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9015090818f56e3cfea0bb744ce4fcc4601082f"/>
      <w:r>
        <w:rPr/>
        <w:t>Техническая документация: сервис «Оценка инвестпроектов»</w:t>
      </w:r>
    </w:p>
    <w:p>
      <w:pPr>
        <w:pStyle w:val="FirstParagraph"/>
        <w:rPr/>
      </w:pPr>
      <w:r>
        <w:rPr/>
        <w:t xml:space="preserve">Версия 1.0 · репозиторий </w:t>
      </w:r>
      <w:r>
        <w:rPr>
          <w:rStyle w:val="VerbatimChar"/>
        </w:rPr>
        <w:t>mmvolkov/invest-project-eval</w:t>
      </w:r>
      <w:r>
        <w:rPr/>
        <w:t xml:space="preserve"> · живой сайт https://mmvolkov.github.io/invest-project-eval/</w:t>
      </w:r>
    </w:p>
    <w:p>
      <w:pPr>
        <w:pStyle w:val="BodyText"/>
        <w:rPr/>
      </w:pPr>
      <w:r>
        <w:rPr/>
        <w:t xml:space="preserve">Документ описывает архитектуру, каждый модуль, скрипт и компонент сервиса, форматы данных, протоколы и процедуры сборки, тестирования и развёртывания. Исходники схем лежат в </w:t>
      </w:r>
      <w:r>
        <w:rPr>
          <w:rStyle w:val="VerbatimChar"/>
        </w:rPr>
        <w:t>docs/diagrams/*.mmd</w:t>
      </w:r>
      <w:r>
        <w:rPr/>
        <w:t xml:space="preserve"> (mermaid), PNG-версии в </w:t>
      </w:r>
      <w:r>
        <w:rPr>
          <w:rStyle w:val="VerbatimChar"/>
        </w:rPr>
        <w:t>docs/img/</w:t>
      </w:r>
      <w:r>
        <w:rPr/>
        <w:t xml:space="preserve">, рендер — </w:t>
      </w:r>
      <w:r>
        <w:rPr>
          <w:rStyle w:val="VerbatimChar"/>
        </w:rPr>
        <w:t>scripts/render-diagrams.mjs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обзор-и-принципы"/>
      <w:r>
        <w:rPr/>
        <w:t>1. Обзор и принципы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Характеристика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Тип приложения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Одностраничное статическое веб-приложение (SPA), без сервера и сборки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Язык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JavaScript (ES2022, нативные ES-модули), HTML, CSS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Зависимости времени выполнения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Chart.js 4.4 (графики), SheetJS xlsx 0.18 (Excel/CSV), docx 9.7 (Word) — подключаются с CDN jsdelivr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Зависимости разработки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Node.js ≥ 20 (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node --test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), Playwright (e2e и рендер схем; в репозиторий не входит)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Хранение данных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localStorage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браузера: введённые модели по шаблонам, настройки ИИ, уровень, тема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Внешние вызовы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Только LLM-провайдер по запросу пользователя (OpenAI-совместимый API, Anthropic, вебхук)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Хостинг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GitHub Pages (workflow в репозитории), Cloudflare Pages, любой статический хостинг; встраивание через iframe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Размер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6 000 строк кода, 12 шаблонов, 28 юнит-тестов, e2e-сценарий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Принципы проектирования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Расчётное ядро отделено от DOM.</w:t>
      </w:r>
      <w:r>
        <w:rPr/>
        <w:t xml:space="preserve"> </w:t>
      </w:r>
      <w:r>
        <w:rPr>
          <w:rStyle w:val="VerbatimChar"/>
        </w:rPr>
        <w:t>src/engine/*</w:t>
      </w:r>
      <w:r>
        <w:rPr/>
        <w:t xml:space="preserve"> — чистые функции, работают и в браузере, и в Node (на этом построены тесты).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Шаблон = данные + функция.</w:t>
      </w:r>
      <w:r>
        <w:rPr/>
        <w:t xml:space="preserve"> Любой инструмент описывается декларативной схемой полей и функцией </w:t>
      </w:r>
      <w:r>
        <w:rPr>
          <w:rStyle w:val="VerbatimChar"/>
        </w:rPr>
        <w:t>compute(inputs) → result</w:t>
      </w:r>
      <w:r>
        <w:rPr/>
        <w:t>; формы, результаты, анализ рисков, экспорт и контекст ИИ подключаются к нему автоматически.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Один канонический формат результата.</w:t>
      </w:r>
      <w:r>
        <w:rPr/>
        <w:t xml:space="preserve"> </w:t>
      </w:r>
      <w:r>
        <w:rPr>
          <w:rStyle w:val="VerbatimChar"/>
        </w:rPr>
        <w:t>{ kpis, tables, charts, conclusion, metric }</w:t>
      </w:r>
      <w:r>
        <w:rPr/>
        <w:t xml:space="preserve"> — его понимают рендереры, экспорт и ИИ.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Анализ рисков универсален.</w:t>
      </w:r>
      <w:r>
        <w:rPr/>
        <w:t xml:space="preserve"> Чувствительность, сценарии и Монте-Карло работают через «драйверы» (путь к полю + способ изменения) и </w:t>
      </w:r>
      <w:r>
        <w:rPr>
          <w:rStyle w:val="VerbatimChar"/>
        </w:rPr>
        <w:t>template.metric()</w:t>
      </w:r>
      <w:r>
        <w:rPr/>
        <w:t>, поэтому доступны любому шаблону.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Без сборщика.</w:t>
      </w:r>
      <w:r>
        <w:rPr/>
        <w:t xml:space="preserve"> Код запускается как есть; это упрощает деплой на статический хостинг и встраивание.</w:t>
      </w:r>
    </w:p>
    <w:p>
      <w:pPr>
        <w:pStyle w:val="Normal"/>
        <w:rPr/>
      </w:pPr>
      <w:bookmarkStart w:id="2" w:name="обзор-и-принцип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архитектура"/>
      <w:r>
        <w:rPr/>
        <w:t>2. Архитектура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61210"/>
            <wp:effectExtent l="0" t="0" r="0" b="0"/>
            <wp:docPr id="5" name="Picture" descr="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Архитектур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Архитектура</w:t>
      </w:r>
    </w:p>
    <w:p>
      <w:pPr>
        <w:pStyle w:val="BodyText"/>
        <w:rPr/>
      </w:pPr>
      <w:r>
        <w:rPr>
          <w:i/>
          <w:iCs/>
        </w:rPr>
        <w:t xml:space="preserve">Рисунок 1. Слои приложения и их связи (источник: </w:t>
      </w:r>
      <w:r>
        <w:rPr>
          <w:rStyle w:val="VerbatimChar"/>
          <w:i/>
          <w:iCs/>
        </w:rPr>
        <w:t>docs/diagrams/t1-architecture.mmd</w:t>
      </w:r>
      <w:r>
        <w:rPr>
          <w:i/>
          <w:iCs/>
        </w:rPr>
        <w:t>)</w:t>
      </w:r>
    </w:p>
    <w:p>
      <w:pPr>
        <w:pStyle w:val="BodyText"/>
        <w:rPr/>
      </w:pPr>
      <w:r>
        <w:rPr/>
        <w:t>Слои сверху вниз: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Слой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Файлы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Ответственность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Оболочка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index.html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src/ui/styles.css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Разметка каркаса (шапка, каталог, рабочая область, модальные окна), подключение CDN-библиотек, темы, адаптив, печать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Приложение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src/app.js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Состояние, хэш-маршрутизация, каталог, уровни, вкладки, экспорт, импорт, чат ИИ, настройки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Интерфейс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src/ui/*.js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Рендер формы по схеме, KPI/таблицы/графики, вкладки анализа, форматирование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Шаблоны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src/templates/*.js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Библиотека из 12 инструментов: схема, примеры, расчёт, выводы, драйверы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Ядро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src/engine/*.js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Финансовая математика, модель проекта, методы анализа рисков, утилиты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Экспорт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src/export/*.js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Excel с формулами, CSV, Word с графиками, импорт xlsx/csv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src/ai/*.js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Провайдеры LLM, системный промпт, протокол действий, офлайн-эксперт, конфиг по умолчанию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Инфраструктура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.github/workflows/pages.yml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scripts/*.mjs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worker/*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tests/*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CI/CD, подстановка конфига, рендер схем, сборка документов, прокси, тесты</w:t>
            </w:r>
          </w:p>
        </w:tc>
      </w:tr>
    </w:tbl>
    <w:p>
      <w:pPr>
        <w:pStyle w:val="Heading3"/>
        <w:rPr/>
      </w:pPr>
      <w:r>
        <w:rPr/>
        <w:t>2.1. Поток данных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47520"/>
            <wp:effectExtent l="0" t="0" r="0" b="0"/>
            <wp:docPr id="6" name="Image2" descr="Поток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Поток данных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Поток данных</w:t>
      </w:r>
    </w:p>
    <w:p>
      <w:pPr>
        <w:pStyle w:val="BodyText"/>
        <w:rPr/>
      </w:pPr>
      <w:r>
        <w:rPr>
          <w:i/>
          <w:iCs/>
        </w:rPr>
        <w:t>Рисунок 2. От входных данных к результату и анализу</w:t>
      </w:r>
    </w:p>
    <w:p>
      <w:pPr>
        <w:pStyle w:val="BodyText"/>
        <w:rPr/>
      </w:pPr>
      <w:r>
        <w:rPr/>
        <w:t xml:space="preserve">Единственный источник истины — объект </w:t>
      </w:r>
      <w:r>
        <w:rPr>
          <w:rStyle w:val="VerbatimChar"/>
        </w:rPr>
        <w:t>state.inputs</w:t>
      </w:r>
      <w:r>
        <w:rPr/>
        <w:t xml:space="preserve"> (JSON). Любое изменение в форме записывается в него по пути (</w:t>
      </w:r>
      <w:r>
        <w:rPr>
          <w:rStyle w:val="VerbatimChar"/>
        </w:rPr>
        <w:t>setPath</w:t>
      </w:r>
      <w:r>
        <w:rPr/>
        <w:t xml:space="preserve">), затем шаблон нормализует данные и пересчитывает результат. Результат никогда не хранится — он всегда производная от </w:t>
      </w:r>
      <w:r>
        <w:rPr>
          <w:rStyle w:val="VerbatimChar"/>
        </w:rPr>
        <w:t>inputs</w:t>
      </w:r>
      <w:r>
        <w:rPr/>
        <w:t xml:space="preserve">, поэтому сохранение модели сводится к сохранению </w:t>
      </w:r>
      <w:r>
        <w:rPr>
          <w:rStyle w:val="VerbatimChar"/>
        </w:rPr>
        <w:t>inputs</w:t>
      </w:r>
      <w:r>
        <w:rPr/>
        <w:t>.</w:t>
      </w:r>
    </w:p>
    <w:p>
      <w:pPr>
        <w:pStyle w:val="Normal"/>
        <w:rPr/>
      </w:pPr>
      <w:bookmarkStart w:id="4" w:name="архитектура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структура-репозитория"/>
      <w:r>
        <w:rPr/>
        <w:t>3. Структура репозитория</w:t>
      </w:r>
    </w:p>
    <w:p>
      <w:pPr>
        <w:pStyle w:val="SourceCode"/>
        <w:rPr/>
      </w:pPr>
      <w:r>
        <w:rPr>
          <w:rStyle w:val="VerbatimChar"/>
        </w:rPr>
        <w:t>index.html                      оболочка приложения</w:t>
      </w:r>
      <w:r>
        <w:rPr/>
        <w:br/>
      </w:r>
      <w:r>
        <w:rPr>
          <w:rStyle w:val="VerbatimChar"/>
        </w:rPr>
        <w:t>src/</w:t>
      </w:r>
      <w:r>
        <w:rPr/>
        <w:br/>
      </w:r>
      <w:r>
        <w:rPr>
          <w:rStyle w:val="VerbatimChar"/>
        </w:rPr>
        <w:t xml:space="preserve">  app.js                        главный модуль</w:t>
      </w:r>
      <w:r>
        <w:rPr/>
        <w:br/>
      </w:r>
      <w:r>
        <w:rPr>
          <w:rStyle w:val="VerbatimChar"/>
        </w:rPr>
        <w:t xml:space="preserve">  engine/</w:t>
      </w:r>
      <w:r>
        <w:rPr/>
        <w:br/>
      </w:r>
      <w:r>
        <w:rPr>
          <w:rStyle w:val="VerbatimChar"/>
        </w:rPr>
        <w:t xml:space="preserve">    finance.js                  финансовые функции</w:t>
      </w:r>
      <w:r>
        <w:rPr/>
        <w:br/>
      </w:r>
      <w:r>
        <w:rPr>
          <w:rStyle w:val="VerbatimChar"/>
        </w:rPr>
        <w:t xml:space="preserve">    project.js                  модель проекта CapEx/Financing/Effect/CF</w:t>
      </w:r>
      <w:r>
        <w:rPr/>
        <w:br/>
      </w:r>
      <w:r>
        <w:rPr>
          <w:rStyle w:val="VerbatimChar"/>
        </w:rPr>
        <w:t xml:space="preserve">    analysis.js                 чувствительность, сценарии, Монте-Карло</w:t>
      </w:r>
      <w:r>
        <w:rPr/>
        <w:br/>
      </w:r>
      <w:r>
        <w:rPr>
          <w:rStyle w:val="VerbatimChar"/>
        </w:rPr>
        <w:t xml:space="preserve">    utils.js                    пути, клонирование, ряды, драйверы</w:t>
      </w:r>
      <w:r>
        <w:rPr/>
        <w:br/>
      </w:r>
      <w:r>
        <w:rPr>
          <w:rStyle w:val="VerbatimChar"/>
        </w:rPr>
        <w:t xml:space="preserve">  templates/</w:t>
      </w:r>
      <w:r>
        <w:rPr/>
        <w:br/>
      </w:r>
      <w:r>
        <w:rPr>
          <w:rStyle w:val="VerbatimChar"/>
        </w:rPr>
        <w:t xml:space="preserve">    index.js                    реестр, категории, уровни</w:t>
      </w:r>
      <w:r>
        <w:rPr/>
        <w:br/>
      </w:r>
      <w:r>
        <w:rPr>
          <w:rStyle w:val="VerbatimChar"/>
        </w:rPr>
        <w:t xml:space="preserve">    project.js                  express, project</w:t>
      </w:r>
      <w:r>
        <w:rPr/>
        <w:br/>
      </w:r>
      <w:r>
        <w:rPr>
          <w:rStyle w:val="VerbatimChar"/>
        </w:rPr>
        <w:t xml:space="preserve">    invest_tools.js             wacc, loan, leasing, compare</w:t>
      </w:r>
      <w:r>
        <w:rPr/>
        <w:br/>
      </w:r>
      <w:r>
        <w:rPr>
          <w:rStyle w:val="VerbatimChar"/>
        </w:rPr>
        <w:t xml:space="preserve">    analysis_tools.js           breakeven, factor, planfact, ratios, budget, valuation</w:t>
      </w:r>
      <w:r>
        <w:rPr/>
        <w:br/>
      </w:r>
      <w:r>
        <w:rPr>
          <w:rStyle w:val="VerbatimChar"/>
        </w:rPr>
        <w:t xml:space="preserve">  ui/</w:t>
      </w:r>
      <w:r>
        <w:rPr/>
        <w:br/>
      </w:r>
      <w:r>
        <w:rPr>
          <w:rStyle w:val="VerbatimChar"/>
        </w:rPr>
        <w:t xml:space="preserve">    styles.css                  стили</w:t>
      </w:r>
      <w:r>
        <w:rPr/>
        <w:br/>
      </w:r>
      <w:r>
        <w:rPr>
          <w:rStyle w:val="VerbatimChar"/>
        </w:rPr>
        <w:t xml:space="preserve">    forms.js                    рендер формы по схеме</w:t>
      </w:r>
      <w:r>
        <w:rPr/>
        <w:br/>
      </w:r>
      <w:r>
        <w:rPr>
          <w:rStyle w:val="VerbatimChar"/>
        </w:rPr>
        <w:t xml:space="preserve">    results.js                  KPI, заключение, таблицы, графики</w:t>
      </w:r>
      <w:r>
        <w:rPr/>
        <w:br/>
      </w:r>
      <w:r>
        <w:rPr>
          <w:rStyle w:val="VerbatimChar"/>
        </w:rPr>
        <w:t xml:space="preserve">    charts.js                   обёртка Chart.js</w:t>
      </w:r>
      <w:r>
        <w:rPr/>
        <w:br/>
      </w:r>
      <w:r>
        <w:rPr>
          <w:rStyle w:val="VerbatimChar"/>
        </w:rPr>
        <w:t xml:space="preserve">    analysis_ui.js              вкладки анализа</w:t>
      </w:r>
      <w:r>
        <w:rPr/>
        <w:br/>
      </w:r>
      <w:r>
        <w:rPr>
          <w:rStyle w:val="VerbatimChar"/>
        </w:rPr>
        <w:t xml:space="preserve">    format.js                   форматирование, markdown, скачивание</w:t>
      </w:r>
      <w:r>
        <w:rPr/>
        <w:br/>
      </w:r>
      <w:r>
        <w:rPr>
          <w:rStyle w:val="VerbatimChar"/>
        </w:rPr>
        <w:t xml:space="preserve">  export/</w:t>
      </w:r>
      <w:r>
        <w:rPr/>
        <w:br/>
      </w:r>
      <w:r>
        <w:rPr>
          <w:rStyle w:val="VerbatimChar"/>
        </w:rPr>
        <w:t xml:space="preserve">    xlsx.js                     Excel, CSV, импорт</w:t>
      </w:r>
      <w:r>
        <w:rPr/>
        <w:br/>
      </w:r>
      <w:r>
        <w:rPr>
          <w:rStyle w:val="VerbatimChar"/>
        </w:rPr>
        <w:t xml:space="preserve">    docx.js                     отчёт Word</w:t>
      </w:r>
      <w:r>
        <w:rPr/>
        <w:br/>
      </w:r>
      <w:r>
        <w:rPr>
          <w:rStyle w:val="VerbatimChar"/>
        </w:rPr>
        <w:t xml:space="preserve">  ai/</w:t>
      </w:r>
      <w:r>
        <w:rPr/>
        <w:br/>
      </w:r>
      <w:r>
        <w:rPr>
          <w:rStyle w:val="VerbatimChar"/>
        </w:rPr>
        <w:t xml:space="preserve">    providers.js                вызов LLM</w:t>
      </w:r>
      <w:r>
        <w:rPr/>
        <w:br/>
      </w:r>
      <w:r>
        <w:rPr>
          <w:rStyle w:val="VerbatimChar"/>
        </w:rPr>
        <w:t xml:space="preserve">    assistant.js                промпт, разбор и применение действий</w:t>
      </w:r>
      <w:r>
        <w:rPr/>
        <w:br/>
      </w:r>
      <w:r>
        <w:rPr>
          <w:rStyle w:val="VerbatimChar"/>
        </w:rPr>
        <w:t xml:space="preserve">    expert.js                   офлайн-диагностика</w:t>
      </w:r>
      <w:r>
        <w:rPr/>
        <w:br/>
      </w:r>
      <w:r>
        <w:rPr>
          <w:rStyle w:val="VerbatimChar"/>
        </w:rPr>
        <w:t xml:space="preserve">    config.js                   подключение по умолчанию</w:t>
      </w:r>
      <w:r>
        <w:rPr/>
        <w:br/>
      </w:r>
      <w:r>
        <w:rPr>
          <w:rStyle w:val="VerbatimChar"/>
        </w:rPr>
        <w:t>scripts/</w:t>
      </w:r>
      <w:r>
        <w:rPr/>
        <w:br/>
      </w:r>
      <w:r>
        <w:rPr>
          <w:rStyle w:val="VerbatimChar"/>
        </w:rPr>
        <w:t xml:space="preserve">  inject-ai-config.mjs          подстановка конфига ИИ при деплое</w:t>
      </w:r>
      <w:r>
        <w:rPr/>
        <w:br/>
      </w:r>
      <w:r>
        <w:rPr>
          <w:rStyle w:val="VerbatimChar"/>
        </w:rPr>
        <w:t xml:space="preserve">  render-diagrams.mjs           mermaid → PNG</w:t>
      </w:r>
      <w:r>
        <w:rPr/>
        <w:br/>
      </w:r>
      <w:r>
        <w:rPr>
          <w:rStyle w:val="VerbatimChar"/>
        </w:rPr>
        <w:t xml:space="preserve">  build-business-docx.mjs       сборка бизнес-описания (docx)</w:t>
      </w:r>
      <w:r>
        <w:rPr/>
        <w:br/>
      </w:r>
      <w:r>
        <w:rPr>
          <w:rStyle w:val="VerbatimChar"/>
        </w:rPr>
        <w:t>worker/</w:t>
      </w:r>
      <w:r>
        <w:rPr/>
        <w:br/>
      </w:r>
      <w:r>
        <w:rPr>
          <w:rStyle w:val="VerbatimChar"/>
        </w:rPr>
        <w:t xml:space="preserve">  ai-proxy.js, wrangler.toml    Cloudflare Worker-прокси для ключей ИИ</w:t>
      </w:r>
      <w:r>
        <w:rPr/>
        <w:br/>
      </w:r>
      <w:r>
        <w:rPr>
          <w:rStyle w:val="VerbatimChar"/>
        </w:rPr>
        <w:t>tests/</w:t>
      </w:r>
      <w:r>
        <w:rPr/>
        <w:br/>
      </w:r>
      <w:r>
        <w:rPr>
          <w:rStyle w:val="VerbatimChar"/>
        </w:rPr>
        <w:t xml:space="preserve">  finance.test.mjs              ядро</w:t>
      </w:r>
      <w:r>
        <w:rPr/>
        <w:br/>
      </w:r>
      <w:r>
        <w:rPr>
          <w:rStyle w:val="VerbatimChar"/>
        </w:rPr>
        <w:t xml:space="preserve">  templates.test.mjs            все шаблоны и примеры</w:t>
      </w:r>
      <w:r>
        <w:rPr/>
        <w:br/>
      </w:r>
      <w:r>
        <w:rPr>
          <w:rStyle w:val="VerbatimChar"/>
        </w:rPr>
        <w:t xml:space="preserve">  assistant.test.mjs            протокол действий ИИ</w:t>
      </w:r>
      <w:r>
        <w:rPr/>
        <w:br/>
      </w:r>
      <w:r>
        <w:rPr>
          <w:rStyle w:val="VerbatimChar"/>
        </w:rPr>
        <w:t xml:space="preserve">  e2e.mjs                       сквозной тест в Chromium</w:t>
      </w:r>
      <w:r>
        <w:rPr/>
        <w:br/>
      </w:r>
      <w:r>
        <w:rPr>
          <w:rStyle w:val="VerbatimChar"/>
        </w:rPr>
        <w:t>docs/</w:t>
      </w:r>
      <w:r>
        <w:rPr/>
        <w:br/>
      </w:r>
      <w:r>
        <w:rPr>
          <w:rStyle w:val="VerbatimChar"/>
        </w:rPr>
        <w:t xml:space="preserve">  METHODOLOGY.md                методика расчётов</w:t>
      </w:r>
      <w:r>
        <w:rPr/>
        <w:br/>
      </w:r>
      <w:r>
        <w:rPr>
          <w:rStyle w:val="VerbatimChar"/>
        </w:rPr>
        <w:t xml:space="preserve">  TECHNICAL.md                  этот документ</w:t>
      </w:r>
      <w:r>
        <w:rPr/>
        <w:br/>
      </w:r>
      <w:r>
        <w:rPr>
          <w:rStyle w:val="VerbatimChar"/>
        </w:rPr>
        <w:t xml:space="preserve">  diagrams/*.mmd, img/*.png     схемы</w:t>
      </w:r>
      <w:r>
        <w:rPr/>
        <w:br/>
      </w:r>
      <w:r>
        <w:rPr>
          <w:rStyle w:val="VerbatimChar"/>
        </w:rPr>
        <w:t xml:space="preserve">  n8n-ai-assistant-workflow.json пример n8n</w:t>
      </w:r>
      <w:r>
        <w:rPr/>
        <w:br/>
      </w:r>
      <w:r>
        <w:rPr>
          <w:rStyle w:val="VerbatimChar"/>
        </w:rPr>
        <w:t>.github/workflows/pages.yml     CI: тесты + деплой на GitHub Pages</w:t>
      </w:r>
      <w:r>
        <w:rPr/>
        <w:br/>
      </w:r>
      <w:r>
        <w:rPr>
          <w:rStyle w:val="VerbatimChar"/>
        </w:rPr>
        <w:t>package.json                    скрипты npm (test, e2e, serve)</w:t>
      </w:r>
    </w:p>
    <w:p>
      <w:pPr>
        <w:pStyle w:val="Normal"/>
        <w:rPr/>
      </w:pPr>
      <w:bookmarkStart w:id="6" w:name="структура-репозитория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расчётное-ядро-srcengine"/>
      <w:r>
        <w:rPr/>
        <w:t xml:space="preserve">4. Расчётное ядро </w:t>
      </w:r>
      <w:r>
        <w:rPr>
          <w:rStyle w:val="VerbatimChar"/>
        </w:rPr>
        <w:t>src/engine/</w:t>
      </w:r>
    </w:p>
    <w:p>
      <w:pPr>
        <w:pStyle w:val="Heading3"/>
        <w:rPr/>
      </w:pPr>
      <w:r>
        <w:rPr/>
        <w:t xml:space="preserve">4.1. </w:t>
      </w:r>
      <w:r>
        <w:rPr>
          <w:rStyle w:val="VerbatimChar"/>
        </w:rPr>
        <w:t>finance.js</w:t>
      </w:r>
      <w:r>
        <w:rPr/>
        <w:t xml:space="preserve"> — финансовые функции</w:t>
      </w:r>
    </w:p>
    <w:p>
      <w:pPr>
        <w:pStyle w:val="FirstParagraph"/>
        <w:rPr/>
      </w:pPr>
      <w:r>
        <w:rPr/>
        <w:t>Все функции чистые. Потоки — массивы по периодам, индекс 0 соответствует моменту t = 0 (не дисконтируется). Ставки — доли (0.15 = 15 %).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Функция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Назначение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Особенности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sum(arr)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Сумма с приведением к числу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discountFactors(rate, n, {midYear})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Коэффициенты 1/(1+r)^t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Опция дисконтирования на середину периода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npv(rate, flows, {midYear})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Чистая приведённая стоимость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flows[0] не дисконтируется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signChanges(flows)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Число смен знака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Диагностика множественных корней IRR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irr(flows, opts)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Внутренняя норма доходности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Поиск интервала на сетке + бисекция;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null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, если нет смены знака или корень не найден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mirr(flows, financeRate, reinvestRate)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Модифицированная IRR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FV притоков по ставке реинвестирования / PV оттоков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profitabilityIndex(rate, flows)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PI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PV положительных / PV отрицательных дисконтированных потоков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cumulative(flows)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Накопленный ряд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paybackPeriod(flows, rate)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PP (rate = 0) или DPP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Линейная интерполяция внутри периода;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null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, если не окупается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fundingNeed(flows, rate)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Потребность в финансировании ПФ/ДПФ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Сумма отрицательных (дисконтированных) потоков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maxDrawdown(flows)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Максимальный накопленный минус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annuityPayment(principal, rate, 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Аннуитетный платёж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Обработка нулевой ставки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loanSchedule({amount, rate, term, type, start, grace}, horizon)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График кредита по периодам 0..horizon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Типы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annuity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equal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bullet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; отсрочка тела; остаток закрывается в последний период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depreciationSchedule({amount, period, life, method}, horizon)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Амортизация и остаточная стоимость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Линейная или уменьшаемого остатка (k = 2)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capm({rf, beta, mrp, country, size, specific})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Стоимость собственного капитала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wacc({equity, debt, costEquity, costDebt, taxRate})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Средневзвешенная стоимость капитала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Налоговый щит по долгу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gordonTerminalValue(lastCf, g, 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Терминальная стоимость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null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, если r ≤ 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fisherReal(nominal, inflation)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Реальная ставка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effectiveAnnual(periodic, perYear)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Эффективная годовая ставка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growthSeries(base, g, n, {startAt})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Ряд с постоянным ростом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Используется в экспресс-модели и бюджете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quantile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mean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stdev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div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Статистика и безопасное деление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Для Монте-Карло</w:t>
            </w:r>
            <w:bookmarkStart w:id="8" w:name="finance.js-финансовые-функции"/>
            <w:bookmarkEnd w:id="8"/>
          </w:p>
        </w:tc>
      </w:tr>
    </w:tbl>
    <w:p>
      <w:pPr>
        <w:pStyle w:val="Heading3"/>
        <w:rPr/>
      </w:pPr>
      <w:r>
        <w:rPr/>
        <w:t xml:space="preserve">4.2. </w:t>
      </w:r>
      <w:r>
        <w:rPr>
          <w:rStyle w:val="VerbatimChar"/>
        </w:rPr>
        <w:t>project.js</w:t>
      </w:r>
      <w:r>
        <w:rPr/>
        <w:t xml:space="preserve"> — универсальная модель проекта</w:t>
      </w:r>
    </w:p>
    <w:p>
      <w:pPr>
        <w:pStyle w:val="CaptionedFigure"/>
        <w:rPr/>
      </w:pPr>
      <w:r>
        <w:rPr/>
        <w:drawing>
          <wp:inline distT="0" distB="0" distL="0" distR="0">
            <wp:extent cx="3636010" cy="7219950"/>
            <wp:effectExtent l="0" t="0" r="0" b="0"/>
            <wp:docPr id="11" name="Image3" descr="Модель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Модель проекта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Модель проекта</w:t>
      </w:r>
    </w:p>
    <w:p>
      <w:pPr>
        <w:pStyle w:val="BodyText"/>
        <w:rPr/>
      </w:pPr>
      <w:r>
        <w:rPr>
          <w:i/>
          <w:iCs/>
        </w:rPr>
        <w:t xml:space="preserve">Рисунок 3. Этапы расчёта </w:t>
      </w:r>
      <w:r>
        <w:rPr>
          <w:rStyle w:val="VerbatimChar"/>
          <w:i/>
          <w:iCs/>
        </w:rPr>
        <w:t>computeProject</w:t>
      </w:r>
    </w:p>
    <w:p>
      <w:pPr>
        <w:pStyle w:val="BodyText"/>
        <w:rPr/>
      </w:pPr>
      <w:r>
        <w:rPr>
          <w:rStyle w:val="VerbatimChar"/>
          <w:b/>
          <w:bCs/>
        </w:rPr>
        <w:t>DEFAULT_PROJECT_INPUTS</w:t>
      </w:r>
      <w:r>
        <w:rPr/>
        <w:t xml:space="preserve"> — эталонная структура входных данных:</w:t>
      </w:r>
    </w:p>
    <w:p>
      <w:pPr>
        <w:pStyle w:val="SourceCode"/>
        <w:rPr/>
      </w:pP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general</w:t>
      </w:r>
      <w:r>
        <w:rPr>
          <w:rStyle w:val="OperatorTok"/>
        </w:rPr>
        <w:t>:</w:t>
      </w:r>
      <w:r>
        <w:rPr>
          <w:rStyle w:val="NormalTok"/>
        </w:rPr>
        <w:t xml:space="preserve">   { name</w:t>
      </w:r>
      <w:r>
        <w:rPr>
          <w:rStyle w:val="OperatorTok"/>
        </w:rPr>
        <w:t>,</w:t>
      </w:r>
      <w:r>
        <w:rPr>
          <w:rStyle w:val="NormalTok"/>
        </w:rPr>
        <w:t xml:space="preserve"> unit</w:t>
      </w:r>
      <w:r>
        <w:rPr>
          <w:rStyle w:val="OperatorTok"/>
        </w:rPr>
        <w:t>,</w:t>
      </w:r>
      <w:r>
        <w:rPr>
          <w:rStyle w:val="NormalTok"/>
        </w:rPr>
        <w:t xml:space="preserve"> periodLabel</w:t>
      </w:r>
      <w:r>
        <w:rPr>
          <w:rStyle w:val="OperatorTok"/>
        </w:rPr>
        <w:t>,</w:t>
      </w:r>
      <w:r>
        <w:rPr>
          <w:rStyle w:val="NormalTok"/>
        </w:rPr>
        <w:t xml:space="preserve"> startYear</w:t>
      </w:r>
      <w:r>
        <w:rPr>
          <w:rStyle w:val="OperatorTok"/>
        </w:rPr>
        <w:t>,</w:t>
      </w:r>
      <w:r>
        <w:rPr>
          <w:rStyle w:val="NormalTok"/>
        </w:rPr>
        <w:t xml:space="preserve"> horizon</w:t>
      </w:r>
      <w:r>
        <w:rPr>
          <w:rStyle w:val="OperatorTok"/>
        </w:rPr>
        <w:t>,</w:t>
      </w:r>
      <w:r>
        <w:rPr>
          <w:rStyle w:val="NormalTok"/>
        </w:rPr>
        <w:t xml:space="preserve"> discountRate</w:t>
      </w:r>
      <w:r>
        <w:rPr>
          <w:rStyle w:val="OperatorTok"/>
        </w:rPr>
        <w:t>,</w:t>
      </w:r>
      <w:r>
        <w:rPr>
          <w:rStyle w:val="NormalTok"/>
        </w:rPr>
        <w:t xml:space="preserve"> taxRate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   lossCarryforward</w:t>
      </w:r>
      <w:r>
        <w:rPr>
          <w:rStyle w:val="OperatorTok"/>
        </w:rPr>
        <w:t>,</w:t>
      </w:r>
      <w:r>
        <w:rPr>
          <w:rStyle w:val="NormalTok"/>
        </w:rPr>
        <w:t xml:space="preserve"> midYear</w:t>
      </w:r>
      <w:r>
        <w:rPr>
          <w:rStyle w:val="OperatorTok"/>
        </w:rPr>
        <w:t>,</w:t>
      </w:r>
      <w:r>
        <w:rPr>
          <w:rStyle w:val="NormalTok"/>
        </w:rPr>
        <w:t xml:space="preserve"> reinvestRate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capex</w:t>
      </w:r>
      <w:r>
        <w:rPr>
          <w:rStyle w:val="OperatorTok"/>
        </w:rPr>
        <w:t>:</w:t>
      </w:r>
      <w:r>
        <w:rPr>
          <w:rStyle w:val="NormalTok"/>
        </w:rPr>
        <w:t xml:space="preserve">     { </w:t>
      </w:r>
      <w:r>
        <w:rPr>
          <w:rStyle w:val="DataTypeTok"/>
        </w:rPr>
        <w:t>items</w:t>
      </w:r>
      <w:r>
        <w:rPr>
          <w:rStyle w:val="OperatorTok"/>
        </w:rPr>
        <w:t>:</w:t>
      </w:r>
      <w:r>
        <w:rPr>
          <w:rStyle w:val="NormalTok"/>
        </w:rPr>
        <w:t xml:space="preserve"> [{ name</w:t>
      </w:r>
      <w:r>
        <w:rPr>
          <w:rStyle w:val="OperatorTok"/>
        </w:rPr>
        <w:t>,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period</w:t>
      </w:r>
      <w:r>
        <w:rPr>
          <w:rStyle w:val="OperatorTok"/>
        </w:rPr>
        <w:t>,</w:t>
      </w:r>
      <w:r>
        <w:rPr>
          <w:rStyle w:val="NormalTok"/>
        </w:rPr>
        <w:t xml:space="preserve"> life</w:t>
      </w:r>
      <w:r>
        <w:rPr>
          <w:rStyle w:val="OperatorTok"/>
        </w:rPr>
        <w:t>,</w:t>
      </w:r>
      <w:r>
        <w:rPr>
          <w:rStyle w:val="NormalTok"/>
        </w:rPr>
        <w:t xml:space="preserve"> method }]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liquidation</w:t>
      </w:r>
      <w:r>
        <w:rPr>
          <w:rStyle w:val="OperatorTok"/>
        </w:rPr>
        <w:t>:</w:t>
      </w:r>
      <w:r>
        <w:rPr>
          <w:rStyle w:val="NormalTok"/>
        </w:rPr>
        <w:t xml:space="preserve"> { mode</w:t>
      </w:r>
      <w:r>
        <w:rPr>
          <w:rStyle w:val="OperatorTok"/>
        </w:rPr>
        <w:t>,</w:t>
      </w:r>
      <w:r>
        <w:rPr>
          <w:rStyle w:val="NormalTok"/>
        </w:rPr>
        <w:t xml:space="preserve"> value }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financing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loans</w:t>
      </w:r>
      <w:r>
        <w:rPr>
          <w:rStyle w:val="OperatorTok"/>
        </w:rPr>
        <w:t>:</w:t>
      </w:r>
      <w:r>
        <w:rPr>
          <w:rStyle w:val="NormalTok"/>
        </w:rPr>
        <w:t xml:space="preserve"> [{ name</w:t>
      </w:r>
      <w:r>
        <w:rPr>
          <w:rStyle w:val="OperatorTok"/>
        </w:rPr>
        <w:t>,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rate</w:t>
      </w:r>
      <w:r>
        <w:rPr>
          <w:rStyle w:val="OperatorTok"/>
        </w:rPr>
        <w:t>,</w:t>
      </w:r>
      <w:r>
        <w:rPr>
          <w:rStyle w:val="NormalTok"/>
        </w:rPr>
        <w:t xml:space="preserve"> term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,</w:t>
      </w:r>
      <w:r>
        <w:rPr>
          <w:rStyle w:val="NormalTok"/>
        </w:rPr>
        <w:t xml:space="preserve"> start</w:t>
      </w:r>
      <w:r>
        <w:rPr>
          <w:rStyle w:val="OperatorTok"/>
        </w:rPr>
        <w:t>,</w:t>
      </w:r>
      <w:r>
        <w:rPr>
          <w:rStyle w:val="NormalTok"/>
        </w:rPr>
        <w:t xml:space="preserve"> grace }]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effect</w:t>
      </w:r>
      <w:r>
        <w:rPr>
          <w:rStyle w:val="OperatorTok"/>
        </w:rPr>
        <w:t>:</w:t>
      </w:r>
      <w:r>
        <w:rPr>
          <w:rStyle w:val="NormalTok"/>
        </w:rPr>
        <w:t xml:space="preserve">    { revenue[]</w:t>
      </w:r>
      <w:r>
        <w:rPr>
          <w:rStyle w:val="OperatorTok"/>
        </w:rPr>
        <w:t>,</w:t>
      </w:r>
      <w:r>
        <w:rPr>
          <w:rStyle w:val="NormalTok"/>
        </w:rPr>
        <w:t xml:space="preserve"> variableCostPct</w:t>
      </w:r>
      <w:r>
        <w:rPr>
          <w:rStyle w:val="OperatorTok"/>
        </w:rPr>
        <w:t>,</w:t>
      </w:r>
      <w:r>
        <w:rPr>
          <w:rStyle w:val="NormalTok"/>
        </w:rPr>
        <w:t xml:space="preserve"> fixedCosts[]</w:t>
      </w:r>
      <w:r>
        <w:rPr>
          <w:rStyle w:val="OperatorTok"/>
        </w:rPr>
        <w:t>,</w:t>
      </w:r>
      <w:r>
        <w:rPr>
          <w:rStyle w:val="NormalTok"/>
        </w:rPr>
        <w:t xml:space="preserve"> savings[]</w:t>
      </w:r>
      <w:r>
        <w:rPr>
          <w:rStyle w:val="OperatorTok"/>
        </w:rPr>
        <w:t>,</w:t>
      </w:r>
      <w:r>
        <w:rPr>
          <w:rStyle w:val="NormalTok"/>
        </w:rPr>
        <w:t xml:space="preserve"> otherCapex[]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   wcPctRevenue</w:t>
      </w:r>
      <w:r>
        <w:rPr>
          <w:rStyle w:val="OperatorTok"/>
        </w:rPr>
        <w:t>,</w:t>
      </w:r>
      <w:r>
        <w:rPr>
          <w:rStyle w:val="NormalTok"/>
        </w:rPr>
        <w:t xml:space="preserve"> releaseWC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terminal</w:t>
      </w:r>
      <w:r>
        <w:rPr>
          <w:rStyle w:val="OperatorTok"/>
        </w:rPr>
        <w:t>:</w:t>
      </w:r>
      <w:r>
        <w:rPr>
          <w:rStyle w:val="NormalTok"/>
        </w:rPr>
        <w:t xml:space="preserve"> { method</w:t>
      </w:r>
      <w:r>
        <w:rPr>
          <w:rStyle w:val="OperatorTok"/>
        </w:rPr>
        <w:t>,</w:t>
      </w:r>
      <w:r>
        <w:rPr>
          <w:rStyle w:val="NormalTok"/>
        </w:rPr>
        <w:t xml:space="preserve"> growth</w:t>
      </w:r>
      <w:r>
        <w:rPr>
          <w:rStyle w:val="OperatorTok"/>
        </w:rPr>
        <w:t>,</w:t>
      </w:r>
      <w:r>
        <w:rPr>
          <w:rStyle w:val="NormalTok"/>
        </w:rPr>
        <w:t xml:space="preserve"> multiple }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/>
        <w:t xml:space="preserve">Проценты хранятся как числа в процентах (15 = 15 %), в ядре переводятся через </w:t>
      </w:r>
      <w:r>
        <w:rPr>
          <w:rStyle w:val="VerbatimChar"/>
        </w:rPr>
        <w:t>pct()</w:t>
      </w:r>
      <w:r>
        <w:rPr/>
        <w:t xml:space="preserve">. Ряды имеют длину </w:t>
      </w:r>
      <w:r>
        <w:rPr>
          <w:rStyle w:val="VerbatimChar"/>
        </w:rPr>
        <w:t>horizon + 1</w:t>
      </w:r>
      <w:r>
        <w:rPr/>
        <w:t>.</w:t>
      </w:r>
    </w:p>
    <w:p>
      <w:pPr>
        <w:pStyle w:val="BodyText"/>
        <w:rPr/>
      </w:pPr>
      <w:r>
        <w:rPr>
          <w:rStyle w:val="VerbatimChar"/>
          <w:b/>
          <w:bCs/>
        </w:rPr>
        <w:t>normalizeProjectInputs(raw)</w:t>
      </w:r>
      <w:r>
        <w:rPr/>
        <w:t xml:space="preserve"> — приводит произвольный объект к эталону: дополняет значениями по умолчанию, ограничивает горизонт 1..60, выравнивает длины рядов (</w:t>
      </w:r>
      <w:r>
        <w:rPr>
          <w:rStyle w:val="VerbatimChar"/>
        </w:rPr>
        <w:t>fitSeries</w:t>
      </w:r>
      <w:r>
        <w:rPr/>
        <w:t>), нормализует элементы списков.</w:t>
      </w:r>
    </w:p>
    <w:p>
      <w:pPr>
        <w:pStyle w:val="BodyText"/>
        <w:rPr/>
      </w:pPr>
      <w:r>
        <w:rPr>
          <w:rStyle w:val="VerbatimChar"/>
          <w:b/>
          <w:bCs/>
        </w:rPr>
        <w:t>computeProject(raw)</w:t>
      </w:r>
      <w:r>
        <w:rPr/>
        <w:t xml:space="preserve"> — последовательность:</w:t>
      </w:r>
    </w:p>
    <w:p>
      <w:pPr>
        <w:pStyle w:val="Compact"/>
        <w:numPr>
          <w:ilvl w:val="0"/>
          <w:numId w:val="12"/>
        </w:numPr>
        <w:rPr/>
      </w:pPr>
      <w:r>
        <w:rPr>
          <w:i/>
          <w:iCs/>
        </w:rPr>
        <w:t>CapEx</w:t>
      </w:r>
      <w:r>
        <w:rPr/>
        <w:t>: суммирует вложения по периодам, строит амортизацию каждого объекта (</w:t>
      </w:r>
      <w:r>
        <w:rPr>
          <w:rStyle w:val="VerbatimChar"/>
        </w:rPr>
        <w:t>depreciationSchedule</w:t>
      </w:r>
      <w:r>
        <w:rPr/>
        <w:t xml:space="preserve">), считает остаточную стоимость; ликвидационная стоимость по режиму </w:t>
      </w:r>
      <w:r>
        <w:rPr>
          <w:rStyle w:val="VerbatimChar"/>
        </w:rPr>
        <w:t>none | residual | value</w:t>
      </w:r>
      <w:r>
        <w:rPr/>
        <w:t>.</w:t>
      </w:r>
    </w:p>
    <w:p>
      <w:pPr>
        <w:pStyle w:val="Compact"/>
        <w:numPr>
          <w:ilvl w:val="0"/>
          <w:numId w:val="13"/>
        </w:numPr>
        <w:rPr/>
      </w:pPr>
      <w:r>
        <w:rPr>
          <w:i/>
          <w:iCs/>
        </w:rPr>
        <w:t>Financing</w:t>
      </w:r>
      <w:r>
        <w:rPr/>
        <w:t xml:space="preserve">: для каждого кредита </w:t>
      </w:r>
      <w:r>
        <w:rPr>
          <w:rStyle w:val="VerbatimChar"/>
        </w:rPr>
        <w:t>loanSchedule</w:t>
      </w:r>
      <w:r>
        <w:rPr/>
        <w:t xml:space="preserve">; агрегаты </w:t>
      </w:r>
      <w:r>
        <w:rPr>
          <w:rStyle w:val="VerbatimChar"/>
        </w:rPr>
        <w:t>drawdown</w:t>
      </w:r>
      <w:r>
        <w:rPr/>
        <w:t xml:space="preserve">, </w:t>
      </w:r>
      <w:r>
        <w:rPr>
          <w:rStyle w:val="VerbatimChar"/>
        </w:rPr>
        <w:t>interest</w:t>
      </w:r>
      <w:r>
        <w:rPr/>
        <w:t xml:space="preserve">, </w:t>
      </w:r>
      <w:r>
        <w:rPr>
          <w:rStyle w:val="VerbatimChar"/>
        </w:rPr>
        <w:t>principal</w:t>
      </w:r>
      <w:r>
        <w:rPr/>
        <w:t xml:space="preserve">, </w:t>
      </w:r>
      <w:r>
        <w:rPr>
          <w:rStyle w:val="VerbatimChar"/>
        </w:rPr>
        <w:t>debtBalance</w:t>
      </w:r>
      <w:r>
        <w:rPr/>
        <w:t>.</w:t>
      </w:r>
    </w:p>
    <w:p>
      <w:pPr>
        <w:pStyle w:val="Compact"/>
        <w:numPr>
          <w:ilvl w:val="0"/>
          <w:numId w:val="14"/>
        </w:numPr>
        <w:rPr/>
      </w:pPr>
      <w:r>
        <w:rPr>
          <w:i/>
          <w:iCs/>
        </w:rPr>
        <w:t>Effect</w:t>
      </w:r>
      <w:r>
        <w:rPr/>
        <w:t>: переменные затраты как доля выручки, EBITDA = выручка − переменные − постоянные + экономия; оборотный капитал как доля выручки, прирост ΔWC и высвобождение в конце.</w:t>
      </w:r>
    </w:p>
    <w:p>
      <w:pPr>
        <w:pStyle w:val="Compact"/>
        <w:numPr>
          <w:ilvl w:val="0"/>
          <w:numId w:val="15"/>
        </w:numPr>
        <w:rPr/>
      </w:pPr>
      <w:r>
        <w:rPr>
          <w:i/>
          <w:iCs/>
        </w:rPr>
        <w:t>CF</w:t>
      </w:r>
      <w:r>
        <w:rPr/>
        <w:t>: EBIT, налог без учёта процентов (для FCFF) и с учётом (для FCFE), оба с опциональным переносом убытков; NOPAT; терминальная стоимость (Гордон или мультипликатор EBITDA); FCFF, FCFE, коэффициенты дисконтирования, DCF, накопленные ряды.</w:t>
      </w:r>
    </w:p>
    <w:p>
      <w:pPr>
        <w:pStyle w:val="Compact"/>
        <w:numPr>
          <w:ilvl w:val="0"/>
          <w:numId w:val="16"/>
        </w:numPr>
        <w:rPr/>
      </w:pPr>
      <w:r>
        <w:rPr>
          <w:i/>
          <w:iCs/>
        </w:rPr>
        <w:t>KPI</w:t>
      </w:r>
      <w:r>
        <w:rPr/>
        <w:t xml:space="preserve">: </w:t>
      </w:r>
      <w:r>
        <w:rPr>
          <w:rStyle w:val="VerbatimChar"/>
        </w:rPr>
        <w:t>npv</w:t>
      </w:r>
      <w:r>
        <w:rPr/>
        <w:t xml:space="preserve">, </w:t>
      </w:r>
      <w:r>
        <w:rPr>
          <w:rStyle w:val="VerbatimChar"/>
        </w:rPr>
        <w:t>irr</w:t>
      </w:r>
      <w:r>
        <w:rPr/>
        <w:t xml:space="preserve">, </w:t>
      </w:r>
      <w:r>
        <w:rPr>
          <w:rStyle w:val="VerbatimChar"/>
        </w:rPr>
        <w:t>mirr</w:t>
      </w:r>
      <w:r>
        <w:rPr/>
        <w:t xml:space="preserve">, </w:t>
      </w:r>
      <w:r>
        <w:rPr>
          <w:rStyle w:val="VerbatimChar"/>
        </w:rPr>
        <w:t>pi</w:t>
      </w:r>
      <w:r>
        <w:rPr/>
        <w:t xml:space="preserve">, </w:t>
      </w:r>
      <w:r>
        <w:rPr>
          <w:rStyle w:val="VerbatimChar"/>
        </w:rPr>
        <w:t>pp</w:t>
      </w:r>
      <w:r>
        <w:rPr/>
        <w:t xml:space="preserve">, </w:t>
      </w:r>
      <w:r>
        <w:rPr>
          <w:rStyle w:val="VerbatimChar"/>
        </w:rPr>
        <w:t>dpp</w:t>
      </w:r>
      <w:r>
        <w:rPr/>
        <w:t xml:space="preserve">, </w:t>
      </w:r>
      <w:r>
        <w:rPr>
          <w:rStyle w:val="VerbatimChar"/>
        </w:rPr>
        <w:t>fundingNeed</w:t>
      </w:r>
      <w:r>
        <w:rPr/>
        <w:t xml:space="preserve">, </w:t>
      </w:r>
      <w:r>
        <w:rPr>
          <w:rStyle w:val="VerbatimChar"/>
        </w:rPr>
        <w:t>fundingNeedDisc</w:t>
      </w:r>
      <w:r>
        <w:rPr/>
        <w:t xml:space="preserve">, </w:t>
      </w:r>
      <w:r>
        <w:rPr>
          <w:rStyle w:val="VerbatimChar"/>
        </w:rPr>
        <w:t>maxDrawdown</w:t>
      </w:r>
      <w:r>
        <w:rPr/>
        <w:t xml:space="preserve">, </w:t>
      </w:r>
      <w:r>
        <w:rPr>
          <w:rStyle w:val="VerbatimChar"/>
        </w:rPr>
        <w:t>totalInvestment</w:t>
      </w:r>
      <w:r>
        <w:rPr/>
        <w:t xml:space="preserve">, </w:t>
      </w:r>
      <w:r>
        <w:rPr>
          <w:rStyle w:val="VerbatimChar"/>
        </w:rPr>
        <w:t>totalDebt</w:t>
      </w:r>
      <w:r>
        <w:rPr/>
        <w:t xml:space="preserve">, </w:t>
      </w:r>
      <w:r>
        <w:rPr>
          <w:rStyle w:val="VerbatimChar"/>
        </w:rPr>
        <w:t>npvEquity</w:t>
      </w:r>
      <w:r>
        <w:rPr/>
        <w:t xml:space="preserve">, </w:t>
      </w:r>
      <w:r>
        <w:rPr>
          <w:rStyle w:val="VerbatimChar"/>
        </w:rPr>
        <w:t>irrEquity</w:t>
      </w:r>
      <w:r>
        <w:rPr/>
        <w:t xml:space="preserve">, </w:t>
      </w:r>
      <w:r>
        <w:rPr>
          <w:rStyle w:val="VerbatimChar"/>
        </w:rPr>
        <w:t>liquidation</w:t>
      </w:r>
      <w:r>
        <w:rPr/>
        <w:t xml:space="preserve">, </w:t>
      </w:r>
      <w:r>
        <w:rPr>
          <w:rStyle w:val="VerbatimChar"/>
        </w:rPr>
        <w:t>terminal</w:t>
      </w:r>
      <w:r>
        <w:rPr/>
        <w:t xml:space="preserve">, </w:t>
      </w:r>
      <w:r>
        <w:rPr>
          <w:rStyle w:val="VerbatimChar"/>
        </w:rPr>
        <w:t>pvTerminal</w:t>
      </w:r>
      <w:r>
        <w:rPr/>
        <w:t xml:space="preserve">, </w:t>
      </w:r>
      <w:r>
        <w:rPr>
          <w:rStyle w:val="VerbatimChar"/>
        </w:rPr>
        <w:t>terminalShare</w:t>
      </w:r>
      <w:r>
        <w:rPr/>
        <w:t xml:space="preserve">, </w:t>
      </w:r>
      <w:r>
        <w:rPr>
          <w:rStyle w:val="VerbatimChar"/>
        </w:rPr>
        <w:t>arr</w:t>
      </w:r>
      <w:r>
        <w:rPr/>
        <w:t xml:space="preserve">, </w:t>
      </w:r>
      <w:r>
        <w:rPr>
          <w:rStyle w:val="VerbatimChar"/>
        </w:rPr>
        <w:t>minDscr</w:t>
      </w:r>
      <w:r>
        <w:rPr/>
        <w:t xml:space="preserve">, </w:t>
      </w:r>
      <w:r>
        <w:rPr>
          <w:rStyle w:val="VerbatimChar"/>
        </w:rPr>
        <w:t>dscr[]</w:t>
      </w:r>
      <w:r>
        <w:rPr/>
        <w:t xml:space="preserve">, </w:t>
      </w:r>
      <w:r>
        <w:rPr>
          <w:rStyle w:val="VerbatimChar"/>
        </w:rPr>
        <w:t>signChanges</w:t>
      </w:r>
      <w:r>
        <w:rPr/>
        <w:t xml:space="preserve">, </w:t>
      </w:r>
      <w:r>
        <w:rPr>
          <w:rStyle w:val="VerbatimChar"/>
        </w:rPr>
        <w:t>avgEbitdaMargin</w:t>
      </w:r>
      <w:r>
        <w:rPr/>
        <w:t>; профиль NPV по ставкам 0…60 % для графика.</w:t>
      </w:r>
    </w:p>
    <w:p>
      <w:pPr>
        <w:pStyle w:val="FirstParagraph"/>
        <w:rPr/>
      </w:pPr>
      <w:r>
        <w:rPr/>
        <w:t xml:space="preserve">Возвращает </w:t>
      </w:r>
      <w:r>
        <w:rPr>
          <w:rStyle w:val="VerbatimChar"/>
        </w:rPr>
        <w:t>{ inputs, N, n, periods, labels, series{…}, capexRows, loanRows, kpi, npvProfile }</w:t>
      </w:r>
      <w:r>
        <w:rPr/>
        <w:t>.</w:t>
      </w:r>
    </w:p>
    <w:p>
      <w:pPr>
        <w:pStyle w:val="BodyText"/>
        <w:rPr/>
      </w:pPr>
      <w:r>
        <w:rPr>
          <w:rStyle w:val="VerbatimChar"/>
          <w:b/>
          <w:bCs/>
        </w:rPr>
        <w:t>periodLabel(general, t)</w:t>
      </w:r>
      <w:r>
        <w:rPr/>
        <w:t xml:space="preserve"> — подпись периода (год как число, иначе «Старт», «квартал 1»…).</w:t>
      </w:r>
    </w:p>
    <w:p>
      <w:pPr>
        <w:pStyle w:val="BodyText"/>
        <w:rPr/>
      </w:pPr>
      <w:r>
        <w:rPr>
          <w:rStyle w:val="VerbatimChar"/>
          <w:b/>
          <w:bCs/>
        </w:rPr>
        <w:t>expressToProject(e)</w:t>
      </w:r>
      <w:r>
        <w:rPr/>
        <w:t xml:space="preserve"> — превращает 7–10 полей экспресс-модели в канонические входы: инвестиция одним объектом со сроком службы = горизонту, выручка и постоянные затраты как ряды с ростом.</w:t>
      </w:r>
    </w:p>
    <w:p>
      <w:pPr>
        <w:pStyle w:val="Heading3"/>
        <w:rPr/>
      </w:pPr>
      <w:bookmarkStart w:id="9" w:name="analysis.js-анализ-рисков"/>
      <w:r>
        <w:rPr/>
        <w:t xml:space="preserve">4.3. </w:t>
      </w:r>
      <w:r>
        <w:rPr>
          <w:rStyle w:val="VerbatimChar"/>
        </w:rPr>
        <w:t>analysis.js</w:t>
      </w:r>
      <w:r>
        <w:rPr/>
        <w:t xml:space="preserve"> — анализ рисков</w:t>
      </w:r>
    </w:p>
    <w:p>
      <w:pPr>
        <w:pStyle w:val="FirstParagraph"/>
        <w:rPr/>
      </w:pPr>
      <w:r>
        <w:rPr/>
        <w:t xml:space="preserve">Все функции принимают </w:t>
      </w:r>
      <w:r>
        <w:rPr>
          <w:rStyle w:val="VerbatimChar"/>
        </w:rPr>
        <w:t>metricFn(inputs) → number</w:t>
      </w:r>
      <w:r>
        <w:rPr/>
        <w:t xml:space="preserve"> и список драйверов </w:t>
      </w:r>
      <w:r>
        <w:rPr>
          <w:rStyle w:val="VerbatimChar"/>
        </w:rPr>
        <w:t>{ path, label, mode: 'scale' | 'shift', itemKey?, shiftScale? }</w:t>
      </w:r>
      <w:r>
        <w:rPr/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Функция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Что делает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sensitivityTable(metricFn, inputs, drivers, steps)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Таблица «драйвер × шаг» (−30…+30 %), эластичность по шагу +10 %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tornado(metricFn, inputs, drivers, delta)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Значения при ±delta, сортировка по размаху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switchingValue(metricFn, inputs, driver, target)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Изменение драйвера, при котором метрика = target (бисекция на сетке −95…+300 %)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scenarios(computeFn, inputs, list, metricKey)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Применяет наборы изменений (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set | scale | shift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) с вероятностями, считает взвешенное ожидание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rng(seed)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Детерминированный ГСЧ mulberry32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monteCarlo(metricFn, inputs, vars, {iterations, seed, bins})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Треугольное / равномерное / нормальное распределения, статистики P5…P95, вероятность &lt; 0, гистограмма</w:t>
            </w:r>
          </w:p>
        </w:tc>
      </w:tr>
    </w:tbl>
    <w:p>
      <w:pPr>
        <w:pStyle w:val="BodyText"/>
        <w:rPr/>
      </w:pPr>
      <w:r>
        <w:rPr/>
        <w:t xml:space="preserve">Для драйверов режима </w:t>
      </w:r>
      <w:r>
        <w:rPr>
          <w:rStyle w:val="VerbatimChar"/>
        </w:rPr>
        <w:t>shift</w:t>
      </w:r>
      <w:r>
        <w:rPr/>
        <w:t xml:space="preserve"> значение интерпретируется как абсолютный сдвиг (п.п.); </w:t>
      </w:r>
      <w:r>
        <w:rPr>
          <w:rStyle w:val="VerbatimChar"/>
        </w:rPr>
        <w:t>shiftScale</w:t>
      </w:r>
      <w:r>
        <w:rPr/>
        <w:t xml:space="preserve"> задаёт, сколько единиц соответствует «10 %» в интерфейсе (по умолчанию 1 п.п.).</w:t>
      </w:r>
      <w:bookmarkEnd w:id="9"/>
    </w:p>
    <w:p>
      <w:pPr>
        <w:pStyle w:val="Heading3"/>
        <w:rPr/>
      </w:pPr>
      <w:bookmarkStart w:id="10" w:name="utils.js"/>
      <w:r>
        <w:rPr/>
        <w:t xml:space="preserve">4.4. </w:t>
      </w:r>
      <w:r>
        <w:rPr>
          <w:rStyle w:val="VerbatimChar"/>
        </w:rPr>
        <w:t>utils.js</w:t>
      </w:r>
    </w:p>
    <w:p>
      <w:pPr>
        <w:pStyle w:val="FirstParagraph"/>
        <w:rPr/>
      </w:pPr>
      <w:r>
        <w:rPr>
          <w:rStyle w:val="VerbatimChar"/>
        </w:rPr>
        <w:t>deepClone</w:t>
      </w:r>
      <w:r>
        <w:rPr/>
        <w:t xml:space="preserve">, </w:t>
      </w:r>
      <w:r>
        <w:rPr>
          <w:rStyle w:val="VerbatimChar"/>
        </w:rPr>
        <w:t>getPath</w:t>
      </w:r>
      <w:r>
        <w:rPr/>
        <w:t>/</w:t>
      </w:r>
      <w:r>
        <w:rPr>
          <w:rStyle w:val="VerbatimChar"/>
        </w:rPr>
        <w:t>setPath</w:t>
      </w:r>
      <w:r>
        <w:rPr/>
        <w:t xml:space="preserve"> (пути через точку, числовые сегменты создают массивы), </w:t>
      </w:r>
      <w:r>
        <w:rPr>
          <w:rStyle w:val="VerbatimChar"/>
        </w:rPr>
        <w:t>fitSeries(arr, n)</w:t>
      </w:r>
      <w:r>
        <w:rPr/>
        <w:t xml:space="preserve">, </w:t>
      </w:r>
      <w:r>
        <w:rPr>
          <w:rStyle w:val="VerbatimChar"/>
        </w:rPr>
        <w:t>pct</w:t>
      </w:r>
      <w:r>
        <w:rPr/>
        <w:t xml:space="preserve">, </w:t>
      </w:r>
      <w:r>
        <w:rPr>
          <w:rStyle w:val="VerbatimChar"/>
        </w:rPr>
        <w:t>round</w:t>
      </w:r>
      <w:r>
        <w:rPr/>
        <w:t xml:space="preserve">, </w:t>
      </w:r>
      <w:r>
        <w:rPr>
          <w:rStyle w:val="VerbatimChar"/>
        </w:rPr>
        <w:t>applyDriver(inputs, driver, x)</w:t>
      </w:r>
      <w:r>
        <w:rPr/>
        <w:t xml:space="preserve"> (масштабирует число, ряд или поле элементов списка на копии данных), </w:t>
      </w:r>
      <w:r>
        <w:rPr>
          <w:rStyle w:val="VerbatimChar"/>
        </w:rPr>
        <w:t>uid</w:t>
      </w:r>
      <w:r>
        <w:rPr/>
        <w:t>.</w:t>
      </w:r>
    </w:p>
    <w:p>
      <w:pPr>
        <w:pStyle w:val="Normal"/>
        <w:rPr/>
      </w:pPr>
      <w:bookmarkStart w:id="11" w:name="расчётное-ядро-srcengine"/>
      <w:bookmarkStart w:id="12" w:name="utils.j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bookmarkStart w:id="13" w:name="библиотека-шаблонов-srctemplates"/>
      <w:r>
        <w:rPr/>
        <w:t xml:space="preserve">5. Библиотека шаблонов </w:t>
      </w:r>
      <w:r>
        <w:rPr>
          <w:rStyle w:val="VerbatimChar"/>
        </w:rPr>
        <w:t>src/templates/</w:t>
      </w:r>
    </w:p>
    <w:p>
      <w:pPr>
        <w:pStyle w:val="Heading3"/>
        <w:rPr/>
      </w:pPr>
      <w:bookmarkStart w:id="14" w:name="интерфейс-шаблона"/>
      <w:r>
        <w:rPr/>
        <w:t>5.1. Интерфейс шаблона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845175"/>
            <wp:effectExtent l="0" t="0" r="0" b="0"/>
            <wp:docPr id="14" name="Image4" descr="Интерфейс шабл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Интерфейс шаблона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Интерфейс шаблона</w:t>
      </w:r>
    </w:p>
    <w:p>
      <w:pPr>
        <w:pStyle w:val="BodyText"/>
        <w:rPr/>
      </w:pPr>
      <w:r>
        <w:rPr>
          <w:i/>
          <w:iCs/>
        </w:rPr>
        <w:t>Рисунок 4. Структура объекта шаблона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Свойство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id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category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subcategory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title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short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description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tags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Идентификация и тексты каталога;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category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∈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invest | analysis | budget | reports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levels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minLevel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string[]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Допустимые уровни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express | basic | pro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; при открытии шаблона уровень автоматически поднимается до допустимого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periodsPath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Путь к числу периодов; ряды получают длину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periods + 1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(t0…tN)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schema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Group[]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Группы полей: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{ id, title, level, fields[] }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samples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Sample[]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Примеры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{ id, name, inputs }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; первый используется по умолчанию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drivers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metrics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Driver[], Metric[]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Для анализа рисков;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metrics[0]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— метрика по умолчанию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compute(inputs)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function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Возвращает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Result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metric(inputs, key)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function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Число для анализа; обычно обёртка над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compute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normalize(inputs)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function?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Приведение входов (только у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project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defaultScenarios()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defaultMonteCarlo()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function?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Типовые сценарии и распределения</w:t>
            </w:r>
          </w:p>
        </w:tc>
      </w:tr>
    </w:tbl>
    <w:p>
      <w:pPr>
        <w:pStyle w:val="BodyText"/>
        <w:rPr/>
      </w:pPr>
      <w:r>
        <w:rPr>
          <w:b/>
          <w:bCs/>
        </w:rPr>
        <w:t>Типы полей</w:t>
      </w:r>
      <w:r>
        <w:rPr/>
        <w:t xml:space="preserve"> (</w:t>
      </w:r>
      <w:r>
        <w:rPr>
          <w:rStyle w:val="VerbatimChar"/>
        </w:rPr>
        <w:t>Field.type</w:t>
      </w:r>
      <w:r>
        <w:rPr/>
        <w:t xml:space="preserve">): </w:t>
      </w:r>
      <w:r>
        <w:rPr>
          <w:rStyle w:val="VerbatimChar"/>
        </w:rPr>
        <w:t>text</w:t>
      </w:r>
      <w:r>
        <w:rPr/>
        <w:t xml:space="preserve">, </w:t>
      </w:r>
      <w:r>
        <w:rPr>
          <w:rStyle w:val="VerbatimChar"/>
        </w:rPr>
        <w:t>number</w:t>
      </w:r>
      <w:r>
        <w:rPr/>
        <w:t xml:space="preserve">, </w:t>
      </w:r>
      <w:r>
        <w:rPr>
          <w:rStyle w:val="VerbatimChar"/>
        </w:rPr>
        <w:t>int</w:t>
      </w:r>
      <w:r>
        <w:rPr/>
        <w:t xml:space="preserve">, </w:t>
      </w:r>
      <w:r>
        <w:rPr>
          <w:rStyle w:val="VerbatimChar"/>
        </w:rPr>
        <w:t>percent</w:t>
      </w:r>
      <w:r>
        <w:rPr/>
        <w:t xml:space="preserve">, </w:t>
      </w:r>
      <w:r>
        <w:rPr>
          <w:rStyle w:val="VerbatimChar"/>
        </w:rPr>
        <w:t>select</w:t>
      </w:r>
      <w:r>
        <w:rPr/>
        <w:t xml:space="preserve"> (с </w:t>
      </w:r>
      <w:r>
        <w:rPr>
          <w:rStyle w:val="VerbatimChar"/>
        </w:rPr>
        <w:t>options</w:t>
      </w:r>
      <w:r>
        <w:rPr/>
        <w:t xml:space="preserve">), </w:t>
      </w:r>
      <w:r>
        <w:rPr>
          <w:rStyle w:val="VerbatimChar"/>
        </w:rPr>
        <w:t>bool</w:t>
      </w:r>
      <w:r>
        <w:rPr/>
        <w:t xml:space="preserve">, </w:t>
      </w:r>
      <w:r>
        <w:rPr>
          <w:rStyle w:val="VerbatimChar"/>
        </w:rPr>
        <w:t>series</w:t>
      </w:r>
      <w:r>
        <w:rPr/>
        <w:t xml:space="preserve"> (ряд по периодам; длина из </w:t>
      </w:r>
      <w:r>
        <w:rPr>
          <w:rStyle w:val="VerbatimChar"/>
        </w:rPr>
        <w:t>lengthFrom</w:t>
      </w:r>
      <w:r>
        <w:rPr/>
        <w:t xml:space="preserve"> + </w:t>
      </w:r>
      <w:r>
        <w:rPr>
          <w:rStyle w:val="VerbatimChar"/>
        </w:rPr>
        <w:t>plusOne</w:t>
      </w:r>
      <w:r>
        <w:rPr/>
        <w:t xml:space="preserve"> либо </w:t>
      </w:r>
      <w:r>
        <w:rPr>
          <w:rStyle w:val="VerbatimChar"/>
        </w:rPr>
        <w:t>periodsPath</w:t>
      </w:r>
      <w:r>
        <w:rPr/>
        <w:t xml:space="preserve">), </w:t>
      </w:r>
      <w:r>
        <w:rPr>
          <w:rStyle w:val="VerbatimChar"/>
        </w:rPr>
        <w:t>items</w:t>
      </w:r>
      <w:r>
        <w:rPr/>
        <w:t xml:space="preserve"> (список объектов с </w:t>
      </w:r>
      <w:r>
        <w:rPr>
          <w:rStyle w:val="VerbatimChar"/>
        </w:rPr>
        <w:t>itemFields</w:t>
      </w:r>
      <w:r>
        <w:rPr/>
        <w:t xml:space="preserve">, </w:t>
      </w:r>
      <w:r>
        <w:rPr>
          <w:rStyle w:val="VerbatimChar"/>
        </w:rPr>
        <w:t>newItem()</w:t>
      </w:r>
      <w:r>
        <w:rPr/>
        <w:t xml:space="preserve">). Дополнительно: </w:t>
      </w:r>
      <w:r>
        <w:rPr>
          <w:rStyle w:val="VerbatimChar"/>
        </w:rPr>
        <w:t>level</w:t>
      </w:r>
      <w:r>
        <w:rPr/>
        <w:t xml:space="preserve"> (видимость по уровню), </w:t>
      </w:r>
      <w:r>
        <w:rPr>
          <w:rStyle w:val="VerbatimChar"/>
        </w:rPr>
        <w:t>showIf: { path, equals }</w:t>
      </w:r>
      <w:r>
        <w:rPr/>
        <w:t xml:space="preserve">, </w:t>
      </w:r>
      <w:r>
        <w:rPr>
          <w:rStyle w:val="VerbatimChar"/>
        </w:rPr>
        <w:t>help</w:t>
      </w:r>
      <w:r>
        <w:rPr/>
        <w:t xml:space="preserve">, </w:t>
      </w:r>
      <w:r>
        <w:rPr>
          <w:rStyle w:val="VerbatimChar"/>
        </w:rPr>
        <w:t>min/max/step</w:t>
      </w:r>
      <w:r>
        <w:rPr/>
        <w:t xml:space="preserve">, </w:t>
      </w:r>
      <w:r>
        <w:rPr>
          <w:rStyle w:val="VerbatimChar"/>
        </w:rPr>
        <w:t>optional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 xml:space="preserve">Формат </w:t>
      </w:r>
      <w:r>
        <w:rPr>
          <w:rStyle w:val="VerbatimChar"/>
          <w:b/>
          <w:bCs/>
        </w:rPr>
        <w:t>Result</w:t>
      </w:r>
      <w:r>
        <w:rPr>
          <w:b/>
          <w:bCs/>
        </w:rPr>
        <w:t>:</w:t>
      </w:r>
    </w:p>
    <w:p>
      <w:pPr>
        <w:pStyle w:val="SourceCode"/>
        <w:rPr/>
      </w:pP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kpis</w:t>
      </w:r>
      <w:r>
        <w:rPr>
          <w:rStyle w:val="OperatorTok"/>
        </w:rPr>
        <w:t>:</w:t>
      </w:r>
      <w:r>
        <w:rPr>
          <w:rStyle w:val="NormalTok"/>
        </w:rPr>
        <w:t xml:space="preserve"> [{ key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fmt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'money|pct|ratio|years|int|num|bool'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good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|</w:t>
      </w:r>
      <w:r>
        <w:rPr>
          <w:rStyle w:val="KeywordTok"/>
        </w:rPr>
        <w:t>false</w:t>
      </w:r>
      <w:r>
        <w:rPr>
          <w:rStyle w:val="OperatorTok"/>
        </w:rPr>
        <w:t>|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hint }]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tables</w:t>
      </w:r>
      <w:r>
        <w:rPr>
          <w:rStyle w:val="OperatorTok"/>
        </w:rPr>
        <w:t>:</w:t>
      </w:r>
      <w:r>
        <w:rPr>
          <w:rStyle w:val="NormalTok"/>
        </w:rPr>
        <w:t xml:space="preserve"> [{ id</w:t>
      </w:r>
      <w:r>
        <w:rPr>
          <w:rStyle w:val="OperatorTok"/>
        </w:rPr>
        <w:t>,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unit</w:t>
      </w:r>
      <w:r>
        <w:rPr>
          <w:rStyle w:val="OperatorTok"/>
        </w:rPr>
        <w:t>?,</w:t>
      </w:r>
      <w:r>
        <w:rPr>
          <w:rStyle w:val="NormalTok"/>
        </w:rPr>
        <w:t xml:space="preserve"> columns</w:t>
      </w:r>
      <w:r>
        <w:rPr>
          <w:rStyle w:val="OperatorTok"/>
        </w:rPr>
        <w:t>:</w:t>
      </w:r>
      <w:r>
        <w:rPr>
          <w:rStyle w:val="NormalTok"/>
        </w:rPr>
        <w:t xml:space="preserve"> [{ label</w:t>
      </w:r>
      <w:r>
        <w:rPr>
          <w:rStyle w:val="OperatorTok"/>
        </w:rPr>
        <w:t>,</w:t>
      </w:r>
      <w:r>
        <w:rPr>
          <w:rStyle w:val="NormalTok"/>
        </w:rPr>
        <w:t xml:space="preserve"> fmt }]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rows</w:t>
      </w:r>
      <w:r>
        <w:rPr>
          <w:rStyle w:val="OperatorTok"/>
        </w:rPr>
        <w:t>:</w:t>
      </w:r>
      <w:r>
        <w:rPr>
          <w:rStyle w:val="NormalTok"/>
        </w:rPr>
        <w:t xml:space="preserve"> [{ </w:t>
      </w:r>
      <w:r>
        <w:rPr>
          <w:rStyle w:val="DataTypeTok"/>
        </w:rPr>
        <w:t>cells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style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'total|subtotal|header|warn'</w:t>
      </w:r>
      <w:r>
        <w:rPr>
          <w:rStyle w:val="OperatorTok"/>
        </w:rPr>
        <w:t>,</w:t>
      </w:r>
      <w:r>
        <w:rPr>
          <w:rStyle w:val="NormalTok"/>
        </w:rPr>
        <w:t xml:space="preserve"> fmt</w:t>
      </w:r>
      <w:r>
        <w:rPr>
          <w:rStyle w:val="OperatorTok"/>
        </w:rPr>
        <w:t>?</w:t>
      </w:r>
      <w:r>
        <w:rPr>
          <w:rStyle w:val="NormalTok"/>
        </w:rPr>
        <w:t xml:space="preserve"> }] }]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charts</w:t>
      </w:r>
      <w:r>
        <w:rPr>
          <w:rStyle w:val="OperatorTok"/>
        </w:rPr>
        <w:t>:</w:t>
      </w:r>
      <w:r>
        <w:rPr>
          <w:rStyle w:val="NormalTok"/>
        </w:rPr>
        <w:t xml:space="preserve"> [{ id</w:t>
      </w:r>
      <w:r>
        <w:rPr>
          <w:rStyle w:val="OperatorTok"/>
        </w:rPr>
        <w:t>,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'bar|line|mixed|doughnut|horizontalBar|waterfall|histogram|tornado'</w:t>
      </w:r>
      <w:r>
        <w:rPr>
          <w:rStyle w:val="OperatorTok"/>
        </w:rPr>
        <w:t>,</w:t>
      </w:r>
      <w:r>
        <w:rPr>
          <w:rStyle w:val="NormalTok"/>
        </w:rPr>
        <w:t xml:space="preserve"> labels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datasets</w:t>
      </w:r>
      <w:r>
        <w:rPr>
          <w:rStyle w:val="OperatorTok"/>
        </w:rPr>
        <w:t>:</w:t>
      </w:r>
      <w:r>
        <w:rPr>
          <w:rStyle w:val="NormalTok"/>
        </w:rPr>
        <w:t xml:space="preserve"> [{ label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?</w:t>
      </w:r>
      <w:r>
        <w:rPr>
          <w:rStyle w:val="NormalTok"/>
        </w:rPr>
        <w:t xml:space="preserve"> }]</w:t>
      </w:r>
      <w:r>
        <w:rPr>
          <w:rStyle w:val="OperatorTok"/>
        </w:rPr>
        <w:t>,</w:t>
      </w:r>
      <w:r>
        <w:rPr>
          <w:rStyle w:val="NormalTok"/>
        </w:rPr>
        <w:t xml:space="preserve"> stacked</w:t>
      </w:r>
      <w:r>
        <w:rPr>
          <w:rStyle w:val="OperatorTok"/>
        </w:rPr>
        <w:t>?,</w:t>
      </w:r>
      <w:r>
        <w:rPr>
          <w:rStyle w:val="NormalTok"/>
        </w:rPr>
        <w:t xml:space="preserve"> zeroLine</w:t>
      </w:r>
      <w:r>
        <w:rPr>
          <w:rStyle w:val="OperatorTok"/>
        </w:rPr>
        <w:t>?</w:t>
      </w:r>
      <w:r>
        <w:rPr>
          <w:rStyle w:val="NormalTok"/>
        </w:rPr>
        <w:t xml:space="preserve"> }]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conclusion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'строка'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metric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npv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>// значения для template.metric</w:t>
      </w:r>
      <w:r>
        <w:rPr/>
        <w:br/>
      </w:r>
      <w:r>
        <w:rPr>
          <w:rStyle w:val="NormalTok"/>
        </w:rPr>
        <w:t xml:space="preserve">  flows</w:t>
      </w:r>
      <w:r>
        <w:rPr>
          <w:rStyle w:val="OperatorTok"/>
        </w:rPr>
        <w:t>?:</w:t>
      </w:r>
      <w:r>
        <w:rPr>
          <w:rStyle w:val="NormalTok"/>
        </w:rPr>
        <w:t xml:space="preserve"> number[]</w:t>
      </w:r>
      <w:r>
        <w:rPr>
          <w:rStyle w:val="OperatorTok"/>
        </w:rPr>
        <w:t>,</w:t>
      </w:r>
      <w:r>
        <w:rPr>
          <w:rStyle w:val="NormalTok"/>
        </w:rPr>
        <w:t xml:space="preserve"> labels</w:t>
      </w:r>
      <w:r>
        <w:rPr>
          <w:rStyle w:val="OperatorTok"/>
        </w:rPr>
        <w:t>?:</w:t>
      </w:r>
      <w:r>
        <w:rPr>
          <w:rStyle w:val="NormalTok"/>
        </w:rPr>
        <w:t xml:space="preserve"> string[]</w:t>
      </w:r>
      <w:r>
        <w:rPr>
          <w:rStyle w:val="OperatorTok"/>
        </w:rPr>
        <w:t>,</w:t>
      </w:r>
      <w:r>
        <w:rPr>
          <w:rStyle w:val="NormalTok"/>
        </w:rPr>
        <w:t xml:space="preserve"> unit</w:t>
      </w:r>
      <w:r>
        <w:rPr>
          <w:rStyle w:val="OperatorTok"/>
        </w:rPr>
        <w:t>?: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rPr>
          <w:rStyle w:val="NormalTok"/>
        </w:rPr>
        <w:t xml:space="preserve"> raw</w:t>
      </w:r>
      <w:r>
        <w:rPr>
          <w:rStyle w:val="OperatorTok"/>
        </w:rPr>
        <w:t>?:</w:t>
      </w:r>
      <w:r>
        <w:rPr>
          <w:rStyle w:val="NormalTok"/>
        </w:rPr>
        <w:t xml:space="preserve"> object</w:t>
      </w:r>
      <w:r>
        <w:rPr/>
        <w:br/>
      </w:r>
      <w:r>
        <w:rPr>
          <w:rStyle w:val="NormalTok"/>
        </w:rPr>
        <w:t>}</w:t>
      </w:r>
      <w:bookmarkEnd w:id="14"/>
    </w:p>
    <w:p>
      <w:pPr>
        <w:pStyle w:val="Heading3"/>
        <w:rPr/>
      </w:pPr>
      <w:bookmarkStart w:id="15" w:name="реестр-index.js"/>
      <w:r>
        <w:rPr/>
        <w:t xml:space="preserve">5.2. Реестр </w:t>
      </w:r>
      <w:r>
        <w:rPr>
          <w:rStyle w:val="VerbatimChar"/>
        </w:rPr>
        <w:t>index.js</w:t>
      </w:r>
    </w:p>
    <w:p>
      <w:pPr>
        <w:pStyle w:val="FirstParagraph"/>
        <w:rPr/>
      </w:pPr>
      <w:r>
        <w:rPr>
          <w:rStyle w:val="VerbatimChar"/>
        </w:rPr>
        <w:t>CATEGORIES</w:t>
      </w:r>
      <w:r>
        <w:rPr/>
        <w:t xml:space="preserve"> (4 раздела с иконками), </w:t>
      </w:r>
      <w:r>
        <w:rPr>
          <w:rStyle w:val="VerbatimChar"/>
        </w:rPr>
        <w:t>LEVELS</w:t>
      </w:r>
      <w:r>
        <w:rPr/>
        <w:t xml:space="preserve"> (</w:t>
      </w:r>
      <w:r>
        <w:rPr>
          <w:rStyle w:val="VerbatimChar"/>
        </w:rPr>
        <w:t>express</w:t>
      </w:r>
      <w:r>
        <w:rPr/>
        <w:t xml:space="preserve"> 0, </w:t>
      </w:r>
      <w:r>
        <w:rPr>
          <w:rStyle w:val="VerbatimChar"/>
        </w:rPr>
        <w:t>basic</w:t>
      </w:r>
      <w:r>
        <w:rPr/>
        <w:t xml:space="preserve"> 1, </w:t>
      </w:r>
      <w:r>
        <w:rPr>
          <w:rStyle w:val="VerbatimChar"/>
        </w:rPr>
        <w:t>pro</w:t>
      </w:r>
      <w:r>
        <w:rPr/>
        <w:t xml:space="preserve"> 2), </w:t>
      </w:r>
      <w:r>
        <w:rPr>
          <w:rStyle w:val="VerbatimChar"/>
        </w:rPr>
        <w:t>TEMPLATES</w:t>
      </w:r>
      <w:r>
        <w:rPr/>
        <w:t xml:space="preserve"> (порядок показа), </w:t>
      </w:r>
      <w:r>
        <w:rPr>
          <w:rStyle w:val="VerbatimChar"/>
        </w:rPr>
        <w:t>getTemplate(id)</w:t>
      </w:r>
      <w:r>
        <w:rPr/>
        <w:t xml:space="preserve">, </w:t>
      </w:r>
      <w:r>
        <w:rPr>
          <w:rStyle w:val="VerbatimChar"/>
        </w:rPr>
        <w:t>levelRank(id)</w:t>
      </w:r>
      <w:r>
        <w:rPr/>
        <w:t>.</w:t>
      </w:r>
      <w:bookmarkEnd w:id="15"/>
    </w:p>
    <w:p>
      <w:pPr>
        <w:pStyle w:val="Heading3"/>
        <w:rPr/>
      </w:pPr>
      <w:bookmarkStart w:id="16" w:name="шаблоны"/>
      <w:r>
        <w:rPr/>
        <w:t>5.3. Шаблоны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Файл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Уровни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Ядро расчёта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Драйверы (чувствительность)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express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project.js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express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expressToProject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computeProject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выручка, доля переменных, постоянные, инвестиции, ставка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project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project.js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computeProject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; 4 примера, включая ферму из методики и проект с кредитом и терминальной стоимостью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выручка, доля переменных, постоянные, CapEx (itemKey amount), ставка, налог, оборотный капитал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compare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invest_tools.js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NPV/IRR/MIRR/PI/PP/DPP для каждого проекта, ранги, приростной поток лидеров, жадный отбор портфеля по PI под бюджет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ставка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wacc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invest_tools.js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capm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wacc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fisherReal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бета, безрисковая, премия, стоимость долга, долг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loan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invest_tools.js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loanSchedule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с комиссией и страховкой → эффективная ставка через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irr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effectiveAnnual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ставка, страховка, комиссия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leasing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invest_tools.js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PV затрат после налога: кредит (щит по % и амортизации) vs лизинг (щит по платежам)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удорожание, ставка кредита, ставка дисконтирования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breakeven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analysis_tools.js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express, 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CVP: маржинальный доход, BEP, запас прочности, операционный рычаг, целевой объём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цена, переменные на ед., постоянные, объём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factor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analysis_tools.js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Цепные подстановки: объём → цена → удельные переменные → постоянные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planfact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analysis_tools.js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express, 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Отклонения, существенность, ABC по вкладу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budget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analysis_tools.js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12 месяцев: план продаж с ростом, переменные как % выручки, лаги оплаты → БДР, БДДС, баланс с проверкой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план продаж, доля переменных, постоянные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valuation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analysis_tools.js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PV FCF + TV (Гордон/мультипликатор) → EV → капитал; матрица WACC × 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FCF, WACC, рост, чистый долг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ratios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analysis_tools.js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basic, pro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17 коэффициентов с нормативами, финансовый цикл, Дюпон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/>
        <w:t xml:space="preserve">В </w:t>
      </w:r>
      <w:r>
        <w:rPr>
          <w:rStyle w:val="VerbatimChar"/>
        </w:rPr>
        <w:t>project.js</w:t>
      </w:r>
      <w:r>
        <w:rPr/>
        <w:t xml:space="preserve"> также экспортируются </w:t>
      </w:r>
      <w:r>
        <w:rPr>
          <w:rStyle w:val="VerbatimChar"/>
        </w:rPr>
        <w:t>projectConclusion(res)</w:t>
      </w:r>
      <w:r>
        <w:rPr/>
        <w:t xml:space="preserve"> (алгоритмическое заключение), </w:t>
      </w:r>
      <w:r>
        <w:rPr>
          <w:rStyle w:val="VerbatimChar"/>
        </w:rPr>
        <w:t>formatMoney</w:t>
      </w:r>
      <w:r>
        <w:rPr/>
        <w:t xml:space="preserve">, </w:t>
      </w:r>
      <w:r>
        <w:rPr>
          <w:rStyle w:val="VerbatimChar"/>
        </w:rPr>
        <w:t>fmtYears</w:t>
      </w:r>
      <w:r>
        <w:rPr/>
        <w:t xml:space="preserve">, константы </w:t>
      </w:r>
      <w:r>
        <w:rPr>
          <w:rStyle w:val="VerbatimChar"/>
        </w:rPr>
        <w:t>PROJECT_DRIVERS</w:t>
      </w:r>
      <w:r>
        <w:rPr/>
        <w:t xml:space="preserve">, </w:t>
      </w:r>
      <w:r>
        <w:rPr>
          <w:rStyle w:val="VerbatimChar"/>
        </w:rPr>
        <w:t>PROJECT_METRICS</w:t>
      </w:r>
      <w:r>
        <w:rPr/>
        <w:t>.</w:t>
      </w:r>
      <w:bookmarkEnd w:id="16"/>
    </w:p>
    <w:p>
      <w:pPr>
        <w:pStyle w:val="Heading3"/>
        <w:rPr/>
      </w:pPr>
      <w:bookmarkStart w:id="17" w:name="как-добавить-шаблон"/>
      <w:r>
        <w:rPr/>
        <w:t>5.4. Как добавить шаблон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Создать объект по образцу </w:t>
      </w:r>
      <w:r>
        <w:rPr>
          <w:rStyle w:val="VerbatimChar"/>
        </w:rPr>
        <w:t>breakevenTemplate</w:t>
      </w:r>
      <w:r>
        <w:rPr/>
        <w:t xml:space="preserve"> в одном из файлов </w:t>
      </w:r>
      <w:r>
        <w:rPr>
          <w:rStyle w:val="VerbatimChar"/>
        </w:rPr>
        <w:t>src/templates/</w:t>
      </w:r>
      <w:r>
        <w:rPr/>
        <w:t xml:space="preserve"> (или новом файле).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Описать </w:t>
      </w:r>
      <w:r>
        <w:rPr>
          <w:rStyle w:val="VerbatimChar"/>
        </w:rPr>
        <w:t>schema</w:t>
      </w:r>
      <w:r>
        <w:rPr/>
        <w:t xml:space="preserve">, минимум один </w:t>
      </w:r>
      <w:r>
        <w:rPr>
          <w:rStyle w:val="VerbatimChar"/>
        </w:rPr>
        <w:t>samples</w:t>
      </w:r>
      <w:r>
        <w:rPr/>
        <w:t xml:space="preserve">, </w:t>
      </w:r>
      <w:r>
        <w:rPr>
          <w:rStyle w:val="VerbatimChar"/>
        </w:rPr>
        <w:t>compute</w:t>
      </w:r>
      <w:r>
        <w:rPr/>
        <w:t xml:space="preserve"> и </w:t>
      </w:r>
      <w:r>
        <w:rPr>
          <w:rStyle w:val="VerbatimChar"/>
        </w:rPr>
        <w:t>metric</w:t>
      </w:r>
      <w:r>
        <w:rPr/>
        <w:t xml:space="preserve">; при наличии драйверов — </w:t>
      </w:r>
      <w:r>
        <w:rPr>
          <w:rStyle w:val="VerbatimChar"/>
        </w:rPr>
        <w:t>drivers</w:t>
      </w:r>
      <w:r>
        <w:rPr/>
        <w:t>/</w:t>
      </w:r>
      <w:r>
        <w:rPr>
          <w:rStyle w:val="VerbatimChar"/>
        </w:rPr>
        <w:t>metrics</w:t>
      </w:r>
      <w:r>
        <w:rPr/>
        <w:t>.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Добавить в массив </w:t>
      </w:r>
      <w:r>
        <w:rPr>
          <w:rStyle w:val="VerbatimChar"/>
        </w:rPr>
        <w:t>TEMPLATES</w:t>
      </w:r>
      <w:r>
        <w:rPr/>
        <w:t xml:space="preserve"> в </w:t>
      </w:r>
      <w:r>
        <w:rPr>
          <w:rStyle w:val="VerbatimChar"/>
        </w:rPr>
        <w:t>index.js</w:t>
      </w:r>
      <w:r>
        <w:rPr/>
        <w:t>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Запустить </w:t>
      </w:r>
      <w:r>
        <w:rPr>
          <w:rStyle w:val="VerbatimChar"/>
        </w:rPr>
        <w:t>npm test</w:t>
      </w:r>
      <w:r>
        <w:rPr/>
        <w:t xml:space="preserve">: тест </w:t>
      </w:r>
      <w:r>
        <w:rPr>
          <w:rStyle w:val="VerbatimChar"/>
        </w:rPr>
        <w:t>templates.test.mjs</w:t>
      </w:r>
      <w:r>
        <w:rPr/>
        <w:t xml:space="preserve"> автоматически проверит все примеры, торнадо, сценарии и Монте-Карло нового шаблона.</w:t>
      </w:r>
    </w:p>
    <w:p>
      <w:pPr>
        <w:pStyle w:val="Normal"/>
        <w:rPr/>
      </w:pPr>
      <w:bookmarkStart w:id="18" w:name="библиотека-шаблонов-srctemplates"/>
      <w:bookmarkStart w:id="19" w:name="как-добавить-шаблон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19"/>
    </w:p>
    <w:p>
      <w:pPr>
        <w:pStyle w:val="Heading2"/>
        <w:rPr/>
      </w:pPr>
      <w:bookmarkStart w:id="20" w:name="приложение-srcapp.js"/>
      <w:r>
        <w:rPr/>
        <w:t xml:space="preserve">6. Приложение </w:t>
      </w:r>
      <w:r>
        <w:rPr>
          <w:rStyle w:val="VerbatimChar"/>
        </w:rPr>
        <w:t>src/app.js</w:t>
      </w:r>
    </w:p>
    <w:p>
      <w:pPr>
        <w:pStyle w:val="FirstParagraph"/>
        <w:rPr/>
      </w:pPr>
      <w:r>
        <w:rPr/>
        <w:t>Главный модуль: ~750 строк, без фреймворков. Основные части: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Блок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Функции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Состояние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state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state = { level, templateId, template, inputs, sampleId, tab, result, analysis, ai }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.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LS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— безопасная обёртка над localStorage (ключи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ipe:level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ipe:theme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ipe:ai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ipe:inputs:&lt;templateId&gt;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Маршрутизация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parseHash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navigate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route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Хэш-маршруты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#/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и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#/t/&lt;id&gt;?sample=&amp;level=&amp;tab=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hashchange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route()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Каталог и уровни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renderCatalog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renderLevels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setLevel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Поиск по названию/тегам, бейджи уровней, блокировка недопустимых уровней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Главная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renderHome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Hero, три уровня, карточки шаблонов по категориям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Рабочая область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openTemplate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renderWorkspace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renderTab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TABS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Загрузка примера или сохранённых данных, шапка с примерами/импортом/JSON/сбросом, семь вкладок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Ввод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renderInputsTab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renderLive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compute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persistInputs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onChange(path, value, {structural})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setPath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normalize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compute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→ живые KPI; при структурных изменениях форма перерисовывается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Результаты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renderResultsTab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KPI, заключение, графики, таблицы с CSV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Экспорт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renderExportTab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analysisSummary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Кнопки Excel/Word/печать/CSV;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analysisSummary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собирает торнадо, пороги, сценарии и Монте-Карло в таблицы и строки для отчёта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Импорт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pickFile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openImportDialog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Чтение xlsx/csv → автосопоставление строк с полями-рядами → применение с опциональным сдвигом на t0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renderAiTab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Чат, быстрые промпты, офлайн-диагностика, настройки провайдера, применение действий, «автопилот», кнопка «По умолчанию»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Скрытый чат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openFreeChat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Модальное окно свободного диалога с моделью; открывается двойным кликом по кнопке «Проверить» (см. 9.5)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Настройки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openSettings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applyTheme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Тема (auto/light/dark), очистка сохранённых моделей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Инициализация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init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Навешивает обработчики, запускает маршрутизацию, публикует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window.__ipe = { state, TEMPLATES }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для тестов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273425"/>
            <wp:effectExtent l="0" t="0" r="0" b="0"/>
            <wp:docPr id="17" name="Image5" descr="Последовательность редакт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 descr="Последовательность редактирования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Последовательность редактирования</w:t>
      </w:r>
    </w:p>
    <w:p>
      <w:pPr>
        <w:pStyle w:val="BodyText"/>
        <w:rPr/>
      </w:pPr>
      <w:r>
        <w:rPr>
          <w:i/>
          <w:iCs/>
        </w:rPr>
        <w:t>Рисунок 5. Что происходит при изменении поля</w:t>
      </w:r>
    </w:p>
    <w:p>
      <w:pPr>
        <w:pStyle w:val="Normal"/>
        <w:rPr/>
      </w:pPr>
      <w:bookmarkStart w:id="21" w:name="приложение-srcapp.j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2"/>
        <w:rPr/>
      </w:pPr>
      <w:bookmarkStart w:id="22" w:name="интерфейс-srcui"/>
      <w:r>
        <w:rPr/>
        <w:t xml:space="preserve">7. Интерфейс </w:t>
      </w:r>
      <w:r>
        <w:rPr>
          <w:rStyle w:val="VerbatimChar"/>
        </w:rPr>
        <w:t>src/ui/</w:t>
      </w:r>
    </w:p>
    <w:p>
      <w:pPr>
        <w:pStyle w:val="Heading3"/>
        <w:rPr/>
      </w:pPr>
      <w:bookmarkStart w:id="23" w:name="forms.js"/>
      <w:r>
        <w:rPr/>
        <w:t xml:space="preserve">7.1. </w:t>
      </w:r>
      <w:r>
        <w:rPr>
          <w:rStyle w:val="VerbatimChar"/>
        </w:rPr>
        <w:t>forms.js</w:t>
      </w:r>
    </w:p>
    <w:p>
      <w:pPr>
        <w:pStyle w:val="Compact"/>
        <w:numPr>
          <w:ilvl w:val="0"/>
          <w:numId w:val="4"/>
        </w:numPr>
        <w:rPr/>
      </w:pPr>
      <w:r>
        <w:rPr>
          <w:rStyle w:val="VerbatimChar"/>
        </w:rPr>
        <w:t>renderForm(container, template, inputs, levelId, onChange)</w:t>
      </w:r>
      <w:r>
        <w:rPr/>
        <w:t xml:space="preserve"> — строит группы и поля по схеме, скрывая группы/поля выше текущего уровня и не прошедшие </w:t>
      </w:r>
      <w:r>
        <w:rPr>
          <w:rStyle w:val="VerbatimChar"/>
        </w:rPr>
        <w:t>showIf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>
          <w:rStyle w:val="VerbatimChar"/>
        </w:rPr>
        <w:t>renderField</w:t>
      </w:r>
      <w:r>
        <w:rPr/>
        <w:t xml:space="preserve"> — по типу поля создаёт </w:t>
      </w:r>
      <w:r>
        <w:rPr>
          <w:rStyle w:val="VerbatimChar"/>
        </w:rPr>
        <w:t>input</w:t>
      </w:r>
      <w:r>
        <w:rPr/>
        <w:t>/</w:t>
      </w:r>
      <w:r>
        <w:rPr>
          <w:rStyle w:val="VerbatimChar"/>
        </w:rPr>
        <w:t>select</w:t>
      </w:r>
      <w:r>
        <w:rPr/>
        <w:t xml:space="preserve">/чекбокс/таблицу ряда/таблицу списка. Числовые поля валидируют </w:t>
      </w:r>
      <w:r>
        <w:rPr>
          <w:rStyle w:val="VerbatimChar"/>
        </w:rPr>
        <w:t>min/max</w:t>
      </w:r>
      <w:r>
        <w:rPr/>
        <w:t xml:space="preserve">, </w:t>
      </w:r>
      <w:r>
        <w:rPr>
          <w:rStyle w:val="VerbatimChar"/>
        </w:rPr>
        <w:t>int</w:t>
      </w:r>
      <w:r>
        <w:rPr/>
        <w:t xml:space="preserve"> округляет; изменение поля-источника длины (</w:t>
      </w:r>
      <w:r>
        <w:rPr>
          <w:rStyle w:val="VerbatimChar"/>
        </w:rPr>
        <w:t>periodsPath</w:t>
      </w:r>
      <w:r>
        <w:rPr/>
        <w:t xml:space="preserve">, </w:t>
      </w:r>
      <w:r>
        <w:rPr>
          <w:rStyle w:val="VerbatimChar"/>
        </w:rPr>
        <w:t>lengthFrom</w:t>
      </w:r>
      <w:r>
        <w:rPr/>
        <w:t>) помечается как структурное.</w:t>
      </w:r>
    </w:p>
    <w:p>
      <w:pPr>
        <w:pStyle w:val="Compact"/>
        <w:numPr>
          <w:ilvl w:val="0"/>
          <w:numId w:val="4"/>
        </w:numPr>
        <w:rPr/>
      </w:pPr>
      <w:r>
        <w:rPr/>
        <w:t>Ряды (</w:t>
      </w:r>
      <w:r>
        <w:rPr>
          <w:rStyle w:val="VerbatimChar"/>
        </w:rPr>
        <w:t>series</w:t>
      </w:r>
      <w:r>
        <w:rPr/>
        <w:t>): горизонтальная таблица с подписями периодов, навигация стрелками, вставка нескольких чисел из буфера (</w:t>
      </w:r>
      <w:r>
        <w:rPr>
          <w:rStyle w:val="VerbatimChar"/>
        </w:rPr>
        <w:t>parseNumbers</w:t>
      </w:r>
      <w:r>
        <w:rPr/>
        <w:t xml:space="preserve"> понимает «1 234,5» и «1,234.5»), инструменты «база + рост», «вставить из буфера», «очистить».</w:t>
      </w:r>
    </w:p>
    <w:p>
      <w:pPr>
        <w:pStyle w:val="Compact"/>
        <w:numPr>
          <w:ilvl w:val="0"/>
          <w:numId w:val="4"/>
        </w:numPr>
        <w:rPr/>
      </w:pPr>
      <w:r>
        <w:rPr/>
        <w:t>Списки (</w:t>
      </w:r>
      <w:r>
        <w:rPr>
          <w:rStyle w:val="VerbatimChar"/>
        </w:rPr>
        <w:t>items</w:t>
      </w:r>
      <w:r>
        <w:rPr/>
        <w:t>): таблица с полями элементов (включая вложенные ряды), добавление/удаление.</w:t>
      </w:r>
    </w:p>
    <w:p>
      <w:pPr>
        <w:pStyle w:val="Compact"/>
        <w:numPr>
          <w:ilvl w:val="0"/>
          <w:numId w:val="4"/>
        </w:numPr>
        <w:rPr/>
      </w:pPr>
      <w:r>
        <w:rPr>
          <w:rStyle w:val="VerbatimChar"/>
        </w:rPr>
        <w:t>seriesLength</w:t>
      </w:r>
      <w:r>
        <w:rPr/>
        <w:t xml:space="preserve">, </w:t>
      </w:r>
      <w:r>
        <w:rPr>
          <w:rStyle w:val="VerbatimChar"/>
        </w:rPr>
        <w:t>seriesLabels</w:t>
      </w:r>
      <w:r>
        <w:rPr/>
        <w:t xml:space="preserve">, </w:t>
      </w:r>
      <w:r>
        <w:rPr>
          <w:rStyle w:val="VerbatimChar"/>
        </w:rPr>
        <w:t>flattenFields</w:t>
      </w:r>
      <w:r>
        <w:rPr/>
        <w:t xml:space="preserve"> — вспомогательные, используются также экспортом и ИИ.</w:t>
      </w:r>
      <w:bookmarkEnd w:id="23"/>
    </w:p>
    <w:p>
      <w:pPr>
        <w:pStyle w:val="Heading3"/>
        <w:rPr/>
      </w:pPr>
      <w:bookmarkStart w:id="24" w:name="results.js"/>
      <w:r>
        <w:rPr/>
        <w:t xml:space="preserve">7.2. </w:t>
      </w:r>
      <w:r>
        <w:rPr>
          <w:rStyle w:val="VerbatimChar"/>
        </w:rPr>
        <w:t>results.js</w:t>
      </w:r>
    </w:p>
    <w:p>
      <w:pPr>
        <w:pStyle w:val="FirstParagraph"/>
        <w:rPr/>
      </w:pPr>
      <w:r>
        <w:rPr>
          <w:rStyle w:val="VerbatimChar"/>
        </w:rPr>
        <w:t>renderKpis</w:t>
      </w:r>
      <w:r>
        <w:rPr/>
        <w:t xml:space="preserve"> (карточки с цветом по </w:t>
      </w:r>
      <w:r>
        <w:rPr>
          <w:rStyle w:val="VerbatimChar"/>
        </w:rPr>
        <w:t>good</w:t>
      </w:r>
      <w:r>
        <w:rPr/>
        <w:t xml:space="preserve">), </w:t>
      </w:r>
      <w:r>
        <w:rPr>
          <w:rStyle w:val="VerbatimChar"/>
        </w:rPr>
        <w:t>renderConclusion</w:t>
      </w:r>
      <w:r>
        <w:rPr/>
        <w:t xml:space="preserve">, </w:t>
      </w:r>
      <w:r>
        <w:rPr>
          <w:rStyle w:val="VerbatimChar"/>
        </w:rPr>
        <w:t>renderCharts</w:t>
      </w:r>
      <w:r>
        <w:rPr/>
        <w:t xml:space="preserve"> (создаёт canvas и вызывает </w:t>
      </w:r>
      <w:r>
        <w:rPr>
          <w:rStyle w:val="VerbatimChar"/>
        </w:rPr>
        <w:t>renderChart</w:t>
      </w:r>
      <w:r>
        <w:rPr/>
        <w:t xml:space="preserve">), </w:t>
      </w:r>
      <w:r>
        <w:rPr>
          <w:rStyle w:val="VerbatimChar"/>
        </w:rPr>
        <w:t>tableHtml</w:t>
      </w:r>
      <w:r>
        <w:rPr/>
        <w:t xml:space="preserve"> (sticky-заголовки и первая колонка, подсветка отрицательных и стилей строк), </w:t>
      </w:r>
      <w:r>
        <w:rPr>
          <w:rStyle w:val="VerbatimChar"/>
        </w:rPr>
        <w:t>renderTables</w:t>
      </w:r>
      <w:r>
        <w:rPr/>
        <w:t xml:space="preserve"> (с кнопкой CSV).</w:t>
      </w:r>
      <w:bookmarkEnd w:id="24"/>
    </w:p>
    <w:p>
      <w:pPr>
        <w:pStyle w:val="Heading3"/>
        <w:rPr/>
      </w:pPr>
      <w:bookmarkStart w:id="25" w:name="charts.js"/>
      <w:r>
        <w:rPr/>
        <w:t xml:space="preserve">7.3. </w:t>
      </w:r>
      <w:r>
        <w:rPr>
          <w:rStyle w:val="VerbatimChar"/>
        </w:rPr>
        <w:t>charts.js</w:t>
      </w:r>
    </w:p>
    <w:p>
      <w:pPr>
        <w:pStyle w:val="FirstParagraph"/>
        <w:rPr/>
      </w:pPr>
      <w:r>
        <w:rPr/>
        <w:t xml:space="preserve">Обёртка над глобальным </w:t>
      </w:r>
      <w:r>
        <w:rPr>
          <w:rStyle w:val="VerbatimChar"/>
        </w:rPr>
        <w:t>Chart</w:t>
      </w:r>
      <w:r>
        <w:rPr/>
        <w:t xml:space="preserve">: палитра, тёмная тема через CSS-переменные, типы </w:t>
      </w:r>
      <w:r>
        <w:rPr>
          <w:rStyle w:val="VerbatimChar"/>
        </w:rPr>
        <w:t>bar</w:t>
      </w:r>
      <w:r>
        <w:rPr/>
        <w:t xml:space="preserve">, </w:t>
      </w:r>
      <w:r>
        <w:rPr>
          <w:rStyle w:val="VerbatimChar"/>
        </w:rPr>
        <w:t>line</w:t>
      </w:r>
      <w:r>
        <w:rPr/>
        <w:t xml:space="preserve">, </w:t>
      </w:r>
      <w:r>
        <w:rPr>
          <w:rStyle w:val="VerbatimChar"/>
        </w:rPr>
        <w:t>mixed</w:t>
      </w:r>
      <w:r>
        <w:rPr/>
        <w:t xml:space="preserve">, </w:t>
      </w:r>
      <w:r>
        <w:rPr>
          <w:rStyle w:val="VerbatimChar"/>
        </w:rPr>
        <w:t>doughnut</w:t>
      </w:r>
      <w:r>
        <w:rPr/>
        <w:t xml:space="preserve">, </w:t>
      </w:r>
      <w:r>
        <w:rPr>
          <w:rStyle w:val="VerbatimChar"/>
        </w:rPr>
        <w:t>horizontalBar</w:t>
      </w:r>
      <w:r>
        <w:rPr/>
        <w:t xml:space="preserve">, </w:t>
      </w:r>
      <w:r>
        <w:rPr>
          <w:rStyle w:val="VerbatimChar"/>
        </w:rPr>
        <w:t>waterfall</w:t>
      </w:r>
      <w:r>
        <w:rPr/>
        <w:t xml:space="preserve"> (плавающие столбцы), </w:t>
      </w:r>
      <w:r>
        <w:rPr>
          <w:rStyle w:val="VerbatimChar"/>
        </w:rPr>
        <w:t>tornado</w:t>
      </w:r>
      <w:r>
        <w:rPr/>
        <w:t xml:space="preserve"> (горизонтальные бары от базы), </w:t>
      </w:r>
      <w:r>
        <w:rPr>
          <w:rStyle w:val="VerbatimChar"/>
        </w:rPr>
        <w:t>histogram</w:t>
      </w:r>
      <w:r>
        <w:rPr/>
        <w:t xml:space="preserve">. </w:t>
      </w:r>
      <w:r>
        <w:rPr>
          <w:rStyle w:val="VerbatimChar"/>
        </w:rPr>
        <w:t>allChartImages(root)</w:t>
      </w:r>
      <w:r>
        <w:rPr/>
        <w:t xml:space="preserve"> отдаёт PNG (base64) для отчёта Word. Экземпляры хранятся в </w:t>
      </w:r>
      <w:r>
        <w:rPr>
          <w:rStyle w:val="VerbatimChar"/>
        </w:rPr>
        <w:t>Map</w:t>
      </w:r>
      <w:r>
        <w:rPr/>
        <w:t xml:space="preserve"> по canvas и уничтожаются при перерисовке.</w:t>
      </w:r>
      <w:bookmarkEnd w:id="25"/>
    </w:p>
    <w:p>
      <w:pPr>
        <w:pStyle w:val="Heading3"/>
        <w:rPr/>
      </w:pPr>
      <w:bookmarkStart w:id="26" w:name="analysis_ui.js"/>
      <w:r>
        <w:rPr/>
        <w:t xml:space="preserve">7.4. </w:t>
      </w:r>
      <w:r>
        <w:rPr>
          <w:rStyle w:val="VerbatimChar"/>
        </w:rPr>
        <w:t>analysis_ui.js</w:t>
      </w:r>
    </w:p>
    <w:p>
      <w:pPr>
        <w:pStyle w:val="Compact"/>
        <w:numPr>
          <w:ilvl w:val="0"/>
          <w:numId w:val="21"/>
        </w:numPr>
        <w:rPr/>
      </w:pPr>
      <w:r>
        <w:rPr>
          <w:rStyle w:val="VerbatimChar"/>
        </w:rPr>
        <w:t>renderSensitivity</w:t>
      </w:r>
      <w:r>
        <w:rPr/>
        <w:t xml:space="preserve"> — выбор метрики и δ, торнадо-диаграмма, таблица порогов, таблица чувствительности с эластичностью, текстовые выводы.</w:t>
      </w:r>
    </w:p>
    <w:p>
      <w:pPr>
        <w:pStyle w:val="Compact"/>
        <w:numPr>
          <w:ilvl w:val="0"/>
          <w:numId w:val="22"/>
        </w:numPr>
        <w:rPr/>
      </w:pPr>
      <w:r>
        <w:rPr>
          <w:rStyle w:val="VerbatimChar"/>
        </w:rPr>
        <w:t>renderScenarios</w:t>
      </w:r>
      <w:r>
        <w:rPr/>
        <w:t xml:space="preserve"> — редактор сценариев (имя, вероятность, список изменений по драйверам), таблица результатов по всем метрикам, ожидаемое значение, график.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renderMonteCarlo</w:t>
      </w:r>
      <w:r>
        <w:rPr/>
        <w:t xml:space="preserve"> — редактор переменных (драйвер, распределение, параметры в % или п.п.), число итераций, запуск в </w:t>
      </w:r>
      <w:r>
        <w:rPr>
          <w:rStyle w:val="VerbatimChar"/>
        </w:rPr>
        <w:t>setTimeout</w:t>
      </w:r>
      <w:r>
        <w:rPr/>
        <w:t xml:space="preserve"> (чтобы отрисовать индикатор), статистики, гистограмма с подсветкой отрицательной зоны, выводы. Результат сохраняется в </w:t>
      </w:r>
      <w:r>
        <w:rPr>
          <w:rStyle w:val="VerbatimChar"/>
        </w:rPr>
        <w:t>state.analysis.mcResult</w:t>
      </w:r>
      <w:r>
        <w:rPr/>
        <w:t xml:space="preserve"> и попадает в экспорт.</w:t>
      </w:r>
    </w:p>
    <w:p>
      <w:pPr>
        <w:pStyle w:val="FirstParagraph"/>
        <w:rPr/>
      </w:pPr>
      <w:r>
        <w:rPr/>
        <w:t xml:space="preserve">Состояние вкладок анализа хранится в </w:t>
      </w:r>
      <w:r>
        <w:rPr>
          <w:rStyle w:val="VerbatimChar"/>
        </w:rPr>
        <w:t>state.analysis</w:t>
      </w:r>
      <w:r>
        <w:rPr/>
        <w:t xml:space="preserve"> (</w:t>
      </w:r>
      <w:r>
        <w:rPr>
          <w:rStyle w:val="VerbatimChar"/>
        </w:rPr>
        <w:t>metric</w:t>
      </w:r>
      <w:r>
        <w:rPr/>
        <w:t xml:space="preserve">, </w:t>
      </w:r>
      <w:r>
        <w:rPr>
          <w:rStyle w:val="VerbatimChar"/>
        </w:rPr>
        <w:t>delta</w:t>
      </w:r>
      <w:r>
        <w:rPr/>
        <w:t xml:space="preserve">, </w:t>
      </w:r>
      <w:r>
        <w:rPr>
          <w:rStyle w:val="VerbatimChar"/>
        </w:rPr>
        <w:t>scenarios</w:t>
      </w:r>
      <w:r>
        <w:rPr/>
        <w:t xml:space="preserve">, </w:t>
      </w:r>
      <w:r>
        <w:rPr>
          <w:rStyle w:val="VerbatimChar"/>
        </w:rPr>
        <w:t>mcVars</w:t>
      </w:r>
      <w:r>
        <w:rPr/>
        <w:t xml:space="preserve">, </w:t>
      </w:r>
      <w:r>
        <w:rPr>
          <w:rStyle w:val="VerbatimChar"/>
        </w:rPr>
        <w:t>mcIterations</w:t>
      </w:r>
      <w:r>
        <w:rPr/>
        <w:t xml:space="preserve">, </w:t>
      </w:r>
      <w:r>
        <w:rPr>
          <w:rStyle w:val="VerbatimChar"/>
        </w:rPr>
        <w:t>mcMetric</w:t>
      </w:r>
      <w:r>
        <w:rPr/>
        <w:t xml:space="preserve">, </w:t>
      </w:r>
      <w:r>
        <w:rPr>
          <w:rStyle w:val="VerbatimChar"/>
        </w:rPr>
        <w:t>mcResult</w:t>
      </w:r>
      <w:r>
        <w:rPr/>
        <w:t>) и сохраняется в JSON модели.</w:t>
      </w:r>
      <w:bookmarkEnd w:id="26"/>
    </w:p>
    <w:p>
      <w:pPr>
        <w:pStyle w:val="Heading3"/>
        <w:rPr/>
      </w:pPr>
      <w:bookmarkStart w:id="27" w:name="format.js"/>
      <w:r>
        <w:rPr/>
        <w:t xml:space="preserve">7.5. </w:t>
      </w:r>
      <w:r>
        <w:rPr>
          <w:rStyle w:val="VerbatimChar"/>
        </w:rPr>
        <w:t>format.js</w:t>
      </w:r>
    </w:p>
    <w:p>
      <w:pPr>
        <w:pStyle w:val="FirstParagraph"/>
        <w:rPr/>
      </w:pPr>
      <w:r>
        <w:rPr>
          <w:rStyle w:val="VerbatimChar"/>
        </w:rPr>
        <w:t>fmt(value, kind)</w:t>
      </w:r>
      <w:r>
        <w:rPr/>
        <w:t xml:space="preserve"> — форматирование чисел ru-RU по виду (</w:t>
      </w:r>
      <w:r>
        <w:rPr>
          <w:rStyle w:val="VerbatimChar"/>
        </w:rPr>
        <w:t>money</w:t>
      </w:r>
      <w:r>
        <w:rPr/>
        <w:t xml:space="preserve">, </w:t>
      </w:r>
      <w:r>
        <w:rPr>
          <w:rStyle w:val="VerbatimChar"/>
        </w:rPr>
        <w:t>pct</w:t>
      </w:r>
      <w:r>
        <w:rPr/>
        <w:t xml:space="preserve">, </w:t>
      </w:r>
      <w:r>
        <w:rPr>
          <w:rStyle w:val="VerbatimChar"/>
        </w:rPr>
        <w:t>ratio</w:t>
      </w:r>
      <w:r>
        <w:rPr/>
        <w:t xml:space="preserve">, </w:t>
      </w:r>
      <w:r>
        <w:rPr>
          <w:rStyle w:val="VerbatimChar"/>
        </w:rPr>
        <w:t>factor</w:t>
      </w:r>
      <w:r>
        <w:rPr/>
        <w:t xml:space="preserve">, </w:t>
      </w:r>
      <w:r>
        <w:rPr>
          <w:rStyle w:val="VerbatimChar"/>
        </w:rPr>
        <w:t>years</w:t>
      </w:r>
      <w:r>
        <w:rPr/>
        <w:t xml:space="preserve">, </w:t>
      </w:r>
      <w:r>
        <w:rPr>
          <w:rStyle w:val="VerbatimChar"/>
        </w:rPr>
        <w:t>int</w:t>
      </w:r>
      <w:r>
        <w:rPr/>
        <w:t xml:space="preserve">, </w:t>
      </w:r>
      <w:r>
        <w:rPr>
          <w:rStyle w:val="VerbatimChar"/>
        </w:rPr>
        <w:t>num</w:t>
      </w:r>
      <w:r>
        <w:rPr/>
        <w:t xml:space="preserve">, </w:t>
      </w:r>
      <w:r>
        <w:rPr>
          <w:rStyle w:val="VerbatimChar"/>
        </w:rPr>
        <w:t>bool</w:t>
      </w:r>
      <w:r>
        <w:rPr/>
        <w:t xml:space="preserve">), нули без знака минус; </w:t>
      </w:r>
      <w:r>
        <w:rPr>
          <w:rStyle w:val="VerbatimChar"/>
        </w:rPr>
        <w:t>escapeHtml</w:t>
      </w:r>
      <w:r>
        <w:rPr/>
        <w:t xml:space="preserve">; </w:t>
      </w:r>
      <w:r>
        <w:rPr>
          <w:rStyle w:val="VerbatimChar"/>
        </w:rPr>
        <w:t>mdToHtml</w:t>
      </w:r>
      <w:r>
        <w:rPr/>
        <w:t xml:space="preserve"> (заголовки, списки, жирный, код, таблицы — для ответов ИИ); </w:t>
      </w:r>
      <w:r>
        <w:rPr>
          <w:rStyle w:val="VerbatimChar"/>
        </w:rPr>
        <w:t>downloadBlob</w:t>
      </w:r>
      <w:r>
        <w:rPr/>
        <w:t xml:space="preserve">; </w:t>
      </w:r>
      <w:r>
        <w:rPr>
          <w:rStyle w:val="VerbatimChar"/>
        </w:rPr>
        <w:t>safeName</w:t>
      </w:r>
      <w:r>
        <w:rPr/>
        <w:t>.</w:t>
      </w:r>
      <w:bookmarkEnd w:id="27"/>
    </w:p>
    <w:p>
      <w:pPr>
        <w:pStyle w:val="Heading3"/>
        <w:rPr/>
      </w:pPr>
      <w:bookmarkStart w:id="28" w:name="styles.css"/>
      <w:r>
        <w:rPr/>
        <w:t xml:space="preserve">7.6. </w:t>
      </w:r>
      <w:r>
        <w:rPr>
          <w:rStyle w:val="VerbatimChar"/>
        </w:rPr>
        <w:t>styles.css</w:t>
      </w:r>
    </w:p>
    <w:p>
      <w:pPr>
        <w:pStyle w:val="FirstParagraph"/>
        <w:rPr/>
      </w:pPr>
      <w:r>
        <w:rPr/>
        <w:t>CSS-переменные для светлой и тёмной темы (</w:t>
      </w:r>
      <w:r>
        <w:rPr>
          <w:rStyle w:val="VerbatimChar"/>
        </w:rPr>
        <w:t>prefers-color-scheme</w:t>
      </w:r>
      <w:r>
        <w:rPr/>
        <w:t xml:space="preserve"> и </w:t>
      </w:r>
      <w:r>
        <w:rPr>
          <w:rStyle w:val="VerbatimChar"/>
        </w:rPr>
        <w:t>data-theme</w:t>
      </w:r>
      <w:r>
        <w:rPr/>
        <w:t>), сетка «каталог + рабочая область», адаптив до 390 px (выезжающий каталог, перенос панели инструментов), печатные стили (скрываются шапка, каталог, вкладки).</w:t>
      </w:r>
    </w:p>
    <w:p>
      <w:pPr>
        <w:pStyle w:val="Normal"/>
        <w:rPr/>
      </w:pPr>
      <w:bookmarkStart w:id="29" w:name="интерфейс-srcui"/>
      <w:bookmarkStart w:id="30" w:name="styles.c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  <w:bookmarkEnd w:id="30"/>
    </w:p>
    <w:p>
      <w:pPr>
        <w:pStyle w:val="Heading2"/>
        <w:rPr/>
      </w:pPr>
      <w:bookmarkStart w:id="31" w:name="экспорт-и-импорт-srcexport"/>
      <w:r>
        <w:rPr/>
        <w:t xml:space="preserve">8. Экспорт и импорт </w:t>
      </w:r>
      <w:r>
        <w:rPr>
          <w:rStyle w:val="VerbatimChar"/>
        </w:rPr>
        <w:t>src/export/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49675"/>
            <wp:effectExtent l="0" t="0" r="0" b="0"/>
            <wp:docPr id="22" name="Image6" descr="Экспор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" descr="Экспорт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Экспорт</w:t>
      </w:r>
    </w:p>
    <w:p>
      <w:pPr>
        <w:pStyle w:val="BodyText"/>
        <w:rPr/>
      </w:pPr>
      <w:r>
        <w:rPr>
          <w:i/>
          <w:iCs/>
        </w:rPr>
        <w:t>Рисунок 6. Формирование Excel, Word и импорт</w:t>
      </w:r>
    </w:p>
    <w:p>
      <w:pPr>
        <w:pStyle w:val="Heading3"/>
        <w:rPr/>
      </w:pPr>
      <w:bookmarkStart w:id="32" w:name="xlsx.js"/>
      <w:r>
        <w:rPr/>
        <w:t xml:space="preserve">8.1. </w:t>
      </w:r>
      <w:r>
        <w:rPr>
          <w:rStyle w:val="VerbatimChar"/>
        </w:rPr>
        <w:t>xlsx.js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</w:rPr>
        <w:t>exportXlsx({ template, inputs, levelId, result, extra })</w:t>
      </w:r>
      <w:r>
        <w:rPr/>
        <w:t xml:space="preserve"> — книга: «Исходные данные» (все поля схемы, ряды и списки), «Показатели», лист на каждую таблицу результата (имя из заголовка, ≤ 31 символа), «Чувствительность», «Сценарии», «Монте-Карло», «Заключение» (включая текст ИИ). Числовые форматы по </w:t>
      </w:r>
      <w:r>
        <w:rPr>
          <w:rStyle w:val="VerbatimChar"/>
        </w:rPr>
        <w:t>fmt</w:t>
      </w:r>
      <w:r>
        <w:rPr/>
        <w:t xml:space="preserve"> колонок.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Для таблицы </w:t>
      </w:r>
      <w:r>
        <w:rPr>
          <w:rStyle w:val="VerbatimChar"/>
        </w:rPr>
        <w:t>cf</w:t>
      </w:r>
      <w:r>
        <w:rPr/>
        <w:t xml:space="preserve"> добавляются живые формулы: строка номеров периодов, ячейка ставки, коэффициенты дисконтирования </w:t>
      </w:r>
      <w:r>
        <w:rPr>
          <w:rStyle w:val="VerbatimChar"/>
        </w:rPr>
        <w:t>=1/(1+$B$n)^t</w:t>
      </w:r>
      <w:r>
        <w:rPr/>
        <w:t xml:space="preserve">, DCF </w:t>
      </w:r>
      <w:r>
        <w:rPr>
          <w:rStyle w:val="VerbatimChar"/>
        </w:rPr>
        <w:t>=FCFF*DF</w:t>
      </w:r>
      <w:r>
        <w:rPr/>
        <w:t xml:space="preserve">, </w:t>
      </w:r>
      <w:r>
        <w:rPr>
          <w:rStyle w:val="VerbatimChar"/>
        </w:rPr>
        <w:t>NPV =SUM(...)</w:t>
      </w:r>
      <w:r>
        <w:rPr/>
        <w:t xml:space="preserve">, </w:t>
      </w:r>
      <w:r>
        <w:rPr>
          <w:rStyle w:val="VerbatimChar"/>
        </w:rPr>
        <w:t>IRR =IFERROR(IRR(...))</w:t>
      </w:r>
      <w:r>
        <w:rPr/>
        <w:t xml:space="preserve">, </w:t>
      </w:r>
      <w:r>
        <w:rPr>
          <w:rStyle w:val="VerbatimChar"/>
        </w:rPr>
        <w:t>PI</w:t>
      </w:r>
      <w:r>
        <w:rPr/>
        <w:t xml:space="preserve"> через </w:t>
      </w:r>
      <w:r>
        <w:rPr>
          <w:rStyle w:val="VerbatimChar"/>
        </w:rPr>
        <w:t>SUMIF</w:t>
      </w:r>
      <w:r>
        <w:rPr/>
        <w:t>.</w:t>
      </w:r>
    </w:p>
    <w:p>
      <w:pPr>
        <w:pStyle w:val="Compact"/>
        <w:numPr>
          <w:ilvl w:val="0"/>
          <w:numId w:val="26"/>
        </w:numPr>
        <w:rPr/>
      </w:pPr>
      <w:r>
        <w:rPr>
          <w:rStyle w:val="VerbatimChar"/>
        </w:rPr>
        <w:t>exportCsv(table)</w:t>
      </w:r>
      <w:r>
        <w:rPr/>
        <w:t xml:space="preserve"> — разделитель </w:t>
      </w:r>
      <w:r>
        <w:rPr>
          <w:rStyle w:val="VerbatimChar"/>
        </w:rPr>
        <w:t>;</w:t>
      </w:r>
      <w:r>
        <w:rPr/>
        <w:t>, десятичная запятая, BOM UTF-8 (формат русского Excel).</w:t>
      </w:r>
    </w:p>
    <w:p>
      <w:pPr>
        <w:pStyle w:val="Compact"/>
        <w:numPr>
          <w:ilvl w:val="0"/>
          <w:numId w:val="27"/>
        </w:numPr>
        <w:rPr/>
      </w:pPr>
      <w:r>
        <w:rPr>
          <w:rStyle w:val="VerbatimChar"/>
        </w:rPr>
        <w:t>readTabular(file)</w:t>
      </w:r>
      <w:r>
        <w:rPr/>
        <w:t xml:space="preserve"> — читает xlsx/xls/csv, возвращает строки вида </w:t>
      </w:r>
      <w:r>
        <w:rPr>
          <w:rStyle w:val="VerbatimChar"/>
        </w:rPr>
        <w:t>{ sheet, row, label, values[] }</w:t>
      </w:r>
      <w:r>
        <w:rPr/>
        <w:t>, где первая ячейка — подпись, далее ≥ 2 числа.</w:t>
      </w:r>
    </w:p>
    <w:p>
      <w:pPr>
        <w:pStyle w:val="Compact"/>
        <w:numPr>
          <w:ilvl w:val="0"/>
          <w:numId w:val="28"/>
        </w:numPr>
        <w:rPr/>
      </w:pPr>
      <w:r>
        <w:rPr>
          <w:rStyle w:val="VerbatimChar"/>
        </w:rPr>
        <w:t>guessMapping(template, inputs, rows)</w:t>
      </w:r>
      <w:r>
        <w:rPr/>
        <w:t xml:space="preserve"> — для каждого поля-ряда подбирает строку по совпадению слов подписи.</w:t>
      </w:r>
      <w:bookmarkEnd w:id="32"/>
    </w:p>
    <w:p>
      <w:pPr>
        <w:pStyle w:val="Heading3"/>
        <w:rPr/>
      </w:pPr>
      <w:bookmarkStart w:id="33" w:name="docx.js"/>
      <w:r>
        <w:rPr/>
        <w:t xml:space="preserve">8.2. </w:t>
      </w:r>
      <w:r>
        <w:rPr>
          <w:rStyle w:val="VerbatimChar"/>
        </w:rPr>
        <w:t>docx.js</w:t>
      </w:r>
    </w:p>
    <w:p>
      <w:pPr>
        <w:pStyle w:val="FirstParagraph"/>
        <w:rPr/>
      </w:pPr>
      <w:r>
        <w:rPr>
          <w:rStyle w:val="VerbatimChar"/>
        </w:rPr>
        <w:t>exportDocx({ template, inputs, levelId, result, charts, aiConclusion, analysisText })</w:t>
      </w:r>
      <w:r>
        <w:rPr/>
        <w:t xml:space="preserve"> — документ docx.js: титул, таблица KPI с оценкой, заключение (алгоритмическое, анализ рисков, ИИ), графики (</w:t>
      </w:r>
      <w:r>
        <w:rPr>
          <w:rStyle w:val="VerbatimChar"/>
        </w:rPr>
        <w:t>ImageRun</w:t>
      </w:r>
      <w:r>
        <w:rPr/>
        <w:t xml:space="preserve"> из PNG canvas), расчётные таблицы (альбомная ориентация, если &gt; 8 колонок), исходные данные. Скачивание через </w:t>
      </w:r>
      <w:r>
        <w:rPr>
          <w:rStyle w:val="VerbatimChar"/>
        </w:rPr>
        <w:t>Packer.toBlob</w:t>
      </w:r>
      <w:r>
        <w:rPr/>
        <w:t>.</w:t>
      </w:r>
    </w:p>
    <w:p>
      <w:pPr>
        <w:pStyle w:val="Normal"/>
        <w:rPr/>
      </w:pPr>
      <w:bookmarkStart w:id="34" w:name="экспорт-и-импорт-srcexport"/>
      <w:bookmarkStart w:id="35" w:name="docx.j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bookmarkStart w:id="36" w:name="ии-ассистент-srcai"/>
      <w:r>
        <w:rPr/>
        <w:t xml:space="preserve">9. ИИ-ассистент </w:t>
      </w:r>
      <w:r>
        <w:rPr>
          <w:rStyle w:val="VerbatimChar"/>
        </w:rPr>
        <w:t>src/ai/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80285"/>
            <wp:effectExtent l="0" t="0" r="0" b="0"/>
            <wp:docPr id="25" name="Image7" descr="Последовательность 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7" descr="Последовательность ИИ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Последовательность ИИ</w:t>
      </w:r>
    </w:p>
    <w:p>
      <w:pPr>
        <w:pStyle w:val="BodyText"/>
        <w:rPr/>
      </w:pPr>
      <w:r>
        <w:rPr>
          <w:i/>
          <w:iCs/>
        </w:rPr>
        <w:t>Рисунок 7. Запрос к ассистенту и применение действий</w:t>
      </w:r>
    </w:p>
    <w:p>
      <w:pPr>
        <w:pStyle w:val="Heading3"/>
        <w:rPr/>
      </w:pPr>
      <w:bookmarkStart w:id="37" w:name="providers.js"/>
      <w:r>
        <w:rPr/>
        <w:t xml:space="preserve">9.1. </w:t>
      </w:r>
      <w:r>
        <w:rPr>
          <w:rStyle w:val="VerbatimChar"/>
        </w:rPr>
        <w:t>providers.js</w:t>
      </w:r>
    </w:p>
    <w:p>
      <w:pPr>
        <w:pStyle w:val="Compact"/>
        <w:numPr>
          <w:ilvl w:val="0"/>
          <w:numId w:val="29"/>
        </w:numPr>
        <w:rPr/>
      </w:pPr>
      <w:r>
        <w:rPr>
          <w:rStyle w:val="VerbatimChar"/>
        </w:rPr>
        <w:t>PROVIDERS</w:t>
      </w:r>
      <w:r>
        <w:rPr/>
        <w:t xml:space="preserve"> — три варианта: </w:t>
      </w:r>
      <w:r>
        <w:rPr>
          <w:rStyle w:val="VerbatimChar"/>
        </w:rPr>
        <w:t>openai</w:t>
      </w:r>
      <w:r>
        <w:rPr/>
        <w:t xml:space="preserve"> (любой OpenAI-совместимый </w:t>
      </w:r>
      <w:r>
        <w:rPr>
          <w:rStyle w:val="VerbatimChar"/>
        </w:rPr>
        <w:t>/chat/completions</w:t>
      </w:r>
      <w:r>
        <w:rPr/>
        <w:t xml:space="preserve">), </w:t>
      </w:r>
      <w:r>
        <w:rPr>
          <w:rStyle w:val="VerbatimChar"/>
        </w:rPr>
        <w:t>anthropic</w:t>
      </w:r>
      <w:r>
        <w:rPr/>
        <w:t xml:space="preserve"> (</w:t>
      </w:r>
      <w:r>
        <w:rPr>
          <w:rStyle w:val="VerbatimChar"/>
        </w:rPr>
        <w:t>/v1/messages</w:t>
      </w:r>
      <w:r>
        <w:rPr/>
        <w:t xml:space="preserve"> с заголовком </w:t>
      </w:r>
      <w:r>
        <w:rPr>
          <w:rStyle w:val="VerbatimChar"/>
        </w:rPr>
        <w:t>anthropic-dangerous-direct-browser-access</w:t>
      </w:r>
      <w:r>
        <w:rPr/>
        <w:t xml:space="preserve">), </w:t>
      </w:r>
      <w:r>
        <w:rPr>
          <w:rStyle w:val="VerbatimChar"/>
        </w:rPr>
        <w:t>webhook</w:t>
      </w:r>
      <w:r>
        <w:rPr/>
        <w:t xml:space="preserve"> (POST JSON </w:t>
      </w:r>
      <w:r>
        <w:rPr>
          <w:rStyle w:val="VerbatimChar"/>
        </w:rPr>
        <w:t>{ system, messages, context, model }</w:t>
      </w:r>
      <w:r>
        <w:rPr/>
        <w:t xml:space="preserve">, ответ </w:t>
      </w:r>
      <w:r>
        <w:rPr>
          <w:rStyle w:val="VerbatimChar"/>
        </w:rPr>
        <w:t>{ reply }</w:t>
      </w:r>
      <w:r>
        <w:rPr/>
        <w:t xml:space="preserve"> либо любой разумный формат — </w:t>
      </w:r>
      <w:r>
        <w:rPr>
          <w:rStyle w:val="VerbatimChar"/>
        </w:rPr>
        <w:t>extractText</w:t>
      </w:r>
      <w:r>
        <w:rPr/>
        <w:t>).</w:t>
      </w:r>
    </w:p>
    <w:p>
      <w:pPr>
        <w:pStyle w:val="Compact"/>
        <w:numPr>
          <w:ilvl w:val="0"/>
          <w:numId w:val="30"/>
        </w:numPr>
        <w:rPr/>
      </w:pPr>
      <w:r>
        <w:rPr>
          <w:rStyle w:val="VerbatimChar"/>
        </w:rPr>
        <w:t>DEFAULT_AI_SETTINGS</w:t>
      </w:r>
      <w:r>
        <w:rPr/>
        <w:t xml:space="preserve"> — temperature 0.2, max_tokens 2000, </w:t>
      </w:r>
      <w:r>
        <w:rPr>
          <w:rStyle w:val="VerbatimChar"/>
        </w:rPr>
        <w:t>autoApply: false</w:t>
      </w:r>
      <w:r>
        <w:rPr/>
        <w:t>, дополнительные заголовки.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</w:rPr>
        <w:t>chat({ system, messages, context, settings, signal })</w:t>
      </w:r>
      <w:r>
        <w:rPr/>
        <w:t xml:space="preserve"> — единая точка вызова; ошибки HTTP превращаются в исключения с текстом ответа.</w:t>
      </w:r>
    </w:p>
    <w:p>
      <w:pPr>
        <w:pStyle w:val="FirstParagraph"/>
        <w:rPr/>
      </w:pPr>
      <w:r>
        <w:rPr/>
        <w:t xml:space="preserve">Требование к провайдеру при прямом вызове из браузера: корректный CORS (ответ на </w:t>
      </w:r>
      <w:r>
        <w:rPr>
          <w:rStyle w:val="VerbatimChar"/>
        </w:rPr>
        <w:t>OPTIONS</w:t>
      </w:r>
      <w:r>
        <w:rPr/>
        <w:t xml:space="preserve"> без авторизации с </w:t>
      </w:r>
      <w:r>
        <w:rPr>
          <w:rStyle w:val="VerbatimChar"/>
        </w:rPr>
        <w:t>Access-Control-Allow-Origin</w:t>
      </w:r>
      <w:r>
        <w:rPr/>
        <w:t>). Иначе — прокси.</w:t>
      </w:r>
      <w:bookmarkEnd w:id="37"/>
    </w:p>
    <w:p>
      <w:pPr>
        <w:pStyle w:val="Heading3"/>
        <w:rPr/>
      </w:pPr>
      <w:bookmarkStart w:id="38" w:name="assistant.js"/>
      <w:r>
        <w:rPr/>
        <w:t xml:space="preserve">9.2. </w:t>
      </w:r>
      <w:r>
        <w:rPr>
          <w:rStyle w:val="VerbatimChar"/>
        </w:rPr>
        <w:t>assistant.js</w:t>
      </w:r>
    </w:p>
    <w:p>
      <w:pPr>
        <w:pStyle w:val="Compact"/>
        <w:numPr>
          <w:ilvl w:val="0"/>
          <w:numId w:val="32"/>
        </w:numPr>
        <w:rPr/>
      </w:pPr>
      <w:r>
        <w:rPr>
          <w:rStyle w:val="VerbatimChar"/>
        </w:rPr>
        <w:t>buildSystemPrompt(template, inputs, result, levelId)</w:t>
      </w:r>
      <w:r>
        <w:rPr/>
        <w:t xml:space="preserve"> — роль финансового аналитика, описание шаблона, перечень полей с путями и типами, текущие </w:t>
      </w:r>
      <w:r>
        <w:rPr>
          <w:rStyle w:val="VerbatimChar"/>
        </w:rPr>
        <w:t>inputs</w:t>
      </w:r>
      <w:r>
        <w:rPr/>
        <w:t xml:space="preserve"> (JSON), KPI, алгоритмическое заключение, правила протокола действий.</w:t>
      </w:r>
    </w:p>
    <w:p>
      <w:pPr>
        <w:pStyle w:val="Compact"/>
        <w:numPr>
          <w:ilvl w:val="0"/>
          <w:numId w:val="33"/>
        </w:numPr>
        <w:rPr/>
      </w:pPr>
      <w:r>
        <w:rPr>
          <w:rStyle w:val="VerbatimChar"/>
        </w:rPr>
        <w:t>QUICK_PROMPTS</w:t>
      </w:r>
      <w:r>
        <w:rPr/>
        <w:t xml:space="preserve"> — пять быстрых запросов (проверка допущений, заключение, подбор ставки, пессимистичный вариант, меры по росту NPV).</w:t>
      </w:r>
    </w:p>
    <w:p>
      <w:pPr>
        <w:pStyle w:val="Compact"/>
        <w:numPr>
          <w:ilvl w:val="0"/>
          <w:numId w:val="34"/>
        </w:numPr>
        <w:rPr/>
      </w:pPr>
      <w:r>
        <w:rPr>
          <w:rStyle w:val="VerbatimChar"/>
        </w:rPr>
        <w:t>parseActions(text)</w:t>
      </w:r>
      <w:r>
        <w:rPr/>
        <w:t xml:space="preserve"> — извлекает блок </w:t>
      </w:r>
      <w:r>
        <w:rPr>
          <w:rStyle w:val="VerbatimChar"/>
        </w:rPr>
        <w:t>```json {"actions":[…]} ```</w:t>
      </w:r>
      <w:r>
        <w:rPr/>
        <w:t xml:space="preserve"> (или первый JSON с ключом </w:t>
      </w:r>
      <w:r>
        <w:rPr>
          <w:rStyle w:val="VerbatimChar"/>
        </w:rPr>
        <w:t>actions</w:t>
      </w:r>
      <w:r>
        <w:rPr/>
        <w:t xml:space="preserve">), возвращает </w:t>
      </w:r>
      <w:r>
        <w:rPr>
          <w:rStyle w:val="VerbatimChar"/>
        </w:rPr>
        <w:t>{ message, actions, parseError? }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>
          <w:rStyle w:val="VerbatimChar"/>
        </w:rPr>
        <w:t>applyActions(template, inputs, actions)</w:t>
      </w:r>
      <w:r>
        <w:rPr/>
        <w:t xml:space="preserve"> — операции </w:t>
      </w:r>
      <w:r>
        <w:rPr>
          <w:rStyle w:val="VerbatimChar"/>
        </w:rPr>
        <w:t>set</w:t>
      </w:r>
      <w:r>
        <w:rPr/>
        <w:t xml:space="preserve">, </w:t>
      </w:r>
      <w:r>
        <w:rPr>
          <w:rStyle w:val="VerbatimChar"/>
        </w:rPr>
        <w:t>scale</w:t>
      </w:r>
      <w:r>
        <w:rPr/>
        <w:t xml:space="preserve">, </w:t>
      </w:r>
      <w:r>
        <w:rPr>
          <w:rStyle w:val="VerbatimChar"/>
        </w:rPr>
        <w:t>shift</w:t>
      </w:r>
      <w:r>
        <w:rPr/>
        <w:t xml:space="preserve">, </w:t>
      </w:r>
      <w:r>
        <w:rPr>
          <w:rStyle w:val="VerbatimChar"/>
        </w:rPr>
        <w:t>add_item</w:t>
      </w:r>
      <w:r>
        <w:rPr/>
        <w:t xml:space="preserve">, </w:t>
      </w:r>
      <w:r>
        <w:rPr>
          <w:rStyle w:val="VerbatimChar"/>
        </w:rPr>
        <w:t>remove_item</w:t>
      </w:r>
      <w:r>
        <w:rPr/>
        <w:t xml:space="preserve">; пути проверяются по схеме шаблона (поддерживаются </w:t>
      </w:r>
      <w:r>
        <w:rPr>
          <w:rStyle w:val="VerbatimChar"/>
        </w:rPr>
        <w:t>items[0].field</w:t>
      </w:r>
      <w:r>
        <w:rPr/>
        <w:t xml:space="preserve"> и </w:t>
      </w:r>
      <w:r>
        <w:rPr>
          <w:rStyle w:val="VerbatimChar"/>
        </w:rPr>
        <w:t>items.0.field</w:t>
      </w:r>
      <w:r>
        <w:rPr/>
        <w:t xml:space="preserve">); возвращает новую копию </w:t>
      </w:r>
      <w:r>
        <w:rPr>
          <w:rStyle w:val="VerbatimChar"/>
        </w:rPr>
        <w:t>inputs</w:t>
      </w:r>
      <w:r>
        <w:rPr/>
        <w:t xml:space="preserve"> и лог. Неизвестные поля отклоняются.</w:t>
      </w:r>
    </w:p>
    <w:p>
      <w:pPr>
        <w:pStyle w:val="Compact"/>
        <w:numPr>
          <w:ilvl w:val="0"/>
          <w:numId w:val="36"/>
        </w:numPr>
        <w:rPr/>
      </w:pPr>
      <w:r>
        <w:rPr>
          <w:rStyle w:val="VerbatimChar"/>
        </w:rPr>
        <w:t>askAssistant({...})</w:t>
      </w:r>
      <w:r>
        <w:rPr/>
        <w:t xml:space="preserve"> — собирает историю (последние 12 сообщений), вызывает </w:t>
      </w:r>
      <w:r>
        <w:rPr>
          <w:rStyle w:val="VerbatimChar"/>
        </w:rPr>
        <w:t>chat</w:t>
      </w:r>
      <w:r>
        <w:rPr/>
        <w:t>, разбирает ответ.</w:t>
      </w:r>
    </w:p>
    <w:p>
      <w:pPr>
        <w:pStyle w:val="FirstParagraph"/>
        <w:rPr/>
      </w:pPr>
      <w:r>
        <w:rPr>
          <w:b/>
          <w:bCs/>
        </w:rPr>
        <w:t>Протокол действий</w:t>
      </w:r>
      <w:r>
        <w:rPr/>
        <w:t xml:space="preserve"> (ответ модели):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"actions"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StringTok"/>
        </w:rPr>
        <w:t>"set"</w:t>
      </w:r>
      <w:r>
        <w:rPr>
          <w:rStyle w:val="FunctionTok"/>
        </w:rPr>
        <w:t>,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StringTok"/>
        </w:rPr>
        <w:t>"general.discountRate"</w:t>
      </w:r>
      <w:r>
        <w:rPr>
          <w:rStyle w:val="FunctionTok"/>
        </w:rPr>
        <w:t>,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DecValTok"/>
        </w:rPr>
        <w:t>18</w:t>
      </w:r>
      <w:r>
        <w:rPr>
          <w:rStyle w:val="FunctionTok"/>
        </w:rPr>
        <w:t>,</w:t>
      </w:r>
      <w:r>
        <w:rPr>
          <w:rStyle w:val="DataTypeTok"/>
        </w:rPr>
        <w:t>"why"</w:t>
      </w:r>
      <w:r>
        <w:rPr>
          <w:rStyle w:val="FunctionTok"/>
        </w:rPr>
        <w:t>:</w:t>
      </w:r>
      <w:r>
        <w:rPr>
          <w:rStyle w:val="StringTok"/>
        </w:rPr>
        <w:t>"WACC по CAPM"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StringTok"/>
        </w:rPr>
        <w:t>"scale"</w:t>
      </w:r>
      <w:r>
        <w:rPr>
          <w:rStyle w:val="FunctionTok"/>
        </w:rPr>
        <w:t>,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StringTok"/>
        </w:rPr>
        <w:t>"effect.revenue"</w:t>
      </w:r>
      <w:r>
        <w:rPr>
          <w:rStyle w:val="FunctionTok"/>
        </w:rPr>
        <w:t>,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FloatTok"/>
        </w:rPr>
        <w:t>-0.15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StringTok"/>
        </w:rPr>
        <w:t>"shift"</w:t>
      </w:r>
      <w:r>
        <w:rPr>
          <w:rStyle w:val="FunctionTok"/>
        </w:rPr>
        <w:t>,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StringTok"/>
        </w:rPr>
        <w:t>"general.taxRate"</w:t>
      </w:r>
      <w:r>
        <w:rPr>
          <w:rStyle w:val="FunctionTok"/>
        </w:rPr>
        <w:t>,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DecValTok"/>
        </w:rPr>
        <w:t>5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StringTok"/>
        </w:rPr>
        <w:t>"add_item"</w:t>
      </w:r>
      <w:r>
        <w:rPr>
          <w:rStyle w:val="FunctionTok"/>
        </w:rPr>
        <w:t>,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StringTok"/>
        </w:rPr>
        <w:t>"financing.loans"</w:t>
      </w:r>
      <w:r>
        <w:rPr>
          <w:rStyle w:val="FunctionTok"/>
        </w:rPr>
        <w:t>,</w:t>
      </w:r>
      <w:r>
        <w:rPr>
          <w:rStyle w:val="DataTypeTok"/>
        </w:rPr>
        <w:t>"value"</w:t>
      </w:r>
      <w:r>
        <w:rPr>
          <w:rStyle w:val="FunctionTok"/>
        </w:rPr>
        <w:t>:{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"Кредит"</w:t>
      </w:r>
      <w:r>
        <w:rPr>
          <w:rStyle w:val="FunctionTok"/>
        </w:rPr>
        <w:t>,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rPr>
          <w:rStyle w:val="DataTypeTok"/>
        </w:rPr>
        <w:t>"rate"</w:t>
      </w:r>
      <w:r>
        <w:rPr>
          <w:rStyle w:val="FunctionTok"/>
        </w:rPr>
        <w:t>:</w:t>
      </w:r>
      <w:r>
        <w:rPr>
          <w:rStyle w:val="DecValTok"/>
        </w:rPr>
        <w:t>18</w:t>
      </w:r>
      <w:r>
        <w:rPr>
          <w:rStyle w:val="FunctionTok"/>
        </w:rPr>
        <w:t>,</w:t>
      </w:r>
      <w:r>
        <w:rPr>
          <w:rStyle w:val="DataTypeTok"/>
        </w:rPr>
        <w:t>"term"</w:t>
      </w:r>
      <w:r>
        <w:rPr>
          <w:rStyle w:val="FunctionTok"/>
        </w:rPr>
        <w:t>: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StringTok"/>
        </w:rPr>
        <w:t>"annuity"</w:t>
      </w:r>
      <w:r>
        <w:rPr>
          <w:rStyle w:val="FunctionTok"/>
        </w:rPr>
        <w:t>,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"grace"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}}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StringTok"/>
        </w:rPr>
        <w:t>"remove_item"</w:t>
      </w:r>
      <w:r>
        <w:rPr>
          <w:rStyle w:val="FunctionTok"/>
        </w:rPr>
        <w:t>,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StringTok"/>
        </w:rPr>
        <w:t>"capex.items"</w:t>
      </w:r>
      <w:r>
        <w:rPr>
          <w:rStyle w:val="FunctionTok"/>
        </w:rPr>
        <w:t>,</w:t>
      </w:r>
      <w:r>
        <w:rPr>
          <w:rStyle w:val="DataTypeTok"/>
        </w:rPr>
        <w:t>"index"</w:t>
      </w:r>
      <w:r>
        <w:rPr>
          <w:rStyle w:val="FunctionTok"/>
        </w:rPr>
        <w:t>:</w:t>
      </w:r>
      <w:r>
        <w:rPr>
          <w:rStyle w:val="DecValTok"/>
        </w:rPr>
        <w:t>1</w:t>
      </w:r>
      <w:r>
        <w:rPr>
          <w:rStyle w:val="FunctionTok"/>
        </w:rPr>
        <w:t>}</w:t>
      </w:r>
      <w:r>
        <w:rPr/>
        <w:br/>
      </w:r>
      <w:r>
        <w:rPr>
          <w:rStyle w:val="OtherTok"/>
        </w:rPr>
        <w:t>]</w:t>
      </w:r>
      <w:r>
        <w:rPr>
          <w:rStyle w:val="FunctionTok"/>
        </w:rPr>
        <w:t>}</w:t>
      </w:r>
      <w:bookmarkEnd w:id="38"/>
    </w:p>
    <w:p>
      <w:pPr>
        <w:pStyle w:val="Heading3"/>
        <w:rPr/>
      </w:pPr>
      <w:bookmarkStart w:id="39" w:name="expert.js"/>
      <w:r>
        <w:rPr/>
        <w:t xml:space="preserve">9.3. </w:t>
      </w:r>
      <w:r>
        <w:rPr>
          <w:rStyle w:val="VerbatimChar"/>
        </w:rPr>
        <w:t>expert.js</w:t>
      </w:r>
    </w:p>
    <w:p>
      <w:pPr>
        <w:pStyle w:val="FirstParagraph"/>
        <w:rPr/>
      </w:pPr>
      <w:r>
        <w:rPr>
          <w:rStyle w:val="VerbatimChar"/>
        </w:rPr>
        <w:t>expertReview(template, inputs, result)</w:t>
      </w:r>
      <w:r>
        <w:rPr/>
        <w:t xml:space="preserve"> — алгоритмическая диагностика без LLM: проверка ставки, скачков выручки, маржи, срока службы vs горизонта, оборотного капитала, множественных корней IRR, DSCR, доли терминальной стоимости, запаса IRR; торнадо и порог по выручке; предупреждения, рекомендации, чек-лист. Возвращает markdown.</w:t>
      </w:r>
      <w:bookmarkEnd w:id="39"/>
    </w:p>
    <w:p>
      <w:pPr>
        <w:pStyle w:val="Heading3"/>
        <w:rPr/>
      </w:pPr>
      <w:bookmarkStart w:id="40" w:name="config.js"/>
      <w:r>
        <w:rPr/>
        <w:t xml:space="preserve">9.4. </w:t>
      </w:r>
      <w:r>
        <w:rPr>
          <w:rStyle w:val="VerbatimChar"/>
        </w:rPr>
        <w:t>config.js</w:t>
      </w:r>
    </w:p>
    <w:p>
      <w:pPr>
        <w:pStyle w:val="FirstParagraph"/>
        <w:rPr/>
      </w:pPr>
      <w:r>
        <w:rPr>
          <w:rStyle w:val="VerbatimChar"/>
        </w:rPr>
        <w:t>DEFAULT_AI_CONFIG</w:t>
      </w:r>
      <w:r>
        <w:rPr/>
        <w:t xml:space="preserve"> — подключение по умолчанию для всех посетителей (сейчас учебный OpenAI-совместимый сервер с моделью </w:t>
      </w:r>
      <w:r>
        <w:rPr>
          <w:rStyle w:val="VerbatimChar"/>
        </w:rPr>
        <w:t>qwen3.8-27b-nvfp4</w:t>
      </w:r>
      <w:r>
        <w:rPr/>
        <w:t xml:space="preserve">, ключ-заглушка). Перезаписывается при деплое скриптом </w:t>
      </w:r>
      <w:r>
        <w:rPr>
          <w:rStyle w:val="VerbatimChar"/>
        </w:rPr>
        <w:t>scripts/inject-ai-config.mjs</w:t>
      </w:r>
      <w:r>
        <w:rPr/>
        <w:t xml:space="preserve"> из переменных </w:t>
      </w:r>
      <w:r>
        <w:rPr>
          <w:rStyle w:val="VerbatimChar"/>
        </w:rPr>
        <w:t>AI_PROVIDER</w:t>
      </w:r>
      <w:r>
        <w:rPr/>
        <w:t xml:space="preserve">, </w:t>
      </w:r>
      <w:r>
        <w:rPr>
          <w:rStyle w:val="VerbatimChar"/>
        </w:rPr>
        <w:t>AI_BASE_URL</w:t>
      </w:r>
      <w:r>
        <w:rPr/>
        <w:t xml:space="preserve">, </w:t>
      </w:r>
      <w:r>
        <w:rPr>
          <w:rStyle w:val="VerbatimChar"/>
        </w:rPr>
        <w:t>AI_MODEL</w:t>
      </w:r>
      <w:r>
        <w:rPr/>
        <w:t xml:space="preserve">, </w:t>
      </w:r>
      <w:r>
        <w:rPr>
          <w:rStyle w:val="VerbatimChar"/>
        </w:rPr>
        <w:t>AI_LABEL</w:t>
      </w:r>
      <w:r>
        <w:rPr/>
        <w:t xml:space="preserve"> и секрета </w:t>
      </w:r>
      <w:r>
        <w:rPr>
          <w:rStyle w:val="VerbatimChar"/>
        </w:rPr>
        <w:t>AI_API_KEY</w:t>
      </w:r>
      <w:r>
        <w:rPr/>
        <w:t>. Пользовательские настройки из localStorage имеют приоритет; кнопка «↺ По умолчанию» возвращает конфиг.</w:t>
      </w:r>
    </w:p>
    <w:p>
      <w:pPr>
        <w:pStyle w:val="Normal"/>
        <w:rPr/>
      </w:pPr>
      <w:bookmarkStart w:id="41" w:name="config.j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3"/>
        <w:rPr/>
      </w:pPr>
      <w:bookmarkStart w:id="42" w:name="скрытый-режим-свободный-чат-с-моделью"/>
      <w:r>
        <w:rPr/>
        <w:t>9.5. Скрытый режим: свободный чат с моделью</w:t>
      </w:r>
    </w:p>
    <w:p>
      <w:pPr>
        <w:pStyle w:val="FirstParagraph"/>
        <w:rPr/>
      </w:pPr>
      <w:r>
        <w:rPr/>
        <w:t xml:space="preserve">Недокументированная в интерфейсе возможность: </w:t>
      </w:r>
      <w:r>
        <w:rPr>
          <w:b/>
          <w:bCs/>
        </w:rPr>
        <w:t>двойной клик по кнопке «Проверить»</w:t>
      </w:r>
      <w:r>
        <w:rPr/>
        <w:t xml:space="preserve"> во вкладке «ИИ-ассистент» открывает модальное окно </w:t>
      </w:r>
      <w:r>
        <w:rPr>
          <w:rStyle w:val="VerbatimChar"/>
        </w:rPr>
        <w:t>💬 Чат с моделью</w:t>
      </w:r>
      <w:r>
        <w:rPr/>
        <w:t xml:space="preserve">. Реализация — функция </w:t>
      </w:r>
      <w:r>
        <w:rPr>
          <w:rStyle w:val="VerbatimChar"/>
        </w:rPr>
        <w:t>openFreeChat()</w:t>
      </w:r>
      <w:r>
        <w:rPr/>
        <w:t xml:space="preserve"> в </w:t>
      </w:r>
      <w:r>
        <w:rPr>
          <w:rStyle w:val="VerbatimChar"/>
        </w:rPr>
        <w:t>src/app.js</w:t>
      </w:r>
      <w:r>
        <w:rPr/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Аспект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Как устроено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Вызов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На кнопке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#aiTest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два обработчика.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click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запускает проверку подключения через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setTimeout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280 мс;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dblclick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сбрасывает этот таймер (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clearTimeout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), сохраняет настройки (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saveSettings()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) и вызывает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openFreeChat()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. Так одиночный и двойной клик не конфликтуют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Окно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Строится общим помощником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modal(html)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(тот же, что у настроек и импорта): заголовок с именем модели, лог сообщений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#freeLog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поле ввода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#freeText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кнопки «Отправить», «Очистить историю», закрытие по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✕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клику на подложку и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Esc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Провайдер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Тот же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chat()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из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src/ai/providers.js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и те же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state.ai.settings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, что у ассистента: смена провайдера, ключа или модели в настройках действует и на скрытый чат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Контекст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Финансовая модель в запрос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не передаётся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. Системный промпт фиксированный: «Ты — полезный ассистент. Отвечай по-русски, кратко и по делу. Используй markdown». В историю уходят последние 20 сообщений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История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state.ai.freeHistory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— отдельный массив, не пересекается с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state.ai.history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основного чата, в localStorage и в JSON модели не сохраняется, живёт до перезагрузки вкладки; при повторном открытии окна восстанавливается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Ввод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Ctrl+Enter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Cmd+Enter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отправляет, во время запроса кнопка блокируется и показывает индикатор; ответ рендерится через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mdToHtml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, ошибки запроса показываются системным сообщением в логе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Назначение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Быстрая проверка качества и доступности подключённой модели «вне контекста», черновые вопросы по методике, сравнение моделей после смены настроек</w:t>
            </w:r>
          </w:p>
        </w:tc>
      </w:tr>
    </w:tbl>
    <w:p>
      <w:pPr>
        <w:pStyle w:val="BodyText"/>
        <w:rPr/>
      </w:pPr>
      <w:r>
        <w:rPr/>
        <w:t xml:space="preserve">Проверка: сценарий </w:t>
      </w:r>
      <w:r>
        <w:rPr>
          <w:rStyle w:val="VerbatimChar"/>
        </w:rPr>
        <w:t>scratchpad/freechat.mjs</w:t>
      </w:r>
      <w:r>
        <w:rPr/>
        <w:t xml:space="preserve"> в сеансе разработки (двойной клик → ответ → Esc → повторное открытие с историей → одиночный клик по-прежнему выполняет проверку) пройден локально и на опубликованном сайте.</w:t>
      </w:r>
    </w:p>
    <w:p>
      <w:pPr>
        <w:pStyle w:val="Normal"/>
        <w:rPr/>
      </w:pPr>
      <w:bookmarkStart w:id="43" w:name="ии-ассистент-srcai"/>
      <w:bookmarkStart w:id="44" w:name="скрытый-режим-свободный-чат-с-моделью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4"/>
    </w:p>
    <w:p>
      <w:pPr>
        <w:pStyle w:val="Heading2"/>
        <w:rPr/>
      </w:pPr>
      <w:bookmarkStart w:id="45" w:name="инфраструктура-и-скрипты"/>
      <w:r>
        <w:rPr/>
        <w:t>10. Инфраструктура и скрипты</w:t>
      </w:r>
    </w:p>
    <w:p>
      <w:pPr>
        <w:pStyle w:val="CaptionedFigure"/>
        <w:rPr/>
      </w:pPr>
      <w:r>
        <w:rPr/>
        <w:drawing>
          <wp:inline distT="0" distB="0" distL="0" distR="0">
            <wp:extent cx="4356100" cy="7217410"/>
            <wp:effectExtent l="0" t="0" r="0" b="0"/>
            <wp:docPr id="30" name="Image8" descr="Депл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" descr="Деплой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Деплой</w:t>
      </w:r>
    </w:p>
    <w:p>
      <w:pPr>
        <w:pStyle w:val="BodyText"/>
        <w:rPr/>
      </w:pPr>
      <w:r>
        <w:rPr>
          <w:i/>
          <w:iCs/>
        </w:rPr>
        <w:t>Рисунок 8. Конвейер публикации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Файл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.github/workflows/pages.yml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На push в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main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и в PR: job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test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node --test tests/*.test.mjs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); на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main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дополнительно job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deploy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: подстановка конфига ИИ,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configure-pages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(с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enablement: true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), загрузка корня репозитория как артефакта,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deploy-pages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. Требует Settings → Pages → Source: GitHub Actions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scripts/inject-ai-config.mjs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Читает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AI_*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из окружения, валидирует провайдера, перезаписывает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src/ai/config.js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. Пустые переменные не меняют значения по умолчанию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scripts/render-diagrams.mjs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Рендерит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docs/diagrams/*.mmd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в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docs/img/*.png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через headless Chromium и mermaid 11 (масштаб 2×)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scripts/build-business-docx.mjs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Собирает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docs/Описание_сервиса_для_бизнеса.docx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библиотекой docx.js со схемами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worker/ai-proxy.js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worker/wrangler.toml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Cloudflare Worker: принимает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{ system, messages, model }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добавляет серверный ключ, вызывает OpenAI-совместимый или Anthropic API, отдаёт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{ reply }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с CORS; опциональный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ACCESS_TOKEN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docs/n8n-ai-assistant-workflow.json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n8n: Webhook → Code → OpenAI → Respond to Webhook с тем же контрактом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package.json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npm test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npm run e2e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npm run serve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.nojekyll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Отключает Jekyll на GitHub Pages (иначе файлы с подчёркиваниями могут не публиковаться)</w:t>
            </w:r>
          </w:p>
        </w:tc>
      </w:tr>
    </w:tbl>
    <w:p>
      <w:pPr>
        <w:pStyle w:val="Normal"/>
        <w:rPr/>
      </w:pPr>
      <w:bookmarkStart w:id="46" w:name="инфраструктура-и-скрипты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rPr/>
      </w:pPr>
      <w:bookmarkStart w:id="47" w:name="тестирование"/>
      <w:r>
        <w:rPr/>
        <w:t>11. Тестирование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Набор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Файл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Что проверяет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Ядро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tests/finance.test.mjs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Контрольные примеры из открытых источников: NPV −52 303; аннуитет 263 797 и 21 247/мес; IRR кредита = ставке; окупаемость фермы (PP 6-й год, DPP 9-й, ПФ 340, ДПФ 337); множественные корни IRR; PI, MIRR, CAPM, WACC, амортизация; согласованность модели (NPV = ΣDCF, FCFF = NOPAT + D − CapEx − ΔWC + TV); экспресс → проект; торнадо, пороги, сценарии, Монте-Карло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Шаблоны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tests/templates.test.mjs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Для каждого шаблона и каждого примера: структура результата, таблицы, выводы, драйверы, сценарии, Монте-Карло; проверка реальной ставки 12,9 % и сходимости баланса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ИИ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tests/assistant.test.mjs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Разбор блока actions, применение всех операций, индексы в обеих нотациях, отклонение неизвестных полей, неизменность исходных данных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>Сквозной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tests/e2e.mjs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Headless Chromium: загрузка CDN, каталог, все шаблоны и вкладки, Монте-Карло, пересчёт при изменении, уровни, выгрузка xlsx/docx/csv, офлайн-диагностика, мобильная ширина, скриншоты. Запуск </w:t>
            </w:r>
            <w:r>
              <w:rPr>
                <w:rStyle w:val="VerbatimChar"/>
                <w:rFonts w:eastAsia="Cambria" w:cs=""/>
                <w:kern w:val="0"/>
                <w:szCs w:val="24"/>
                <w:lang w:val="ru-RU" w:eastAsia="en-US" w:bidi="ar-SA"/>
              </w:rPr>
              <w:t>node tests/e2e.mjs [baseUrl]</w:t>
            </w:r>
            <w:r>
              <w:rPr>
                <w:rFonts w:eastAsia="Cambria" w:cs=""/>
                <w:kern w:val="0"/>
                <w:sz w:val="24"/>
                <w:szCs w:val="24"/>
                <w:lang w:val="ru-RU" w:eastAsia="en-US" w:bidi="ar-SA"/>
              </w:rPr>
              <w:t xml:space="preserve"> — без аргумента файлы отдаются из репозитория через перехват запросов, с аргументом тестируется опубликованный сайт</w:t>
            </w:r>
          </w:p>
        </w:tc>
      </w:tr>
    </w:tbl>
    <w:p>
      <w:pPr>
        <w:pStyle w:val="BodyText"/>
        <w:rPr/>
      </w:pPr>
      <w:r>
        <w:rPr/>
        <w:t>Команды: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test                                   </w:t>
      </w:r>
      <w:r>
        <w:rPr>
          <w:rStyle w:val="CommentTok"/>
        </w:rPr>
        <w:t># юнит-тесты (CI)</w:t>
      </w:r>
      <w:r>
        <w:rPr/>
        <w:br/>
      </w:r>
      <w:r>
        <w:rPr>
          <w:rStyle w:val="ExtensionTok"/>
        </w:rPr>
        <w:t>node</w:t>
      </w:r>
      <w:r>
        <w:rPr>
          <w:rStyle w:val="NormalTok"/>
        </w:rPr>
        <w:t xml:space="preserve"> tests/e2e.mjs                         </w:t>
      </w:r>
      <w:r>
        <w:rPr>
          <w:rStyle w:val="CommentTok"/>
        </w:rPr>
        <w:t># локальный e2e</w:t>
      </w:r>
      <w:r>
        <w:rPr/>
        <w:br/>
      </w:r>
      <w:r>
        <w:rPr>
          <w:rStyle w:val="ExtensionTok"/>
        </w:rPr>
        <w:t>node</w:t>
      </w:r>
      <w:r>
        <w:rPr>
          <w:rStyle w:val="NormalTok"/>
        </w:rPr>
        <w:t xml:space="preserve"> tests/e2e.mjs https://mmvolkov.github.io/invest-project-eval   </w:t>
      </w:r>
      <w:r>
        <w:rPr>
          <w:rStyle w:val="CommentTok"/>
        </w:rPr>
        <w:t># e2e на проде</w:t>
      </w:r>
    </w:p>
    <w:p>
      <w:pPr>
        <w:pStyle w:val="Normal"/>
        <w:rPr/>
      </w:pPr>
      <w:bookmarkStart w:id="48" w:name="тестирование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2"/>
        <w:rPr/>
      </w:pPr>
      <w:bookmarkStart w:id="49" w:name="развёртывание-и-эксплуатация"/>
      <w:r>
        <w:rPr/>
        <w:t>12. Развёртывание и эксплуатация</w:t>
      </w:r>
    </w:p>
    <w:p>
      <w:pPr>
        <w:pStyle w:val="FirstParagraph"/>
        <w:rPr/>
      </w:pPr>
      <w:r>
        <w:rPr>
          <w:b/>
          <w:bCs/>
        </w:rPr>
        <w:t>GitHub Pages.</w:t>
      </w:r>
      <w:r>
        <w:rPr/>
        <w:t xml:space="preserve"> Settings → Pages → Source: GitHub Actions; затем любой push в </w:t>
      </w:r>
      <w:r>
        <w:rPr>
          <w:rStyle w:val="VerbatimChar"/>
        </w:rPr>
        <w:t>main</w:t>
      </w:r>
      <w:r>
        <w:rPr/>
        <w:t xml:space="preserve">. Адрес </w:t>
      </w:r>
      <w:r>
        <w:rPr>
          <w:rStyle w:val="VerbatimChar"/>
        </w:rPr>
        <w:t>https://&lt;логин&gt;.github.io/invest-project-eval/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Cloudflare Pages.</w:t>
      </w:r>
      <w:r>
        <w:rPr/>
        <w:t xml:space="preserve"> Подключить репозиторий, preset None, build command пустой, output </w:t>
      </w:r>
      <w:r>
        <w:rPr>
          <w:rStyle w:val="VerbatimChar"/>
        </w:rPr>
        <w:t>/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Tilda / любой сайт.</w:t>
      </w:r>
      <w:r>
        <w:rPr/>
        <w:t xml:space="preserve"> Блок HTML с </w:t>
      </w:r>
      <w:r>
        <w:rPr>
          <w:rStyle w:val="VerbatimChar"/>
        </w:rPr>
        <w:t>&lt;iframe src="…/#/t/express?sample=cafe"&gt;</w:t>
      </w:r>
      <w:r>
        <w:rPr/>
        <w:t xml:space="preserve">. Ссылки на конкретный шаблон и пример: </w:t>
      </w:r>
      <w:r>
        <w:rPr>
          <w:rStyle w:val="VerbatimChar"/>
        </w:rPr>
        <w:t>#/t/&lt;id&gt;?sample=&lt;sampleId&gt;&amp;level=&lt;express|basic|pro&gt;&amp;tab=&lt;inputs|results|…&gt;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Смена модели ИИ по умолчанию.</w:t>
      </w:r>
      <w:r>
        <w:rPr/>
        <w:t xml:space="preserve"> Variables </w:t>
      </w:r>
      <w:r>
        <w:rPr>
          <w:rStyle w:val="VerbatimChar"/>
        </w:rPr>
        <w:t>AI_PROVIDER</w:t>
      </w:r>
      <w:r>
        <w:rPr/>
        <w:t xml:space="preserve">, </w:t>
      </w:r>
      <w:r>
        <w:rPr>
          <w:rStyle w:val="VerbatimChar"/>
        </w:rPr>
        <w:t>AI_BASE_URL</w:t>
      </w:r>
      <w:r>
        <w:rPr/>
        <w:t xml:space="preserve">, </w:t>
      </w:r>
      <w:r>
        <w:rPr>
          <w:rStyle w:val="VerbatimChar"/>
        </w:rPr>
        <w:t>AI_MODEL</w:t>
      </w:r>
      <w:r>
        <w:rPr/>
        <w:t xml:space="preserve">, </w:t>
      </w:r>
      <w:r>
        <w:rPr>
          <w:rStyle w:val="VerbatimChar"/>
        </w:rPr>
        <w:t>AI_LABEL</w:t>
      </w:r>
      <w:r>
        <w:rPr/>
        <w:t xml:space="preserve">, Secret </w:t>
      </w:r>
      <w:r>
        <w:rPr>
          <w:rStyle w:val="VerbatimChar"/>
        </w:rPr>
        <w:t>AI_API_KEY</w:t>
      </w:r>
      <w:r>
        <w:rPr/>
        <w:t xml:space="preserve"> в Settings → Secrets and variables → Actions; затем push или Re-run workflow. Для боевого ключа — Worker (</w:t>
      </w:r>
      <w:r>
        <w:rPr>
          <w:rStyle w:val="VerbatimChar"/>
        </w:rPr>
        <w:t>wrangler secret put PROVIDER_KEY</w:t>
      </w:r>
      <w:r>
        <w:rPr/>
        <w:t xml:space="preserve">, </w:t>
      </w:r>
      <w:r>
        <w:rPr>
          <w:rStyle w:val="VerbatimChar"/>
        </w:rPr>
        <w:t>wrangler deploy</w:t>
      </w:r>
      <w:r>
        <w:rPr/>
        <w:t xml:space="preserve">) и </w:t>
      </w:r>
      <w:r>
        <w:rPr>
          <w:rStyle w:val="VerbatimChar"/>
        </w:rPr>
        <w:t>AI_PROVIDER=webhook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Локальная разработка.</w:t>
      </w:r>
      <w:r>
        <w:rPr/>
        <w:t xml:space="preserve"> </w:t>
      </w:r>
      <w:r>
        <w:rPr>
          <w:rStyle w:val="VerbatimChar"/>
        </w:rPr>
        <w:t>npx serve .</w:t>
      </w:r>
      <w:r>
        <w:rPr/>
        <w:t xml:space="preserve"> (или любой статический сервер), ES-модули требуют http(s), не </w:t>
      </w:r>
      <w:r>
        <w:rPr>
          <w:rStyle w:val="VerbatimChar"/>
        </w:rPr>
        <w:t>file://</w:t>
      </w:r>
      <w:r>
        <w:rPr/>
        <w:t>.</w:t>
      </w:r>
    </w:p>
    <w:p>
      <w:pPr>
        <w:pStyle w:val="Normal"/>
        <w:rPr/>
      </w:pPr>
      <w:bookmarkStart w:id="50" w:name="развёртывание-и-эксплуатация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Heading2"/>
        <w:rPr/>
      </w:pPr>
      <w:bookmarkStart w:id="51" w:name="ограничения-и-возможные-доработки"/>
      <w:r>
        <w:rPr/>
        <w:t>13. Ограничения и возможные доработки</w:t>
      </w:r>
    </w:p>
    <w:p>
      <w:pPr>
        <w:pStyle w:val="Compact"/>
        <w:numPr>
          <w:ilvl w:val="0"/>
          <w:numId w:val="37"/>
        </w:numPr>
        <w:rPr/>
      </w:pPr>
      <w:r>
        <w:rPr/>
        <w:t>НДС, валютные курсы и отраслевые налоговые режимы не моделируются.</w:t>
      </w:r>
    </w:p>
    <w:p>
      <w:pPr>
        <w:pStyle w:val="Compact"/>
        <w:numPr>
          <w:ilvl w:val="0"/>
          <w:numId w:val="38"/>
        </w:numPr>
        <w:rPr/>
      </w:pPr>
      <w:r>
        <w:rPr/>
        <w:t>Налог на прибыль: положительная база, перенос убытков без ограничения срока.</w:t>
      </w:r>
    </w:p>
    <w:p>
      <w:pPr>
        <w:pStyle w:val="Compact"/>
        <w:numPr>
          <w:ilvl w:val="0"/>
          <w:numId w:val="39"/>
        </w:numPr>
        <w:rPr/>
      </w:pPr>
      <w:r>
        <w:rPr/>
        <w:t>Лизинг: аннуитет по ставке удорожания, аванс списывается сразу.</w:t>
      </w:r>
    </w:p>
    <w:p>
      <w:pPr>
        <w:pStyle w:val="Compact"/>
        <w:numPr>
          <w:ilvl w:val="0"/>
          <w:numId w:val="40"/>
        </w:numPr>
        <w:rPr/>
      </w:pPr>
      <w:r>
        <w:rPr/>
        <w:t>Ключ ИИ при прямом подключении виден в браузере пользователя; для корпоративного использования — прокси.</w:t>
      </w:r>
    </w:p>
    <w:p>
      <w:pPr>
        <w:pStyle w:val="Compact"/>
        <w:numPr>
          <w:ilvl w:val="0"/>
          <w:numId w:val="41"/>
        </w:numPr>
        <w:spacing w:before="36" w:after="36"/>
        <w:rPr/>
      </w:pPr>
      <w:bookmarkStart w:id="52" w:name="X9015090818f56e3cfea0bb744ce4fcc4601082f"/>
      <w:bookmarkStart w:id="53" w:name="ограничения-и-возможные-доработки"/>
      <w:r>
        <w:rPr/>
        <w:t>Возможные доработки: помесячные модели проектов с годовой агрегацией, сравнение версий модели, совместная работа через серверное хранилище, импорт из 1С/CRM через n8n, пакетная оценка портфеля проектов.</w:t>
      </w:r>
      <w:bookmarkEnd w:id="52"/>
      <w:bookmarkEnd w:id="5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2026-10-08T20:33:18Z</dcterms:created>
  <dc:creator/>
  <dc:description/>
  <dc:language>ru</dc:language>
  <cp:lastModifiedBy/>
  <dcterms:modified xsi:type="dcterms:W3CDTF">2026-10-08T20:33:18Z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