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КУРСОВА РОБОТА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дисципліни "Основи програмування"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LO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Виконав: Мовчан Максим Олександрович</w:t>
      </w:r>
    </w:p>
    <w:p>
      <w:pPr>
        <w:pStyle w:val="LO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Група: КП-92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 w:before="0" w:after="1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LO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Допущено до захисту</w:t>
      </w:r>
    </w:p>
    <w:p>
      <w:pPr>
        <w:pStyle w:val="LO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семестр 2019/2020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Узгоджено                 </w:t>
              <w:tab/>
              <w:tab/>
              <w:tab/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Керівник роботи           </w:t>
              <w:tab/>
              <w:tab/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__________/Гадиняк Р.А./     </w:t>
              <w:tab/>
              <w:tab/>
            </w:r>
          </w:p>
        </w:tc>
        <w:tc>
          <w:tcPr>
            <w:tcW w:w="4514" w:type="dxa"/>
            <w:tcBorders/>
          </w:tcPr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ЗАХИЩЕНА</w:t>
            </w:r>
          </w:p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"__"_________2020р.</w:t>
            </w:r>
          </w:p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 оцінкою_________________</w:t>
            </w:r>
          </w:p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spacing w:lineRule="auto" w:line="276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__________/Гадиняк Р.А./  </w:t>
            </w:r>
          </w:p>
        </w:tc>
      </w:tr>
    </w:tbl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Програмний додаток з графічним інтерфейсом користувача для керування електронною базою письменників</w:t>
      </w:r>
    </w:p>
    <w:p>
      <w:pPr>
        <w:pStyle w:val="LO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 w:before="0" w:after="1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76" w:before="0" w:after="18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Виконавець роботи</w:t>
      </w:r>
    </w:p>
    <w:p>
      <w:pPr>
        <w:pStyle w:val="LO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Мовчан Максим Олександрович</w:t>
      </w:r>
    </w:p>
    <w:p>
      <w:pPr>
        <w:pStyle w:val="LO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LO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______________2020р.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pacing w:lineRule="auto" w:line="276"/>
        <w:rPr>
          <w:sz w:val="40"/>
          <w:szCs w:val="40"/>
        </w:rPr>
      </w:pPr>
      <w:r>
        <w:rPr>
          <w:sz w:val="40"/>
          <w:szCs w:val="40"/>
        </w:rPr>
        <w:t>Зміст</w:t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Arial" w:cs="Arial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Arial" w:cs="Arial"/>
              <w:color w:val="000000"/>
            </w:rPr>
            <w:fldChar w:fldCharType="separate"/>
          </w:r>
          <w:hyperlink w:anchor="_cr2eoqpdh4mm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Вступ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200" w:after="0"/>
            <w:ind w:left="0" w:hanging="0"/>
            <w:rPr>
              <w:sz w:val="28"/>
              <w:szCs w:val="28"/>
            </w:rPr>
          </w:pPr>
          <w:hyperlink w:anchor="_96dprzcmn4pe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1. Аналіз предметної галузі</w:t>
            </w:r>
          </w:hyperlink>
          <w:r>
            <w:rPr>
              <w:b/>
              <w:sz w:val="28"/>
              <w:szCs w:val="28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sz w:val="28"/>
              <w:szCs w:val="28"/>
            </w:rPr>
          </w:pPr>
          <w:hyperlink w:anchor="_n2g7boooxclb">
            <w:r>
              <w:rPr>
                <w:webHidden/>
                <w:rStyle w:val="IndexLink"/>
                <w:vanish w:val="false"/>
                <w:sz w:val="28"/>
                <w:szCs w:val="28"/>
              </w:rPr>
              <w:t>1.1. Аналіз вимог до функціональності програмних засобів</w:t>
            </w:r>
          </w:hyperlink>
          <w:r>
            <w:rPr>
              <w:sz w:val="28"/>
              <w:szCs w:val="28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ewtylcuh8bvc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Аналіз мов програмування та технологій розроблення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fh0j2unhluf2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2.1. Мова програмування С++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ayd32pcv0jl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2.2. Фреймворк Qt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ul0g052l08h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2.3. База даних SQLite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kbi4mqs5pjyt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Опис розроблених програмних засобів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nlu4ckytvy2k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3.1. Загальна структура системи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ny4p6qq0v8a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залежність від додаткової сутності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sz w:val="28"/>
              <w:szCs w:val="28"/>
            </w:rPr>
          </w:pPr>
          <w:hyperlink w:anchor="_g9g1shivuue7">
            <w:r>
              <w:rPr>
                <w:webHidden/>
                <w:rStyle w:val="IndexLink"/>
                <w:vanish w:val="false"/>
                <w:sz w:val="28"/>
                <w:szCs w:val="28"/>
              </w:rPr>
              <w:t>залежність від певного користувача</w:t>
            </w:r>
          </w:hyperlink>
          <w:r>
            <w:rPr>
              <w:sz w:val="28"/>
              <w:szCs w:val="28"/>
            </w:rPr>
            <w:tab/>
            <w:t>11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sz w:val="28"/>
              <w:szCs w:val="28"/>
            </w:rPr>
          </w:pPr>
          <w:hyperlink w:anchor="_flueaud3o047">
            <w:r>
              <w:rPr>
                <w:webHidden/>
                <w:rStyle w:val="IndexLink"/>
                <w:vanish w:val="false"/>
                <w:sz w:val="28"/>
                <w:szCs w:val="28"/>
              </w:rPr>
              <w:t>3.2. Структура бази даних</w:t>
            </w:r>
          </w:hyperlink>
          <w:r>
            <w:rPr>
              <w:sz w:val="28"/>
              <w:szCs w:val="28"/>
            </w:rPr>
            <w:tab/>
            <w:t>11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dpq6kpdwm35k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3.3. Модуль сховища даних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200" w:after="0"/>
            <w:ind w:left="0" w:hanging="0"/>
            <w:rPr>
              <w:sz w:val="28"/>
              <w:szCs w:val="28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</w:t>
          </w:r>
          <w:hyperlink w:anchor="_5k98vrpspdu0">
            <w:r>
              <w:rPr>
                <w:webHidden/>
                <w:rStyle w:val="IndexLink"/>
                <w:vanish w:val="false"/>
                <w:sz w:val="28"/>
                <w:szCs w:val="28"/>
              </w:rPr>
              <w:t>3.4. Модуль для роботи з базою даних SQLite</w:t>
            </w:r>
          </w:hyperlink>
          <w:r>
            <w:rPr>
              <w:sz w:val="28"/>
              <w:szCs w:val="28"/>
            </w:rPr>
            <w:tab/>
            <w:t>14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sz w:val="28"/>
              <w:szCs w:val="28"/>
            </w:rPr>
          </w:pPr>
          <w:hyperlink w:anchor="_9f375d5jm097">
            <w:r>
              <w:rPr>
                <w:webHidden/>
                <w:rStyle w:val="IndexLink"/>
                <w:vanish w:val="false"/>
                <w:sz w:val="28"/>
                <w:szCs w:val="28"/>
              </w:rPr>
              <w:t>3.</w:t>
            </w:r>
            <w:r>
              <w:rPr>
                <w:rStyle w:val="IndexLink"/>
                <w:sz w:val="28"/>
                <w:szCs w:val="28"/>
              </w:rPr>
              <w:t>5. Модуль головного графічного вікна</w:t>
            </w:r>
          </w:hyperlink>
          <w:r>
            <w:rPr>
              <w:sz w:val="28"/>
              <w:szCs w:val="28"/>
            </w:rPr>
            <w:tab/>
            <w:t>15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sz w:val="28"/>
              <w:szCs w:val="28"/>
            </w:rPr>
          </w:pPr>
          <w:hyperlink w:anchor="_mgyyttz76lik">
            <w:r>
              <w:rPr>
                <w:webHidden/>
                <w:rStyle w:val="IndexLink"/>
                <w:vanish w:val="false"/>
                <w:sz w:val="28"/>
                <w:szCs w:val="28"/>
              </w:rPr>
              <w:t>3.</w:t>
            </w:r>
            <w:r>
              <w:rPr>
                <w:rStyle w:val="IndexLink"/>
                <w:sz w:val="28"/>
                <w:szCs w:val="28"/>
              </w:rPr>
              <w:t>6. Модуль графічного інтерфейсу додавання ново</w:t>
            </w:r>
          </w:hyperlink>
          <w:r>
            <w:rPr>
              <w:sz w:val="28"/>
              <w:szCs w:val="28"/>
            </w:rPr>
            <w:t>ї організації</w:t>
            <w:tab/>
            <w:t>17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sz w:val="28"/>
              <w:szCs w:val="28"/>
            </w:rPr>
          </w:pPr>
          <w:hyperlink w:anchor="_c43hm7dtpzpw">
            <w:r>
              <w:rPr>
                <w:webHidden/>
                <w:rStyle w:val="IndexLink"/>
                <w:vanish w:val="false"/>
                <w:sz w:val="28"/>
                <w:szCs w:val="28"/>
              </w:rPr>
              <w:t>3.</w:t>
            </w:r>
            <w:r>
              <w:rPr>
                <w:rStyle w:val="IndexLink"/>
                <w:sz w:val="28"/>
                <w:szCs w:val="28"/>
              </w:rPr>
              <w:t>7. Модуль графічного інтерфейсу для оновлення інформації про організацію.</w:t>
            </w:r>
          </w:hyperlink>
          <w:r>
            <w:rPr>
              <w:sz w:val="28"/>
              <w:szCs w:val="28"/>
            </w:rPr>
            <w:tab/>
            <w:t>18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200" w:after="0"/>
            <w:ind w:left="0" w:hanging="0"/>
            <w:rPr>
              <w:sz w:val="28"/>
              <w:szCs w:val="28"/>
            </w:rPr>
          </w:pPr>
          <w:hyperlink w:anchor="_vi1byxrajut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4. Аналіз розроблених програмних засобів</w:t>
            </w:r>
          </w:hyperlink>
          <w:r>
            <w:rPr>
              <w:b/>
              <w:sz w:val="28"/>
              <w:szCs w:val="28"/>
            </w:rPr>
            <w:tab/>
            <w:t>19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5ajysoaxe2s5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4.1. Особливості реалізації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19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sz w:val="28"/>
              <w:szCs w:val="28"/>
            </w:rPr>
          </w:pPr>
          <w:hyperlink w:anchor="_tyx0bqgpxyqc">
            <w:r>
              <w:rPr>
                <w:webHidden/>
                <w:rStyle w:val="IndexLink"/>
                <w:vanish w:val="false"/>
                <w:sz w:val="28"/>
                <w:szCs w:val="28"/>
              </w:rPr>
              <w:t>4.2. Дизайн та вміст вікон</w:t>
            </w:r>
          </w:hyperlink>
          <w:r>
            <w:rPr>
              <w:sz w:val="28"/>
              <w:szCs w:val="28"/>
            </w:rPr>
            <w:tab/>
            <w:t>20</w:t>
          </w:r>
        </w:p>
        <w:p>
          <w:pPr>
            <w:pStyle w:val="LOnormal"/>
            <w:tabs>
              <w:tab w:val="clear" w:pos="720"/>
              <w:tab w:val="right" w:pos="9030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8"/>
              <w:szCs w:val="28"/>
              <w:u w:val="none"/>
              <w:vertAlign w:val="baseline"/>
            </w:rPr>
          </w:pPr>
          <w:hyperlink w:anchor="_6dbqg2jsslr5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Висновки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24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/>
      </w:pPr>
      <w:r>
        <w:rPr/>
      </w:r>
      <w:r>
        <w:br w:type="page"/>
      </w:r>
    </w:p>
    <w:p>
      <w:pPr>
        <w:pStyle w:val="Heading1"/>
        <w:spacing w:lineRule="auto" w:line="276"/>
        <w:rPr/>
      </w:pPr>
      <w:bookmarkStart w:id="0" w:name="_cr2eoqpdh4mm"/>
      <w:bookmarkEnd w:id="0"/>
      <w:r>
        <w:rPr/>
        <w:t>Вступ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Взагалі, використовувати електронну базу організацій та засновників дуже можна використовувати по-різному. Наприклад, для державного обліку або для різних списків . Це може полегшити пошук деякої організацій певного засновника. Створення системи, що забезпечує керування електронною базою організацій , є актуальною задачею.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Електронна база може допомогти користувачеві знайти, додати або змінити інформацію про певну організацію або засновника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 житті, такий програмний засіб став би в нагоді для створення єдиної бази та отримання з неї інформації про організаціі і засновників.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державних закладах також часто виникає необхідність створення єдиної бази, яка б давала можливість будь якому користувачу отримати швидкий доступ до інформації про необхідні організації  або засновників а також для керування ними. Або ж людині, яка має мету швидко знайти інформацію про певну організації чи хто її засновник. Це дуже корисно для людей, які працюють в сферах, повʼязаних зі зберіганням інформації про організації адже не завжди є час довго шукати в інтернеті потрібну інформацію або про них або їх засновників. 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Даний проект присвячено розробленню програмного додатку, який призначено для управління та використання бази засновників та організацій. Цей проект може бути з легкістю використаним в державних установах, на підприємствах, та у відкритих сховищах інформації про організації.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 подальшому, програмний додаток має можливість розвиток в цих сферах більш поглиблено.</w:t>
      </w:r>
    </w:p>
    <w:p>
      <w:pPr>
        <w:pStyle w:val="LOnormal"/>
        <w:rPr/>
      </w:pPr>
      <w:r>
        <w:rPr/>
      </w:r>
    </w:p>
    <w:p>
      <w:pPr>
        <w:pStyle w:val="Heading1"/>
        <w:spacing w:lineRule="auto" w:line="276"/>
        <w:rPr/>
      </w:pPr>
      <w:bookmarkStart w:id="1" w:name="_96dprzcmn4pe"/>
      <w:bookmarkEnd w:id="1"/>
      <w:r>
        <w:rPr/>
        <w:t>1. Аналіз предметної галузі</w:t>
      </w:r>
    </w:p>
    <w:p>
      <w:pPr>
        <w:pStyle w:val="Heading2"/>
        <w:spacing w:lineRule="auto" w:line="276"/>
        <w:rPr>
          <w:sz w:val="28"/>
          <w:szCs w:val="28"/>
        </w:rPr>
      </w:pPr>
      <w:bookmarkStart w:id="2" w:name="_n2g7boooxclb"/>
      <w:bookmarkEnd w:id="2"/>
      <w:r>
        <w:rPr/>
        <w:t>1.1. Аналіз вимог до функціональності програмних засобів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 процесі аналізу вимог до системи було виділено такі функціональні вимоги :</w:t>
      </w:r>
    </w:p>
    <w:p>
      <w:pPr>
        <w:pStyle w:val="LOnormal"/>
        <w:numPr>
          <w:ilvl w:val="0"/>
          <w:numId w:val="5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Наявний графічний інтерфейс користувача. Графічні елементи використані відповідно до їхнього основного призначення.</w:t>
      </w:r>
    </w:p>
    <w:p>
      <w:pPr>
        <w:pStyle w:val="LOnormal"/>
        <w:numPr>
          <w:ilvl w:val="1"/>
          <w:numId w:val="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Наявно декілька вікон і діалогів. Для взаємодії із файловою системою використовуються стандартні діалоги</w:t>
      </w:r>
    </w:p>
    <w:p>
      <w:pPr>
        <w:pStyle w:val="LOnormal"/>
        <w:numPr>
          <w:ilvl w:val="1"/>
          <w:numId w:val="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Дотримується єдиний стиль для всіх вікон</w:t>
      </w:r>
    </w:p>
    <w:p>
      <w:pPr>
        <w:pStyle w:val="LOnormal"/>
        <w:numPr>
          <w:ilvl w:val="0"/>
          <w:numId w:val="5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Наявні форми для створення і редагування даних. </w:t>
      </w:r>
    </w:p>
    <w:p>
      <w:pPr>
        <w:pStyle w:val="LOnormal"/>
        <w:numPr>
          <w:ilvl w:val="1"/>
          <w:numId w:val="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Можна видаляти дані (з підтвердженням цієї дії).</w:t>
      </w:r>
    </w:p>
    <w:p>
      <w:pPr>
        <w:pStyle w:val="LOnormal"/>
        <w:numPr>
          <w:ilvl w:val="1"/>
          <w:numId w:val="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Наявна форма редагування даних має мати вже заповнені поля із попередніми значеннями. Є можливість відмінити оновлення сутності.</w:t>
      </w:r>
    </w:p>
    <w:p>
      <w:pPr>
        <w:pStyle w:val="LOnormal"/>
        <w:numPr>
          <w:ilvl w:val="0"/>
          <w:numId w:val="5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>
      <w:pPr>
        <w:pStyle w:val="LOnormal"/>
        <w:numPr>
          <w:ilvl w:val="0"/>
          <w:numId w:val="5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Програма взаємодіє з реляційною базою даних. SQL запити до бази даних не конкатенуються, а їх виконання винесено у спеціальний окремий модуль (вид сховища).</w:t>
      </w:r>
    </w:p>
    <w:p>
      <w:pPr>
        <w:pStyle w:val="LOnormal"/>
        <w:numPr>
          <w:ilvl w:val="1"/>
          <w:numId w:val="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База даних містить мінімум 3 таблиці. Таблиці в БД приведені до 1-ї та 2-ї нормальних форм.</w:t>
      </w:r>
    </w:p>
    <w:p>
      <w:pPr>
        <w:pStyle w:val="LOnormal"/>
        <w:numPr>
          <w:ilvl w:val="1"/>
          <w:numId w:val="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Між таблицями бази даних є one-to-many та many-to-many зв'язки</w:t>
      </w:r>
    </w:p>
    <w:p>
      <w:pPr>
        <w:pStyle w:val="LOnormal"/>
        <w:numPr>
          <w:ilvl w:val="0"/>
          <w:numId w:val="5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>
      <w:pPr>
        <w:pStyle w:val="LOnormal"/>
        <w:numPr>
          <w:ilvl w:val="1"/>
          <w:numId w:val="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Наявна форма аутентифікації. Пароль користувача при введені у форму прихований (використано спеціальний елемент). Вікно цієї форми має сповіщення про некоректність введених користувачем даних.</w:t>
      </w:r>
    </w:p>
    <w:p>
      <w:pPr>
        <w:pStyle w:val="LOnormal"/>
        <w:numPr>
          <w:ilvl w:val="1"/>
          <w:numId w:val="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Програма авторизує доступу до даних по користувачах. У базі є дані, що належать конкретному користувачу (напр, авторство сутностей).</w:t>
      </w:r>
    </w:p>
    <w:p>
      <w:pPr>
        <w:pStyle w:val="LOnormal"/>
        <w:numPr>
          <w:ilvl w:val="0"/>
          <w:numId w:val="5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Використовуються можливості подійно-орієнтованого програмування (Qt signals-slots).</w:t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276"/>
        <w:rPr/>
      </w:pPr>
      <w:bookmarkStart w:id="3" w:name="_ewtylcuh8bvc"/>
      <w:bookmarkEnd w:id="3"/>
      <w:r>
        <w:rPr/>
        <w:t xml:space="preserve">2. Аналіз мов програмування та технологій розроблення </w:t>
      </w:r>
    </w:p>
    <w:p>
      <w:pPr>
        <w:pStyle w:val="Heading2"/>
        <w:spacing w:lineRule="auto" w:line="276"/>
        <w:rPr/>
      </w:pPr>
      <w:bookmarkStart w:id="4" w:name="_fh0j2unhluf2"/>
      <w:bookmarkEnd w:id="4"/>
      <w:r>
        <w:rPr/>
        <w:t>2.1. Мова програмування С++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 курсовій роботі  були використані такі можливості мови С++, як: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Вбудований  тип даних  bool, який повертає значення true або false і для цього не потрібно підключати додаткових заголовочних файлів, як в мові Сі.</w:t>
        <w:tab/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Простори імен. Вони визначають область дії локальної назви змінної, типу чи функції.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Віртуальні функції.Оскільки перевірка специфікаторів доступу відбувається при компіляції, можна доступитися до приватної функції класа-нащадка використовуючи віртуальні функції.</w:t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Наслідування класів. Наслідування дозволяє одному об’єкту переймати властивості іншого об’єкта. </w:t>
      </w:r>
    </w:p>
    <w:p>
      <w:pPr>
        <w:pStyle w:val="LO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Об’єкт може наслідувати основні властивості іншого об’єкта і додавати до них риси, що характерні тільки для нього.</w:t>
      </w:r>
    </w:p>
    <w:p>
      <w:pPr>
        <w:pStyle w:val="Heading2"/>
        <w:spacing w:lineRule="auto" w:line="276"/>
        <w:rPr/>
      </w:pPr>
      <w:bookmarkStart w:id="5" w:name="_ayd32pcv0jlc"/>
      <w:bookmarkEnd w:id="5"/>
      <w:r>
        <w:rPr/>
        <w:t>2.2. Фреймворк Qt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Під час розробки цієї курсової роботи, були використані можливості подійно-орієнтованого програмування. В подієно-орієнтованому програмуванні, виконання програми визначається подіями -  діями користувача, наприклад взаємодія з клавіатурою, повідомленнями інших програм і потоків, подіями операційної системи (наприклад, надходженням мережевого пакета).Для цього використовувалися слоти та сигнали , щоб обробити події. Були створені різні форми та елементи цих форм. Також в цій курсовій роботі були використані певні бібліотеки Qt , наприклад для роботи з базою даних, підключала бібліотеку QSql . </w:t>
      </w:r>
    </w:p>
    <w:p>
      <w:pPr>
        <w:pStyle w:val="Heading2"/>
        <w:spacing w:lineRule="auto" w:line="276"/>
        <w:rPr/>
      </w:pPr>
      <w:bookmarkStart w:id="6" w:name="_hul0g052l08h"/>
      <w:bookmarkEnd w:id="6"/>
      <w:r>
        <w:rPr/>
        <w:t>2.3. База даних SQLite</w:t>
      </w:r>
    </w:p>
    <w:p>
      <w:pPr>
        <w:pStyle w:val="LOnormal"/>
        <w:spacing w:lineRule="auto" w:line="360"/>
        <w:rPr/>
      </w:pPr>
      <w:r>
        <w:rPr>
          <w:sz w:val="28"/>
          <w:szCs w:val="28"/>
        </w:rPr>
        <w:t>Тут були використані функції для роботи з базою даних, такі як створення таблиць, створення зв’язків між цими  таблицями. Також були використані різні запити: select, remove, insert.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spacing w:lineRule="auto" w:line="276"/>
        <w:rPr/>
      </w:pPr>
      <w:bookmarkStart w:id="7" w:name="_kbi4mqs5pjyt"/>
      <w:bookmarkEnd w:id="7"/>
      <w:r>
        <w:rPr/>
        <w:t>3. Опис розроблених програмних засобів</w:t>
      </w:r>
    </w:p>
    <w:p>
      <w:pPr>
        <w:pStyle w:val="Heading2"/>
        <w:spacing w:lineRule="auto" w:line="276"/>
        <w:rPr/>
      </w:pPr>
      <w:bookmarkStart w:id="8" w:name="_nlu4ckytvy2k"/>
      <w:bookmarkEnd w:id="8"/>
      <w:r>
        <w:rPr/>
        <w:t>3.1. Загальна структура системи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Програмні засоби реалізовані у вигляді десктопного додатку з графічним інтерфейсом користувача. Структурна схема системи зображена на рис.</w:t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3748405" cy="50031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600" cy="5002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747600" cy="189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Consolas" w:cs="Consolas" w:ascii="Consolas" w:hAnsi="Consolas"/>
                                  <w:color w:val="000000"/>
                                </w:rPr>
                                <w:t>GUI client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108960"/>
                            <a:ext cx="3747600" cy="189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Consolas" w:cs="Consolas" w:ascii="Consolas" w:hAnsi="Consolas"/>
                                  <w:color w:val="000000"/>
                                </w:rPr>
                                <w:t>SQLite DB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75240" y="1894680"/>
                            <a:ext cx="720" cy="121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93.95pt;width:295.1pt;height:393.9pt" coordorigin="0,-7879" coordsize="5902,7878">
                <v:rect id="shape_0" fillcolor="white" stroked="t" style="position:absolute;left:0;top:-7879;width:5901;height:2981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Consolas" w:cs="Consolas" w:ascii="Consolas" w:hAnsi="Consolas"/>
                            <w:color w:val="000000"/>
                          </w:rPr>
                          <w:t>GUI client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fillcolor="white" stroked="t" style="position:absolute;left:0;top:-2983;width:5901;height:2981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Consolas" w:cs="Consolas" w:ascii="Consolas" w:hAnsi="Consolas"/>
                            <w:color w:val="000000"/>
                          </w:rPr>
                          <w:t>SQLite DB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Рис. Структурна схема системи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GUI та SQlite BD зв’язані між собою так, що будь які зміни в першому елементі структури породжують зміни в другому елементі цієї структури.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GUI представляє собою вікна , та елементи які знаходяться на вікні, які й забезпечують роботу користувача з програмним додатком.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База даних SQlite DB забезпечує збереження всіх даних у вигляді реляційних таблиць, в яких є зв’язки між собою. Виконуються певні запити для отримання даних з таблиці та збереження всі зміни, які виконує користувач програмного додатку.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Проект розбитий на такі модулі:</w:t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499110</wp:posOffset>
            </wp:positionH>
            <wp:positionV relativeFrom="paragraph">
              <wp:posOffset>22225</wp:posOffset>
            </wp:positionV>
            <wp:extent cx="2009775" cy="41243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2263775</wp:posOffset>
            </wp:positionH>
            <wp:positionV relativeFrom="paragraph">
              <wp:posOffset>-20320</wp:posOffset>
            </wp:positionV>
            <wp:extent cx="2066925" cy="12668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Рис. Модулі проекту</w:t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Onormal"/>
        <w:spacing w:lineRule="auto" w:line="27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Onormal"/>
        <w:spacing w:lineRule="auto" w:line="27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Onormal"/>
        <w:spacing w:lineRule="auto" w:line="27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Onormal"/>
        <w:spacing w:lineRule="auto" w:line="27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Onormal"/>
        <w:spacing w:lineRule="auto" w:line="27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Onormal"/>
        <w:spacing w:lineRule="auto" w:line="27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Onormal"/>
        <w:spacing w:lineRule="auto" w:line="27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Діаграма залежностей модулів, побудована у Visual Studio IDE:</w:t>
      </w:r>
    </w:p>
    <w:p>
      <w:pPr>
        <w:pStyle w:val="LOnormal"/>
        <w:numPr>
          <w:ilvl w:val="0"/>
          <w:numId w:val="9"/>
        </w:numPr>
        <w:spacing w:lineRule="auto" w:line="276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залежності від основної сутності</w:t>
      </w:r>
    </w:p>
    <w:p>
      <w:pPr>
        <w:pStyle w:val="LOnormal"/>
        <w:spacing w:lineRule="auto" w:line="276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341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9"/>
        </w:numPr>
        <w:spacing w:lineRule="auto" w:line="360"/>
        <w:ind w:left="720" w:hanging="360"/>
        <w:rPr>
          <w:u w:val="none"/>
        </w:rPr>
      </w:pPr>
      <w:bookmarkStart w:id="9" w:name="_ny4p6qq0v8a9"/>
      <w:bookmarkEnd w:id="9"/>
      <w:r>
        <w:rPr>
          <w:sz w:val="28"/>
          <w:szCs w:val="28"/>
        </w:rPr>
        <w:t>залежність від додаткової сутності</w:t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103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9"/>
        </w:numPr>
        <w:spacing w:lineRule="auto" w:line="360"/>
        <w:ind w:left="720" w:hanging="360"/>
        <w:rPr>
          <w:u w:val="none"/>
        </w:rPr>
      </w:pPr>
      <w:bookmarkStart w:id="10" w:name="_g9g1shivuue7"/>
      <w:bookmarkEnd w:id="10"/>
      <w:r>
        <w:rPr>
          <w:sz w:val="28"/>
          <w:szCs w:val="28"/>
        </w:rPr>
        <w:t>залежність від певного користувача</w:t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844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/>
        <w:rPr/>
      </w:pPr>
      <w:bookmarkStart w:id="11" w:name="_flueaud3o047"/>
      <w:bookmarkEnd w:id="11"/>
      <w:r>
        <w:rPr/>
        <w:t>3.2. Структура бази даних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 рис. представлена ERD-діаграма структури бази даних системи.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687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Рис. Структура бази даних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b/>
          <w:sz w:val="28"/>
          <w:szCs w:val="28"/>
        </w:rPr>
        <w:t xml:space="preserve"> Orgs, </w:t>
      </w:r>
      <w:r>
        <w:rPr>
          <w:sz w:val="28"/>
          <w:szCs w:val="28"/>
        </w:rPr>
        <w:t>яка представляє собою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такі поля, слугує для збереження основної інформації про організацію:</w:t>
      </w:r>
    </w:p>
    <w:p>
      <w:pPr>
        <w:pStyle w:val="LOnormal"/>
        <w:numPr>
          <w:ilvl w:val="0"/>
          <w:numId w:val="4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id - ціле число, первинний ключ, унікальний, автоінкрементний</w:t>
      </w:r>
    </w:p>
    <w:p>
      <w:pPr>
        <w:pStyle w:val="LOnormal"/>
        <w:numPr>
          <w:ilvl w:val="0"/>
          <w:numId w:val="4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country - країна заснування</w:t>
      </w:r>
    </w:p>
    <w:p>
      <w:pPr>
        <w:pStyle w:val="LOnormal"/>
        <w:numPr>
          <w:ilvl w:val="0"/>
          <w:numId w:val="4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founded_date - рік заснування, ціле число </w:t>
      </w:r>
    </w:p>
    <w:p>
      <w:pPr>
        <w:pStyle w:val="LOnormal"/>
        <w:numPr>
          <w:ilvl w:val="0"/>
          <w:numId w:val="4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label – назва</w:t>
      </w:r>
    </w:p>
    <w:p>
      <w:pPr>
        <w:pStyle w:val="LOnormal"/>
        <w:numPr>
          <w:ilvl w:val="0"/>
          <w:numId w:val="4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user_id – користувач що створив</w:t>
      </w:r>
    </w:p>
    <w:p>
      <w:pPr>
        <w:pStyle w:val="LOnormal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b/>
          <w:sz w:val="28"/>
          <w:szCs w:val="28"/>
        </w:rPr>
        <w:t xml:space="preserve">Fndrs </w:t>
      </w:r>
      <w:r>
        <w:rPr>
          <w:sz w:val="28"/>
          <w:szCs w:val="28"/>
        </w:rPr>
        <w:t xml:space="preserve"> містить такі поля та слугує для збереження короткої інформації про певн</w:t>
      </w:r>
      <w:r>
        <w:rPr>
          <w:sz w:val="28"/>
          <w:szCs w:val="28"/>
        </w:rPr>
        <w:t>ого засновника</w:t>
      </w:r>
      <w:r>
        <w:rPr>
          <w:sz w:val="28"/>
          <w:szCs w:val="28"/>
        </w:rPr>
        <w:t xml:space="preserve"> :</w:t>
      </w:r>
    </w:p>
    <w:p>
      <w:pPr>
        <w:pStyle w:val="LOnormal"/>
        <w:numPr>
          <w:ilvl w:val="0"/>
          <w:numId w:val="7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id - ціле число, первиний ключ, унікальний, автоінкрементний</w:t>
      </w:r>
    </w:p>
    <w:p>
      <w:pPr>
        <w:pStyle w:val="LOnormal"/>
        <w:numPr>
          <w:ilvl w:val="0"/>
          <w:numId w:val="7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name – імʼя</w:t>
      </w:r>
    </w:p>
    <w:p>
      <w:pPr>
        <w:pStyle w:val="LOnormal"/>
        <w:numPr>
          <w:ilvl w:val="0"/>
          <w:numId w:val="7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age - вік</w:t>
      </w:r>
    </w:p>
    <w:p>
      <w:pPr>
        <w:pStyle w:val="LOnormal"/>
        <w:numPr>
          <w:ilvl w:val="0"/>
          <w:numId w:val="7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wealth – статок, число</w:t>
      </w:r>
    </w:p>
    <w:p>
      <w:pPr>
        <w:pStyle w:val="LOnormal"/>
        <w:spacing w:lineRule="auto" w:line="36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b/>
          <w:sz w:val="28"/>
          <w:szCs w:val="28"/>
        </w:rPr>
        <w:t xml:space="preserve">Users </w:t>
      </w:r>
      <w:r>
        <w:rPr>
          <w:sz w:val="28"/>
          <w:szCs w:val="28"/>
        </w:rPr>
        <w:t>слугує для ідентифікації та авторизації користувача в системі та для доступу до його інформації.</w:t>
      </w:r>
    </w:p>
    <w:p>
      <w:pPr>
        <w:pStyle w:val="LOnormal"/>
        <w:numPr>
          <w:ilvl w:val="0"/>
          <w:numId w:val="6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id - ціле число, первиний ключ, унікальний, автоінкрементний</w:t>
      </w:r>
    </w:p>
    <w:p>
      <w:pPr>
        <w:pStyle w:val="LOnormal"/>
        <w:numPr>
          <w:ilvl w:val="0"/>
          <w:numId w:val="6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password - пароля користувача для входу в систему, захешований, текст</w:t>
      </w:r>
    </w:p>
    <w:p>
      <w:pPr>
        <w:pStyle w:val="LOnormal"/>
        <w:numPr>
          <w:ilvl w:val="0"/>
          <w:numId w:val="6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username - логін користувача, текст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b/>
          <w:sz w:val="28"/>
          <w:szCs w:val="28"/>
        </w:rPr>
        <w:t>links,</w:t>
      </w:r>
      <w:r>
        <w:rPr>
          <w:sz w:val="28"/>
          <w:szCs w:val="28"/>
        </w:rPr>
        <w:t xml:space="preserve"> слугує для зв’язку між таблицями</w:t>
      </w:r>
      <w:r>
        <w:rPr>
          <w:b/>
          <w:sz w:val="28"/>
          <w:szCs w:val="28"/>
        </w:rPr>
        <w:t xml:space="preserve"> Orgs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</w:rPr>
        <w:t xml:space="preserve">Fndrs </w:t>
      </w:r>
      <w:r>
        <w:rPr>
          <w:sz w:val="28"/>
          <w:szCs w:val="28"/>
        </w:rPr>
        <w:t xml:space="preserve">типу </w:t>
      </w:r>
      <w:r>
        <w:rPr>
          <w:b/>
          <w:sz w:val="28"/>
          <w:szCs w:val="28"/>
        </w:rPr>
        <w:t xml:space="preserve">many-to-many. </w:t>
      </w:r>
      <w:r>
        <w:rPr>
          <w:sz w:val="28"/>
          <w:szCs w:val="28"/>
        </w:rPr>
        <w:t>Містить такі поля:</w:t>
      </w:r>
    </w:p>
    <w:p>
      <w:pPr>
        <w:pStyle w:val="LOnormal"/>
        <w:numPr>
          <w:ilvl w:val="0"/>
          <w:numId w:val="8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id - ціле число, первиний ключ, унікальний, автоінкрементний</w:t>
      </w:r>
    </w:p>
    <w:p>
      <w:pPr>
        <w:pStyle w:val="LOnormal"/>
        <w:numPr>
          <w:ilvl w:val="0"/>
          <w:numId w:val="8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orgs_id - вториний ключ, який взятий з таблиці </w:t>
      </w:r>
      <w:r>
        <w:rPr>
          <w:b/>
          <w:sz w:val="28"/>
          <w:szCs w:val="28"/>
        </w:rPr>
        <w:t>Orgs</w:t>
      </w:r>
      <w:r>
        <w:rPr>
          <w:sz w:val="28"/>
          <w:szCs w:val="28"/>
        </w:rPr>
        <w:t>, ціле число</w:t>
      </w:r>
    </w:p>
    <w:p>
      <w:pPr>
        <w:pStyle w:val="LOnormal"/>
        <w:numPr>
          <w:ilvl w:val="0"/>
          <w:numId w:val="8"/>
        </w:numPr>
        <w:spacing w:lineRule="auto" w:line="36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fndrs_id - вториний ключ, взятий з таблиці </w:t>
      </w:r>
      <w:r>
        <w:rPr>
          <w:b/>
          <w:sz w:val="28"/>
          <w:szCs w:val="28"/>
        </w:rPr>
        <w:t xml:space="preserve">Fndrs </w:t>
      </w:r>
      <w:r>
        <w:rPr>
          <w:sz w:val="28"/>
          <w:szCs w:val="28"/>
        </w:rPr>
        <w:t>, ціле число</w:t>
      </w:r>
    </w:p>
    <w:p>
      <w:pPr>
        <w:pStyle w:val="LO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spacing w:lineRule="auto" w:line="360"/>
        <w:rPr/>
      </w:pPr>
      <w:r>
        <w:rPr/>
      </w:r>
    </w:p>
    <w:p>
      <w:pPr>
        <w:pStyle w:val="Heading2"/>
        <w:spacing w:lineRule="auto" w:line="360"/>
        <w:rPr/>
      </w:pPr>
      <w:bookmarkStart w:id="12" w:name="_dpq6kpdwm35k"/>
      <w:bookmarkEnd w:id="12"/>
      <w:r>
        <w:rPr/>
        <w:t xml:space="preserve">3.3. Модуль сховища даних 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Інтерфейс модуля:</w:t>
      </w:r>
    </w:p>
    <w:tbl>
      <w:tblPr>
        <w:tblStyle w:val="Table2"/>
        <w:tblW w:w="10680" w:type="dxa"/>
        <w:jc w:val="left"/>
        <w:tblInd w:w="-69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80"/>
      </w:tblGrid>
      <w:tr>
        <w:trPr/>
        <w:tc>
          <w:tcPr>
            <w:tcW w:w="10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storage.h</w:t>
            </w:r>
          </w:p>
        </w:tc>
      </w:tr>
      <w:tr>
        <w:trPr/>
        <w:tc>
          <w:tcPr>
            <w:tcW w:w="10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eastAsia="Consolas" w:cs="Consolas"/>
                <w:color w:val="000080"/>
                <w:sz w:val="16"/>
                <w:szCs w:val="16"/>
              </w:rPr>
              <w:t>#pragma</w:t>
            </w:r>
            <w:r>
              <w:rPr>
                <w:rFonts w:eastAsia="Consolas" w:cs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nsolas" w:cs="Consolas"/>
                <w:sz w:val="16"/>
                <w:szCs w:val="16"/>
              </w:rPr>
              <w:t>once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&lt;QString&gt;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&lt;vector&gt;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&lt;optional&gt;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"founder.h"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"organisation.h"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"user.h"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using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namespace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std;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class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Storage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private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dir_name_;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public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Storage();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explicit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Storage(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~Storage()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setName(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isOpen()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open()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close()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exists()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newStorage()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008000"/>
                <w:sz w:val="16"/>
                <w:szCs w:val="16"/>
              </w:rPr>
              <w:t>//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students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QVector&lt;Org&gt;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getAllOrgs()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optional&lt;Org&gt;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getOrgById(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updateOrg(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removeOrg(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insertOrg(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008000"/>
                <w:sz w:val="16"/>
                <w:szCs w:val="16"/>
              </w:rPr>
              <w:t>//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courses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QVector&lt;Fndr&gt;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getAllFndrs()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optional&lt;Fndr&gt;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getFndrById(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updateFndr(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Fndr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removeFndr(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insertFndr(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Fndr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008000"/>
                <w:sz w:val="16"/>
                <w:szCs w:val="16"/>
              </w:rPr>
              <w:t>//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users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registration_user(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change_user_options(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optional&lt;User&gt;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getUserAuth(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QVector&lt;Org&gt;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getAllUserOrgs(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008000"/>
                <w:sz w:val="16"/>
                <w:szCs w:val="16"/>
              </w:rPr>
              <w:t>//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links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QVector&lt;Fndr&gt;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getAllOrgsFndrs(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insertOrgFndr(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removeOrgFndr(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virtual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fndrOrgExec(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};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360"/>
        <w:rPr>
          <w:sz w:val="28"/>
          <w:szCs w:val="28"/>
        </w:rPr>
      </w:pPr>
      <w:bookmarkStart w:id="13" w:name="_5vawzkwfp9ab"/>
      <w:bookmarkEnd w:id="13"/>
      <w:r>
        <w:rPr>
          <w:sz w:val="28"/>
          <w:szCs w:val="28"/>
        </w:rPr>
        <w:t>Цей модуль призначений для роботи програми з даними.  Він є абстрактним та від нього наслідується клас SqliteStorage. Це є ієрархічним наслідуванням.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Тут передбачені такі функції як відкривання бази даних, отримання даних основної та додаткової сутності, додавання нових елементів в сховище, видалення елементів, оновлення інформації про основну чи додаткову сутність, закриття цього сховища та аутентифікація користувача в системі, для отримання даних, які належать лише йому.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/>
      </w:r>
    </w:p>
    <w:p>
      <w:pPr>
        <w:pStyle w:val="Heading2"/>
        <w:spacing w:lineRule="auto" w:line="360"/>
        <w:rPr/>
      </w:pPr>
      <w:bookmarkStart w:id="14" w:name="_5k98vrpspdu0"/>
      <w:bookmarkEnd w:id="14"/>
      <w:r>
        <w:rPr/>
        <w:t>3.4. Модуль для роботи з базою даних SQLite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Інтерфейс модуля: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3"/>
        <w:tblW w:w="10440" w:type="dxa"/>
        <w:jc w:val="left"/>
        <w:tblInd w:w="-44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440"/>
      </w:tblGrid>
      <w:tr>
        <w:trPr/>
        <w:tc>
          <w:tcPr>
            <w:tcW w:w="10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sz w:val="24"/>
                <w:szCs w:val="24"/>
              </w:rPr>
              <w:t>sqlite_storage.h</w:t>
            </w:r>
          </w:p>
        </w:tc>
      </w:tr>
      <w:tr>
        <w:trPr/>
        <w:tc>
          <w:tcPr>
            <w:tcW w:w="10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nsolas" w:cs="Consolas"/>
                <w:sz w:val="16"/>
                <w:szCs w:val="16"/>
              </w:rPr>
            </w:pPr>
            <w:r>
              <w:rPr>
                <w:rFonts w:eastAsia="Consolas" w:cs="Consolas"/>
                <w:sz w:val="16"/>
                <w:szCs w:val="16"/>
              </w:rPr>
              <w:t>#</w:t>
            </w:r>
            <w:r>
              <w:rPr>
                <w:rFonts w:eastAsia="Consolas" w:cs="Consolas"/>
                <w:color w:val="000080"/>
                <w:sz w:val="16"/>
                <w:szCs w:val="16"/>
              </w:rPr>
              <w:t>pragma</w:t>
            </w:r>
            <w:r>
              <w:rPr>
                <w:rFonts w:eastAsia="Consolas" w:cs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nsolas" w:cs="Consolas"/>
                <w:color w:val="000080"/>
                <w:sz w:val="16"/>
                <w:szCs w:val="16"/>
              </w:rPr>
              <w:t>once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008000"/>
                <w:sz w:val="16"/>
                <w:szCs w:val="16"/>
              </w:rPr>
              <w:t>QDir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008000"/>
                <w:sz w:val="16"/>
                <w:szCs w:val="16"/>
              </w:rPr>
              <w:t>QSqlDatabase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008000"/>
                <w:sz w:val="16"/>
                <w:szCs w:val="16"/>
              </w:rPr>
              <w:t>QtSql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"storage.h"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using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namespace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std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class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color w:val="800080"/>
                <w:sz w:val="16"/>
                <w:szCs w:val="16"/>
              </w:rPr>
              <w:t>SqliteStorage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public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Storage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protected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QSqlDatabase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00"/>
                <w:sz w:val="16"/>
                <w:szCs w:val="16"/>
              </w:rPr>
              <w:t>database_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public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explicit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color w:val="00677C"/>
                <w:sz w:val="16"/>
                <w:szCs w:val="16"/>
              </w:rPr>
              <w:t>SqliteStorage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</w:t>
            </w:r>
            <w:r>
              <w:rPr>
                <w:color w:val="092E64"/>
                <w:sz w:val="16"/>
                <w:szCs w:val="16"/>
              </w:rPr>
              <w:t>dir_name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""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isOpen</w:t>
            </w:r>
            <w:r>
              <w:rPr>
                <w:sz w:val="16"/>
                <w:szCs w:val="16"/>
              </w:rPr>
              <w:t>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exists</w:t>
            </w:r>
            <w:r>
              <w:rPr>
                <w:sz w:val="16"/>
                <w:szCs w:val="16"/>
              </w:rPr>
              <w:t>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newStorage</w:t>
            </w:r>
            <w:r>
              <w:rPr>
                <w:sz w:val="16"/>
                <w:szCs w:val="16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open</w:t>
            </w:r>
            <w:r>
              <w:rPr>
                <w:sz w:val="16"/>
                <w:szCs w:val="16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close</w:t>
            </w:r>
            <w:r>
              <w:rPr>
                <w:sz w:val="16"/>
                <w:szCs w:val="16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QVector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800080"/>
                <w:sz w:val="16"/>
                <w:szCs w:val="16"/>
              </w:rPr>
              <w:t>Org</w:t>
            </w:r>
            <w:r>
              <w:rPr>
                <w:sz w:val="16"/>
                <w:szCs w:val="16"/>
              </w:rPr>
              <w:t>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getAllOrgs</w:t>
            </w:r>
            <w:r>
              <w:rPr>
                <w:sz w:val="16"/>
                <w:szCs w:val="16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optional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800080"/>
                <w:sz w:val="16"/>
                <w:szCs w:val="16"/>
              </w:rPr>
              <w:t>Org</w:t>
            </w:r>
            <w:r>
              <w:rPr>
                <w:sz w:val="16"/>
                <w:szCs w:val="16"/>
              </w:rPr>
              <w:t>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getOrgById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updateOrg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Org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removeOrg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insertOrg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Org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8000"/>
                <w:sz w:val="16"/>
                <w:szCs w:val="16"/>
              </w:rPr>
              <w:t>//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fndrs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QVector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800080"/>
                <w:sz w:val="16"/>
                <w:szCs w:val="16"/>
              </w:rPr>
              <w:t>Fndr</w:t>
            </w:r>
            <w:r>
              <w:rPr>
                <w:sz w:val="16"/>
                <w:szCs w:val="16"/>
              </w:rPr>
              <w:t>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getAllFndrs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optional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800080"/>
                <w:sz w:val="16"/>
                <w:szCs w:val="16"/>
              </w:rPr>
              <w:t>Fndr</w:t>
            </w:r>
            <w:r>
              <w:rPr>
                <w:sz w:val="16"/>
                <w:szCs w:val="16"/>
              </w:rPr>
              <w:t>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getFndrById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updateFndr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Fndr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removeFndr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insertFndr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Fndr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8000"/>
                <w:sz w:val="16"/>
                <w:szCs w:val="16"/>
              </w:rPr>
              <w:t>//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users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registration_user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change_user_options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optional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800080"/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getUserAuth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QVector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800080"/>
                <w:sz w:val="16"/>
                <w:szCs w:val="16"/>
              </w:rPr>
              <w:t>Org</w:t>
            </w:r>
            <w:r>
              <w:rPr>
                <w:sz w:val="16"/>
                <w:szCs w:val="16"/>
              </w:rPr>
              <w:t>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getAllUserOrgs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8000"/>
                <w:sz w:val="16"/>
                <w:szCs w:val="16"/>
              </w:rPr>
              <w:t>//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links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QVector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800080"/>
                <w:sz w:val="16"/>
                <w:szCs w:val="16"/>
              </w:rPr>
              <w:t>Fndr</w:t>
            </w:r>
            <w:r>
              <w:rPr>
                <w:sz w:val="16"/>
                <w:szCs w:val="16"/>
              </w:rPr>
              <w:t>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getAllOrgsFndrs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insertOrgFndr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removeOrgFndr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bool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677C"/>
                <w:sz w:val="16"/>
                <w:szCs w:val="16"/>
              </w:rPr>
              <w:t>fndrOrgExec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};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color w:val="00677C"/>
                <w:sz w:val="16"/>
                <w:szCs w:val="16"/>
              </w:rPr>
              <w:t>hashPassword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0080"/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nsolas" w:cs="Consolas"/>
                <w:sz w:val="16"/>
                <w:szCs w:val="16"/>
              </w:rPr>
            </w:pPr>
            <w:r>
              <w:rPr>
                <w:rFonts w:eastAsia="Consolas" w:cs="Consolas" w:ascii="Courier New" w:hAnsi="Courier New"/>
                <w:sz w:val="16"/>
                <w:szCs w:val="16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spacing w:lineRule="auto" w:line="360"/>
        <w:rPr/>
      </w:pPr>
      <w:bookmarkStart w:id="15" w:name="_9f375d5jm097"/>
      <w:bookmarkEnd w:id="15"/>
      <w:r>
        <w:rPr/>
        <w:t>3.5. Модуль головного графічного вікна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Інтерфейс модуля: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Воно використовується для обробки сигналів і слотів графічного інтерфейсу головного вікна додатку</w:t>
      </w:r>
    </w:p>
    <w:tbl>
      <w:tblPr>
        <w:tblStyle w:val="Table5"/>
        <w:tblW w:w="10530" w:type="dxa"/>
        <w:jc w:val="left"/>
        <w:tblInd w:w="-27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530"/>
      </w:tblGrid>
      <w:tr>
        <w:trPr/>
        <w:tc>
          <w:tcPr>
            <w:tcW w:w="10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mainwindow.h</w:t>
            </w:r>
          </w:p>
        </w:tc>
      </w:tr>
      <w:tr>
        <w:trPr/>
        <w:tc>
          <w:tcPr>
            <w:tcW w:w="10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eastAsia="Consolas" w:cs="Consolas"/>
                <w:color w:val="000080"/>
                <w:sz w:val="16"/>
                <w:szCs w:val="16"/>
              </w:rPr>
              <w:t>#ifndef</w:t>
            </w:r>
            <w:r>
              <w:rPr>
                <w:rFonts w:eastAsia="Consolas" w:cs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nsolas" w:cs="Consolas"/>
                <w:sz w:val="16"/>
                <w:szCs w:val="16"/>
              </w:rPr>
              <w:t>MAINWINDOW_H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#define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MAINWINDOW_H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&lt;QMainWindow&gt;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&lt;QCloseEvent&gt;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&lt;QListWidgetItem&gt;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&lt;QMessageBox&gt;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&lt;QListWidget&gt;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"storage.h"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"user.h"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"useredit.hpp"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"orgedit.hpp"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"fndradd.hpp"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"fndredit.hpp"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"orgadd.hpp"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"sqlite_storage.h"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&lt;QGraphicsBlurEffect&gt;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"ui_mainwindow.h"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&lt;QFileDialog&gt;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&lt;QMetaType&gt;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&lt;QDebug&gt;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namespace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Ui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class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MainWindow;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class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MainWindow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public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QMainWindow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Q_OBJECT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public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color w:val="808000"/>
                <w:sz w:val="16"/>
                <w:szCs w:val="16"/>
              </w:rPr>
              <w:t>explicit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MainWindow(QWidget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*parent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~MainWindow();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signals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user_to_edit(optional&lt;User&gt;*);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org_to_update(QListWidgetItem*);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fndr_to_update(QListWidgetItem*);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protected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closeEvent(QCloseEvent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*);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private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slots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addOrg(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QVector&lt;Org&gt;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addFndr(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QVector&lt;Fndr&gt;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user_update(User*);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org_update(Org*);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org_push(Org*);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fndr_push(Fndr*);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fndr_update(Fndr*);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dialogDisabling();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on_Continue_clicked();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on_open_button_clicked();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on_password_textChanged(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on_login_textChanged(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on_new_button_clicked();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on_confirm_textChanged(</w:t>
            </w:r>
            <w:r>
              <w:rPr>
                <w:color w:val="808000"/>
                <w:sz w:val="16"/>
                <w:szCs w:val="16"/>
              </w:rPr>
              <w:t>const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&amp;);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on_org_list_itemClicked(QListWidgetItem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*);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on_logout_clicked();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on_exit_clicked();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on_close_db_clicked();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on_edit_user_clicked();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on_org_edit_clicked();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on_org_add_clicked();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on_founders_button_clicked();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on_fndr_list_itemClicked(QListWidgetItem*);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on_fndr_add_clicked();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on_org_del_clicked();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on_back_clicked();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on_fndr_del_clicked();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on_fndr_edit_clicked();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private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Ui::MainWindow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*ui;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FndrEdit*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fndredit;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FndrAdd*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fndradd;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OrgEdit*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orgedit;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OrgAdd*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orgadd;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UserEdit*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useredit;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Storage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*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storage_=</w:t>
            </w:r>
            <w:r>
              <w:rPr>
                <w:color w:val="808000"/>
                <w:sz w:val="16"/>
                <w:szCs w:val="16"/>
              </w:rPr>
              <w:t>nullptr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optional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&lt;User&gt;</w:t>
            </w: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auth_user;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};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#endif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//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MAINWINDOW_H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color w:val="008000"/>
                <w:sz w:val="16"/>
                <w:szCs w:val="16"/>
              </w:rPr>
            </w:pPr>
            <w:r>
              <w:rPr>
                <w:color w:val="008000"/>
                <w:sz w:val="16"/>
                <w:szCs w:val="16"/>
              </w:rPr>
              <w:t>//Q_DECLARE_METATYPE(Operator);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2"/>
        <w:spacing w:lineRule="auto" w:line="360"/>
        <w:rPr>
          <w:sz w:val="28"/>
          <w:szCs w:val="28"/>
        </w:rPr>
      </w:pPr>
      <w:bookmarkStart w:id="16" w:name="_mgyyttz76lik"/>
      <w:bookmarkEnd w:id="16"/>
      <w:r>
        <w:rPr/>
        <w:t xml:space="preserve"> </w:t>
      </w:r>
      <w:r>
        <w:rPr/>
        <w:t xml:space="preserve">3.7. Модуль графічного інтерфейсу додавання нової організації 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Цей модуль використовується для графічного діалогу додавання нового елементу основної сутності, тобто організації.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Основною функцією є отримання інформації, що вводить користувач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Інтерфейс модуля:</w:t>
      </w:r>
    </w:p>
    <w:tbl>
      <w:tblPr>
        <w:tblStyle w:val="Table6"/>
        <w:tblW w:w="10605" w:type="dxa"/>
        <w:jc w:val="left"/>
        <w:tblInd w:w="-35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05"/>
      </w:tblGrid>
      <w:tr>
        <w:trPr/>
        <w:tc>
          <w:tcPr>
            <w:tcW w:w="10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24"/>
                <w:szCs w:val="24"/>
              </w:rPr>
              <w:t>orgadd.h</w:t>
            </w:r>
          </w:p>
        </w:tc>
      </w:tr>
      <w:tr>
        <w:trPr/>
        <w:tc>
          <w:tcPr>
            <w:tcW w:w="10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pacing w:lineRule="auto" w:line="24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rFonts w:eastAsia="Consolas" w:cs="Consolas" w:ascii="Consolas" w:hAnsi="Consolas"/>
                <w:color w:val="000080"/>
                <w:sz w:val="26"/>
                <w:szCs w:val="26"/>
              </w:rPr>
              <w:t>#pragma</w:t>
            </w:r>
            <w:r>
              <w:rPr>
                <w:rFonts w:eastAsia="Consolas" w:cs="Consolas" w:ascii="Consolas" w:hAnsi="Consolas"/>
                <w:color w:val="C0C0C0"/>
                <w:sz w:val="26"/>
                <w:szCs w:val="26"/>
              </w:rPr>
              <w:t xml:space="preserve"> </w:t>
            </w:r>
            <w:r>
              <w:rPr>
                <w:rFonts w:eastAsia="Consolas" w:cs="Consolas" w:ascii="Consolas" w:hAnsi="Consolas"/>
                <w:sz w:val="26"/>
                <w:szCs w:val="26"/>
              </w:rPr>
              <w:t>once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"organisation.h"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&lt;QDebug&gt;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&lt;QListWidget&gt;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&lt;QMainWindow&gt;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&lt;QMessageBox&gt;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&lt;QDialog&gt;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8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/>
              <w:t>Ui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/>
              <w:t>OrgAdd;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/>
              <w:t>OrgAdd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public</w:t>
            </w:r>
            <w:r>
              <w:rPr>
                <w:color w:val="C0C0C0"/>
              </w:rPr>
              <w:t xml:space="preserve"> </w:t>
            </w:r>
            <w:r>
              <w:rPr/>
              <w:t>QDialog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/>
              <w:t>Q_OBJECT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808000"/>
              </w:rPr>
              <w:t>signals</w:t>
            </w:r>
            <w:r>
              <w:rPr/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org_add(Org*);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disableToggle();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explicit</w:t>
            </w:r>
            <w:r>
              <w:rPr>
                <w:color w:val="C0C0C0"/>
              </w:rPr>
              <w:t xml:space="preserve"> </w:t>
            </w:r>
            <w:r>
              <w:rPr/>
              <w:t>OrgAdd(QWidget</w:t>
            </w:r>
            <w:r>
              <w:rPr>
                <w:color w:val="C0C0C0"/>
              </w:rPr>
              <w:t xml:space="preserve"> </w:t>
            </w:r>
            <w:r>
              <w:rPr/>
              <w:t>*parent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nullptr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/>
              <w:t>~OrgAdd();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808000"/>
              </w:rPr>
              <w:t>protected</w:t>
            </w:r>
            <w:r>
              <w:rPr/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closeEvent(QCloseEvent*);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808000"/>
              </w:rPr>
              <w:t>private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slots</w:t>
            </w:r>
            <w:r>
              <w:rPr/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on_okay_button_clicked();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on_cancer_button_clicked();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808000"/>
              </w:rPr>
              <w:t>private</w:t>
            </w:r>
            <w:r>
              <w:rPr/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color w:val="C0C0C0"/>
              </w:rPr>
              <w:t xml:space="preserve">  </w:t>
            </w:r>
            <w:r>
              <w:rPr/>
              <w:t>Ui::OrgAdd</w:t>
            </w:r>
            <w:r>
              <w:rPr>
                <w:color w:val="C0C0C0"/>
              </w:rPr>
              <w:t xml:space="preserve"> </w:t>
            </w:r>
            <w:r>
              <w:rPr/>
              <w:t>*ui;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/>
              <w:t>};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onsolas" w:hAnsi="Consolas" w:eastAsia="Consolas" w:cs="Consolas"/>
                <w:sz w:val="26"/>
                <w:szCs w:val="26"/>
              </w:rPr>
            </w:pPr>
            <w:r>
              <w:rPr>
                <w:rFonts w:eastAsia="Consolas" w:cs="Consolas" w:ascii="Consolas" w:hAnsi="Consolas"/>
                <w:sz w:val="26"/>
                <w:szCs w:val="26"/>
              </w:rPr>
            </w:r>
          </w:p>
        </w:tc>
      </w:tr>
    </w:tbl>
    <w:p>
      <w:pPr>
        <w:pStyle w:val="Heading2"/>
        <w:spacing w:lineRule="auto" w:line="360"/>
        <w:rPr/>
      </w:pPr>
      <w:r>
        <w:rPr/>
      </w:r>
      <w:bookmarkStart w:id="17" w:name="_pitnzboj4hzf"/>
      <w:bookmarkStart w:id="18" w:name="_pitnzboj4hzf"/>
      <w:bookmarkEnd w:id="18"/>
    </w:p>
    <w:p>
      <w:pPr>
        <w:pStyle w:val="Heading2"/>
        <w:spacing w:lineRule="auto" w:line="360"/>
        <w:rPr/>
      </w:pPr>
      <w:bookmarkStart w:id="19" w:name="_c43hm7dtpzpw"/>
      <w:bookmarkEnd w:id="19"/>
      <w:r>
        <w:rPr/>
        <w:t xml:space="preserve">3.8. Модуль графічного інтерфейсу для оновлення інформації про </w:t>
      </w:r>
      <w:r>
        <w:rPr>
          <w:b w:val="false"/>
          <w:sz w:val="32"/>
          <w:szCs w:val="32"/>
        </w:rPr>
        <w:t>організацію</w:t>
      </w:r>
      <w:r>
        <w:rPr/>
        <w:t>.</w:t>
      </w:r>
    </w:p>
    <w:p>
      <w:pPr>
        <w:pStyle w:val="Heading2"/>
        <w:spacing w:lineRule="auto" w:line="360"/>
        <w:rPr/>
      </w:pPr>
      <w:bookmarkStart w:id="20" w:name="_308ktczgf3g0"/>
      <w:bookmarkEnd w:id="20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цьому модулі є оновлення інформації про додаткову сутність, тобто функціонал роботи з організацією.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Інтерфейс модуля:</w:t>
      </w:r>
    </w:p>
    <w:p>
      <w:pPr>
        <w:pStyle w:val="LOnormal"/>
        <w:rPr/>
      </w:pPr>
      <w:r>
        <w:rPr/>
      </w:r>
    </w:p>
    <w:tbl>
      <w:tblPr>
        <w:tblStyle w:val="Table7"/>
        <w:tblW w:w="10635" w:type="dxa"/>
        <w:jc w:val="left"/>
        <w:tblInd w:w="-38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35"/>
      </w:tblGrid>
      <w:tr>
        <w:trPr/>
        <w:tc>
          <w:tcPr>
            <w:tcW w:w="10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24"/>
                <w:szCs w:val="24"/>
              </w:rPr>
              <w:t>editdialog.h</w:t>
            </w:r>
          </w:p>
        </w:tc>
      </w:tr>
      <w:tr>
        <w:trPr/>
        <w:tc>
          <w:tcPr>
            <w:tcW w:w="10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eastAsia="Consolas" w:cs="Consolas"/>
                <w:color w:val="000080"/>
                <w:sz w:val="16"/>
                <w:szCs w:val="16"/>
              </w:rPr>
              <w:t>#pragma</w:t>
            </w:r>
            <w:r>
              <w:rPr>
                <w:rFonts w:eastAsia="Consolas" w:cs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nsolas" w:cs="Consolas"/>
                <w:sz w:val="16"/>
                <w:szCs w:val="16"/>
              </w:rPr>
              <w:t>once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"organisation.h"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&lt;QDebug&gt;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&lt;QDialog&gt;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&lt;QListWidget&gt;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&lt;QMainWindow&gt;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000080"/>
                <w:sz w:val="16"/>
                <w:szCs w:val="16"/>
              </w:rPr>
              <w:t>#include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&lt;QMessageBox&gt;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namespace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Ui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class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OrgEdit;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class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OrgEdit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public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QDialog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Q_OBJECT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signals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upd_org(Org*);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disableToggle();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protected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closeEvent(QCloseEvent*);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private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slots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on_okay_button_clicked();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on_cancel_button_clicked();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void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edit_org(QListWidgetItem*);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public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explicit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OrgEdit(QWidget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*parent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nullptr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~OrgEdit();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private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Ui::OrgEdit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*ui;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};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Heading1"/>
        <w:spacing w:lineRule="auto" w:line="276"/>
        <w:rPr/>
      </w:pPr>
      <w:bookmarkStart w:id="21" w:name="_vi1byxrajut"/>
      <w:bookmarkEnd w:id="21"/>
      <w:r>
        <w:rPr/>
        <w:t>4. Аналіз розроблених програмних засобів</w:t>
      </w:r>
    </w:p>
    <w:p>
      <w:pPr>
        <w:pStyle w:val="Heading2"/>
        <w:spacing w:lineRule="auto" w:line="360"/>
        <w:rPr/>
      </w:pPr>
      <w:bookmarkStart w:id="22" w:name="_5ajysoaxe2s5"/>
      <w:bookmarkEnd w:id="22"/>
      <w:r>
        <w:rPr/>
        <w:t>4.1. Особливості реалізації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При реєстрації користувач має задати username, який має бути унікальним, так як в системі виконується перевірка на існування користувача з таким іменем. Якщо такий користувач вже існує, програма попереджає про це. Також є подвійна перевірка на коректність вводу паролю при реєстрації, інакше кажучи підтвердження паролю. Якщо все введено правильно, то користувач успішно зареєстрований і може використовувати програмний додаток в своїх цілях. Якщо ж ні, потрібно заново ввести дані реєстрації.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Всі паролі повноцінно не зберігаються в системі, база даних має спеціальний збережений хеш, який згенерований за алгоритмом SHA3. При введенні паролю, він перетворюється на хеш пароль, який вже потім порівнюється з хеш-паролем який знаходиться в системі. Якщо паролі пройшли порівняння успішно, то користувач авторизований. 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Надалі йому виводяться лише ті дані, які належать лише йому, тобто тільки ті організації, які зв’язані з його ідентифікатором. Користувач може вільно додавати організації, ввівши інформацію про них, додавати засновників, видаляти, та оновлювати інформацію.</w:t>
      </w:r>
      <w:bookmarkStart w:id="23" w:name="_c8eyxdz8sp3u"/>
      <w:bookmarkEnd w:id="23"/>
    </w:p>
    <w:p>
      <w:pPr>
        <w:pStyle w:val="Heading2"/>
        <w:spacing w:lineRule="auto" w:line="276"/>
        <w:rPr/>
      </w:pPr>
      <w:bookmarkStart w:id="24" w:name="_tyx0bqgpxyqc"/>
      <w:bookmarkEnd w:id="24"/>
      <w:r>
        <w:rPr/>
        <w:t>4.2. Дизайн та вміст вікон</w:t>
      </w:r>
    </w:p>
    <w:p>
      <w:pPr>
        <w:pStyle w:val="LO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показу даних система має графічний інтерфейс користувача, що складається з: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З головного вікна</w:t>
      </w:r>
      <w:r>
        <w:rPr>
          <w:sz w:val="28"/>
          <w:szCs w:val="28"/>
          <w:u w:val="none"/>
        </w:rPr>
        <w:t xml:space="preserve"> на якому є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Поля аутентифікації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Поля реєстрування користувача  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Вікно додавання головної сутності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Вікно змінення інформації про головну сутність та додаткову сутність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Створення нового запису про додаткову сутність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Поле закриття бази і програми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3864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Рис. Головного вікна перед авторизації або реєстрації користувача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входу потрібно вибрати пункт меню File, а далі вибрати чи відкрити вже існуючу базу даних, чи створити нову базу даних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Рис. Вікно авторизації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Правильне введення даних, дозволяє користувачеві увійти в систему.</w:t>
      </w:r>
    </w:p>
    <w:p>
      <w:pPr>
        <w:pStyle w:val="LOnormal"/>
        <w:spacing w:lineRule="auto" w:line="360"/>
        <w:ind w:left="0" w:hanging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38645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>Рис. Інтерфейс основної сутності</w:t>
      </w:r>
    </w:p>
    <w:p>
      <w:pPr>
        <w:pStyle w:val="LOnormal"/>
        <w:spacing w:lineRule="auto" w:line="360"/>
        <w:ind w:left="0"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38645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ис. Інтерфейс дод сутності</w:t>
      </w:r>
      <w:r>
        <w:br w:type="page"/>
      </w:r>
    </w:p>
    <w:p>
      <w:pPr>
        <w:pStyle w:val="LOnormal"/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Рис. Вікно редагування інформації</w:t>
      </w:r>
    </w:p>
    <w:p>
      <w:pPr>
        <w:pStyle w:val="LOnormal"/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30003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Рис. Вікно додавання</w:t>
      </w:r>
    </w:p>
    <w:p>
      <w:pPr>
        <w:pStyle w:val="LOnormal"/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5562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Рис. Вікно редагування інформації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360"/>
        <w:jc w:val="both"/>
        <w:rPr/>
      </w:pPr>
      <w:bookmarkStart w:id="25" w:name="_6dbqg2jsslr5"/>
      <w:bookmarkEnd w:id="25"/>
      <w:r>
        <w:rPr/>
        <w:t>Висновки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Метою даного курсового проекту було розроблення десктопного додатку з графічним інтерфейсом користувача для керування електронною базою організацій.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Розроблена система:</w:t>
      </w:r>
    </w:p>
    <w:p>
      <w:pPr>
        <w:pStyle w:val="LOnormal"/>
        <w:numPr>
          <w:ilvl w:val="0"/>
          <w:numId w:val="3"/>
        </w:numPr>
        <w:spacing w:lineRule="auto" w:line="360"/>
        <w:ind w:left="1440" w:hanging="360"/>
        <w:rPr/>
      </w:pPr>
      <w:r>
        <w:rPr>
          <w:sz w:val="28"/>
          <w:szCs w:val="28"/>
        </w:rPr>
        <w:t>забезпечує авторизований доступ до системи;</w:t>
      </w:r>
    </w:p>
    <w:p>
      <w:pPr>
        <w:pStyle w:val="LOnormal"/>
        <w:numPr>
          <w:ilvl w:val="0"/>
          <w:numId w:val="3"/>
        </w:numPr>
        <w:spacing w:lineRule="auto" w:line="360"/>
        <w:ind w:left="1440" w:hanging="360"/>
        <w:rPr/>
      </w:pPr>
      <w:r>
        <w:rPr>
          <w:sz w:val="28"/>
          <w:szCs w:val="28"/>
        </w:rPr>
        <w:t>дозволяє управляти даними організацій та засновників</w:t>
      </w:r>
    </w:p>
    <w:p>
      <w:pPr>
        <w:pStyle w:val="LOnormal"/>
        <w:numPr>
          <w:ilvl w:val="0"/>
          <w:numId w:val="3"/>
        </w:numPr>
        <w:spacing w:lineRule="auto" w:line="360"/>
        <w:ind w:left="1440" w:hanging="360"/>
        <w:rPr/>
      </w:pPr>
      <w:r>
        <w:rPr>
          <w:sz w:val="28"/>
          <w:szCs w:val="28"/>
        </w:rPr>
        <w:t>дає можливість змінювати дані, додавати та видаляти певні організації або засновників</w:t>
      </w:r>
    </w:p>
    <w:p>
      <w:pPr>
        <w:pStyle w:val="LOnormal"/>
        <w:numPr>
          <w:ilvl w:val="0"/>
          <w:numId w:val="3"/>
        </w:numPr>
        <w:spacing w:lineRule="auto" w:line="360"/>
        <w:ind w:left="1440" w:hanging="360"/>
        <w:rPr/>
      </w:pPr>
      <w:r>
        <w:rPr>
          <w:sz w:val="28"/>
          <w:szCs w:val="28"/>
        </w:rPr>
        <w:t>має зрозумілий та зручний інтерфейс користувача.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Особливу увагу під час розроблення даного програмного продукту було приділено взаємодії користувача та програмного додатку, роботі з користувачами та доступом до їхніх даних. А саме, кожен користувач програми має можливість доступитися до даних, створених цією людиною в рамках можливостей графічного додатку. 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Редагування цих даних та видалення їх. 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Також, при некоректних вводах даних, або будь-якій іншій помилці, программа попереджає користувача, для подальшого виправлення помилок.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Розробка виконана у повному обсязі, всі вимоги враховані, продукт протестовано.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  <w:t>Використання розробленої системи дозволить покращити та спростити роботу у галузях, яким може знадобитися такий функціонал.</w:t>
      </w:r>
    </w:p>
    <w:p>
      <w:pPr>
        <w:pStyle w:val="LOnormal"/>
        <w:widowControl w:val="false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auto"/>
    <w:pitch w:val="default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LibreOffice/6.4.4.2$Linux_X86_64 LibreOffice_project/40$Build-2</Application>
  <Pages>24</Pages>
  <Words>2322</Words>
  <Characters>15860</Characters>
  <CharactersWithSpaces>18360</CharactersWithSpaces>
  <Paragraphs>422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2020-06-23T08:29:28Z</dcterms:modified>
  <cp:revision>3</cp:revision>
  <dc:subject/>
  <dc:title/>
</cp:coreProperties>
</file>