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7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ТЕХНІЧНЕ ЗАВДАННЯ НА КУРСОВУ РОБОТУ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 дисципліни "Основи програмування"</w:t>
      </w:r>
    </w:p>
    <w:p w:rsidR="00000000" w:rsidDel="00000000" w:rsidP="00000000" w:rsidRDefault="00000000" w:rsidRPr="00000000" w14:paraId="0000000E">
      <w:pPr>
        <w:widowControl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F">
      <w:pPr>
        <w:widowControl w:val="0"/>
        <w:jc w:val="center"/>
        <w:rPr>
          <w:i w:val="1"/>
          <w:sz w:val="28"/>
          <w:szCs w:val="28"/>
          <w:highlight w:val="yellow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“Програмний додаток з графічним інтерфейсом користувача для керування даними організацій”</w:t>
      </w:r>
      <w:r w:rsidDel="00000000" w:rsidR="00000000" w:rsidRPr="00000000">
        <w:rPr>
          <w:i w:val="1"/>
          <w:sz w:val="36"/>
          <w:szCs w:val="36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</w:t>
        <w:tab/>
        <w:tab/>
      </w:r>
      <w:r w:rsidDel="00000000" w:rsidR="00000000" w:rsidRPr="00000000">
        <w:rPr>
          <w:sz w:val="28"/>
          <w:szCs w:val="28"/>
          <w:rtl w:val="0"/>
        </w:rPr>
        <w:t xml:space="preserve">Виконав: </w:t>
      </w:r>
      <w:r w:rsidDel="00000000" w:rsidR="00000000" w:rsidRPr="00000000">
        <w:rPr>
          <w:sz w:val="28"/>
          <w:szCs w:val="28"/>
          <w:rtl w:val="0"/>
        </w:rPr>
        <w:t xml:space="preserve">Мовчан Максим Олександрович</w:t>
      </w:r>
    </w:p>
    <w:p w:rsidR="00000000" w:rsidDel="00000000" w:rsidP="00000000" w:rsidRDefault="00000000" w:rsidRPr="00000000" w14:paraId="00000019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Група: </w:t>
      </w:r>
      <w:r w:rsidDel="00000000" w:rsidR="00000000" w:rsidRPr="00000000">
        <w:rPr>
          <w:sz w:val="28"/>
          <w:szCs w:val="28"/>
          <w:rtl w:val="0"/>
        </w:rPr>
        <w:t xml:space="preserve">КП-92</w:t>
      </w:r>
    </w:p>
    <w:p w:rsidR="00000000" w:rsidDel="00000000" w:rsidP="00000000" w:rsidRDefault="00000000" w:rsidRPr="00000000" w14:paraId="0000001A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Затверджено</w:t>
      </w:r>
    </w:p>
    <w:p w:rsidR="00000000" w:rsidDel="00000000" w:rsidP="00000000" w:rsidRDefault="00000000" w:rsidRPr="00000000" w14:paraId="0000001D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</w:t>
      </w:r>
    </w:p>
    <w:p w:rsidR="00000000" w:rsidDel="00000000" w:rsidP="00000000" w:rsidRDefault="00000000" w:rsidRPr="00000000" w14:paraId="0000001F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семестр 2019/2020</w:t>
      </w:r>
    </w:p>
    <w:p w:rsidR="00000000" w:rsidDel="00000000" w:rsidP="00000000" w:rsidRDefault="00000000" w:rsidRPr="00000000" w14:paraId="0000002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9972.28346456693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2r4nkjm57d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Вступ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_12r4nkjm57dj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tk7203vfyy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Найменування програми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_dtk7203vfyyp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fp74rqc1nd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Призначення і галузь застосування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_kfp74rqc1ndd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972.2834645669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8yike4eis0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Вимоги до програми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_48yike4eis0f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117h0nlsn4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Вимоги до функціональних характеристик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_y117h0nlsn45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m4knadnke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Вимоги до надійності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_lm4knadnkex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972.28346456693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ec0v583vai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2.2.1. Відмови через некоректні дії користувачів системи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_4ec0v583vai6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972.2834645669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7rd2mvrhnn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Умови експлуатації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_z7rd2mvrhnne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ru3y4l0f6p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Кліматичні умови експлуатації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_8ru3y4l0f6pl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zrp8z4in8m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 Вимоги до складу і параметрів технічних засобів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_kzrp8z4in8mi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972.2834645669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j8ddb9vtn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Вимоги до програмної документації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_zj8ddb9vtnt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20y1sh0nh0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 Попередній склад програмної документації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_t20y1sh0nh0i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972.2834645669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agqop1zsu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Техніко-економічні показники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_yagqop1zsu6s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t5yhm1arms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5.1. Економічні переваги розробки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_gt5yhm1armsa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972.2834645669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kayaqec3yd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Стадії і етапи розробки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_dkayaqec3yd6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2y4epsrd13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6.1. Стадії розробки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_s2y4epsrd137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4aghr8xz7f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6.2. Етапи розробки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_z4aghr8xz7f1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972.2834645669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yi73m74vtq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Порядок контролю і приймання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_ryi73m74vtqz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ex10csyop7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7.1. Види випробувань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_cex10csyop7h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972.28346456693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g6l4p1jtw5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7.2. Загальні вимоги до приймання роботи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_xg6l4p1jtw53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firstLine="0"/>
        <w:rPr/>
      </w:pPr>
      <w:bookmarkStart w:colFirst="0" w:colLast="0" w:name="_22skkai0tpfh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0" w:firstLine="0"/>
        <w:rPr/>
      </w:pPr>
      <w:bookmarkStart w:colFirst="0" w:colLast="0" w:name="_12r4nkjm57dj" w:id="1"/>
      <w:bookmarkEnd w:id="1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Вступ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dtk7203vfyyp" w:id="2"/>
      <w:bookmarkEnd w:id="2"/>
      <w:r w:rsidDel="00000000" w:rsidR="00000000" w:rsidRPr="00000000">
        <w:rPr>
          <w:rtl w:val="0"/>
        </w:rPr>
        <w:t xml:space="preserve">1.1. </w:t>
      </w:r>
      <w:r w:rsidDel="00000000" w:rsidR="00000000" w:rsidRPr="00000000">
        <w:rPr>
          <w:rtl w:val="0"/>
        </w:rPr>
        <w:t xml:space="preserve">Найменування програми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Найменування програми: “Програмний додаток з графічним інтерфейсом користувача для керування даними організацій”.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kfp74rqc1ndd" w:id="3"/>
      <w:bookmarkEnd w:id="3"/>
      <w:r w:rsidDel="00000000" w:rsidR="00000000" w:rsidRPr="00000000">
        <w:rPr>
          <w:rtl w:val="0"/>
        </w:rPr>
        <w:t xml:space="preserve">1.2. </w:t>
      </w:r>
      <w:r w:rsidDel="00000000" w:rsidR="00000000" w:rsidRPr="00000000">
        <w:rPr>
          <w:rtl w:val="0"/>
        </w:rPr>
        <w:t xml:space="preserve">Призначення і галузь застосування</w:t>
      </w:r>
    </w:p>
    <w:p w:rsidR="00000000" w:rsidDel="00000000" w:rsidP="00000000" w:rsidRDefault="00000000" w:rsidRPr="00000000" w14:paraId="0000004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призначена для створення, керування вмістом бази даних, що містить такі дані: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Користувачів системи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Організацій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Засновників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Засновників певних організацій</w:t>
      </w:r>
    </w:p>
    <w:p w:rsidR="00000000" w:rsidDel="00000000" w:rsidP="00000000" w:rsidRDefault="00000000" w:rsidRPr="00000000" w14:paraId="00000045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надає графічний десктопний інтерфейс користувача для зручного керування записами в базі даних по протоколу HTTP.</w:t>
      </w:r>
    </w:p>
    <w:p w:rsidR="00000000" w:rsidDel="00000000" w:rsidP="00000000" w:rsidRDefault="00000000" w:rsidRPr="00000000" w14:paraId="00000046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Програмний додаток призначений для формування розкладу студентів університету.</w:t>
      </w:r>
    </w:p>
    <w:p w:rsidR="00000000" w:rsidDel="00000000" w:rsidP="00000000" w:rsidRDefault="00000000" w:rsidRPr="00000000" w14:paraId="00000047">
      <w:pPr>
        <w:ind w:left="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Послідовність формування списку організацій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Створити записи засновників певних організацій.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Створити запис організації.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Прив’язати засновників до організацій.</w:t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Після списку його можна експортувати з програми як файл звіту у форматі XML.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2i2agqnlm118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48yike4eis0f" w:id="5"/>
      <w:bookmarkEnd w:id="5"/>
      <w:r w:rsidDel="00000000" w:rsidR="00000000" w:rsidRPr="00000000">
        <w:rPr>
          <w:rtl w:val="0"/>
        </w:rPr>
        <w:t xml:space="preserve">2. Вимоги до програми</w:t>
      </w:r>
    </w:p>
    <w:p w:rsidR="00000000" w:rsidDel="00000000" w:rsidP="00000000" w:rsidRDefault="00000000" w:rsidRPr="00000000" w14:paraId="0000004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Перед входом у систему користувач проходить аутентифікацію.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повинна забезпечувати одночасну роботу з одним сервером мінімум двох користувачів.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y117h0nlsn45" w:id="6"/>
      <w:bookmarkEnd w:id="6"/>
      <w:r w:rsidDel="00000000" w:rsidR="00000000" w:rsidRPr="00000000">
        <w:rPr>
          <w:rtl w:val="0"/>
        </w:rPr>
        <w:t xml:space="preserve">2.1. Вимоги до функціональних характеристик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задовольняти такі вимоги: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графічний інтерфейс користувача. Графічні елементи використані відповідно до їхнього основного призначення.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Наявно декілька вікон і діалогів. Для взаємодії із файловою системою використовуються стандартні діалоги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Дотримується єдиний стиль для всіх вікон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Наявні форми для створення і редагування даних. 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Можна видаляти дані (з підтвердженням цієї дії).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форма редагування даних має мати вже заповнені поля із попередніми значеннями. Є можливість відмінити оновлення сутності.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графічних списків та таблиць для відображення колекцій даних. 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в таблиці не є лише відображенням однієї таблиці БД, а містять склеєні чи змінені дані. 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у списках та таблицях пагінуються, доступний пошук та фільтрація їх записів.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Всі вхідні дані від користувача та з файлів перевіряються, помилки обробляються, користувачу відображається інформація про помилки.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Головне вікно (або інші вікна) мають меню із основними діями програми. Дії прив'язані до відповідних гарячих клавіш.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можливість завантаження зображень з файлової системи, їх збереження у сховище даних та їх відображення на графічних елементах.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можливість експорту-імпорту даних у одному із форматів даних (CSV\XML). Є можливість зберігання даних у файлах, та передача даних до інших процесів через протокол TCP.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Програма взаємодіє з реляційною базою даних. SQL запити до бази даних не конкатенуються, а їх виконання винесено у спеціальний окремий модуль (вид сховища).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База даних містить мінімум 3 таблиці. Таблиці в БД приведені до 1-ї та 2-ї нормальних форм.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Між таблицями бази даних є one-to-many та many-to-many зв'язки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реєстрація користувачів у системі. Паролі користувачів не зберігаються у відкритому виді, а хешуються обраним алгоритмом хешування рядків.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форма аутентифікації. Пароль користувача при введені у форму прихований (використано спеціальний елемент). Вікно цієї форми має сповіщення про некоректність введених користувачем даних.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авторизує доступу до даних по користувачах. У базі є дані, що належать конкретному користувачу (напр, авторство сутностей).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Використовуються можливості подійно-орієнтованого програмування (Qt signals-slots).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Частина проекту винесена у власну статичну чи динамічну бібліотеку. Винесення саме цього коду обгрунтоване.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клієнт-серверної архітектури програм та TCP сокетів (розділення програми на клієнт і сервер з передачею XML\JSON даних)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протоколу HTTP та зовнішніх HTTP API для отримання даних. Або створення власного HTTP API сервера.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lm4knadnkex" w:id="7"/>
      <w:bookmarkEnd w:id="7"/>
      <w:r w:rsidDel="00000000" w:rsidR="00000000" w:rsidRPr="00000000">
        <w:rPr>
          <w:rtl w:val="0"/>
        </w:rPr>
        <w:t xml:space="preserve">2.2. Вимоги до надійності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4ec0v583vai6" w:id="8"/>
      <w:bookmarkEnd w:id="8"/>
      <w:r w:rsidDel="00000000" w:rsidR="00000000" w:rsidRPr="00000000">
        <w:rPr>
          <w:rtl w:val="0"/>
        </w:rPr>
        <w:t xml:space="preserve">2.2.1. Відмови через некоректні дії користувачів системи</w:t>
      </w:r>
    </w:p>
    <w:p w:rsidR="00000000" w:rsidDel="00000000" w:rsidP="00000000" w:rsidRDefault="00000000" w:rsidRPr="00000000" w14:paraId="0000006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Відмови програми внаслідок некоректних дій користувача при взаємодії з програмою через графічний інтерфейс неприпустимі.</w:t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z7rd2mvrhnne" w:id="9"/>
      <w:bookmarkEnd w:id="9"/>
      <w:r w:rsidDel="00000000" w:rsidR="00000000" w:rsidRPr="00000000">
        <w:rPr>
          <w:rtl w:val="0"/>
        </w:rPr>
        <w:t xml:space="preserve">3. Умови експлуатації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8ru3y4l0f6pl" w:id="10"/>
      <w:bookmarkEnd w:id="10"/>
      <w:r w:rsidDel="00000000" w:rsidR="00000000" w:rsidRPr="00000000">
        <w:rPr>
          <w:rtl w:val="0"/>
        </w:rPr>
        <w:t xml:space="preserve">3.1. Кліматичні умови експлуатації</w:t>
      </w:r>
    </w:p>
    <w:p w:rsidR="00000000" w:rsidDel="00000000" w:rsidP="00000000" w:rsidRDefault="00000000" w:rsidRPr="00000000" w14:paraId="0000006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Кліматичні умови експлуатації, при яких повинні забезпечуватися задані характеристики, повинні задовольняти вимогам, що пред'являються до технічних засобів в частині умов їх експлуатації.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kzrp8z4in8mi" w:id="11"/>
      <w:bookmarkEnd w:id="11"/>
      <w:r w:rsidDel="00000000" w:rsidR="00000000" w:rsidRPr="00000000">
        <w:rPr>
          <w:rtl w:val="0"/>
        </w:rPr>
        <w:t xml:space="preserve">3.2. Вимоги до складу і параметрів технічних засобів</w:t>
      </w:r>
    </w:p>
    <w:p w:rsidR="00000000" w:rsidDel="00000000" w:rsidP="00000000" w:rsidRDefault="00000000" w:rsidRPr="00000000" w14:paraId="0000007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 складу технічних засобів повинен входити персональний комп'ютер, що включає в себе: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Оперативну пам’ять об’ємом 1 Гігабайт, не менше.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Операційну систему Ubuntu Linux версії 16.04 або вище.</w:t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zj8ddb9vtnt" w:id="12"/>
      <w:bookmarkEnd w:id="12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Вимоги до програмної документації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t20y1sh0nh0i" w:id="13"/>
      <w:bookmarkEnd w:id="13"/>
      <w:r w:rsidDel="00000000" w:rsidR="00000000" w:rsidRPr="00000000">
        <w:rPr>
          <w:rtl w:val="0"/>
        </w:rPr>
        <w:t xml:space="preserve">4.1. Попередній склад програмної документації</w:t>
      </w:r>
    </w:p>
    <w:p w:rsidR="00000000" w:rsidDel="00000000" w:rsidP="00000000" w:rsidRDefault="00000000" w:rsidRPr="00000000" w14:paraId="00000076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Склад програмної документації повинен містити: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Звіт виконання</w:t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yagqop1zsu6s" w:id="14"/>
      <w:bookmarkEnd w:id="14"/>
      <w:r w:rsidDel="00000000" w:rsidR="00000000" w:rsidRPr="00000000">
        <w:rPr>
          <w:rtl w:val="0"/>
        </w:rPr>
        <w:t xml:space="preserve">5. Техніко-економічні показники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gt5yhm1armsa" w:id="15"/>
      <w:bookmarkEnd w:id="15"/>
      <w:r w:rsidDel="00000000" w:rsidR="00000000" w:rsidRPr="00000000">
        <w:rPr>
          <w:rtl w:val="0"/>
        </w:rPr>
        <w:t xml:space="preserve">5.1. Економічні переваги розробки</w:t>
      </w:r>
    </w:p>
    <w:p w:rsidR="00000000" w:rsidDel="00000000" w:rsidP="00000000" w:rsidRDefault="00000000" w:rsidRPr="00000000" w14:paraId="0000007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Орієнтовна економічна ефективність не розраховуються. Аналогія не проводиться зважаючи на унікальності пропонованих вимог до розробки.</w:t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dkayaqec3yd6" w:id="16"/>
      <w:bookmarkEnd w:id="16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Стадії і етапи розробки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s2y4epsrd137" w:id="17"/>
      <w:bookmarkEnd w:id="17"/>
      <w:r w:rsidDel="00000000" w:rsidR="00000000" w:rsidRPr="00000000">
        <w:rPr>
          <w:rtl w:val="0"/>
        </w:rPr>
        <w:t xml:space="preserve">6.1. Стадії розробки</w:t>
      </w:r>
    </w:p>
    <w:p w:rsidR="00000000" w:rsidDel="00000000" w:rsidP="00000000" w:rsidRDefault="00000000" w:rsidRPr="00000000" w14:paraId="0000007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повинна бути проведена в три стадії: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технічного завдання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Робоче проектування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Захист курсової роботи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z4aghr8xz7f1" w:id="18"/>
      <w:bookmarkEnd w:id="18"/>
      <w:r w:rsidDel="00000000" w:rsidR="00000000" w:rsidRPr="00000000">
        <w:rPr>
          <w:rtl w:val="0"/>
        </w:rPr>
        <w:t xml:space="preserve">6.2. Етапи розробки</w:t>
      </w:r>
    </w:p>
    <w:p w:rsidR="00000000" w:rsidDel="00000000" w:rsidP="00000000" w:rsidRDefault="00000000" w:rsidRPr="00000000" w14:paraId="0000008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стадії розробки технічного завдання повинен бути виконаний етап розробки і затвердження даного технічного завдання.</w:t>
      </w:r>
    </w:p>
    <w:p w:rsidR="00000000" w:rsidDel="00000000" w:rsidP="00000000" w:rsidRDefault="00000000" w:rsidRPr="00000000" w14:paraId="0000008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стадії робочого проектування повинні бути виконані перечислені етапи робіт: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програми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програмної документації (звіту)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Тестування програми.</w:t>
      </w:r>
    </w:p>
    <w:p w:rsidR="00000000" w:rsidDel="00000000" w:rsidP="00000000" w:rsidRDefault="00000000" w:rsidRPr="00000000" w14:paraId="0000008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 стадії захисту курсової роботи повинні бути виконані етапи підготовки результатів виконання і захист результатів з демонстрацією їх Викладачу.</w:t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ryi73m74vtqz" w:id="19"/>
      <w:bookmarkEnd w:id="19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Порядок контролю і приймання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cex10csyop7h" w:id="20"/>
      <w:bookmarkEnd w:id="20"/>
      <w:r w:rsidDel="00000000" w:rsidR="00000000" w:rsidRPr="00000000">
        <w:rPr>
          <w:rtl w:val="0"/>
        </w:rPr>
        <w:t xml:space="preserve">7.1. Види випробувань</w:t>
      </w:r>
    </w:p>
    <w:p w:rsidR="00000000" w:rsidDel="00000000" w:rsidP="00000000" w:rsidRDefault="00000000" w:rsidRPr="00000000" w14:paraId="0000008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Приймально-здавальні випробування повинні проводитись на об’єкті Студента або Викладача в обумовлені терміни.</w:t>
      </w:r>
    </w:p>
    <w:p w:rsidR="00000000" w:rsidDel="00000000" w:rsidP="00000000" w:rsidRDefault="00000000" w:rsidRPr="00000000" w14:paraId="0000008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Приймально-здавальні випробування включають збірку розробленої програми із проекту репозиторія Студента та демонстрації всієї розробленої функціональності.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xg6l4p1jtw53" w:id="21"/>
      <w:bookmarkEnd w:id="21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.2. Загальні вимоги до приймання роботи</w:t>
      </w:r>
    </w:p>
    <w:p w:rsidR="00000000" w:rsidDel="00000000" w:rsidP="00000000" w:rsidRDefault="00000000" w:rsidRPr="00000000" w14:paraId="0000008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випадку виникнення труднощів в реалізації функцій програми, ТЗ може бути відкориговане. Пропозиції щодо зміни і доповнення ТЗ можуть вносити як Студент так і Викладач.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