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68"/>
        <w:gridCol w:w="7087"/>
      </w:tblGrid>
      <w:tr w:rsidR="00A43AE4" w:rsidRPr="00A43AE4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Signatur</w:t>
            </w:r>
          </w:p>
        </w:tc>
        <w:tc>
          <w:tcPr>
            <w:tcW w:w="7087" w:type="dxa"/>
            <w:vAlign w:val="center"/>
          </w:tcPr>
          <w:p w:rsidR="00A43AE4" w:rsidRPr="002C2C82" w:rsidRDefault="00C96DD3" w:rsidP="00236714">
            <w:pPr>
              <w:pStyle w:val="70SignaturX"/>
              <w:spacing w:line="240" w:lineRule="auto"/>
            </w:pPr>
            <w:r>
              <w:t xml:space="preserve">StAZH </w:t>
            </w:r>
            <w:r w:rsidR="00014E5C">
              <w:t>E III 73.</w:t>
            </w:r>
            <w:r w:rsidR="00236714">
              <w:t>2</w:t>
            </w:r>
            <w:r w:rsidR="00014E5C">
              <w:t xml:space="preserve"> </w:t>
            </w:r>
            <w:r w:rsidR="00335CEA">
              <w:t>(</w:t>
            </w:r>
            <w:r w:rsidR="005D1B17">
              <w:t>S</w:t>
            </w:r>
            <w:r w:rsidR="00335CEA">
              <w:t>. </w:t>
            </w:r>
            <w:r w:rsidR="00930A1A">
              <w:t>249</w:t>
            </w:r>
            <w:r w:rsidR="003B377A">
              <w:t>)</w:t>
            </w:r>
          </w:p>
        </w:tc>
      </w:tr>
      <w:tr w:rsidR="00A43AE4" w:rsidRPr="002C2C8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Titel</w:t>
            </w:r>
          </w:p>
        </w:tc>
        <w:tc>
          <w:tcPr>
            <w:tcW w:w="7087" w:type="dxa"/>
            <w:vAlign w:val="center"/>
          </w:tcPr>
          <w:p w:rsidR="009D4651" w:rsidRPr="002C2C82" w:rsidRDefault="00236714" w:rsidP="00A273FC">
            <w:pPr>
              <w:pStyle w:val="00Vorgabetext"/>
              <w:spacing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Maschwanden</w:t>
            </w:r>
            <w:r w:rsidR="00363E48">
              <w:rPr>
                <w:rFonts w:ascii="Arial Black" w:hAnsi="Arial Black"/>
              </w:rPr>
              <w:t xml:space="preserve"> (</w:t>
            </w:r>
            <w:r w:rsidR="008E67F9">
              <w:rPr>
                <w:rFonts w:ascii="Arial Black" w:hAnsi="Arial Black"/>
              </w:rPr>
              <w:t>Stillstand</w:t>
            </w:r>
            <w:r w:rsidR="00363E48">
              <w:rPr>
                <w:rFonts w:ascii="Arial Black" w:hAnsi="Arial Black"/>
              </w:rPr>
              <w:t xml:space="preserve">): </w:t>
            </w:r>
            <w:r w:rsidR="00A273FC">
              <w:rPr>
                <w:rFonts w:ascii="Arial Black" w:hAnsi="Arial Black"/>
              </w:rPr>
              <w:t>Jahresprotokoll</w:t>
            </w:r>
          </w:p>
        </w:tc>
      </w:tr>
      <w:tr w:rsidR="00A43AE4" w:rsidRPr="0016633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166332" w:rsidRDefault="00A43AE4" w:rsidP="003C5D4A">
            <w:pPr>
              <w:pStyle w:val="00Vorgabetext"/>
              <w:spacing w:line="240" w:lineRule="auto"/>
            </w:pPr>
            <w:r w:rsidRPr="00166332">
              <w:t>Datum</w:t>
            </w:r>
          </w:p>
        </w:tc>
        <w:tc>
          <w:tcPr>
            <w:tcW w:w="7087" w:type="dxa"/>
            <w:vAlign w:val="center"/>
          </w:tcPr>
          <w:p w:rsidR="00A43AE4" w:rsidRPr="00166332" w:rsidRDefault="00930A1A" w:rsidP="003C5D4A">
            <w:pPr>
              <w:pStyle w:val="71DatumX"/>
              <w:spacing w:line="240" w:lineRule="auto"/>
            </w:pPr>
            <w:r>
              <w:t>1680</w:t>
            </w:r>
          </w:p>
        </w:tc>
      </w:tr>
    </w:tbl>
    <w:p w:rsidR="00194BCD" w:rsidRPr="00194BCD" w:rsidRDefault="00194BCD" w:rsidP="00AA54B4">
      <w:pPr>
        <w:pStyle w:val="00Vorgabetext"/>
        <w:spacing w:before="0"/>
      </w:pPr>
    </w:p>
    <w:p w:rsidR="00FE53A5" w:rsidRDefault="00FE53A5" w:rsidP="00AA54B4">
      <w:pPr>
        <w:pStyle w:val="00Vorgabetext"/>
        <w:spacing w:before="0"/>
      </w:pPr>
    </w:p>
    <w:p w:rsidR="00F01501" w:rsidRPr="00A02CAE" w:rsidRDefault="00F01501" w:rsidP="00F01501">
      <w:pPr>
        <w:rPr>
          <w:rFonts w:cs="Arial"/>
          <w:i/>
        </w:rPr>
      </w:pPr>
      <w:r w:rsidRPr="00A02CAE">
        <w:rPr>
          <w:rFonts w:cs="Arial"/>
          <w:i/>
        </w:rPr>
        <w:t>[S. 249]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[1680]</w:t>
      </w:r>
    </w:p>
    <w:p w:rsidR="00F01501" w:rsidRDefault="00F01501" w:rsidP="00F01501">
      <w:pPr>
        <w:rPr>
          <w:rFonts w:cs="Arial"/>
        </w:rPr>
      </w:pPr>
    </w:p>
    <w:p w:rsidR="00F01501" w:rsidRDefault="00F01501" w:rsidP="00F01501">
      <w:pPr>
        <w:rPr>
          <w:rFonts w:cs="Arial"/>
        </w:rPr>
      </w:pPr>
      <w:r>
        <w:rPr>
          <w:rFonts w:cs="Arial"/>
        </w:rPr>
        <w:t>Testament.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Heinrich Funck der elter.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Im september 1680 hat Heinrich Funck alt kilchmeyer mich in seiner kranckheit zu ihme bescheiden und by guttem verstand seinen letsten willen eröffnet wie volget: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1. So lang sie in dem wittenstand lebt, solle sie uß dem gaden nit gethan werden.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2. Jährlich zween mütt kernen.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3. Drey und ein halben roggen.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 xml:space="preserve">4. Zween </w:t>
      </w:r>
      <w:proofErr w:type="gramStart"/>
      <w:r>
        <w:rPr>
          <w:rFonts w:cs="Arial"/>
        </w:rPr>
        <w:t>stein</w:t>
      </w:r>
      <w:proofErr w:type="gramEnd"/>
      <w:r>
        <w:rPr>
          <w:rFonts w:cs="Arial"/>
        </w:rPr>
        <w:t xml:space="preserve"> ancken.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5. Kernenmuß, gersten, erbsen, jedes ein vierling.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6. Reben, ops, so vil sie braucht.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7. Thuch 10 ell rysthis.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8. Milch täglich ein halb maaß.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9. Wyn 1 1/2 eymer.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 xml:space="preserve">10. Nein fl, die er von ihro </w:t>
      </w:r>
      <w:proofErr w:type="gramStart"/>
      <w:r>
        <w:rPr>
          <w:rFonts w:cs="Arial"/>
        </w:rPr>
        <w:t>empfangen</w:t>
      </w:r>
      <w:proofErr w:type="gramEnd"/>
      <w:r>
        <w:rPr>
          <w:rFonts w:cs="Arial"/>
        </w:rPr>
        <w:t>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NB.</w:t>
      </w:r>
    </w:p>
    <w:p w:rsidR="00F01501" w:rsidRDefault="00F01501" w:rsidP="00F01501">
      <w:pPr>
        <w:rPr>
          <w:rFonts w:cs="Arial"/>
        </w:rPr>
      </w:pPr>
      <w:r>
        <w:rPr>
          <w:rFonts w:cs="Arial"/>
        </w:rPr>
        <w:t>Dem Anneli und deß Joggelis s[elig] kinden jedem ein auffgerüst beth, gleich.</w:t>
      </w:r>
    </w:p>
    <w:p w:rsidR="00A445F8" w:rsidRDefault="00A445F8" w:rsidP="00AA54B4">
      <w:pPr>
        <w:pStyle w:val="00Vorgabetext"/>
        <w:spacing w:before="0"/>
      </w:pPr>
      <w:bookmarkStart w:id="0" w:name="_GoBack"/>
      <w:bookmarkEnd w:id="0"/>
    </w:p>
    <w:p w:rsidR="00B7400B" w:rsidRDefault="00B7400B" w:rsidP="00AA54B4">
      <w:pPr>
        <w:pStyle w:val="00Vorgabetext"/>
        <w:spacing w:before="0"/>
      </w:pPr>
    </w:p>
    <w:p w:rsidR="00166332" w:rsidRPr="006C0391" w:rsidRDefault="00FE53A5" w:rsidP="00902387">
      <w:pPr>
        <w:pStyle w:val="00Vorgabetext"/>
        <w:spacing w:before="0"/>
        <w:rPr>
          <w:i/>
        </w:rPr>
      </w:pPr>
      <w:r w:rsidRPr="006C0391">
        <w:rPr>
          <w:i/>
        </w:rPr>
        <w:t>[</w:t>
      </w:r>
      <w:r w:rsidR="005D1B17" w:rsidRPr="006C0391">
        <w:rPr>
          <w:i/>
        </w:rPr>
        <w:t>Transkript:</w:t>
      </w:r>
      <w:r w:rsidR="000D4623" w:rsidRPr="006C0391">
        <w:rPr>
          <w:i/>
        </w:rPr>
        <w:t xml:space="preserve"> </w:t>
      </w:r>
      <w:r w:rsidR="005D1B17" w:rsidRPr="006C0391">
        <w:rPr>
          <w:i/>
        </w:rPr>
        <w:t>BF</w:t>
      </w:r>
      <w:r w:rsidR="000F5E43" w:rsidRPr="006C0391">
        <w:rPr>
          <w:i/>
        </w:rPr>
        <w:t>/</w:t>
      </w:r>
      <w:r w:rsidR="009B2FAD">
        <w:rPr>
          <w:i/>
        </w:rPr>
        <w:t>12</w:t>
      </w:r>
      <w:r w:rsidR="008541D7">
        <w:rPr>
          <w:i/>
        </w:rPr>
        <w:t>.</w:t>
      </w:r>
      <w:r w:rsidR="009B2FAD">
        <w:rPr>
          <w:i/>
        </w:rPr>
        <w:t>12</w:t>
      </w:r>
      <w:r w:rsidRPr="006C0391">
        <w:rPr>
          <w:i/>
        </w:rPr>
        <w:t>.</w:t>
      </w:r>
      <w:r w:rsidR="005D1B17" w:rsidRPr="006C0391">
        <w:rPr>
          <w:i/>
        </w:rPr>
        <w:t>201</w:t>
      </w:r>
      <w:r w:rsidR="005908EC" w:rsidRPr="006C0391">
        <w:rPr>
          <w:i/>
        </w:rPr>
        <w:t>3</w:t>
      </w:r>
      <w:r w:rsidRPr="006C0391">
        <w:rPr>
          <w:i/>
        </w:rPr>
        <w:t>]</w:t>
      </w:r>
    </w:p>
    <w:sectPr w:rsidR="00166332" w:rsidRPr="006C0391" w:rsidSect="00B67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B45" w:rsidRDefault="00AC4B45">
      <w:r>
        <w:separator/>
      </w:r>
    </w:p>
  </w:endnote>
  <w:endnote w:type="continuationSeparator" w:id="0">
    <w:p w:rsidR="00AC4B45" w:rsidRDefault="00AC4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Default="00773C80" w:rsidP="00D64BF6">
    <w:pPr>
      <w:pStyle w:val="48Fusszeile"/>
      <w:tabs>
        <w:tab w:val="clear" w:pos="4252"/>
        <w:tab w:val="clear" w:pos="7937"/>
      </w:tabs>
      <w:spacing w:before="0"/>
      <w:rPr>
        <w:sz w:val="16"/>
        <w:szCs w:val="16"/>
      </w:rPr>
    </w:pPr>
    <w:r w:rsidRPr="00362B94">
      <w:rPr>
        <w:sz w:val="16"/>
        <w:szCs w:val="16"/>
      </w:rPr>
      <w:t>Zürcher S</w:t>
    </w:r>
    <w:r>
      <w:rPr>
        <w:sz w:val="16"/>
        <w:szCs w:val="16"/>
      </w:rPr>
      <w:t>tillstandsprotokolle des 17. Jahrhunderts online</w:t>
    </w:r>
    <w:r w:rsidRPr="00831F90">
      <w:rPr>
        <w:sz w:val="16"/>
        <w:szCs w:val="16"/>
      </w:rPr>
      <w:tab/>
      <w:t xml:space="preserve">© by Staatsarchiv des </w:t>
    </w:r>
    <w:r w:rsidR="005908EC">
      <w:rPr>
        <w:sz w:val="16"/>
        <w:szCs w:val="16"/>
      </w:rPr>
      <w:t>Kantons Zürich 2013</w:t>
    </w:r>
  </w:p>
  <w:p w:rsidR="00773C80" w:rsidRPr="00831F90" w:rsidRDefault="00773C80" w:rsidP="00D64BF6">
    <w:pPr>
      <w:pStyle w:val="48Fusszeile"/>
      <w:spacing w:before="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Pr="00D64BF6" w:rsidRDefault="00773C80" w:rsidP="00D64BF6">
    <w:pPr>
      <w:pStyle w:val="48Fusszeile"/>
      <w:jc w:val="right"/>
      <w:rPr>
        <w:sz w:val="16"/>
        <w:szCs w:val="16"/>
      </w:rPr>
    </w:pPr>
    <w:r w:rsidRPr="00831F90">
      <w:rPr>
        <w:sz w:val="16"/>
        <w:szCs w:val="16"/>
      </w:rPr>
      <w:t>© by Staatsarchiv des Kantons Z</w:t>
    </w:r>
    <w:r>
      <w:rPr>
        <w:sz w:val="16"/>
        <w:szCs w:val="16"/>
      </w:rPr>
      <w:t>ü</w:t>
    </w:r>
    <w:r w:rsidR="005908EC">
      <w:rPr>
        <w:sz w:val="16"/>
        <w:szCs w:val="16"/>
      </w:rPr>
      <w:t>rich 2013</w:t>
    </w:r>
    <w:r>
      <w:rPr>
        <w:sz w:val="16"/>
        <w:szCs w:val="16"/>
      </w:rPr>
      <w:br/>
    </w:r>
    <w:r>
      <w:rPr>
        <w:sz w:val="16"/>
        <w:szCs w:val="16"/>
      </w:rPr>
      <w:tab/>
    </w:r>
    <w:r w:rsidR="000F5E43">
      <w:rPr>
        <w:sz w:val="16"/>
        <w:szCs w:val="16"/>
      </w:rPr>
      <w:tab/>
    </w:r>
    <w:r>
      <w:rPr>
        <w:sz w:val="16"/>
        <w:szCs w:val="16"/>
      </w:rPr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B45" w:rsidRDefault="00AC4B45">
      <w:r>
        <w:separator/>
      </w:r>
    </w:p>
  </w:footnote>
  <w:footnote w:type="continuationSeparator" w:id="0">
    <w:p w:rsidR="00AC4B45" w:rsidRDefault="00AC4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7089" w:tblpY="766"/>
      <w:tblW w:w="0" w:type="auto"/>
      <w:tblLayout w:type="fixed"/>
      <w:tblLook w:val="00A0"/>
    </w:tblPr>
    <w:tblGrid>
      <w:gridCol w:w="1134"/>
      <w:gridCol w:w="3594"/>
    </w:tblGrid>
    <w:tr w:rsidR="00773C80" w:rsidTr="00C46D7D">
      <w:tc>
        <w:tcPr>
          <w:tcW w:w="1134" w:type="dxa"/>
        </w:tcPr>
        <w:p w:rsidR="00773C80" w:rsidRDefault="00773C80" w:rsidP="00C46D7D">
          <w:pPr>
            <w:pStyle w:val="00Vorgabetext"/>
          </w:pPr>
        </w:p>
      </w:tc>
      <w:tc>
        <w:tcPr>
          <w:tcW w:w="35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</w:p>
        <w:p w:rsidR="00773C80" w:rsidRPr="00283ED8" w:rsidRDefault="00773C80" w:rsidP="00C46D7D">
          <w:pPr>
            <w:pStyle w:val="55Kopf"/>
          </w:pPr>
          <w:r w:rsidRPr="00283ED8">
            <w:t xml:space="preserve">Seite </w:t>
          </w:r>
          <w:r w:rsidR="00E14AF9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="00E14AF9" w:rsidRPr="00283ED8">
            <w:rPr>
              <w:rStyle w:val="Seitenzahl"/>
            </w:rPr>
            <w:fldChar w:fldCharType="separate"/>
          </w:r>
          <w:r w:rsidR="002E005E">
            <w:rPr>
              <w:rStyle w:val="Seitenzahl"/>
              <w:noProof/>
            </w:rPr>
            <w:t>2</w:t>
          </w:r>
          <w:r w:rsidR="00E14AF9"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="00E14AF9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="00E14AF9" w:rsidRPr="00283ED8">
            <w:rPr>
              <w:rStyle w:val="Seitenzahl"/>
            </w:rPr>
            <w:fldChar w:fldCharType="separate"/>
          </w:r>
          <w:r w:rsidR="003B6CAF">
            <w:rPr>
              <w:rStyle w:val="Seitenzahl"/>
              <w:noProof/>
            </w:rPr>
            <w:t>1</w:t>
          </w:r>
          <w:r w:rsidR="00E14AF9" w:rsidRPr="00283ED8">
            <w:rPr>
              <w:rStyle w:val="Seitenzahl"/>
            </w:rPr>
            <w:fldChar w:fldCharType="end"/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</w:tc>
    </w:tr>
  </w:tbl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Pr="00A949E2" w:rsidRDefault="00E14AF9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B6CAF" w:rsidRPr="003B6CAF">
        <w:rPr>
          <w:rFonts w:cs="Arial"/>
          <w:noProof/>
          <w:szCs w:val="16"/>
        </w:rPr>
        <w:t>StAZH TAI 1.000; ERKGA XXX</w:t>
      </w:r>
      <w:r w:rsidR="003B6CAF">
        <w:rPr>
          <w:noProof/>
        </w:rPr>
        <w:t xml:space="preserve"> YYY</w:t>
      </w:r>
      <w:r w:rsidR="003B6CAF">
        <w:rPr>
          <w:noProof/>
        </w:rPr>
        <w:br/>
        <w:t>(S. 00–00)</w:t>
      </w:r>
    </w:fldSimple>
  </w:p>
  <w:p w:rsidR="00773C80" w:rsidRPr="00831F90" w:rsidRDefault="00773C80" w:rsidP="005A2122">
    <w:pPr>
      <w:pStyle w:val="55Kopf"/>
      <w:rPr>
        <w:szCs w:val="16"/>
      </w:rPr>
    </w:pPr>
    <w:r w:rsidRPr="00831F90">
      <w:rPr>
        <w:noProof/>
        <w:szCs w:val="16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6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B6CAF" w:rsidRPr="003B6CAF">
        <w:rPr>
          <w:noProof/>
          <w:szCs w:val="16"/>
        </w:rPr>
        <w:t>16JJ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1333" w:tblpY="766"/>
      <w:tblW w:w="9828" w:type="dxa"/>
      <w:tblLayout w:type="fixed"/>
      <w:tblLook w:val="00A0"/>
    </w:tblPr>
    <w:tblGrid>
      <w:gridCol w:w="1134"/>
      <w:gridCol w:w="8694"/>
    </w:tblGrid>
    <w:tr w:rsidR="00773C80" w:rsidTr="00C46D7D">
      <w:tc>
        <w:tcPr>
          <w:tcW w:w="1134" w:type="dxa"/>
        </w:tcPr>
        <w:p w:rsidR="00773C80" w:rsidRPr="00831F90" w:rsidRDefault="00773C80" w:rsidP="00831F90"/>
      </w:tc>
      <w:tc>
        <w:tcPr>
          <w:tcW w:w="86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  <w:r>
            <w:t>Kanton Zürich</w:t>
          </w:r>
        </w:p>
        <w:p w:rsidR="00773C80" w:rsidRPr="004F7A3E" w:rsidRDefault="00773C80" w:rsidP="00C46D7D">
          <w:pPr>
            <w:pStyle w:val="552Kopfblack"/>
          </w:pPr>
          <w:r w:rsidRPr="00831F90">
            <w:t>Staatsarchiv</w:t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Pr="00D41C38" w:rsidRDefault="00773C80" w:rsidP="00831F90">
          <w:pPr>
            <w:pStyle w:val="55Kopf"/>
            <w:spacing w:line="240" w:lineRule="auto"/>
            <w:rPr>
              <w:sz w:val="22"/>
            </w:rPr>
          </w:pPr>
          <w:bookmarkStart w:id="1" w:name="OLE_LINK1"/>
          <w:bookmarkStart w:id="2" w:name="OLE_LINK2"/>
          <w:r>
            <w:rPr>
              <w:rFonts w:ascii="Arial Black" w:hAnsi="Arial Black"/>
              <w:sz w:val="22"/>
            </w:rPr>
            <w:t>Zürcher Stillstandsprotokolle des 17. Jahrhunderts online</w:t>
          </w:r>
        </w:p>
        <w:bookmarkEnd w:id="1"/>
        <w:bookmarkEnd w:id="2"/>
        <w:p w:rsidR="00773C80" w:rsidRPr="00D41C38" w:rsidRDefault="00E14AF9" w:rsidP="00831F90">
          <w:pPr>
            <w:pStyle w:val="55Kopf"/>
            <w:spacing w:line="240" w:lineRule="auto"/>
            <w:rPr>
              <w:sz w:val="22"/>
            </w:rPr>
          </w:pPr>
          <w:r>
            <w:fldChar w:fldCharType="begin"/>
          </w:r>
          <w:r w:rsidR="00560200">
            <w:instrText>HYPERLINK "http://www.staatsarchiv.zh.ch/query"</w:instrText>
          </w:r>
          <w:r>
            <w:fldChar w:fldCharType="separate"/>
          </w:r>
          <w:r w:rsidR="00773C80" w:rsidRPr="00D41C38">
            <w:rPr>
              <w:rStyle w:val="Hyperlink"/>
              <w:sz w:val="22"/>
            </w:rPr>
            <w:t>http://www.staatsarchiv.zh.ch/query</w:t>
          </w:r>
          <w:r>
            <w:fldChar w:fldCharType="end"/>
          </w:r>
        </w:p>
      </w:tc>
    </w:tr>
  </w:tbl>
  <w:p w:rsidR="00773C80" w:rsidRDefault="00773C80" w:rsidP="00B67C38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4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5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ew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215B0"/>
    <w:multiLevelType w:val="multilevel"/>
    <w:tmpl w:val="86B0B62C"/>
    <w:numStyleLink w:val="GliederungStandardListe"/>
  </w:abstractNum>
  <w:abstractNum w:abstractNumId="11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attachedTemplate r:id="rId1"/>
  <w:stylePaneFormatFilter w:val="08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3B6CAF"/>
    <w:rsid w:val="00001EA4"/>
    <w:rsid w:val="00002AF5"/>
    <w:rsid w:val="00005002"/>
    <w:rsid w:val="00012543"/>
    <w:rsid w:val="00014E5C"/>
    <w:rsid w:val="0002054E"/>
    <w:rsid w:val="00027B12"/>
    <w:rsid w:val="00031449"/>
    <w:rsid w:val="000379D3"/>
    <w:rsid w:val="00037B0F"/>
    <w:rsid w:val="00045F36"/>
    <w:rsid w:val="000501B8"/>
    <w:rsid w:val="00050298"/>
    <w:rsid w:val="00065050"/>
    <w:rsid w:val="00075C6A"/>
    <w:rsid w:val="0007752C"/>
    <w:rsid w:val="0007757E"/>
    <w:rsid w:val="00077646"/>
    <w:rsid w:val="0008683D"/>
    <w:rsid w:val="00090438"/>
    <w:rsid w:val="000927FF"/>
    <w:rsid w:val="00095C06"/>
    <w:rsid w:val="000A21EA"/>
    <w:rsid w:val="000A3966"/>
    <w:rsid w:val="000B57D3"/>
    <w:rsid w:val="000B65F2"/>
    <w:rsid w:val="000D305D"/>
    <w:rsid w:val="000D4623"/>
    <w:rsid w:val="000E3F5C"/>
    <w:rsid w:val="000F1D4E"/>
    <w:rsid w:val="000F2869"/>
    <w:rsid w:val="000F5E43"/>
    <w:rsid w:val="00110423"/>
    <w:rsid w:val="00124E8D"/>
    <w:rsid w:val="0012521A"/>
    <w:rsid w:val="001259AD"/>
    <w:rsid w:val="00130B4D"/>
    <w:rsid w:val="00166332"/>
    <w:rsid w:val="00174241"/>
    <w:rsid w:val="001768A7"/>
    <w:rsid w:val="00180714"/>
    <w:rsid w:val="001906CB"/>
    <w:rsid w:val="00194BCD"/>
    <w:rsid w:val="001B155F"/>
    <w:rsid w:val="001C44B0"/>
    <w:rsid w:val="001D41A4"/>
    <w:rsid w:val="001D5799"/>
    <w:rsid w:val="001E0B27"/>
    <w:rsid w:val="001F0AF4"/>
    <w:rsid w:val="001F4432"/>
    <w:rsid w:val="002255E2"/>
    <w:rsid w:val="00232ABB"/>
    <w:rsid w:val="00236714"/>
    <w:rsid w:val="0025522D"/>
    <w:rsid w:val="002571FD"/>
    <w:rsid w:val="00257447"/>
    <w:rsid w:val="00263102"/>
    <w:rsid w:val="0026782E"/>
    <w:rsid w:val="002856CA"/>
    <w:rsid w:val="00291595"/>
    <w:rsid w:val="002A3EC0"/>
    <w:rsid w:val="002C2C82"/>
    <w:rsid w:val="002C320F"/>
    <w:rsid w:val="002D73FD"/>
    <w:rsid w:val="002E005E"/>
    <w:rsid w:val="00301FFE"/>
    <w:rsid w:val="003052AC"/>
    <w:rsid w:val="0030629F"/>
    <w:rsid w:val="00311DAE"/>
    <w:rsid w:val="003263B8"/>
    <w:rsid w:val="00330279"/>
    <w:rsid w:val="00332B4D"/>
    <w:rsid w:val="00334E04"/>
    <w:rsid w:val="00335CEA"/>
    <w:rsid w:val="00337BE7"/>
    <w:rsid w:val="00352607"/>
    <w:rsid w:val="00362B94"/>
    <w:rsid w:val="00363E48"/>
    <w:rsid w:val="00370696"/>
    <w:rsid w:val="003773AB"/>
    <w:rsid w:val="00394989"/>
    <w:rsid w:val="003A3651"/>
    <w:rsid w:val="003A669D"/>
    <w:rsid w:val="003B0BE0"/>
    <w:rsid w:val="003B377A"/>
    <w:rsid w:val="003B6CAF"/>
    <w:rsid w:val="003C5D4A"/>
    <w:rsid w:val="003D6C4F"/>
    <w:rsid w:val="003D70B4"/>
    <w:rsid w:val="003D7406"/>
    <w:rsid w:val="003D7A3E"/>
    <w:rsid w:val="003E0A5C"/>
    <w:rsid w:val="003E748B"/>
    <w:rsid w:val="004228EC"/>
    <w:rsid w:val="00423126"/>
    <w:rsid w:val="0045773C"/>
    <w:rsid w:val="004606B8"/>
    <w:rsid w:val="004726E4"/>
    <w:rsid w:val="0048178F"/>
    <w:rsid w:val="004A44F9"/>
    <w:rsid w:val="004A5202"/>
    <w:rsid w:val="004B02B1"/>
    <w:rsid w:val="004D227D"/>
    <w:rsid w:val="004D529A"/>
    <w:rsid w:val="004F09FB"/>
    <w:rsid w:val="004F6A65"/>
    <w:rsid w:val="005049B0"/>
    <w:rsid w:val="00527D8A"/>
    <w:rsid w:val="00533E7D"/>
    <w:rsid w:val="00551C35"/>
    <w:rsid w:val="00554A63"/>
    <w:rsid w:val="00560200"/>
    <w:rsid w:val="005664EA"/>
    <w:rsid w:val="00566AF6"/>
    <w:rsid w:val="00573AD9"/>
    <w:rsid w:val="0057400A"/>
    <w:rsid w:val="00583F67"/>
    <w:rsid w:val="00585D06"/>
    <w:rsid w:val="005908EC"/>
    <w:rsid w:val="005A2122"/>
    <w:rsid w:val="005D1B00"/>
    <w:rsid w:val="005D1B17"/>
    <w:rsid w:val="005F0467"/>
    <w:rsid w:val="005F4799"/>
    <w:rsid w:val="005F67D1"/>
    <w:rsid w:val="00601211"/>
    <w:rsid w:val="006030D9"/>
    <w:rsid w:val="00603D39"/>
    <w:rsid w:val="00624B69"/>
    <w:rsid w:val="006651AA"/>
    <w:rsid w:val="00674C5D"/>
    <w:rsid w:val="00680D59"/>
    <w:rsid w:val="00695F5E"/>
    <w:rsid w:val="006B4038"/>
    <w:rsid w:val="006B4EB6"/>
    <w:rsid w:val="006C0391"/>
    <w:rsid w:val="006C0910"/>
    <w:rsid w:val="006C1729"/>
    <w:rsid w:val="006C38F5"/>
    <w:rsid w:val="006C39AE"/>
    <w:rsid w:val="006C5B8C"/>
    <w:rsid w:val="006E11A3"/>
    <w:rsid w:val="006E7DC8"/>
    <w:rsid w:val="006F0EC2"/>
    <w:rsid w:val="006F21F7"/>
    <w:rsid w:val="006F262B"/>
    <w:rsid w:val="006F7E3E"/>
    <w:rsid w:val="00704B23"/>
    <w:rsid w:val="00705E75"/>
    <w:rsid w:val="0071123E"/>
    <w:rsid w:val="007208E1"/>
    <w:rsid w:val="00725BFD"/>
    <w:rsid w:val="007315C0"/>
    <w:rsid w:val="00772D7D"/>
    <w:rsid w:val="00773C80"/>
    <w:rsid w:val="007764BA"/>
    <w:rsid w:val="007A3E53"/>
    <w:rsid w:val="007A5EEC"/>
    <w:rsid w:val="007B0A82"/>
    <w:rsid w:val="007B308F"/>
    <w:rsid w:val="007C7275"/>
    <w:rsid w:val="007F2530"/>
    <w:rsid w:val="007F3DFF"/>
    <w:rsid w:val="007F5CB7"/>
    <w:rsid w:val="007F6CC8"/>
    <w:rsid w:val="008014DD"/>
    <w:rsid w:val="00802977"/>
    <w:rsid w:val="00816954"/>
    <w:rsid w:val="00831F90"/>
    <w:rsid w:val="00836288"/>
    <w:rsid w:val="00846DCC"/>
    <w:rsid w:val="00850747"/>
    <w:rsid w:val="00852468"/>
    <w:rsid w:val="008541D7"/>
    <w:rsid w:val="008715F0"/>
    <w:rsid w:val="00883E10"/>
    <w:rsid w:val="00884B00"/>
    <w:rsid w:val="008A0199"/>
    <w:rsid w:val="008B60DB"/>
    <w:rsid w:val="008B6A46"/>
    <w:rsid w:val="008D1DDD"/>
    <w:rsid w:val="008E67F9"/>
    <w:rsid w:val="008F3FCB"/>
    <w:rsid w:val="008F5FA3"/>
    <w:rsid w:val="009015E0"/>
    <w:rsid w:val="00902387"/>
    <w:rsid w:val="009234F9"/>
    <w:rsid w:val="00930432"/>
    <w:rsid w:val="00930A1A"/>
    <w:rsid w:val="009316D6"/>
    <w:rsid w:val="00932A92"/>
    <w:rsid w:val="0093428D"/>
    <w:rsid w:val="009535F0"/>
    <w:rsid w:val="0095786E"/>
    <w:rsid w:val="00960A98"/>
    <w:rsid w:val="00970D1D"/>
    <w:rsid w:val="009B2FAD"/>
    <w:rsid w:val="009C396F"/>
    <w:rsid w:val="009D159E"/>
    <w:rsid w:val="009D390E"/>
    <w:rsid w:val="009D4651"/>
    <w:rsid w:val="009E06CA"/>
    <w:rsid w:val="009E4B76"/>
    <w:rsid w:val="009E6187"/>
    <w:rsid w:val="009F424E"/>
    <w:rsid w:val="00A10925"/>
    <w:rsid w:val="00A273FC"/>
    <w:rsid w:val="00A309A3"/>
    <w:rsid w:val="00A41429"/>
    <w:rsid w:val="00A43AE4"/>
    <w:rsid w:val="00A445F8"/>
    <w:rsid w:val="00A44629"/>
    <w:rsid w:val="00A5060E"/>
    <w:rsid w:val="00A60735"/>
    <w:rsid w:val="00A779C4"/>
    <w:rsid w:val="00A82A70"/>
    <w:rsid w:val="00A831A9"/>
    <w:rsid w:val="00A862E9"/>
    <w:rsid w:val="00A92CCD"/>
    <w:rsid w:val="00A949E2"/>
    <w:rsid w:val="00AA0FC2"/>
    <w:rsid w:val="00AA54B4"/>
    <w:rsid w:val="00AA6464"/>
    <w:rsid w:val="00AC0523"/>
    <w:rsid w:val="00AC4B45"/>
    <w:rsid w:val="00AD271C"/>
    <w:rsid w:val="00AD3472"/>
    <w:rsid w:val="00AF6321"/>
    <w:rsid w:val="00B04235"/>
    <w:rsid w:val="00B22841"/>
    <w:rsid w:val="00B25CDB"/>
    <w:rsid w:val="00B31EE1"/>
    <w:rsid w:val="00B463C6"/>
    <w:rsid w:val="00B500C8"/>
    <w:rsid w:val="00B67C38"/>
    <w:rsid w:val="00B7400B"/>
    <w:rsid w:val="00B764E7"/>
    <w:rsid w:val="00B839CF"/>
    <w:rsid w:val="00B90DD9"/>
    <w:rsid w:val="00B968CF"/>
    <w:rsid w:val="00BA37ED"/>
    <w:rsid w:val="00BB412F"/>
    <w:rsid w:val="00BD2982"/>
    <w:rsid w:val="00BD29A0"/>
    <w:rsid w:val="00BD36F8"/>
    <w:rsid w:val="00BF0A61"/>
    <w:rsid w:val="00BF179A"/>
    <w:rsid w:val="00BF5210"/>
    <w:rsid w:val="00C00B12"/>
    <w:rsid w:val="00C024E0"/>
    <w:rsid w:val="00C1479D"/>
    <w:rsid w:val="00C171AD"/>
    <w:rsid w:val="00C20195"/>
    <w:rsid w:val="00C250B6"/>
    <w:rsid w:val="00C25D9B"/>
    <w:rsid w:val="00C30EC9"/>
    <w:rsid w:val="00C414B5"/>
    <w:rsid w:val="00C46D7D"/>
    <w:rsid w:val="00C470DB"/>
    <w:rsid w:val="00C53352"/>
    <w:rsid w:val="00C55518"/>
    <w:rsid w:val="00C62AA3"/>
    <w:rsid w:val="00C91F9D"/>
    <w:rsid w:val="00C96DD3"/>
    <w:rsid w:val="00CA76A1"/>
    <w:rsid w:val="00CA7F39"/>
    <w:rsid w:val="00CC5732"/>
    <w:rsid w:val="00CD0AC7"/>
    <w:rsid w:val="00CD4A89"/>
    <w:rsid w:val="00CD7C3F"/>
    <w:rsid w:val="00CE176B"/>
    <w:rsid w:val="00CF2FBC"/>
    <w:rsid w:val="00D20CC3"/>
    <w:rsid w:val="00D230AB"/>
    <w:rsid w:val="00D25F40"/>
    <w:rsid w:val="00D328DF"/>
    <w:rsid w:val="00D41C38"/>
    <w:rsid w:val="00D5160D"/>
    <w:rsid w:val="00D60277"/>
    <w:rsid w:val="00D64BF6"/>
    <w:rsid w:val="00D715BC"/>
    <w:rsid w:val="00D7618E"/>
    <w:rsid w:val="00D76429"/>
    <w:rsid w:val="00D76C32"/>
    <w:rsid w:val="00D86CE8"/>
    <w:rsid w:val="00D9593F"/>
    <w:rsid w:val="00DA65DA"/>
    <w:rsid w:val="00DB1F8A"/>
    <w:rsid w:val="00DB37EC"/>
    <w:rsid w:val="00DC34AE"/>
    <w:rsid w:val="00DF5FAE"/>
    <w:rsid w:val="00E02EFE"/>
    <w:rsid w:val="00E14AF9"/>
    <w:rsid w:val="00E1615D"/>
    <w:rsid w:val="00E23ACE"/>
    <w:rsid w:val="00E404B1"/>
    <w:rsid w:val="00E44A12"/>
    <w:rsid w:val="00E4690D"/>
    <w:rsid w:val="00E47A99"/>
    <w:rsid w:val="00E52727"/>
    <w:rsid w:val="00E60B27"/>
    <w:rsid w:val="00E6438E"/>
    <w:rsid w:val="00E72AF8"/>
    <w:rsid w:val="00E76907"/>
    <w:rsid w:val="00E82A00"/>
    <w:rsid w:val="00E867F0"/>
    <w:rsid w:val="00E91CC8"/>
    <w:rsid w:val="00EA5EAF"/>
    <w:rsid w:val="00EA72D1"/>
    <w:rsid w:val="00EB030C"/>
    <w:rsid w:val="00EB4A3E"/>
    <w:rsid w:val="00EB6FB1"/>
    <w:rsid w:val="00EC0F4F"/>
    <w:rsid w:val="00EC2C6F"/>
    <w:rsid w:val="00ED068B"/>
    <w:rsid w:val="00ED71CB"/>
    <w:rsid w:val="00ED7DEA"/>
    <w:rsid w:val="00F0031A"/>
    <w:rsid w:val="00F01501"/>
    <w:rsid w:val="00F162C6"/>
    <w:rsid w:val="00F17C88"/>
    <w:rsid w:val="00F24E5F"/>
    <w:rsid w:val="00F32394"/>
    <w:rsid w:val="00F33E60"/>
    <w:rsid w:val="00F40804"/>
    <w:rsid w:val="00F444A7"/>
    <w:rsid w:val="00F47A85"/>
    <w:rsid w:val="00F515DE"/>
    <w:rsid w:val="00F57E44"/>
    <w:rsid w:val="00F60699"/>
    <w:rsid w:val="00F7554F"/>
    <w:rsid w:val="00FB52F9"/>
    <w:rsid w:val="00FC2A35"/>
    <w:rsid w:val="00FC4358"/>
    <w:rsid w:val="00FD168F"/>
    <w:rsid w:val="00FD74CF"/>
    <w:rsid w:val="00FE2E7A"/>
    <w:rsid w:val="00FE3920"/>
    <w:rsid w:val="00FE53A5"/>
    <w:rsid w:val="00FF1FA1"/>
    <w:rsid w:val="00FF2C9B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gitternetz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Anfhrungszeichen">
    <w:name w:val="Quote"/>
    <w:basedOn w:val="Standard"/>
    <w:next w:val="Standard"/>
    <w:link w:val="AnfhrungszeichenZchn"/>
    <w:uiPriority w:val="29"/>
    <w:rsid w:val="00B67C38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Anfhrungszeichen">
    <w:name w:val="Intense Quote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\Downloads\eStPZH_Formatvorlage_2013_rev.dotx" TargetMode="External"/></Relationships>
</file>

<file path=word/theme/theme1.xml><?xml version="1.0" encoding="utf-8"?>
<a:theme xmlns:a="http://schemas.openxmlformats.org/drawingml/2006/main" name="DJI">
  <a:themeElements>
    <a:clrScheme name="DJI">
      <a:dk1>
        <a:srgbClr val="000000"/>
      </a:dk1>
      <a:lt1>
        <a:srgbClr val="FFFFFF"/>
      </a:lt1>
      <a:dk2>
        <a:srgbClr val="333333"/>
      </a:dk2>
      <a:lt2>
        <a:srgbClr val="EAEAEA"/>
      </a:lt2>
      <a:accent1>
        <a:srgbClr val="006AD4"/>
      </a:accent1>
      <a:accent2>
        <a:srgbClr val="00ADEE"/>
      </a:accent2>
      <a:accent3>
        <a:srgbClr val="004B96"/>
      </a:accent3>
      <a:accent4>
        <a:srgbClr val="9DCEFF"/>
      </a:accent4>
      <a:accent5>
        <a:srgbClr val="92001C"/>
      </a:accent5>
      <a:accent6>
        <a:srgbClr val="E2AC00"/>
      </a:accent6>
      <a:hlink>
        <a:srgbClr val="006AD4"/>
      </a:hlink>
      <a:folHlink>
        <a:srgbClr val="006AD4"/>
      </a:folHlink>
    </a:clrScheme>
    <a:fontScheme name="DJ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eStPZH_Formatvorlage_2013_rev.dotx</Template>
  <TotalTime>0</TotalTime>
  <Pages>1</Pages>
  <Words>130</Words>
  <Characters>668</Characters>
  <Application>Microsoft Office Word</Application>
  <DocSecurity>0</DocSecurity>
  <PresentationFormat/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Zürcher Stillstandsprotokolle des 17. Jahrhunderts online</vt:lpstr>
    </vt:vector>
  </TitlesOfParts>
  <Company>DJI</Company>
  <LinksUpToDate>false</LinksUpToDate>
  <CharactersWithSpaces>797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Zürcher Stillstandsprotokolle des 17. Jahrhunderts online</dc:title>
  <dc:subject>Maschwanden (Stillstand): Jahresprotokoll</dc:subject>
  <dc:creator>Staatsarchiv des Kantons Zürich</dc:creator>
  <cp:lastModifiedBy>Staatsarchiv des Kantons Zürich</cp:lastModifiedBy>
  <cp:revision>25</cp:revision>
  <cp:lastPrinted>2011-07-06T06:50:00Z</cp:lastPrinted>
  <dcterms:created xsi:type="dcterms:W3CDTF">2013-04-26T06:49:00Z</dcterms:created>
  <dcterms:modified xsi:type="dcterms:W3CDTF">2013-12-19T07:05:00Z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