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D2B16" w14:textId="77777777" w:rsidR="008669D4" w:rsidRPr="00B05D4F" w:rsidRDefault="008669D4" w:rsidP="752C7CF8">
      <w:pPr>
        <w:pStyle w:val="Title"/>
        <w:contextualSpacing w:val="0"/>
        <w:rPr>
          <w:rFonts w:asciiTheme="minorHAnsi" w:hAnsiTheme="minorHAnsi"/>
          <w:sz w:val="20"/>
          <w:szCs w:val="20"/>
        </w:rPr>
      </w:pPr>
    </w:p>
    <w:p w14:paraId="34FB528F" w14:textId="756A9A07" w:rsidR="752C7CF8" w:rsidRPr="00B05D4F" w:rsidRDefault="752C7CF8" w:rsidP="752C7CF8">
      <w:pPr>
        <w:rPr>
          <w:rFonts w:asciiTheme="minorHAnsi" w:hAnsiTheme="minorHAnsi"/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4EB71DAE" wp14:editId="54CE738F">
            <wp:extent cx="3246120" cy="1499235"/>
            <wp:effectExtent l="0" t="0" r="0" b="5715"/>
            <wp:docPr id="1054311679" name="Picture 4" descr="Doubl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8669D4" w:rsidRPr="00B05D4F" w:rsidRDefault="008669D4" w:rsidP="008669D4">
      <w:pPr>
        <w:pStyle w:val="Title"/>
        <w:contextualSpacing w:val="0"/>
        <w:rPr>
          <w:rFonts w:asciiTheme="minorHAnsi" w:hAnsiTheme="minorHAnsi"/>
          <w:sz w:val="20"/>
          <w:szCs w:val="20"/>
        </w:rPr>
      </w:pPr>
    </w:p>
    <w:p w14:paraId="62FB3E46" w14:textId="39E004EE" w:rsidR="001C2C6A" w:rsidRPr="00B05D4F" w:rsidRDefault="001C2C6A" w:rsidP="001C2C6A">
      <w:pPr>
        <w:pStyle w:val="Subtitle"/>
        <w:spacing w:before="240" w:after="0"/>
        <w:rPr>
          <w:rFonts w:ascii="Arial" w:eastAsia="Arial" w:hAnsi="Arial" w:cs="Arial"/>
          <w:i w:val="0"/>
          <w:color w:val="1B75BB"/>
          <w:sz w:val="44"/>
          <w:szCs w:val="44"/>
        </w:rPr>
      </w:pPr>
      <w:r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Ed-Fi </w:t>
      </w:r>
      <w:r w:rsidR="00B016A1"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Updates for </w:t>
      </w:r>
      <w:r w:rsidRPr="00B05D4F">
        <w:rPr>
          <w:rFonts w:ascii="Arial" w:eastAsia="Arial" w:hAnsi="Arial" w:cs="Arial"/>
          <w:i w:val="0"/>
          <w:color w:val="1B75BB"/>
          <w:sz w:val="44"/>
          <w:szCs w:val="44"/>
        </w:rPr>
        <w:t>School Year 2022-2023</w:t>
      </w:r>
    </w:p>
    <w:p w14:paraId="666C250D" w14:textId="6B4030E3" w:rsidR="00492FAD" w:rsidRPr="00B05D4F" w:rsidRDefault="00492FAD" w:rsidP="00492FAD">
      <w:pPr>
        <w:rPr>
          <w:szCs w:val="20"/>
        </w:rPr>
      </w:pPr>
      <w:r w:rsidRPr="00B05D4F">
        <w:rPr>
          <w:szCs w:val="20"/>
        </w:rPr>
        <w:t>School Year 2022-2023</w:t>
      </w:r>
    </w:p>
    <w:p w14:paraId="431FBB1E" w14:textId="77777777" w:rsidR="009B790D" w:rsidRPr="00B05D4F" w:rsidRDefault="6B0FA52E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000000"/>
          <w:szCs w:val="20"/>
        </w:rPr>
        <w:t>Minnesota Department of Education</w:t>
      </w:r>
      <w:r w:rsidRPr="00B05D4F">
        <w:rPr>
          <w:rFonts w:asciiTheme="minorHAnsi" w:eastAsiaTheme="minorEastAsia" w:hAnsiTheme="minorHAnsi" w:cstheme="minorBidi"/>
          <w:color w:val="auto"/>
          <w:szCs w:val="20"/>
        </w:rPr>
        <w:t xml:space="preserve"> &amp; Minnesota IT Services </w:t>
      </w:r>
    </w:p>
    <w:p w14:paraId="48B96083" w14:textId="17556C12" w:rsidR="00A86753" w:rsidRPr="00B05D4F" w:rsidRDefault="6B0FA52E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auto"/>
          <w:szCs w:val="20"/>
        </w:rPr>
        <w:t>Automated Student Data Collection System</w:t>
      </w:r>
    </w:p>
    <w:p w14:paraId="5DAB6C7B" w14:textId="77777777" w:rsidR="00A86753" w:rsidRPr="00B05D4F" w:rsidRDefault="00A86753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</w:p>
    <w:p w14:paraId="53391AD5" w14:textId="75E90B19" w:rsidR="00CF04DC" w:rsidRPr="00B05D4F" w:rsidRDefault="00A86753" w:rsidP="02BBC648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auto"/>
          <w:szCs w:val="20"/>
        </w:rPr>
        <w:t>Revision date:</w:t>
      </w:r>
      <w:r w:rsidR="001D17B2" w:rsidRPr="00B05D4F">
        <w:rPr>
          <w:rFonts w:asciiTheme="minorHAnsi" w:eastAsiaTheme="minorEastAsia" w:hAnsiTheme="minorHAnsi" w:cstheme="minorBidi"/>
          <w:color w:val="auto"/>
          <w:szCs w:val="20"/>
        </w:rPr>
        <w:t xml:space="preserve"> </w:t>
      </w:r>
      <w:r w:rsidR="00156C73" w:rsidRPr="00B05D4F">
        <w:rPr>
          <w:rFonts w:asciiTheme="minorHAnsi" w:eastAsiaTheme="minorEastAsia" w:hAnsiTheme="minorHAnsi" w:cstheme="minorBidi"/>
          <w:color w:val="auto"/>
          <w:szCs w:val="20"/>
        </w:rPr>
        <w:fldChar w:fldCharType="begin"/>
      </w:r>
      <w:r w:rsidR="00156C73" w:rsidRPr="00B05D4F">
        <w:rPr>
          <w:rFonts w:asciiTheme="minorHAnsi" w:eastAsiaTheme="minorEastAsia" w:hAnsiTheme="minorHAnsi" w:cstheme="minorBidi"/>
          <w:color w:val="auto"/>
          <w:szCs w:val="20"/>
        </w:rPr>
        <w:instrText xml:space="preserve"> SAVEDATE  \@ "M/d/yyyy"  \* MERGEFORMAT </w:instrText>
      </w:r>
      <w:r w:rsidR="00156C73" w:rsidRPr="00B05D4F">
        <w:rPr>
          <w:rFonts w:asciiTheme="minorHAnsi" w:eastAsiaTheme="minorEastAsia" w:hAnsiTheme="minorHAnsi" w:cstheme="minorBidi"/>
          <w:color w:val="auto"/>
          <w:szCs w:val="20"/>
        </w:rPr>
        <w:fldChar w:fldCharType="separate"/>
      </w:r>
      <w:r w:rsidR="00313D64">
        <w:rPr>
          <w:rFonts w:asciiTheme="minorHAnsi" w:eastAsiaTheme="minorEastAsia" w:hAnsiTheme="minorHAnsi" w:cstheme="minorBidi"/>
          <w:noProof/>
          <w:color w:val="auto"/>
          <w:szCs w:val="20"/>
        </w:rPr>
        <w:t>5/3/2022</w:t>
      </w:r>
      <w:r w:rsidR="00156C73" w:rsidRPr="00B05D4F">
        <w:rPr>
          <w:rFonts w:asciiTheme="minorHAnsi" w:eastAsiaTheme="minorEastAsia" w:hAnsiTheme="minorHAnsi" w:cstheme="minorBidi"/>
          <w:color w:val="auto"/>
          <w:szCs w:val="20"/>
        </w:rPr>
        <w:fldChar w:fldCharType="end"/>
      </w:r>
    </w:p>
    <w:p w14:paraId="02EB378F" w14:textId="77777777" w:rsidR="00CF04DC" w:rsidRPr="00B05D4F" w:rsidRDefault="00CF04DC" w:rsidP="00CF04DC">
      <w:pPr>
        <w:rPr>
          <w:szCs w:val="20"/>
        </w:rPr>
      </w:pPr>
    </w:p>
    <w:p w14:paraId="6A05A809" w14:textId="51EC74B2" w:rsidR="0081521F" w:rsidRDefault="0081521F" w:rsidP="00CF04DC">
      <w:pPr>
        <w:rPr>
          <w:szCs w:val="20"/>
        </w:rPr>
      </w:pPr>
    </w:p>
    <w:p w14:paraId="7745B212" w14:textId="47CD46F0" w:rsidR="00B05D4F" w:rsidRDefault="00B05D4F" w:rsidP="00CF04DC">
      <w:pPr>
        <w:rPr>
          <w:szCs w:val="20"/>
        </w:rPr>
      </w:pPr>
    </w:p>
    <w:p w14:paraId="29273C55" w14:textId="77777777" w:rsidR="00B05D4F" w:rsidRPr="00B05D4F" w:rsidRDefault="00B05D4F" w:rsidP="00CF04DC">
      <w:pPr>
        <w:rPr>
          <w:szCs w:val="20"/>
        </w:rPr>
      </w:pPr>
    </w:p>
    <w:p w14:paraId="5A39BBE3" w14:textId="77777777" w:rsidR="0081521F" w:rsidRPr="00B05D4F" w:rsidRDefault="0081521F" w:rsidP="00CF04DC">
      <w:pPr>
        <w:rPr>
          <w:szCs w:val="20"/>
        </w:rPr>
      </w:pPr>
    </w:p>
    <w:p w14:paraId="41C8F396" w14:textId="77777777" w:rsidR="008669D4" w:rsidRPr="00B05D4F" w:rsidRDefault="008669D4" w:rsidP="008669D4">
      <w:pPr>
        <w:pStyle w:val="Subtitle"/>
        <w:spacing w:after="0"/>
        <w:rPr>
          <w:rFonts w:asciiTheme="minorHAnsi" w:hAnsiTheme="minorHAnsi"/>
          <w:szCs w:val="20"/>
        </w:rPr>
      </w:pPr>
    </w:p>
    <w:p w14:paraId="72A3D3EC" w14:textId="77777777" w:rsidR="00060A11" w:rsidRPr="00B05D4F" w:rsidRDefault="00060A11" w:rsidP="00060A11">
      <w:pPr>
        <w:rPr>
          <w:szCs w:val="20"/>
        </w:rPr>
      </w:pPr>
    </w:p>
    <w:p w14:paraId="0D0B940D" w14:textId="77777777" w:rsidR="00060A11" w:rsidRPr="00B05D4F" w:rsidRDefault="00060A11" w:rsidP="00060A11">
      <w:pPr>
        <w:rPr>
          <w:szCs w:val="20"/>
        </w:rPr>
      </w:pPr>
    </w:p>
    <w:p w14:paraId="0E27B00A" w14:textId="77777777" w:rsidR="00060A11" w:rsidRPr="00B05D4F" w:rsidRDefault="00060A11" w:rsidP="00060A11">
      <w:pPr>
        <w:rPr>
          <w:szCs w:val="20"/>
        </w:rPr>
      </w:pPr>
    </w:p>
    <w:p w14:paraId="60061E4C" w14:textId="77777777" w:rsidR="00060A11" w:rsidRPr="00B05D4F" w:rsidRDefault="00060A11" w:rsidP="00060A11">
      <w:pPr>
        <w:rPr>
          <w:szCs w:val="20"/>
        </w:rPr>
      </w:pPr>
    </w:p>
    <w:p w14:paraId="44EAFD9C" w14:textId="77777777" w:rsidR="00060A11" w:rsidRPr="00B05D4F" w:rsidRDefault="00060A11" w:rsidP="00060A11">
      <w:pPr>
        <w:rPr>
          <w:szCs w:val="20"/>
        </w:rPr>
      </w:pPr>
    </w:p>
    <w:p w14:paraId="4B94D5A5" w14:textId="77777777" w:rsidR="00060A11" w:rsidRPr="00B05D4F" w:rsidRDefault="00060A11" w:rsidP="00060A11">
      <w:pPr>
        <w:rPr>
          <w:szCs w:val="20"/>
        </w:rPr>
      </w:pPr>
    </w:p>
    <w:sdt>
      <w:sdtPr>
        <w:rPr>
          <w:rFonts w:ascii="Arial" w:eastAsiaTheme="minorEastAsia" w:hAnsi="Arial" w:cstheme="minorBidi"/>
          <w:color w:val="auto"/>
          <w:szCs w:val="24"/>
        </w:rPr>
        <w:id w:val="-320969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63046" w14:textId="7DD1D89B" w:rsidR="00837E10" w:rsidRPr="00B05D4F" w:rsidRDefault="00837E10" w:rsidP="00B05D4F">
          <w:pPr>
            <w:pStyle w:val="TOCHeading"/>
          </w:pPr>
          <w:r w:rsidRPr="00B05D4F">
            <w:t>Contents</w:t>
          </w:r>
        </w:p>
        <w:p w14:paraId="519BDA11" w14:textId="2E43DC2A" w:rsidR="00B05D4F" w:rsidRDefault="00837E10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r w:rsidRPr="00B05D4F">
            <w:rPr>
              <w:sz w:val="20"/>
              <w:szCs w:val="20"/>
            </w:rPr>
            <w:fldChar w:fldCharType="begin"/>
          </w:r>
          <w:r w:rsidRPr="00B05D4F">
            <w:rPr>
              <w:sz w:val="20"/>
              <w:szCs w:val="20"/>
            </w:rPr>
            <w:instrText xml:space="preserve"> TOC \o "1-3" \h \z \u </w:instrText>
          </w:r>
          <w:r w:rsidRPr="00B05D4F">
            <w:rPr>
              <w:sz w:val="20"/>
              <w:szCs w:val="20"/>
            </w:rPr>
            <w:fldChar w:fldCharType="separate"/>
          </w:r>
          <w:hyperlink w:anchor="_Toc102145413" w:history="1">
            <w:r w:rsidR="00B05D4F" w:rsidRPr="0038217C">
              <w:rPr>
                <w:rStyle w:val="Hyperlink"/>
                <w:noProof/>
              </w:rPr>
              <w:t>Change Log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_Toc102145413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3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63099637" w14:textId="5FA432A7" w:rsidR="00B05D4F" w:rsidRDefault="0030614A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14" w:history="1">
            <w:r w:rsidR="00B05D4F" w:rsidRPr="0038217C">
              <w:rPr>
                <w:rStyle w:val="Hyperlink"/>
                <w:noProof/>
              </w:rPr>
              <w:t>Data Collection Updates Overview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_Toc102145414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01D4A63C" w14:textId="79AFA875" w:rsidR="00B05D4F" w:rsidRDefault="0030614A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15" w:history="1">
            <w:r w:rsidR="00B05D4F" w:rsidRPr="0038217C">
              <w:rPr>
                <w:rStyle w:val="Hyperlink"/>
                <w:noProof/>
              </w:rPr>
              <w:t>Version Upgrade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_Toc102145415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55F9EEA3" w14:textId="327AFB9E" w:rsidR="00B05D4F" w:rsidRDefault="0030614A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16" w:history="1">
            <w:r w:rsidR="00B05D4F" w:rsidRPr="0038217C">
              <w:rPr>
                <w:rStyle w:val="Hyperlink"/>
                <w:noProof/>
              </w:rPr>
              <w:t>ESCT has been decommissioned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_Toc102145416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7044CED0" w14:textId="2297D698" w:rsidR="00B05D4F" w:rsidRDefault="0030614A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17" w:history="1">
            <w:r w:rsidR="00B05D4F" w:rsidRPr="0038217C">
              <w:rPr>
                <w:rStyle w:val="Hyperlink"/>
                <w:noProof/>
              </w:rPr>
              <w:t>New Resources collected in School Year 2022-2023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_Toc102145417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1ABEEC1D" w14:textId="70B3D8DC" w:rsidR="00B05D4F" w:rsidRDefault="0030614A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18" w:history="1">
            <w:r w:rsidR="00B05D4F" w:rsidRPr="0038217C">
              <w:rPr>
                <w:rStyle w:val="Hyperlink"/>
                <w:noProof/>
              </w:rPr>
              <w:t>SchoolAttribute (MN specific extension)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_Toc102145418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2974D367" w14:textId="5F80B706" w:rsidR="00B05D4F" w:rsidRDefault="0030614A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19" w:history="1">
            <w:r w:rsidR="00B05D4F" w:rsidRPr="0038217C">
              <w:rPr>
                <w:rStyle w:val="Hyperlink"/>
                <w:noProof/>
              </w:rPr>
              <w:t>StudentNeglectedOrDelinquentProgramAssociation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_Toc102145419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2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01DED91C" w14:textId="2BB5A6A8" w:rsidR="00B05D4F" w:rsidRDefault="0030614A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20" w:history="1">
            <w:r w:rsidR="00B05D4F" w:rsidRPr="0038217C">
              <w:rPr>
                <w:rStyle w:val="Hyperlink"/>
                <w:noProof/>
              </w:rPr>
              <w:t>Updated Resources for School Year 2022-2023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_Toc102145420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3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5D3BAD9C" w14:textId="71C4EC35" w:rsidR="00B05D4F" w:rsidRDefault="0030614A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1" w:history="1">
            <w:r w:rsidR="00B05D4F" w:rsidRPr="0038217C">
              <w:rPr>
                <w:rStyle w:val="Hyperlink"/>
                <w:noProof/>
              </w:rPr>
              <w:t>StudentEducationOrganizationAssociation - Language Academic Honors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_Toc102145421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3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55801A7B" w14:textId="6DA21229" w:rsidR="00B05D4F" w:rsidRDefault="0030614A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2" w:history="1">
            <w:r w:rsidR="00B05D4F" w:rsidRPr="0038217C">
              <w:rPr>
                <w:rStyle w:val="Hyperlink"/>
                <w:noProof/>
              </w:rPr>
              <w:t>StudentEducationOrganizationAssociation – Gender Identities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_Toc102145422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4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2E84C53D" w14:textId="344A379B" w:rsidR="00B05D4F" w:rsidRDefault="0030614A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3" w:history="1">
            <w:r w:rsidR="00B05D4F" w:rsidRPr="0038217C">
              <w:rPr>
                <w:rStyle w:val="Hyperlink"/>
                <w:noProof/>
              </w:rPr>
              <w:t>StudentEducationOrganizationAssociation – Preferred Pronouns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_Toc102145423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4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368F85DC" w14:textId="05B49CFE" w:rsidR="00B05D4F" w:rsidRDefault="0030614A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4" w:history="1">
            <w:r w:rsidR="00B05D4F" w:rsidRPr="0038217C">
              <w:rPr>
                <w:rStyle w:val="Hyperlink"/>
                <w:noProof/>
              </w:rPr>
              <w:t>StudentEducationOrganizationAssociation – StudentCrisisEvents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_Toc102145424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5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3B0F1473" w14:textId="39EA033D" w:rsidR="00B05D4F" w:rsidRDefault="0030614A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5" w:history="1">
            <w:r w:rsidR="00B05D4F" w:rsidRPr="0038217C">
              <w:rPr>
                <w:rStyle w:val="Hyperlink"/>
                <w:noProof/>
              </w:rPr>
              <w:t>StudentLanguageInstructionProgramAssociation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_Toc102145425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6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4C905D36" w14:textId="15E714FE" w:rsidR="00B05D4F" w:rsidRDefault="0030614A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6" w:history="1">
            <w:r w:rsidR="00B05D4F" w:rsidRPr="0038217C">
              <w:rPr>
                <w:rStyle w:val="Hyperlink"/>
                <w:noProof/>
              </w:rPr>
              <w:t>StudentSchoolFoodServiceProgramAssociation – Direct Certification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_Toc102145426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6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5954CDDD" w14:textId="5B9BCA05" w:rsidR="00B05D4F" w:rsidRDefault="0030614A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27" w:history="1">
            <w:r w:rsidR="00B05D4F" w:rsidRPr="0038217C">
              <w:rPr>
                <w:rStyle w:val="Hyperlink"/>
                <w:noProof/>
              </w:rPr>
              <w:t>Previous MN Extensions which are now part of Ed-Fi Core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_Toc102145427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7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256A6AAF" w14:textId="1C4A0005" w:rsidR="00B05D4F" w:rsidRDefault="0030614A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8" w:history="1">
            <w:r w:rsidR="00B05D4F" w:rsidRPr="0038217C">
              <w:rPr>
                <w:rStyle w:val="Hyperlink"/>
                <w:noProof/>
              </w:rPr>
              <w:t>StudentEducationOrganizationAssociation - Ancestry of Ethnic Origin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_Toc102145428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7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7E8B756A" w14:textId="3AA7BD92" w:rsidR="00B05D4F" w:rsidRDefault="0030614A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29" w:history="1">
            <w:r w:rsidR="00B05D4F" w:rsidRPr="0038217C">
              <w:rPr>
                <w:rStyle w:val="Hyperlink"/>
                <w:noProof/>
              </w:rPr>
              <w:t>Early Education - Parent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_Toc102145429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9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47246C67" w14:textId="479D42F1" w:rsidR="00B05D4F" w:rsidRDefault="0030614A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30" w:history="1">
            <w:r w:rsidR="00B05D4F" w:rsidRPr="0038217C">
              <w:rPr>
                <w:rStyle w:val="Hyperlink"/>
                <w:noProof/>
              </w:rPr>
              <w:t>Online Learning Course Completion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_Toc102145430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9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5B5F7FDC" w14:textId="60BEBAA5" w:rsidR="00B05D4F" w:rsidRDefault="0030614A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31" w:history="1">
            <w:r w:rsidR="00B05D4F" w:rsidRPr="0038217C">
              <w:rPr>
                <w:rStyle w:val="Hyperlink"/>
                <w:noProof/>
              </w:rPr>
              <w:t>API Profile Changes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_Toc102145431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10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79B90FF5" w14:textId="5C6C76EA" w:rsidR="00B05D4F" w:rsidRDefault="0030614A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02145432" w:history="1">
            <w:r w:rsidR="00B05D4F" w:rsidRPr="0038217C">
              <w:rPr>
                <w:rStyle w:val="Hyperlink"/>
                <w:noProof/>
              </w:rPr>
              <w:t>Updates to Previously Collected Descriptors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_Toc102145432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4BA61F91" w14:textId="268B68DE" w:rsidR="00B05D4F" w:rsidRDefault="0030614A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33" w:history="1">
            <w:r w:rsidR="00B05D4F" w:rsidRPr="0038217C">
              <w:rPr>
                <w:rStyle w:val="Hyperlink"/>
                <w:noProof/>
              </w:rPr>
              <w:t>KindergartenScheduleDescriptor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_Toc102145433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3F15D75E" w14:textId="26F33A7F" w:rsidR="00B05D4F" w:rsidRDefault="0030614A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34" w:history="1">
            <w:r w:rsidR="00B05D4F" w:rsidRPr="0038217C">
              <w:rPr>
                <w:rStyle w:val="Hyperlink"/>
                <w:noProof/>
              </w:rPr>
              <w:t>SchoolFoodServiceProgramServiceDescriptor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_Toc102145434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43F3F4E2" w14:textId="2170888C" w:rsidR="00B05D4F" w:rsidRDefault="0030614A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35" w:history="1">
            <w:r w:rsidR="00B05D4F" w:rsidRPr="0038217C">
              <w:rPr>
                <w:rStyle w:val="Hyperlink"/>
                <w:noProof/>
              </w:rPr>
              <w:t>StudentCharacteristicDescriptor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_Toc102145435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11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010663BD" w14:textId="54DFC065" w:rsidR="00B05D4F" w:rsidRDefault="0030614A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02145436" w:history="1">
            <w:r w:rsidR="00B05D4F" w:rsidRPr="0038217C">
              <w:rPr>
                <w:rStyle w:val="Hyperlink"/>
                <w:noProof/>
              </w:rPr>
              <w:t>mediumOfInstructionDescriptor</w:t>
            </w:r>
            <w:r w:rsidR="00B05D4F">
              <w:rPr>
                <w:noProof/>
                <w:webHidden/>
              </w:rPr>
              <w:tab/>
            </w:r>
            <w:r w:rsidR="00B05D4F">
              <w:rPr>
                <w:noProof/>
                <w:webHidden/>
              </w:rPr>
              <w:fldChar w:fldCharType="begin"/>
            </w:r>
            <w:r w:rsidR="00B05D4F">
              <w:rPr>
                <w:noProof/>
                <w:webHidden/>
              </w:rPr>
              <w:instrText xml:space="preserve"> PAGEREF _Toc102145436 \h </w:instrText>
            </w:r>
            <w:r w:rsidR="00B05D4F">
              <w:rPr>
                <w:noProof/>
                <w:webHidden/>
              </w:rPr>
            </w:r>
            <w:r w:rsidR="00B05D4F">
              <w:rPr>
                <w:noProof/>
                <w:webHidden/>
              </w:rPr>
              <w:fldChar w:fldCharType="separate"/>
            </w:r>
            <w:r w:rsidR="00B05D4F">
              <w:rPr>
                <w:noProof/>
                <w:webHidden/>
              </w:rPr>
              <w:t>12</w:t>
            </w:r>
            <w:r w:rsidR="00B05D4F">
              <w:rPr>
                <w:noProof/>
                <w:webHidden/>
              </w:rPr>
              <w:fldChar w:fldCharType="end"/>
            </w:r>
          </w:hyperlink>
        </w:p>
        <w:p w14:paraId="6D06A33A" w14:textId="6D2CF0C5" w:rsidR="00837E10" w:rsidRPr="00B05D4F" w:rsidRDefault="00837E10">
          <w:pPr>
            <w:rPr>
              <w:szCs w:val="20"/>
            </w:rPr>
          </w:pPr>
          <w:r w:rsidRPr="00B05D4F">
            <w:rPr>
              <w:b/>
              <w:bCs/>
              <w:noProof/>
              <w:szCs w:val="20"/>
            </w:rPr>
            <w:fldChar w:fldCharType="end"/>
          </w:r>
        </w:p>
      </w:sdtContent>
    </w:sdt>
    <w:p w14:paraId="52E56223" w14:textId="2E13F9ED" w:rsidR="002B1501" w:rsidRPr="00B05D4F" w:rsidRDefault="001A6CE8" w:rsidP="002B1501">
      <w:pPr>
        <w:rPr>
          <w:szCs w:val="20"/>
        </w:rPr>
      </w:pPr>
      <w:r w:rsidRPr="00B05D4F">
        <w:rPr>
          <w:szCs w:val="20"/>
        </w:rPr>
        <w:br w:type="page"/>
      </w:r>
    </w:p>
    <w:p w14:paraId="07547A01" w14:textId="77777777" w:rsidR="002B1501" w:rsidRPr="00B05D4F" w:rsidRDefault="002B1501" w:rsidP="002B1501">
      <w:pPr>
        <w:rPr>
          <w:szCs w:val="20"/>
        </w:rPr>
      </w:pPr>
    </w:p>
    <w:p w14:paraId="0312660F" w14:textId="2CE28282" w:rsidR="002B1501" w:rsidRPr="00B05D4F" w:rsidRDefault="002B1501" w:rsidP="00B05D4F">
      <w:pPr>
        <w:pStyle w:val="Heading1"/>
      </w:pPr>
      <w:bookmarkStart w:id="0" w:name="_Toc102145413"/>
      <w:r w:rsidRPr="00B05D4F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1428"/>
        <w:gridCol w:w="6061"/>
      </w:tblGrid>
      <w:tr w:rsidR="002B1501" w:rsidRPr="00B05D4F" w14:paraId="33260A29" w14:textId="77777777" w:rsidTr="002B1501">
        <w:tc>
          <w:tcPr>
            <w:tcW w:w="2437" w:type="dxa"/>
          </w:tcPr>
          <w:p w14:paraId="6B814A1E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Version</w:t>
            </w:r>
          </w:p>
        </w:tc>
        <w:tc>
          <w:tcPr>
            <w:tcW w:w="1428" w:type="dxa"/>
          </w:tcPr>
          <w:p w14:paraId="491072FA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6061" w:type="dxa"/>
          </w:tcPr>
          <w:p w14:paraId="2C33752C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Description of Changes</w:t>
            </w:r>
          </w:p>
        </w:tc>
      </w:tr>
      <w:tr w:rsidR="002B1501" w:rsidRPr="00B05D4F" w14:paraId="2631109D" w14:textId="77777777" w:rsidTr="002B1501">
        <w:tc>
          <w:tcPr>
            <w:tcW w:w="2437" w:type="dxa"/>
          </w:tcPr>
          <w:p w14:paraId="0F792D3D" w14:textId="77777777" w:rsidR="002B1501" w:rsidRPr="00B05D4F" w:rsidRDefault="002B1501" w:rsidP="002B1501">
            <w:pPr>
              <w:rPr>
                <w:rFonts w:cs="Arial"/>
                <w:bCs/>
                <w:szCs w:val="20"/>
              </w:rPr>
            </w:pPr>
            <w:r w:rsidRPr="00B05D4F">
              <w:rPr>
                <w:rFonts w:cs="Arial"/>
                <w:bCs/>
                <w:szCs w:val="20"/>
              </w:rPr>
              <w:t>v1.0</w:t>
            </w:r>
          </w:p>
        </w:tc>
        <w:tc>
          <w:tcPr>
            <w:tcW w:w="1428" w:type="dxa"/>
          </w:tcPr>
          <w:p w14:paraId="13C43A40" w14:textId="6C4CDBBC" w:rsidR="002B1501" w:rsidRPr="00B05D4F" w:rsidRDefault="00B01C77" w:rsidP="002B1501">
            <w:pPr>
              <w:rPr>
                <w:rFonts w:cs="Arial"/>
                <w:bCs/>
                <w:szCs w:val="20"/>
              </w:rPr>
            </w:pPr>
            <w:r w:rsidRPr="00B05D4F">
              <w:rPr>
                <w:rFonts w:cs="Arial"/>
                <w:bCs/>
                <w:szCs w:val="20"/>
              </w:rPr>
              <w:t>0</w:t>
            </w:r>
            <w:r w:rsidR="00B016A1" w:rsidRPr="00B05D4F">
              <w:rPr>
                <w:rFonts w:cs="Arial"/>
                <w:bCs/>
                <w:szCs w:val="20"/>
              </w:rPr>
              <w:t>4</w:t>
            </w:r>
            <w:r w:rsidRPr="00B05D4F">
              <w:rPr>
                <w:rFonts w:cs="Arial"/>
                <w:bCs/>
                <w:szCs w:val="20"/>
              </w:rPr>
              <w:t>/</w:t>
            </w:r>
            <w:r w:rsidR="00B016A1" w:rsidRPr="00B05D4F">
              <w:rPr>
                <w:rFonts w:cs="Arial"/>
                <w:bCs/>
                <w:szCs w:val="20"/>
              </w:rPr>
              <w:t>29</w:t>
            </w:r>
            <w:r w:rsidRPr="00B05D4F">
              <w:rPr>
                <w:rFonts w:cs="Arial"/>
                <w:bCs/>
                <w:szCs w:val="20"/>
              </w:rPr>
              <w:t>/2022</w:t>
            </w:r>
          </w:p>
        </w:tc>
        <w:tc>
          <w:tcPr>
            <w:tcW w:w="6061" w:type="dxa"/>
          </w:tcPr>
          <w:p w14:paraId="33F0BC46" w14:textId="40210929" w:rsidR="002B1501" w:rsidRPr="00B05D4F" w:rsidRDefault="009E309F" w:rsidP="002B1501">
            <w:pPr>
              <w:rPr>
                <w:rFonts w:cs="Arial"/>
                <w:bCs/>
                <w:szCs w:val="20"/>
              </w:rPr>
            </w:pPr>
            <w:r w:rsidRPr="00B05D4F">
              <w:rPr>
                <w:rFonts w:cs="Arial"/>
                <w:bCs/>
                <w:szCs w:val="20"/>
              </w:rPr>
              <w:t>Initial Version for SY</w:t>
            </w:r>
            <w:r w:rsidR="00492FAD" w:rsidRPr="00B05D4F">
              <w:rPr>
                <w:rFonts w:cs="Arial"/>
                <w:bCs/>
                <w:szCs w:val="20"/>
              </w:rPr>
              <w:t>22</w:t>
            </w:r>
            <w:r w:rsidRPr="00B05D4F">
              <w:rPr>
                <w:rFonts w:cs="Arial"/>
                <w:bCs/>
                <w:szCs w:val="20"/>
              </w:rPr>
              <w:t>-2</w:t>
            </w:r>
            <w:r w:rsidR="00492FAD" w:rsidRPr="00B05D4F">
              <w:rPr>
                <w:rFonts w:cs="Arial"/>
                <w:bCs/>
                <w:szCs w:val="20"/>
              </w:rPr>
              <w:t>3</w:t>
            </w:r>
            <w:r w:rsidRPr="00B05D4F">
              <w:rPr>
                <w:rFonts w:cs="Arial"/>
                <w:bCs/>
                <w:szCs w:val="20"/>
              </w:rPr>
              <w:t xml:space="preserve"> Collection</w:t>
            </w:r>
          </w:p>
        </w:tc>
      </w:tr>
      <w:tr w:rsidR="00C737BD" w:rsidRPr="00B05D4F" w14:paraId="2F4DC925" w14:textId="77777777" w:rsidTr="002B1501">
        <w:tc>
          <w:tcPr>
            <w:tcW w:w="2437" w:type="dxa"/>
          </w:tcPr>
          <w:p w14:paraId="7ED57401" w14:textId="31DB7936" w:rsidR="00C737BD" w:rsidRPr="00B05D4F" w:rsidRDefault="00C737B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v1.1</w:t>
            </w:r>
          </w:p>
        </w:tc>
        <w:tc>
          <w:tcPr>
            <w:tcW w:w="1428" w:type="dxa"/>
          </w:tcPr>
          <w:p w14:paraId="5DD037AF" w14:textId="3C02B6B3" w:rsidR="00C737BD" w:rsidRPr="00B05D4F" w:rsidRDefault="00C737B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05/03/2022</w:t>
            </w:r>
          </w:p>
        </w:tc>
        <w:tc>
          <w:tcPr>
            <w:tcW w:w="6061" w:type="dxa"/>
          </w:tcPr>
          <w:p w14:paraId="17F50F04" w14:textId="7238F7B0" w:rsidR="00C737BD" w:rsidRPr="00B05D4F" w:rsidRDefault="00C737B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Minor formatting, typo fix, and note on descriptor tables.</w:t>
            </w:r>
          </w:p>
        </w:tc>
      </w:tr>
      <w:tr w:rsidR="00313D64" w:rsidRPr="00B05D4F" w14:paraId="07484908" w14:textId="77777777" w:rsidTr="002B1501">
        <w:tc>
          <w:tcPr>
            <w:tcW w:w="2437" w:type="dxa"/>
          </w:tcPr>
          <w:p w14:paraId="3CC3EF1F" w14:textId="3A11C04C" w:rsidR="00313D64" w:rsidRDefault="00313D64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v1.2</w:t>
            </w:r>
          </w:p>
        </w:tc>
        <w:tc>
          <w:tcPr>
            <w:tcW w:w="1428" w:type="dxa"/>
          </w:tcPr>
          <w:p w14:paraId="43B95E9D" w14:textId="11662799" w:rsidR="00313D64" w:rsidRDefault="00313D64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08/03/2022</w:t>
            </w:r>
          </w:p>
        </w:tc>
        <w:tc>
          <w:tcPr>
            <w:tcW w:w="6061" w:type="dxa"/>
          </w:tcPr>
          <w:p w14:paraId="396F8B85" w14:textId="71511318" w:rsidR="00313D64" w:rsidRDefault="00313D64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Updates reflecting decisions on new collections for school year 2022-23.</w:t>
            </w:r>
          </w:p>
        </w:tc>
      </w:tr>
    </w:tbl>
    <w:p w14:paraId="6537F28F" w14:textId="77777777" w:rsidR="002B1501" w:rsidRPr="00B05D4F" w:rsidRDefault="002B1501" w:rsidP="002B1501">
      <w:pPr>
        <w:rPr>
          <w:b/>
          <w:bCs/>
          <w:szCs w:val="20"/>
        </w:rPr>
        <w:sectPr w:rsidR="002B1501" w:rsidRPr="00B05D4F" w:rsidSect="004D3FEC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800" w:right="1152" w:bottom="1440" w:left="1152" w:header="288" w:footer="504" w:gutter="0"/>
          <w:cols w:space="720"/>
          <w:docGrid w:linePitch="360"/>
        </w:sectPr>
      </w:pPr>
    </w:p>
    <w:p w14:paraId="6C0E1DE5" w14:textId="251FE2DE" w:rsidR="24555E0A" w:rsidRPr="00B05D4F" w:rsidRDefault="001C2C6A" w:rsidP="00B05D4F">
      <w:pPr>
        <w:pStyle w:val="Heading1"/>
      </w:pPr>
      <w:bookmarkStart w:id="1" w:name="_Toc102145414"/>
      <w:r w:rsidRPr="00B05D4F">
        <w:lastRenderedPageBreak/>
        <w:t xml:space="preserve">Data Collection Updates </w:t>
      </w:r>
      <w:r w:rsidR="00147510" w:rsidRPr="00B05D4F">
        <w:t>O</w:t>
      </w:r>
      <w:r w:rsidR="6B0FA52E" w:rsidRPr="00B05D4F">
        <w:t>verview</w:t>
      </w:r>
      <w:bookmarkEnd w:id="1"/>
    </w:p>
    <w:p w14:paraId="76BEB79C" w14:textId="19FD8495" w:rsidR="001C2C6A" w:rsidRPr="00B05D4F" w:rsidRDefault="001C2C6A" w:rsidP="001C2C6A">
      <w:pPr>
        <w:spacing w:line="259" w:lineRule="auto"/>
        <w:rPr>
          <w:szCs w:val="20"/>
        </w:rPr>
      </w:pPr>
      <w:r w:rsidRPr="00B05D4F">
        <w:rPr>
          <w:szCs w:val="20"/>
        </w:rPr>
        <w:t>The following updates or additions</w:t>
      </w:r>
      <w:r w:rsidR="00B016A1" w:rsidRPr="00B05D4F">
        <w:rPr>
          <w:szCs w:val="20"/>
        </w:rPr>
        <w:t xml:space="preserve"> will be made in the Minnesota Department of Education’s 2022-2023 Ed-Fi ODS/API. </w:t>
      </w:r>
    </w:p>
    <w:p w14:paraId="46B92DCB" w14:textId="7568FE4E" w:rsidR="00B016A1" w:rsidRPr="00B05D4F" w:rsidRDefault="00B016A1" w:rsidP="00313D64">
      <w:pPr>
        <w:pStyle w:val="Heading2"/>
      </w:pPr>
      <w:bookmarkStart w:id="2" w:name="_Toc102145415"/>
      <w:r w:rsidRPr="00B05D4F">
        <w:t>Version Upgrade</w:t>
      </w:r>
      <w:bookmarkEnd w:id="2"/>
    </w:p>
    <w:p w14:paraId="57F0F770" w14:textId="0557EF7D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>MDE has upgraded from Ed-Fi ODS/API v3.1.1 to Ed-Fi Technical Suite 3 v 5.2 (Data Standard 3.3.0-a).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 xml:space="preserve">Documentation on the new version can be found on the Ed-Fi Tech Docs website: </w:t>
      </w:r>
    </w:p>
    <w:p w14:paraId="53101AD4" w14:textId="49496F67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 xml:space="preserve">ODS / API v5.2 - </w:t>
      </w:r>
      <w:hyperlink r:id="rId17" w:history="1">
        <w:r w:rsidRPr="00B05D4F">
          <w:rPr>
            <w:rStyle w:val="Hyperlink"/>
            <w:szCs w:val="20"/>
          </w:rPr>
          <w:t>https://techdocs.ed-fi.org/display/ODSAPIS3V520</w:t>
        </w:r>
      </w:hyperlink>
    </w:p>
    <w:p w14:paraId="0AD1CFD5" w14:textId="76B77B1D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 xml:space="preserve">Data Standard v 3.3.0-a - </w:t>
      </w:r>
      <w:hyperlink r:id="rId18" w:history="1">
        <w:r w:rsidRPr="00B05D4F">
          <w:rPr>
            <w:rStyle w:val="Hyperlink"/>
            <w:szCs w:val="20"/>
          </w:rPr>
          <w:t>https://techdocs.ed-fi.org/display/EFDS33/What%27s+New+-+v3.3-a</w:t>
        </w:r>
      </w:hyperlink>
    </w:p>
    <w:p w14:paraId="2D1A9245" w14:textId="4B5ACA4D" w:rsidR="00B016A1" w:rsidRPr="00B05D4F" w:rsidRDefault="00B016A1" w:rsidP="00313D64">
      <w:pPr>
        <w:pStyle w:val="Heading2"/>
      </w:pPr>
      <w:bookmarkStart w:id="3" w:name="_Toc102145416"/>
      <w:r w:rsidRPr="00B05D4F">
        <w:t>ESCT has been decommissioned</w:t>
      </w:r>
      <w:bookmarkEnd w:id="3"/>
    </w:p>
    <w:p w14:paraId="6078A553" w14:textId="328367C4" w:rsidR="001C2C6A" w:rsidRPr="00B05D4F" w:rsidRDefault="00B016A1" w:rsidP="00B016A1">
      <w:pPr>
        <w:rPr>
          <w:szCs w:val="20"/>
        </w:rPr>
      </w:pPr>
      <w:r w:rsidRPr="00B05D4F">
        <w:rPr>
          <w:szCs w:val="20"/>
        </w:rPr>
        <w:t>Keys and Secrets will now be managed internally at the department of Education.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District staff will no longer be required to set up credentials using ESCT.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This process will be managed by internal staff using the new Ed-Fi Admin App that comes packaged with Suite 3 v 5.2.</w:t>
      </w:r>
      <w:r w:rsidR="00C737BD">
        <w:rPr>
          <w:szCs w:val="20"/>
        </w:rPr>
        <w:t xml:space="preserve"> </w:t>
      </w:r>
    </w:p>
    <w:p w14:paraId="223C8D9B" w14:textId="77777777" w:rsidR="00313D64" w:rsidRPr="00313D64" w:rsidRDefault="00313D64" w:rsidP="00313D64">
      <w:pPr>
        <w:pStyle w:val="Heading2"/>
      </w:pPr>
      <w:bookmarkStart w:id="4" w:name="_Toc102145417"/>
      <w:bookmarkStart w:id="5" w:name="_Toc102145426"/>
      <w:r w:rsidRPr="00313D64">
        <w:t>Updates Planned for school year 2022-23</w:t>
      </w:r>
    </w:p>
    <w:p w14:paraId="08114668" w14:textId="77777777" w:rsidR="00313D64" w:rsidRPr="00B05D4F" w:rsidRDefault="00313D64" w:rsidP="00313D64">
      <w:pPr>
        <w:pStyle w:val="Heading3"/>
      </w:pPr>
      <w:proofErr w:type="spellStart"/>
      <w:r w:rsidRPr="00B05D4F">
        <w:t>StudentSchoolFoodServiceProgramAssociation</w:t>
      </w:r>
      <w:proofErr w:type="spellEnd"/>
      <w:r w:rsidRPr="00B05D4F">
        <w:t xml:space="preserve"> – Direct Certification</w:t>
      </w:r>
      <w:bookmarkEnd w:id="5"/>
    </w:p>
    <w:p w14:paraId="19C6C81E" w14:textId="77777777" w:rsidR="00313D64" w:rsidRPr="00B05D4F" w:rsidRDefault="00313D64" w:rsidP="00313D64">
      <w:pPr>
        <w:spacing w:line="259" w:lineRule="auto"/>
        <w:rPr>
          <w:szCs w:val="20"/>
        </w:rPr>
      </w:pPr>
      <w:r w:rsidRPr="00B05D4F">
        <w:rPr>
          <w:szCs w:val="20"/>
        </w:rPr>
        <w:t xml:space="preserve">The </w:t>
      </w:r>
      <w:proofErr w:type="spellStart"/>
      <w:r w:rsidRPr="00B05D4F">
        <w:rPr>
          <w:b/>
          <w:bCs/>
          <w:szCs w:val="20"/>
        </w:rPr>
        <w:t>DirectCertification</w:t>
      </w:r>
      <w:proofErr w:type="spellEnd"/>
      <w:r w:rsidRPr="00B05D4F">
        <w:rPr>
          <w:szCs w:val="20"/>
        </w:rPr>
        <w:t xml:space="preserve"> Element has been enabled for collection on the </w:t>
      </w:r>
      <w:proofErr w:type="spellStart"/>
      <w:r w:rsidRPr="00B05D4F">
        <w:rPr>
          <w:b/>
          <w:bCs/>
          <w:szCs w:val="20"/>
        </w:rPr>
        <w:t>StudentSchoolFoodServiceProgramAssociation</w:t>
      </w:r>
      <w:proofErr w:type="spellEnd"/>
      <w:r w:rsidRPr="00B05D4F">
        <w:rPr>
          <w:szCs w:val="20"/>
        </w:rPr>
        <w:t>.</w:t>
      </w:r>
    </w:p>
    <w:p w14:paraId="79F7F38C" w14:textId="77777777" w:rsidR="00313D64" w:rsidRPr="00B05D4F" w:rsidRDefault="00313D64" w:rsidP="00313D64">
      <w:pPr>
        <w:spacing w:line="259" w:lineRule="auto"/>
        <w:rPr>
          <w:szCs w:val="20"/>
        </w:rPr>
      </w:pPr>
      <w:r w:rsidRPr="00B05D4F">
        <w:rPr>
          <w:szCs w:val="20"/>
        </w:rPr>
        <w:t xml:space="preserve">Additionally, “Applied but did not qualify” will no longer be reported as a </w:t>
      </w:r>
      <w:proofErr w:type="spellStart"/>
      <w:r w:rsidRPr="00B05D4F">
        <w:rPr>
          <w:szCs w:val="20"/>
        </w:rPr>
        <w:t>SchoolFoodServiceProgramServiceDescriptor</w:t>
      </w:r>
      <w:proofErr w:type="spellEnd"/>
      <w:r w:rsidRPr="00B05D4F">
        <w:rPr>
          <w:szCs w:val="20"/>
        </w:rPr>
        <w:t xml:space="preserve">, and will instead be reported through the with the new </w:t>
      </w:r>
      <w:proofErr w:type="spellStart"/>
      <w:r w:rsidRPr="00B05D4F">
        <w:rPr>
          <w:b/>
          <w:bCs/>
          <w:szCs w:val="20"/>
        </w:rPr>
        <w:t>StudentEducationOrganization</w:t>
      </w:r>
      <w:proofErr w:type="spellEnd"/>
      <w:r w:rsidRPr="00B05D4F">
        <w:rPr>
          <w:b/>
          <w:bCs/>
          <w:szCs w:val="20"/>
        </w:rPr>
        <w:t xml:space="preserve"> </w:t>
      </w:r>
      <w:proofErr w:type="spellStart"/>
      <w:r w:rsidRPr="00B05D4F">
        <w:rPr>
          <w:b/>
          <w:bCs/>
          <w:szCs w:val="20"/>
        </w:rPr>
        <w:t>Association.StudentCharacteristicDescriptor</w:t>
      </w:r>
      <w:proofErr w:type="spellEnd"/>
      <w:r w:rsidRPr="00B05D4F">
        <w:rPr>
          <w:szCs w:val="20"/>
        </w:rPr>
        <w:t xml:space="preserve"> value “Applied for NSLP but did not qualify”.</w:t>
      </w:r>
      <w:r>
        <w:rPr>
          <w:szCs w:val="20"/>
        </w:rPr>
        <w:t xml:space="preserve"> </w:t>
      </w:r>
      <w:r w:rsidRPr="00B05D4F">
        <w:rPr>
          <w:szCs w:val="20"/>
        </w:rPr>
        <w:t>This change removes the need to create a Program Association record when the student did not qualify for and is therefore, not participating in the program.</w:t>
      </w:r>
    </w:p>
    <w:p w14:paraId="38473B18" w14:textId="77777777" w:rsidR="00313D64" w:rsidRPr="00B05D4F" w:rsidRDefault="00313D64" w:rsidP="00313D64">
      <w:pPr>
        <w:spacing w:line="259" w:lineRule="auto"/>
        <w:rPr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1FB2DDAA" wp14:editId="2BEE8359">
            <wp:extent cx="6309360" cy="22504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E5C3" w14:textId="359A092A" w:rsidR="00313D64" w:rsidRPr="00B05D4F" w:rsidRDefault="00313D64" w:rsidP="00313D64">
      <w:pPr>
        <w:pStyle w:val="Heading2"/>
      </w:pPr>
      <w:bookmarkStart w:id="6" w:name="_Toc102145427"/>
      <w:r w:rsidRPr="00B05D4F">
        <w:lastRenderedPageBreak/>
        <w:t>Previous MN Extensions which are now part of Ed-Fi Core</w:t>
      </w:r>
      <w:bookmarkEnd w:id="6"/>
      <w:r w:rsidRPr="00B05D4F">
        <w:t xml:space="preserve"> </w:t>
      </w:r>
      <w:r>
        <w:t>as part of the v.5.2 upgrade</w:t>
      </w:r>
    </w:p>
    <w:p w14:paraId="40073A3D" w14:textId="77777777" w:rsidR="00313D64" w:rsidRPr="00B05D4F" w:rsidRDefault="00313D64" w:rsidP="00313D64">
      <w:pPr>
        <w:pStyle w:val="Heading3"/>
        <w:rPr>
          <w:sz w:val="20"/>
          <w:szCs w:val="20"/>
        </w:rPr>
      </w:pPr>
      <w:bookmarkStart w:id="7" w:name="_Toc102145428"/>
      <w:proofErr w:type="spellStart"/>
      <w:r w:rsidRPr="00B05D4F">
        <w:rPr>
          <w:sz w:val="20"/>
          <w:szCs w:val="20"/>
        </w:rPr>
        <w:t>StudentEducationOrganizationAssociation</w:t>
      </w:r>
      <w:proofErr w:type="spellEnd"/>
      <w:r w:rsidRPr="00B05D4F">
        <w:rPr>
          <w:sz w:val="20"/>
          <w:szCs w:val="20"/>
        </w:rPr>
        <w:t xml:space="preserve"> - Ancestry of Ethnic Origin</w:t>
      </w:r>
      <w:bookmarkEnd w:id="7"/>
    </w:p>
    <w:p w14:paraId="70520C2D" w14:textId="77777777" w:rsidR="00313D64" w:rsidRPr="00B05D4F" w:rsidRDefault="00313D64" w:rsidP="00313D64">
      <w:pPr>
        <w:spacing w:line="259" w:lineRule="auto"/>
        <w:rPr>
          <w:i/>
          <w:iCs/>
          <w:szCs w:val="20"/>
        </w:rPr>
      </w:pPr>
      <w:proofErr w:type="spellStart"/>
      <w:r w:rsidRPr="001C2C6A">
        <w:rPr>
          <w:b/>
          <w:bCs/>
          <w:i/>
          <w:iCs/>
          <w:szCs w:val="20"/>
        </w:rPr>
        <w:t>AncestryEthnicOrigin</w:t>
      </w:r>
      <w:proofErr w:type="spellEnd"/>
      <w:r w:rsidRPr="001C2C6A">
        <w:rPr>
          <w:i/>
          <w:iCs/>
          <w:szCs w:val="20"/>
        </w:rPr>
        <w:t xml:space="preserve"> on the </w:t>
      </w:r>
      <w:proofErr w:type="spellStart"/>
      <w:r w:rsidRPr="001C2C6A">
        <w:rPr>
          <w:i/>
          <w:iCs/>
          <w:szCs w:val="20"/>
        </w:rPr>
        <w:t>StudentEducationOrganizationAssociation</w:t>
      </w:r>
      <w:proofErr w:type="spellEnd"/>
      <w:r w:rsidRPr="001C2C6A">
        <w:rPr>
          <w:i/>
          <w:iCs/>
          <w:szCs w:val="20"/>
        </w:rPr>
        <w:t xml:space="preserve"> entity has changed from a MN extension to a core Ed-Fi data element in Ed-Fi v5.2.</w:t>
      </w:r>
    </w:p>
    <w:p w14:paraId="16AA0845" w14:textId="77777777" w:rsidR="00313D64" w:rsidRPr="00B05D4F" w:rsidRDefault="00313D64" w:rsidP="00313D64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szCs w:val="20"/>
        </w:rPr>
        <w:t xml:space="preserve">The </w:t>
      </w:r>
      <w:proofErr w:type="spellStart"/>
      <w:r w:rsidRPr="00B05D4F">
        <w:rPr>
          <w:i/>
          <w:iCs/>
          <w:szCs w:val="20"/>
        </w:rPr>
        <w:t>ancestryEthnicOrigins</w:t>
      </w:r>
      <w:proofErr w:type="spellEnd"/>
      <w:r w:rsidRPr="00B05D4F">
        <w:rPr>
          <w:i/>
          <w:iCs/>
          <w:szCs w:val="20"/>
        </w:rPr>
        <w:t xml:space="preserve"> collection has been removed from the MN extension, and is now part of the core resource.</w:t>
      </w:r>
    </w:p>
    <w:p w14:paraId="140C0487" w14:textId="77777777" w:rsidR="00313D64" w:rsidRPr="00B05D4F" w:rsidRDefault="00313D64" w:rsidP="00313D64">
      <w:pPr>
        <w:spacing w:line="259" w:lineRule="auto"/>
        <w:rPr>
          <w:szCs w:val="20"/>
        </w:rPr>
      </w:pPr>
      <w:r w:rsidRPr="00B05D4F">
        <w:rPr>
          <w:noProof/>
          <w:szCs w:val="20"/>
        </w:rPr>
        <w:drawing>
          <wp:anchor distT="0" distB="0" distL="114300" distR="114300" simplePos="0" relativeHeight="251761664" behindDoc="1" locked="0" layoutInCell="1" allowOverlap="1" wp14:anchorId="40678615" wp14:editId="5E8FBD80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5450840" cy="2098040"/>
            <wp:effectExtent l="0" t="0" r="0" b="0"/>
            <wp:wrapTight wrapText="bothSides">
              <wp:wrapPolygon edited="0">
                <wp:start x="0" y="0"/>
                <wp:lineTo x="0" y="21378"/>
                <wp:lineTo x="21514" y="21378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3646" cy="2098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67122" w14:textId="77777777" w:rsidR="00313D64" w:rsidRPr="001C2C6A" w:rsidRDefault="00313D64" w:rsidP="00313D64">
      <w:pPr>
        <w:spacing w:line="259" w:lineRule="auto"/>
        <w:rPr>
          <w:szCs w:val="20"/>
        </w:rPr>
      </w:pPr>
    </w:p>
    <w:p w14:paraId="73FEE0C4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1401C0FB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225527BD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37E24D3C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7FB9CCE3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15F6155B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1C9E0553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753EFCA4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0C6F2853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1F6ABEAA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5D21304F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5D473B83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10C2F140" w14:textId="77777777" w:rsidR="00313D64" w:rsidRPr="00B05D4F" w:rsidRDefault="00313D64" w:rsidP="00313D64">
      <w:pPr>
        <w:spacing w:before="0" w:after="0"/>
        <w:rPr>
          <w:rFonts w:eastAsiaTheme="majorEastAsia" w:cstheme="majorBidi"/>
          <w:color w:val="00B050"/>
          <w:szCs w:val="20"/>
        </w:rPr>
      </w:pPr>
      <w:r w:rsidRPr="00B05D4F">
        <w:rPr>
          <w:rFonts w:eastAsiaTheme="majorEastAsia" w:cstheme="majorBidi"/>
          <w:color w:val="00B050"/>
          <w:szCs w:val="20"/>
        </w:rPr>
        <w:br w:type="page"/>
      </w:r>
    </w:p>
    <w:p w14:paraId="21ADE3DE" w14:textId="77777777" w:rsidR="00313D64" w:rsidRPr="00B05D4F" w:rsidRDefault="00313D64" w:rsidP="00313D64">
      <w:pPr>
        <w:pStyle w:val="Heading3"/>
        <w:rPr>
          <w:sz w:val="20"/>
          <w:szCs w:val="20"/>
        </w:rPr>
      </w:pPr>
      <w:bookmarkStart w:id="8" w:name="_Toc102145429"/>
      <w:r w:rsidRPr="00B05D4F">
        <w:rPr>
          <w:sz w:val="20"/>
          <w:szCs w:val="20"/>
        </w:rPr>
        <w:lastRenderedPageBreak/>
        <w:t>Early Education - Parent</w:t>
      </w:r>
      <w:bookmarkEnd w:id="8"/>
    </w:p>
    <w:p w14:paraId="270B774B" w14:textId="77777777" w:rsidR="00313D64" w:rsidRPr="00B05D4F" w:rsidRDefault="00313D64" w:rsidP="00313D64">
      <w:pPr>
        <w:spacing w:line="259" w:lineRule="auto"/>
        <w:rPr>
          <w:szCs w:val="20"/>
        </w:rPr>
      </w:pPr>
      <w:proofErr w:type="spellStart"/>
      <w:r w:rsidRPr="001C2C6A">
        <w:rPr>
          <w:b/>
          <w:bCs/>
          <w:szCs w:val="20"/>
        </w:rPr>
        <w:t>HighestCompletedLevelOfEducation</w:t>
      </w:r>
      <w:proofErr w:type="spellEnd"/>
      <w:r w:rsidRPr="001C2C6A">
        <w:rPr>
          <w:szCs w:val="20"/>
        </w:rPr>
        <w:t xml:space="preserve"> on the Parent entity has changed from a MN extension to a core Ed-Fi data element in Ed-Fi v5.2.</w:t>
      </w:r>
    </w:p>
    <w:p w14:paraId="7DEC4232" w14:textId="77777777" w:rsidR="00313D64" w:rsidRPr="00B05D4F" w:rsidRDefault="00313D64" w:rsidP="00313D64">
      <w:pPr>
        <w:spacing w:line="259" w:lineRule="auto"/>
        <w:rPr>
          <w:szCs w:val="20"/>
        </w:rPr>
      </w:pPr>
      <w:r w:rsidRPr="00B05D4F">
        <w:rPr>
          <w:szCs w:val="20"/>
        </w:rPr>
        <w:t xml:space="preserve">The </w:t>
      </w:r>
      <w:proofErr w:type="spellStart"/>
      <w:r w:rsidRPr="00B05D4F">
        <w:rPr>
          <w:szCs w:val="20"/>
        </w:rPr>
        <w:t>highestCompletedLevelofEducationDescriptor</w:t>
      </w:r>
      <w:proofErr w:type="spellEnd"/>
      <w:r w:rsidRPr="00B05D4F">
        <w:rPr>
          <w:szCs w:val="20"/>
        </w:rPr>
        <w:t xml:space="preserve"> has been removed from the MN extension, and is now part of the core resource.</w:t>
      </w:r>
    </w:p>
    <w:p w14:paraId="6BB48314" w14:textId="77777777" w:rsidR="00313D64" w:rsidRPr="00B05D4F" w:rsidRDefault="00313D64" w:rsidP="00313D64">
      <w:pPr>
        <w:spacing w:line="259" w:lineRule="auto"/>
        <w:rPr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4B65CA97" wp14:editId="1B19DCB2">
            <wp:extent cx="6309360" cy="3538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8D7B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60E15ADC" w14:textId="77777777" w:rsidR="00313D64" w:rsidRPr="00B05D4F" w:rsidRDefault="00313D64" w:rsidP="00313D64">
      <w:pPr>
        <w:spacing w:before="0" w:after="0"/>
        <w:rPr>
          <w:szCs w:val="20"/>
        </w:rPr>
      </w:pPr>
    </w:p>
    <w:p w14:paraId="0D746715" w14:textId="58354C87" w:rsidR="00B016A1" w:rsidRPr="00B05D4F" w:rsidRDefault="00B016A1" w:rsidP="00313D64">
      <w:pPr>
        <w:pStyle w:val="Heading2"/>
      </w:pPr>
      <w:r w:rsidRPr="00B05D4F">
        <w:t xml:space="preserve">New Resources </w:t>
      </w:r>
      <w:bookmarkEnd w:id="4"/>
      <w:r w:rsidR="00313D64">
        <w:t xml:space="preserve">Planned </w:t>
      </w:r>
      <w:r w:rsidR="00313D64" w:rsidRPr="00313D64">
        <w:t>(Postponed until after school year 2022-23)</w:t>
      </w:r>
    </w:p>
    <w:p w14:paraId="1F6BB04B" w14:textId="45ACB3A4" w:rsidR="00B016A1" w:rsidRPr="00B05D4F" w:rsidRDefault="00B016A1" w:rsidP="00B016A1">
      <w:pPr>
        <w:pStyle w:val="Heading3"/>
        <w:rPr>
          <w:sz w:val="20"/>
          <w:szCs w:val="20"/>
        </w:rPr>
      </w:pPr>
      <w:bookmarkStart w:id="9" w:name="_Toc102145418"/>
      <w:proofErr w:type="spellStart"/>
      <w:r w:rsidRPr="00B05D4F">
        <w:rPr>
          <w:sz w:val="20"/>
          <w:szCs w:val="20"/>
        </w:rPr>
        <w:t>SchoolAttribute</w:t>
      </w:r>
      <w:proofErr w:type="spellEnd"/>
      <w:r w:rsidRPr="00B05D4F">
        <w:rPr>
          <w:sz w:val="20"/>
          <w:szCs w:val="20"/>
        </w:rPr>
        <w:t xml:space="preserve"> (MN specific extension)</w:t>
      </w:r>
      <w:bookmarkEnd w:id="9"/>
    </w:p>
    <w:p w14:paraId="01570358" w14:textId="428DD19E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szCs w:val="20"/>
        </w:rPr>
        <w:t>A new resource has been created for the purpose of collecting school specific information.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Ed-fi School records are currently created and maintained by MDE, which necessitated a new extension entity to capture school specific data to be provided by the districts for their respective schools.</w:t>
      </w:r>
    </w:p>
    <w:p w14:paraId="0227EF22" w14:textId="77777777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szCs w:val="20"/>
        </w:rPr>
        <w:t xml:space="preserve">The </w:t>
      </w:r>
      <w:proofErr w:type="spellStart"/>
      <w:r w:rsidRPr="00B05D4F">
        <w:rPr>
          <w:szCs w:val="20"/>
        </w:rPr>
        <w:t>schoolAttribute</w:t>
      </w:r>
      <w:proofErr w:type="spellEnd"/>
      <w:r w:rsidRPr="00B05D4F">
        <w:rPr>
          <w:szCs w:val="20"/>
        </w:rPr>
        <w:t xml:space="preserve"> entity will collect the following new elements</w:t>
      </w:r>
    </w:p>
    <w:p w14:paraId="510DAC9D" w14:textId="77777777" w:rsidR="00B016A1" w:rsidRPr="00B05D4F" w:rsidRDefault="00B016A1" w:rsidP="00B016A1">
      <w:pPr>
        <w:pStyle w:val="ListParagraph"/>
        <w:numPr>
          <w:ilvl w:val="0"/>
          <w:numId w:val="25"/>
        </w:numPr>
        <w:rPr>
          <w:szCs w:val="20"/>
        </w:rPr>
      </w:pPr>
      <w:r w:rsidRPr="00B05D4F">
        <w:rPr>
          <w:szCs w:val="20"/>
        </w:rPr>
        <w:t xml:space="preserve">Virtual School Status is collected using </w:t>
      </w:r>
      <w:proofErr w:type="spellStart"/>
      <w:r w:rsidRPr="00B05D4F">
        <w:rPr>
          <w:b/>
          <w:bCs/>
          <w:szCs w:val="20"/>
        </w:rPr>
        <w:t>EducationOrganizationIndicator</w:t>
      </w:r>
      <w:proofErr w:type="spellEnd"/>
      <w:r w:rsidRPr="00B05D4F">
        <w:rPr>
          <w:szCs w:val="20"/>
        </w:rPr>
        <w:t xml:space="preserve"> (Virtual School Status is required for federal </w:t>
      </w:r>
      <w:proofErr w:type="spellStart"/>
      <w:r w:rsidRPr="00B05D4F">
        <w:rPr>
          <w:szCs w:val="20"/>
        </w:rPr>
        <w:t>EdFacts</w:t>
      </w:r>
      <w:proofErr w:type="spellEnd"/>
      <w:r w:rsidRPr="00B05D4F">
        <w:rPr>
          <w:szCs w:val="20"/>
        </w:rPr>
        <w:t xml:space="preserve"> reporting.)</w:t>
      </w:r>
    </w:p>
    <w:p w14:paraId="14A3F065" w14:textId="77777777" w:rsidR="00B016A1" w:rsidRPr="00B05D4F" w:rsidRDefault="00B016A1" w:rsidP="00B016A1">
      <w:pPr>
        <w:pStyle w:val="ListParagraph"/>
        <w:numPr>
          <w:ilvl w:val="1"/>
          <w:numId w:val="25"/>
        </w:numPr>
        <w:spacing w:line="259" w:lineRule="auto"/>
        <w:rPr>
          <w:szCs w:val="20"/>
        </w:rPr>
      </w:pPr>
      <w:r w:rsidRPr="00B05D4F">
        <w:rPr>
          <w:szCs w:val="20"/>
        </w:rPr>
        <w:t xml:space="preserve">Includes </w:t>
      </w:r>
      <w:proofErr w:type="spellStart"/>
      <w:r w:rsidRPr="00B05D4F">
        <w:rPr>
          <w:b/>
          <w:bCs/>
          <w:szCs w:val="20"/>
        </w:rPr>
        <w:t>IndicatorDescriptor</w:t>
      </w:r>
      <w:proofErr w:type="spellEnd"/>
      <w:r w:rsidRPr="00B05D4F">
        <w:rPr>
          <w:szCs w:val="20"/>
        </w:rPr>
        <w:t xml:space="preserve"> and </w:t>
      </w:r>
      <w:proofErr w:type="spellStart"/>
      <w:r w:rsidRPr="00B05D4F">
        <w:rPr>
          <w:b/>
          <w:bCs/>
          <w:szCs w:val="20"/>
        </w:rPr>
        <w:t>IndicatorLevelDescriptor</w:t>
      </w:r>
      <w:proofErr w:type="spellEnd"/>
    </w:p>
    <w:p w14:paraId="704A0664" w14:textId="77777777" w:rsidR="00B016A1" w:rsidRPr="00B05D4F" w:rsidRDefault="00B016A1" w:rsidP="00B016A1">
      <w:pPr>
        <w:numPr>
          <w:ilvl w:val="0"/>
          <w:numId w:val="25"/>
        </w:numPr>
        <w:spacing w:line="259" w:lineRule="auto"/>
        <w:rPr>
          <w:b/>
          <w:bCs/>
          <w:szCs w:val="20"/>
        </w:rPr>
      </w:pPr>
      <w:r w:rsidRPr="00B05D4F">
        <w:rPr>
          <w:b/>
          <w:bCs/>
          <w:szCs w:val="20"/>
        </w:rPr>
        <w:t>Title1PartASchoolDesignationDescriptor</w:t>
      </w:r>
    </w:p>
    <w:p w14:paraId="62E410E7" w14:textId="77777777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noProof/>
          <w:szCs w:val="20"/>
        </w:rPr>
        <w:lastRenderedPageBreak/>
        <w:drawing>
          <wp:inline distT="0" distB="0" distL="0" distR="0" wp14:anchorId="7A4794CC" wp14:editId="272457D0">
            <wp:extent cx="6309360" cy="16395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6161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7FC9C2EA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0C75C048" w14:textId="77777777" w:rsidR="00B016A1" w:rsidRPr="00B05D4F" w:rsidRDefault="00B016A1" w:rsidP="00B016A1">
      <w:pPr>
        <w:pStyle w:val="Heading3"/>
        <w:rPr>
          <w:i/>
          <w:iCs/>
          <w:sz w:val="20"/>
          <w:szCs w:val="20"/>
        </w:rPr>
      </w:pPr>
      <w:bookmarkStart w:id="10" w:name="_Toc102145419"/>
      <w:proofErr w:type="spellStart"/>
      <w:r w:rsidRPr="00B05D4F">
        <w:rPr>
          <w:sz w:val="20"/>
          <w:szCs w:val="20"/>
        </w:rPr>
        <w:t>StudentNeglectedOrDelinquentProgramAssociation</w:t>
      </w:r>
      <w:bookmarkEnd w:id="10"/>
      <w:proofErr w:type="spellEnd"/>
      <w:r w:rsidRPr="00B05D4F">
        <w:rPr>
          <w:bCs/>
          <w:sz w:val="20"/>
          <w:szCs w:val="20"/>
        </w:rPr>
        <w:br/>
      </w:r>
    </w:p>
    <w:p w14:paraId="1C5E3CBC" w14:textId="46A39E7D" w:rsidR="00B016A1" w:rsidRPr="00B05D4F" w:rsidRDefault="00B016A1" w:rsidP="00B016A1">
      <w:pPr>
        <w:tabs>
          <w:tab w:val="num" w:pos="720"/>
        </w:tabs>
        <w:spacing w:line="259" w:lineRule="auto"/>
        <w:rPr>
          <w:szCs w:val="20"/>
        </w:rPr>
      </w:pPr>
      <w:r w:rsidRPr="00B05D4F">
        <w:rPr>
          <w:szCs w:val="20"/>
        </w:rPr>
        <w:t>This Ed-Fi Core entity will now be collected by MDE for</w:t>
      </w:r>
      <w:r w:rsidR="001C2C6A" w:rsidRPr="001C2C6A">
        <w:rPr>
          <w:szCs w:val="20"/>
        </w:rPr>
        <w:t xml:space="preserve"> federal Title I Part D reporting</w:t>
      </w:r>
      <w:r w:rsidRPr="00B05D4F">
        <w:rPr>
          <w:szCs w:val="20"/>
        </w:rPr>
        <w:t>.</w:t>
      </w:r>
      <w:r w:rsidR="00C737BD">
        <w:rPr>
          <w:szCs w:val="20"/>
        </w:rPr>
        <w:t xml:space="preserve"> </w:t>
      </w:r>
    </w:p>
    <w:p w14:paraId="664CC313" w14:textId="48F5E17E" w:rsidR="00B016A1" w:rsidRPr="00B05D4F" w:rsidRDefault="00B016A1" w:rsidP="00B016A1">
      <w:pPr>
        <w:tabs>
          <w:tab w:val="num" w:pos="720"/>
        </w:tabs>
        <w:spacing w:line="259" w:lineRule="auto"/>
        <w:rPr>
          <w:szCs w:val="20"/>
        </w:rPr>
      </w:pPr>
      <w:r w:rsidRPr="00B05D4F">
        <w:rPr>
          <w:szCs w:val="20"/>
        </w:rPr>
        <w:t xml:space="preserve">MN extension elements </w:t>
      </w:r>
      <w:proofErr w:type="spellStart"/>
      <w:r w:rsidRPr="00B05D4F">
        <w:rPr>
          <w:szCs w:val="20"/>
        </w:rPr>
        <w:t>neglectedOrDelinquentProgramOutcomeDescriptor</w:t>
      </w:r>
      <w:proofErr w:type="spellEnd"/>
      <w:r w:rsidRPr="00B05D4F">
        <w:rPr>
          <w:szCs w:val="20"/>
        </w:rPr>
        <w:t xml:space="preserve"> and </w:t>
      </w:r>
      <w:proofErr w:type="spellStart"/>
      <w:r w:rsidRPr="00B05D4F">
        <w:rPr>
          <w:szCs w:val="20"/>
        </w:rPr>
        <w:t>exitedNeglectedOrDelinquentProgramOutcomeDescriptor</w:t>
      </w:r>
      <w:proofErr w:type="spellEnd"/>
      <w:r w:rsidRPr="00B05D4F">
        <w:rPr>
          <w:szCs w:val="20"/>
        </w:rPr>
        <w:t xml:space="preserve"> have been added to record program outcomes.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 xml:space="preserve">Both extensions use values from the same descriptor list – </w:t>
      </w:r>
      <w:proofErr w:type="spellStart"/>
      <w:r w:rsidRPr="00B05D4F">
        <w:rPr>
          <w:szCs w:val="20"/>
        </w:rPr>
        <w:t>neglectedOrDelinquentProgramOutcomeDescriptor</w:t>
      </w:r>
      <w:proofErr w:type="spellEnd"/>
      <w:r w:rsidRPr="00B05D4F">
        <w:rPr>
          <w:szCs w:val="20"/>
        </w:rPr>
        <w:t>.</w:t>
      </w:r>
    </w:p>
    <w:p w14:paraId="29E49462" w14:textId="77777777" w:rsidR="00B016A1" w:rsidRPr="00B05D4F" w:rsidRDefault="00B016A1" w:rsidP="00B016A1">
      <w:pPr>
        <w:spacing w:line="259" w:lineRule="auto"/>
        <w:rPr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486DE57A" wp14:editId="3B0943C3">
            <wp:extent cx="6309360" cy="38328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3D55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19C6B588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772ED91A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5B4BAB36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00F41EB2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304A519B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2E2970F7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06DF87EB" w14:textId="77777777" w:rsidR="00B016A1" w:rsidRPr="00B05D4F" w:rsidRDefault="00B016A1" w:rsidP="00B016A1">
      <w:pPr>
        <w:spacing w:line="259" w:lineRule="auto"/>
        <w:rPr>
          <w:szCs w:val="20"/>
        </w:rPr>
      </w:pPr>
    </w:p>
    <w:p w14:paraId="2D42D12D" w14:textId="6DB36541" w:rsidR="00B016A1" w:rsidRPr="00B05D4F" w:rsidRDefault="00B016A1" w:rsidP="00313D64">
      <w:pPr>
        <w:pStyle w:val="Heading2"/>
      </w:pPr>
      <w:bookmarkStart w:id="11" w:name="_Toc102145420"/>
      <w:r w:rsidRPr="00B05D4F">
        <w:t xml:space="preserve">Updated Resources </w:t>
      </w:r>
      <w:bookmarkEnd w:id="11"/>
      <w:r w:rsidR="00313D64">
        <w:t xml:space="preserve">Planned </w:t>
      </w:r>
      <w:r w:rsidR="00313D64" w:rsidRPr="00313D64">
        <w:t>(Postponed until after school year 2022-23)</w:t>
      </w:r>
    </w:p>
    <w:p w14:paraId="610ED8A4" w14:textId="775F767F" w:rsidR="001C2C6A" w:rsidRPr="00B05D4F" w:rsidRDefault="001C2C6A" w:rsidP="00B016A1">
      <w:pPr>
        <w:pStyle w:val="Heading3"/>
        <w:rPr>
          <w:sz w:val="20"/>
          <w:szCs w:val="20"/>
        </w:rPr>
      </w:pPr>
      <w:bookmarkStart w:id="12" w:name="_Toc102145421"/>
      <w:proofErr w:type="spellStart"/>
      <w:r w:rsidRPr="00B05D4F">
        <w:rPr>
          <w:sz w:val="20"/>
          <w:szCs w:val="20"/>
        </w:rPr>
        <w:t>StudentEducationOrganizationAssociation</w:t>
      </w:r>
      <w:proofErr w:type="spellEnd"/>
      <w:r w:rsidRPr="00B05D4F">
        <w:rPr>
          <w:sz w:val="20"/>
          <w:szCs w:val="20"/>
        </w:rPr>
        <w:t xml:space="preserve"> - Language Academic Honors</w:t>
      </w:r>
      <w:bookmarkEnd w:id="12"/>
    </w:p>
    <w:p w14:paraId="77FC2A9B" w14:textId="33234DEC" w:rsidR="001C2C6A" w:rsidRPr="00B05D4F" w:rsidRDefault="001C2C6A" w:rsidP="001C2C6A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szCs w:val="20"/>
        </w:rPr>
        <w:t xml:space="preserve">A Language Academic Honors extension has been added to </w:t>
      </w:r>
      <w:proofErr w:type="spellStart"/>
      <w:r w:rsidRPr="00B05D4F">
        <w:rPr>
          <w:i/>
          <w:iCs/>
          <w:szCs w:val="20"/>
        </w:rPr>
        <w:t>StudentEducationOrganizationAssociation</w:t>
      </w:r>
      <w:proofErr w:type="spellEnd"/>
      <w:r w:rsidRPr="00B05D4F">
        <w:rPr>
          <w:i/>
          <w:iCs/>
          <w:szCs w:val="20"/>
        </w:rPr>
        <w:t xml:space="preserve">. This collection object records one or more Student </w:t>
      </w:r>
      <w:r w:rsidRPr="001C2C6A">
        <w:rPr>
          <w:i/>
          <w:iCs/>
          <w:szCs w:val="20"/>
        </w:rPr>
        <w:t>Academic distinctions awarded for languages including World Languages Proficiency Certificate, Bilingual Seal, and Multilingual Seal</w:t>
      </w:r>
      <w:r w:rsidRPr="00B05D4F">
        <w:rPr>
          <w:i/>
          <w:iCs/>
          <w:szCs w:val="20"/>
        </w:rPr>
        <w:t>.</w:t>
      </w:r>
    </w:p>
    <w:p w14:paraId="67B9CE24" w14:textId="77777777" w:rsidR="001C2C6A" w:rsidRPr="00B05D4F" w:rsidRDefault="001C2C6A" w:rsidP="001C2C6A">
      <w:pPr>
        <w:spacing w:before="0" w:after="0"/>
        <w:rPr>
          <w:szCs w:val="20"/>
        </w:rPr>
      </w:pPr>
      <w:r w:rsidRPr="00B05D4F">
        <w:rPr>
          <w:noProof/>
          <w:szCs w:val="20"/>
        </w:rPr>
        <w:drawing>
          <wp:anchor distT="0" distB="0" distL="114300" distR="114300" simplePos="0" relativeHeight="251758592" behindDoc="1" locked="0" layoutInCell="1" allowOverlap="1" wp14:anchorId="3B399159" wp14:editId="38BE22E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09360" cy="3366135"/>
            <wp:effectExtent l="0" t="0" r="0" b="5715"/>
            <wp:wrapTight wrapText="bothSides">
              <wp:wrapPolygon edited="0">
                <wp:start x="0" y="0"/>
                <wp:lineTo x="0" y="21514"/>
                <wp:lineTo x="21522" y="21514"/>
                <wp:lineTo x="2152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5D4F">
        <w:rPr>
          <w:szCs w:val="20"/>
        </w:rPr>
        <w:t xml:space="preserve"> </w:t>
      </w:r>
    </w:p>
    <w:p w14:paraId="7BDCA967" w14:textId="77777777" w:rsidR="001C2C6A" w:rsidRPr="00B05D4F" w:rsidRDefault="001C2C6A" w:rsidP="001C2C6A">
      <w:pPr>
        <w:spacing w:before="0" w:after="0"/>
        <w:rPr>
          <w:szCs w:val="20"/>
        </w:rPr>
      </w:pPr>
    </w:p>
    <w:p w14:paraId="5228BEC5" w14:textId="77777777" w:rsidR="001C2C6A" w:rsidRPr="00B05D4F" w:rsidRDefault="001C2C6A">
      <w:pPr>
        <w:spacing w:before="0" w:after="0"/>
        <w:rPr>
          <w:rFonts w:eastAsiaTheme="majorEastAsia" w:cstheme="majorBidi"/>
          <w:color w:val="00B050"/>
          <w:szCs w:val="20"/>
        </w:rPr>
      </w:pPr>
      <w:r w:rsidRPr="00B05D4F">
        <w:rPr>
          <w:rFonts w:eastAsiaTheme="majorEastAsia" w:cstheme="majorBidi"/>
          <w:color w:val="00B050"/>
          <w:szCs w:val="20"/>
        </w:rPr>
        <w:br w:type="page"/>
      </w:r>
    </w:p>
    <w:p w14:paraId="499E96C8" w14:textId="36BED61C" w:rsidR="001C2C6A" w:rsidRPr="00B05D4F" w:rsidRDefault="001C2C6A" w:rsidP="00B016A1">
      <w:pPr>
        <w:pStyle w:val="Heading3"/>
        <w:rPr>
          <w:sz w:val="20"/>
          <w:szCs w:val="20"/>
        </w:rPr>
      </w:pPr>
      <w:bookmarkStart w:id="13" w:name="_Toc102145422"/>
      <w:proofErr w:type="spellStart"/>
      <w:r w:rsidRPr="00B05D4F">
        <w:rPr>
          <w:sz w:val="20"/>
          <w:szCs w:val="20"/>
        </w:rPr>
        <w:lastRenderedPageBreak/>
        <w:t>StudentEducationOrganizationAssociation</w:t>
      </w:r>
      <w:proofErr w:type="spellEnd"/>
      <w:r w:rsidRPr="00B05D4F">
        <w:rPr>
          <w:sz w:val="20"/>
          <w:szCs w:val="20"/>
        </w:rPr>
        <w:t xml:space="preserve"> – Gender Identities</w:t>
      </w:r>
      <w:bookmarkEnd w:id="13"/>
    </w:p>
    <w:p w14:paraId="5B5BCD33" w14:textId="48ED94B1" w:rsidR="001C2C6A" w:rsidRPr="00B05D4F" w:rsidRDefault="001C2C6A" w:rsidP="001C2C6A">
      <w:pPr>
        <w:spacing w:line="259" w:lineRule="auto"/>
        <w:rPr>
          <w:i/>
          <w:iCs/>
          <w:szCs w:val="20"/>
        </w:rPr>
      </w:pPr>
      <w:r w:rsidRPr="001C2C6A">
        <w:rPr>
          <w:b/>
          <w:bCs/>
          <w:szCs w:val="20"/>
        </w:rPr>
        <w:br/>
      </w:r>
      <w:r w:rsidRPr="00B05D4F">
        <w:rPr>
          <w:i/>
          <w:iCs/>
          <w:szCs w:val="20"/>
        </w:rPr>
        <w:t xml:space="preserve">A Gender Identities extension has been added to </w:t>
      </w:r>
      <w:proofErr w:type="spellStart"/>
      <w:r w:rsidRPr="00B05D4F">
        <w:rPr>
          <w:i/>
          <w:iCs/>
          <w:szCs w:val="20"/>
        </w:rPr>
        <w:t>StudentEducationOrganizationAssociation</w:t>
      </w:r>
      <w:proofErr w:type="spellEnd"/>
      <w:r w:rsidRPr="00B05D4F">
        <w:rPr>
          <w:i/>
          <w:iCs/>
          <w:szCs w:val="20"/>
        </w:rPr>
        <w:t xml:space="preserve">. Records a </w:t>
      </w:r>
      <w:r w:rsidRPr="001C2C6A">
        <w:rPr>
          <w:i/>
          <w:iCs/>
          <w:szCs w:val="20"/>
        </w:rPr>
        <w:t>Student’s gender identity</w:t>
      </w:r>
      <w:r w:rsidRPr="00B05D4F">
        <w:rPr>
          <w:i/>
          <w:iCs/>
          <w:szCs w:val="20"/>
        </w:rPr>
        <w:t>.</w:t>
      </w:r>
      <w:r w:rsidRPr="001C2C6A">
        <w:rPr>
          <w:i/>
          <w:iCs/>
          <w:szCs w:val="20"/>
        </w:rPr>
        <w:t xml:space="preserve"> (</w:t>
      </w:r>
      <w:proofErr w:type="gramStart"/>
      <w:r w:rsidRPr="001C2C6A">
        <w:rPr>
          <w:i/>
          <w:iCs/>
          <w:szCs w:val="20"/>
        </w:rPr>
        <w:t>may</w:t>
      </w:r>
      <w:proofErr w:type="gramEnd"/>
      <w:r w:rsidRPr="001C2C6A">
        <w:rPr>
          <w:i/>
          <w:iCs/>
          <w:szCs w:val="20"/>
        </w:rPr>
        <w:t xml:space="preserve"> be different from </w:t>
      </w:r>
      <w:proofErr w:type="spellStart"/>
      <w:r w:rsidRPr="001C2C6A">
        <w:rPr>
          <w:i/>
          <w:iCs/>
          <w:szCs w:val="20"/>
        </w:rPr>
        <w:t>SEOA.Sex</w:t>
      </w:r>
      <w:proofErr w:type="spellEnd"/>
      <w:r w:rsidRPr="001C2C6A">
        <w:rPr>
          <w:i/>
          <w:iCs/>
          <w:szCs w:val="20"/>
        </w:rPr>
        <w:t xml:space="preserve"> &amp; </w:t>
      </w:r>
      <w:proofErr w:type="spellStart"/>
      <w:r w:rsidRPr="001C2C6A">
        <w:rPr>
          <w:i/>
          <w:iCs/>
          <w:szCs w:val="20"/>
        </w:rPr>
        <w:t>Student.BirthSex</w:t>
      </w:r>
      <w:proofErr w:type="spellEnd"/>
      <w:r w:rsidRPr="001C2C6A">
        <w:rPr>
          <w:i/>
          <w:iCs/>
          <w:szCs w:val="20"/>
        </w:rPr>
        <w:t>, which collect the student’s gender reported to the federal government)</w:t>
      </w:r>
      <w:r w:rsidRPr="00B05D4F">
        <w:rPr>
          <w:i/>
          <w:iCs/>
          <w:szCs w:val="20"/>
        </w:rPr>
        <w:t>.</w:t>
      </w:r>
    </w:p>
    <w:p w14:paraId="5D6E21F7" w14:textId="024E0BCC" w:rsidR="001C2C6A" w:rsidRPr="00B05D4F" w:rsidRDefault="001C2C6A" w:rsidP="001C2C6A">
      <w:pPr>
        <w:spacing w:line="259" w:lineRule="auto"/>
        <w:rPr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07274543" wp14:editId="1E0B68C3">
            <wp:extent cx="6309360" cy="215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8250" w14:textId="77777777" w:rsidR="001C2C6A" w:rsidRPr="001C2C6A" w:rsidRDefault="001C2C6A" w:rsidP="001C2C6A">
      <w:pPr>
        <w:spacing w:line="259" w:lineRule="auto"/>
        <w:rPr>
          <w:szCs w:val="20"/>
        </w:rPr>
      </w:pPr>
    </w:p>
    <w:p w14:paraId="352D924D" w14:textId="0A277FE9" w:rsidR="001C2C6A" w:rsidRPr="00B05D4F" w:rsidRDefault="001C2C6A" w:rsidP="00B016A1">
      <w:pPr>
        <w:pStyle w:val="Heading3"/>
        <w:rPr>
          <w:sz w:val="20"/>
          <w:szCs w:val="20"/>
        </w:rPr>
      </w:pPr>
      <w:bookmarkStart w:id="14" w:name="_Toc102145423"/>
      <w:proofErr w:type="spellStart"/>
      <w:r w:rsidRPr="00B05D4F">
        <w:rPr>
          <w:sz w:val="20"/>
          <w:szCs w:val="20"/>
        </w:rPr>
        <w:t>StudentEducationOrganizationAssociation</w:t>
      </w:r>
      <w:proofErr w:type="spellEnd"/>
      <w:r w:rsidRPr="00B05D4F">
        <w:rPr>
          <w:sz w:val="20"/>
          <w:szCs w:val="20"/>
        </w:rPr>
        <w:t xml:space="preserve"> – Preferred Pronouns</w:t>
      </w:r>
      <w:bookmarkEnd w:id="14"/>
    </w:p>
    <w:p w14:paraId="30525F6D" w14:textId="76AF2D4B" w:rsidR="001C2C6A" w:rsidRPr="00B05D4F" w:rsidRDefault="001C2C6A" w:rsidP="001C2C6A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szCs w:val="20"/>
        </w:rPr>
        <w:t xml:space="preserve">A Preferred Pronouns extension has been added to </w:t>
      </w:r>
      <w:proofErr w:type="spellStart"/>
      <w:r w:rsidRPr="00B05D4F">
        <w:rPr>
          <w:i/>
          <w:iCs/>
          <w:szCs w:val="20"/>
        </w:rPr>
        <w:t>StudentEducationOrganizationAssociation</w:t>
      </w:r>
      <w:proofErr w:type="spellEnd"/>
      <w:r w:rsidRPr="00B05D4F">
        <w:rPr>
          <w:i/>
          <w:iCs/>
          <w:szCs w:val="20"/>
        </w:rPr>
        <w:t xml:space="preserve">. This extension records a </w:t>
      </w:r>
      <w:r w:rsidRPr="001C2C6A">
        <w:rPr>
          <w:i/>
          <w:iCs/>
          <w:szCs w:val="20"/>
        </w:rPr>
        <w:t xml:space="preserve">Student’s </w:t>
      </w:r>
      <w:r w:rsidRPr="00B05D4F">
        <w:rPr>
          <w:i/>
          <w:iCs/>
          <w:szCs w:val="20"/>
        </w:rPr>
        <w:t>personal preferred pronouns.</w:t>
      </w:r>
      <w:r w:rsidRPr="001C2C6A">
        <w:rPr>
          <w:i/>
          <w:iCs/>
          <w:szCs w:val="20"/>
        </w:rPr>
        <w:t xml:space="preserve"> </w:t>
      </w:r>
    </w:p>
    <w:p w14:paraId="3B7BCBB5" w14:textId="479C2924" w:rsidR="001C2C6A" w:rsidRPr="00B05D4F" w:rsidRDefault="001C2C6A" w:rsidP="001C2C6A">
      <w:pPr>
        <w:spacing w:before="0" w:after="0"/>
        <w:rPr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61FA1FFE" wp14:editId="53AA4EC1">
            <wp:extent cx="6309360" cy="3012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4F">
        <w:rPr>
          <w:szCs w:val="20"/>
        </w:rPr>
        <w:t xml:space="preserve"> </w:t>
      </w:r>
      <w:r w:rsidRPr="00B05D4F">
        <w:rPr>
          <w:szCs w:val="20"/>
        </w:rPr>
        <w:br w:type="page"/>
      </w:r>
    </w:p>
    <w:p w14:paraId="6693C858" w14:textId="3BBD41D8" w:rsidR="001C2C6A" w:rsidRPr="00B05D4F" w:rsidRDefault="001C2C6A">
      <w:pPr>
        <w:spacing w:before="0" w:after="0"/>
        <w:rPr>
          <w:szCs w:val="20"/>
        </w:rPr>
      </w:pPr>
    </w:p>
    <w:p w14:paraId="3E2AC64D" w14:textId="459E876B" w:rsidR="00B016A1" w:rsidRPr="00B05D4F" w:rsidRDefault="00B016A1" w:rsidP="00B016A1">
      <w:pPr>
        <w:pStyle w:val="Heading3"/>
        <w:rPr>
          <w:sz w:val="20"/>
          <w:szCs w:val="20"/>
        </w:rPr>
      </w:pPr>
      <w:bookmarkStart w:id="15" w:name="_Toc102145424"/>
      <w:proofErr w:type="spellStart"/>
      <w:r w:rsidRPr="00B05D4F">
        <w:rPr>
          <w:sz w:val="20"/>
          <w:szCs w:val="20"/>
        </w:rPr>
        <w:t>StudentEducationOrganizationAssociation</w:t>
      </w:r>
      <w:proofErr w:type="spellEnd"/>
      <w:r w:rsidRPr="00B05D4F">
        <w:rPr>
          <w:sz w:val="20"/>
          <w:szCs w:val="20"/>
        </w:rPr>
        <w:t xml:space="preserve"> – </w:t>
      </w:r>
      <w:proofErr w:type="spellStart"/>
      <w:r w:rsidRPr="00B05D4F">
        <w:rPr>
          <w:sz w:val="20"/>
          <w:szCs w:val="20"/>
        </w:rPr>
        <w:t>StudentCrisisEvents</w:t>
      </w:r>
      <w:bookmarkEnd w:id="15"/>
      <w:proofErr w:type="spellEnd"/>
    </w:p>
    <w:p w14:paraId="656E25A9" w14:textId="5A3BF4D8" w:rsidR="00B016A1" w:rsidRPr="00B05D4F" w:rsidRDefault="00B016A1" w:rsidP="00B016A1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szCs w:val="20"/>
        </w:rPr>
        <w:t xml:space="preserve">A </w:t>
      </w:r>
      <w:proofErr w:type="spellStart"/>
      <w:r w:rsidRPr="00B05D4F">
        <w:rPr>
          <w:b/>
          <w:bCs/>
          <w:i/>
          <w:iCs/>
          <w:szCs w:val="20"/>
        </w:rPr>
        <w:t>StudentCrisisEvents</w:t>
      </w:r>
      <w:proofErr w:type="spellEnd"/>
      <w:r w:rsidRPr="00B05D4F">
        <w:rPr>
          <w:i/>
          <w:iCs/>
          <w:szCs w:val="20"/>
        </w:rPr>
        <w:t xml:space="preserve"> extension has been added to </w:t>
      </w:r>
      <w:proofErr w:type="spellStart"/>
      <w:r w:rsidRPr="00B05D4F">
        <w:rPr>
          <w:i/>
          <w:iCs/>
          <w:szCs w:val="20"/>
        </w:rPr>
        <w:t>StudentEducationOrganizationAssociation</w:t>
      </w:r>
      <w:proofErr w:type="spellEnd"/>
      <w:r w:rsidRPr="00B05D4F">
        <w:rPr>
          <w:i/>
          <w:iCs/>
          <w:szCs w:val="20"/>
        </w:rPr>
        <w:t>. This includes</w:t>
      </w:r>
      <w:r w:rsidR="00C737BD">
        <w:rPr>
          <w:i/>
          <w:iCs/>
          <w:szCs w:val="20"/>
        </w:rPr>
        <w:t xml:space="preserve"> </w:t>
      </w:r>
      <w:proofErr w:type="spellStart"/>
      <w:r w:rsidRPr="00B05D4F">
        <w:rPr>
          <w:b/>
          <w:bCs/>
          <w:i/>
          <w:iCs/>
          <w:szCs w:val="20"/>
        </w:rPr>
        <w:t>crisisEventDescriptor</w:t>
      </w:r>
      <w:proofErr w:type="spellEnd"/>
      <w:r w:rsidRPr="00B05D4F">
        <w:rPr>
          <w:i/>
          <w:iCs/>
          <w:szCs w:val="20"/>
        </w:rPr>
        <w:t xml:space="preserve"> and </w:t>
      </w:r>
      <w:proofErr w:type="spellStart"/>
      <w:r w:rsidRPr="00B05D4F">
        <w:rPr>
          <w:b/>
          <w:bCs/>
          <w:i/>
          <w:iCs/>
          <w:szCs w:val="20"/>
        </w:rPr>
        <w:t>studentDisplacedIndicator</w:t>
      </w:r>
      <w:proofErr w:type="spellEnd"/>
      <w:r w:rsidRPr="00B05D4F">
        <w:rPr>
          <w:i/>
          <w:iCs/>
          <w:szCs w:val="20"/>
        </w:rPr>
        <w:t>.</w:t>
      </w:r>
    </w:p>
    <w:p w14:paraId="63379727" w14:textId="167DB3D4" w:rsidR="00B016A1" w:rsidRPr="00B016A1" w:rsidRDefault="00B016A1" w:rsidP="00B016A1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szCs w:val="20"/>
        </w:rPr>
        <w:t xml:space="preserve">For tracking of one </w:t>
      </w:r>
      <w:r w:rsidRPr="00B016A1">
        <w:rPr>
          <w:i/>
          <w:iCs/>
          <w:szCs w:val="20"/>
        </w:rPr>
        <w:t xml:space="preserve">or more crisis events causing the student to be temporarily or permanently enrolled in a different school or district. </w:t>
      </w:r>
    </w:p>
    <w:p w14:paraId="65F30E8B" w14:textId="0B6CDBCC" w:rsidR="00B016A1" w:rsidRPr="00B05D4F" w:rsidRDefault="00B016A1" w:rsidP="00B016A1">
      <w:pPr>
        <w:spacing w:line="259" w:lineRule="auto"/>
        <w:rPr>
          <w:i/>
          <w:iCs/>
          <w:szCs w:val="20"/>
        </w:rPr>
      </w:pPr>
      <w:r w:rsidRPr="00B05D4F">
        <w:rPr>
          <w:i/>
          <w:iCs/>
          <w:noProof/>
          <w:szCs w:val="20"/>
        </w:rPr>
        <w:drawing>
          <wp:inline distT="0" distB="0" distL="0" distR="0" wp14:anchorId="6A38C5AC" wp14:editId="7CFACCBA">
            <wp:extent cx="6309360" cy="237299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9931" w14:textId="2D098C44" w:rsidR="00B016A1" w:rsidRPr="00B05D4F" w:rsidRDefault="00B016A1" w:rsidP="00B016A1">
      <w:pPr>
        <w:spacing w:line="259" w:lineRule="auto"/>
        <w:rPr>
          <w:i/>
          <w:iCs/>
          <w:szCs w:val="20"/>
        </w:rPr>
      </w:pPr>
    </w:p>
    <w:p w14:paraId="6256EA23" w14:textId="77777777" w:rsidR="00B016A1" w:rsidRPr="00B05D4F" w:rsidRDefault="00B016A1" w:rsidP="00B016A1">
      <w:pPr>
        <w:spacing w:line="259" w:lineRule="auto"/>
        <w:rPr>
          <w:i/>
          <w:iCs/>
          <w:szCs w:val="20"/>
        </w:rPr>
      </w:pPr>
    </w:p>
    <w:p w14:paraId="416227B4" w14:textId="6DBDF4E7" w:rsidR="00B016A1" w:rsidRPr="00B05D4F" w:rsidRDefault="00B016A1" w:rsidP="00B016A1">
      <w:pPr>
        <w:rPr>
          <w:szCs w:val="20"/>
        </w:rPr>
      </w:pPr>
    </w:p>
    <w:p w14:paraId="2B692460" w14:textId="7BA5446C" w:rsidR="00B016A1" w:rsidRPr="00B05D4F" w:rsidRDefault="00B016A1" w:rsidP="00B016A1">
      <w:pPr>
        <w:rPr>
          <w:szCs w:val="20"/>
        </w:rPr>
      </w:pPr>
    </w:p>
    <w:p w14:paraId="0E3EE35D" w14:textId="77777777" w:rsidR="00B016A1" w:rsidRPr="00B05D4F" w:rsidRDefault="00B016A1" w:rsidP="00B016A1">
      <w:pPr>
        <w:rPr>
          <w:szCs w:val="20"/>
        </w:rPr>
      </w:pPr>
    </w:p>
    <w:p w14:paraId="0A1DC73A" w14:textId="77777777" w:rsidR="001C2C6A" w:rsidRPr="00B05D4F" w:rsidRDefault="001C2C6A" w:rsidP="001C2C6A">
      <w:pPr>
        <w:spacing w:line="259" w:lineRule="auto"/>
        <w:rPr>
          <w:szCs w:val="20"/>
        </w:rPr>
      </w:pPr>
    </w:p>
    <w:p w14:paraId="5BB75C9C" w14:textId="6782C35C" w:rsidR="001C2C6A" w:rsidRPr="00B05D4F" w:rsidRDefault="00B016A1" w:rsidP="00B016A1">
      <w:pPr>
        <w:pStyle w:val="Heading3"/>
        <w:rPr>
          <w:sz w:val="20"/>
          <w:szCs w:val="20"/>
        </w:rPr>
      </w:pPr>
      <w:bookmarkStart w:id="16" w:name="_Toc102145425"/>
      <w:proofErr w:type="spellStart"/>
      <w:r w:rsidRPr="00B05D4F">
        <w:rPr>
          <w:sz w:val="20"/>
          <w:szCs w:val="20"/>
        </w:rPr>
        <w:lastRenderedPageBreak/>
        <w:t>S</w:t>
      </w:r>
      <w:r w:rsidR="001C2C6A" w:rsidRPr="00B05D4F">
        <w:rPr>
          <w:sz w:val="20"/>
          <w:szCs w:val="20"/>
        </w:rPr>
        <w:t>tudentLanguageInstructionProgramAssociation</w:t>
      </w:r>
      <w:bookmarkEnd w:id="16"/>
      <w:proofErr w:type="spellEnd"/>
      <w:r w:rsidR="001C2C6A" w:rsidRPr="00B05D4F">
        <w:rPr>
          <w:sz w:val="20"/>
          <w:szCs w:val="20"/>
        </w:rPr>
        <w:t> </w:t>
      </w:r>
    </w:p>
    <w:p w14:paraId="25CAA23F" w14:textId="5E4DCA87" w:rsidR="00B05D4F" w:rsidRPr="00B05D4F" w:rsidRDefault="007F4A4D" w:rsidP="00B05D4F">
      <w:pPr>
        <w:numPr>
          <w:ilvl w:val="0"/>
          <w:numId w:val="24"/>
        </w:numPr>
        <w:spacing w:line="259" w:lineRule="auto"/>
        <w:rPr>
          <w:szCs w:val="20"/>
        </w:rPr>
      </w:pPr>
      <w:r w:rsidRPr="00B05D4F">
        <w:rPr>
          <w:szCs w:val="20"/>
        </w:rPr>
        <w:t xml:space="preserve">Extension </w:t>
      </w:r>
      <w:proofErr w:type="spellStart"/>
      <w:r w:rsidR="001C2C6A" w:rsidRPr="001C2C6A">
        <w:rPr>
          <w:b/>
          <w:bCs/>
          <w:szCs w:val="20"/>
        </w:rPr>
        <w:t>LanguageInstructionProgramService</w:t>
      </w:r>
      <w:r w:rsidRPr="00B05D4F">
        <w:rPr>
          <w:b/>
          <w:bCs/>
          <w:szCs w:val="20"/>
        </w:rPr>
        <w:t>Other</w:t>
      </w:r>
      <w:r w:rsidR="001C2C6A" w:rsidRPr="001C2C6A">
        <w:rPr>
          <w:b/>
          <w:bCs/>
          <w:szCs w:val="20"/>
        </w:rPr>
        <w:t>Description</w:t>
      </w:r>
      <w:proofErr w:type="spellEnd"/>
      <w:r w:rsidRPr="00B05D4F">
        <w:rPr>
          <w:szCs w:val="20"/>
        </w:rPr>
        <w:t xml:space="preserve"> has been added to the </w:t>
      </w:r>
      <w:proofErr w:type="spellStart"/>
      <w:r w:rsidRPr="00B05D4F">
        <w:rPr>
          <w:szCs w:val="20"/>
        </w:rPr>
        <w:t>studentLanguageInstructionProgramAssociation</w:t>
      </w:r>
      <w:proofErr w:type="spellEnd"/>
      <w:r w:rsidRPr="00B05D4F">
        <w:rPr>
          <w:szCs w:val="20"/>
        </w:rPr>
        <w:t xml:space="preserve"> to record a description which is conditionally required when </w:t>
      </w:r>
      <w:proofErr w:type="spellStart"/>
      <w:r w:rsidR="001C2C6A" w:rsidRPr="001C2C6A">
        <w:rPr>
          <w:szCs w:val="20"/>
        </w:rPr>
        <w:t>LanguageInstructionProgramService</w:t>
      </w:r>
      <w:proofErr w:type="spellEnd"/>
      <w:r w:rsidR="001C2C6A" w:rsidRPr="001C2C6A">
        <w:rPr>
          <w:szCs w:val="20"/>
        </w:rPr>
        <w:t xml:space="preserve"> = “Other</w:t>
      </w:r>
      <w:r w:rsidR="00B05D4F" w:rsidRPr="00B05D4F">
        <w:rPr>
          <w:noProof/>
        </w:rPr>
        <w:drawing>
          <wp:anchor distT="0" distB="0" distL="114300" distR="114300" simplePos="0" relativeHeight="251759616" behindDoc="1" locked="0" layoutInCell="1" allowOverlap="1" wp14:anchorId="4CD75E50" wp14:editId="01D3D3AE">
            <wp:simplePos x="0" y="0"/>
            <wp:positionH relativeFrom="margin">
              <wp:align>left</wp:align>
            </wp:positionH>
            <wp:positionV relativeFrom="paragraph">
              <wp:posOffset>487680</wp:posOffset>
            </wp:positionV>
            <wp:extent cx="6309360" cy="2576830"/>
            <wp:effectExtent l="0" t="0" r="0" b="0"/>
            <wp:wrapTight wrapText="bothSides">
              <wp:wrapPolygon edited="0">
                <wp:start x="0" y="0"/>
                <wp:lineTo x="0" y="21398"/>
                <wp:lineTo x="21522" y="21398"/>
                <wp:lineTo x="21522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197">
        <w:rPr>
          <w:szCs w:val="20"/>
        </w:rPr>
        <w:t>”</w:t>
      </w:r>
    </w:p>
    <w:p w14:paraId="61560EC1" w14:textId="09F64898" w:rsidR="00B05D4F" w:rsidRDefault="00B05D4F" w:rsidP="00B05D4F"/>
    <w:p w14:paraId="1637B226" w14:textId="2F1C1D5C" w:rsidR="00B05D4F" w:rsidRPr="00B05D4F" w:rsidRDefault="00B05D4F" w:rsidP="00B05D4F"/>
    <w:p w14:paraId="745FE8F7" w14:textId="6AB492D7" w:rsidR="00B016A1" w:rsidRPr="00B05D4F" w:rsidRDefault="00B016A1" w:rsidP="00313D64">
      <w:pPr>
        <w:pStyle w:val="Heading2"/>
      </w:pPr>
      <w:bookmarkStart w:id="17" w:name="_Toc102145430"/>
      <w:bookmarkStart w:id="18" w:name="_GoBack"/>
      <w:bookmarkEnd w:id="18"/>
      <w:r w:rsidRPr="00B05D4F">
        <w:t>Online Learning Course Completion</w:t>
      </w:r>
      <w:bookmarkEnd w:id="17"/>
    </w:p>
    <w:p w14:paraId="70D793CC" w14:textId="50D1AE37" w:rsidR="00B016A1" w:rsidRPr="00B05D4F" w:rsidRDefault="00B016A1" w:rsidP="00B016A1">
      <w:pPr>
        <w:rPr>
          <w:rFonts w:ascii="Calibri" w:hAnsi="Calibri"/>
          <w:szCs w:val="20"/>
        </w:rPr>
      </w:pPr>
      <w:r w:rsidRPr="00B05D4F">
        <w:rPr>
          <w:szCs w:val="20"/>
        </w:rPr>
        <w:t xml:space="preserve">The OLL/Course Completion file is submitted by state-approved OLL programs to request OLL aid for public school students who complete OLL supplemental courses but who are enrolled in another Minnesota school district. </w:t>
      </w:r>
    </w:p>
    <w:p w14:paraId="194DF305" w14:textId="2B2896FE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 xml:space="preserve">Currently LEAs submit a fixed field file with Online Learning Course Completion data to MDE. </w:t>
      </w:r>
    </w:p>
    <w:p w14:paraId="4BD455A4" w14:textId="64E848E4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>This fixed field file is loaded into the On Line Learning (OLL) MSFS application and is validated against MARSS-reported student data in MSFS.</w:t>
      </w:r>
    </w:p>
    <w:p w14:paraId="22A1420D" w14:textId="0174E7C0" w:rsidR="00B016A1" w:rsidRPr="00B05D4F" w:rsidRDefault="00B016A1" w:rsidP="00B016A1">
      <w:pPr>
        <w:rPr>
          <w:rFonts w:ascii="Calibri" w:hAnsi="Calibri"/>
          <w:szCs w:val="20"/>
        </w:rPr>
      </w:pPr>
      <w:r w:rsidRPr="00B05D4F">
        <w:rPr>
          <w:szCs w:val="20"/>
        </w:rPr>
        <w:t>The Minnesota Common Course Catalog (MCCC) system data collection includes all of the required data elements for the Online Learning Course Completion (OLL/CC) file except for the STAR Assignment Code (which is no longer a required data element).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MDE will use data submitted by the district for MCCC to generate the district’s Online Learning Course Completion file to load into MSFS.</w:t>
      </w:r>
      <w:r w:rsidR="00C737BD">
        <w:rPr>
          <w:szCs w:val="20"/>
        </w:rPr>
        <w:t xml:space="preserve"> </w:t>
      </w:r>
    </w:p>
    <w:p w14:paraId="1F6FAD9D" w14:textId="0F456F5F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 xml:space="preserve">In 2021-2022 and 2022-2023, MDE is piloting MCCC data collection using MDE’s Ed-Fi System, with plans to roll out MCCC data collection using Ed-Fi to all districts starting in 2023-2024. MDE will also pilot using MCCC data to generate the district’s Online Learning Course Completion file in 2022-2024. </w:t>
      </w:r>
    </w:p>
    <w:p w14:paraId="75CE5B56" w14:textId="3CF278DA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>The data supporting the generation of the Online Learning Course Completion file will be collected into the following Ed-Fi Entities:</w:t>
      </w:r>
    </w:p>
    <w:p w14:paraId="2A832942" w14:textId="2C0EB573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r w:rsidRPr="00B05D4F">
        <w:rPr>
          <w:szCs w:val="20"/>
        </w:rPr>
        <w:t>Student</w:t>
      </w:r>
    </w:p>
    <w:p w14:paraId="7DD772E7" w14:textId="4D5FF889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t>StudentEducationOrganizationAssociation</w:t>
      </w:r>
      <w:proofErr w:type="spellEnd"/>
    </w:p>
    <w:p w14:paraId="75CE79E8" w14:textId="3461D8F6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t>StudentSchoolAssociation</w:t>
      </w:r>
      <w:proofErr w:type="spellEnd"/>
    </w:p>
    <w:p w14:paraId="3D1315B1" w14:textId="63C0FDDA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r w:rsidRPr="00B05D4F">
        <w:rPr>
          <w:szCs w:val="20"/>
        </w:rPr>
        <w:t>Course</w:t>
      </w:r>
    </w:p>
    <w:p w14:paraId="5320A6E5" w14:textId="2852934F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lastRenderedPageBreak/>
        <w:t>CourseCourseAssociation</w:t>
      </w:r>
      <w:proofErr w:type="spellEnd"/>
    </w:p>
    <w:p w14:paraId="02EA087B" w14:textId="50C8C767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t>CourseOffering</w:t>
      </w:r>
      <w:proofErr w:type="spellEnd"/>
    </w:p>
    <w:p w14:paraId="41969515" w14:textId="4FC591B5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r w:rsidRPr="00B05D4F">
        <w:rPr>
          <w:szCs w:val="20"/>
        </w:rPr>
        <w:t>Session</w:t>
      </w:r>
    </w:p>
    <w:p w14:paraId="6973B221" w14:textId="4F1106E2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r w:rsidRPr="00B05D4F">
        <w:rPr>
          <w:szCs w:val="20"/>
        </w:rPr>
        <w:t>Section</w:t>
      </w:r>
    </w:p>
    <w:p w14:paraId="5B41EE2E" w14:textId="7112D66E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t>StudentSectionAssociation</w:t>
      </w:r>
      <w:proofErr w:type="spellEnd"/>
    </w:p>
    <w:p w14:paraId="7AB92149" w14:textId="1978A9C0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proofErr w:type="spellStart"/>
      <w:r w:rsidRPr="00B05D4F">
        <w:rPr>
          <w:szCs w:val="20"/>
        </w:rPr>
        <w:t>GradingPeriod</w:t>
      </w:r>
      <w:proofErr w:type="spellEnd"/>
    </w:p>
    <w:p w14:paraId="4514EE43" w14:textId="3CDB85DE" w:rsidR="00B016A1" w:rsidRPr="00B05D4F" w:rsidRDefault="00B016A1" w:rsidP="00B016A1">
      <w:pPr>
        <w:pStyle w:val="ListParagraph"/>
        <w:numPr>
          <w:ilvl w:val="0"/>
          <w:numId w:val="27"/>
        </w:numPr>
        <w:rPr>
          <w:szCs w:val="20"/>
        </w:rPr>
      </w:pPr>
      <w:r w:rsidRPr="00B05D4F">
        <w:rPr>
          <w:szCs w:val="20"/>
        </w:rPr>
        <w:t>Grade</w:t>
      </w:r>
    </w:p>
    <w:p w14:paraId="4CAB6CCA" w14:textId="2C2C75E5" w:rsidR="00B016A1" w:rsidRPr="00B05D4F" w:rsidRDefault="00B016A1" w:rsidP="00B016A1">
      <w:pPr>
        <w:rPr>
          <w:szCs w:val="20"/>
        </w:rPr>
      </w:pPr>
    </w:p>
    <w:p w14:paraId="40B3946E" w14:textId="5BC02B16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>Please see the 2022-2023 Data Mapping Matrix for specific fields that have been mapped for Online Learning Course Completion.</w:t>
      </w:r>
    </w:p>
    <w:p w14:paraId="1B54DBC9" w14:textId="77777777" w:rsidR="00B016A1" w:rsidRPr="00B05D4F" w:rsidRDefault="00B016A1" w:rsidP="00B016A1">
      <w:pPr>
        <w:rPr>
          <w:szCs w:val="20"/>
        </w:rPr>
      </w:pPr>
    </w:p>
    <w:p w14:paraId="33BD0364" w14:textId="6405595B" w:rsidR="00B016A1" w:rsidRPr="00B05D4F" w:rsidRDefault="00B016A1" w:rsidP="00313D64">
      <w:pPr>
        <w:pStyle w:val="Heading2"/>
      </w:pPr>
      <w:bookmarkStart w:id="19" w:name="_Toc102145432"/>
      <w:r w:rsidRPr="00B05D4F">
        <w:t>Updates to Previously Collected Descriptors</w:t>
      </w:r>
      <w:bookmarkEnd w:id="19"/>
    </w:p>
    <w:p w14:paraId="5CA371C2" w14:textId="346DA689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>The following documentation is provided to easily identity changes to descriptor sets which have previously been in use at MDE.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For more comprehensive documentation on the 2022-2023 descriptors, please refer to the 2</w:t>
      </w:r>
      <w:r w:rsidR="00C737BD">
        <w:rPr>
          <w:szCs w:val="20"/>
        </w:rPr>
        <w:t xml:space="preserve">022-2023 Mapping documentation and watch the </w:t>
      </w:r>
      <w:hyperlink r:id="rId29" w:history="1">
        <w:proofErr w:type="spellStart"/>
        <w:r w:rsidR="00C737BD" w:rsidRPr="00C737BD">
          <w:rPr>
            <w:rStyle w:val="Hyperlink"/>
            <w:szCs w:val="20"/>
          </w:rPr>
          <w:t>descriptorTables</w:t>
        </w:r>
        <w:proofErr w:type="spellEnd"/>
        <w:r w:rsidR="00C737BD" w:rsidRPr="00C737BD">
          <w:rPr>
            <w:rStyle w:val="Hyperlink"/>
            <w:szCs w:val="20"/>
          </w:rPr>
          <w:t xml:space="preserve"> folder in GitHub</w:t>
        </w:r>
      </w:hyperlink>
      <w:r w:rsidR="00C737BD">
        <w:rPr>
          <w:szCs w:val="20"/>
        </w:rPr>
        <w:t xml:space="preserve"> for changes.</w:t>
      </w:r>
    </w:p>
    <w:p w14:paraId="63991AC3" w14:textId="443D6176" w:rsidR="00B016A1" w:rsidRPr="00B05D4F" w:rsidRDefault="00B016A1" w:rsidP="00B05D4F">
      <w:pPr>
        <w:pStyle w:val="Heading3"/>
        <w:rPr>
          <w:sz w:val="20"/>
          <w:szCs w:val="20"/>
        </w:rPr>
      </w:pPr>
      <w:bookmarkStart w:id="20" w:name="_Toc102145433"/>
      <w:proofErr w:type="spellStart"/>
      <w:r w:rsidRPr="00B05D4F">
        <w:rPr>
          <w:sz w:val="20"/>
          <w:szCs w:val="20"/>
        </w:rPr>
        <w:t>KindergartenScheduleDescriptor</w:t>
      </w:r>
      <w:bookmarkEnd w:id="2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B016A1" w:rsidRPr="00B05D4F" w14:paraId="6F6BEAF0" w14:textId="77777777" w:rsidTr="00B05D4F">
        <w:trPr>
          <w:trHeight w:val="278"/>
        </w:trPr>
        <w:tc>
          <w:tcPr>
            <w:tcW w:w="2481" w:type="dxa"/>
            <w:shd w:val="clear" w:color="auto" w:fill="C7DEF7" w:themeFill="accent2" w:themeFillTint="33"/>
          </w:tcPr>
          <w:p w14:paraId="0DE5DFB8" w14:textId="5BD4E9D7" w:rsidR="00B016A1" w:rsidRPr="00B05D4F" w:rsidRDefault="00B016A1" w:rsidP="00B016A1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Add/Remove/Update</w:t>
            </w:r>
          </w:p>
        </w:tc>
        <w:tc>
          <w:tcPr>
            <w:tcW w:w="2481" w:type="dxa"/>
            <w:shd w:val="clear" w:color="auto" w:fill="C7DEF7" w:themeFill="accent2" w:themeFillTint="33"/>
          </w:tcPr>
          <w:p w14:paraId="46C45B4D" w14:textId="228A8BC0" w:rsidR="00B016A1" w:rsidRPr="00B05D4F" w:rsidRDefault="00B016A1" w:rsidP="00B016A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CodeValue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75EF816B" w14:textId="5E5AD44D" w:rsidR="00B016A1" w:rsidRPr="00B05D4F" w:rsidRDefault="00B016A1" w:rsidP="00B016A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ShortDescription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0044EE05" w14:textId="049DA755" w:rsidR="00B016A1" w:rsidRPr="00B05D4F" w:rsidRDefault="00B016A1" w:rsidP="00B016A1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B016A1" w:rsidRPr="00B05D4F" w14:paraId="119BAA0E" w14:textId="77777777" w:rsidTr="00B05D4F">
        <w:trPr>
          <w:trHeight w:val="782"/>
        </w:trPr>
        <w:tc>
          <w:tcPr>
            <w:tcW w:w="2481" w:type="dxa"/>
          </w:tcPr>
          <w:p w14:paraId="1A20F114" w14:textId="641523C7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7CCD3FBD" w14:textId="3974D392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P-Do Not Use</w:t>
            </w:r>
          </w:p>
        </w:tc>
        <w:tc>
          <w:tcPr>
            <w:tcW w:w="2482" w:type="dxa"/>
          </w:tcPr>
          <w:p w14:paraId="69132DB1" w14:textId="057C3683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P - Half-day, two days a week - Preschool</w:t>
            </w:r>
            <w:r w:rsidR="00C737BD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Only</w:t>
            </w:r>
          </w:p>
        </w:tc>
        <w:tc>
          <w:tcPr>
            <w:tcW w:w="2482" w:type="dxa"/>
          </w:tcPr>
          <w:p w14:paraId="1FCCDF35" w14:textId="0E9FC70D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P - Half-day, two days a week - Preschool</w:t>
            </w:r>
            <w:r w:rsidR="00C737BD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Only</w:t>
            </w:r>
          </w:p>
        </w:tc>
      </w:tr>
      <w:tr w:rsidR="00B016A1" w:rsidRPr="00B05D4F" w14:paraId="1D2A71A7" w14:textId="77777777" w:rsidTr="00B016A1">
        <w:tc>
          <w:tcPr>
            <w:tcW w:w="2481" w:type="dxa"/>
          </w:tcPr>
          <w:p w14:paraId="7066B7B1" w14:textId="29334496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2FA1F6A4" w14:textId="616C93D7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Q-Do Not Use</w:t>
            </w:r>
          </w:p>
        </w:tc>
        <w:tc>
          <w:tcPr>
            <w:tcW w:w="2482" w:type="dxa"/>
          </w:tcPr>
          <w:p w14:paraId="737FB66F" w14:textId="06AB0718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Q - Half-day, three days a week - Preschool Only</w:t>
            </w:r>
          </w:p>
        </w:tc>
        <w:tc>
          <w:tcPr>
            <w:tcW w:w="2482" w:type="dxa"/>
          </w:tcPr>
          <w:p w14:paraId="0586BDC2" w14:textId="6E54B5CB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Q - Half-day, three days a week - Preschool Only</w:t>
            </w:r>
          </w:p>
        </w:tc>
      </w:tr>
      <w:tr w:rsidR="00B016A1" w:rsidRPr="00B05D4F" w14:paraId="44CE510B" w14:textId="77777777" w:rsidTr="00B016A1">
        <w:tc>
          <w:tcPr>
            <w:tcW w:w="2481" w:type="dxa"/>
          </w:tcPr>
          <w:p w14:paraId="15812CB3" w14:textId="24A18642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179C8EA5" w14:textId="5D810135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R-Do Not Use</w:t>
            </w:r>
          </w:p>
        </w:tc>
        <w:tc>
          <w:tcPr>
            <w:tcW w:w="2482" w:type="dxa"/>
          </w:tcPr>
          <w:p w14:paraId="6C190B95" w14:textId="69960808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R - Half-day, four days a week - Preschool Only</w:t>
            </w:r>
          </w:p>
        </w:tc>
        <w:tc>
          <w:tcPr>
            <w:tcW w:w="2482" w:type="dxa"/>
          </w:tcPr>
          <w:p w14:paraId="17DE4373" w14:textId="4760D9F3" w:rsidR="00B016A1" w:rsidRPr="00B05D4F" w:rsidRDefault="00B016A1" w:rsidP="00B016A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05D4F">
              <w:rPr>
                <w:rFonts w:asciiTheme="majorHAnsi" w:hAnsiTheme="majorHAnsi" w:cstheme="majorHAnsi"/>
                <w:color w:val="24292F"/>
                <w:sz w:val="18"/>
                <w:szCs w:val="18"/>
                <w:shd w:val="clear" w:color="auto" w:fill="FFFFFF"/>
              </w:rPr>
              <w:t>R - Half-day, four days a week - Preschool Only</w:t>
            </w:r>
          </w:p>
        </w:tc>
      </w:tr>
    </w:tbl>
    <w:p w14:paraId="61D44E5A" w14:textId="77777777" w:rsidR="00B016A1" w:rsidRPr="00B05D4F" w:rsidRDefault="00B016A1" w:rsidP="00B016A1">
      <w:pPr>
        <w:rPr>
          <w:szCs w:val="20"/>
        </w:rPr>
      </w:pPr>
    </w:p>
    <w:p w14:paraId="50A141D6" w14:textId="01D0C75C" w:rsidR="00B016A1" w:rsidRPr="00B05D4F" w:rsidRDefault="00B016A1" w:rsidP="00B05D4F">
      <w:pPr>
        <w:pStyle w:val="Heading3"/>
        <w:rPr>
          <w:sz w:val="20"/>
          <w:szCs w:val="20"/>
        </w:rPr>
      </w:pPr>
      <w:bookmarkStart w:id="21" w:name="_Toc102145434"/>
      <w:proofErr w:type="spellStart"/>
      <w:r w:rsidRPr="00B05D4F">
        <w:rPr>
          <w:sz w:val="20"/>
          <w:szCs w:val="20"/>
        </w:rPr>
        <w:t>SchoolFoodServiceProgramServiceDescriptor</w:t>
      </w:r>
      <w:bookmarkEnd w:id="2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B016A1" w:rsidRPr="00B05D4F" w14:paraId="12C72C0F" w14:textId="77777777" w:rsidTr="00B05D4F">
        <w:tc>
          <w:tcPr>
            <w:tcW w:w="2481" w:type="dxa"/>
            <w:shd w:val="clear" w:color="auto" w:fill="C7DEF7" w:themeFill="accent2" w:themeFillTint="33"/>
          </w:tcPr>
          <w:p w14:paraId="760666A6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Add/Remove/Update</w:t>
            </w:r>
          </w:p>
        </w:tc>
        <w:tc>
          <w:tcPr>
            <w:tcW w:w="2481" w:type="dxa"/>
            <w:shd w:val="clear" w:color="auto" w:fill="C7DEF7" w:themeFill="accent2" w:themeFillTint="33"/>
          </w:tcPr>
          <w:p w14:paraId="6E9CE7E9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CodeValue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1479CE5B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ShortDescription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1FEE4483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B016A1" w:rsidRPr="00B05D4F" w14:paraId="7761E333" w14:textId="77777777" w:rsidTr="00970786">
        <w:tc>
          <w:tcPr>
            <w:tcW w:w="2481" w:type="dxa"/>
          </w:tcPr>
          <w:p w14:paraId="7DF20673" w14:textId="77777777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48EE6329" w14:textId="5BB571D2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7</w:t>
            </w:r>
          </w:p>
        </w:tc>
        <w:tc>
          <w:tcPr>
            <w:tcW w:w="2482" w:type="dxa"/>
          </w:tcPr>
          <w:p w14:paraId="7C5EFF9F" w14:textId="22C1761C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Applied but did not qualify</w:t>
            </w:r>
          </w:p>
        </w:tc>
        <w:tc>
          <w:tcPr>
            <w:tcW w:w="2482" w:type="dxa"/>
          </w:tcPr>
          <w:p w14:paraId="63816DE5" w14:textId="1F552EE9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Applied but did not qualify</w:t>
            </w:r>
          </w:p>
        </w:tc>
      </w:tr>
    </w:tbl>
    <w:p w14:paraId="717A25BB" w14:textId="77777777" w:rsidR="00B016A1" w:rsidRPr="00B05D4F" w:rsidRDefault="00B016A1" w:rsidP="00B016A1">
      <w:pPr>
        <w:rPr>
          <w:szCs w:val="20"/>
        </w:rPr>
      </w:pPr>
    </w:p>
    <w:p w14:paraId="1F67F9CB" w14:textId="417CBF95" w:rsidR="00B016A1" w:rsidRPr="00B05D4F" w:rsidRDefault="00B016A1" w:rsidP="00B05D4F">
      <w:pPr>
        <w:pStyle w:val="Heading3"/>
        <w:rPr>
          <w:b w:val="0"/>
          <w:bCs/>
          <w:sz w:val="20"/>
          <w:szCs w:val="20"/>
        </w:rPr>
      </w:pPr>
      <w:bookmarkStart w:id="22" w:name="_Toc102145435"/>
      <w:proofErr w:type="spellStart"/>
      <w:r w:rsidRPr="00B05D4F">
        <w:rPr>
          <w:sz w:val="20"/>
          <w:szCs w:val="20"/>
        </w:rPr>
        <w:t>StudentCharacteristicDescriptor</w:t>
      </w:r>
      <w:bookmarkEnd w:id="2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B016A1" w:rsidRPr="00B05D4F" w14:paraId="51D4F9E3" w14:textId="77777777" w:rsidTr="00B05D4F">
        <w:tc>
          <w:tcPr>
            <w:tcW w:w="2481" w:type="dxa"/>
            <w:shd w:val="clear" w:color="auto" w:fill="C7DEF7" w:themeFill="accent2" w:themeFillTint="33"/>
          </w:tcPr>
          <w:p w14:paraId="4AEDD52C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Add/Remove/Update</w:t>
            </w:r>
          </w:p>
        </w:tc>
        <w:tc>
          <w:tcPr>
            <w:tcW w:w="2481" w:type="dxa"/>
            <w:shd w:val="clear" w:color="auto" w:fill="C7DEF7" w:themeFill="accent2" w:themeFillTint="33"/>
          </w:tcPr>
          <w:p w14:paraId="2117E795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CodeValue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2D1BF681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ShortDescription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24CC6F42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B016A1" w:rsidRPr="00B05D4F" w14:paraId="7B0E7302" w14:textId="77777777" w:rsidTr="00970786">
        <w:tc>
          <w:tcPr>
            <w:tcW w:w="2481" w:type="dxa"/>
          </w:tcPr>
          <w:p w14:paraId="72835B2B" w14:textId="54B21F46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lastRenderedPageBreak/>
              <w:t>Add</w:t>
            </w:r>
          </w:p>
        </w:tc>
        <w:tc>
          <w:tcPr>
            <w:tcW w:w="2481" w:type="dxa"/>
          </w:tcPr>
          <w:p w14:paraId="344D7B6E" w14:textId="3B3E87DD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10</w:t>
            </w:r>
          </w:p>
        </w:tc>
        <w:tc>
          <w:tcPr>
            <w:tcW w:w="2482" w:type="dxa"/>
          </w:tcPr>
          <w:p w14:paraId="1B84F9B7" w14:textId="201D1316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Applied for NSLP but did not qualify</w:t>
            </w:r>
          </w:p>
        </w:tc>
        <w:tc>
          <w:tcPr>
            <w:tcW w:w="2482" w:type="dxa"/>
          </w:tcPr>
          <w:p w14:paraId="576C9149" w14:textId="26A439E5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Applied for National School Lunch Program but did not qualify</w:t>
            </w:r>
          </w:p>
        </w:tc>
      </w:tr>
      <w:tr w:rsidR="00B016A1" w:rsidRPr="00B05D4F" w14:paraId="69F0994D" w14:textId="77777777" w:rsidTr="00970786">
        <w:tc>
          <w:tcPr>
            <w:tcW w:w="2481" w:type="dxa"/>
          </w:tcPr>
          <w:p w14:paraId="27EFA70B" w14:textId="2D9FEA87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2FE81BDA" w14:textId="6AF50D70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7</w:t>
            </w:r>
          </w:p>
        </w:tc>
        <w:tc>
          <w:tcPr>
            <w:tcW w:w="2482" w:type="dxa"/>
          </w:tcPr>
          <w:p w14:paraId="76813F47" w14:textId="2F22EEC4" w:rsidR="00B016A1" w:rsidRPr="00B05D4F" w:rsidRDefault="00B016A1" w:rsidP="0097078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05D4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Displaced by Hurricanes, Tropical Storms, or Flooding in 20-21</w:t>
            </w:r>
          </w:p>
        </w:tc>
        <w:tc>
          <w:tcPr>
            <w:tcW w:w="2482" w:type="dxa"/>
          </w:tcPr>
          <w:p w14:paraId="576572C3" w14:textId="18A805C7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Displaced by Hurricanes, Tropical Storms, or Flooding in 20-21</w:t>
            </w:r>
          </w:p>
        </w:tc>
      </w:tr>
      <w:tr w:rsidR="00B016A1" w:rsidRPr="00B05D4F" w14:paraId="6C4DF9AC" w14:textId="77777777" w:rsidTr="00970786">
        <w:tc>
          <w:tcPr>
            <w:tcW w:w="2481" w:type="dxa"/>
          </w:tcPr>
          <w:p w14:paraId="016B005B" w14:textId="7ACC2D70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00F9503F" w14:textId="56117E11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8</w:t>
            </w:r>
          </w:p>
        </w:tc>
        <w:tc>
          <w:tcPr>
            <w:tcW w:w="2482" w:type="dxa"/>
          </w:tcPr>
          <w:p w14:paraId="77882DCD" w14:textId="5E8A1B7E" w:rsidR="00B016A1" w:rsidRPr="00B05D4F" w:rsidRDefault="00B016A1" w:rsidP="0097078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05D4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Displaced by Wildfires in 20-21</w:t>
            </w:r>
          </w:p>
        </w:tc>
        <w:tc>
          <w:tcPr>
            <w:tcW w:w="2482" w:type="dxa"/>
          </w:tcPr>
          <w:p w14:paraId="3E5209C7" w14:textId="7F5DB06C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Displaced by Wildfires in 20-21</w:t>
            </w:r>
          </w:p>
        </w:tc>
      </w:tr>
      <w:tr w:rsidR="00B016A1" w:rsidRPr="00B05D4F" w14:paraId="1730507A" w14:textId="77777777" w:rsidTr="00970786">
        <w:tc>
          <w:tcPr>
            <w:tcW w:w="2481" w:type="dxa"/>
          </w:tcPr>
          <w:p w14:paraId="233EF4D1" w14:textId="1F630751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Remove</w:t>
            </w:r>
          </w:p>
        </w:tc>
        <w:tc>
          <w:tcPr>
            <w:tcW w:w="2481" w:type="dxa"/>
          </w:tcPr>
          <w:p w14:paraId="4142C62D" w14:textId="48B6EADD" w:rsidR="00B016A1" w:rsidRPr="00B05D4F" w:rsidRDefault="00B016A1" w:rsidP="00970786">
            <w:pPr>
              <w:rPr>
                <w:sz w:val="18"/>
                <w:szCs w:val="18"/>
              </w:rPr>
            </w:pPr>
            <w:r w:rsidRPr="00B05D4F">
              <w:rPr>
                <w:sz w:val="18"/>
                <w:szCs w:val="18"/>
              </w:rPr>
              <w:t>9</w:t>
            </w:r>
          </w:p>
        </w:tc>
        <w:tc>
          <w:tcPr>
            <w:tcW w:w="2482" w:type="dxa"/>
          </w:tcPr>
          <w:p w14:paraId="39B9746E" w14:textId="3F24D0C7" w:rsidR="00B016A1" w:rsidRPr="00B05D4F" w:rsidRDefault="00B016A1" w:rsidP="0097078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05D4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Displaced by Afghan Evacuation US Operation Allies Welcome</w:t>
            </w:r>
          </w:p>
        </w:tc>
        <w:tc>
          <w:tcPr>
            <w:tcW w:w="2482" w:type="dxa"/>
          </w:tcPr>
          <w:p w14:paraId="1AB46FC3" w14:textId="29654D51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Displaced by Afghan Evacuation US Operation Allies Welcome</w:t>
            </w:r>
          </w:p>
        </w:tc>
      </w:tr>
    </w:tbl>
    <w:p w14:paraId="648AB434" w14:textId="383023A1" w:rsidR="00B016A1" w:rsidRPr="00B05D4F" w:rsidRDefault="00B016A1" w:rsidP="00B016A1">
      <w:pPr>
        <w:spacing w:before="0" w:after="0"/>
        <w:rPr>
          <w:rFonts w:ascii="Calibri" w:eastAsia="Times New Roman" w:hAnsi="Calibri" w:cs="Times New Roman"/>
          <w:color w:val="000000"/>
          <w:szCs w:val="20"/>
        </w:rPr>
      </w:pPr>
    </w:p>
    <w:p w14:paraId="4262181A" w14:textId="6F8B41B9" w:rsidR="00B016A1" w:rsidRPr="00B05D4F" w:rsidRDefault="00B016A1" w:rsidP="00B016A1">
      <w:pPr>
        <w:pStyle w:val="Heading3"/>
        <w:rPr>
          <w:sz w:val="20"/>
          <w:szCs w:val="20"/>
        </w:rPr>
      </w:pPr>
      <w:bookmarkStart w:id="23" w:name="_Toc102145436"/>
      <w:proofErr w:type="spellStart"/>
      <w:proofErr w:type="gramStart"/>
      <w:r w:rsidRPr="00B016A1">
        <w:rPr>
          <w:sz w:val="20"/>
          <w:szCs w:val="20"/>
        </w:rPr>
        <w:t>mediumOfInstructionDescriptor</w:t>
      </w:r>
      <w:bookmarkEnd w:id="23"/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B016A1" w:rsidRPr="00B05D4F" w14:paraId="4B6C2AE2" w14:textId="77777777" w:rsidTr="00B05D4F">
        <w:tc>
          <w:tcPr>
            <w:tcW w:w="2481" w:type="dxa"/>
            <w:shd w:val="clear" w:color="auto" w:fill="C7DEF7" w:themeFill="accent2" w:themeFillTint="33"/>
          </w:tcPr>
          <w:p w14:paraId="190BADA7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Add/Remove/Update</w:t>
            </w:r>
          </w:p>
        </w:tc>
        <w:tc>
          <w:tcPr>
            <w:tcW w:w="2481" w:type="dxa"/>
            <w:shd w:val="clear" w:color="auto" w:fill="C7DEF7" w:themeFill="accent2" w:themeFillTint="33"/>
          </w:tcPr>
          <w:p w14:paraId="7011A1D4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CodeValue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6F7A2AC3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B05D4F">
              <w:rPr>
                <w:b/>
                <w:bCs/>
                <w:sz w:val="18"/>
                <w:szCs w:val="18"/>
              </w:rPr>
              <w:t>ShortDescription</w:t>
            </w:r>
            <w:proofErr w:type="spellEnd"/>
          </w:p>
        </w:tc>
        <w:tc>
          <w:tcPr>
            <w:tcW w:w="2482" w:type="dxa"/>
            <w:shd w:val="clear" w:color="auto" w:fill="C7DEF7" w:themeFill="accent2" w:themeFillTint="33"/>
          </w:tcPr>
          <w:p w14:paraId="3CC778A5" w14:textId="77777777" w:rsidR="00B016A1" w:rsidRPr="00B05D4F" w:rsidRDefault="00B016A1" w:rsidP="00970786">
            <w:pPr>
              <w:rPr>
                <w:b/>
                <w:bCs/>
                <w:sz w:val="18"/>
                <w:szCs w:val="18"/>
              </w:rPr>
            </w:pPr>
            <w:r w:rsidRPr="00B05D4F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B016A1" w:rsidRPr="00B05D4F" w14:paraId="45CC3A49" w14:textId="77777777" w:rsidTr="004960E8">
        <w:tc>
          <w:tcPr>
            <w:tcW w:w="2481" w:type="dxa"/>
            <w:vAlign w:val="bottom"/>
          </w:tcPr>
          <w:p w14:paraId="0FB5EAE2" w14:textId="676A7768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Add</w:t>
            </w:r>
          </w:p>
        </w:tc>
        <w:tc>
          <w:tcPr>
            <w:tcW w:w="2481" w:type="dxa"/>
            <w:vAlign w:val="bottom"/>
          </w:tcPr>
          <w:p w14:paraId="51009E37" w14:textId="114B0E71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DFSL</w:t>
            </w:r>
          </w:p>
        </w:tc>
        <w:tc>
          <w:tcPr>
            <w:tcW w:w="2482" w:type="dxa"/>
            <w:vAlign w:val="bottom"/>
          </w:tcPr>
          <w:p w14:paraId="1FC29413" w14:textId="48A276D2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District-Funded Supplemental</w:t>
            </w:r>
          </w:p>
        </w:tc>
        <w:tc>
          <w:tcPr>
            <w:tcW w:w="2482" w:type="dxa"/>
          </w:tcPr>
          <w:p w14:paraId="06B76C8E" w14:textId="112C71DA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 xml:space="preserve">Use this designation for district-funded online courses that can be taken to replace courses offered in the enrolling district. </w:t>
            </w:r>
          </w:p>
        </w:tc>
      </w:tr>
      <w:tr w:rsidR="00B016A1" w:rsidRPr="00B05D4F" w14:paraId="45F071EE" w14:textId="77777777" w:rsidTr="004960E8">
        <w:tc>
          <w:tcPr>
            <w:tcW w:w="2481" w:type="dxa"/>
            <w:vAlign w:val="bottom"/>
          </w:tcPr>
          <w:p w14:paraId="0AE5FB40" w14:textId="6BED7B8B" w:rsidR="00B016A1" w:rsidRPr="00B05D4F" w:rsidRDefault="00B016A1" w:rsidP="00B016A1">
            <w:pPr>
              <w:rPr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Add</w:t>
            </w:r>
          </w:p>
        </w:tc>
        <w:tc>
          <w:tcPr>
            <w:tcW w:w="2481" w:type="dxa"/>
            <w:vAlign w:val="bottom"/>
          </w:tcPr>
          <w:p w14:paraId="33E481BE" w14:textId="53B05715" w:rsidR="00B016A1" w:rsidRPr="00B05D4F" w:rsidRDefault="00B016A1" w:rsidP="00B016A1">
            <w:pPr>
              <w:rPr>
                <w:rFonts w:ascii="Calibri" w:hAnsi="Calibri"/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SFSL</w:t>
            </w:r>
          </w:p>
        </w:tc>
        <w:tc>
          <w:tcPr>
            <w:tcW w:w="2482" w:type="dxa"/>
            <w:vAlign w:val="bottom"/>
          </w:tcPr>
          <w:p w14:paraId="60523867" w14:textId="207D27FD" w:rsidR="00B016A1" w:rsidRPr="00B05D4F" w:rsidRDefault="00B016A1" w:rsidP="00B016A1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State-Funded Supplemental</w:t>
            </w:r>
          </w:p>
        </w:tc>
        <w:tc>
          <w:tcPr>
            <w:tcW w:w="2482" w:type="dxa"/>
          </w:tcPr>
          <w:p w14:paraId="4D4AB437" w14:textId="049B6472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Use this designation for state-funded online courses that can be taken to replace courses offered in the enrolling district. One specific use is by state-approved online providers to indicate supplemental online courses.</w:t>
            </w:r>
          </w:p>
        </w:tc>
      </w:tr>
      <w:tr w:rsidR="00B016A1" w:rsidRPr="00B05D4F" w14:paraId="5C3FC2EA" w14:textId="77777777" w:rsidTr="004960E8">
        <w:tc>
          <w:tcPr>
            <w:tcW w:w="2481" w:type="dxa"/>
            <w:vAlign w:val="bottom"/>
          </w:tcPr>
          <w:p w14:paraId="0FEE3FFD" w14:textId="30F88465" w:rsidR="00B016A1" w:rsidRPr="00B05D4F" w:rsidRDefault="00B016A1" w:rsidP="00B016A1">
            <w:pPr>
              <w:rPr>
                <w:rFonts w:ascii="Calibri" w:hAnsi="Calibri"/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Remove</w:t>
            </w:r>
          </w:p>
        </w:tc>
        <w:tc>
          <w:tcPr>
            <w:tcW w:w="2481" w:type="dxa"/>
            <w:vAlign w:val="bottom"/>
          </w:tcPr>
          <w:p w14:paraId="42198555" w14:textId="01A1019A" w:rsidR="00B016A1" w:rsidRPr="00B05D4F" w:rsidRDefault="00B016A1" w:rsidP="00B016A1">
            <w:pPr>
              <w:rPr>
                <w:rFonts w:ascii="Calibri" w:hAnsi="Calibri"/>
                <w:sz w:val="18"/>
                <w:szCs w:val="18"/>
              </w:rPr>
            </w:pPr>
            <w:r w:rsidRPr="00B05D4F">
              <w:rPr>
                <w:rFonts w:ascii="Calibri" w:hAnsi="Calibri"/>
                <w:sz w:val="18"/>
                <w:szCs w:val="18"/>
              </w:rPr>
              <w:t>SL</w:t>
            </w:r>
          </w:p>
        </w:tc>
        <w:tc>
          <w:tcPr>
            <w:tcW w:w="2482" w:type="dxa"/>
            <w:vAlign w:val="bottom"/>
          </w:tcPr>
          <w:p w14:paraId="681CDF19" w14:textId="29A38DE0" w:rsidR="00B016A1" w:rsidRPr="00B05D4F" w:rsidRDefault="00B016A1" w:rsidP="00B016A1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Supplemental</w:t>
            </w:r>
          </w:p>
        </w:tc>
        <w:tc>
          <w:tcPr>
            <w:tcW w:w="2482" w:type="dxa"/>
          </w:tcPr>
          <w:p w14:paraId="36A7BE64" w14:textId="684CAF2E" w:rsidR="00B016A1" w:rsidRPr="00B05D4F" w:rsidRDefault="00B016A1" w:rsidP="00B016A1">
            <w:pPr>
              <w:spacing w:before="0" w:after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B05D4F">
              <w:rPr>
                <w:rFonts w:ascii="Calibri" w:hAnsi="Calibri"/>
                <w:color w:val="000000"/>
                <w:sz w:val="18"/>
                <w:szCs w:val="18"/>
              </w:rPr>
              <w:t>Use this designation for online courses that can be taken to replace courses offered in the enrolling district. One specific use is by state-approved online providers to indicate supplemental online courses.</w:t>
            </w:r>
          </w:p>
        </w:tc>
      </w:tr>
    </w:tbl>
    <w:p w14:paraId="29D3B12E" w14:textId="77777777" w:rsidR="00B016A1" w:rsidRPr="00B05D4F" w:rsidRDefault="00B016A1" w:rsidP="00B016A1">
      <w:pPr>
        <w:spacing w:before="0" w:after="0"/>
        <w:rPr>
          <w:rFonts w:ascii="Calibri" w:eastAsia="Times New Roman" w:hAnsi="Calibri" w:cs="Times New Roman"/>
          <w:color w:val="000000"/>
          <w:szCs w:val="20"/>
        </w:rPr>
      </w:pPr>
    </w:p>
    <w:p w14:paraId="485D6699" w14:textId="4AF0FE61" w:rsidR="00B016A1" w:rsidRPr="00B05D4F" w:rsidRDefault="00B016A1" w:rsidP="00B016A1">
      <w:pPr>
        <w:rPr>
          <w:b/>
          <w:bCs/>
          <w:szCs w:val="20"/>
        </w:rPr>
      </w:pPr>
    </w:p>
    <w:p w14:paraId="3BAE3622" w14:textId="255F900B" w:rsidR="00B016A1" w:rsidRPr="00B05D4F" w:rsidRDefault="00B016A1" w:rsidP="00B016A1">
      <w:pPr>
        <w:spacing w:before="0" w:after="0"/>
        <w:rPr>
          <w:szCs w:val="20"/>
        </w:rPr>
      </w:pPr>
    </w:p>
    <w:p w14:paraId="5E25B9BB" w14:textId="77777777" w:rsidR="00B016A1" w:rsidRPr="00B05D4F" w:rsidRDefault="00B016A1" w:rsidP="00B016A1">
      <w:pPr>
        <w:spacing w:before="0" w:after="0"/>
        <w:rPr>
          <w:szCs w:val="20"/>
        </w:rPr>
      </w:pPr>
    </w:p>
    <w:p w14:paraId="649DD4BD" w14:textId="77777777" w:rsidR="00313D64" w:rsidRPr="00B05D4F" w:rsidRDefault="00313D64" w:rsidP="00313D64">
      <w:pPr>
        <w:pStyle w:val="Heading2"/>
      </w:pPr>
      <w:bookmarkStart w:id="24" w:name="_Toc102145431"/>
      <w:r w:rsidRPr="00B05D4F">
        <w:t>API Profile Changes</w:t>
      </w:r>
      <w:bookmarkEnd w:id="24"/>
    </w:p>
    <w:p w14:paraId="15F734B3" w14:textId="77777777" w:rsidR="00313D64" w:rsidRPr="00313D64" w:rsidRDefault="00313D64" w:rsidP="00313D64">
      <w:pPr>
        <w:rPr>
          <w:b/>
          <w:i/>
          <w:szCs w:val="20"/>
        </w:rPr>
      </w:pPr>
      <w:r w:rsidRPr="00313D64">
        <w:rPr>
          <w:b/>
          <w:i/>
          <w:szCs w:val="20"/>
        </w:rPr>
        <w:t>Note: Decisions reflected in this section are currently under review.</w:t>
      </w:r>
    </w:p>
    <w:p w14:paraId="47AD68EE" w14:textId="77777777" w:rsidR="00313D64" w:rsidRPr="00B05D4F" w:rsidRDefault="00313D64" w:rsidP="00313D64">
      <w:pPr>
        <w:rPr>
          <w:szCs w:val="20"/>
        </w:rPr>
      </w:pPr>
      <w:r w:rsidRPr="00B05D4F">
        <w:rPr>
          <w:szCs w:val="20"/>
        </w:rPr>
        <w:t xml:space="preserve">A new profile “Minnesota-Twenty-Two-Twenty-Three-Baseline-SIS-Vendor-Profile” has been created which allows submission of data against data entities and elements collected and certified in prior school years. </w:t>
      </w:r>
    </w:p>
    <w:p w14:paraId="629F4B40" w14:textId="77777777" w:rsidR="00313D64" w:rsidRPr="00B05D4F" w:rsidRDefault="00313D64" w:rsidP="00313D64">
      <w:pPr>
        <w:rPr>
          <w:szCs w:val="20"/>
        </w:rPr>
      </w:pPr>
      <w:r w:rsidRPr="00B05D4F">
        <w:rPr>
          <w:szCs w:val="20"/>
        </w:rPr>
        <w:lastRenderedPageBreak/>
        <w:t xml:space="preserve">Every </w:t>
      </w:r>
      <w:r>
        <w:rPr>
          <w:szCs w:val="20"/>
        </w:rPr>
        <w:t>LEA</w:t>
      </w:r>
      <w:r w:rsidRPr="00B05D4F">
        <w:rPr>
          <w:szCs w:val="20"/>
        </w:rPr>
        <w:t xml:space="preserve"> </w:t>
      </w:r>
      <w:r>
        <w:rPr>
          <w:szCs w:val="20"/>
        </w:rPr>
        <w:t>that</w:t>
      </w:r>
      <w:r w:rsidRPr="00B05D4F">
        <w:rPr>
          <w:szCs w:val="20"/>
        </w:rPr>
        <w:t xml:space="preserve"> had been granted a key and secret with access to submit data </w:t>
      </w:r>
      <w:r>
        <w:rPr>
          <w:szCs w:val="20"/>
        </w:rPr>
        <w:t xml:space="preserve">for </w:t>
      </w:r>
      <w:r w:rsidRPr="00B05D4F">
        <w:rPr>
          <w:szCs w:val="20"/>
        </w:rPr>
        <w:t>the 2021-2022 school year</w:t>
      </w:r>
      <w:r>
        <w:rPr>
          <w:szCs w:val="20"/>
        </w:rPr>
        <w:t>,</w:t>
      </w:r>
      <w:r w:rsidRPr="00B05D4F">
        <w:rPr>
          <w:szCs w:val="20"/>
        </w:rPr>
        <w:t xml:space="preserve"> will receive a key and secret associated with this new profile leading up to the start of the </w:t>
      </w:r>
      <w:r>
        <w:rPr>
          <w:szCs w:val="20"/>
        </w:rPr>
        <w:t xml:space="preserve">2022-2023 </w:t>
      </w:r>
      <w:r w:rsidRPr="00B05D4F">
        <w:rPr>
          <w:szCs w:val="20"/>
        </w:rPr>
        <w:t xml:space="preserve">school year. </w:t>
      </w:r>
    </w:p>
    <w:p w14:paraId="1416B975" w14:textId="77777777" w:rsidR="00313D64" w:rsidRPr="00B05D4F" w:rsidRDefault="00313D64" w:rsidP="00313D64">
      <w:pPr>
        <w:rPr>
          <w:szCs w:val="20"/>
        </w:rPr>
      </w:pPr>
      <w:r w:rsidRPr="00B05D4F">
        <w:rPr>
          <w:szCs w:val="20"/>
        </w:rPr>
        <w:t xml:space="preserve">Once vendors certify against the new 2022-2023 </w:t>
      </w:r>
      <w:r>
        <w:rPr>
          <w:szCs w:val="20"/>
        </w:rPr>
        <w:t>c</w:t>
      </w:r>
      <w:r w:rsidRPr="00B05D4F">
        <w:rPr>
          <w:szCs w:val="20"/>
        </w:rPr>
        <w:t xml:space="preserve">ertification </w:t>
      </w:r>
      <w:r>
        <w:rPr>
          <w:szCs w:val="20"/>
        </w:rPr>
        <w:t>r</w:t>
      </w:r>
      <w:r w:rsidRPr="00B05D4F">
        <w:rPr>
          <w:szCs w:val="20"/>
        </w:rPr>
        <w:t xml:space="preserve">equirements, a new key and secret will be issued and associated with the “Minnesota-Twenty-Two-Twenty-Three-SIS-Vendor-Profile” </w:t>
      </w:r>
      <w:r>
        <w:rPr>
          <w:szCs w:val="20"/>
        </w:rPr>
        <w:t xml:space="preserve">for all districts using the certified vendor. This profile </w:t>
      </w:r>
      <w:r w:rsidRPr="00B05D4F">
        <w:rPr>
          <w:szCs w:val="20"/>
        </w:rPr>
        <w:t>will include the baseline entities</w:t>
      </w:r>
      <w:r>
        <w:rPr>
          <w:szCs w:val="20"/>
        </w:rPr>
        <w:t>,</w:t>
      </w:r>
      <w:r w:rsidRPr="00B05D4F">
        <w:rPr>
          <w:szCs w:val="20"/>
        </w:rPr>
        <w:t xml:space="preserve"> </w:t>
      </w:r>
      <w:r w:rsidRPr="00B05D4F">
        <w:rPr>
          <w:szCs w:val="20"/>
          <w:u w:val="single"/>
        </w:rPr>
        <w:t>in addition to</w:t>
      </w:r>
      <w:r w:rsidRPr="00B05D4F">
        <w:rPr>
          <w:szCs w:val="20"/>
        </w:rPr>
        <w:t xml:space="preserve"> anything new for 2023-2023.</w:t>
      </w:r>
    </w:p>
    <w:p w14:paraId="46D583DD" w14:textId="77777777" w:rsidR="00313D64" w:rsidRDefault="00313D64" w:rsidP="00313D64">
      <w:pPr>
        <w:spacing w:before="0" w:after="0"/>
        <w:rPr>
          <w:rFonts w:eastAsiaTheme="majorEastAsia" w:cstheme="majorBidi"/>
          <w:color w:val="00B050"/>
          <w:sz w:val="24"/>
          <w:szCs w:val="20"/>
        </w:rPr>
      </w:pPr>
      <w:r>
        <w:br w:type="page"/>
      </w:r>
    </w:p>
    <w:p w14:paraId="27379E8D" w14:textId="77777777" w:rsidR="00313D64" w:rsidRDefault="00313D64">
      <w:pPr>
        <w:spacing w:before="0" w:after="0"/>
        <w:rPr>
          <w:rFonts w:asciiTheme="minorHAnsi" w:hAnsiTheme="minorHAnsi"/>
          <w:sz w:val="24"/>
        </w:rPr>
      </w:pPr>
    </w:p>
    <w:sectPr w:rsidR="00313D64" w:rsidSect="00B016A1">
      <w:pgSz w:w="12240" w:h="15840"/>
      <w:pgMar w:top="1800" w:right="1152" w:bottom="1440" w:left="1152" w:header="288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39EEC" w14:textId="77777777" w:rsidR="0030614A" w:rsidRDefault="0030614A" w:rsidP="002E7FB8">
      <w:r>
        <w:separator/>
      </w:r>
    </w:p>
  </w:endnote>
  <w:endnote w:type="continuationSeparator" w:id="0">
    <w:p w14:paraId="5E9AA51B" w14:textId="77777777" w:rsidR="0030614A" w:rsidRDefault="0030614A" w:rsidP="002E7FB8">
      <w:r>
        <w:continuationSeparator/>
      </w:r>
    </w:p>
  </w:endnote>
  <w:endnote w:type="continuationNotice" w:id="1">
    <w:p w14:paraId="03327112" w14:textId="77777777" w:rsidR="0030614A" w:rsidRDefault="003061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66936" w14:textId="77777777" w:rsidR="00190C17" w:rsidRPr="005F4E49" w:rsidRDefault="00190C17" w:rsidP="6B0FA52E">
    <w:pPr>
      <w:pStyle w:val="Footer"/>
      <w:tabs>
        <w:tab w:val="clear" w:pos="8640"/>
        <w:tab w:val="right" w:pos="9630"/>
      </w:tabs>
      <w:ind w:right="-1080"/>
      <w:rPr>
        <w:rFonts w:cs="Arial"/>
        <w:color w:val="1B75BB"/>
        <w:szCs w:val="20"/>
      </w:rPr>
    </w:pPr>
    <w:r w:rsidRPr="6B0FA52E">
      <w:rPr>
        <w:rFonts w:cs="Arial"/>
        <w:color w:val="1B75BB"/>
        <w:szCs w:val="20"/>
      </w:rPr>
      <w:t>WeAreDoubleLine.com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Cs w:val="20"/>
      </w:rPr>
      <w:t xml:space="preserve">6801 N Capital of TX Hwy, Bldg. II Ste. #225, Austin, TX 78731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color w:val="1B75BB"/>
        <w:szCs w:val="20"/>
      </w:rPr>
      <w:t xml:space="preserve"> (512) 646-4929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96B29" w14:textId="77777777" w:rsidR="00190C17" w:rsidRPr="00A840F5" w:rsidRDefault="00190C17" w:rsidP="00313D64">
    <w:pPr>
      <w:pStyle w:val="Heading2"/>
    </w:pPr>
    <w:r w:rsidRPr="00A840F5">
      <w:rPr>
        <w:noProof/>
      </w:rPr>
      <w:drawing>
        <wp:anchor distT="0" distB="0" distL="114300" distR="114300" simplePos="0" relativeHeight="251677184" behindDoc="1" locked="0" layoutInCell="1" allowOverlap="1" wp14:anchorId="1AF2CCF2" wp14:editId="6FAD29DE">
          <wp:simplePos x="0" y="0"/>
          <wp:positionH relativeFrom="column">
            <wp:posOffset>-914400</wp:posOffset>
          </wp:positionH>
          <wp:positionV relativeFrom="paragraph">
            <wp:posOffset>-863600</wp:posOffset>
          </wp:positionV>
          <wp:extent cx="7726680" cy="1903074"/>
          <wp:effectExtent l="0" t="0" r="0" b="2540"/>
          <wp:wrapNone/>
          <wp:docPr id="3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 rot="10800000">
                    <a:off x="0" y="0"/>
                    <a:ext cx="7747592" cy="190822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24555E0A">
      <w:t>Double Line, Inc.</w:t>
    </w:r>
  </w:p>
  <w:p w14:paraId="2973524C" w14:textId="77777777" w:rsidR="00190C17" w:rsidRPr="00A840F5" w:rsidRDefault="00190C17" w:rsidP="6B0FA52E">
    <w:pPr>
      <w:jc w:val="right"/>
      <w:rPr>
        <w:color w:val="FFFFFF" w:themeColor="accent6"/>
        <w:sz w:val="32"/>
        <w:szCs w:val="32"/>
      </w:rPr>
    </w:pPr>
    <w:r w:rsidRPr="6B0FA52E">
      <w:rPr>
        <w:color w:val="FFFFFF" w:themeColor="accent6"/>
        <w:sz w:val="32"/>
        <w:szCs w:val="32"/>
      </w:rPr>
      <w:t>info@wearedoubleline.com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E2E15" w14:textId="77777777" w:rsidR="0030614A" w:rsidRDefault="0030614A" w:rsidP="002E7FB8">
      <w:r>
        <w:separator/>
      </w:r>
    </w:p>
  </w:footnote>
  <w:footnote w:type="continuationSeparator" w:id="0">
    <w:p w14:paraId="68E7A3EF" w14:textId="77777777" w:rsidR="0030614A" w:rsidRDefault="0030614A" w:rsidP="002E7FB8">
      <w:r>
        <w:continuationSeparator/>
      </w:r>
    </w:p>
  </w:footnote>
  <w:footnote w:type="continuationNotice" w:id="1">
    <w:p w14:paraId="368A82CC" w14:textId="77777777" w:rsidR="0030614A" w:rsidRDefault="003061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079F4" w14:textId="77777777" w:rsidR="00190C17" w:rsidRDefault="00190C17" w:rsidP="002E7FB8">
    <w:pPr>
      <w:pStyle w:val="Header"/>
      <w:ind w:left="-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0CE7C" w14:textId="77777777" w:rsidR="00190C17" w:rsidRDefault="00190C17">
    <w:pPr>
      <w:pStyle w:val="Header"/>
    </w:pPr>
    <w:r w:rsidRPr="00A840F5">
      <w:rPr>
        <w:noProof/>
        <w:sz w:val="32"/>
      </w:rPr>
      <w:drawing>
        <wp:anchor distT="0" distB="0" distL="114300" distR="114300" simplePos="0" relativeHeight="251683328" behindDoc="1" locked="0" layoutInCell="1" allowOverlap="1" wp14:anchorId="2006612F" wp14:editId="2FCB07B1">
          <wp:simplePos x="0" y="0"/>
          <wp:positionH relativeFrom="column">
            <wp:posOffset>-889000</wp:posOffset>
          </wp:positionH>
          <wp:positionV relativeFrom="paragraph">
            <wp:posOffset>-178435</wp:posOffset>
          </wp:positionV>
          <wp:extent cx="7726680" cy="1903074"/>
          <wp:effectExtent l="0" t="0" r="0" b="2540"/>
          <wp:wrapNone/>
          <wp:docPr id="37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>
                    <a:off x="0" y="0"/>
                    <a:ext cx="7726680" cy="1903074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26B"/>
    <w:multiLevelType w:val="hybridMultilevel"/>
    <w:tmpl w:val="AE80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783B"/>
    <w:multiLevelType w:val="multilevel"/>
    <w:tmpl w:val="5260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640ED2"/>
    <w:multiLevelType w:val="hybridMultilevel"/>
    <w:tmpl w:val="8AAA4476"/>
    <w:lvl w:ilvl="0" w:tplc="F348C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0B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23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F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40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ED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C7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46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A6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9B3842"/>
    <w:multiLevelType w:val="multilevel"/>
    <w:tmpl w:val="DA0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440D1"/>
    <w:multiLevelType w:val="multilevel"/>
    <w:tmpl w:val="B662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654B8"/>
    <w:multiLevelType w:val="multilevel"/>
    <w:tmpl w:val="DA80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F5A7C"/>
    <w:multiLevelType w:val="hybridMultilevel"/>
    <w:tmpl w:val="1E72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97025"/>
    <w:multiLevelType w:val="hybridMultilevel"/>
    <w:tmpl w:val="176A986A"/>
    <w:lvl w:ilvl="0" w:tplc="847C21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4D66A5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DD4EA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AA30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7EAE8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1EA54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C0881F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08297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0F256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1F1590C"/>
    <w:multiLevelType w:val="hybridMultilevel"/>
    <w:tmpl w:val="F6CC83FC"/>
    <w:lvl w:ilvl="0" w:tplc="E368B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C6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E25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E7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CE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E3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A7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28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56D95"/>
    <w:multiLevelType w:val="multilevel"/>
    <w:tmpl w:val="75C4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857801"/>
    <w:multiLevelType w:val="hybridMultilevel"/>
    <w:tmpl w:val="BB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045D7"/>
    <w:multiLevelType w:val="hybridMultilevel"/>
    <w:tmpl w:val="05DE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03732"/>
    <w:multiLevelType w:val="hybridMultilevel"/>
    <w:tmpl w:val="76F8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2070"/>
    <w:multiLevelType w:val="multilevel"/>
    <w:tmpl w:val="1C3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0286B"/>
    <w:multiLevelType w:val="hybridMultilevel"/>
    <w:tmpl w:val="B908F1A8"/>
    <w:lvl w:ilvl="0" w:tplc="D994B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B3D10"/>
    <w:multiLevelType w:val="hybridMultilevel"/>
    <w:tmpl w:val="9386FF74"/>
    <w:lvl w:ilvl="0" w:tplc="AF4A4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C9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C6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0A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E4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CE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06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81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ED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C4473E"/>
    <w:multiLevelType w:val="multilevel"/>
    <w:tmpl w:val="D69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020F7"/>
    <w:multiLevelType w:val="multilevel"/>
    <w:tmpl w:val="CC2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5B7641"/>
    <w:multiLevelType w:val="hybridMultilevel"/>
    <w:tmpl w:val="7C6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74936"/>
    <w:multiLevelType w:val="hybridMultilevel"/>
    <w:tmpl w:val="DAE03E1E"/>
    <w:lvl w:ilvl="0" w:tplc="8730C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64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E0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6C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85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AD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6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26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8F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246A82"/>
    <w:multiLevelType w:val="hybridMultilevel"/>
    <w:tmpl w:val="8E1AE8A0"/>
    <w:lvl w:ilvl="0" w:tplc="E5FEC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A0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E6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C6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21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46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4C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EA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E7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E5640"/>
    <w:multiLevelType w:val="multilevel"/>
    <w:tmpl w:val="40B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F2FB6"/>
    <w:multiLevelType w:val="hybridMultilevel"/>
    <w:tmpl w:val="1EBA3E4C"/>
    <w:lvl w:ilvl="0" w:tplc="58121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42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C8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23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21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85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0F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A6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89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57AB2"/>
    <w:multiLevelType w:val="hybridMultilevel"/>
    <w:tmpl w:val="969C6372"/>
    <w:lvl w:ilvl="0" w:tplc="D994B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827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A8E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AE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6D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E6C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06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C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C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CF2B64"/>
    <w:multiLevelType w:val="hybridMultilevel"/>
    <w:tmpl w:val="AA26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2A202E"/>
    <w:multiLevelType w:val="multilevel"/>
    <w:tmpl w:val="9460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B871DF"/>
    <w:multiLevelType w:val="hybridMultilevel"/>
    <w:tmpl w:val="2E1894E4"/>
    <w:lvl w:ilvl="0" w:tplc="EF6CC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8"/>
  </w:num>
  <w:num w:numId="4">
    <w:abstractNumId w:val="11"/>
  </w:num>
  <w:num w:numId="5">
    <w:abstractNumId w:val="18"/>
  </w:num>
  <w:num w:numId="6">
    <w:abstractNumId w:val="26"/>
  </w:num>
  <w:num w:numId="7">
    <w:abstractNumId w:val="10"/>
  </w:num>
  <w:num w:numId="8">
    <w:abstractNumId w:val="0"/>
  </w:num>
  <w:num w:numId="9">
    <w:abstractNumId w:val="1"/>
  </w:num>
  <w:num w:numId="10">
    <w:abstractNumId w:val="24"/>
  </w:num>
  <w:num w:numId="11">
    <w:abstractNumId w:val="21"/>
  </w:num>
  <w:num w:numId="12">
    <w:abstractNumId w:val="4"/>
  </w:num>
  <w:num w:numId="13">
    <w:abstractNumId w:val="9"/>
  </w:num>
  <w:num w:numId="14">
    <w:abstractNumId w:val="6"/>
  </w:num>
  <w:num w:numId="15">
    <w:abstractNumId w:val="12"/>
  </w:num>
  <w:num w:numId="16">
    <w:abstractNumId w:val="17"/>
  </w:num>
  <w:num w:numId="17">
    <w:abstractNumId w:val="16"/>
  </w:num>
  <w:num w:numId="18">
    <w:abstractNumId w:val="5"/>
  </w:num>
  <w:num w:numId="19">
    <w:abstractNumId w:val="13"/>
  </w:num>
  <w:num w:numId="20">
    <w:abstractNumId w:val="25"/>
  </w:num>
  <w:num w:numId="21">
    <w:abstractNumId w:val="3"/>
  </w:num>
  <w:num w:numId="22">
    <w:abstractNumId w:val="7"/>
  </w:num>
  <w:num w:numId="23">
    <w:abstractNumId w:val="2"/>
  </w:num>
  <w:num w:numId="24">
    <w:abstractNumId w:val="19"/>
  </w:num>
  <w:num w:numId="25">
    <w:abstractNumId w:val="23"/>
  </w:num>
  <w:num w:numId="26">
    <w:abstractNumId w:val="15"/>
  </w:num>
  <w:num w:numId="2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82"/>
    <w:rsid w:val="000143C1"/>
    <w:rsid w:val="0002794E"/>
    <w:rsid w:val="000279CE"/>
    <w:rsid w:val="0003706F"/>
    <w:rsid w:val="000418DC"/>
    <w:rsid w:val="00043DBD"/>
    <w:rsid w:val="00045002"/>
    <w:rsid w:val="00060A11"/>
    <w:rsid w:val="00061F9B"/>
    <w:rsid w:val="00070EF2"/>
    <w:rsid w:val="000741D7"/>
    <w:rsid w:val="00075BD2"/>
    <w:rsid w:val="00085B03"/>
    <w:rsid w:val="000872DB"/>
    <w:rsid w:val="00092844"/>
    <w:rsid w:val="00093925"/>
    <w:rsid w:val="000945C9"/>
    <w:rsid w:val="000A2EF3"/>
    <w:rsid w:val="000A4749"/>
    <w:rsid w:val="000C2875"/>
    <w:rsid w:val="000C41BC"/>
    <w:rsid w:val="000D23B9"/>
    <w:rsid w:val="000D7132"/>
    <w:rsid w:val="000D73CA"/>
    <w:rsid w:val="000D7CA7"/>
    <w:rsid w:val="000E2A6A"/>
    <w:rsid w:val="000E3AD3"/>
    <w:rsid w:val="00101FCA"/>
    <w:rsid w:val="0010306C"/>
    <w:rsid w:val="00105165"/>
    <w:rsid w:val="001057A9"/>
    <w:rsid w:val="00110E5E"/>
    <w:rsid w:val="00112197"/>
    <w:rsid w:val="00116058"/>
    <w:rsid w:val="0012478E"/>
    <w:rsid w:val="00130062"/>
    <w:rsid w:val="001345A5"/>
    <w:rsid w:val="00135DCD"/>
    <w:rsid w:val="0014077F"/>
    <w:rsid w:val="00142EC6"/>
    <w:rsid w:val="00147510"/>
    <w:rsid w:val="00156C73"/>
    <w:rsid w:val="00163085"/>
    <w:rsid w:val="001642A0"/>
    <w:rsid w:val="00167443"/>
    <w:rsid w:val="001716FA"/>
    <w:rsid w:val="00176047"/>
    <w:rsid w:val="00176D66"/>
    <w:rsid w:val="00182D71"/>
    <w:rsid w:val="00190C17"/>
    <w:rsid w:val="001A1161"/>
    <w:rsid w:val="001A1EB5"/>
    <w:rsid w:val="001A331C"/>
    <w:rsid w:val="001A61E7"/>
    <w:rsid w:val="001A6CE8"/>
    <w:rsid w:val="001B0FB6"/>
    <w:rsid w:val="001B418C"/>
    <w:rsid w:val="001B775F"/>
    <w:rsid w:val="001B7DA6"/>
    <w:rsid w:val="001C2C6A"/>
    <w:rsid w:val="001C2F62"/>
    <w:rsid w:val="001C64EE"/>
    <w:rsid w:val="001D17B2"/>
    <w:rsid w:val="001D2636"/>
    <w:rsid w:val="001D4AA1"/>
    <w:rsid w:val="001E335F"/>
    <w:rsid w:val="001F1608"/>
    <w:rsid w:val="001F35D7"/>
    <w:rsid w:val="001F4FCC"/>
    <w:rsid w:val="001F7181"/>
    <w:rsid w:val="0020303D"/>
    <w:rsid w:val="0020444A"/>
    <w:rsid w:val="00212382"/>
    <w:rsid w:val="002136DB"/>
    <w:rsid w:val="00232A8E"/>
    <w:rsid w:val="002342E8"/>
    <w:rsid w:val="00242F50"/>
    <w:rsid w:val="002456D1"/>
    <w:rsid w:val="002536FB"/>
    <w:rsid w:val="00254407"/>
    <w:rsid w:val="00255F8E"/>
    <w:rsid w:val="00257AE3"/>
    <w:rsid w:val="00265C9C"/>
    <w:rsid w:val="00266FF2"/>
    <w:rsid w:val="0026733D"/>
    <w:rsid w:val="002816DB"/>
    <w:rsid w:val="0028204E"/>
    <w:rsid w:val="0028338F"/>
    <w:rsid w:val="00286721"/>
    <w:rsid w:val="00295C9F"/>
    <w:rsid w:val="002A5FFF"/>
    <w:rsid w:val="002B1501"/>
    <w:rsid w:val="002B20E5"/>
    <w:rsid w:val="002C02F7"/>
    <w:rsid w:val="002C621C"/>
    <w:rsid w:val="002D1D26"/>
    <w:rsid w:val="002D4041"/>
    <w:rsid w:val="002E1814"/>
    <w:rsid w:val="002E1AB0"/>
    <w:rsid w:val="002E1FC4"/>
    <w:rsid w:val="002E54D4"/>
    <w:rsid w:val="002E560A"/>
    <w:rsid w:val="002E7FB8"/>
    <w:rsid w:val="002F3257"/>
    <w:rsid w:val="002F6356"/>
    <w:rsid w:val="002F7D70"/>
    <w:rsid w:val="00305C47"/>
    <w:rsid w:val="0030614A"/>
    <w:rsid w:val="00306CCD"/>
    <w:rsid w:val="00313D64"/>
    <w:rsid w:val="00315E7B"/>
    <w:rsid w:val="00316BBF"/>
    <w:rsid w:val="00324AEA"/>
    <w:rsid w:val="00325F39"/>
    <w:rsid w:val="00331F73"/>
    <w:rsid w:val="003426C4"/>
    <w:rsid w:val="003461E5"/>
    <w:rsid w:val="00364677"/>
    <w:rsid w:val="00380307"/>
    <w:rsid w:val="003834A2"/>
    <w:rsid w:val="00385FD9"/>
    <w:rsid w:val="00390C42"/>
    <w:rsid w:val="00392C19"/>
    <w:rsid w:val="003969FD"/>
    <w:rsid w:val="003B2488"/>
    <w:rsid w:val="003C20EE"/>
    <w:rsid w:val="003C6886"/>
    <w:rsid w:val="003D2883"/>
    <w:rsid w:val="003F000E"/>
    <w:rsid w:val="00400E4B"/>
    <w:rsid w:val="00417690"/>
    <w:rsid w:val="00433FB0"/>
    <w:rsid w:val="00434C4D"/>
    <w:rsid w:val="0043757E"/>
    <w:rsid w:val="00446291"/>
    <w:rsid w:val="00446964"/>
    <w:rsid w:val="004536C8"/>
    <w:rsid w:val="00462BD0"/>
    <w:rsid w:val="0046476E"/>
    <w:rsid w:val="004806D1"/>
    <w:rsid w:val="004840E8"/>
    <w:rsid w:val="0048481A"/>
    <w:rsid w:val="00490D80"/>
    <w:rsid w:val="0049109F"/>
    <w:rsid w:val="00492FAD"/>
    <w:rsid w:val="004A0FF1"/>
    <w:rsid w:val="004A1260"/>
    <w:rsid w:val="004A3923"/>
    <w:rsid w:val="004B0053"/>
    <w:rsid w:val="004B3751"/>
    <w:rsid w:val="004C0BB9"/>
    <w:rsid w:val="004C59A4"/>
    <w:rsid w:val="004D1CA1"/>
    <w:rsid w:val="004D3FEC"/>
    <w:rsid w:val="004D51C2"/>
    <w:rsid w:val="004D698E"/>
    <w:rsid w:val="004E1EA5"/>
    <w:rsid w:val="004E2680"/>
    <w:rsid w:val="004E3FEC"/>
    <w:rsid w:val="004E7212"/>
    <w:rsid w:val="004F12BD"/>
    <w:rsid w:val="004F2310"/>
    <w:rsid w:val="00501A06"/>
    <w:rsid w:val="00503904"/>
    <w:rsid w:val="00513A57"/>
    <w:rsid w:val="00514B4A"/>
    <w:rsid w:val="00516A05"/>
    <w:rsid w:val="00520381"/>
    <w:rsid w:val="005224D4"/>
    <w:rsid w:val="00523922"/>
    <w:rsid w:val="00524138"/>
    <w:rsid w:val="005266DF"/>
    <w:rsid w:val="00526B54"/>
    <w:rsid w:val="00530351"/>
    <w:rsid w:val="005313A4"/>
    <w:rsid w:val="00531D1E"/>
    <w:rsid w:val="005320D3"/>
    <w:rsid w:val="00542A14"/>
    <w:rsid w:val="005430EB"/>
    <w:rsid w:val="0054346F"/>
    <w:rsid w:val="005518D2"/>
    <w:rsid w:val="00553424"/>
    <w:rsid w:val="005572AB"/>
    <w:rsid w:val="00557352"/>
    <w:rsid w:val="00560A0C"/>
    <w:rsid w:val="00561C1A"/>
    <w:rsid w:val="00565733"/>
    <w:rsid w:val="00565943"/>
    <w:rsid w:val="00565C9E"/>
    <w:rsid w:val="0057473B"/>
    <w:rsid w:val="005757A1"/>
    <w:rsid w:val="0058343E"/>
    <w:rsid w:val="005854F5"/>
    <w:rsid w:val="005923A6"/>
    <w:rsid w:val="00595736"/>
    <w:rsid w:val="00596A1C"/>
    <w:rsid w:val="005A15D5"/>
    <w:rsid w:val="005A5E90"/>
    <w:rsid w:val="005A6D3B"/>
    <w:rsid w:val="005B1F46"/>
    <w:rsid w:val="005B3B05"/>
    <w:rsid w:val="005B79E0"/>
    <w:rsid w:val="005C33DC"/>
    <w:rsid w:val="005C3AAA"/>
    <w:rsid w:val="005C6913"/>
    <w:rsid w:val="005C72FE"/>
    <w:rsid w:val="005C7FFB"/>
    <w:rsid w:val="005E250B"/>
    <w:rsid w:val="005E30EC"/>
    <w:rsid w:val="005F4968"/>
    <w:rsid w:val="005F4E49"/>
    <w:rsid w:val="005F5E39"/>
    <w:rsid w:val="00601321"/>
    <w:rsid w:val="006102A9"/>
    <w:rsid w:val="00614DAF"/>
    <w:rsid w:val="00615EBF"/>
    <w:rsid w:val="00624C74"/>
    <w:rsid w:val="00636258"/>
    <w:rsid w:val="0064199F"/>
    <w:rsid w:val="006453F7"/>
    <w:rsid w:val="006457BC"/>
    <w:rsid w:val="006630CE"/>
    <w:rsid w:val="00663B6E"/>
    <w:rsid w:val="00681A4A"/>
    <w:rsid w:val="00687F30"/>
    <w:rsid w:val="00693DF6"/>
    <w:rsid w:val="006A20D2"/>
    <w:rsid w:val="006A24F8"/>
    <w:rsid w:val="006A3552"/>
    <w:rsid w:val="006B025D"/>
    <w:rsid w:val="006B33FE"/>
    <w:rsid w:val="006D2497"/>
    <w:rsid w:val="006E5A70"/>
    <w:rsid w:val="006F25B0"/>
    <w:rsid w:val="00704C79"/>
    <w:rsid w:val="00711527"/>
    <w:rsid w:val="00712335"/>
    <w:rsid w:val="007201F3"/>
    <w:rsid w:val="00722036"/>
    <w:rsid w:val="00722D8A"/>
    <w:rsid w:val="007246F4"/>
    <w:rsid w:val="00725240"/>
    <w:rsid w:val="007327DF"/>
    <w:rsid w:val="0073299D"/>
    <w:rsid w:val="00740CC0"/>
    <w:rsid w:val="007439C0"/>
    <w:rsid w:val="007529C7"/>
    <w:rsid w:val="00757B77"/>
    <w:rsid w:val="00761A45"/>
    <w:rsid w:val="00771464"/>
    <w:rsid w:val="007717BB"/>
    <w:rsid w:val="00772DE3"/>
    <w:rsid w:val="00786410"/>
    <w:rsid w:val="00795B53"/>
    <w:rsid w:val="00797460"/>
    <w:rsid w:val="007A5292"/>
    <w:rsid w:val="007B2F37"/>
    <w:rsid w:val="007B31C1"/>
    <w:rsid w:val="007B4916"/>
    <w:rsid w:val="007C008D"/>
    <w:rsid w:val="007C01E3"/>
    <w:rsid w:val="007C31E9"/>
    <w:rsid w:val="007C34F3"/>
    <w:rsid w:val="007C4DA9"/>
    <w:rsid w:val="007C5BB8"/>
    <w:rsid w:val="007C5E4E"/>
    <w:rsid w:val="007D48AB"/>
    <w:rsid w:val="007E1771"/>
    <w:rsid w:val="007E21EA"/>
    <w:rsid w:val="007E52F5"/>
    <w:rsid w:val="007F01A6"/>
    <w:rsid w:val="007F4A4D"/>
    <w:rsid w:val="007F55F9"/>
    <w:rsid w:val="0080015B"/>
    <w:rsid w:val="0081144C"/>
    <w:rsid w:val="00812672"/>
    <w:rsid w:val="008137E3"/>
    <w:rsid w:val="00813F51"/>
    <w:rsid w:val="0081521F"/>
    <w:rsid w:val="00816932"/>
    <w:rsid w:val="0082010C"/>
    <w:rsid w:val="0082083E"/>
    <w:rsid w:val="00825C72"/>
    <w:rsid w:val="00833804"/>
    <w:rsid w:val="00837E10"/>
    <w:rsid w:val="008417B9"/>
    <w:rsid w:val="00851B3A"/>
    <w:rsid w:val="00854AD1"/>
    <w:rsid w:val="00856972"/>
    <w:rsid w:val="00863D79"/>
    <w:rsid w:val="00864B6A"/>
    <w:rsid w:val="008669D4"/>
    <w:rsid w:val="008819E3"/>
    <w:rsid w:val="00884C2A"/>
    <w:rsid w:val="00885178"/>
    <w:rsid w:val="008A3609"/>
    <w:rsid w:val="008B2C39"/>
    <w:rsid w:val="008B6855"/>
    <w:rsid w:val="008C0065"/>
    <w:rsid w:val="008C48AB"/>
    <w:rsid w:val="008C5148"/>
    <w:rsid w:val="008C5754"/>
    <w:rsid w:val="008C7C88"/>
    <w:rsid w:val="008D1FF6"/>
    <w:rsid w:val="008D4A92"/>
    <w:rsid w:val="008D765B"/>
    <w:rsid w:val="008E2C05"/>
    <w:rsid w:val="008E2EE8"/>
    <w:rsid w:val="008E3B3A"/>
    <w:rsid w:val="008E4034"/>
    <w:rsid w:val="008E4F16"/>
    <w:rsid w:val="008E5357"/>
    <w:rsid w:val="008F1A04"/>
    <w:rsid w:val="008F28B4"/>
    <w:rsid w:val="00902956"/>
    <w:rsid w:val="009075FB"/>
    <w:rsid w:val="009114BB"/>
    <w:rsid w:val="009149B0"/>
    <w:rsid w:val="00917397"/>
    <w:rsid w:val="00921716"/>
    <w:rsid w:val="0092607D"/>
    <w:rsid w:val="00930633"/>
    <w:rsid w:val="00937397"/>
    <w:rsid w:val="009453C9"/>
    <w:rsid w:val="009457AE"/>
    <w:rsid w:val="009528E4"/>
    <w:rsid w:val="009542F4"/>
    <w:rsid w:val="009619DF"/>
    <w:rsid w:val="00965BB0"/>
    <w:rsid w:val="00965F01"/>
    <w:rsid w:val="00966508"/>
    <w:rsid w:val="0096701F"/>
    <w:rsid w:val="00984587"/>
    <w:rsid w:val="00991471"/>
    <w:rsid w:val="00997006"/>
    <w:rsid w:val="009A40B2"/>
    <w:rsid w:val="009A500C"/>
    <w:rsid w:val="009A5C43"/>
    <w:rsid w:val="009B0182"/>
    <w:rsid w:val="009B6BC8"/>
    <w:rsid w:val="009B790D"/>
    <w:rsid w:val="009C0148"/>
    <w:rsid w:val="009C1583"/>
    <w:rsid w:val="009C3A75"/>
    <w:rsid w:val="009D0986"/>
    <w:rsid w:val="009D3DC6"/>
    <w:rsid w:val="009D6598"/>
    <w:rsid w:val="009E2DB9"/>
    <w:rsid w:val="009E309F"/>
    <w:rsid w:val="009E3F82"/>
    <w:rsid w:val="009F04F7"/>
    <w:rsid w:val="00A03DF7"/>
    <w:rsid w:val="00A05205"/>
    <w:rsid w:val="00A10111"/>
    <w:rsid w:val="00A117D4"/>
    <w:rsid w:val="00A1454D"/>
    <w:rsid w:val="00A16B41"/>
    <w:rsid w:val="00A17DC1"/>
    <w:rsid w:val="00A22CB0"/>
    <w:rsid w:val="00A24B39"/>
    <w:rsid w:val="00A41B08"/>
    <w:rsid w:val="00A41D50"/>
    <w:rsid w:val="00A42B7F"/>
    <w:rsid w:val="00A554D6"/>
    <w:rsid w:val="00A56D01"/>
    <w:rsid w:val="00A62DAD"/>
    <w:rsid w:val="00A6678A"/>
    <w:rsid w:val="00A73356"/>
    <w:rsid w:val="00A749ED"/>
    <w:rsid w:val="00A81390"/>
    <w:rsid w:val="00A83C96"/>
    <w:rsid w:val="00A840F5"/>
    <w:rsid w:val="00A84B9E"/>
    <w:rsid w:val="00A8641D"/>
    <w:rsid w:val="00A86753"/>
    <w:rsid w:val="00A8761C"/>
    <w:rsid w:val="00A87B3B"/>
    <w:rsid w:val="00A932B5"/>
    <w:rsid w:val="00A94779"/>
    <w:rsid w:val="00AB4385"/>
    <w:rsid w:val="00AC2D9F"/>
    <w:rsid w:val="00AC41B3"/>
    <w:rsid w:val="00AC523A"/>
    <w:rsid w:val="00AD044B"/>
    <w:rsid w:val="00AD42C9"/>
    <w:rsid w:val="00AE010D"/>
    <w:rsid w:val="00AE7CEB"/>
    <w:rsid w:val="00AF2C26"/>
    <w:rsid w:val="00AF3EA2"/>
    <w:rsid w:val="00B00F68"/>
    <w:rsid w:val="00B016A1"/>
    <w:rsid w:val="00B01C77"/>
    <w:rsid w:val="00B03B2E"/>
    <w:rsid w:val="00B05D4F"/>
    <w:rsid w:val="00B20189"/>
    <w:rsid w:val="00B209DE"/>
    <w:rsid w:val="00B314C4"/>
    <w:rsid w:val="00B32178"/>
    <w:rsid w:val="00B3255D"/>
    <w:rsid w:val="00B3635E"/>
    <w:rsid w:val="00B36A25"/>
    <w:rsid w:val="00B36BD5"/>
    <w:rsid w:val="00B42663"/>
    <w:rsid w:val="00B5145E"/>
    <w:rsid w:val="00B57DD2"/>
    <w:rsid w:val="00B618D1"/>
    <w:rsid w:val="00B61A3C"/>
    <w:rsid w:val="00B66429"/>
    <w:rsid w:val="00B677E9"/>
    <w:rsid w:val="00B72613"/>
    <w:rsid w:val="00B84C52"/>
    <w:rsid w:val="00B91714"/>
    <w:rsid w:val="00B928F2"/>
    <w:rsid w:val="00B9550E"/>
    <w:rsid w:val="00B979F5"/>
    <w:rsid w:val="00BA0080"/>
    <w:rsid w:val="00BA0E78"/>
    <w:rsid w:val="00BA1317"/>
    <w:rsid w:val="00BA3ECB"/>
    <w:rsid w:val="00BB1CF3"/>
    <w:rsid w:val="00BB7314"/>
    <w:rsid w:val="00BC00B5"/>
    <w:rsid w:val="00BD2DD2"/>
    <w:rsid w:val="00BD306F"/>
    <w:rsid w:val="00BD45EF"/>
    <w:rsid w:val="00BD7086"/>
    <w:rsid w:val="00BE7A00"/>
    <w:rsid w:val="00BE7EFA"/>
    <w:rsid w:val="00BF4653"/>
    <w:rsid w:val="00BF5DF0"/>
    <w:rsid w:val="00BF633D"/>
    <w:rsid w:val="00BF7150"/>
    <w:rsid w:val="00C03643"/>
    <w:rsid w:val="00C10C08"/>
    <w:rsid w:val="00C17BEF"/>
    <w:rsid w:val="00C21278"/>
    <w:rsid w:val="00C23BF3"/>
    <w:rsid w:val="00C26625"/>
    <w:rsid w:val="00C27384"/>
    <w:rsid w:val="00C30DB7"/>
    <w:rsid w:val="00C37835"/>
    <w:rsid w:val="00C44867"/>
    <w:rsid w:val="00C44A62"/>
    <w:rsid w:val="00C46C85"/>
    <w:rsid w:val="00C56430"/>
    <w:rsid w:val="00C62C13"/>
    <w:rsid w:val="00C63B3D"/>
    <w:rsid w:val="00C720A3"/>
    <w:rsid w:val="00C737BD"/>
    <w:rsid w:val="00C74380"/>
    <w:rsid w:val="00C75B1B"/>
    <w:rsid w:val="00C80696"/>
    <w:rsid w:val="00C83216"/>
    <w:rsid w:val="00C83803"/>
    <w:rsid w:val="00C8574F"/>
    <w:rsid w:val="00C9427A"/>
    <w:rsid w:val="00C94E52"/>
    <w:rsid w:val="00C96EB7"/>
    <w:rsid w:val="00CA6F30"/>
    <w:rsid w:val="00CB3360"/>
    <w:rsid w:val="00CB424B"/>
    <w:rsid w:val="00CB623D"/>
    <w:rsid w:val="00CB6E83"/>
    <w:rsid w:val="00CC2418"/>
    <w:rsid w:val="00CC4A37"/>
    <w:rsid w:val="00CC7525"/>
    <w:rsid w:val="00CD0DAF"/>
    <w:rsid w:val="00CD2B1C"/>
    <w:rsid w:val="00CE307B"/>
    <w:rsid w:val="00CE5E94"/>
    <w:rsid w:val="00CF04DC"/>
    <w:rsid w:val="00CF65C8"/>
    <w:rsid w:val="00D000DD"/>
    <w:rsid w:val="00D22186"/>
    <w:rsid w:val="00D43A8E"/>
    <w:rsid w:val="00D54535"/>
    <w:rsid w:val="00D57208"/>
    <w:rsid w:val="00D60735"/>
    <w:rsid w:val="00D61685"/>
    <w:rsid w:val="00D67A32"/>
    <w:rsid w:val="00D67C64"/>
    <w:rsid w:val="00D67F73"/>
    <w:rsid w:val="00D76206"/>
    <w:rsid w:val="00D76EAC"/>
    <w:rsid w:val="00D84F4C"/>
    <w:rsid w:val="00D907A6"/>
    <w:rsid w:val="00D962FF"/>
    <w:rsid w:val="00DB3BE6"/>
    <w:rsid w:val="00DC02A3"/>
    <w:rsid w:val="00DC244E"/>
    <w:rsid w:val="00DC2958"/>
    <w:rsid w:val="00DC2CF3"/>
    <w:rsid w:val="00DC782F"/>
    <w:rsid w:val="00DD55EE"/>
    <w:rsid w:val="00DD6879"/>
    <w:rsid w:val="00DE02FF"/>
    <w:rsid w:val="00DE4E8E"/>
    <w:rsid w:val="00E0445D"/>
    <w:rsid w:val="00E07363"/>
    <w:rsid w:val="00E13DDA"/>
    <w:rsid w:val="00E261DB"/>
    <w:rsid w:val="00E3065A"/>
    <w:rsid w:val="00E35C64"/>
    <w:rsid w:val="00E3706C"/>
    <w:rsid w:val="00E4342E"/>
    <w:rsid w:val="00E4669D"/>
    <w:rsid w:val="00E50955"/>
    <w:rsid w:val="00E5379D"/>
    <w:rsid w:val="00E539DC"/>
    <w:rsid w:val="00E57122"/>
    <w:rsid w:val="00E6168E"/>
    <w:rsid w:val="00E64670"/>
    <w:rsid w:val="00E67AB7"/>
    <w:rsid w:val="00E707D3"/>
    <w:rsid w:val="00E722E2"/>
    <w:rsid w:val="00E87E27"/>
    <w:rsid w:val="00E94558"/>
    <w:rsid w:val="00EA0D01"/>
    <w:rsid w:val="00EA27E5"/>
    <w:rsid w:val="00EA3F14"/>
    <w:rsid w:val="00EB1363"/>
    <w:rsid w:val="00EB1FD7"/>
    <w:rsid w:val="00EB2FCB"/>
    <w:rsid w:val="00EB38EA"/>
    <w:rsid w:val="00EB6708"/>
    <w:rsid w:val="00EC1367"/>
    <w:rsid w:val="00ED05EE"/>
    <w:rsid w:val="00ED0973"/>
    <w:rsid w:val="00ED36BD"/>
    <w:rsid w:val="00ED40B7"/>
    <w:rsid w:val="00EE226A"/>
    <w:rsid w:val="00EF587C"/>
    <w:rsid w:val="00F015D3"/>
    <w:rsid w:val="00F12E5C"/>
    <w:rsid w:val="00F22AD8"/>
    <w:rsid w:val="00F22B90"/>
    <w:rsid w:val="00F303FE"/>
    <w:rsid w:val="00F40E4C"/>
    <w:rsid w:val="00F4106E"/>
    <w:rsid w:val="00F45331"/>
    <w:rsid w:val="00F46F49"/>
    <w:rsid w:val="00F51022"/>
    <w:rsid w:val="00F5418C"/>
    <w:rsid w:val="00F55F2F"/>
    <w:rsid w:val="00F70FC1"/>
    <w:rsid w:val="00F7243B"/>
    <w:rsid w:val="00F729FD"/>
    <w:rsid w:val="00F74F62"/>
    <w:rsid w:val="00F807C0"/>
    <w:rsid w:val="00F82457"/>
    <w:rsid w:val="00F845EB"/>
    <w:rsid w:val="00F8520F"/>
    <w:rsid w:val="00F91BDE"/>
    <w:rsid w:val="00F93759"/>
    <w:rsid w:val="00F950F9"/>
    <w:rsid w:val="00F96F4F"/>
    <w:rsid w:val="00FA3764"/>
    <w:rsid w:val="00FA3A01"/>
    <w:rsid w:val="00FA7714"/>
    <w:rsid w:val="00FB2D0D"/>
    <w:rsid w:val="00FB75C5"/>
    <w:rsid w:val="00FE2B61"/>
    <w:rsid w:val="00FE480E"/>
    <w:rsid w:val="00FE4C92"/>
    <w:rsid w:val="00FF15F4"/>
    <w:rsid w:val="00FF4F2D"/>
    <w:rsid w:val="016D37A6"/>
    <w:rsid w:val="02BBC648"/>
    <w:rsid w:val="03100D16"/>
    <w:rsid w:val="0A298349"/>
    <w:rsid w:val="11D3A961"/>
    <w:rsid w:val="11DD89F2"/>
    <w:rsid w:val="17D55147"/>
    <w:rsid w:val="1BBB14BE"/>
    <w:rsid w:val="1C011FE3"/>
    <w:rsid w:val="1E2B6BA7"/>
    <w:rsid w:val="21C3B8AD"/>
    <w:rsid w:val="233E296A"/>
    <w:rsid w:val="2447A5F4"/>
    <w:rsid w:val="24555E0A"/>
    <w:rsid w:val="254C5A85"/>
    <w:rsid w:val="347D2237"/>
    <w:rsid w:val="384B6236"/>
    <w:rsid w:val="3A3CFB4E"/>
    <w:rsid w:val="3EF70455"/>
    <w:rsid w:val="4222342C"/>
    <w:rsid w:val="43547577"/>
    <w:rsid w:val="43748DB5"/>
    <w:rsid w:val="4695B251"/>
    <w:rsid w:val="51BCB4AF"/>
    <w:rsid w:val="51BD3587"/>
    <w:rsid w:val="5887B382"/>
    <w:rsid w:val="613C2E1F"/>
    <w:rsid w:val="683C2F01"/>
    <w:rsid w:val="6B0FA52E"/>
    <w:rsid w:val="752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CBD8C0"/>
  <w14:defaultImageDpi w14:val="330"/>
  <w15:docId w15:val="{9C812EB0-E450-4C09-8C1F-087208F4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002"/>
    <w:pPr>
      <w:spacing w:before="120" w:after="24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D4F"/>
    <w:pPr>
      <w:keepNext/>
      <w:keepLines/>
      <w:spacing w:before="240"/>
      <w:outlineLvl w:val="0"/>
    </w:pPr>
    <w:rPr>
      <w:rFonts w:eastAsiaTheme="majorEastAsia" w:cstheme="majorBidi"/>
      <w:color w:val="1B75BB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3D64"/>
    <w:pPr>
      <w:keepNext/>
      <w:keepLines/>
      <w:spacing w:before="240" w:after="120"/>
      <w:outlineLvl w:val="1"/>
    </w:pPr>
    <w:rPr>
      <w:rFonts w:eastAsiaTheme="majorEastAsia" w:cstheme="majorBidi"/>
      <w:color w:val="00B050"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02A3"/>
    <w:pPr>
      <w:keepNext/>
      <w:keepLines/>
      <w:spacing w:before="240" w:after="120"/>
      <w:outlineLvl w:val="2"/>
    </w:pPr>
    <w:rPr>
      <w:rFonts w:eastAsiaTheme="majorEastAsia" w:cs="Arial"/>
      <w:b/>
      <w:color w:val="1B75BB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6058"/>
    <w:pPr>
      <w:keepNext/>
      <w:keepLines/>
      <w:shd w:val="clear" w:color="auto" w:fill="F2F2F2" w:themeFill="background2" w:themeFillShade="F2"/>
      <w:spacing w:before="160" w:after="160"/>
      <w:outlineLvl w:val="3"/>
    </w:pPr>
    <w:rPr>
      <w:rFonts w:eastAsiaTheme="majorEastAsia" w:cstheme="majorBidi"/>
      <w:b/>
      <w:i/>
      <w:iCs/>
      <w:color w:val="50515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520F"/>
    <w:pPr>
      <w:keepNext/>
      <w:keepLines/>
      <w:spacing w:before="40" w:after="120"/>
      <w:outlineLvl w:val="4"/>
    </w:pPr>
    <w:rPr>
      <w:rFonts w:eastAsiaTheme="majorEastAsia" w:cstheme="majorBidi"/>
      <w:color w:val="68952D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F4E49"/>
    <w:pPr>
      <w:keepNext/>
      <w:keepLines/>
      <w:spacing w:before="40"/>
      <w:outlineLvl w:val="5"/>
    </w:pPr>
    <w:rPr>
      <w:rFonts w:eastAsiaTheme="majorEastAsia" w:cstheme="majorBidi"/>
      <w:color w:val="456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D4F"/>
    <w:rPr>
      <w:rFonts w:ascii="Arial" w:eastAsiaTheme="majorEastAsia" w:hAnsi="Arial" w:cstheme="majorBidi"/>
      <w:color w:val="1B75BB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3D64"/>
    <w:rPr>
      <w:rFonts w:ascii="Arial" w:eastAsiaTheme="majorEastAsia" w:hAnsi="Arial" w:cstheme="majorBidi"/>
      <w:color w:val="00B05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C02A3"/>
    <w:rPr>
      <w:rFonts w:ascii="Arial" w:eastAsiaTheme="majorEastAsia" w:hAnsi="Arial" w:cs="Arial"/>
      <w:b/>
      <w:color w:val="1B75BB"/>
    </w:rPr>
  </w:style>
  <w:style w:type="character" w:customStyle="1" w:styleId="Heading4Char">
    <w:name w:val="Heading 4 Char"/>
    <w:basedOn w:val="DefaultParagraphFont"/>
    <w:link w:val="Heading4"/>
    <w:uiPriority w:val="9"/>
    <w:rsid w:val="00116058"/>
    <w:rPr>
      <w:rFonts w:ascii="Arial" w:eastAsiaTheme="majorEastAsia" w:hAnsi="Arial" w:cstheme="majorBidi"/>
      <w:b/>
      <w:i/>
      <w:iCs/>
      <w:color w:val="505150" w:themeColor="text1"/>
      <w:sz w:val="20"/>
      <w:shd w:val="clear" w:color="auto" w:fill="F2F2F2" w:themeFill="background2" w:themeFillShade="F2"/>
    </w:rPr>
  </w:style>
  <w:style w:type="character" w:customStyle="1" w:styleId="Heading5Char">
    <w:name w:val="Heading 5 Char"/>
    <w:basedOn w:val="DefaultParagraphFont"/>
    <w:link w:val="Heading5"/>
    <w:uiPriority w:val="9"/>
    <w:rsid w:val="00F8520F"/>
    <w:rPr>
      <w:rFonts w:ascii="Arial" w:eastAsiaTheme="majorEastAsia" w:hAnsi="Arial" w:cstheme="majorBidi"/>
      <w:color w:val="68952D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F4E49"/>
    <w:rPr>
      <w:rFonts w:ascii="Arial" w:eastAsiaTheme="majorEastAsia" w:hAnsi="Arial" w:cstheme="majorBidi"/>
      <w:color w:val="45631E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FB8"/>
  </w:style>
  <w:style w:type="paragraph" w:styleId="Footer">
    <w:name w:val="footer"/>
    <w:basedOn w:val="Normal"/>
    <w:link w:val="Foot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FB8"/>
  </w:style>
  <w:style w:type="paragraph" w:styleId="BalloonText">
    <w:name w:val="Balloon Text"/>
    <w:basedOn w:val="Normal"/>
    <w:link w:val="BalloonTextChar"/>
    <w:uiPriority w:val="99"/>
    <w:semiHidden/>
    <w:unhideWhenUsed/>
    <w:rsid w:val="002E7F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B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7FB8"/>
    <w:rPr>
      <w:color w:val="8BC5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DB7"/>
    <w:pPr>
      <w:spacing w:before="40" w:after="0"/>
      <w:ind w:left="720"/>
    </w:pPr>
  </w:style>
  <w:style w:type="paragraph" w:styleId="NoSpacing">
    <w:name w:val="No Spacing"/>
    <w:uiPriority w:val="1"/>
    <w:qFormat/>
    <w:rsid w:val="00F55F2F"/>
    <w:rPr>
      <w:rFonts w:ascii="Arial" w:hAnsi="Arial"/>
    </w:rPr>
  </w:style>
  <w:style w:type="paragraph" w:styleId="Title">
    <w:name w:val="Title"/>
    <w:basedOn w:val="Normal"/>
    <w:next w:val="Normal"/>
    <w:link w:val="TitleChar"/>
    <w:qFormat/>
    <w:rsid w:val="00F55F2F"/>
    <w:pPr>
      <w:contextualSpacing/>
    </w:pPr>
    <w:rPr>
      <w:rFonts w:eastAsiaTheme="majorEastAsia" w:cstheme="majorBidi"/>
      <w:color w:val="1B75BB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F2F"/>
    <w:rPr>
      <w:rFonts w:ascii="Arial" w:eastAsiaTheme="majorEastAsia" w:hAnsi="Arial" w:cstheme="majorBidi"/>
      <w:color w:val="1B75BB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rsid w:val="0049109F"/>
    <w:rPr>
      <w:i/>
      <w:iCs/>
      <w:color w:val="7B7C7B" w:themeColor="text1" w:themeTint="BF"/>
    </w:rPr>
  </w:style>
  <w:style w:type="paragraph" w:styleId="Subtitle">
    <w:name w:val="Subtitle"/>
    <w:basedOn w:val="Normal"/>
    <w:next w:val="Normal"/>
    <w:link w:val="SubtitleChar"/>
    <w:rsid w:val="008669D4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i/>
      <w:color w:val="369496"/>
    </w:rPr>
  </w:style>
  <w:style w:type="character" w:customStyle="1" w:styleId="SubtitleChar">
    <w:name w:val="Subtitle Char"/>
    <w:basedOn w:val="DefaultParagraphFont"/>
    <w:link w:val="Subtitle"/>
    <w:rsid w:val="008669D4"/>
    <w:rPr>
      <w:rFonts w:ascii="Calibri" w:eastAsia="Calibri" w:hAnsi="Calibri" w:cs="Calibri"/>
      <w:i/>
      <w:color w:val="369496"/>
    </w:rPr>
  </w:style>
  <w:style w:type="table" w:styleId="TableGrid">
    <w:name w:val="Table Grid"/>
    <w:basedOn w:val="TableNormal"/>
    <w:uiPriority w:val="39"/>
    <w:rsid w:val="00B36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04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91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BD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BD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BDE"/>
    <w:rPr>
      <w:rFonts w:ascii="Arial" w:hAnsi="Arial"/>
      <w:b/>
      <w:bCs/>
      <w:sz w:val="20"/>
      <w:szCs w:val="20"/>
    </w:rPr>
  </w:style>
  <w:style w:type="table" w:styleId="PlainTable1">
    <w:name w:val="Plain Table 1"/>
    <w:basedOn w:val="TableNormal"/>
    <w:uiPriority w:val="99"/>
    <w:rsid w:val="004E72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4E72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6A8A6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6A8A6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4E7212"/>
    <w:tblPr>
      <w:tblStyleRowBandSize w:val="1"/>
      <w:tblStyleColBandSize w:val="1"/>
      <w:tblBorders>
        <w:top w:val="single" w:sz="4" w:space="0" w:color="599DE8" w:themeColor="accent2" w:themeTint="99"/>
        <w:left w:val="single" w:sz="4" w:space="0" w:color="599DE8" w:themeColor="accent2" w:themeTint="99"/>
        <w:bottom w:val="single" w:sz="4" w:space="0" w:color="599DE8" w:themeColor="accent2" w:themeTint="99"/>
        <w:right w:val="single" w:sz="4" w:space="0" w:color="599DE8" w:themeColor="accent2" w:themeTint="99"/>
        <w:insideH w:val="single" w:sz="4" w:space="0" w:color="599DE8" w:themeColor="accent2" w:themeTint="99"/>
        <w:insideV w:val="single" w:sz="4" w:space="0" w:color="599DE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85FAC" w:themeColor="accent2"/>
          <w:left w:val="single" w:sz="4" w:space="0" w:color="185FAC" w:themeColor="accent2"/>
          <w:bottom w:val="single" w:sz="4" w:space="0" w:color="185FAC" w:themeColor="accent2"/>
          <w:right w:val="single" w:sz="4" w:space="0" w:color="185FAC" w:themeColor="accent2"/>
          <w:insideH w:val="nil"/>
          <w:insideV w:val="nil"/>
        </w:tcBorders>
        <w:shd w:val="clear" w:color="auto" w:fill="185FAC" w:themeFill="accent2"/>
      </w:tcPr>
    </w:tblStylePr>
    <w:tblStylePr w:type="lastRow">
      <w:rPr>
        <w:b/>
        <w:bCs/>
      </w:rPr>
      <w:tblPr/>
      <w:tcPr>
        <w:tcBorders>
          <w:top w:val="double" w:sz="4" w:space="0" w:color="185F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EF7" w:themeFill="accent2" w:themeFillTint="33"/>
      </w:tcPr>
    </w:tblStylePr>
    <w:tblStylePr w:type="band1Horz">
      <w:tblPr/>
      <w:tcPr>
        <w:shd w:val="clear" w:color="auto" w:fill="C7DEF7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D0E7B2" w:themeColor="accent1" w:themeTint="66"/>
        <w:left w:val="single" w:sz="4" w:space="0" w:color="D0E7B2" w:themeColor="accent1" w:themeTint="66"/>
        <w:bottom w:val="single" w:sz="4" w:space="0" w:color="D0E7B2" w:themeColor="accent1" w:themeTint="66"/>
        <w:right w:val="single" w:sz="4" w:space="0" w:color="D0E7B2" w:themeColor="accent1" w:themeTint="66"/>
        <w:insideH w:val="single" w:sz="4" w:space="0" w:color="D0E7B2" w:themeColor="accent1" w:themeTint="66"/>
        <w:insideV w:val="single" w:sz="4" w:space="0" w:color="D0E7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9DC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B025D"/>
    <w:pPr>
      <w:spacing w:line="259" w:lineRule="auto"/>
      <w:outlineLvl w:val="9"/>
    </w:pPr>
    <w:rPr>
      <w:rFonts w:asciiTheme="majorHAnsi" w:hAnsiTheme="majorHAnsi"/>
      <w:color w:val="68952D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B025D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6B025D"/>
    <w:pPr>
      <w:spacing w:after="100" w:line="259" w:lineRule="auto"/>
      <w:ind w:left="220"/>
    </w:pPr>
    <w:rPr>
      <w:rFonts w:asciiTheme="minorHAnsi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B025D"/>
    <w:pPr>
      <w:spacing w:after="100" w:line="259" w:lineRule="auto"/>
    </w:pPr>
    <w:rPr>
      <w:rFonts w:asciiTheme="minorHAnsi" w:hAnsiTheme="minorHAnsi"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025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B025D"/>
    <w:pPr>
      <w:spacing w:after="100"/>
      <w:ind w:left="9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2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430"/>
    <w:rPr>
      <w:color w:val="FFD301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A3ECB"/>
    <w:rPr>
      <w:color w:val="605E5C"/>
      <w:shd w:val="clear" w:color="auto" w:fill="E1DFDD"/>
    </w:rPr>
  </w:style>
  <w:style w:type="paragraph" w:customStyle="1" w:styleId="m-6192390008353840317msolistparagraph">
    <w:name w:val="m_-6192390008353840317msolistparagraph"/>
    <w:basedOn w:val="Normal"/>
    <w:rsid w:val="004806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Revision">
    <w:name w:val="Revision"/>
    <w:hidden/>
    <w:uiPriority w:val="99"/>
    <w:semiHidden/>
    <w:rsid w:val="001B7DA6"/>
    <w:rPr>
      <w:rFonts w:ascii="Arial" w:hAnsi="Arial"/>
      <w:sz w:val="20"/>
    </w:rPr>
  </w:style>
  <w:style w:type="character" w:customStyle="1" w:styleId="highlight">
    <w:name w:val="highlight"/>
    <w:basedOn w:val="DefaultParagraphFont"/>
    <w:rsid w:val="00D76206"/>
  </w:style>
  <w:style w:type="paragraph" w:customStyle="1" w:styleId="m6723426362482226925msolistparagraph">
    <w:name w:val="m_6723426362482226925msolistparagraph"/>
    <w:basedOn w:val="Normal"/>
    <w:rsid w:val="00884C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8E3B3A"/>
    <w:rPr>
      <w:b/>
      <w:bCs/>
    </w:rPr>
  </w:style>
  <w:style w:type="paragraph" w:customStyle="1" w:styleId="JSON">
    <w:name w:val="JSON"/>
    <w:basedOn w:val="Normal"/>
    <w:link w:val="JSONChar"/>
    <w:qFormat/>
    <w:rsid w:val="003969FD"/>
    <w:pPr>
      <w:spacing w:before="0" w:after="0"/>
      <w:ind w:left="720"/>
    </w:pPr>
    <w:rPr>
      <w:rFonts w:cs="Arial"/>
      <w:szCs w:val="20"/>
    </w:rPr>
  </w:style>
  <w:style w:type="character" w:customStyle="1" w:styleId="JSONChar">
    <w:name w:val="JSON Char"/>
    <w:basedOn w:val="DefaultParagraphFont"/>
    <w:link w:val="JSON"/>
    <w:rsid w:val="003969FD"/>
    <w:rPr>
      <w:rFonts w:ascii="Arial" w:hAnsi="Arial" w:cs="Arial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5C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444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57A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5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15D5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01FCA"/>
    <w:rPr>
      <w:color w:val="605E5C"/>
      <w:shd w:val="clear" w:color="auto" w:fill="E1DFDD"/>
    </w:rPr>
  </w:style>
  <w:style w:type="paragraph" w:customStyle="1" w:styleId="EdFiURL">
    <w:name w:val="EdFi URL"/>
    <w:basedOn w:val="Normal"/>
    <w:link w:val="EdFiURLChar"/>
    <w:rsid w:val="00A94779"/>
  </w:style>
  <w:style w:type="character" w:customStyle="1" w:styleId="EdFiURLChar">
    <w:name w:val="EdFi URL Char"/>
    <w:basedOn w:val="DefaultParagraphFont"/>
    <w:link w:val="EdFiURL"/>
    <w:rsid w:val="00A94779"/>
    <w:rPr>
      <w:rFonts w:ascii="Arial" w:hAnsi="Arial"/>
      <w:sz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345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925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12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3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82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01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8939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61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736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65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69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8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8775">
                              <w:marLeft w:val="-12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5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0765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3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s://techdocs.ed-fi.org/display/EFDS33/What%27s+New+-+v3.3-a" TargetMode="Externa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techdocs.ed-fi.org/display/ODSAPIS3V520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29" Type="http://schemas.openxmlformats.org/officeDocument/2006/relationships/hyperlink" Target="https://github.com/mn-mde-edfi/MDE-EdFi-Documentation/tree/master/2022-23%20MDE%20Ed-Fi%20Documentation/descriptorTabl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Double Line 1">
      <a:dk1>
        <a:srgbClr val="505150"/>
      </a:dk1>
      <a:lt1>
        <a:sysClr val="window" lastClr="FFFFFF"/>
      </a:lt1>
      <a:dk2>
        <a:srgbClr val="185FAC"/>
      </a:dk2>
      <a:lt2>
        <a:srgbClr val="FFFFFF"/>
      </a:lt2>
      <a:accent1>
        <a:srgbClr val="8BC53F"/>
      </a:accent1>
      <a:accent2>
        <a:srgbClr val="185FAC"/>
      </a:accent2>
      <a:accent3>
        <a:srgbClr val="FFD301"/>
      </a:accent3>
      <a:accent4>
        <a:srgbClr val="505150"/>
      </a:accent4>
      <a:accent5>
        <a:srgbClr val="636463"/>
      </a:accent5>
      <a:accent6>
        <a:srgbClr val="FFFFFF"/>
      </a:accent6>
      <a:hlink>
        <a:srgbClr val="8BC53F"/>
      </a:hlink>
      <a:folHlink>
        <a:srgbClr val="FFD301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Theme1" id="{EB85339D-60AB-4757-B428-E0EC28841773}" vid="{F6F49E38-E598-4277-9211-F547B5D450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adfe52-6b67-47fa-a4b8-d920c8b69b06">3J5YSHVNQAZM-1106575984-237</_dlc_DocId>
    <_dlc_DocIdUrl xmlns="51adfe52-6b67-47fa-a4b8-d920c8b69b06">
      <Url>https://mn365.sharepoint.com/sites/MDE/IT/ASDCS/_layouts/15/DocIdRedir.aspx?ID=3J5YSHVNQAZM-1106575984-237</Url>
      <Description>3J5YSHVNQAZM-1106575984-237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3B3E6BEE98E45BCAA58D83782DCDE" ma:contentTypeVersion="502" ma:contentTypeDescription="Create a new document." ma:contentTypeScope="" ma:versionID="ae182763d0d8ef109c73fc8c14aec704">
  <xsd:schema xmlns:xsd="http://www.w3.org/2001/XMLSchema" xmlns:xs="http://www.w3.org/2001/XMLSchema" xmlns:p="http://schemas.microsoft.com/office/2006/metadata/properties" xmlns:ns2="51adfe52-6b67-47fa-a4b8-d920c8b69b06" xmlns:ns3="bf5ade8e-6e80-4d53-bb82-a7e24642084e" xmlns:ns4="c4ab3c5d-fd3d-453e-aba6-ec6fa01195d0" targetNamespace="http://schemas.microsoft.com/office/2006/metadata/properties" ma:root="true" ma:fieldsID="e627df8ac0b16e511ec3b271035efb1f" ns2:_="" ns3:_="" ns4:_="">
    <xsd:import namespace="51adfe52-6b67-47fa-a4b8-d920c8b69b06"/>
    <xsd:import namespace="bf5ade8e-6e80-4d53-bb82-a7e24642084e"/>
    <xsd:import namespace="c4ab3c5d-fd3d-453e-aba6-ec6fa01195d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dfe52-6b67-47fa-a4b8-d920c8b69b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ade8e-6e80-4d53-bb82-a7e246420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b3c5d-fd3d-453e-aba6-ec6fa0119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70B59-3C87-4C7A-BA7E-B3139397A959}">
  <ds:schemaRefs>
    <ds:schemaRef ds:uri="http://schemas.microsoft.com/office/2006/metadata/properties"/>
    <ds:schemaRef ds:uri="http://schemas.microsoft.com/office/infopath/2007/PartnerControls"/>
    <ds:schemaRef ds:uri="51adfe52-6b67-47fa-a4b8-d920c8b69b06"/>
  </ds:schemaRefs>
</ds:datastoreItem>
</file>

<file path=customXml/itemProps2.xml><?xml version="1.0" encoding="utf-8"?>
<ds:datastoreItem xmlns:ds="http://schemas.openxmlformats.org/officeDocument/2006/customXml" ds:itemID="{0B4AAE1F-354C-4079-84CF-4DBB708D214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06438FD-843D-4BC0-8BC0-319428506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dfe52-6b67-47fa-a4b8-d920c8b69b06"/>
    <ds:schemaRef ds:uri="bf5ade8e-6e80-4d53-bb82-a7e24642084e"/>
    <ds:schemaRef ds:uri="c4ab3c5d-fd3d-453e-aba6-ec6fa0119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F7B3F0-EC91-4759-92DC-3CEC555884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942C17-A11E-41B0-9969-AFDA7D93A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Calley</dc:creator>
  <cp:keywords/>
  <dc:description/>
  <cp:lastModifiedBy>Dolbow, Mike</cp:lastModifiedBy>
  <cp:revision>3</cp:revision>
  <cp:lastPrinted>2017-07-20T16:17:00Z</cp:lastPrinted>
  <dcterms:created xsi:type="dcterms:W3CDTF">2022-05-04T04:43:00Z</dcterms:created>
  <dcterms:modified xsi:type="dcterms:W3CDTF">2022-08-03T19:52:00Z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0x0101009543B3E6BEE98E45BCAA58D83782DCDE</vt:lpwstr>
  </property>
  <property fmtid="{D5CDD505-2E9C-101B-9397-08002B2CF9AE}" pid="3" name="_dlc_DocIdItemGuid">
    <vt:lpwstr>a5ec529e-f172-4d6c-beaf-97d71173b26b</vt:lpwstr>
  </property>
  <property fmtid="{D5CDD505-2E9C-101B-9397-08002B2CF9AE}" pid="4" name="AuthorIds_UIVersion_2560">
    <vt:lpwstr>2385</vt:lpwstr>
  </property>
  <property fmtid="{D5CDD505-2E9C-101B-9397-08002B2CF9AE}" pid="5" name="AuthorIds_UIVersion_3584">
    <vt:lpwstr>2385</vt:lpwstr>
  </property>
</Properties>
</file>