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62F237" w14:textId="77777777" w:rsidR="00553283" w:rsidRDefault="00C0635E">
      <w:pPr>
        <w:pStyle w:val="Title"/>
        <w:jc w:val="center"/>
        <w:rPr>
          <w:b/>
          <w:bCs/>
          <w:sz w:val="36"/>
          <w:szCs w:val="36"/>
        </w:rPr>
      </w:pPr>
      <w:bookmarkStart w:id="0" w:name="_nkhg1jqxhye7" w:colFirst="0" w:colLast="0"/>
      <w:bookmarkEnd w:id="0"/>
      <w:r>
        <w:rPr>
          <w:b/>
          <w:bCs/>
          <w:noProof/>
          <w:sz w:val="36"/>
          <w:szCs w:val="36"/>
        </w:rPr>
        <w:drawing>
          <wp:inline distT="114300" distB="114300" distL="114300" distR="114300" wp14:anchorId="647B99CD" wp14:editId="74C82AFB">
            <wp:extent cx="4000500" cy="8763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a:stretch>
                      <a:fillRect/>
                    </a:stretch>
                  </pic:blipFill>
                  <pic:spPr>
                    <a:xfrm>
                      <a:off x="0" y="0"/>
                      <a:ext cx="4000500" cy="876300"/>
                    </a:xfrm>
                    <a:prstGeom prst="rect">
                      <a:avLst/>
                    </a:prstGeom>
                    <a:ln/>
                  </pic:spPr>
                </pic:pic>
              </a:graphicData>
            </a:graphic>
          </wp:inline>
        </w:drawing>
      </w:r>
    </w:p>
    <w:p w14:paraId="32E00424" w14:textId="77777777" w:rsidR="00EE7960" w:rsidRDefault="00EE7960" w:rsidP="00EE7960">
      <w:pPr>
        <w:ind w:left="1440" w:firstLine="720"/>
        <w:jc w:val="both"/>
        <w:rPr>
          <w:b/>
          <w:bCs/>
          <w:sz w:val="36"/>
          <w:szCs w:val="36"/>
        </w:rPr>
      </w:pPr>
    </w:p>
    <w:p w14:paraId="55F2F2E8" w14:textId="6B3B9E0C" w:rsidR="00553283" w:rsidRPr="00EE7960" w:rsidRDefault="00EE7960" w:rsidP="00EE7960">
      <w:pPr>
        <w:rPr>
          <w:b/>
          <w:bCs/>
          <w:sz w:val="44"/>
          <w:szCs w:val="44"/>
        </w:rPr>
      </w:pPr>
      <w:r>
        <w:rPr>
          <w:b/>
          <w:bCs/>
          <w:sz w:val="44"/>
          <w:szCs w:val="44"/>
        </w:rPr>
        <w:t xml:space="preserve">                </w:t>
      </w:r>
      <w:r w:rsidR="00C0635E" w:rsidRPr="00EE7960">
        <w:rPr>
          <w:b/>
          <w:bCs/>
          <w:sz w:val="44"/>
          <w:szCs w:val="44"/>
        </w:rPr>
        <w:t>Department of Computer Science</w:t>
      </w:r>
    </w:p>
    <w:p w14:paraId="645DA0B2" w14:textId="5DBB9453" w:rsidR="00553283" w:rsidRDefault="00EE7960" w:rsidP="00EE7960">
      <w:pPr>
        <w:ind w:left="1440" w:firstLine="720"/>
        <w:rPr>
          <w:b/>
          <w:bCs/>
        </w:rPr>
      </w:pPr>
      <w:r>
        <w:rPr>
          <w:b/>
          <w:bCs/>
        </w:rPr>
        <w:t xml:space="preserve">           </w:t>
      </w:r>
      <w:r w:rsidR="00C0635E">
        <w:rPr>
          <w:b/>
          <w:bCs/>
        </w:rPr>
        <w:t>Introduction to Software Engineering (COSC 336)</w:t>
      </w:r>
    </w:p>
    <w:p w14:paraId="76EAB483" w14:textId="77777777" w:rsidR="00553283" w:rsidRDefault="00553283">
      <w:pPr>
        <w:spacing w:before="160"/>
        <w:jc w:val="center"/>
        <w:rPr>
          <w:b/>
          <w:bCs/>
          <w:sz w:val="28"/>
          <w:szCs w:val="28"/>
        </w:rPr>
      </w:pPr>
    </w:p>
    <w:p w14:paraId="251BFC5A" w14:textId="77777777" w:rsidR="00553283" w:rsidRDefault="00553283">
      <w:pPr>
        <w:spacing w:before="160"/>
        <w:jc w:val="center"/>
        <w:rPr>
          <w:b/>
          <w:bCs/>
          <w:sz w:val="28"/>
          <w:szCs w:val="28"/>
        </w:rPr>
      </w:pPr>
    </w:p>
    <w:p w14:paraId="3DACDECA" w14:textId="77777777" w:rsidR="00553283" w:rsidRDefault="00C0635E" w:rsidP="00EE7960">
      <w:pPr>
        <w:spacing w:before="160"/>
        <w:ind w:left="3600" w:firstLine="720"/>
        <w:jc w:val="both"/>
        <w:rPr>
          <w:b/>
          <w:bCs/>
          <w:sz w:val="28"/>
          <w:szCs w:val="28"/>
        </w:rPr>
      </w:pPr>
      <w:r>
        <w:rPr>
          <w:b/>
          <w:bCs/>
          <w:sz w:val="28"/>
          <w:szCs w:val="28"/>
        </w:rPr>
        <w:t>PHASE 2</w:t>
      </w:r>
    </w:p>
    <w:p w14:paraId="2BEBB9E9" w14:textId="2A330FA2" w:rsidR="00553283" w:rsidRDefault="00EE7960" w:rsidP="00EE7960">
      <w:pPr>
        <w:ind w:left="2880"/>
        <w:jc w:val="both"/>
        <w:rPr>
          <w:b/>
          <w:bCs/>
          <w:sz w:val="28"/>
          <w:szCs w:val="28"/>
        </w:rPr>
      </w:pPr>
      <w:r>
        <w:rPr>
          <w:b/>
          <w:bCs/>
          <w:sz w:val="28"/>
          <w:szCs w:val="28"/>
        </w:rPr>
        <w:t xml:space="preserve">              </w:t>
      </w:r>
      <w:r w:rsidR="00C0635E">
        <w:rPr>
          <w:b/>
          <w:bCs/>
          <w:sz w:val="28"/>
          <w:szCs w:val="28"/>
        </w:rPr>
        <w:t>Feasibility Study</w:t>
      </w:r>
    </w:p>
    <w:p w14:paraId="0D47E0E9" w14:textId="77777777" w:rsidR="00553283" w:rsidRDefault="00C0635E">
      <w:r>
        <w:t xml:space="preserve"> </w:t>
      </w:r>
    </w:p>
    <w:p w14:paraId="198C0624" w14:textId="77777777" w:rsidR="00553283" w:rsidRDefault="00553283"/>
    <w:p w14:paraId="2BD44F19" w14:textId="77777777" w:rsidR="00553283" w:rsidRDefault="00C0635E" w:rsidP="00EE7960">
      <w:pPr>
        <w:jc w:val="center"/>
        <w:rPr>
          <w:b/>
          <w:bCs/>
          <w:sz w:val="28"/>
          <w:szCs w:val="28"/>
        </w:rPr>
      </w:pPr>
      <w:r>
        <w:rPr>
          <w:b/>
          <w:bCs/>
          <w:sz w:val="28"/>
          <w:szCs w:val="28"/>
        </w:rPr>
        <w:t>Intelligent, AI-Powered Circular Campus Resource Exchange</w:t>
      </w:r>
    </w:p>
    <w:p w14:paraId="0AEB3885" w14:textId="77777777" w:rsidR="00553283" w:rsidRDefault="00C0635E" w:rsidP="00EE7960">
      <w:pPr>
        <w:jc w:val="center"/>
        <w:rPr>
          <w:b/>
          <w:bCs/>
          <w:sz w:val="28"/>
          <w:szCs w:val="28"/>
        </w:rPr>
      </w:pPr>
      <w:r>
        <w:rPr>
          <w:b/>
          <w:bCs/>
          <w:sz w:val="28"/>
          <w:szCs w:val="28"/>
        </w:rPr>
        <w:t>and Asset Life Cycle Management System</w:t>
      </w:r>
    </w:p>
    <w:p w14:paraId="4F77437D" w14:textId="77777777" w:rsidR="00553283" w:rsidRDefault="00553283" w:rsidP="005F50A9">
      <w:pPr>
        <w:pStyle w:val="Title"/>
        <w:rPr>
          <w:b/>
          <w:bCs/>
          <w:sz w:val="36"/>
          <w:szCs w:val="36"/>
        </w:rPr>
      </w:pPr>
      <w:bookmarkStart w:id="1" w:name="_ot6bx7o2bnev" w:colFirst="0" w:colLast="0"/>
      <w:bookmarkEnd w:id="1"/>
    </w:p>
    <w:p w14:paraId="2D64F2B2" w14:textId="77777777" w:rsidR="00553283" w:rsidRDefault="00C0635E">
      <w:pPr>
        <w:pStyle w:val="Title"/>
        <w:jc w:val="center"/>
        <w:rPr>
          <w:b/>
          <w:bCs/>
          <w:sz w:val="36"/>
          <w:szCs w:val="36"/>
        </w:rPr>
      </w:pPr>
      <w:bookmarkStart w:id="2" w:name="_bxv6rjw8o0ib" w:colFirst="0" w:colLast="0"/>
      <w:bookmarkEnd w:id="2"/>
      <w:r>
        <w:rPr>
          <w:b/>
          <w:bCs/>
          <w:sz w:val="36"/>
          <w:szCs w:val="36"/>
        </w:rPr>
        <w:t>Phase 2: Feasibility Document</w:t>
      </w:r>
    </w:p>
    <w:tbl>
      <w:tblPr>
        <w:tblStyle w:val="a"/>
        <w:tblpPr w:leftFromText="180" w:rightFromText="180" w:vertAnchor="text" w:horzAnchor="margin" w:tblpY="355"/>
        <w:tblW w:w="912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742"/>
        <w:gridCol w:w="6378"/>
      </w:tblGrid>
      <w:tr w:rsidR="005F50A9" w14:paraId="356BDD51" w14:textId="77777777" w:rsidTr="005F50A9">
        <w:trPr>
          <w:trHeight w:val="450"/>
        </w:trPr>
        <w:tc>
          <w:tcPr>
            <w:tcW w:w="2742" w:type="dxa"/>
            <w:tcBorders>
              <w:top w:val="single" w:sz="4" w:space="0" w:color="8EA9C1"/>
              <w:left w:val="single" w:sz="4" w:space="0" w:color="8EA9C1"/>
              <w:bottom w:val="single" w:sz="4" w:space="0" w:color="8EA9C1"/>
              <w:right w:val="single" w:sz="4" w:space="0" w:color="8EA9C1"/>
            </w:tcBorders>
            <w:shd w:val="clear" w:color="auto" w:fill="1F4E79"/>
            <w:tcMar>
              <w:top w:w="80" w:type="dxa"/>
              <w:left w:w="100" w:type="dxa"/>
              <w:bottom w:w="80" w:type="dxa"/>
              <w:right w:w="100" w:type="dxa"/>
            </w:tcMar>
            <w:vAlign w:val="center"/>
          </w:tcPr>
          <w:p w14:paraId="61C2F205" w14:textId="77777777" w:rsidR="005F50A9" w:rsidRDefault="005F50A9" w:rsidP="005F50A9">
            <w:pPr>
              <w:jc w:val="center"/>
              <w:rPr>
                <w:b/>
                <w:bCs/>
                <w:sz w:val="24"/>
                <w:szCs w:val="24"/>
              </w:rPr>
            </w:pPr>
            <w:r>
              <w:rPr>
                <w:b/>
                <w:bCs/>
                <w:color w:val="FFFFFF"/>
                <w:sz w:val="21"/>
                <w:szCs w:val="24"/>
              </w:rPr>
              <w:t>Item</w:t>
            </w:r>
          </w:p>
        </w:tc>
        <w:tc>
          <w:tcPr>
            <w:tcW w:w="6378" w:type="dxa"/>
            <w:tcBorders>
              <w:top w:val="single" w:sz="4" w:space="0" w:color="8EA9C1"/>
              <w:left w:val="single" w:sz="4" w:space="0" w:color="8EA9C1"/>
              <w:bottom w:val="single" w:sz="4" w:space="0" w:color="8EA9C1"/>
              <w:right w:val="single" w:sz="4" w:space="0" w:color="8EA9C1"/>
            </w:tcBorders>
            <w:shd w:val="clear" w:color="auto" w:fill="1F4E79"/>
            <w:tcMar>
              <w:top w:w="80" w:type="dxa"/>
              <w:left w:w="100" w:type="dxa"/>
              <w:bottom w:w="80" w:type="dxa"/>
              <w:right w:w="100" w:type="dxa"/>
            </w:tcMar>
            <w:vAlign w:val="center"/>
          </w:tcPr>
          <w:p w14:paraId="0ECBA454" w14:textId="77777777" w:rsidR="005F50A9" w:rsidRDefault="005F50A9" w:rsidP="005F50A9">
            <w:pPr>
              <w:jc w:val="center"/>
              <w:rPr>
                <w:b/>
                <w:bCs/>
                <w:sz w:val="24"/>
                <w:szCs w:val="24"/>
              </w:rPr>
            </w:pPr>
            <w:r>
              <w:rPr>
                <w:b/>
                <w:bCs/>
                <w:color w:val="FFFFFF"/>
                <w:sz w:val="21"/>
                <w:szCs w:val="24"/>
              </w:rPr>
              <w:t>Details</w:t>
            </w:r>
          </w:p>
        </w:tc>
      </w:tr>
      <w:tr w:rsidR="005F50A9" w14:paraId="5E4AA6FE" w14:textId="77777777" w:rsidTr="005F50A9">
        <w:trPr>
          <w:trHeight w:val="1530"/>
        </w:trPr>
        <w:tc>
          <w:tcPr>
            <w:tcW w:w="2742" w:type="dxa"/>
            <w:tcBorders>
              <w:top w:val="single" w:sz="4" w:space="0" w:color="8EA9C1"/>
              <w:left w:val="single" w:sz="4" w:space="0" w:color="8EA9C1"/>
              <w:bottom w:val="single" w:sz="4" w:space="0" w:color="8EA9C1"/>
              <w:right w:val="single" w:sz="4" w:space="0" w:color="8EA9C1"/>
            </w:tcBorders>
            <w:shd w:val="clear" w:color="auto" w:fill="FFFFFF"/>
            <w:tcMar>
              <w:top w:w="80" w:type="dxa"/>
              <w:left w:w="100" w:type="dxa"/>
              <w:bottom w:w="80" w:type="dxa"/>
              <w:right w:w="100" w:type="dxa"/>
            </w:tcMar>
            <w:vAlign w:val="center"/>
          </w:tcPr>
          <w:p w14:paraId="06164C1D" w14:textId="77777777" w:rsidR="005F50A9" w:rsidRDefault="005F50A9" w:rsidP="005F50A9">
            <w:pPr>
              <w:jc w:val="center"/>
              <w:rPr>
                <w:b/>
                <w:bCs/>
                <w:sz w:val="24"/>
                <w:szCs w:val="24"/>
              </w:rPr>
            </w:pPr>
            <w:r>
              <w:rPr>
                <w:b/>
                <w:bCs/>
                <w:sz w:val="21"/>
                <w:szCs w:val="24"/>
              </w:rPr>
              <w:t>Prepared by</w:t>
            </w:r>
          </w:p>
        </w:tc>
        <w:tc>
          <w:tcPr>
            <w:tcW w:w="6378" w:type="dxa"/>
            <w:tcBorders>
              <w:top w:val="single" w:sz="4" w:space="0" w:color="8EA9C1"/>
              <w:left w:val="single" w:sz="4" w:space="0" w:color="8EA9C1"/>
              <w:bottom w:val="single" w:sz="4" w:space="0" w:color="8EA9C1"/>
              <w:right w:val="single" w:sz="4" w:space="0" w:color="8EA9C1"/>
            </w:tcBorders>
            <w:shd w:val="clear" w:color="auto" w:fill="FFFFFF"/>
            <w:tcMar>
              <w:top w:w="80" w:type="dxa"/>
              <w:left w:w="100" w:type="dxa"/>
              <w:bottom w:w="80" w:type="dxa"/>
              <w:right w:w="100" w:type="dxa"/>
            </w:tcMar>
            <w:vAlign w:val="center"/>
          </w:tcPr>
          <w:p w14:paraId="2072A64A" w14:textId="77777777" w:rsidR="005F50A9" w:rsidRDefault="005F50A9" w:rsidP="005F50A9">
            <w:pPr>
              <w:jc w:val="center"/>
              <w:rPr>
                <w:b/>
                <w:bCs/>
                <w:sz w:val="24"/>
                <w:szCs w:val="24"/>
              </w:rPr>
            </w:pPr>
            <w:r>
              <w:rPr>
                <w:b/>
                <w:bCs/>
                <w:sz w:val="21"/>
                <w:szCs w:val="24"/>
              </w:rPr>
              <w:t xml:space="preserve">Maryam </w:t>
            </w:r>
            <w:proofErr w:type="spellStart"/>
            <w:r>
              <w:rPr>
                <w:b/>
                <w:bCs/>
                <w:sz w:val="21"/>
                <w:szCs w:val="24"/>
              </w:rPr>
              <w:t>Alshehhi</w:t>
            </w:r>
            <w:proofErr w:type="spellEnd"/>
            <w:r>
              <w:rPr>
                <w:b/>
                <w:bCs/>
                <w:sz w:val="21"/>
                <w:szCs w:val="24"/>
              </w:rPr>
              <w:t xml:space="preserve"> - 100066369</w:t>
            </w:r>
          </w:p>
          <w:p w14:paraId="69622FBC" w14:textId="77777777" w:rsidR="005F50A9" w:rsidRDefault="005F50A9" w:rsidP="005F50A9">
            <w:pPr>
              <w:jc w:val="center"/>
              <w:rPr>
                <w:b/>
                <w:bCs/>
                <w:sz w:val="24"/>
                <w:szCs w:val="24"/>
              </w:rPr>
            </w:pPr>
            <w:r>
              <w:rPr>
                <w:b/>
                <w:bCs/>
                <w:sz w:val="21"/>
                <w:szCs w:val="24"/>
              </w:rPr>
              <w:t xml:space="preserve">Ghala </w:t>
            </w:r>
            <w:proofErr w:type="spellStart"/>
            <w:r>
              <w:rPr>
                <w:b/>
                <w:bCs/>
                <w:sz w:val="21"/>
                <w:szCs w:val="24"/>
              </w:rPr>
              <w:t>Alabdouli</w:t>
            </w:r>
            <w:proofErr w:type="spellEnd"/>
            <w:r>
              <w:rPr>
                <w:b/>
                <w:bCs/>
                <w:sz w:val="21"/>
                <w:szCs w:val="24"/>
              </w:rPr>
              <w:t xml:space="preserve"> - 100064621</w:t>
            </w:r>
          </w:p>
          <w:p w14:paraId="76CE2ABE" w14:textId="77777777" w:rsidR="005F50A9" w:rsidRDefault="005F50A9" w:rsidP="005F50A9">
            <w:pPr>
              <w:jc w:val="center"/>
              <w:rPr>
                <w:b/>
                <w:bCs/>
                <w:sz w:val="24"/>
                <w:szCs w:val="24"/>
              </w:rPr>
            </w:pPr>
            <w:r>
              <w:rPr>
                <w:b/>
                <w:bCs/>
                <w:sz w:val="21"/>
                <w:szCs w:val="24"/>
              </w:rPr>
              <w:t xml:space="preserve">Maitha </w:t>
            </w:r>
            <w:proofErr w:type="spellStart"/>
            <w:r>
              <w:rPr>
                <w:b/>
                <w:bCs/>
                <w:sz w:val="21"/>
                <w:szCs w:val="24"/>
              </w:rPr>
              <w:t>Almaeeni</w:t>
            </w:r>
            <w:proofErr w:type="spellEnd"/>
            <w:r>
              <w:rPr>
                <w:b/>
                <w:bCs/>
                <w:sz w:val="21"/>
                <w:szCs w:val="24"/>
              </w:rPr>
              <w:t xml:space="preserve"> - 100066275 </w:t>
            </w:r>
            <w:r>
              <w:rPr>
                <w:b/>
                <w:bCs/>
                <w:sz w:val="21"/>
                <w:szCs w:val="24"/>
              </w:rPr>
              <w:br/>
            </w:r>
          </w:p>
        </w:tc>
      </w:tr>
      <w:tr w:rsidR="005F50A9" w14:paraId="0C8006E1" w14:textId="77777777" w:rsidTr="005F50A9">
        <w:trPr>
          <w:trHeight w:val="450"/>
        </w:trPr>
        <w:tc>
          <w:tcPr>
            <w:tcW w:w="2742" w:type="dxa"/>
            <w:tcBorders>
              <w:top w:val="single" w:sz="4" w:space="0" w:color="8EA9C1"/>
              <w:left w:val="single" w:sz="4" w:space="0" w:color="8EA9C1"/>
              <w:bottom w:val="single" w:sz="4" w:space="0" w:color="8EA9C1"/>
              <w:right w:val="single" w:sz="4" w:space="0" w:color="8EA9C1"/>
            </w:tcBorders>
            <w:shd w:val="clear" w:color="auto" w:fill="F2F2F2"/>
            <w:tcMar>
              <w:top w:w="80" w:type="dxa"/>
              <w:left w:w="100" w:type="dxa"/>
              <w:bottom w:w="80" w:type="dxa"/>
              <w:right w:w="100" w:type="dxa"/>
            </w:tcMar>
            <w:vAlign w:val="center"/>
          </w:tcPr>
          <w:p w14:paraId="70F554BB" w14:textId="77777777" w:rsidR="005F50A9" w:rsidRDefault="005F50A9" w:rsidP="005F50A9">
            <w:pPr>
              <w:jc w:val="center"/>
              <w:rPr>
                <w:b/>
                <w:bCs/>
                <w:sz w:val="24"/>
                <w:szCs w:val="24"/>
              </w:rPr>
            </w:pPr>
            <w:r>
              <w:rPr>
                <w:b/>
                <w:bCs/>
                <w:sz w:val="21"/>
                <w:szCs w:val="24"/>
              </w:rPr>
              <w:t>Group / Section</w:t>
            </w:r>
          </w:p>
        </w:tc>
        <w:tc>
          <w:tcPr>
            <w:tcW w:w="6378" w:type="dxa"/>
            <w:tcBorders>
              <w:top w:val="single" w:sz="4" w:space="0" w:color="8EA9C1"/>
              <w:left w:val="single" w:sz="4" w:space="0" w:color="8EA9C1"/>
              <w:bottom w:val="single" w:sz="4" w:space="0" w:color="8EA9C1"/>
              <w:right w:val="single" w:sz="4" w:space="0" w:color="8EA9C1"/>
            </w:tcBorders>
            <w:shd w:val="clear" w:color="auto" w:fill="F2F2F2"/>
            <w:tcMar>
              <w:top w:w="80" w:type="dxa"/>
              <w:left w:w="100" w:type="dxa"/>
              <w:bottom w:w="80" w:type="dxa"/>
              <w:right w:w="100" w:type="dxa"/>
            </w:tcMar>
            <w:vAlign w:val="center"/>
          </w:tcPr>
          <w:p w14:paraId="0EC090CF" w14:textId="77777777" w:rsidR="005F50A9" w:rsidRDefault="005F50A9" w:rsidP="005F50A9">
            <w:pPr>
              <w:jc w:val="center"/>
              <w:rPr>
                <w:b/>
                <w:bCs/>
                <w:sz w:val="24"/>
                <w:szCs w:val="24"/>
              </w:rPr>
            </w:pPr>
            <w:r>
              <w:rPr>
                <w:b/>
                <w:bCs/>
                <w:sz w:val="21"/>
                <w:szCs w:val="24"/>
              </w:rPr>
              <w:t xml:space="preserve">[Group 9 / Lab </w:t>
            </w:r>
            <w:proofErr w:type="gramStart"/>
            <w:r>
              <w:rPr>
                <w:b/>
                <w:bCs/>
                <w:sz w:val="21"/>
                <w:szCs w:val="24"/>
              </w:rPr>
              <w:t>Section :</w:t>
            </w:r>
            <w:proofErr w:type="gramEnd"/>
            <w:r>
              <w:rPr>
                <w:b/>
                <w:bCs/>
                <w:sz w:val="21"/>
                <w:szCs w:val="24"/>
              </w:rPr>
              <w:t xml:space="preserve"> B2]</w:t>
            </w:r>
          </w:p>
        </w:tc>
      </w:tr>
      <w:tr w:rsidR="005F50A9" w14:paraId="0EE40A1E" w14:textId="77777777" w:rsidTr="005F50A9">
        <w:trPr>
          <w:trHeight w:val="450"/>
        </w:trPr>
        <w:tc>
          <w:tcPr>
            <w:tcW w:w="2742" w:type="dxa"/>
            <w:tcBorders>
              <w:top w:val="single" w:sz="4" w:space="0" w:color="8EA9C1"/>
              <w:left w:val="single" w:sz="4" w:space="0" w:color="8EA9C1"/>
              <w:bottom w:val="single" w:sz="4" w:space="0" w:color="8EA9C1"/>
              <w:right w:val="single" w:sz="4" w:space="0" w:color="8EA9C1"/>
            </w:tcBorders>
            <w:shd w:val="clear" w:color="auto" w:fill="FFFFFF"/>
            <w:tcMar>
              <w:top w:w="80" w:type="dxa"/>
              <w:left w:w="100" w:type="dxa"/>
              <w:bottom w:w="80" w:type="dxa"/>
              <w:right w:w="100" w:type="dxa"/>
            </w:tcMar>
            <w:vAlign w:val="center"/>
          </w:tcPr>
          <w:p w14:paraId="2694A9A0" w14:textId="77777777" w:rsidR="005F50A9" w:rsidRDefault="005F50A9" w:rsidP="005F50A9">
            <w:pPr>
              <w:jc w:val="center"/>
              <w:rPr>
                <w:b/>
                <w:bCs/>
                <w:sz w:val="24"/>
                <w:szCs w:val="24"/>
              </w:rPr>
            </w:pPr>
            <w:r>
              <w:rPr>
                <w:b/>
                <w:bCs/>
                <w:sz w:val="21"/>
                <w:szCs w:val="24"/>
              </w:rPr>
              <w:t>Prepared for</w:t>
            </w:r>
          </w:p>
        </w:tc>
        <w:tc>
          <w:tcPr>
            <w:tcW w:w="6378" w:type="dxa"/>
            <w:tcBorders>
              <w:top w:val="single" w:sz="4" w:space="0" w:color="8EA9C1"/>
              <w:left w:val="single" w:sz="4" w:space="0" w:color="8EA9C1"/>
              <w:bottom w:val="single" w:sz="4" w:space="0" w:color="8EA9C1"/>
              <w:right w:val="single" w:sz="4" w:space="0" w:color="8EA9C1"/>
            </w:tcBorders>
            <w:shd w:val="clear" w:color="auto" w:fill="FFFFFF"/>
            <w:tcMar>
              <w:top w:w="80" w:type="dxa"/>
              <w:left w:w="100" w:type="dxa"/>
              <w:bottom w:w="80" w:type="dxa"/>
              <w:right w:w="100" w:type="dxa"/>
            </w:tcMar>
            <w:vAlign w:val="center"/>
          </w:tcPr>
          <w:p w14:paraId="303C2855" w14:textId="77777777" w:rsidR="005F50A9" w:rsidRDefault="005F50A9" w:rsidP="005F50A9">
            <w:pPr>
              <w:jc w:val="center"/>
              <w:rPr>
                <w:b/>
                <w:bCs/>
                <w:sz w:val="24"/>
                <w:szCs w:val="24"/>
              </w:rPr>
            </w:pPr>
            <w:r>
              <w:rPr>
                <w:b/>
                <w:bCs/>
                <w:sz w:val="21"/>
                <w:szCs w:val="24"/>
              </w:rPr>
              <w:t>Khalifa University - COSC 336</w:t>
            </w:r>
          </w:p>
        </w:tc>
      </w:tr>
      <w:tr w:rsidR="005F50A9" w14:paraId="3F4F6D6F" w14:textId="77777777" w:rsidTr="005F50A9">
        <w:trPr>
          <w:trHeight w:val="450"/>
        </w:trPr>
        <w:tc>
          <w:tcPr>
            <w:tcW w:w="2742" w:type="dxa"/>
            <w:tcBorders>
              <w:top w:val="single" w:sz="4" w:space="0" w:color="8EA9C1"/>
              <w:left w:val="single" w:sz="4" w:space="0" w:color="8EA9C1"/>
              <w:bottom w:val="single" w:sz="4" w:space="0" w:color="8EA9C1"/>
              <w:right w:val="single" w:sz="4" w:space="0" w:color="8EA9C1"/>
            </w:tcBorders>
            <w:shd w:val="clear" w:color="auto" w:fill="F2F2F2"/>
            <w:tcMar>
              <w:top w:w="80" w:type="dxa"/>
              <w:left w:w="100" w:type="dxa"/>
              <w:bottom w:w="80" w:type="dxa"/>
              <w:right w:w="100" w:type="dxa"/>
            </w:tcMar>
            <w:vAlign w:val="center"/>
          </w:tcPr>
          <w:p w14:paraId="5D64CE14" w14:textId="77777777" w:rsidR="005F50A9" w:rsidRDefault="005F50A9" w:rsidP="005F50A9">
            <w:pPr>
              <w:jc w:val="center"/>
              <w:rPr>
                <w:b/>
                <w:bCs/>
                <w:sz w:val="24"/>
                <w:szCs w:val="24"/>
              </w:rPr>
            </w:pPr>
            <w:r>
              <w:rPr>
                <w:b/>
                <w:bCs/>
                <w:sz w:val="21"/>
                <w:szCs w:val="24"/>
              </w:rPr>
              <w:t>Date</w:t>
            </w:r>
          </w:p>
        </w:tc>
        <w:tc>
          <w:tcPr>
            <w:tcW w:w="6378" w:type="dxa"/>
            <w:tcBorders>
              <w:top w:val="single" w:sz="4" w:space="0" w:color="8EA9C1"/>
              <w:left w:val="single" w:sz="4" w:space="0" w:color="8EA9C1"/>
              <w:bottom w:val="single" w:sz="4" w:space="0" w:color="8EA9C1"/>
              <w:right w:val="single" w:sz="4" w:space="0" w:color="8EA9C1"/>
            </w:tcBorders>
            <w:shd w:val="clear" w:color="auto" w:fill="F2F2F2"/>
            <w:tcMar>
              <w:top w:w="80" w:type="dxa"/>
              <w:left w:w="100" w:type="dxa"/>
              <w:bottom w:w="80" w:type="dxa"/>
              <w:right w:w="100" w:type="dxa"/>
            </w:tcMar>
            <w:vAlign w:val="center"/>
          </w:tcPr>
          <w:p w14:paraId="7F42C368" w14:textId="77777777" w:rsidR="005F50A9" w:rsidRDefault="005F50A9" w:rsidP="005F50A9">
            <w:pPr>
              <w:jc w:val="center"/>
              <w:rPr>
                <w:b/>
                <w:bCs/>
                <w:sz w:val="24"/>
                <w:szCs w:val="24"/>
              </w:rPr>
            </w:pPr>
            <w:r>
              <w:rPr>
                <w:b/>
                <w:bCs/>
                <w:sz w:val="21"/>
                <w:szCs w:val="24"/>
              </w:rPr>
              <w:t>22 September 2026</w:t>
            </w:r>
          </w:p>
        </w:tc>
      </w:tr>
    </w:tbl>
    <w:p w14:paraId="14BF59CE" w14:textId="77777777" w:rsidR="00553283" w:rsidRDefault="00553283"/>
    <w:p w14:paraId="005485F4" w14:textId="77777777" w:rsidR="005F50A9" w:rsidRDefault="005F50A9">
      <w:pPr>
        <w:pStyle w:val="Heading1"/>
        <w:keepNext w:val="0"/>
        <w:keepLines w:val="0"/>
        <w:spacing w:before="480"/>
        <w:rPr>
          <w:sz w:val="46"/>
          <w:szCs w:val="46"/>
          <w:rtl/>
        </w:rPr>
      </w:pPr>
      <w:bookmarkStart w:id="3" w:name="_555qmapd8ds4" w:colFirst="0" w:colLast="0"/>
      <w:bookmarkEnd w:id="3"/>
    </w:p>
    <w:p w14:paraId="2D9708DA" w14:textId="77777777" w:rsidR="005F50A9" w:rsidRDefault="005F50A9">
      <w:pPr>
        <w:pStyle w:val="Heading1"/>
        <w:keepNext w:val="0"/>
        <w:keepLines w:val="0"/>
        <w:spacing w:before="480"/>
        <w:rPr>
          <w:sz w:val="46"/>
          <w:szCs w:val="46"/>
          <w:rtl/>
        </w:rPr>
      </w:pPr>
    </w:p>
    <w:p w14:paraId="7F1817DB" w14:textId="77777777" w:rsidR="005F50A9" w:rsidRDefault="005F50A9">
      <w:pPr>
        <w:pStyle w:val="Heading1"/>
        <w:keepNext w:val="0"/>
        <w:keepLines w:val="0"/>
        <w:spacing w:before="480"/>
        <w:rPr>
          <w:sz w:val="46"/>
          <w:szCs w:val="46"/>
          <w:rtl/>
        </w:rPr>
      </w:pPr>
    </w:p>
    <w:p w14:paraId="010825A1" w14:textId="77777777" w:rsidR="005F50A9" w:rsidRDefault="005F50A9" w:rsidP="005F50A9">
      <w:pPr>
        <w:rPr>
          <w:rtl/>
        </w:rPr>
      </w:pPr>
    </w:p>
    <w:p w14:paraId="5C52ACA3" w14:textId="77777777" w:rsidR="005F50A9" w:rsidRDefault="005F50A9" w:rsidP="005F50A9">
      <w:pPr>
        <w:rPr>
          <w:rtl/>
        </w:rPr>
      </w:pPr>
    </w:p>
    <w:p w14:paraId="59E1F377" w14:textId="77777777" w:rsidR="005F50A9" w:rsidRDefault="005F50A9" w:rsidP="005F50A9">
      <w:pPr>
        <w:rPr>
          <w:rtl/>
        </w:rPr>
      </w:pPr>
    </w:p>
    <w:p w14:paraId="34FD8B31" w14:textId="77777777" w:rsidR="005F50A9" w:rsidRPr="005F50A9" w:rsidRDefault="005F50A9" w:rsidP="005F50A9">
      <w:pPr>
        <w:rPr>
          <w:rtl/>
        </w:rPr>
      </w:pPr>
    </w:p>
    <w:p w14:paraId="5251BDDC" w14:textId="163B6180" w:rsidR="00553283" w:rsidRDefault="00C0635E">
      <w:pPr>
        <w:pStyle w:val="Heading1"/>
        <w:keepNext w:val="0"/>
        <w:keepLines w:val="0"/>
        <w:spacing w:before="480"/>
        <w:rPr>
          <w:sz w:val="46"/>
          <w:szCs w:val="46"/>
        </w:rPr>
      </w:pPr>
      <w:r>
        <w:rPr>
          <w:sz w:val="46"/>
          <w:szCs w:val="46"/>
        </w:rPr>
        <w:lastRenderedPageBreak/>
        <w:t>Table of Contents</w:t>
      </w:r>
    </w:p>
    <w:p w14:paraId="7E7C4A70" w14:textId="77777777" w:rsidR="00553283" w:rsidRDefault="00C0635E">
      <w:pPr>
        <w:spacing w:before="240" w:after="240"/>
        <w:ind w:left="720"/>
      </w:pPr>
      <w:r>
        <w:rPr>
          <w:b/>
          <w:bCs/>
        </w:rPr>
        <w:t>4. Financial and Schedule Feasibility</w:t>
      </w:r>
      <w:r>
        <w:rPr>
          <w:b/>
          <w:bCs/>
        </w:rPr>
        <w:br/>
      </w:r>
      <w:r>
        <w:t>4.1 Purpose and Assigned Scope</w:t>
      </w:r>
      <w:r>
        <w:br/>
        <w:t>4.2 Basis, Assumptions, and Limits</w:t>
      </w:r>
    </w:p>
    <w:p w14:paraId="0140A7E6" w14:textId="77777777" w:rsidR="00553283" w:rsidRDefault="00C0635E">
      <w:pPr>
        <w:spacing w:before="240" w:after="240"/>
        <w:ind w:left="720"/>
      </w:pPr>
      <w:r>
        <w:rPr>
          <w:b/>
          <w:bCs/>
        </w:rPr>
        <w:t>5. Financial Feasibility</w:t>
      </w:r>
      <w:r>
        <w:rPr>
          <w:b/>
          <w:bCs/>
        </w:rPr>
        <w:br/>
      </w:r>
      <w:r>
        <w:t>5.1 Financial Approach</w:t>
      </w:r>
      <w:r>
        <w:br/>
        <w:t>5.2 Prototype Cost Plan</w:t>
      </w:r>
      <w:r>
        <w:br/>
        <w:t>5.3 AI/API Expense Control</w:t>
      </w:r>
      <w:r>
        <w:br/>
        <w:t>5.4 Maintenance Cost</w:t>
      </w:r>
    </w:p>
    <w:p w14:paraId="2875C3C0" w14:textId="77777777" w:rsidR="00553283" w:rsidRDefault="00C0635E">
      <w:pPr>
        <w:spacing w:before="240" w:after="240"/>
        <w:ind w:left="720"/>
      </w:pPr>
      <w:r>
        <w:rPr>
          <w:b/>
          <w:bCs/>
        </w:rPr>
        <w:t>6. Cost-Benefit Analysis</w:t>
      </w:r>
      <w:r>
        <w:rPr>
          <w:b/>
          <w:bCs/>
        </w:rPr>
        <w:br/>
      </w:r>
      <w:r>
        <w:t>6.1 Expected Benefits</w:t>
      </w:r>
      <w:r>
        <w:br/>
        <w:t>6.2 Measurement Framework</w:t>
      </w:r>
      <w:r>
        <w:br/>
        <w:t>6.3 Cost-Benefit Assessment</w:t>
      </w:r>
    </w:p>
    <w:p w14:paraId="48E36222" w14:textId="77777777" w:rsidR="00553283" w:rsidRDefault="00C0635E">
      <w:pPr>
        <w:spacing w:before="240" w:after="240"/>
        <w:ind w:left="720"/>
      </w:pPr>
      <w:r>
        <w:rPr>
          <w:b/>
          <w:bCs/>
        </w:rPr>
        <w:t>7. Schedule Feasibility</w:t>
      </w:r>
      <w:r>
        <w:rPr>
          <w:b/>
          <w:bCs/>
        </w:rPr>
        <w:br/>
      </w:r>
      <w:r>
        <w:t>7.1 Semester Schedule</w:t>
      </w:r>
      <w:r>
        <w:br/>
        <w:t>7.2 Team Availability and Workload</w:t>
      </w:r>
      <w:r>
        <w:br/>
        <w:t>7.3 Milestones and Dependencies</w:t>
      </w:r>
    </w:p>
    <w:p w14:paraId="56389F55" w14:textId="77777777" w:rsidR="00553283" w:rsidRDefault="00C0635E">
      <w:pPr>
        <w:spacing w:before="240" w:after="240"/>
        <w:ind w:left="720"/>
        <w:jc w:val="both"/>
        <w:rPr>
          <w:b/>
          <w:bCs/>
        </w:rPr>
      </w:pPr>
      <w:r>
        <w:rPr>
          <w:b/>
          <w:bCs/>
        </w:rPr>
        <w:t>8. Resource Plan</w:t>
      </w:r>
    </w:p>
    <w:p w14:paraId="55457477" w14:textId="77777777" w:rsidR="00553283" w:rsidRDefault="00C0635E">
      <w:pPr>
        <w:spacing w:before="240" w:after="240"/>
        <w:ind w:left="720"/>
        <w:jc w:val="both"/>
        <w:rPr>
          <w:b/>
          <w:bCs/>
        </w:rPr>
      </w:pPr>
      <w:r>
        <w:rPr>
          <w:b/>
          <w:bCs/>
        </w:rPr>
        <w:t>9. Financial and Schedule Risk Analysis</w:t>
      </w:r>
    </w:p>
    <w:p w14:paraId="6491EB58" w14:textId="77777777" w:rsidR="00553283" w:rsidRDefault="00C0635E">
      <w:pPr>
        <w:spacing w:before="240" w:after="240"/>
        <w:ind w:left="720"/>
        <w:jc w:val="both"/>
        <w:rPr>
          <w:b/>
          <w:bCs/>
        </w:rPr>
      </w:pPr>
      <w:r>
        <w:rPr>
          <w:b/>
          <w:bCs/>
        </w:rPr>
        <w:t>10. Feasibility Finding</w:t>
      </w:r>
    </w:p>
    <w:p w14:paraId="4CFE814F" w14:textId="77777777" w:rsidR="00553283" w:rsidRDefault="00C0635E">
      <w:pPr>
        <w:spacing w:before="240" w:after="240"/>
        <w:ind w:left="720"/>
      </w:pPr>
      <w:r>
        <w:rPr>
          <w:b/>
          <w:bCs/>
        </w:rPr>
        <w:t>11. Operational Feasibility</w:t>
      </w:r>
      <w:r>
        <w:rPr>
          <w:b/>
          <w:bCs/>
        </w:rPr>
        <w:br/>
      </w:r>
      <w:r>
        <w:t>11.1 Stakeholder Adoption</w:t>
      </w:r>
      <w:r>
        <w:br/>
        <w:t>11.2 Workflows</w:t>
      </w:r>
      <w:r>
        <w:br/>
        <w:t>11.3 Training</w:t>
      </w:r>
      <w:r>
        <w:br/>
        <w:t>11.4 Role Permissions</w:t>
      </w:r>
    </w:p>
    <w:p w14:paraId="5AB39495" w14:textId="77777777" w:rsidR="00553283" w:rsidRDefault="00C0635E">
      <w:pPr>
        <w:spacing w:before="240" w:after="240"/>
        <w:ind w:left="720"/>
      </w:pPr>
      <w:r>
        <w:rPr>
          <w:b/>
          <w:bCs/>
        </w:rPr>
        <w:t>12. Legal and Ethical Feasibility</w:t>
      </w:r>
      <w:r>
        <w:rPr>
          <w:b/>
          <w:bCs/>
        </w:rPr>
        <w:br/>
      </w:r>
      <w:r>
        <w:t>12.1 Privacy and Security</w:t>
      </w:r>
      <w:r>
        <w:br/>
        <w:t>12.2 Asset Ownership</w:t>
      </w:r>
      <w:r>
        <w:br/>
        <w:t>12.3 Procurement Rules</w:t>
      </w:r>
      <w:r>
        <w:br/>
        <w:t>12.4 Safety</w:t>
      </w:r>
      <w:r>
        <w:br/>
        <w:t>12.5 Responsible AI</w:t>
      </w:r>
      <w:r>
        <w:br/>
        <w:t>12.6 Human Approval</w:t>
      </w:r>
    </w:p>
    <w:p w14:paraId="3657ECA6" w14:textId="77777777" w:rsidR="00553283" w:rsidRDefault="00C0635E">
      <w:pPr>
        <w:spacing w:before="240" w:after="240"/>
        <w:ind w:left="720"/>
        <w:jc w:val="both"/>
        <w:rPr>
          <w:b/>
          <w:bCs/>
        </w:rPr>
      </w:pPr>
      <w:r>
        <w:rPr>
          <w:b/>
          <w:bCs/>
        </w:rPr>
        <w:t>13. Stakeholder Impact</w:t>
      </w:r>
    </w:p>
    <w:p w14:paraId="661E71F2" w14:textId="77777777" w:rsidR="00553283" w:rsidRDefault="00C0635E">
      <w:pPr>
        <w:spacing w:before="240" w:after="240"/>
        <w:ind w:left="720"/>
        <w:jc w:val="both"/>
        <w:rPr>
          <w:b/>
          <w:bCs/>
        </w:rPr>
      </w:pPr>
      <w:r>
        <w:rPr>
          <w:b/>
          <w:bCs/>
        </w:rPr>
        <w:t>14. Policy Risks and Mitigation</w:t>
      </w:r>
    </w:p>
    <w:p w14:paraId="3906425B" w14:textId="77777777" w:rsidR="00553283" w:rsidRDefault="00C0635E">
      <w:pPr>
        <w:spacing w:before="240" w:after="240"/>
        <w:ind w:left="720"/>
        <w:jc w:val="both"/>
        <w:rPr>
          <w:b/>
          <w:bCs/>
        </w:rPr>
      </w:pPr>
      <w:r>
        <w:rPr>
          <w:b/>
          <w:bCs/>
        </w:rPr>
        <w:t>15. References</w:t>
      </w:r>
    </w:p>
    <w:p w14:paraId="402C770C" w14:textId="77777777" w:rsidR="00553283" w:rsidRDefault="00553283">
      <w:pPr>
        <w:spacing w:after="40"/>
        <w:ind w:left="720"/>
      </w:pPr>
    </w:p>
    <w:p w14:paraId="04DFE6F9" w14:textId="77777777" w:rsidR="00553283" w:rsidRDefault="00C0635E">
      <w:r>
        <w:lastRenderedPageBreak/>
        <w:br w:type="page"/>
      </w:r>
    </w:p>
    <w:p w14:paraId="22992954" w14:textId="2D74DE67" w:rsidR="00553283" w:rsidRPr="005A7E7B" w:rsidRDefault="00C0635E" w:rsidP="005A7E7B">
      <w:pPr>
        <w:pStyle w:val="ListParagraph"/>
        <w:numPr>
          <w:ilvl w:val="0"/>
          <w:numId w:val="2"/>
        </w:numPr>
        <w:spacing w:before="60" w:after="80"/>
        <w:jc w:val="both"/>
        <w:rPr>
          <w:b/>
          <w:bCs/>
          <w:sz w:val="28"/>
          <w:szCs w:val="28"/>
        </w:rPr>
      </w:pPr>
      <w:r w:rsidRPr="005A7E7B">
        <w:rPr>
          <w:b/>
          <w:bCs/>
          <w:sz w:val="28"/>
          <w:szCs w:val="28"/>
        </w:rPr>
        <w:lastRenderedPageBreak/>
        <w:t>Financial and Schedule Feasibility</w:t>
      </w:r>
    </w:p>
    <w:p w14:paraId="68D337FB" w14:textId="77777777" w:rsidR="00553283" w:rsidRDefault="00C0635E">
      <w:pPr>
        <w:spacing w:before="60" w:after="40"/>
        <w:ind w:firstLine="720"/>
        <w:jc w:val="both"/>
        <w:rPr>
          <w:b/>
          <w:bCs/>
          <w:sz w:val="26"/>
          <w:szCs w:val="26"/>
        </w:rPr>
      </w:pPr>
      <w:r>
        <w:rPr>
          <w:b/>
          <w:bCs/>
          <w:sz w:val="26"/>
          <w:szCs w:val="26"/>
        </w:rPr>
        <w:t>4.1 Purpose and Assigned Scope</w:t>
      </w:r>
    </w:p>
    <w:p w14:paraId="0A17886E" w14:textId="77777777" w:rsidR="00553283" w:rsidRDefault="00C0635E">
      <w:pPr>
        <w:spacing w:after="0"/>
        <w:ind w:left="720"/>
        <w:jc w:val="both"/>
      </w:pPr>
      <w:r>
        <w:t>The assigned area is financial and schedule feasibility: development and infrastructure costs, AI/API expenses, maintenance costs, potential savings from avoided purchases, team availability, milestones, dependencies, and semester constraints. The required outputs are a cost-benefit analysis, schedule, resource plan, and financial/schedule risk analysis [14].</w:t>
      </w:r>
    </w:p>
    <w:p w14:paraId="43D99B2F" w14:textId="582937DA" w:rsidR="00553283" w:rsidRDefault="00C0635E">
      <w:pPr>
        <w:spacing w:after="0"/>
        <w:ind w:left="720"/>
        <w:jc w:val="both"/>
      </w:pPr>
      <w:r>
        <w:t>The official project description requires Phase 2 to assess financial feasibility, schedule feasibility, and the availability of technical resources across the semester [11]. The analysis below</w:t>
      </w:r>
      <w:r w:rsidR="005F50A9">
        <w:t>,</w:t>
      </w:r>
      <w:r>
        <w:t xml:space="preserve"> </w:t>
      </w:r>
      <w:proofErr w:type="gramStart"/>
      <w:r>
        <w:t>therefore</w:t>
      </w:r>
      <w:proofErr w:type="gramEnd"/>
      <w:r>
        <w:t xml:space="preserve"> focuses on whether the proposed academic prototype can be completed at a reasonable incremental cost and within the Fall 2026 course schedule. It does not replace the final team-wide go / conditional go / no-go recommendation, which the three members are expected to prepare jointly [14].</w:t>
      </w:r>
    </w:p>
    <w:p w14:paraId="0E232EE5" w14:textId="77777777" w:rsidR="00553283" w:rsidRDefault="00C0635E">
      <w:pPr>
        <w:spacing w:before="60" w:after="40"/>
        <w:ind w:firstLine="720"/>
        <w:jc w:val="both"/>
        <w:rPr>
          <w:b/>
          <w:bCs/>
          <w:sz w:val="26"/>
          <w:szCs w:val="26"/>
        </w:rPr>
      </w:pPr>
      <w:r>
        <w:rPr>
          <w:b/>
          <w:bCs/>
          <w:sz w:val="26"/>
          <w:szCs w:val="26"/>
        </w:rPr>
        <w:t>4.2 Basis, Assumptions, and Limits</w:t>
      </w:r>
    </w:p>
    <w:p w14:paraId="76CAD257" w14:textId="77777777" w:rsidR="00553283" w:rsidRDefault="00C0635E">
      <w:pPr>
        <w:spacing w:after="0"/>
        <w:ind w:left="720"/>
        <w:jc w:val="both"/>
      </w:pPr>
      <w:r>
        <w:t>The analysis uses the scope and assumptions already established in Phase 1. The project is an academic prototype rather than a university-wide production deployment; direct integration with real finance/ERP systems is outside the current scope. Phase 1 also allows sample or synthetic data if real university data is unavailable and keeps final high-impact decisions under authorized human control [12].</w:t>
      </w:r>
    </w:p>
    <w:p w14:paraId="5DF45AED" w14:textId="77777777" w:rsidR="00553283" w:rsidRDefault="00C0635E">
      <w:pPr>
        <w:spacing w:after="0"/>
        <w:ind w:left="720"/>
        <w:jc w:val="both"/>
      </w:pPr>
      <w:r>
        <w:t>No confirmed Khalifa University procurement prices, cloud quotations, AI vendor contract rates, or team labor rates were provided in the project materials. Therefore, monetary figures in this document are planning estimates for feasibility analysis, not quotations or claims about actual university costs. Before the combined Phase 2 submission is finalized, the team should replace any estimate that becomes known with an actual price or approved course assumption.</w:t>
      </w:r>
    </w:p>
    <w:p w14:paraId="02511197" w14:textId="0D3191B0" w:rsidR="00553283" w:rsidRPr="005A7E7B" w:rsidRDefault="00C0635E" w:rsidP="005A7E7B">
      <w:pPr>
        <w:pStyle w:val="ListParagraph"/>
        <w:numPr>
          <w:ilvl w:val="0"/>
          <w:numId w:val="2"/>
        </w:numPr>
        <w:spacing w:before="60" w:after="80"/>
        <w:jc w:val="both"/>
        <w:rPr>
          <w:b/>
          <w:bCs/>
          <w:sz w:val="28"/>
          <w:szCs w:val="28"/>
        </w:rPr>
      </w:pPr>
      <w:r w:rsidRPr="005A7E7B">
        <w:rPr>
          <w:b/>
          <w:bCs/>
          <w:sz w:val="28"/>
          <w:szCs w:val="28"/>
        </w:rPr>
        <w:t>Financial Feasibility</w:t>
      </w:r>
    </w:p>
    <w:p w14:paraId="7B1C7903" w14:textId="77777777" w:rsidR="00553283" w:rsidRDefault="00C0635E">
      <w:pPr>
        <w:spacing w:before="60" w:after="40"/>
        <w:ind w:firstLine="720"/>
        <w:jc w:val="both"/>
        <w:rPr>
          <w:b/>
          <w:bCs/>
          <w:sz w:val="26"/>
          <w:szCs w:val="26"/>
        </w:rPr>
      </w:pPr>
      <w:r>
        <w:rPr>
          <w:b/>
          <w:bCs/>
          <w:sz w:val="26"/>
          <w:szCs w:val="26"/>
        </w:rPr>
        <w:t>5.1 Financial Approach</w:t>
      </w:r>
    </w:p>
    <w:p w14:paraId="0E5B59E9" w14:textId="77777777" w:rsidR="00553283" w:rsidRDefault="00C0635E">
      <w:pPr>
        <w:spacing w:after="0"/>
        <w:ind w:left="720"/>
        <w:jc w:val="both"/>
      </w:pPr>
      <w:r>
        <w:t xml:space="preserve">The prototype is financially feasible only if it is kept deliberately lightweight. The Phase 1 scope already avoids production-scale deployment, hardware tracking, and direct enterprise-system integration [12]. That boundary reduces the need for paid infrastructure and permits the team to </w:t>
      </w:r>
      <w:proofErr w:type="gramStart"/>
      <w:r>
        <w:t>develop on</w:t>
      </w:r>
      <w:proofErr w:type="gramEnd"/>
      <w:r>
        <w:t xml:space="preserve"> existing laptops/lab machines, use open-source software where practical, and run a small demonstration environment rather than a permanent production service.</w:t>
      </w:r>
    </w:p>
    <w:p w14:paraId="619506C0" w14:textId="77777777" w:rsidR="00553283" w:rsidRDefault="00C0635E">
      <w:pPr>
        <w:spacing w:after="0"/>
        <w:ind w:left="720"/>
        <w:jc w:val="both"/>
      </w:pPr>
      <w:r>
        <w:t>Git and GitHub are already required for the project. The course onboarding guide states that eligible students can apply for the GitHub Student Developer Pack and receive the Copilot Student plan; this can reduce the direct cash cost of development tooling if the team is approved [13]. Because eligibility and quotas can vary, the financial plan does not depend on paid Copilot or any single commercial AI service.</w:t>
      </w:r>
    </w:p>
    <w:p w14:paraId="2D30DC0D" w14:textId="77777777" w:rsidR="00553283" w:rsidRDefault="00C0635E">
      <w:pPr>
        <w:spacing w:before="60" w:after="40"/>
        <w:ind w:firstLine="720"/>
        <w:jc w:val="both"/>
        <w:rPr>
          <w:b/>
          <w:bCs/>
          <w:sz w:val="26"/>
          <w:szCs w:val="26"/>
        </w:rPr>
      </w:pPr>
      <w:r>
        <w:rPr>
          <w:b/>
          <w:bCs/>
          <w:sz w:val="26"/>
          <w:szCs w:val="26"/>
        </w:rPr>
        <w:t>5.2 Prototype Cost Plan</w:t>
      </w:r>
    </w:p>
    <w:p w14:paraId="4676B291" w14:textId="12550E7A" w:rsidR="00553283" w:rsidRDefault="00C0635E">
      <w:pPr>
        <w:spacing w:after="0"/>
        <w:ind w:left="720"/>
        <w:jc w:val="both"/>
      </w:pPr>
      <w:r>
        <w:t xml:space="preserve">The </w:t>
      </w:r>
      <w:r w:rsidR="00EE7960">
        <w:t>Table gives</w:t>
      </w:r>
      <w:r>
        <w:t xml:space="preserve"> a conservative planning budget for the academic prototype. The ranges are intentionally broad because Member 1 will finalize the architecture and selected services. The team should treat the upper values as control limits rather than targets.</w:t>
      </w:r>
    </w:p>
    <w:p w14:paraId="2FB401F4" w14:textId="77777777" w:rsidR="00553283" w:rsidRDefault="00553283" w:rsidP="005F50A9">
      <w:pPr>
        <w:spacing w:after="0"/>
      </w:pPr>
    </w:p>
    <w:p w14:paraId="27BBB75F" w14:textId="77777777" w:rsidR="00553283" w:rsidRDefault="00553283">
      <w:pPr>
        <w:spacing w:after="0"/>
        <w:ind w:left="720"/>
      </w:pPr>
    </w:p>
    <w:tbl>
      <w:tblPr>
        <w:tblStyle w:val="a8"/>
        <w:tblW w:w="10035" w:type="dxa"/>
        <w:tblInd w:w="30" w:type="dxa"/>
        <w:tblBorders>
          <w:top w:val="nil"/>
          <w:left w:val="nil"/>
          <w:bottom w:val="nil"/>
          <w:right w:val="nil"/>
          <w:insideH w:val="nil"/>
          <w:insideV w:val="nil"/>
        </w:tblBorders>
        <w:tblLayout w:type="fixed"/>
        <w:tblLook w:val="0600" w:firstRow="0" w:lastRow="0" w:firstColumn="0" w:lastColumn="0" w:noHBand="1" w:noVBand="1"/>
      </w:tblPr>
      <w:tblGrid>
        <w:gridCol w:w="2002"/>
        <w:gridCol w:w="3454"/>
        <w:gridCol w:w="1771"/>
        <w:gridCol w:w="2808"/>
      </w:tblGrid>
      <w:tr w:rsidR="00553283" w14:paraId="0F69C4FF" w14:textId="77777777">
        <w:trPr>
          <w:trHeight w:val="960"/>
        </w:trPr>
        <w:tc>
          <w:tcPr>
            <w:tcW w:w="1867" w:type="dxa"/>
            <w:tcBorders>
              <w:top w:val="single" w:sz="4" w:space="0" w:color="8EA9C1"/>
              <w:left w:val="single" w:sz="4" w:space="0" w:color="8EA9C1"/>
              <w:bottom w:val="single" w:sz="4" w:space="0" w:color="8EA9C1"/>
              <w:right w:val="single" w:sz="4" w:space="0" w:color="8EA9C1"/>
            </w:tcBorders>
            <w:shd w:val="clear" w:color="auto" w:fill="1F4E79"/>
            <w:tcMar>
              <w:top w:w="80" w:type="dxa"/>
              <w:left w:w="100" w:type="dxa"/>
              <w:bottom w:w="80" w:type="dxa"/>
              <w:right w:w="100" w:type="dxa"/>
            </w:tcMar>
            <w:vAlign w:val="center"/>
          </w:tcPr>
          <w:p w14:paraId="67768729" w14:textId="77777777" w:rsidR="00553283" w:rsidRDefault="00C0635E">
            <w:pPr>
              <w:spacing w:after="40"/>
              <w:jc w:val="center"/>
              <w:rPr>
                <w:b/>
                <w:bCs/>
                <w:color w:val="FFFFFF"/>
              </w:rPr>
            </w:pPr>
            <w:r>
              <w:rPr>
                <w:b/>
                <w:bCs/>
                <w:color w:val="FFFFFF"/>
                <w:sz w:val="21"/>
              </w:rPr>
              <w:t>Cost category</w:t>
            </w:r>
          </w:p>
        </w:tc>
        <w:tc>
          <w:tcPr>
            <w:tcW w:w="3221" w:type="dxa"/>
            <w:tcBorders>
              <w:top w:val="single" w:sz="4" w:space="0" w:color="8EA9C1"/>
              <w:left w:val="single" w:sz="4" w:space="0" w:color="8EA9C1"/>
              <w:bottom w:val="single" w:sz="4" w:space="0" w:color="8EA9C1"/>
              <w:right w:val="single" w:sz="4" w:space="0" w:color="8EA9C1"/>
            </w:tcBorders>
            <w:shd w:val="clear" w:color="auto" w:fill="1F4E79"/>
            <w:tcMar>
              <w:top w:w="80" w:type="dxa"/>
              <w:left w:w="100" w:type="dxa"/>
              <w:bottom w:w="80" w:type="dxa"/>
              <w:right w:w="100" w:type="dxa"/>
            </w:tcMar>
            <w:vAlign w:val="center"/>
          </w:tcPr>
          <w:p w14:paraId="492C0CF5" w14:textId="77777777" w:rsidR="00553283" w:rsidRDefault="00C0635E">
            <w:pPr>
              <w:spacing w:after="40"/>
              <w:jc w:val="center"/>
              <w:rPr>
                <w:b/>
                <w:bCs/>
                <w:color w:val="FFFFFF"/>
              </w:rPr>
            </w:pPr>
            <w:r>
              <w:rPr>
                <w:b/>
                <w:bCs/>
                <w:color w:val="FFFFFF"/>
                <w:sz w:val="21"/>
              </w:rPr>
              <w:t>Planned approach</w:t>
            </w:r>
          </w:p>
        </w:tc>
        <w:tc>
          <w:tcPr>
            <w:tcW w:w="1651" w:type="dxa"/>
            <w:tcBorders>
              <w:top w:val="single" w:sz="4" w:space="0" w:color="8EA9C1"/>
              <w:left w:val="single" w:sz="4" w:space="0" w:color="8EA9C1"/>
              <w:bottom w:val="single" w:sz="4" w:space="0" w:color="8EA9C1"/>
              <w:right w:val="single" w:sz="4" w:space="0" w:color="8EA9C1"/>
            </w:tcBorders>
            <w:shd w:val="clear" w:color="auto" w:fill="1F4E79"/>
            <w:tcMar>
              <w:top w:w="80" w:type="dxa"/>
              <w:left w:w="100" w:type="dxa"/>
              <w:bottom w:w="80" w:type="dxa"/>
              <w:right w:w="100" w:type="dxa"/>
            </w:tcMar>
            <w:vAlign w:val="center"/>
          </w:tcPr>
          <w:p w14:paraId="39F9DD69" w14:textId="77777777" w:rsidR="00553283" w:rsidRDefault="00C0635E">
            <w:pPr>
              <w:spacing w:after="40"/>
              <w:jc w:val="center"/>
              <w:rPr>
                <w:b/>
                <w:bCs/>
                <w:color w:val="FFFFFF"/>
              </w:rPr>
            </w:pPr>
            <w:r>
              <w:rPr>
                <w:b/>
                <w:bCs/>
                <w:color w:val="FFFFFF"/>
                <w:sz w:val="21"/>
              </w:rPr>
              <w:t>Estimated incremental cash cost (AED)</w:t>
            </w:r>
          </w:p>
        </w:tc>
        <w:tc>
          <w:tcPr>
            <w:tcW w:w="2618" w:type="dxa"/>
            <w:tcBorders>
              <w:top w:val="single" w:sz="4" w:space="0" w:color="8EA9C1"/>
              <w:left w:val="single" w:sz="4" w:space="0" w:color="8EA9C1"/>
              <w:bottom w:val="single" w:sz="4" w:space="0" w:color="8EA9C1"/>
              <w:right w:val="single" w:sz="4" w:space="0" w:color="8EA9C1"/>
            </w:tcBorders>
            <w:shd w:val="clear" w:color="auto" w:fill="1F4E79"/>
            <w:tcMar>
              <w:top w:w="80" w:type="dxa"/>
              <w:left w:w="100" w:type="dxa"/>
              <w:bottom w:w="80" w:type="dxa"/>
              <w:right w:w="100" w:type="dxa"/>
            </w:tcMar>
            <w:vAlign w:val="center"/>
          </w:tcPr>
          <w:p w14:paraId="41AFC6C8" w14:textId="77777777" w:rsidR="00553283" w:rsidRDefault="00C0635E">
            <w:pPr>
              <w:spacing w:after="40"/>
              <w:jc w:val="center"/>
              <w:rPr>
                <w:b/>
                <w:bCs/>
                <w:color w:val="FFFFFF"/>
              </w:rPr>
            </w:pPr>
            <w:r>
              <w:rPr>
                <w:b/>
                <w:bCs/>
                <w:color w:val="FFFFFF"/>
                <w:sz w:val="21"/>
              </w:rPr>
              <w:t>Cost-control rule</w:t>
            </w:r>
          </w:p>
        </w:tc>
      </w:tr>
      <w:tr w:rsidR="00553283" w14:paraId="58EA1CF7" w14:textId="77777777">
        <w:trPr>
          <w:trHeight w:val="960"/>
        </w:trPr>
        <w:tc>
          <w:tcPr>
            <w:tcW w:w="1867" w:type="dxa"/>
            <w:tcBorders>
              <w:top w:val="single" w:sz="4" w:space="0" w:color="8EA9C1"/>
              <w:left w:val="single" w:sz="4" w:space="0" w:color="8EA9C1"/>
              <w:bottom w:val="single" w:sz="4" w:space="0" w:color="8EA9C1"/>
              <w:right w:val="single" w:sz="4" w:space="0" w:color="8EA9C1"/>
            </w:tcBorders>
            <w:shd w:val="clear" w:color="auto" w:fill="FFFFFF"/>
            <w:tcMar>
              <w:top w:w="80" w:type="dxa"/>
              <w:left w:w="100" w:type="dxa"/>
              <w:bottom w:w="80" w:type="dxa"/>
              <w:right w:w="100" w:type="dxa"/>
            </w:tcMar>
            <w:vAlign w:val="center"/>
          </w:tcPr>
          <w:p w14:paraId="67B7120C" w14:textId="77777777" w:rsidR="00553283" w:rsidRPr="005F50A9" w:rsidRDefault="00C0635E" w:rsidP="005F50A9">
            <w:pPr>
              <w:spacing w:after="40"/>
              <w:jc w:val="center"/>
            </w:pPr>
            <w:proofErr w:type="gramStart"/>
            <w:r w:rsidRPr="005F50A9">
              <w:rPr>
                <w:sz w:val="21"/>
              </w:rPr>
              <w:lastRenderedPageBreak/>
              <w:t>Development</w:t>
            </w:r>
            <w:proofErr w:type="gramEnd"/>
            <w:r w:rsidRPr="005F50A9">
              <w:rPr>
                <w:sz w:val="21"/>
              </w:rPr>
              <w:t xml:space="preserve"> tools and source control</w:t>
            </w:r>
          </w:p>
        </w:tc>
        <w:tc>
          <w:tcPr>
            <w:tcW w:w="3221" w:type="dxa"/>
            <w:tcBorders>
              <w:top w:val="single" w:sz="4" w:space="0" w:color="8EA9C1"/>
              <w:left w:val="single" w:sz="4" w:space="0" w:color="8EA9C1"/>
              <w:bottom w:val="single" w:sz="4" w:space="0" w:color="8EA9C1"/>
              <w:right w:val="single" w:sz="4" w:space="0" w:color="8EA9C1"/>
            </w:tcBorders>
            <w:shd w:val="clear" w:color="auto" w:fill="FFFFFF"/>
            <w:tcMar>
              <w:top w:w="80" w:type="dxa"/>
              <w:left w:w="100" w:type="dxa"/>
              <w:bottom w:w="80" w:type="dxa"/>
              <w:right w:w="100" w:type="dxa"/>
            </w:tcMar>
            <w:vAlign w:val="center"/>
          </w:tcPr>
          <w:p w14:paraId="753C4507" w14:textId="77777777" w:rsidR="00553283" w:rsidRPr="005F50A9" w:rsidRDefault="00C0635E" w:rsidP="005F50A9">
            <w:pPr>
              <w:spacing w:after="40"/>
              <w:jc w:val="center"/>
            </w:pPr>
            <w:r w:rsidRPr="005F50A9">
              <w:rPr>
                <w:sz w:val="21"/>
              </w:rPr>
              <w:t>Use Git/GitHub, university/personal IDEs, and open-source libraries where practical.</w:t>
            </w:r>
          </w:p>
        </w:tc>
        <w:tc>
          <w:tcPr>
            <w:tcW w:w="1651" w:type="dxa"/>
            <w:tcBorders>
              <w:top w:val="single" w:sz="4" w:space="0" w:color="8EA9C1"/>
              <w:left w:val="single" w:sz="4" w:space="0" w:color="8EA9C1"/>
              <w:bottom w:val="single" w:sz="4" w:space="0" w:color="8EA9C1"/>
              <w:right w:val="single" w:sz="4" w:space="0" w:color="8EA9C1"/>
            </w:tcBorders>
            <w:shd w:val="clear" w:color="auto" w:fill="FFFFFF"/>
            <w:tcMar>
              <w:top w:w="80" w:type="dxa"/>
              <w:left w:w="100" w:type="dxa"/>
              <w:bottom w:w="80" w:type="dxa"/>
              <w:right w:w="100" w:type="dxa"/>
            </w:tcMar>
            <w:vAlign w:val="center"/>
          </w:tcPr>
          <w:p w14:paraId="24310240" w14:textId="77777777" w:rsidR="00553283" w:rsidRPr="005F50A9" w:rsidRDefault="00C0635E" w:rsidP="005F50A9">
            <w:pPr>
              <w:spacing w:after="40"/>
              <w:jc w:val="center"/>
            </w:pPr>
            <w:r w:rsidRPr="005F50A9">
              <w:rPr>
                <w:sz w:val="21"/>
              </w:rPr>
              <w:t>0-100</w:t>
            </w:r>
          </w:p>
        </w:tc>
        <w:tc>
          <w:tcPr>
            <w:tcW w:w="2618" w:type="dxa"/>
            <w:tcBorders>
              <w:top w:val="single" w:sz="4" w:space="0" w:color="8EA9C1"/>
              <w:left w:val="single" w:sz="4" w:space="0" w:color="8EA9C1"/>
              <w:bottom w:val="single" w:sz="4" w:space="0" w:color="8EA9C1"/>
              <w:right w:val="single" w:sz="4" w:space="0" w:color="8EA9C1"/>
            </w:tcBorders>
            <w:shd w:val="clear" w:color="auto" w:fill="FFFFFF"/>
            <w:tcMar>
              <w:top w:w="80" w:type="dxa"/>
              <w:left w:w="100" w:type="dxa"/>
              <w:bottom w:w="80" w:type="dxa"/>
              <w:right w:w="100" w:type="dxa"/>
            </w:tcMar>
            <w:vAlign w:val="center"/>
          </w:tcPr>
          <w:p w14:paraId="07300986" w14:textId="77777777" w:rsidR="00553283" w:rsidRPr="005F50A9" w:rsidRDefault="00C0635E" w:rsidP="005F50A9">
            <w:pPr>
              <w:spacing w:after="40"/>
              <w:jc w:val="center"/>
            </w:pPr>
            <w:r w:rsidRPr="005F50A9">
              <w:rPr>
                <w:sz w:val="21"/>
              </w:rPr>
              <w:t>Do not purchase a tool if a free/student option meets the prototype need.</w:t>
            </w:r>
          </w:p>
        </w:tc>
      </w:tr>
      <w:tr w:rsidR="00553283" w14:paraId="552F882A" w14:textId="77777777">
        <w:trPr>
          <w:trHeight w:val="720"/>
        </w:trPr>
        <w:tc>
          <w:tcPr>
            <w:tcW w:w="1867" w:type="dxa"/>
            <w:tcBorders>
              <w:top w:val="single" w:sz="4" w:space="0" w:color="8EA9C1"/>
              <w:left w:val="single" w:sz="4" w:space="0" w:color="8EA9C1"/>
              <w:bottom w:val="single" w:sz="4" w:space="0" w:color="8EA9C1"/>
              <w:right w:val="single" w:sz="4" w:space="0" w:color="8EA9C1"/>
            </w:tcBorders>
            <w:shd w:val="clear" w:color="auto" w:fill="F2F2F2"/>
            <w:tcMar>
              <w:top w:w="80" w:type="dxa"/>
              <w:left w:w="100" w:type="dxa"/>
              <w:bottom w:w="80" w:type="dxa"/>
              <w:right w:w="100" w:type="dxa"/>
            </w:tcMar>
            <w:vAlign w:val="center"/>
          </w:tcPr>
          <w:p w14:paraId="28660DEB" w14:textId="77777777" w:rsidR="00553283" w:rsidRPr="005F50A9" w:rsidRDefault="00C0635E" w:rsidP="005F50A9">
            <w:pPr>
              <w:spacing w:after="40"/>
              <w:jc w:val="center"/>
            </w:pPr>
            <w:r w:rsidRPr="005F50A9">
              <w:rPr>
                <w:sz w:val="21"/>
              </w:rPr>
              <w:t>Developer hardware</w:t>
            </w:r>
          </w:p>
        </w:tc>
        <w:tc>
          <w:tcPr>
            <w:tcW w:w="3221" w:type="dxa"/>
            <w:tcBorders>
              <w:top w:val="single" w:sz="4" w:space="0" w:color="8EA9C1"/>
              <w:left w:val="single" w:sz="4" w:space="0" w:color="8EA9C1"/>
              <w:bottom w:val="single" w:sz="4" w:space="0" w:color="8EA9C1"/>
              <w:right w:val="single" w:sz="4" w:space="0" w:color="8EA9C1"/>
            </w:tcBorders>
            <w:shd w:val="clear" w:color="auto" w:fill="F2F2F2"/>
            <w:tcMar>
              <w:top w:w="80" w:type="dxa"/>
              <w:left w:w="100" w:type="dxa"/>
              <w:bottom w:w="80" w:type="dxa"/>
              <w:right w:w="100" w:type="dxa"/>
            </w:tcMar>
            <w:vAlign w:val="center"/>
          </w:tcPr>
          <w:p w14:paraId="6E30B035" w14:textId="77777777" w:rsidR="00553283" w:rsidRPr="005F50A9" w:rsidRDefault="00C0635E" w:rsidP="005F50A9">
            <w:pPr>
              <w:spacing w:after="40"/>
              <w:jc w:val="center"/>
            </w:pPr>
            <w:r w:rsidRPr="005F50A9">
              <w:rPr>
                <w:sz w:val="21"/>
              </w:rPr>
              <w:t xml:space="preserve">Use existing </w:t>
            </w:r>
            <w:proofErr w:type="gramStart"/>
            <w:r w:rsidRPr="005F50A9">
              <w:rPr>
                <w:sz w:val="21"/>
              </w:rPr>
              <w:t>personal</w:t>
            </w:r>
            <w:proofErr w:type="gramEnd"/>
            <w:r w:rsidRPr="005F50A9">
              <w:rPr>
                <w:sz w:val="21"/>
              </w:rPr>
              <w:t xml:space="preserve"> or university computers.</w:t>
            </w:r>
          </w:p>
        </w:tc>
        <w:tc>
          <w:tcPr>
            <w:tcW w:w="1651" w:type="dxa"/>
            <w:tcBorders>
              <w:top w:val="single" w:sz="4" w:space="0" w:color="8EA9C1"/>
              <w:left w:val="single" w:sz="4" w:space="0" w:color="8EA9C1"/>
              <w:bottom w:val="single" w:sz="4" w:space="0" w:color="8EA9C1"/>
              <w:right w:val="single" w:sz="4" w:space="0" w:color="8EA9C1"/>
            </w:tcBorders>
            <w:shd w:val="clear" w:color="auto" w:fill="F2F2F2"/>
            <w:tcMar>
              <w:top w:w="80" w:type="dxa"/>
              <w:left w:w="100" w:type="dxa"/>
              <w:bottom w:w="80" w:type="dxa"/>
              <w:right w:w="100" w:type="dxa"/>
            </w:tcMar>
            <w:vAlign w:val="center"/>
          </w:tcPr>
          <w:p w14:paraId="5CE4D82A" w14:textId="77777777" w:rsidR="00553283" w:rsidRPr="005F50A9" w:rsidRDefault="00C0635E" w:rsidP="005F50A9">
            <w:pPr>
              <w:spacing w:after="40"/>
              <w:jc w:val="center"/>
            </w:pPr>
            <w:r w:rsidRPr="005F50A9">
              <w:rPr>
                <w:sz w:val="21"/>
              </w:rPr>
              <w:t>0</w:t>
            </w:r>
          </w:p>
        </w:tc>
        <w:tc>
          <w:tcPr>
            <w:tcW w:w="2618" w:type="dxa"/>
            <w:tcBorders>
              <w:top w:val="single" w:sz="4" w:space="0" w:color="8EA9C1"/>
              <w:left w:val="single" w:sz="4" w:space="0" w:color="8EA9C1"/>
              <w:bottom w:val="single" w:sz="4" w:space="0" w:color="8EA9C1"/>
              <w:right w:val="single" w:sz="4" w:space="0" w:color="8EA9C1"/>
            </w:tcBorders>
            <w:shd w:val="clear" w:color="auto" w:fill="F2F2F2"/>
            <w:tcMar>
              <w:top w:w="80" w:type="dxa"/>
              <w:left w:w="100" w:type="dxa"/>
              <w:bottom w:w="80" w:type="dxa"/>
              <w:right w:w="100" w:type="dxa"/>
            </w:tcMar>
            <w:vAlign w:val="center"/>
          </w:tcPr>
          <w:p w14:paraId="5245A749" w14:textId="77777777" w:rsidR="00553283" w:rsidRPr="005F50A9" w:rsidRDefault="00C0635E" w:rsidP="005F50A9">
            <w:pPr>
              <w:spacing w:after="40"/>
              <w:jc w:val="center"/>
            </w:pPr>
            <w:r w:rsidRPr="005F50A9">
              <w:rPr>
                <w:sz w:val="21"/>
              </w:rPr>
              <w:t>No new hardware is required for the prototype scope.</w:t>
            </w:r>
          </w:p>
        </w:tc>
      </w:tr>
      <w:tr w:rsidR="00553283" w14:paraId="3146C4B2" w14:textId="77777777">
        <w:trPr>
          <w:trHeight w:val="960"/>
        </w:trPr>
        <w:tc>
          <w:tcPr>
            <w:tcW w:w="1867" w:type="dxa"/>
            <w:tcBorders>
              <w:top w:val="single" w:sz="4" w:space="0" w:color="8EA9C1"/>
              <w:left w:val="single" w:sz="4" w:space="0" w:color="8EA9C1"/>
              <w:bottom w:val="single" w:sz="4" w:space="0" w:color="8EA9C1"/>
              <w:right w:val="single" w:sz="4" w:space="0" w:color="8EA9C1"/>
            </w:tcBorders>
            <w:shd w:val="clear" w:color="auto" w:fill="FFFFFF"/>
            <w:tcMar>
              <w:top w:w="80" w:type="dxa"/>
              <w:left w:w="100" w:type="dxa"/>
              <w:bottom w:w="80" w:type="dxa"/>
              <w:right w:w="100" w:type="dxa"/>
            </w:tcMar>
            <w:vAlign w:val="center"/>
          </w:tcPr>
          <w:p w14:paraId="1B879BA3" w14:textId="77777777" w:rsidR="00553283" w:rsidRPr="005F50A9" w:rsidRDefault="00C0635E" w:rsidP="005F50A9">
            <w:pPr>
              <w:spacing w:after="40"/>
              <w:jc w:val="center"/>
            </w:pPr>
            <w:r w:rsidRPr="005F50A9">
              <w:rPr>
                <w:sz w:val="21"/>
              </w:rPr>
              <w:t>Database and application hosting</w:t>
            </w:r>
          </w:p>
        </w:tc>
        <w:tc>
          <w:tcPr>
            <w:tcW w:w="3221" w:type="dxa"/>
            <w:tcBorders>
              <w:top w:val="single" w:sz="4" w:space="0" w:color="8EA9C1"/>
              <w:left w:val="single" w:sz="4" w:space="0" w:color="8EA9C1"/>
              <w:bottom w:val="single" w:sz="4" w:space="0" w:color="8EA9C1"/>
              <w:right w:val="single" w:sz="4" w:space="0" w:color="8EA9C1"/>
            </w:tcBorders>
            <w:shd w:val="clear" w:color="auto" w:fill="FFFFFF"/>
            <w:tcMar>
              <w:top w:w="80" w:type="dxa"/>
              <w:left w:w="100" w:type="dxa"/>
              <w:bottom w:w="80" w:type="dxa"/>
              <w:right w:w="100" w:type="dxa"/>
            </w:tcMar>
            <w:vAlign w:val="center"/>
          </w:tcPr>
          <w:p w14:paraId="3C6A70AA" w14:textId="77777777" w:rsidR="00553283" w:rsidRPr="005F50A9" w:rsidRDefault="00C0635E" w:rsidP="005F50A9">
            <w:pPr>
              <w:spacing w:after="40"/>
              <w:jc w:val="center"/>
            </w:pPr>
            <w:r w:rsidRPr="005F50A9">
              <w:rPr>
                <w:sz w:val="21"/>
              </w:rPr>
              <w:t>Develop locally first; use a small free/low-cost test deployment only if needed for demonstration.</w:t>
            </w:r>
          </w:p>
        </w:tc>
        <w:tc>
          <w:tcPr>
            <w:tcW w:w="1651" w:type="dxa"/>
            <w:tcBorders>
              <w:top w:val="single" w:sz="4" w:space="0" w:color="8EA9C1"/>
              <w:left w:val="single" w:sz="4" w:space="0" w:color="8EA9C1"/>
              <w:bottom w:val="single" w:sz="4" w:space="0" w:color="8EA9C1"/>
              <w:right w:val="single" w:sz="4" w:space="0" w:color="8EA9C1"/>
            </w:tcBorders>
            <w:shd w:val="clear" w:color="auto" w:fill="FFFFFF"/>
            <w:tcMar>
              <w:top w:w="80" w:type="dxa"/>
              <w:left w:w="100" w:type="dxa"/>
              <w:bottom w:w="80" w:type="dxa"/>
              <w:right w:w="100" w:type="dxa"/>
            </w:tcMar>
            <w:vAlign w:val="center"/>
          </w:tcPr>
          <w:p w14:paraId="5A71094A" w14:textId="77777777" w:rsidR="00553283" w:rsidRPr="005F50A9" w:rsidRDefault="00C0635E" w:rsidP="005F50A9">
            <w:pPr>
              <w:spacing w:after="40"/>
              <w:jc w:val="center"/>
            </w:pPr>
            <w:r w:rsidRPr="005F50A9">
              <w:rPr>
                <w:sz w:val="21"/>
              </w:rPr>
              <w:t>0-200</w:t>
            </w:r>
          </w:p>
        </w:tc>
        <w:tc>
          <w:tcPr>
            <w:tcW w:w="2618" w:type="dxa"/>
            <w:tcBorders>
              <w:top w:val="single" w:sz="4" w:space="0" w:color="8EA9C1"/>
              <w:left w:val="single" w:sz="4" w:space="0" w:color="8EA9C1"/>
              <w:bottom w:val="single" w:sz="4" w:space="0" w:color="8EA9C1"/>
              <w:right w:val="single" w:sz="4" w:space="0" w:color="8EA9C1"/>
            </w:tcBorders>
            <w:shd w:val="clear" w:color="auto" w:fill="FFFFFF"/>
            <w:tcMar>
              <w:top w:w="80" w:type="dxa"/>
              <w:left w:w="100" w:type="dxa"/>
              <w:bottom w:w="80" w:type="dxa"/>
              <w:right w:w="100" w:type="dxa"/>
            </w:tcMar>
            <w:vAlign w:val="center"/>
          </w:tcPr>
          <w:p w14:paraId="3D7E4C6D" w14:textId="77777777" w:rsidR="00553283" w:rsidRPr="005F50A9" w:rsidRDefault="00C0635E" w:rsidP="005F50A9">
            <w:pPr>
              <w:spacing w:after="40"/>
              <w:jc w:val="center"/>
            </w:pPr>
            <w:r w:rsidRPr="005F50A9">
              <w:rPr>
                <w:sz w:val="21"/>
              </w:rPr>
              <w:t>Keep one small environment; remove unused services after testing.</w:t>
            </w:r>
          </w:p>
        </w:tc>
      </w:tr>
      <w:tr w:rsidR="00553283" w14:paraId="3EE89E8A" w14:textId="77777777">
        <w:trPr>
          <w:trHeight w:val="960"/>
        </w:trPr>
        <w:tc>
          <w:tcPr>
            <w:tcW w:w="1867" w:type="dxa"/>
            <w:tcBorders>
              <w:top w:val="single" w:sz="4" w:space="0" w:color="8EA9C1"/>
              <w:left w:val="single" w:sz="4" w:space="0" w:color="8EA9C1"/>
              <w:bottom w:val="single" w:sz="4" w:space="0" w:color="8EA9C1"/>
              <w:right w:val="single" w:sz="4" w:space="0" w:color="8EA9C1"/>
            </w:tcBorders>
            <w:shd w:val="clear" w:color="auto" w:fill="F2F2F2"/>
            <w:tcMar>
              <w:top w:w="80" w:type="dxa"/>
              <w:left w:w="100" w:type="dxa"/>
              <w:bottom w:w="80" w:type="dxa"/>
              <w:right w:w="100" w:type="dxa"/>
            </w:tcMar>
            <w:vAlign w:val="center"/>
          </w:tcPr>
          <w:p w14:paraId="02F4A501" w14:textId="77777777" w:rsidR="00553283" w:rsidRPr="005F50A9" w:rsidRDefault="00C0635E" w:rsidP="005F50A9">
            <w:pPr>
              <w:spacing w:after="40"/>
              <w:jc w:val="center"/>
            </w:pPr>
            <w:r w:rsidRPr="005F50A9">
              <w:rPr>
                <w:sz w:val="21"/>
              </w:rPr>
              <w:t>AI/API usage</w:t>
            </w:r>
          </w:p>
        </w:tc>
        <w:tc>
          <w:tcPr>
            <w:tcW w:w="3221" w:type="dxa"/>
            <w:tcBorders>
              <w:top w:val="single" w:sz="4" w:space="0" w:color="8EA9C1"/>
              <w:left w:val="single" w:sz="4" w:space="0" w:color="8EA9C1"/>
              <w:bottom w:val="single" w:sz="4" w:space="0" w:color="8EA9C1"/>
              <w:right w:val="single" w:sz="4" w:space="0" w:color="8EA9C1"/>
            </w:tcBorders>
            <w:shd w:val="clear" w:color="auto" w:fill="F2F2F2"/>
            <w:tcMar>
              <w:top w:w="80" w:type="dxa"/>
              <w:left w:w="100" w:type="dxa"/>
              <w:bottom w:w="80" w:type="dxa"/>
              <w:right w:w="100" w:type="dxa"/>
            </w:tcMar>
            <w:vAlign w:val="center"/>
          </w:tcPr>
          <w:p w14:paraId="7E6ABDA6" w14:textId="77777777" w:rsidR="00553283" w:rsidRPr="005F50A9" w:rsidRDefault="00C0635E" w:rsidP="005F50A9">
            <w:pPr>
              <w:spacing w:after="40"/>
              <w:jc w:val="center"/>
            </w:pPr>
            <w:r w:rsidRPr="005F50A9">
              <w:rPr>
                <w:sz w:val="21"/>
              </w:rPr>
              <w:t>Use small test sets, caching, limited prompts/calls, and local/free alternatives where practical.</w:t>
            </w:r>
          </w:p>
        </w:tc>
        <w:tc>
          <w:tcPr>
            <w:tcW w:w="1651" w:type="dxa"/>
            <w:tcBorders>
              <w:top w:val="single" w:sz="4" w:space="0" w:color="8EA9C1"/>
              <w:left w:val="single" w:sz="4" w:space="0" w:color="8EA9C1"/>
              <w:bottom w:val="single" w:sz="4" w:space="0" w:color="8EA9C1"/>
              <w:right w:val="single" w:sz="4" w:space="0" w:color="8EA9C1"/>
            </w:tcBorders>
            <w:shd w:val="clear" w:color="auto" w:fill="F2F2F2"/>
            <w:tcMar>
              <w:top w:w="80" w:type="dxa"/>
              <w:left w:w="100" w:type="dxa"/>
              <w:bottom w:w="80" w:type="dxa"/>
              <w:right w:w="100" w:type="dxa"/>
            </w:tcMar>
            <w:vAlign w:val="center"/>
          </w:tcPr>
          <w:p w14:paraId="5FFA828A" w14:textId="77777777" w:rsidR="00553283" w:rsidRPr="005F50A9" w:rsidRDefault="00C0635E" w:rsidP="005F50A9">
            <w:pPr>
              <w:spacing w:after="40"/>
              <w:jc w:val="center"/>
            </w:pPr>
            <w:r w:rsidRPr="005F50A9">
              <w:rPr>
                <w:sz w:val="21"/>
              </w:rPr>
              <w:t>0-300</w:t>
            </w:r>
          </w:p>
        </w:tc>
        <w:tc>
          <w:tcPr>
            <w:tcW w:w="2618" w:type="dxa"/>
            <w:tcBorders>
              <w:top w:val="single" w:sz="4" w:space="0" w:color="8EA9C1"/>
              <w:left w:val="single" w:sz="4" w:space="0" w:color="8EA9C1"/>
              <w:bottom w:val="single" w:sz="4" w:space="0" w:color="8EA9C1"/>
              <w:right w:val="single" w:sz="4" w:space="0" w:color="8EA9C1"/>
            </w:tcBorders>
            <w:shd w:val="clear" w:color="auto" w:fill="F2F2F2"/>
            <w:tcMar>
              <w:top w:w="80" w:type="dxa"/>
              <w:left w:w="100" w:type="dxa"/>
              <w:bottom w:w="80" w:type="dxa"/>
              <w:right w:w="100" w:type="dxa"/>
            </w:tcMar>
            <w:vAlign w:val="center"/>
          </w:tcPr>
          <w:p w14:paraId="286ED4DB" w14:textId="77777777" w:rsidR="00553283" w:rsidRPr="005F50A9" w:rsidRDefault="00C0635E" w:rsidP="005F50A9">
            <w:pPr>
              <w:spacing w:after="40"/>
              <w:jc w:val="center"/>
            </w:pPr>
            <w:r w:rsidRPr="005F50A9">
              <w:rPr>
                <w:sz w:val="21"/>
              </w:rPr>
              <w:t>Set usage limits and review consumption weekly.</w:t>
            </w:r>
          </w:p>
        </w:tc>
      </w:tr>
      <w:tr w:rsidR="00553283" w14:paraId="770B505A" w14:textId="77777777">
        <w:trPr>
          <w:trHeight w:val="960"/>
        </w:trPr>
        <w:tc>
          <w:tcPr>
            <w:tcW w:w="1867" w:type="dxa"/>
            <w:tcBorders>
              <w:top w:val="single" w:sz="4" w:space="0" w:color="8EA9C1"/>
              <w:left w:val="single" w:sz="4" w:space="0" w:color="8EA9C1"/>
              <w:bottom w:val="single" w:sz="4" w:space="0" w:color="8EA9C1"/>
              <w:right w:val="single" w:sz="4" w:space="0" w:color="8EA9C1"/>
            </w:tcBorders>
            <w:shd w:val="clear" w:color="auto" w:fill="FFFFFF"/>
            <w:tcMar>
              <w:top w:w="80" w:type="dxa"/>
              <w:left w:w="100" w:type="dxa"/>
              <w:bottom w:w="80" w:type="dxa"/>
              <w:right w:w="100" w:type="dxa"/>
            </w:tcMar>
            <w:vAlign w:val="center"/>
          </w:tcPr>
          <w:p w14:paraId="7D16EAD2" w14:textId="77777777" w:rsidR="00553283" w:rsidRPr="005F50A9" w:rsidRDefault="00C0635E" w:rsidP="005F50A9">
            <w:pPr>
              <w:spacing w:after="40"/>
              <w:jc w:val="center"/>
            </w:pPr>
            <w:r w:rsidRPr="005F50A9">
              <w:rPr>
                <w:sz w:val="21"/>
              </w:rPr>
              <w:t>Storage and backup</w:t>
            </w:r>
          </w:p>
        </w:tc>
        <w:tc>
          <w:tcPr>
            <w:tcW w:w="3221" w:type="dxa"/>
            <w:tcBorders>
              <w:top w:val="single" w:sz="4" w:space="0" w:color="8EA9C1"/>
              <w:left w:val="single" w:sz="4" w:space="0" w:color="8EA9C1"/>
              <w:bottom w:val="single" w:sz="4" w:space="0" w:color="8EA9C1"/>
              <w:right w:val="single" w:sz="4" w:space="0" w:color="8EA9C1"/>
            </w:tcBorders>
            <w:shd w:val="clear" w:color="auto" w:fill="FFFFFF"/>
            <w:tcMar>
              <w:top w:w="80" w:type="dxa"/>
              <w:left w:w="100" w:type="dxa"/>
              <w:bottom w:w="80" w:type="dxa"/>
              <w:right w:w="100" w:type="dxa"/>
            </w:tcMar>
            <w:vAlign w:val="center"/>
          </w:tcPr>
          <w:p w14:paraId="733B808F" w14:textId="77777777" w:rsidR="00553283" w:rsidRPr="005F50A9" w:rsidRDefault="00C0635E" w:rsidP="005F50A9">
            <w:pPr>
              <w:spacing w:after="40"/>
              <w:jc w:val="center"/>
            </w:pPr>
            <w:r w:rsidRPr="005F50A9">
              <w:rPr>
                <w:sz w:val="21"/>
              </w:rPr>
              <w:t>Use repository storage plus small sample/synthetic datasets and basic backups.</w:t>
            </w:r>
          </w:p>
        </w:tc>
        <w:tc>
          <w:tcPr>
            <w:tcW w:w="1651" w:type="dxa"/>
            <w:tcBorders>
              <w:top w:val="single" w:sz="4" w:space="0" w:color="8EA9C1"/>
              <w:left w:val="single" w:sz="4" w:space="0" w:color="8EA9C1"/>
              <w:bottom w:val="single" w:sz="4" w:space="0" w:color="8EA9C1"/>
              <w:right w:val="single" w:sz="4" w:space="0" w:color="8EA9C1"/>
            </w:tcBorders>
            <w:shd w:val="clear" w:color="auto" w:fill="FFFFFF"/>
            <w:tcMar>
              <w:top w:w="80" w:type="dxa"/>
              <w:left w:w="100" w:type="dxa"/>
              <w:bottom w:w="80" w:type="dxa"/>
              <w:right w:w="100" w:type="dxa"/>
            </w:tcMar>
            <w:vAlign w:val="center"/>
          </w:tcPr>
          <w:p w14:paraId="4CBFDAF8" w14:textId="77777777" w:rsidR="00553283" w:rsidRPr="005F50A9" w:rsidRDefault="00C0635E" w:rsidP="005F50A9">
            <w:pPr>
              <w:spacing w:after="40"/>
              <w:jc w:val="center"/>
            </w:pPr>
            <w:r w:rsidRPr="005F50A9">
              <w:rPr>
                <w:sz w:val="21"/>
              </w:rPr>
              <w:t>0-50</w:t>
            </w:r>
          </w:p>
        </w:tc>
        <w:tc>
          <w:tcPr>
            <w:tcW w:w="2618" w:type="dxa"/>
            <w:tcBorders>
              <w:top w:val="single" w:sz="4" w:space="0" w:color="8EA9C1"/>
              <w:left w:val="single" w:sz="4" w:space="0" w:color="8EA9C1"/>
              <w:bottom w:val="single" w:sz="4" w:space="0" w:color="8EA9C1"/>
              <w:right w:val="single" w:sz="4" w:space="0" w:color="8EA9C1"/>
            </w:tcBorders>
            <w:shd w:val="clear" w:color="auto" w:fill="FFFFFF"/>
            <w:tcMar>
              <w:top w:w="80" w:type="dxa"/>
              <w:left w:w="100" w:type="dxa"/>
              <w:bottom w:w="80" w:type="dxa"/>
              <w:right w:w="100" w:type="dxa"/>
            </w:tcMar>
            <w:vAlign w:val="center"/>
          </w:tcPr>
          <w:p w14:paraId="77404105" w14:textId="77777777" w:rsidR="00553283" w:rsidRPr="005F50A9" w:rsidRDefault="00C0635E" w:rsidP="005F50A9">
            <w:pPr>
              <w:spacing w:after="40"/>
              <w:jc w:val="center"/>
            </w:pPr>
            <w:r w:rsidRPr="005F50A9">
              <w:rPr>
                <w:sz w:val="21"/>
              </w:rPr>
              <w:t>Do not store unnecessary large files or sensitive datasets.</w:t>
            </w:r>
          </w:p>
        </w:tc>
      </w:tr>
      <w:tr w:rsidR="00553283" w14:paraId="2160E3A6" w14:textId="77777777">
        <w:trPr>
          <w:trHeight w:val="960"/>
        </w:trPr>
        <w:tc>
          <w:tcPr>
            <w:tcW w:w="1867" w:type="dxa"/>
            <w:tcBorders>
              <w:top w:val="single" w:sz="4" w:space="0" w:color="8EA9C1"/>
              <w:left w:val="single" w:sz="4" w:space="0" w:color="8EA9C1"/>
              <w:bottom w:val="single" w:sz="4" w:space="0" w:color="8EA9C1"/>
              <w:right w:val="single" w:sz="4" w:space="0" w:color="8EA9C1"/>
            </w:tcBorders>
            <w:shd w:val="clear" w:color="auto" w:fill="F2F2F2"/>
            <w:tcMar>
              <w:top w:w="80" w:type="dxa"/>
              <w:left w:w="100" w:type="dxa"/>
              <w:bottom w:w="80" w:type="dxa"/>
              <w:right w:w="100" w:type="dxa"/>
            </w:tcMar>
            <w:vAlign w:val="center"/>
          </w:tcPr>
          <w:p w14:paraId="08169059" w14:textId="77777777" w:rsidR="00553283" w:rsidRPr="005F50A9" w:rsidRDefault="00C0635E" w:rsidP="005F50A9">
            <w:pPr>
              <w:spacing w:after="40"/>
              <w:jc w:val="center"/>
            </w:pPr>
            <w:r w:rsidRPr="005F50A9">
              <w:rPr>
                <w:sz w:val="21"/>
              </w:rPr>
              <w:t>Contingency reserve</w:t>
            </w:r>
          </w:p>
        </w:tc>
        <w:tc>
          <w:tcPr>
            <w:tcW w:w="3221" w:type="dxa"/>
            <w:tcBorders>
              <w:top w:val="single" w:sz="4" w:space="0" w:color="8EA9C1"/>
              <w:left w:val="single" w:sz="4" w:space="0" w:color="8EA9C1"/>
              <w:bottom w:val="single" w:sz="4" w:space="0" w:color="8EA9C1"/>
              <w:right w:val="single" w:sz="4" w:space="0" w:color="8EA9C1"/>
            </w:tcBorders>
            <w:shd w:val="clear" w:color="auto" w:fill="F2F2F2"/>
            <w:tcMar>
              <w:top w:w="80" w:type="dxa"/>
              <w:left w:w="100" w:type="dxa"/>
              <w:bottom w:w="80" w:type="dxa"/>
              <w:right w:w="100" w:type="dxa"/>
            </w:tcMar>
            <w:vAlign w:val="center"/>
          </w:tcPr>
          <w:p w14:paraId="64AC5F5A" w14:textId="77777777" w:rsidR="00553283" w:rsidRPr="005F50A9" w:rsidRDefault="00C0635E" w:rsidP="005F50A9">
            <w:pPr>
              <w:spacing w:after="40"/>
              <w:jc w:val="center"/>
            </w:pPr>
            <w:r w:rsidRPr="005F50A9">
              <w:rPr>
                <w:sz w:val="21"/>
              </w:rPr>
              <w:t>Reserve for an unexpected paid dependency, quota overrun, or short demo requirement.</w:t>
            </w:r>
          </w:p>
        </w:tc>
        <w:tc>
          <w:tcPr>
            <w:tcW w:w="1651" w:type="dxa"/>
            <w:tcBorders>
              <w:top w:val="single" w:sz="4" w:space="0" w:color="8EA9C1"/>
              <w:left w:val="single" w:sz="4" w:space="0" w:color="8EA9C1"/>
              <w:bottom w:val="single" w:sz="4" w:space="0" w:color="8EA9C1"/>
              <w:right w:val="single" w:sz="4" w:space="0" w:color="8EA9C1"/>
            </w:tcBorders>
            <w:shd w:val="clear" w:color="auto" w:fill="F2F2F2"/>
            <w:tcMar>
              <w:top w:w="80" w:type="dxa"/>
              <w:left w:w="100" w:type="dxa"/>
              <w:bottom w:w="80" w:type="dxa"/>
              <w:right w:w="100" w:type="dxa"/>
            </w:tcMar>
            <w:vAlign w:val="center"/>
          </w:tcPr>
          <w:p w14:paraId="43D2E24D" w14:textId="77777777" w:rsidR="00553283" w:rsidRPr="005F50A9" w:rsidRDefault="00C0635E" w:rsidP="005F50A9">
            <w:pPr>
              <w:spacing w:after="40"/>
              <w:jc w:val="center"/>
            </w:pPr>
            <w:r w:rsidRPr="005F50A9">
              <w:rPr>
                <w:sz w:val="21"/>
              </w:rPr>
              <w:t>0-100</w:t>
            </w:r>
          </w:p>
        </w:tc>
        <w:tc>
          <w:tcPr>
            <w:tcW w:w="2618" w:type="dxa"/>
            <w:tcBorders>
              <w:top w:val="single" w:sz="4" w:space="0" w:color="8EA9C1"/>
              <w:left w:val="single" w:sz="4" w:space="0" w:color="8EA9C1"/>
              <w:bottom w:val="single" w:sz="4" w:space="0" w:color="8EA9C1"/>
              <w:right w:val="single" w:sz="4" w:space="0" w:color="8EA9C1"/>
            </w:tcBorders>
            <w:shd w:val="clear" w:color="auto" w:fill="F2F2F2"/>
            <w:tcMar>
              <w:top w:w="80" w:type="dxa"/>
              <w:left w:w="100" w:type="dxa"/>
              <w:bottom w:w="80" w:type="dxa"/>
              <w:right w:w="100" w:type="dxa"/>
            </w:tcMar>
            <w:vAlign w:val="center"/>
          </w:tcPr>
          <w:p w14:paraId="0C407F50" w14:textId="77777777" w:rsidR="00553283" w:rsidRPr="005F50A9" w:rsidRDefault="00C0635E" w:rsidP="005F50A9">
            <w:pPr>
              <w:spacing w:after="40"/>
              <w:jc w:val="center"/>
            </w:pPr>
            <w:r w:rsidRPr="005F50A9">
              <w:rPr>
                <w:sz w:val="21"/>
              </w:rPr>
              <w:t>Spend only after team review.</w:t>
            </w:r>
          </w:p>
        </w:tc>
      </w:tr>
    </w:tbl>
    <w:p w14:paraId="1D0A2B01" w14:textId="77777777" w:rsidR="00553283" w:rsidRDefault="00C0635E">
      <w:pPr>
        <w:spacing w:after="0"/>
        <w:ind w:left="720"/>
        <w:rPr>
          <w:b/>
          <w:bCs/>
        </w:rPr>
      </w:pPr>
      <w:r>
        <w:rPr>
          <w:b/>
          <w:bCs/>
        </w:rPr>
        <w:t xml:space="preserve"> </w:t>
      </w:r>
    </w:p>
    <w:p w14:paraId="2A2074B8" w14:textId="77777777" w:rsidR="00553283" w:rsidRDefault="00C0635E">
      <w:pPr>
        <w:spacing w:after="0"/>
        <w:ind w:left="720"/>
        <w:jc w:val="both"/>
      </w:pPr>
      <w:r>
        <w:t>Under this plan, the expected direct cash cost can remain close to AED 0 if free/student resources are sufficient. A cautious planning ceiling is approximately AED 650 for the semester, including contingency. This ceiling is a feasibility assumption created for this analysis, not a course requirement. Any service choice that would push the prototype materially above this level should trigger a design review and a search for a lower-cost alternative.</w:t>
      </w:r>
    </w:p>
    <w:p w14:paraId="3A2A88E4" w14:textId="77777777" w:rsidR="00553283" w:rsidRDefault="00C0635E">
      <w:pPr>
        <w:spacing w:before="60" w:after="40"/>
        <w:ind w:firstLine="720"/>
        <w:jc w:val="both"/>
        <w:rPr>
          <w:b/>
          <w:bCs/>
          <w:sz w:val="26"/>
          <w:szCs w:val="26"/>
        </w:rPr>
      </w:pPr>
      <w:r>
        <w:rPr>
          <w:b/>
          <w:bCs/>
          <w:sz w:val="26"/>
          <w:szCs w:val="26"/>
        </w:rPr>
        <w:t>5.3 AI/API Expense Control</w:t>
      </w:r>
    </w:p>
    <w:p w14:paraId="0CD268B3" w14:textId="77777777" w:rsidR="00553283" w:rsidRDefault="00C0635E">
      <w:pPr>
        <w:spacing w:after="0"/>
        <w:ind w:left="720"/>
        <w:jc w:val="both"/>
      </w:pPr>
      <w:r>
        <w:t>AI services are the most uncertain variable because the final model/provider has not yet been selected. The project requires AI-enhanced functions such as classification, semantic matching, recommendation explanations, an LLM assistant, and AI-generated reporting [11]. To keep these features financially feasible, the team should separate demonstration quality from production scale.</w:t>
      </w:r>
    </w:p>
    <w:p w14:paraId="7F0754A5" w14:textId="77777777" w:rsidR="00553283" w:rsidRDefault="00C0635E">
      <w:pPr>
        <w:spacing w:after="0"/>
        <w:ind w:left="80" w:firstLine="640"/>
        <w:jc w:val="both"/>
      </w:pPr>
      <w:r>
        <w:t>• Use a small, documented test dataset rather than high-volume live traffic.</w:t>
      </w:r>
    </w:p>
    <w:p w14:paraId="574731EE" w14:textId="77777777" w:rsidR="00553283" w:rsidRDefault="00C0635E">
      <w:pPr>
        <w:spacing w:after="0"/>
        <w:ind w:left="80" w:firstLine="640"/>
        <w:jc w:val="both"/>
      </w:pPr>
      <w:r>
        <w:t>• Cache repeated test outputs and avoid rerunning identical prompts or embeddings.</w:t>
      </w:r>
    </w:p>
    <w:p w14:paraId="61535831" w14:textId="77777777" w:rsidR="00553283" w:rsidRDefault="00C0635E">
      <w:pPr>
        <w:spacing w:after="0"/>
        <w:ind w:left="80" w:firstLine="640"/>
        <w:jc w:val="both"/>
      </w:pPr>
      <w:r>
        <w:t>• Set a per-week API spending/usage limit and review it before larger experiments.</w:t>
      </w:r>
    </w:p>
    <w:p w14:paraId="556B3CBF" w14:textId="77777777" w:rsidR="00553283" w:rsidRDefault="00C0635E">
      <w:pPr>
        <w:spacing w:after="0"/>
        <w:ind w:left="800"/>
        <w:jc w:val="both"/>
      </w:pPr>
      <w:r>
        <w:t>• Prefer low-cost/local methods for deterministic functions and reserve external AI calls for features where they add clear value.</w:t>
      </w:r>
    </w:p>
    <w:p w14:paraId="0E064946" w14:textId="77777777" w:rsidR="00553283" w:rsidRDefault="00C0635E">
      <w:pPr>
        <w:spacing w:after="0"/>
        <w:ind w:left="800"/>
        <w:jc w:val="both"/>
      </w:pPr>
      <w:r>
        <w:t xml:space="preserve">• Keep a simple fallback so the prototype can still be demonstrated if a paid API quota is </w:t>
      </w:r>
      <w:proofErr w:type="gramStart"/>
      <w:r>
        <w:t>exhausted</w:t>
      </w:r>
      <w:proofErr w:type="gramEnd"/>
      <w:r>
        <w:t xml:space="preserve"> or a service becomes unavailable.</w:t>
      </w:r>
    </w:p>
    <w:p w14:paraId="2235CCC3" w14:textId="77777777" w:rsidR="00553283" w:rsidRDefault="00C0635E">
      <w:pPr>
        <w:spacing w:before="60" w:after="40"/>
        <w:ind w:firstLine="720"/>
        <w:jc w:val="both"/>
        <w:rPr>
          <w:b/>
          <w:bCs/>
          <w:sz w:val="26"/>
          <w:szCs w:val="26"/>
        </w:rPr>
      </w:pPr>
      <w:r>
        <w:rPr>
          <w:b/>
          <w:bCs/>
          <w:sz w:val="26"/>
          <w:szCs w:val="26"/>
        </w:rPr>
        <w:t>5.4 Maintenance Cost</w:t>
      </w:r>
    </w:p>
    <w:p w14:paraId="04FD0F83" w14:textId="77777777" w:rsidR="00553283" w:rsidRDefault="00C0635E">
      <w:pPr>
        <w:spacing w:after="0"/>
        <w:ind w:left="720"/>
        <w:jc w:val="both"/>
      </w:pPr>
      <w:r>
        <w:t xml:space="preserve">During the semester, most maintenance </w:t>
      </w:r>
      <w:proofErr w:type="gramStart"/>
      <w:r>
        <w:t>cost is</w:t>
      </w:r>
      <w:proofErr w:type="gramEnd"/>
      <w:r>
        <w:t xml:space="preserve"> expected to be team effort rather than cash expenditure. Typical work includes fixing defects, updating dependencies, maintaining sample data, adjusting integration code, monitoring API usage, resolving merge conflicts, and keeping documentation synchronized with the implementation. This effort must be scheduled even when the direct monetary cost is low.</w:t>
      </w:r>
    </w:p>
    <w:p w14:paraId="7B48D0AE" w14:textId="77777777" w:rsidR="00553283" w:rsidRDefault="00C0635E">
      <w:pPr>
        <w:spacing w:after="0"/>
        <w:ind w:left="720"/>
        <w:jc w:val="both"/>
      </w:pPr>
      <w:r>
        <w:lastRenderedPageBreak/>
        <w:t xml:space="preserve">Long-term university production maintenance is outside the current Phase 1 scope [12]. A real deployment would require a separate budget for hosting, backups, security monitoring, identity integration, support, data governance, service-level expectations, and possible ongoing AI/API fees. </w:t>
      </w:r>
      <w:r>
        <w:rPr>
          <w:b/>
          <w:bCs/>
        </w:rPr>
        <w:t xml:space="preserve">The </w:t>
      </w:r>
      <w:r>
        <w:t>current prototype</w:t>
      </w:r>
      <w:r>
        <w:rPr>
          <w:b/>
          <w:bCs/>
        </w:rPr>
        <w:t xml:space="preserve"> </w:t>
      </w:r>
      <w:r>
        <w:t>should therefore demonstrate maintainability without claiming that its semester budget represents a production operating cost.</w:t>
      </w:r>
    </w:p>
    <w:p w14:paraId="337A96FA" w14:textId="0657E90D" w:rsidR="00553283" w:rsidRPr="005A7E7B" w:rsidRDefault="00C0635E" w:rsidP="005A7E7B">
      <w:pPr>
        <w:pStyle w:val="ListParagraph"/>
        <w:numPr>
          <w:ilvl w:val="0"/>
          <w:numId w:val="2"/>
        </w:numPr>
        <w:spacing w:before="60" w:after="80"/>
        <w:jc w:val="both"/>
        <w:rPr>
          <w:b/>
          <w:bCs/>
          <w:sz w:val="28"/>
          <w:szCs w:val="28"/>
        </w:rPr>
      </w:pPr>
      <w:r w:rsidRPr="005A7E7B">
        <w:rPr>
          <w:b/>
          <w:bCs/>
          <w:sz w:val="28"/>
          <w:szCs w:val="28"/>
        </w:rPr>
        <w:t xml:space="preserve"> Cost-Benefit Analysis</w:t>
      </w:r>
    </w:p>
    <w:p w14:paraId="00FEC0BA" w14:textId="77777777" w:rsidR="00553283" w:rsidRDefault="00C0635E">
      <w:pPr>
        <w:spacing w:before="60" w:after="40"/>
        <w:ind w:firstLine="720"/>
        <w:jc w:val="both"/>
        <w:rPr>
          <w:b/>
          <w:bCs/>
          <w:sz w:val="26"/>
          <w:szCs w:val="26"/>
        </w:rPr>
      </w:pPr>
      <w:r>
        <w:rPr>
          <w:b/>
          <w:bCs/>
          <w:sz w:val="26"/>
          <w:szCs w:val="26"/>
        </w:rPr>
        <w:t>6.1 Expected Benefits</w:t>
      </w:r>
    </w:p>
    <w:p w14:paraId="4834531F" w14:textId="77777777" w:rsidR="00553283" w:rsidRDefault="00C0635E">
      <w:pPr>
        <w:spacing w:after="0"/>
        <w:ind w:left="720"/>
        <w:jc w:val="both"/>
      </w:pPr>
      <w:r>
        <w:t xml:space="preserve">The financial benefit of the proposed system comes primarily from enabling reuse before new </w:t>
      </w:r>
      <w:proofErr w:type="gramStart"/>
      <w:r>
        <w:t>purchasing</w:t>
      </w:r>
      <w:proofErr w:type="gramEnd"/>
      <w:r>
        <w:t xml:space="preserve">. The project description explicitly identifies avoided purchases and financial savings as outcomes the system should measure [11]. Other benefits - such as reduced waste, improved asset visibility, better maintenance history, and faster matching - are valuable, but they should not be converted into monetary savings unless the team has evidence </w:t>
      </w:r>
      <w:proofErr w:type="gramStart"/>
      <w:r>
        <w:t>for</w:t>
      </w:r>
      <w:proofErr w:type="gramEnd"/>
      <w:r>
        <w:t xml:space="preserve"> the conversion.</w:t>
      </w:r>
    </w:p>
    <w:p w14:paraId="1A65A4E8" w14:textId="77777777" w:rsidR="00553283" w:rsidRDefault="00C0635E">
      <w:pPr>
        <w:spacing w:before="60" w:after="40"/>
        <w:ind w:firstLine="720"/>
        <w:jc w:val="both"/>
        <w:rPr>
          <w:b/>
          <w:bCs/>
          <w:sz w:val="26"/>
          <w:szCs w:val="26"/>
        </w:rPr>
      </w:pPr>
      <w:r>
        <w:rPr>
          <w:b/>
          <w:bCs/>
          <w:sz w:val="26"/>
          <w:szCs w:val="26"/>
        </w:rPr>
        <w:t>6.2 Measurement Framework</w:t>
      </w:r>
    </w:p>
    <w:p w14:paraId="487412A6" w14:textId="77777777" w:rsidR="00553283" w:rsidRDefault="00C0635E">
      <w:pPr>
        <w:spacing w:after="0"/>
        <w:ind w:left="720"/>
        <w:jc w:val="both"/>
      </w:pPr>
      <w:r>
        <w:t>Because real procurement data is not yet available, the Phase 2 analysis should use a transparent calculation framework rather than inventing university savings. The following formulas can be applied later to real or approved sample data:</w:t>
      </w:r>
    </w:p>
    <w:p w14:paraId="27FC5741" w14:textId="77777777" w:rsidR="00553283" w:rsidRDefault="00C0635E">
      <w:pPr>
        <w:spacing w:after="0"/>
        <w:ind w:left="800"/>
        <w:jc w:val="both"/>
      </w:pPr>
      <w:r>
        <w:t>• Gross avoided-purchase value = sum of the estimated new-purchase prices of assets that are successfully reused instead of purchased.</w:t>
      </w:r>
    </w:p>
    <w:p w14:paraId="16AC1023" w14:textId="77777777" w:rsidR="00553283" w:rsidRDefault="00C0635E">
      <w:pPr>
        <w:spacing w:after="0"/>
        <w:ind w:left="800"/>
        <w:jc w:val="both"/>
      </w:pPr>
      <w:r>
        <w:t>• Net reuse saving = avoided-purchase value - transfer cost - inspection cost - repair/refurbishment cost - other handling cost.</w:t>
      </w:r>
    </w:p>
    <w:p w14:paraId="61F3D90B" w14:textId="77777777" w:rsidR="00553283" w:rsidRDefault="00C0635E">
      <w:pPr>
        <w:spacing w:after="0"/>
        <w:ind w:left="80" w:firstLine="640"/>
        <w:jc w:val="both"/>
      </w:pPr>
      <w:r>
        <w:t>• Overall net financial benefit = total net reuse saving - incremental prototype/operating cash cost.</w:t>
      </w:r>
    </w:p>
    <w:p w14:paraId="62DA5C07" w14:textId="77777777" w:rsidR="00553283" w:rsidRDefault="00C0635E">
      <w:pPr>
        <w:spacing w:after="0"/>
        <w:ind w:left="800"/>
        <w:jc w:val="both"/>
      </w:pPr>
      <w:r>
        <w:t>• Break-even number of successful reuses = incremental system cash cost / average net saving per reused asset.</w:t>
      </w:r>
    </w:p>
    <w:p w14:paraId="6E095AFF" w14:textId="77777777" w:rsidR="00553283" w:rsidRDefault="00C0635E">
      <w:pPr>
        <w:spacing w:after="0"/>
        <w:ind w:left="720"/>
        <w:jc w:val="both"/>
      </w:pPr>
      <w:r>
        <w:t>For example, if a reused item avoids a hypothetical AED 1,000 purchase and requires AED 150 in transfer/repair/handling, the net reuse saving for that item would be AED 850. If the prototype incurred AED 300 of incremental cash cost, one such reuse would more than cover that cash cost. This example is illustrative only and is not a claim about actual Khalifa University procurement prices.</w:t>
      </w:r>
    </w:p>
    <w:p w14:paraId="77F4DC66" w14:textId="77777777" w:rsidR="00553283" w:rsidRDefault="00C0635E">
      <w:pPr>
        <w:spacing w:before="60" w:after="40"/>
        <w:ind w:firstLine="720"/>
        <w:jc w:val="both"/>
        <w:rPr>
          <w:b/>
          <w:bCs/>
          <w:sz w:val="28"/>
          <w:szCs w:val="28"/>
        </w:rPr>
      </w:pPr>
      <w:r>
        <w:rPr>
          <w:b/>
          <w:bCs/>
          <w:sz w:val="26"/>
          <w:szCs w:val="26"/>
        </w:rPr>
        <w:t>6.3 Cost-Benefit Assessment</w:t>
      </w:r>
      <w:r>
        <w:rPr>
          <w:b/>
          <w:bCs/>
          <w:sz w:val="28"/>
          <w:szCs w:val="28"/>
        </w:rPr>
        <w:t xml:space="preserve"> Schedule Feasibility</w:t>
      </w:r>
    </w:p>
    <w:p w14:paraId="07B82753" w14:textId="77777777" w:rsidR="00553283" w:rsidRDefault="00553283">
      <w:pPr>
        <w:spacing w:before="60" w:after="40"/>
        <w:ind w:firstLine="720"/>
        <w:rPr>
          <w:b/>
          <w:bCs/>
          <w:sz w:val="28"/>
          <w:szCs w:val="28"/>
        </w:rPr>
      </w:pPr>
    </w:p>
    <w:tbl>
      <w:tblPr>
        <w:tblStyle w:val="a9"/>
        <w:tblW w:w="9120" w:type="dxa"/>
        <w:tblInd w:w="470" w:type="dxa"/>
        <w:tblBorders>
          <w:top w:val="nil"/>
          <w:left w:val="nil"/>
          <w:bottom w:val="nil"/>
          <w:right w:val="nil"/>
          <w:insideH w:val="nil"/>
          <w:insideV w:val="nil"/>
        </w:tblBorders>
        <w:tblLayout w:type="fixed"/>
        <w:tblLook w:val="0600" w:firstRow="0" w:lastRow="0" w:firstColumn="0" w:lastColumn="0" w:noHBand="1" w:noVBand="1"/>
      </w:tblPr>
      <w:tblGrid>
        <w:gridCol w:w="1837"/>
        <w:gridCol w:w="4223"/>
        <w:gridCol w:w="3060"/>
      </w:tblGrid>
      <w:tr w:rsidR="00553283" w14:paraId="36D52D27" w14:textId="77777777" w:rsidTr="005F50A9">
        <w:trPr>
          <w:trHeight w:val="405"/>
        </w:trPr>
        <w:tc>
          <w:tcPr>
            <w:tcW w:w="1837" w:type="dxa"/>
            <w:tcBorders>
              <w:top w:val="single" w:sz="4" w:space="0" w:color="8EA9C1"/>
              <w:left w:val="single" w:sz="4" w:space="0" w:color="8EA9C1"/>
              <w:bottom w:val="single" w:sz="4" w:space="0" w:color="8EA9C1"/>
              <w:right w:val="single" w:sz="4" w:space="0" w:color="8EA9C1"/>
            </w:tcBorders>
            <w:shd w:val="clear" w:color="auto" w:fill="1F4E79"/>
            <w:tcMar>
              <w:top w:w="80" w:type="dxa"/>
              <w:left w:w="100" w:type="dxa"/>
              <w:bottom w:w="80" w:type="dxa"/>
              <w:right w:w="100" w:type="dxa"/>
            </w:tcMar>
            <w:vAlign w:val="center"/>
          </w:tcPr>
          <w:p w14:paraId="3EC94EC7" w14:textId="77777777" w:rsidR="00553283" w:rsidRDefault="00C0635E">
            <w:pPr>
              <w:spacing w:after="0" w:line="300" w:lineRule="auto"/>
              <w:jc w:val="center"/>
              <w:rPr>
                <w:b/>
                <w:bCs/>
                <w:sz w:val="21"/>
                <w:szCs w:val="21"/>
              </w:rPr>
            </w:pPr>
            <w:r>
              <w:rPr>
                <w:b/>
                <w:bCs/>
                <w:color w:val="FFFFFF"/>
                <w:sz w:val="21"/>
                <w:szCs w:val="21"/>
              </w:rPr>
              <w:t>Area</w:t>
            </w:r>
          </w:p>
        </w:tc>
        <w:tc>
          <w:tcPr>
            <w:tcW w:w="4223" w:type="dxa"/>
            <w:tcBorders>
              <w:top w:val="single" w:sz="4" w:space="0" w:color="8EA9C1"/>
              <w:left w:val="single" w:sz="4" w:space="0" w:color="8EA9C1"/>
              <w:bottom w:val="single" w:sz="4" w:space="0" w:color="8EA9C1"/>
              <w:right w:val="single" w:sz="4" w:space="0" w:color="8EA9C1"/>
            </w:tcBorders>
            <w:shd w:val="clear" w:color="auto" w:fill="1F4E79"/>
            <w:tcMar>
              <w:top w:w="80" w:type="dxa"/>
              <w:left w:w="100" w:type="dxa"/>
              <w:bottom w:w="80" w:type="dxa"/>
              <w:right w:w="100" w:type="dxa"/>
            </w:tcMar>
            <w:vAlign w:val="center"/>
          </w:tcPr>
          <w:p w14:paraId="4BE007E7" w14:textId="77777777" w:rsidR="00553283" w:rsidRDefault="00C0635E">
            <w:pPr>
              <w:spacing w:after="0" w:line="300" w:lineRule="auto"/>
              <w:jc w:val="center"/>
              <w:rPr>
                <w:b/>
                <w:bCs/>
                <w:sz w:val="21"/>
                <w:szCs w:val="21"/>
              </w:rPr>
            </w:pPr>
            <w:r>
              <w:rPr>
                <w:b/>
                <w:bCs/>
                <w:color w:val="FFFFFF"/>
                <w:sz w:val="21"/>
                <w:szCs w:val="21"/>
              </w:rPr>
              <w:t>Benefit / cost effect</w:t>
            </w:r>
          </w:p>
        </w:tc>
        <w:tc>
          <w:tcPr>
            <w:tcW w:w="3060" w:type="dxa"/>
            <w:tcBorders>
              <w:top w:val="single" w:sz="4" w:space="0" w:color="8EA9C1"/>
              <w:left w:val="single" w:sz="4" w:space="0" w:color="8EA9C1"/>
              <w:bottom w:val="single" w:sz="4" w:space="0" w:color="8EA9C1"/>
              <w:right w:val="single" w:sz="4" w:space="0" w:color="8EA9C1"/>
            </w:tcBorders>
            <w:shd w:val="clear" w:color="auto" w:fill="1F4E79"/>
            <w:tcMar>
              <w:top w:w="80" w:type="dxa"/>
              <w:left w:w="100" w:type="dxa"/>
              <w:bottom w:w="80" w:type="dxa"/>
              <w:right w:w="100" w:type="dxa"/>
            </w:tcMar>
            <w:vAlign w:val="center"/>
          </w:tcPr>
          <w:p w14:paraId="6C9BFA10" w14:textId="77777777" w:rsidR="00553283" w:rsidRDefault="00C0635E">
            <w:pPr>
              <w:spacing w:after="0" w:line="300" w:lineRule="auto"/>
              <w:jc w:val="center"/>
              <w:rPr>
                <w:b/>
                <w:bCs/>
                <w:sz w:val="21"/>
                <w:szCs w:val="21"/>
              </w:rPr>
            </w:pPr>
            <w:r>
              <w:rPr>
                <w:b/>
                <w:bCs/>
                <w:color w:val="FFFFFF"/>
                <w:sz w:val="21"/>
                <w:szCs w:val="21"/>
              </w:rPr>
              <w:t>Member 2 assessment</w:t>
            </w:r>
          </w:p>
        </w:tc>
      </w:tr>
      <w:tr w:rsidR="00553283" w14:paraId="4F56A975" w14:textId="77777777" w:rsidTr="005F50A9">
        <w:trPr>
          <w:trHeight w:val="930"/>
        </w:trPr>
        <w:tc>
          <w:tcPr>
            <w:tcW w:w="1837" w:type="dxa"/>
            <w:tcBorders>
              <w:top w:val="single" w:sz="4" w:space="0" w:color="8EA9C1"/>
              <w:left w:val="single" w:sz="4" w:space="0" w:color="8EA9C1"/>
              <w:bottom w:val="single" w:sz="4" w:space="0" w:color="8EA9C1"/>
              <w:right w:val="single" w:sz="4" w:space="0" w:color="8EA9C1"/>
            </w:tcBorders>
            <w:shd w:val="clear" w:color="auto" w:fill="FFFFFF"/>
            <w:tcMar>
              <w:top w:w="80" w:type="dxa"/>
              <w:left w:w="100" w:type="dxa"/>
              <w:bottom w:w="80" w:type="dxa"/>
              <w:right w:w="100" w:type="dxa"/>
            </w:tcMar>
            <w:vAlign w:val="center"/>
          </w:tcPr>
          <w:p w14:paraId="2B31F5E1" w14:textId="77777777" w:rsidR="00553283" w:rsidRPr="005F50A9" w:rsidRDefault="00C0635E" w:rsidP="005F50A9">
            <w:pPr>
              <w:spacing w:after="0" w:line="300" w:lineRule="auto"/>
              <w:jc w:val="center"/>
              <w:rPr>
                <w:sz w:val="21"/>
                <w:szCs w:val="21"/>
              </w:rPr>
            </w:pPr>
            <w:r w:rsidRPr="005F50A9">
              <w:rPr>
                <w:sz w:val="21"/>
                <w:szCs w:val="21"/>
              </w:rPr>
              <w:t>Direct development cost</w:t>
            </w:r>
          </w:p>
        </w:tc>
        <w:tc>
          <w:tcPr>
            <w:tcW w:w="4223" w:type="dxa"/>
            <w:tcBorders>
              <w:top w:val="single" w:sz="4" w:space="0" w:color="8EA9C1"/>
              <w:left w:val="single" w:sz="4" w:space="0" w:color="8EA9C1"/>
              <w:bottom w:val="single" w:sz="4" w:space="0" w:color="8EA9C1"/>
              <w:right w:val="single" w:sz="4" w:space="0" w:color="8EA9C1"/>
            </w:tcBorders>
            <w:shd w:val="clear" w:color="auto" w:fill="FFFFFF"/>
            <w:tcMar>
              <w:top w:w="80" w:type="dxa"/>
              <w:left w:w="100" w:type="dxa"/>
              <w:bottom w:w="80" w:type="dxa"/>
              <w:right w:w="100" w:type="dxa"/>
            </w:tcMar>
            <w:vAlign w:val="center"/>
          </w:tcPr>
          <w:p w14:paraId="36B281DF" w14:textId="77777777" w:rsidR="00553283" w:rsidRPr="005F50A9" w:rsidRDefault="00C0635E" w:rsidP="005F50A9">
            <w:pPr>
              <w:spacing w:after="0" w:line="300" w:lineRule="auto"/>
              <w:jc w:val="center"/>
              <w:rPr>
                <w:sz w:val="21"/>
                <w:szCs w:val="21"/>
              </w:rPr>
            </w:pPr>
            <w:r w:rsidRPr="005F50A9">
              <w:rPr>
                <w:sz w:val="21"/>
                <w:szCs w:val="21"/>
              </w:rPr>
              <w:t xml:space="preserve">Can be kept low by using existing devices, </w:t>
            </w:r>
            <w:proofErr w:type="gramStart"/>
            <w:r w:rsidRPr="005F50A9">
              <w:rPr>
                <w:sz w:val="21"/>
                <w:szCs w:val="21"/>
              </w:rPr>
              <w:t>open-source</w:t>
            </w:r>
            <w:proofErr w:type="gramEnd"/>
            <w:r w:rsidRPr="005F50A9">
              <w:rPr>
                <w:sz w:val="21"/>
                <w:szCs w:val="21"/>
              </w:rPr>
              <w:t>/student tools, local development, and controlled API use.</w:t>
            </w:r>
          </w:p>
        </w:tc>
        <w:tc>
          <w:tcPr>
            <w:tcW w:w="3060" w:type="dxa"/>
            <w:tcBorders>
              <w:top w:val="single" w:sz="4" w:space="0" w:color="8EA9C1"/>
              <w:left w:val="single" w:sz="4" w:space="0" w:color="8EA9C1"/>
              <w:bottom w:val="single" w:sz="4" w:space="0" w:color="8EA9C1"/>
              <w:right w:val="single" w:sz="4" w:space="0" w:color="8EA9C1"/>
            </w:tcBorders>
            <w:shd w:val="clear" w:color="auto" w:fill="FFFFFF"/>
            <w:tcMar>
              <w:top w:w="80" w:type="dxa"/>
              <w:left w:w="100" w:type="dxa"/>
              <w:bottom w:w="80" w:type="dxa"/>
              <w:right w:w="100" w:type="dxa"/>
            </w:tcMar>
            <w:vAlign w:val="center"/>
          </w:tcPr>
          <w:p w14:paraId="792D0646" w14:textId="77777777" w:rsidR="00553283" w:rsidRPr="005F50A9" w:rsidRDefault="00C0635E" w:rsidP="005F50A9">
            <w:pPr>
              <w:spacing w:after="0" w:line="300" w:lineRule="auto"/>
              <w:jc w:val="center"/>
              <w:rPr>
                <w:sz w:val="21"/>
                <w:szCs w:val="21"/>
              </w:rPr>
            </w:pPr>
            <w:r w:rsidRPr="005F50A9">
              <w:rPr>
                <w:sz w:val="21"/>
                <w:szCs w:val="21"/>
              </w:rPr>
              <w:t>Favorable for an academic prototype.</w:t>
            </w:r>
          </w:p>
        </w:tc>
      </w:tr>
      <w:tr w:rsidR="00553283" w14:paraId="7A2C3640" w14:textId="77777777" w:rsidTr="005F50A9">
        <w:trPr>
          <w:trHeight w:val="930"/>
        </w:trPr>
        <w:tc>
          <w:tcPr>
            <w:tcW w:w="1837" w:type="dxa"/>
            <w:tcBorders>
              <w:top w:val="single" w:sz="4" w:space="0" w:color="8EA9C1"/>
              <w:left w:val="single" w:sz="4" w:space="0" w:color="8EA9C1"/>
              <w:bottom w:val="single" w:sz="4" w:space="0" w:color="8EA9C1"/>
              <w:right w:val="single" w:sz="4" w:space="0" w:color="8EA9C1"/>
            </w:tcBorders>
            <w:shd w:val="clear" w:color="auto" w:fill="F2F2F2"/>
            <w:tcMar>
              <w:top w:w="80" w:type="dxa"/>
              <w:left w:w="100" w:type="dxa"/>
              <w:bottom w:w="80" w:type="dxa"/>
              <w:right w:w="100" w:type="dxa"/>
            </w:tcMar>
            <w:vAlign w:val="center"/>
          </w:tcPr>
          <w:p w14:paraId="4AAFDB46" w14:textId="77777777" w:rsidR="00553283" w:rsidRPr="005F50A9" w:rsidRDefault="00C0635E" w:rsidP="005F50A9">
            <w:pPr>
              <w:spacing w:after="0" w:line="300" w:lineRule="auto"/>
              <w:jc w:val="center"/>
              <w:rPr>
                <w:sz w:val="21"/>
                <w:szCs w:val="21"/>
              </w:rPr>
            </w:pPr>
            <w:r w:rsidRPr="005F50A9">
              <w:rPr>
                <w:sz w:val="21"/>
                <w:szCs w:val="21"/>
              </w:rPr>
              <w:t>Avoided purchases</w:t>
            </w:r>
          </w:p>
        </w:tc>
        <w:tc>
          <w:tcPr>
            <w:tcW w:w="4223" w:type="dxa"/>
            <w:tcBorders>
              <w:top w:val="single" w:sz="4" w:space="0" w:color="8EA9C1"/>
              <w:left w:val="single" w:sz="4" w:space="0" w:color="8EA9C1"/>
              <w:bottom w:val="single" w:sz="4" w:space="0" w:color="8EA9C1"/>
              <w:right w:val="single" w:sz="4" w:space="0" w:color="8EA9C1"/>
            </w:tcBorders>
            <w:shd w:val="clear" w:color="auto" w:fill="F2F2F2"/>
            <w:tcMar>
              <w:top w:w="80" w:type="dxa"/>
              <w:left w:w="100" w:type="dxa"/>
              <w:bottom w:w="80" w:type="dxa"/>
              <w:right w:w="100" w:type="dxa"/>
            </w:tcMar>
            <w:vAlign w:val="center"/>
          </w:tcPr>
          <w:p w14:paraId="577BEA3D" w14:textId="77777777" w:rsidR="00553283" w:rsidRPr="005F50A9" w:rsidRDefault="00C0635E" w:rsidP="005F50A9">
            <w:pPr>
              <w:spacing w:after="0" w:line="300" w:lineRule="auto"/>
              <w:jc w:val="center"/>
              <w:rPr>
                <w:sz w:val="21"/>
                <w:szCs w:val="21"/>
              </w:rPr>
            </w:pPr>
            <w:r w:rsidRPr="005F50A9">
              <w:rPr>
                <w:sz w:val="21"/>
                <w:szCs w:val="21"/>
              </w:rPr>
              <w:t>A successful internal reuse can avoid or reduce the need for a new purchase, subject to transfer/repair costs.</w:t>
            </w:r>
          </w:p>
        </w:tc>
        <w:tc>
          <w:tcPr>
            <w:tcW w:w="3060" w:type="dxa"/>
            <w:tcBorders>
              <w:top w:val="single" w:sz="4" w:space="0" w:color="8EA9C1"/>
              <w:left w:val="single" w:sz="4" w:space="0" w:color="8EA9C1"/>
              <w:bottom w:val="single" w:sz="4" w:space="0" w:color="8EA9C1"/>
              <w:right w:val="single" w:sz="4" w:space="0" w:color="8EA9C1"/>
            </w:tcBorders>
            <w:shd w:val="clear" w:color="auto" w:fill="F2F2F2"/>
            <w:tcMar>
              <w:top w:w="80" w:type="dxa"/>
              <w:left w:w="100" w:type="dxa"/>
              <w:bottom w:w="80" w:type="dxa"/>
              <w:right w:w="100" w:type="dxa"/>
            </w:tcMar>
            <w:vAlign w:val="center"/>
          </w:tcPr>
          <w:p w14:paraId="47D60FE2" w14:textId="77777777" w:rsidR="00553283" w:rsidRPr="005F50A9" w:rsidRDefault="00C0635E" w:rsidP="005F50A9">
            <w:pPr>
              <w:spacing w:after="0" w:line="300" w:lineRule="auto"/>
              <w:jc w:val="center"/>
              <w:rPr>
                <w:sz w:val="21"/>
                <w:szCs w:val="21"/>
              </w:rPr>
            </w:pPr>
            <w:r w:rsidRPr="005F50A9">
              <w:rPr>
                <w:sz w:val="21"/>
                <w:szCs w:val="21"/>
              </w:rPr>
              <w:t xml:space="preserve">Potentially high </w:t>
            </w:r>
            <w:proofErr w:type="gramStart"/>
            <w:r w:rsidRPr="005F50A9">
              <w:rPr>
                <w:sz w:val="21"/>
                <w:szCs w:val="21"/>
              </w:rPr>
              <w:t>benefit;</w:t>
            </w:r>
            <w:proofErr w:type="gramEnd"/>
            <w:r w:rsidRPr="005F50A9">
              <w:rPr>
                <w:sz w:val="21"/>
                <w:szCs w:val="21"/>
              </w:rPr>
              <w:t xml:space="preserve"> must be measured with real/approved data.</w:t>
            </w:r>
          </w:p>
        </w:tc>
      </w:tr>
      <w:tr w:rsidR="00553283" w14:paraId="696FC70F" w14:textId="77777777" w:rsidTr="005F50A9">
        <w:trPr>
          <w:trHeight w:val="930"/>
        </w:trPr>
        <w:tc>
          <w:tcPr>
            <w:tcW w:w="1837" w:type="dxa"/>
            <w:tcBorders>
              <w:top w:val="single" w:sz="4" w:space="0" w:color="8EA9C1"/>
              <w:left w:val="single" w:sz="4" w:space="0" w:color="8EA9C1"/>
              <w:bottom w:val="single" w:sz="4" w:space="0" w:color="8EA9C1"/>
              <w:right w:val="single" w:sz="4" w:space="0" w:color="8EA9C1"/>
            </w:tcBorders>
            <w:shd w:val="clear" w:color="auto" w:fill="FFFFFF"/>
            <w:tcMar>
              <w:top w:w="80" w:type="dxa"/>
              <w:left w:w="100" w:type="dxa"/>
              <w:bottom w:w="80" w:type="dxa"/>
              <w:right w:w="100" w:type="dxa"/>
            </w:tcMar>
            <w:vAlign w:val="center"/>
          </w:tcPr>
          <w:p w14:paraId="0D2A3DB3" w14:textId="77777777" w:rsidR="00553283" w:rsidRPr="005F50A9" w:rsidRDefault="00C0635E" w:rsidP="005F50A9">
            <w:pPr>
              <w:spacing w:after="0" w:line="300" w:lineRule="auto"/>
              <w:jc w:val="center"/>
              <w:rPr>
                <w:sz w:val="21"/>
                <w:szCs w:val="21"/>
              </w:rPr>
            </w:pPr>
            <w:r w:rsidRPr="005F50A9">
              <w:rPr>
                <w:sz w:val="21"/>
                <w:szCs w:val="21"/>
              </w:rPr>
              <w:t>Maintenance and support</w:t>
            </w:r>
          </w:p>
        </w:tc>
        <w:tc>
          <w:tcPr>
            <w:tcW w:w="4223" w:type="dxa"/>
            <w:tcBorders>
              <w:top w:val="single" w:sz="4" w:space="0" w:color="8EA9C1"/>
              <w:left w:val="single" w:sz="4" w:space="0" w:color="8EA9C1"/>
              <w:bottom w:val="single" w:sz="4" w:space="0" w:color="8EA9C1"/>
              <w:right w:val="single" w:sz="4" w:space="0" w:color="8EA9C1"/>
            </w:tcBorders>
            <w:shd w:val="clear" w:color="auto" w:fill="FFFFFF"/>
            <w:tcMar>
              <w:top w:w="80" w:type="dxa"/>
              <w:left w:w="100" w:type="dxa"/>
              <w:bottom w:w="80" w:type="dxa"/>
              <w:right w:w="100" w:type="dxa"/>
            </w:tcMar>
            <w:vAlign w:val="center"/>
          </w:tcPr>
          <w:p w14:paraId="288DA6AA" w14:textId="77777777" w:rsidR="00553283" w:rsidRPr="005F50A9" w:rsidRDefault="00C0635E" w:rsidP="005F50A9">
            <w:pPr>
              <w:spacing w:after="0" w:line="300" w:lineRule="auto"/>
              <w:jc w:val="center"/>
              <w:rPr>
                <w:sz w:val="21"/>
                <w:szCs w:val="21"/>
              </w:rPr>
            </w:pPr>
            <w:r w:rsidRPr="005F50A9">
              <w:rPr>
                <w:sz w:val="21"/>
                <w:szCs w:val="21"/>
              </w:rPr>
              <w:t>Semester maintenance is mainly team effort; production support would create recurring costs.</w:t>
            </w:r>
          </w:p>
        </w:tc>
        <w:tc>
          <w:tcPr>
            <w:tcW w:w="3060" w:type="dxa"/>
            <w:tcBorders>
              <w:top w:val="single" w:sz="4" w:space="0" w:color="8EA9C1"/>
              <w:left w:val="single" w:sz="4" w:space="0" w:color="8EA9C1"/>
              <w:bottom w:val="single" w:sz="4" w:space="0" w:color="8EA9C1"/>
              <w:right w:val="single" w:sz="4" w:space="0" w:color="8EA9C1"/>
            </w:tcBorders>
            <w:shd w:val="clear" w:color="auto" w:fill="FFFFFF"/>
            <w:tcMar>
              <w:top w:w="80" w:type="dxa"/>
              <w:left w:w="100" w:type="dxa"/>
              <w:bottom w:w="80" w:type="dxa"/>
              <w:right w:w="100" w:type="dxa"/>
            </w:tcMar>
            <w:vAlign w:val="center"/>
          </w:tcPr>
          <w:p w14:paraId="5D3F88CB" w14:textId="77777777" w:rsidR="00553283" w:rsidRPr="005F50A9" w:rsidRDefault="00C0635E" w:rsidP="005F50A9">
            <w:pPr>
              <w:spacing w:after="0" w:line="300" w:lineRule="auto"/>
              <w:jc w:val="center"/>
              <w:rPr>
                <w:sz w:val="21"/>
                <w:szCs w:val="21"/>
              </w:rPr>
            </w:pPr>
            <w:r w:rsidRPr="005F50A9">
              <w:rPr>
                <w:sz w:val="21"/>
                <w:szCs w:val="21"/>
              </w:rPr>
              <w:t>Manageable for prototype; production cost not yet established.</w:t>
            </w:r>
          </w:p>
        </w:tc>
      </w:tr>
      <w:tr w:rsidR="00553283" w14:paraId="7EB67800" w14:textId="77777777" w:rsidTr="005F50A9">
        <w:trPr>
          <w:trHeight w:val="660"/>
        </w:trPr>
        <w:tc>
          <w:tcPr>
            <w:tcW w:w="1837" w:type="dxa"/>
            <w:tcBorders>
              <w:top w:val="single" w:sz="4" w:space="0" w:color="8EA9C1"/>
              <w:left w:val="single" w:sz="4" w:space="0" w:color="8EA9C1"/>
              <w:bottom w:val="single" w:sz="4" w:space="0" w:color="8EA9C1"/>
              <w:right w:val="single" w:sz="4" w:space="0" w:color="8EA9C1"/>
            </w:tcBorders>
            <w:shd w:val="clear" w:color="auto" w:fill="F2F2F2"/>
            <w:tcMar>
              <w:top w:w="80" w:type="dxa"/>
              <w:left w:w="100" w:type="dxa"/>
              <w:bottom w:w="80" w:type="dxa"/>
              <w:right w:w="100" w:type="dxa"/>
            </w:tcMar>
            <w:vAlign w:val="center"/>
          </w:tcPr>
          <w:p w14:paraId="00347933" w14:textId="77777777" w:rsidR="00553283" w:rsidRPr="005F50A9" w:rsidRDefault="00C0635E" w:rsidP="005F50A9">
            <w:pPr>
              <w:spacing w:after="0" w:line="300" w:lineRule="auto"/>
              <w:jc w:val="center"/>
              <w:rPr>
                <w:sz w:val="21"/>
                <w:szCs w:val="21"/>
              </w:rPr>
            </w:pPr>
            <w:r w:rsidRPr="005F50A9">
              <w:rPr>
                <w:sz w:val="21"/>
                <w:szCs w:val="21"/>
              </w:rPr>
              <w:lastRenderedPageBreak/>
              <w:t>AI/API cost</w:t>
            </w:r>
          </w:p>
        </w:tc>
        <w:tc>
          <w:tcPr>
            <w:tcW w:w="4223" w:type="dxa"/>
            <w:tcBorders>
              <w:top w:val="single" w:sz="4" w:space="0" w:color="8EA9C1"/>
              <w:left w:val="single" w:sz="4" w:space="0" w:color="8EA9C1"/>
              <w:bottom w:val="single" w:sz="4" w:space="0" w:color="8EA9C1"/>
              <w:right w:val="single" w:sz="4" w:space="0" w:color="8EA9C1"/>
            </w:tcBorders>
            <w:shd w:val="clear" w:color="auto" w:fill="F2F2F2"/>
            <w:tcMar>
              <w:top w:w="80" w:type="dxa"/>
              <w:left w:w="100" w:type="dxa"/>
              <w:bottom w:w="80" w:type="dxa"/>
              <w:right w:w="100" w:type="dxa"/>
            </w:tcMar>
            <w:vAlign w:val="center"/>
          </w:tcPr>
          <w:p w14:paraId="781A3878" w14:textId="77777777" w:rsidR="00553283" w:rsidRPr="005F50A9" w:rsidRDefault="00C0635E" w:rsidP="005F50A9">
            <w:pPr>
              <w:spacing w:after="0" w:line="300" w:lineRule="auto"/>
              <w:jc w:val="center"/>
              <w:rPr>
                <w:sz w:val="21"/>
                <w:szCs w:val="21"/>
              </w:rPr>
            </w:pPr>
            <w:r w:rsidRPr="005F50A9">
              <w:rPr>
                <w:sz w:val="21"/>
                <w:szCs w:val="21"/>
              </w:rPr>
              <w:t xml:space="preserve">Variable and </w:t>
            </w:r>
            <w:proofErr w:type="gramStart"/>
            <w:r w:rsidRPr="005F50A9">
              <w:rPr>
                <w:sz w:val="21"/>
                <w:szCs w:val="21"/>
              </w:rPr>
              <w:t>provider-dependent</w:t>
            </w:r>
            <w:proofErr w:type="gramEnd"/>
            <w:r w:rsidRPr="005F50A9">
              <w:rPr>
                <w:sz w:val="21"/>
                <w:szCs w:val="21"/>
              </w:rPr>
              <w:t>. Cost rises with usage volume and repeated experimentation.</w:t>
            </w:r>
          </w:p>
        </w:tc>
        <w:tc>
          <w:tcPr>
            <w:tcW w:w="3060" w:type="dxa"/>
            <w:tcBorders>
              <w:top w:val="single" w:sz="4" w:space="0" w:color="8EA9C1"/>
              <w:left w:val="single" w:sz="4" w:space="0" w:color="8EA9C1"/>
              <w:bottom w:val="single" w:sz="4" w:space="0" w:color="8EA9C1"/>
              <w:right w:val="single" w:sz="4" w:space="0" w:color="8EA9C1"/>
            </w:tcBorders>
            <w:shd w:val="clear" w:color="auto" w:fill="F2F2F2"/>
            <w:tcMar>
              <w:top w:w="80" w:type="dxa"/>
              <w:left w:w="100" w:type="dxa"/>
              <w:bottom w:w="80" w:type="dxa"/>
              <w:right w:w="100" w:type="dxa"/>
            </w:tcMar>
            <w:vAlign w:val="center"/>
          </w:tcPr>
          <w:p w14:paraId="20F55479" w14:textId="77777777" w:rsidR="00553283" w:rsidRPr="005F50A9" w:rsidRDefault="00C0635E" w:rsidP="005F50A9">
            <w:pPr>
              <w:spacing w:after="0" w:line="300" w:lineRule="auto"/>
              <w:jc w:val="center"/>
              <w:rPr>
                <w:sz w:val="21"/>
                <w:szCs w:val="21"/>
              </w:rPr>
            </w:pPr>
            <w:r w:rsidRPr="005F50A9">
              <w:rPr>
                <w:sz w:val="21"/>
                <w:szCs w:val="21"/>
              </w:rPr>
              <w:t>Manageable if usage caps and fallbacks are enforced.</w:t>
            </w:r>
          </w:p>
        </w:tc>
      </w:tr>
      <w:tr w:rsidR="00553283" w14:paraId="4EE639DE" w14:textId="77777777" w:rsidTr="005F50A9">
        <w:trPr>
          <w:trHeight w:val="930"/>
        </w:trPr>
        <w:tc>
          <w:tcPr>
            <w:tcW w:w="1837" w:type="dxa"/>
            <w:tcBorders>
              <w:top w:val="single" w:sz="4" w:space="0" w:color="8EA9C1"/>
              <w:left w:val="single" w:sz="4" w:space="0" w:color="8EA9C1"/>
              <w:bottom w:val="single" w:sz="4" w:space="0" w:color="8EA9C1"/>
              <w:right w:val="single" w:sz="4" w:space="0" w:color="8EA9C1"/>
            </w:tcBorders>
            <w:shd w:val="clear" w:color="auto" w:fill="FFFFFF"/>
            <w:tcMar>
              <w:top w:w="80" w:type="dxa"/>
              <w:left w:w="100" w:type="dxa"/>
              <w:bottom w:w="80" w:type="dxa"/>
              <w:right w:w="100" w:type="dxa"/>
            </w:tcMar>
            <w:vAlign w:val="center"/>
          </w:tcPr>
          <w:p w14:paraId="3926943B" w14:textId="77777777" w:rsidR="00553283" w:rsidRPr="005F50A9" w:rsidRDefault="00C0635E" w:rsidP="005F50A9">
            <w:pPr>
              <w:spacing w:after="0" w:line="300" w:lineRule="auto"/>
              <w:jc w:val="center"/>
              <w:rPr>
                <w:sz w:val="21"/>
                <w:szCs w:val="21"/>
              </w:rPr>
            </w:pPr>
            <w:r w:rsidRPr="005F50A9">
              <w:rPr>
                <w:sz w:val="21"/>
                <w:szCs w:val="21"/>
              </w:rPr>
              <w:t>Financial evidence quality</w:t>
            </w:r>
          </w:p>
        </w:tc>
        <w:tc>
          <w:tcPr>
            <w:tcW w:w="4223" w:type="dxa"/>
            <w:tcBorders>
              <w:top w:val="single" w:sz="4" w:space="0" w:color="8EA9C1"/>
              <w:left w:val="single" w:sz="4" w:space="0" w:color="8EA9C1"/>
              <w:bottom w:val="single" w:sz="4" w:space="0" w:color="8EA9C1"/>
              <w:right w:val="single" w:sz="4" w:space="0" w:color="8EA9C1"/>
            </w:tcBorders>
            <w:shd w:val="clear" w:color="auto" w:fill="FFFFFF"/>
            <w:tcMar>
              <w:top w:w="80" w:type="dxa"/>
              <w:left w:w="100" w:type="dxa"/>
              <w:bottom w:w="80" w:type="dxa"/>
              <w:right w:w="100" w:type="dxa"/>
            </w:tcMar>
            <w:vAlign w:val="center"/>
          </w:tcPr>
          <w:p w14:paraId="18117B6B" w14:textId="77777777" w:rsidR="00553283" w:rsidRPr="005F50A9" w:rsidRDefault="00C0635E" w:rsidP="005F50A9">
            <w:pPr>
              <w:spacing w:after="0" w:line="300" w:lineRule="auto"/>
              <w:jc w:val="center"/>
              <w:rPr>
                <w:sz w:val="21"/>
                <w:szCs w:val="21"/>
              </w:rPr>
            </w:pPr>
            <w:r w:rsidRPr="005F50A9">
              <w:rPr>
                <w:sz w:val="21"/>
                <w:szCs w:val="21"/>
              </w:rPr>
              <w:t>Actual procurement, transfer, repair, and operating data are not yet confirmed.</w:t>
            </w:r>
          </w:p>
        </w:tc>
        <w:tc>
          <w:tcPr>
            <w:tcW w:w="3060" w:type="dxa"/>
            <w:tcBorders>
              <w:top w:val="single" w:sz="4" w:space="0" w:color="8EA9C1"/>
              <w:left w:val="single" w:sz="4" w:space="0" w:color="8EA9C1"/>
              <w:bottom w:val="single" w:sz="4" w:space="0" w:color="8EA9C1"/>
              <w:right w:val="single" w:sz="4" w:space="0" w:color="8EA9C1"/>
            </w:tcBorders>
            <w:shd w:val="clear" w:color="auto" w:fill="FFFFFF"/>
            <w:tcMar>
              <w:top w:w="80" w:type="dxa"/>
              <w:left w:w="100" w:type="dxa"/>
              <w:bottom w:w="80" w:type="dxa"/>
              <w:right w:w="100" w:type="dxa"/>
            </w:tcMar>
            <w:vAlign w:val="center"/>
          </w:tcPr>
          <w:p w14:paraId="71B8857E" w14:textId="77777777" w:rsidR="00553283" w:rsidRPr="005F50A9" w:rsidRDefault="00C0635E" w:rsidP="005F50A9">
            <w:pPr>
              <w:spacing w:after="0" w:line="300" w:lineRule="auto"/>
              <w:jc w:val="center"/>
              <w:rPr>
                <w:sz w:val="21"/>
                <w:szCs w:val="21"/>
              </w:rPr>
            </w:pPr>
            <w:r w:rsidRPr="005F50A9">
              <w:rPr>
                <w:sz w:val="21"/>
                <w:szCs w:val="21"/>
              </w:rPr>
              <w:t>Current conclusion is conditional on validating assumptions later.</w:t>
            </w:r>
          </w:p>
        </w:tc>
      </w:tr>
    </w:tbl>
    <w:p w14:paraId="7146E6AB" w14:textId="77777777" w:rsidR="00553283" w:rsidRDefault="00553283">
      <w:pPr>
        <w:spacing w:before="60" w:after="40"/>
        <w:ind w:firstLine="720"/>
        <w:rPr>
          <w:b/>
          <w:bCs/>
          <w:sz w:val="28"/>
          <w:szCs w:val="28"/>
          <w:rtl/>
        </w:rPr>
      </w:pPr>
    </w:p>
    <w:p w14:paraId="3BBF6079" w14:textId="77777777" w:rsidR="005F50A9" w:rsidRDefault="005F50A9">
      <w:pPr>
        <w:spacing w:before="60" w:after="40"/>
        <w:ind w:firstLine="720"/>
        <w:rPr>
          <w:b/>
          <w:bCs/>
          <w:sz w:val="28"/>
          <w:szCs w:val="28"/>
          <w:rtl/>
        </w:rPr>
      </w:pPr>
    </w:p>
    <w:p w14:paraId="604164C2" w14:textId="77777777" w:rsidR="005F50A9" w:rsidRDefault="005F50A9">
      <w:pPr>
        <w:spacing w:before="60" w:after="40"/>
        <w:ind w:firstLine="720"/>
        <w:rPr>
          <w:b/>
          <w:bCs/>
          <w:sz w:val="28"/>
          <w:szCs w:val="28"/>
          <w:rtl/>
        </w:rPr>
      </w:pPr>
    </w:p>
    <w:p w14:paraId="28115A67" w14:textId="77777777" w:rsidR="005F50A9" w:rsidRDefault="005F50A9">
      <w:pPr>
        <w:spacing w:before="60" w:after="40"/>
        <w:ind w:firstLine="720"/>
        <w:rPr>
          <w:b/>
          <w:bCs/>
          <w:sz w:val="28"/>
          <w:szCs w:val="28"/>
        </w:rPr>
      </w:pPr>
    </w:p>
    <w:p w14:paraId="480C12F9" w14:textId="77777777" w:rsidR="00553283" w:rsidRDefault="00C0635E" w:rsidP="005A7E7B">
      <w:pPr>
        <w:numPr>
          <w:ilvl w:val="0"/>
          <w:numId w:val="2"/>
        </w:numPr>
        <w:spacing w:before="60" w:after="40"/>
        <w:jc w:val="both"/>
        <w:rPr>
          <w:b/>
          <w:bCs/>
          <w:sz w:val="28"/>
          <w:szCs w:val="28"/>
        </w:rPr>
      </w:pPr>
      <w:r>
        <w:rPr>
          <w:b/>
          <w:bCs/>
          <w:sz w:val="28"/>
          <w:szCs w:val="28"/>
        </w:rPr>
        <w:t xml:space="preserve">Schedule Feasibility </w:t>
      </w:r>
    </w:p>
    <w:p w14:paraId="1240C708" w14:textId="77777777" w:rsidR="00553283" w:rsidRDefault="00C0635E">
      <w:pPr>
        <w:spacing w:before="60" w:after="40"/>
        <w:ind w:firstLine="720"/>
        <w:jc w:val="both"/>
        <w:rPr>
          <w:b/>
          <w:bCs/>
          <w:sz w:val="26"/>
          <w:szCs w:val="26"/>
        </w:rPr>
      </w:pPr>
      <w:r>
        <w:rPr>
          <w:b/>
          <w:bCs/>
          <w:sz w:val="26"/>
          <w:szCs w:val="26"/>
        </w:rPr>
        <w:t>7.1 Semester Schedule</w:t>
      </w:r>
    </w:p>
    <w:p w14:paraId="5A2038F3" w14:textId="77777777" w:rsidR="00553283" w:rsidRPr="005F50A9" w:rsidRDefault="00C0635E">
      <w:pPr>
        <w:spacing w:after="0"/>
        <w:ind w:left="720"/>
        <w:jc w:val="both"/>
      </w:pPr>
      <w:r w:rsidRPr="005F50A9">
        <w:t>The Phase 1 document follows the lab schedule in which Phase 2 is due in the week of 21 September 2026, Phase 3 in the week of 5 October, Phases 4 and 5 in the week of 26 October, Phase 6 in the week of 16 November, and Phases 7 and 8 in the week of 23 November [12]. This creates a short, sequential semester plan with increasing integration pressure near the end.</w:t>
      </w:r>
    </w:p>
    <w:p w14:paraId="2135A137" w14:textId="77777777" w:rsidR="00553283" w:rsidRDefault="00553283">
      <w:pPr>
        <w:spacing w:before="60" w:after="40"/>
        <w:ind w:firstLine="720"/>
        <w:rPr>
          <w:sz w:val="26"/>
          <w:szCs w:val="26"/>
        </w:rPr>
      </w:pPr>
    </w:p>
    <w:p w14:paraId="217673C7" w14:textId="77777777" w:rsidR="00553283" w:rsidRDefault="00553283">
      <w:pPr>
        <w:spacing w:before="60" w:after="40"/>
        <w:ind w:firstLine="720"/>
        <w:rPr>
          <w:b/>
          <w:bCs/>
          <w:sz w:val="26"/>
          <w:szCs w:val="26"/>
        </w:rPr>
      </w:pPr>
    </w:p>
    <w:tbl>
      <w:tblPr>
        <w:tblStyle w:val="aa"/>
        <w:tblW w:w="9120" w:type="dxa"/>
        <w:tblInd w:w="475" w:type="dxa"/>
        <w:tblBorders>
          <w:top w:val="nil"/>
          <w:left w:val="nil"/>
          <w:bottom w:val="nil"/>
          <w:right w:val="nil"/>
          <w:insideH w:val="nil"/>
          <w:insideV w:val="nil"/>
        </w:tblBorders>
        <w:tblLayout w:type="fixed"/>
        <w:tblLook w:val="0600" w:firstRow="0" w:lastRow="0" w:firstColumn="0" w:lastColumn="0" w:noHBand="1" w:noVBand="1"/>
      </w:tblPr>
      <w:tblGrid>
        <w:gridCol w:w="1557"/>
        <w:gridCol w:w="1433"/>
        <w:gridCol w:w="2195"/>
        <w:gridCol w:w="1806"/>
        <w:gridCol w:w="2129"/>
      </w:tblGrid>
      <w:tr w:rsidR="00553283" w14:paraId="6BAD2CB6" w14:textId="77777777" w:rsidTr="005F50A9">
        <w:trPr>
          <w:trHeight w:val="630"/>
        </w:trPr>
        <w:tc>
          <w:tcPr>
            <w:tcW w:w="1557" w:type="dxa"/>
            <w:tcBorders>
              <w:top w:val="single" w:sz="4" w:space="0" w:color="8EA9C1"/>
              <w:left w:val="single" w:sz="4" w:space="0" w:color="8EA9C1"/>
              <w:bottom w:val="single" w:sz="4" w:space="0" w:color="8EA9C1"/>
              <w:right w:val="single" w:sz="4" w:space="0" w:color="8EA9C1"/>
            </w:tcBorders>
            <w:shd w:val="clear" w:color="auto" w:fill="1F4E79"/>
            <w:tcMar>
              <w:top w:w="80" w:type="dxa"/>
              <w:left w:w="100" w:type="dxa"/>
              <w:bottom w:w="80" w:type="dxa"/>
              <w:right w:w="100" w:type="dxa"/>
            </w:tcMar>
            <w:vAlign w:val="center"/>
          </w:tcPr>
          <w:p w14:paraId="584466FE" w14:textId="77777777" w:rsidR="00553283" w:rsidRDefault="00C0635E">
            <w:pPr>
              <w:spacing w:after="0" w:line="300" w:lineRule="auto"/>
              <w:jc w:val="center"/>
              <w:rPr>
                <w:b/>
                <w:bCs/>
                <w:sz w:val="20"/>
                <w:szCs w:val="20"/>
              </w:rPr>
            </w:pPr>
            <w:r>
              <w:rPr>
                <w:b/>
                <w:bCs/>
                <w:color w:val="FFFFFF"/>
                <w:sz w:val="21"/>
                <w:szCs w:val="20"/>
              </w:rPr>
              <w:t>Milestone</w:t>
            </w:r>
          </w:p>
        </w:tc>
        <w:tc>
          <w:tcPr>
            <w:tcW w:w="1433" w:type="dxa"/>
            <w:tcBorders>
              <w:top w:val="single" w:sz="4" w:space="0" w:color="8EA9C1"/>
              <w:left w:val="single" w:sz="4" w:space="0" w:color="8EA9C1"/>
              <w:bottom w:val="single" w:sz="4" w:space="0" w:color="8EA9C1"/>
              <w:right w:val="single" w:sz="4" w:space="0" w:color="8EA9C1"/>
            </w:tcBorders>
            <w:shd w:val="clear" w:color="auto" w:fill="1F4E79"/>
            <w:tcMar>
              <w:top w:w="80" w:type="dxa"/>
              <w:left w:w="100" w:type="dxa"/>
              <w:bottom w:w="80" w:type="dxa"/>
              <w:right w:w="100" w:type="dxa"/>
            </w:tcMar>
            <w:vAlign w:val="center"/>
          </w:tcPr>
          <w:p w14:paraId="533005F9" w14:textId="77777777" w:rsidR="00553283" w:rsidRDefault="00C0635E">
            <w:pPr>
              <w:spacing w:after="0" w:line="300" w:lineRule="auto"/>
              <w:jc w:val="center"/>
              <w:rPr>
                <w:b/>
                <w:bCs/>
                <w:sz w:val="20"/>
                <w:szCs w:val="20"/>
              </w:rPr>
            </w:pPr>
            <w:r>
              <w:rPr>
                <w:b/>
                <w:bCs/>
                <w:color w:val="FFFFFF"/>
                <w:sz w:val="21"/>
                <w:szCs w:val="20"/>
              </w:rPr>
              <w:t>Timing</w:t>
            </w:r>
          </w:p>
        </w:tc>
        <w:tc>
          <w:tcPr>
            <w:tcW w:w="2195" w:type="dxa"/>
            <w:tcBorders>
              <w:top w:val="single" w:sz="4" w:space="0" w:color="8EA9C1"/>
              <w:left w:val="single" w:sz="4" w:space="0" w:color="8EA9C1"/>
              <w:bottom w:val="single" w:sz="4" w:space="0" w:color="8EA9C1"/>
              <w:right w:val="single" w:sz="4" w:space="0" w:color="8EA9C1"/>
            </w:tcBorders>
            <w:shd w:val="clear" w:color="auto" w:fill="1F4E79"/>
            <w:tcMar>
              <w:top w:w="80" w:type="dxa"/>
              <w:left w:w="100" w:type="dxa"/>
              <w:bottom w:w="80" w:type="dxa"/>
              <w:right w:w="100" w:type="dxa"/>
            </w:tcMar>
            <w:vAlign w:val="center"/>
          </w:tcPr>
          <w:p w14:paraId="74620A47" w14:textId="77777777" w:rsidR="00553283" w:rsidRDefault="00C0635E">
            <w:pPr>
              <w:spacing w:after="0" w:line="300" w:lineRule="auto"/>
              <w:jc w:val="center"/>
              <w:rPr>
                <w:b/>
                <w:bCs/>
                <w:sz w:val="20"/>
                <w:szCs w:val="20"/>
              </w:rPr>
            </w:pPr>
            <w:r>
              <w:rPr>
                <w:b/>
                <w:bCs/>
                <w:color w:val="FFFFFF"/>
                <w:sz w:val="21"/>
                <w:szCs w:val="20"/>
              </w:rPr>
              <w:t>Member 2 schedule focus</w:t>
            </w:r>
          </w:p>
        </w:tc>
        <w:tc>
          <w:tcPr>
            <w:tcW w:w="1806" w:type="dxa"/>
            <w:tcBorders>
              <w:top w:val="single" w:sz="4" w:space="0" w:color="8EA9C1"/>
              <w:left w:val="single" w:sz="4" w:space="0" w:color="8EA9C1"/>
              <w:bottom w:val="single" w:sz="4" w:space="0" w:color="8EA9C1"/>
              <w:right w:val="single" w:sz="4" w:space="0" w:color="8EA9C1"/>
            </w:tcBorders>
            <w:shd w:val="clear" w:color="auto" w:fill="1F4E79"/>
            <w:tcMar>
              <w:top w:w="80" w:type="dxa"/>
              <w:left w:w="100" w:type="dxa"/>
              <w:bottom w:w="80" w:type="dxa"/>
              <w:right w:w="100" w:type="dxa"/>
            </w:tcMar>
            <w:vAlign w:val="center"/>
          </w:tcPr>
          <w:p w14:paraId="70314A6A" w14:textId="77777777" w:rsidR="00553283" w:rsidRDefault="00C0635E">
            <w:pPr>
              <w:spacing w:after="0" w:line="300" w:lineRule="auto"/>
              <w:jc w:val="center"/>
              <w:rPr>
                <w:b/>
                <w:bCs/>
                <w:sz w:val="20"/>
                <w:szCs w:val="20"/>
              </w:rPr>
            </w:pPr>
            <w:r>
              <w:rPr>
                <w:b/>
                <w:bCs/>
                <w:color w:val="FFFFFF"/>
                <w:sz w:val="21"/>
                <w:szCs w:val="20"/>
              </w:rPr>
              <w:t>Main dependency</w:t>
            </w:r>
          </w:p>
        </w:tc>
        <w:tc>
          <w:tcPr>
            <w:tcW w:w="2129" w:type="dxa"/>
            <w:tcBorders>
              <w:top w:val="single" w:sz="4" w:space="0" w:color="8EA9C1"/>
              <w:left w:val="single" w:sz="4" w:space="0" w:color="8EA9C1"/>
              <w:bottom w:val="single" w:sz="4" w:space="0" w:color="8EA9C1"/>
              <w:right w:val="single" w:sz="4" w:space="0" w:color="8EA9C1"/>
            </w:tcBorders>
            <w:shd w:val="clear" w:color="auto" w:fill="1F4E79"/>
            <w:tcMar>
              <w:top w:w="80" w:type="dxa"/>
              <w:left w:w="100" w:type="dxa"/>
              <w:bottom w:w="80" w:type="dxa"/>
              <w:right w:w="100" w:type="dxa"/>
            </w:tcMar>
            <w:vAlign w:val="center"/>
          </w:tcPr>
          <w:p w14:paraId="2E00B1AE" w14:textId="77777777" w:rsidR="00553283" w:rsidRDefault="00C0635E">
            <w:pPr>
              <w:spacing w:after="0" w:line="300" w:lineRule="auto"/>
              <w:jc w:val="center"/>
              <w:rPr>
                <w:b/>
                <w:bCs/>
                <w:sz w:val="20"/>
                <w:szCs w:val="20"/>
              </w:rPr>
            </w:pPr>
            <w:r>
              <w:rPr>
                <w:b/>
                <w:bCs/>
                <w:color w:val="FFFFFF"/>
                <w:sz w:val="21"/>
                <w:szCs w:val="20"/>
              </w:rPr>
              <w:t>Schedule implication</w:t>
            </w:r>
          </w:p>
        </w:tc>
      </w:tr>
      <w:tr w:rsidR="00553283" w14:paraId="6287F839" w14:textId="77777777" w:rsidTr="005F50A9">
        <w:trPr>
          <w:trHeight w:val="1140"/>
        </w:trPr>
        <w:tc>
          <w:tcPr>
            <w:tcW w:w="1557" w:type="dxa"/>
            <w:tcBorders>
              <w:top w:val="single" w:sz="4" w:space="0" w:color="8EA9C1"/>
              <w:left w:val="single" w:sz="4" w:space="0" w:color="8EA9C1"/>
              <w:bottom w:val="single" w:sz="4" w:space="0" w:color="8EA9C1"/>
              <w:right w:val="single" w:sz="4" w:space="0" w:color="8EA9C1"/>
            </w:tcBorders>
            <w:shd w:val="clear" w:color="auto" w:fill="FFFFFF"/>
            <w:tcMar>
              <w:top w:w="80" w:type="dxa"/>
              <w:left w:w="100" w:type="dxa"/>
              <w:bottom w:w="80" w:type="dxa"/>
              <w:right w:w="100" w:type="dxa"/>
            </w:tcMar>
            <w:vAlign w:val="center"/>
          </w:tcPr>
          <w:p w14:paraId="6D992D69" w14:textId="77777777" w:rsidR="00553283" w:rsidRDefault="00C0635E" w:rsidP="005F50A9">
            <w:pPr>
              <w:spacing w:after="0" w:line="300" w:lineRule="auto"/>
              <w:jc w:val="center"/>
              <w:rPr>
                <w:b/>
                <w:bCs/>
                <w:sz w:val="20"/>
                <w:szCs w:val="20"/>
              </w:rPr>
            </w:pPr>
            <w:r>
              <w:rPr>
                <w:b/>
                <w:bCs/>
                <w:sz w:val="21"/>
                <w:szCs w:val="20"/>
              </w:rPr>
              <w:t>Phase 2 - Feasibility</w:t>
            </w:r>
          </w:p>
        </w:tc>
        <w:tc>
          <w:tcPr>
            <w:tcW w:w="1433" w:type="dxa"/>
            <w:tcBorders>
              <w:top w:val="single" w:sz="4" w:space="0" w:color="8EA9C1"/>
              <w:left w:val="single" w:sz="4" w:space="0" w:color="8EA9C1"/>
              <w:bottom w:val="single" w:sz="4" w:space="0" w:color="8EA9C1"/>
              <w:right w:val="single" w:sz="4" w:space="0" w:color="8EA9C1"/>
            </w:tcBorders>
            <w:shd w:val="clear" w:color="auto" w:fill="FFFFFF"/>
            <w:tcMar>
              <w:top w:w="80" w:type="dxa"/>
              <w:left w:w="100" w:type="dxa"/>
              <w:bottom w:w="80" w:type="dxa"/>
              <w:right w:w="100" w:type="dxa"/>
            </w:tcMar>
            <w:vAlign w:val="center"/>
          </w:tcPr>
          <w:p w14:paraId="2870198B" w14:textId="77777777" w:rsidR="00553283" w:rsidRPr="005F50A9" w:rsidRDefault="00C0635E" w:rsidP="005F50A9">
            <w:pPr>
              <w:spacing w:after="0" w:line="300" w:lineRule="auto"/>
              <w:jc w:val="center"/>
              <w:rPr>
                <w:sz w:val="20"/>
                <w:szCs w:val="20"/>
              </w:rPr>
            </w:pPr>
            <w:r w:rsidRPr="005F50A9">
              <w:rPr>
                <w:sz w:val="21"/>
                <w:szCs w:val="20"/>
              </w:rPr>
              <w:t>Week of Sep 21</w:t>
            </w:r>
          </w:p>
        </w:tc>
        <w:tc>
          <w:tcPr>
            <w:tcW w:w="2195" w:type="dxa"/>
            <w:tcBorders>
              <w:top w:val="single" w:sz="4" w:space="0" w:color="8EA9C1"/>
              <w:left w:val="single" w:sz="4" w:space="0" w:color="8EA9C1"/>
              <w:bottom w:val="single" w:sz="4" w:space="0" w:color="8EA9C1"/>
              <w:right w:val="single" w:sz="4" w:space="0" w:color="8EA9C1"/>
            </w:tcBorders>
            <w:shd w:val="clear" w:color="auto" w:fill="FFFFFF"/>
            <w:tcMar>
              <w:top w:w="80" w:type="dxa"/>
              <w:left w:w="100" w:type="dxa"/>
              <w:bottom w:w="80" w:type="dxa"/>
              <w:right w:w="100" w:type="dxa"/>
            </w:tcMar>
            <w:vAlign w:val="center"/>
          </w:tcPr>
          <w:p w14:paraId="6F90C1D5" w14:textId="77777777" w:rsidR="00553283" w:rsidRPr="005F50A9" w:rsidRDefault="00C0635E" w:rsidP="005F50A9">
            <w:pPr>
              <w:spacing w:after="0" w:line="300" w:lineRule="auto"/>
              <w:jc w:val="center"/>
              <w:rPr>
                <w:sz w:val="20"/>
                <w:szCs w:val="20"/>
              </w:rPr>
            </w:pPr>
            <w:r w:rsidRPr="005F50A9">
              <w:rPr>
                <w:sz w:val="21"/>
                <w:szCs w:val="20"/>
              </w:rPr>
              <w:t>Complete cost-benefit, schedule, resource plan, and risks.</w:t>
            </w:r>
          </w:p>
        </w:tc>
        <w:tc>
          <w:tcPr>
            <w:tcW w:w="1806" w:type="dxa"/>
            <w:tcBorders>
              <w:top w:val="single" w:sz="4" w:space="0" w:color="8EA9C1"/>
              <w:left w:val="single" w:sz="4" w:space="0" w:color="8EA9C1"/>
              <w:bottom w:val="single" w:sz="4" w:space="0" w:color="8EA9C1"/>
              <w:right w:val="single" w:sz="4" w:space="0" w:color="8EA9C1"/>
            </w:tcBorders>
            <w:shd w:val="clear" w:color="auto" w:fill="FFFFFF"/>
            <w:tcMar>
              <w:top w:w="80" w:type="dxa"/>
              <w:left w:w="100" w:type="dxa"/>
              <w:bottom w:w="80" w:type="dxa"/>
              <w:right w:w="100" w:type="dxa"/>
            </w:tcMar>
            <w:vAlign w:val="center"/>
          </w:tcPr>
          <w:p w14:paraId="1F690E81" w14:textId="77777777" w:rsidR="00553283" w:rsidRPr="005F50A9" w:rsidRDefault="00C0635E" w:rsidP="005F50A9">
            <w:pPr>
              <w:spacing w:after="0" w:line="300" w:lineRule="auto"/>
              <w:jc w:val="center"/>
              <w:rPr>
                <w:sz w:val="20"/>
                <w:szCs w:val="20"/>
              </w:rPr>
            </w:pPr>
            <w:r w:rsidRPr="005F50A9">
              <w:rPr>
                <w:sz w:val="21"/>
                <w:szCs w:val="20"/>
              </w:rPr>
              <w:t>Shared scope/assumptions and inputs from Members 1 and 3.</w:t>
            </w:r>
          </w:p>
        </w:tc>
        <w:tc>
          <w:tcPr>
            <w:tcW w:w="2129" w:type="dxa"/>
            <w:tcBorders>
              <w:top w:val="single" w:sz="4" w:space="0" w:color="8EA9C1"/>
              <w:left w:val="single" w:sz="4" w:space="0" w:color="8EA9C1"/>
              <w:bottom w:val="single" w:sz="4" w:space="0" w:color="8EA9C1"/>
              <w:right w:val="single" w:sz="4" w:space="0" w:color="8EA9C1"/>
            </w:tcBorders>
            <w:shd w:val="clear" w:color="auto" w:fill="FFFFFF"/>
            <w:tcMar>
              <w:top w:w="80" w:type="dxa"/>
              <w:left w:w="100" w:type="dxa"/>
              <w:bottom w:w="80" w:type="dxa"/>
              <w:right w:w="100" w:type="dxa"/>
            </w:tcMar>
            <w:vAlign w:val="center"/>
          </w:tcPr>
          <w:p w14:paraId="1C5E2396" w14:textId="77777777" w:rsidR="00553283" w:rsidRPr="005F50A9" w:rsidRDefault="00C0635E" w:rsidP="005F50A9">
            <w:pPr>
              <w:spacing w:after="0" w:line="300" w:lineRule="auto"/>
              <w:jc w:val="center"/>
              <w:rPr>
                <w:sz w:val="20"/>
                <w:szCs w:val="20"/>
              </w:rPr>
            </w:pPr>
            <w:r w:rsidRPr="005F50A9">
              <w:rPr>
                <w:sz w:val="21"/>
                <w:szCs w:val="20"/>
              </w:rPr>
              <w:t>Must be finished quickly and leave clear assumptions for later phases.</w:t>
            </w:r>
          </w:p>
        </w:tc>
      </w:tr>
      <w:tr w:rsidR="00553283" w14:paraId="59CECC29" w14:textId="77777777" w:rsidTr="005F50A9">
        <w:trPr>
          <w:trHeight w:val="1140"/>
        </w:trPr>
        <w:tc>
          <w:tcPr>
            <w:tcW w:w="1557" w:type="dxa"/>
            <w:tcBorders>
              <w:top w:val="single" w:sz="4" w:space="0" w:color="8EA9C1"/>
              <w:left w:val="single" w:sz="4" w:space="0" w:color="8EA9C1"/>
              <w:bottom w:val="single" w:sz="4" w:space="0" w:color="8EA9C1"/>
              <w:right w:val="single" w:sz="4" w:space="0" w:color="8EA9C1"/>
            </w:tcBorders>
            <w:shd w:val="clear" w:color="auto" w:fill="F2F2F2"/>
            <w:tcMar>
              <w:top w:w="80" w:type="dxa"/>
              <w:left w:w="100" w:type="dxa"/>
              <w:bottom w:w="80" w:type="dxa"/>
              <w:right w:w="100" w:type="dxa"/>
            </w:tcMar>
            <w:vAlign w:val="center"/>
          </w:tcPr>
          <w:p w14:paraId="154A8E88" w14:textId="77777777" w:rsidR="00553283" w:rsidRDefault="00C0635E" w:rsidP="005F50A9">
            <w:pPr>
              <w:spacing w:after="0" w:line="300" w:lineRule="auto"/>
              <w:jc w:val="center"/>
              <w:rPr>
                <w:b/>
                <w:bCs/>
                <w:sz w:val="20"/>
                <w:szCs w:val="20"/>
              </w:rPr>
            </w:pPr>
            <w:r>
              <w:rPr>
                <w:b/>
                <w:bCs/>
                <w:sz w:val="21"/>
                <w:szCs w:val="20"/>
              </w:rPr>
              <w:t>Phase 3 - Requirements</w:t>
            </w:r>
          </w:p>
        </w:tc>
        <w:tc>
          <w:tcPr>
            <w:tcW w:w="1433" w:type="dxa"/>
            <w:tcBorders>
              <w:top w:val="single" w:sz="4" w:space="0" w:color="8EA9C1"/>
              <w:left w:val="single" w:sz="4" w:space="0" w:color="8EA9C1"/>
              <w:bottom w:val="single" w:sz="4" w:space="0" w:color="8EA9C1"/>
              <w:right w:val="single" w:sz="4" w:space="0" w:color="8EA9C1"/>
            </w:tcBorders>
            <w:shd w:val="clear" w:color="auto" w:fill="F2F2F2"/>
            <w:tcMar>
              <w:top w:w="80" w:type="dxa"/>
              <w:left w:w="100" w:type="dxa"/>
              <w:bottom w:w="80" w:type="dxa"/>
              <w:right w:w="100" w:type="dxa"/>
            </w:tcMar>
            <w:vAlign w:val="center"/>
          </w:tcPr>
          <w:p w14:paraId="684AB97E" w14:textId="77777777" w:rsidR="00553283" w:rsidRPr="005F50A9" w:rsidRDefault="00C0635E" w:rsidP="005F50A9">
            <w:pPr>
              <w:spacing w:after="0" w:line="300" w:lineRule="auto"/>
              <w:jc w:val="center"/>
              <w:rPr>
                <w:sz w:val="20"/>
                <w:szCs w:val="20"/>
              </w:rPr>
            </w:pPr>
            <w:r w:rsidRPr="005F50A9">
              <w:rPr>
                <w:sz w:val="21"/>
                <w:szCs w:val="20"/>
              </w:rPr>
              <w:t>Week of Oct 5</w:t>
            </w:r>
          </w:p>
        </w:tc>
        <w:tc>
          <w:tcPr>
            <w:tcW w:w="2195" w:type="dxa"/>
            <w:tcBorders>
              <w:top w:val="single" w:sz="4" w:space="0" w:color="8EA9C1"/>
              <w:left w:val="single" w:sz="4" w:space="0" w:color="8EA9C1"/>
              <w:bottom w:val="single" w:sz="4" w:space="0" w:color="8EA9C1"/>
              <w:right w:val="single" w:sz="4" w:space="0" w:color="8EA9C1"/>
            </w:tcBorders>
            <w:shd w:val="clear" w:color="auto" w:fill="F2F2F2"/>
            <w:tcMar>
              <w:top w:w="80" w:type="dxa"/>
              <w:left w:w="100" w:type="dxa"/>
              <w:bottom w:w="80" w:type="dxa"/>
              <w:right w:w="100" w:type="dxa"/>
            </w:tcMar>
            <w:vAlign w:val="center"/>
          </w:tcPr>
          <w:p w14:paraId="15BAF88F" w14:textId="77777777" w:rsidR="00553283" w:rsidRPr="005F50A9" w:rsidRDefault="00C0635E" w:rsidP="005F50A9">
            <w:pPr>
              <w:spacing w:after="0" w:line="300" w:lineRule="auto"/>
              <w:jc w:val="center"/>
              <w:rPr>
                <w:sz w:val="20"/>
                <w:szCs w:val="20"/>
              </w:rPr>
            </w:pPr>
            <w:r w:rsidRPr="005F50A9">
              <w:rPr>
                <w:sz w:val="21"/>
                <w:szCs w:val="20"/>
              </w:rPr>
              <w:t>Update cost/schedule assumptions if requirements expand or shrink.</w:t>
            </w:r>
          </w:p>
        </w:tc>
        <w:tc>
          <w:tcPr>
            <w:tcW w:w="1806" w:type="dxa"/>
            <w:tcBorders>
              <w:top w:val="single" w:sz="4" w:space="0" w:color="8EA9C1"/>
              <w:left w:val="single" w:sz="4" w:space="0" w:color="8EA9C1"/>
              <w:bottom w:val="single" w:sz="4" w:space="0" w:color="8EA9C1"/>
              <w:right w:val="single" w:sz="4" w:space="0" w:color="8EA9C1"/>
            </w:tcBorders>
            <w:shd w:val="clear" w:color="auto" w:fill="F2F2F2"/>
            <w:tcMar>
              <w:top w:w="80" w:type="dxa"/>
              <w:left w:w="100" w:type="dxa"/>
              <w:bottom w:w="80" w:type="dxa"/>
              <w:right w:w="100" w:type="dxa"/>
            </w:tcMar>
            <w:vAlign w:val="center"/>
          </w:tcPr>
          <w:p w14:paraId="40DE3B00" w14:textId="77777777" w:rsidR="00553283" w:rsidRPr="005F50A9" w:rsidRDefault="00C0635E" w:rsidP="005F50A9">
            <w:pPr>
              <w:spacing w:after="0" w:line="300" w:lineRule="auto"/>
              <w:jc w:val="center"/>
              <w:rPr>
                <w:sz w:val="20"/>
                <w:szCs w:val="20"/>
              </w:rPr>
            </w:pPr>
            <w:r w:rsidRPr="005F50A9">
              <w:rPr>
                <w:sz w:val="21"/>
                <w:szCs w:val="20"/>
              </w:rPr>
              <w:t>Stable prioritized requirements.</w:t>
            </w:r>
          </w:p>
        </w:tc>
        <w:tc>
          <w:tcPr>
            <w:tcW w:w="2129" w:type="dxa"/>
            <w:tcBorders>
              <w:top w:val="single" w:sz="4" w:space="0" w:color="8EA9C1"/>
              <w:left w:val="single" w:sz="4" w:space="0" w:color="8EA9C1"/>
              <w:bottom w:val="single" w:sz="4" w:space="0" w:color="8EA9C1"/>
              <w:right w:val="single" w:sz="4" w:space="0" w:color="8EA9C1"/>
            </w:tcBorders>
            <w:shd w:val="clear" w:color="auto" w:fill="F2F2F2"/>
            <w:tcMar>
              <w:top w:w="80" w:type="dxa"/>
              <w:left w:w="100" w:type="dxa"/>
              <w:bottom w:w="80" w:type="dxa"/>
              <w:right w:w="100" w:type="dxa"/>
            </w:tcMar>
            <w:vAlign w:val="center"/>
          </w:tcPr>
          <w:p w14:paraId="288A398E" w14:textId="77777777" w:rsidR="00553283" w:rsidRPr="005F50A9" w:rsidRDefault="00C0635E" w:rsidP="005F50A9">
            <w:pPr>
              <w:spacing w:after="0" w:line="300" w:lineRule="auto"/>
              <w:jc w:val="center"/>
              <w:rPr>
                <w:sz w:val="20"/>
                <w:szCs w:val="20"/>
              </w:rPr>
            </w:pPr>
            <w:r w:rsidRPr="005F50A9">
              <w:rPr>
                <w:sz w:val="21"/>
                <w:szCs w:val="20"/>
              </w:rPr>
              <w:t>Scope growth after this point should be controlled.</w:t>
            </w:r>
          </w:p>
        </w:tc>
      </w:tr>
      <w:tr w:rsidR="00553283" w14:paraId="63C4B3BA" w14:textId="77777777" w:rsidTr="005F50A9">
        <w:trPr>
          <w:trHeight w:val="885"/>
        </w:trPr>
        <w:tc>
          <w:tcPr>
            <w:tcW w:w="1557" w:type="dxa"/>
            <w:tcBorders>
              <w:top w:val="single" w:sz="4" w:space="0" w:color="8EA9C1"/>
              <w:left w:val="single" w:sz="4" w:space="0" w:color="8EA9C1"/>
              <w:bottom w:val="single" w:sz="4" w:space="0" w:color="8EA9C1"/>
              <w:right w:val="single" w:sz="4" w:space="0" w:color="8EA9C1"/>
            </w:tcBorders>
            <w:shd w:val="clear" w:color="auto" w:fill="FFFFFF"/>
            <w:tcMar>
              <w:top w:w="80" w:type="dxa"/>
              <w:left w:w="100" w:type="dxa"/>
              <w:bottom w:w="80" w:type="dxa"/>
              <w:right w:w="100" w:type="dxa"/>
            </w:tcMar>
            <w:vAlign w:val="center"/>
          </w:tcPr>
          <w:p w14:paraId="6D7B16FC" w14:textId="77777777" w:rsidR="00553283" w:rsidRDefault="00C0635E" w:rsidP="005F50A9">
            <w:pPr>
              <w:spacing w:after="0" w:line="300" w:lineRule="auto"/>
              <w:jc w:val="center"/>
              <w:rPr>
                <w:b/>
                <w:bCs/>
                <w:sz w:val="20"/>
                <w:szCs w:val="20"/>
              </w:rPr>
            </w:pPr>
            <w:r>
              <w:rPr>
                <w:b/>
                <w:bCs/>
                <w:sz w:val="21"/>
                <w:szCs w:val="20"/>
              </w:rPr>
              <w:t>Phases 4 &amp; 5 - Design</w:t>
            </w:r>
          </w:p>
        </w:tc>
        <w:tc>
          <w:tcPr>
            <w:tcW w:w="1433" w:type="dxa"/>
            <w:tcBorders>
              <w:top w:val="single" w:sz="4" w:space="0" w:color="8EA9C1"/>
              <w:left w:val="single" w:sz="4" w:space="0" w:color="8EA9C1"/>
              <w:bottom w:val="single" w:sz="4" w:space="0" w:color="8EA9C1"/>
              <w:right w:val="single" w:sz="4" w:space="0" w:color="8EA9C1"/>
            </w:tcBorders>
            <w:shd w:val="clear" w:color="auto" w:fill="FFFFFF"/>
            <w:tcMar>
              <w:top w:w="80" w:type="dxa"/>
              <w:left w:w="100" w:type="dxa"/>
              <w:bottom w:w="80" w:type="dxa"/>
              <w:right w:w="100" w:type="dxa"/>
            </w:tcMar>
            <w:vAlign w:val="center"/>
          </w:tcPr>
          <w:p w14:paraId="262DB670" w14:textId="77777777" w:rsidR="00553283" w:rsidRPr="005F50A9" w:rsidRDefault="00C0635E" w:rsidP="005F50A9">
            <w:pPr>
              <w:spacing w:after="0" w:line="300" w:lineRule="auto"/>
              <w:jc w:val="center"/>
              <w:rPr>
                <w:sz w:val="20"/>
                <w:szCs w:val="20"/>
              </w:rPr>
            </w:pPr>
            <w:r w:rsidRPr="005F50A9">
              <w:rPr>
                <w:sz w:val="21"/>
                <w:szCs w:val="20"/>
              </w:rPr>
              <w:t>Week of Oct 26</w:t>
            </w:r>
          </w:p>
        </w:tc>
        <w:tc>
          <w:tcPr>
            <w:tcW w:w="2195" w:type="dxa"/>
            <w:tcBorders>
              <w:top w:val="single" w:sz="4" w:space="0" w:color="8EA9C1"/>
              <w:left w:val="single" w:sz="4" w:space="0" w:color="8EA9C1"/>
              <w:bottom w:val="single" w:sz="4" w:space="0" w:color="8EA9C1"/>
              <w:right w:val="single" w:sz="4" w:space="0" w:color="8EA9C1"/>
            </w:tcBorders>
            <w:shd w:val="clear" w:color="auto" w:fill="FFFFFF"/>
            <w:tcMar>
              <w:top w:w="80" w:type="dxa"/>
              <w:left w:w="100" w:type="dxa"/>
              <w:bottom w:w="80" w:type="dxa"/>
              <w:right w:w="100" w:type="dxa"/>
            </w:tcMar>
            <w:vAlign w:val="center"/>
          </w:tcPr>
          <w:p w14:paraId="42BCA7F3" w14:textId="77777777" w:rsidR="00553283" w:rsidRPr="005F50A9" w:rsidRDefault="00C0635E" w:rsidP="005F50A9">
            <w:pPr>
              <w:spacing w:after="0" w:line="300" w:lineRule="auto"/>
              <w:jc w:val="center"/>
              <w:rPr>
                <w:sz w:val="20"/>
                <w:szCs w:val="20"/>
              </w:rPr>
            </w:pPr>
            <w:r w:rsidRPr="005F50A9">
              <w:rPr>
                <w:sz w:val="21"/>
                <w:szCs w:val="20"/>
              </w:rPr>
              <w:t>Confirm selected stack fits budget and implementation time.</w:t>
            </w:r>
          </w:p>
        </w:tc>
        <w:tc>
          <w:tcPr>
            <w:tcW w:w="1806" w:type="dxa"/>
            <w:tcBorders>
              <w:top w:val="single" w:sz="4" w:space="0" w:color="8EA9C1"/>
              <w:left w:val="single" w:sz="4" w:space="0" w:color="8EA9C1"/>
              <w:bottom w:val="single" w:sz="4" w:space="0" w:color="8EA9C1"/>
              <w:right w:val="single" w:sz="4" w:space="0" w:color="8EA9C1"/>
            </w:tcBorders>
            <w:shd w:val="clear" w:color="auto" w:fill="FFFFFF"/>
            <w:tcMar>
              <w:top w:w="80" w:type="dxa"/>
              <w:left w:w="100" w:type="dxa"/>
              <w:bottom w:w="80" w:type="dxa"/>
              <w:right w:w="100" w:type="dxa"/>
            </w:tcMar>
            <w:vAlign w:val="center"/>
          </w:tcPr>
          <w:p w14:paraId="5A83F722" w14:textId="77777777" w:rsidR="00553283" w:rsidRPr="005F50A9" w:rsidRDefault="00C0635E" w:rsidP="005F50A9">
            <w:pPr>
              <w:spacing w:after="0" w:line="300" w:lineRule="auto"/>
              <w:jc w:val="center"/>
              <w:rPr>
                <w:sz w:val="20"/>
                <w:szCs w:val="20"/>
              </w:rPr>
            </w:pPr>
            <w:r w:rsidRPr="005F50A9">
              <w:rPr>
                <w:sz w:val="21"/>
                <w:szCs w:val="20"/>
              </w:rPr>
              <w:t>Architecture, database, interface, AI design.</w:t>
            </w:r>
          </w:p>
        </w:tc>
        <w:tc>
          <w:tcPr>
            <w:tcW w:w="2129" w:type="dxa"/>
            <w:tcBorders>
              <w:top w:val="single" w:sz="4" w:space="0" w:color="8EA9C1"/>
              <w:left w:val="single" w:sz="4" w:space="0" w:color="8EA9C1"/>
              <w:bottom w:val="single" w:sz="4" w:space="0" w:color="8EA9C1"/>
              <w:right w:val="single" w:sz="4" w:space="0" w:color="8EA9C1"/>
            </w:tcBorders>
            <w:shd w:val="clear" w:color="auto" w:fill="FFFFFF"/>
            <w:tcMar>
              <w:top w:w="80" w:type="dxa"/>
              <w:left w:w="100" w:type="dxa"/>
              <w:bottom w:w="80" w:type="dxa"/>
              <w:right w:w="100" w:type="dxa"/>
            </w:tcMar>
            <w:vAlign w:val="center"/>
          </w:tcPr>
          <w:p w14:paraId="13ACB5BC" w14:textId="77777777" w:rsidR="00553283" w:rsidRPr="005F50A9" w:rsidRDefault="00C0635E" w:rsidP="005F50A9">
            <w:pPr>
              <w:spacing w:after="0" w:line="300" w:lineRule="auto"/>
              <w:jc w:val="center"/>
              <w:rPr>
                <w:sz w:val="20"/>
                <w:szCs w:val="20"/>
              </w:rPr>
            </w:pPr>
            <w:r w:rsidRPr="005F50A9">
              <w:rPr>
                <w:sz w:val="21"/>
                <w:szCs w:val="20"/>
              </w:rPr>
              <w:t>Late stack changes would create rework.</w:t>
            </w:r>
          </w:p>
        </w:tc>
      </w:tr>
      <w:tr w:rsidR="00553283" w14:paraId="1F0782A9" w14:textId="77777777" w:rsidTr="005F50A9">
        <w:trPr>
          <w:trHeight w:val="1140"/>
        </w:trPr>
        <w:tc>
          <w:tcPr>
            <w:tcW w:w="1557" w:type="dxa"/>
            <w:tcBorders>
              <w:top w:val="single" w:sz="4" w:space="0" w:color="8EA9C1"/>
              <w:left w:val="single" w:sz="4" w:space="0" w:color="8EA9C1"/>
              <w:bottom w:val="single" w:sz="4" w:space="0" w:color="8EA9C1"/>
              <w:right w:val="single" w:sz="4" w:space="0" w:color="8EA9C1"/>
            </w:tcBorders>
            <w:shd w:val="clear" w:color="auto" w:fill="F2F2F2"/>
            <w:tcMar>
              <w:top w:w="80" w:type="dxa"/>
              <w:left w:w="100" w:type="dxa"/>
              <w:bottom w:w="80" w:type="dxa"/>
              <w:right w:w="100" w:type="dxa"/>
            </w:tcMar>
            <w:vAlign w:val="center"/>
          </w:tcPr>
          <w:p w14:paraId="0C2FDCE3" w14:textId="77777777" w:rsidR="00553283" w:rsidRDefault="00C0635E" w:rsidP="005F50A9">
            <w:pPr>
              <w:spacing w:after="0" w:line="300" w:lineRule="auto"/>
              <w:jc w:val="center"/>
              <w:rPr>
                <w:b/>
                <w:bCs/>
                <w:sz w:val="20"/>
                <w:szCs w:val="20"/>
              </w:rPr>
            </w:pPr>
            <w:r>
              <w:rPr>
                <w:b/>
                <w:bCs/>
                <w:sz w:val="21"/>
                <w:szCs w:val="20"/>
              </w:rPr>
              <w:t>Phase 6 - Development</w:t>
            </w:r>
          </w:p>
        </w:tc>
        <w:tc>
          <w:tcPr>
            <w:tcW w:w="1433" w:type="dxa"/>
            <w:tcBorders>
              <w:top w:val="single" w:sz="4" w:space="0" w:color="8EA9C1"/>
              <w:left w:val="single" w:sz="4" w:space="0" w:color="8EA9C1"/>
              <w:bottom w:val="single" w:sz="4" w:space="0" w:color="8EA9C1"/>
              <w:right w:val="single" w:sz="4" w:space="0" w:color="8EA9C1"/>
            </w:tcBorders>
            <w:shd w:val="clear" w:color="auto" w:fill="F2F2F2"/>
            <w:tcMar>
              <w:top w:w="80" w:type="dxa"/>
              <w:left w:w="100" w:type="dxa"/>
              <w:bottom w:w="80" w:type="dxa"/>
              <w:right w:w="100" w:type="dxa"/>
            </w:tcMar>
            <w:vAlign w:val="center"/>
          </w:tcPr>
          <w:p w14:paraId="23399CAD" w14:textId="77777777" w:rsidR="00553283" w:rsidRPr="005F50A9" w:rsidRDefault="00C0635E" w:rsidP="005F50A9">
            <w:pPr>
              <w:spacing w:after="0" w:line="300" w:lineRule="auto"/>
              <w:jc w:val="center"/>
              <w:rPr>
                <w:sz w:val="20"/>
                <w:szCs w:val="20"/>
              </w:rPr>
            </w:pPr>
            <w:r w:rsidRPr="005F50A9">
              <w:rPr>
                <w:sz w:val="21"/>
                <w:szCs w:val="20"/>
              </w:rPr>
              <w:t>Week of Nov 16</w:t>
            </w:r>
          </w:p>
        </w:tc>
        <w:tc>
          <w:tcPr>
            <w:tcW w:w="2195" w:type="dxa"/>
            <w:tcBorders>
              <w:top w:val="single" w:sz="4" w:space="0" w:color="8EA9C1"/>
              <w:left w:val="single" w:sz="4" w:space="0" w:color="8EA9C1"/>
              <w:bottom w:val="single" w:sz="4" w:space="0" w:color="8EA9C1"/>
              <w:right w:val="single" w:sz="4" w:space="0" w:color="8EA9C1"/>
            </w:tcBorders>
            <w:shd w:val="clear" w:color="auto" w:fill="F2F2F2"/>
            <w:tcMar>
              <w:top w:w="80" w:type="dxa"/>
              <w:left w:w="100" w:type="dxa"/>
              <w:bottom w:w="80" w:type="dxa"/>
              <w:right w:w="100" w:type="dxa"/>
            </w:tcMar>
            <w:vAlign w:val="center"/>
          </w:tcPr>
          <w:p w14:paraId="743C52C4" w14:textId="77777777" w:rsidR="00553283" w:rsidRPr="005F50A9" w:rsidRDefault="00C0635E" w:rsidP="005F50A9">
            <w:pPr>
              <w:spacing w:after="0" w:line="300" w:lineRule="auto"/>
              <w:jc w:val="center"/>
              <w:rPr>
                <w:sz w:val="20"/>
                <w:szCs w:val="20"/>
              </w:rPr>
            </w:pPr>
            <w:r w:rsidRPr="005F50A9">
              <w:rPr>
                <w:sz w:val="21"/>
                <w:szCs w:val="20"/>
              </w:rPr>
              <w:t>Track progress against major-feature milestone; monitor API/hosting usage.</w:t>
            </w:r>
          </w:p>
        </w:tc>
        <w:tc>
          <w:tcPr>
            <w:tcW w:w="1806" w:type="dxa"/>
            <w:tcBorders>
              <w:top w:val="single" w:sz="4" w:space="0" w:color="8EA9C1"/>
              <w:left w:val="single" w:sz="4" w:space="0" w:color="8EA9C1"/>
              <w:bottom w:val="single" w:sz="4" w:space="0" w:color="8EA9C1"/>
              <w:right w:val="single" w:sz="4" w:space="0" w:color="8EA9C1"/>
            </w:tcBorders>
            <w:shd w:val="clear" w:color="auto" w:fill="F2F2F2"/>
            <w:tcMar>
              <w:top w:w="80" w:type="dxa"/>
              <w:left w:w="100" w:type="dxa"/>
              <w:bottom w:w="80" w:type="dxa"/>
              <w:right w:w="100" w:type="dxa"/>
            </w:tcMar>
            <w:vAlign w:val="center"/>
          </w:tcPr>
          <w:p w14:paraId="494012B4" w14:textId="77777777" w:rsidR="00553283" w:rsidRPr="005F50A9" w:rsidRDefault="00C0635E" w:rsidP="005F50A9">
            <w:pPr>
              <w:spacing w:after="0" w:line="300" w:lineRule="auto"/>
              <w:jc w:val="center"/>
              <w:rPr>
                <w:sz w:val="20"/>
                <w:szCs w:val="20"/>
              </w:rPr>
            </w:pPr>
            <w:r w:rsidRPr="005F50A9">
              <w:rPr>
                <w:sz w:val="21"/>
                <w:szCs w:val="20"/>
              </w:rPr>
              <w:t>Integrated code and data model.</w:t>
            </w:r>
          </w:p>
        </w:tc>
        <w:tc>
          <w:tcPr>
            <w:tcW w:w="2129" w:type="dxa"/>
            <w:tcBorders>
              <w:top w:val="single" w:sz="4" w:space="0" w:color="8EA9C1"/>
              <w:left w:val="single" w:sz="4" w:space="0" w:color="8EA9C1"/>
              <w:bottom w:val="single" w:sz="4" w:space="0" w:color="8EA9C1"/>
              <w:right w:val="single" w:sz="4" w:space="0" w:color="8EA9C1"/>
            </w:tcBorders>
            <w:shd w:val="clear" w:color="auto" w:fill="F2F2F2"/>
            <w:tcMar>
              <w:top w:w="80" w:type="dxa"/>
              <w:left w:w="100" w:type="dxa"/>
              <w:bottom w:w="80" w:type="dxa"/>
              <w:right w:w="100" w:type="dxa"/>
            </w:tcMar>
            <w:vAlign w:val="center"/>
          </w:tcPr>
          <w:p w14:paraId="3A1A53A4" w14:textId="77777777" w:rsidR="00553283" w:rsidRPr="005F50A9" w:rsidRDefault="00C0635E" w:rsidP="005F50A9">
            <w:pPr>
              <w:spacing w:after="0" w:line="300" w:lineRule="auto"/>
              <w:jc w:val="center"/>
              <w:rPr>
                <w:sz w:val="20"/>
                <w:szCs w:val="20"/>
              </w:rPr>
            </w:pPr>
            <w:r w:rsidRPr="005F50A9">
              <w:rPr>
                <w:sz w:val="21"/>
                <w:szCs w:val="20"/>
              </w:rPr>
              <w:t>Major features must be demonstrable before final testing week.</w:t>
            </w:r>
          </w:p>
        </w:tc>
      </w:tr>
      <w:tr w:rsidR="00553283" w14:paraId="49889217" w14:textId="77777777" w:rsidTr="005F50A9">
        <w:trPr>
          <w:trHeight w:val="1380"/>
        </w:trPr>
        <w:tc>
          <w:tcPr>
            <w:tcW w:w="1557" w:type="dxa"/>
            <w:tcBorders>
              <w:top w:val="single" w:sz="4" w:space="0" w:color="8EA9C1"/>
              <w:left w:val="single" w:sz="4" w:space="0" w:color="8EA9C1"/>
              <w:bottom w:val="single" w:sz="4" w:space="0" w:color="8EA9C1"/>
              <w:right w:val="single" w:sz="4" w:space="0" w:color="8EA9C1"/>
            </w:tcBorders>
            <w:shd w:val="clear" w:color="auto" w:fill="FFFFFF"/>
            <w:tcMar>
              <w:top w:w="80" w:type="dxa"/>
              <w:left w:w="100" w:type="dxa"/>
              <w:bottom w:w="80" w:type="dxa"/>
              <w:right w:w="100" w:type="dxa"/>
            </w:tcMar>
            <w:vAlign w:val="center"/>
          </w:tcPr>
          <w:p w14:paraId="7E2C5D31" w14:textId="77777777" w:rsidR="00553283" w:rsidRDefault="00C0635E" w:rsidP="005F50A9">
            <w:pPr>
              <w:spacing w:after="0" w:line="300" w:lineRule="auto"/>
              <w:jc w:val="center"/>
              <w:rPr>
                <w:b/>
                <w:bCs/>
                <w:sz w:val="20"/>
                <w:szCs w:val="20"/>
              </w:rPr>
            </w:pPr>
            <w:r>
              <w:rPr>
                <w:b/>
                <w:bCs/>
                <w:sz w:val="21"/>
                <w:szCs w:val="20"/>
              </w:rPr>
              <w:lastRenderedPageBreak/>
              <w:t>Phases 7 &amp; 8 - Test/Final</w:t>
            </w:r>
          </w:p>
        </w:tc>
        <w:tc>
          <w:tcPr>
            <w:tcW w:w="1433" w:type="dxa"/>
            <w:tcBorders>
              <w:top w:val="single" w:sz="4" w:space="0" w:color="8EA9C1"/>
              <w:left w:val="single" w:sz="4" w:space="0" w:color="8EA9C1"/>
              <w:bottom w:val="single" w:sz="4" w:space="0" w:color="8EA9C1"/>
              <w:right w:val="single" w:sz="4" w:space="0" w:color="8EA9C1"/>
            </w:tcBorders>
            <w:shd w:val="clear" w:color="auto" w:fill="FFFFFF"/>
            <w:tcMar>
              <w:top w:w="80" w:type="dxa"/>
              <w:left w:w="100" w:type="dxa"/>
              <w:bottom w:w="80" w:type="dxa"/>
              <w:right w:w="100" w:type="dxa"/>
            </w:tcMar>
            <w:vAlign w:val="center"/>
          </w:tcPr>
          <w:p w14:paraId="07000BCD" w14:textId="77777777" w:rsidR="00553283" w:rsidRPr="005F50A9" w:rsidRDefault="00C0635E" w:rsidP="005F50A9">
            <w:pPr>
              <w:spacing w:after="0" w:line="300" w:lineRule="auto"/>
              <w:jc w:val="center"/>
              <w:rPr>
                <w:sz w:val="20"/>
                <w:szCs w:val="20"/>
              </w:rPr>
            </w:pPr>
            <w:r w:rsidRPr="005F50A9">
              <w:rPr>
                <w:sz w:val="21"/>
                <w:szCs w:val="20"/>
              </w:rPr>
              <w:t>Week of Nov 23</w:t>
            </w:r>
          </w:p>
        </w:tc>
        <w:tc>
          <w:tcPr>
            <w:tcW w:w="2195" w:type="dxa"/>
            <w:tcBorders>
              <w:top w:val="single" w:sz="4" w:space="0" w:color="8EA9C1"/>
              <w:left w:val="single" w:sz="4" w:space="0" w:color="8EA9C1"/>
              <w:bottom w:val="single" w:sz="4" w:space="0" w:color="8EA9C1"/>
              <w:right w:val="single" w:sz="4" w:space="0" w:color="8EA9C1"/>
            </w:tcBorders>
            <w:shd w:val="clear" w:color="auto" w:fill="FFFFFF"/>
            <w:tcMar>
              <w:top w:w="80" w:type="dxa"/>
              <w:left w:w="100" w:type="dxa"/>
              <w:bottom w:w="80" w:type="dxa"/>
              <w:right w:w="100" w:type="dxa"/>
            </w:tcMar>
            <w:vAlign w:val="center"/>
          </w:tcPr>
          <w:p w14:paraId="27D179A3" w14:textId="77777777" w:rsidR="00553283" w:rsidRPr="005F50A9" w:rsidRDefault="00C0635E" w:rsidP="005F50A9">
            <w:pPr>
              <w:spacing w:after="0" w:line="300" w:lineRule="auto"/>
              <w:jc w:val="center"/>
              <w:rPr>
                <w:sz w:val="20"/>
                <w:szCs w:val="20"/>
              </w:rPr>
            </w:pPr>
            <w:r w:rsidRPr="005F50A9">
              <w:rPr>
                <w:sz w:val="21"/>
                <w:szCs w:val="20"/>
              </w:rPr>
              <w:t>Protect time for testing, fixes, presentation, and final integration.</w:t>
            </w:r>
          </w:p>
        </w:tc>
        <w:tc>
          <w:tcPr>
            <w:tcW w:w="1806" w:type="dxa"/>
            <w:tcBorders>
              <w:top w:val="single" w:sz="4" w:space="0" w:color="8EA9C1"/>
              <w:left w:val="single" w:sz="4" w:space="0" w:color="8EA9C1"/>
              <w:bottom w:val="single" w:sz="4" w:space="0" w:color="8EA9C1"/>
              <w:right w:val="single" w:sz="4" w:space="0" w:color="8EA9C1"/>
            </w:tcBorders>
            <w:shd w:val="clear" w:color="auto" w:fill="FFFFFF"/>
            <w:tcMar>
              <w:top w:w="80" w:type="dxa"/>
              <w:left w:w="100" w:type="dxa"/>
              <w:bottom w:w="80" w:type="dxa"/>
              <w:right w:w="100" w:type="dxa"/>
            </w:tcMar>
            <w:vAlign w:val="center"/>
          </w:tcPr>
          <w:p w14:paraId="2A34249A" w14:textId="77777777" w:rsidR="00553283" w:rsidRPr="005F50A9" w:rsidRDefault="00C0635E" w:rsidP="005F50A9">
            <w:pPr>
              <w:spacing w:after="0" w:line="300" w:lineRule="auto"/>
              <w:jc w:val="center"/>
              <w:rPr>
                <w:sz w:val="20"/>
                <w:szCs w:val="20"/>
              </w:rPr>
            </w:pPr>
            <w:r w:rsidRPr="005F50A9">
              <w:rPr>
                <w:sz w:val="21"/>
                <w:szCs w:val="20"/>
              </w:rPr>
              <w:t>Stable integrated prototype.</w:t>
            </w:r>
          </w:p>
        </w:tc>
        <w:tc>
          <w:tcPr>
            <w:tcW w:w="2129" w:type="dxa"/>
            <w:tcBorders>
              <w:top w:val="single" w:sz="4" w:space="0" w:color="8EA9C1"/>
              <w:left w:val="single" w:sz="4" w:space="0" w:color="8EA9C1"/>
              <w:bottom w:val="single" w:sz="4" w:space="0" w:color="8EA9C1"/>
              <w:right w:val="single" w:sz="4" w:space="0" w:color="8EA9C1"/>
            </w:tcBorders>
            <w:shd w:val="clear" w:color="auto" w:fill="FFFFFF"/>
            <w:tcMar>
              <w:top w:w="80" w:type="dxa"/>
              <w:left w:w="100" w:type="dxa"/>
              <w:bottom w:w="80" w:type="dxa"/>
              <w:right w:w="100" w:type="dxa"/>
            </w:tcMar>
            <w:vAlign w:val="center"/>
          </w:tcPr>
          <w:p w14:paraId="2D6CFF3D" w14:textId="77777777" w:rsidR="00553283" w:rsidRPr="005F50A9" w:rsidRDefault="00C0635E" w:rsidP="005F50A9">
            <w:pPr>
              <w:spacing w:after="0" w:line="300" w:lineRule="auto"/>
              <w:jc w:val="center"/>
              <w:rPr>
                <w:sz w:val="20"/>
                <w:szCs w:val="20"/>
              </w:rPr>
            </w:pPr>
            <w:r w:rsidRPr="005F50A9">
              <w:rPr>
                <w:sz w:val="21"/>
                <w:szCs w:val="20"/>
              </w:rPr>
              <w:t>High risk of compression because testing and final submission occur in the same week.</w:t>
            </w:r>
          </w:p>
        </w:tc>
      </w:tr>
    </w:tbl>
    <w:p w14:paraId="17594869" w14:textId="77777777" w:rsidR="00553283" w:rsidRDefault="00C0635E">
      <w:pPr>
        <w:spacing w:before="60" w:after="40"/>
        <w:ind w:firstLine="720"/>
        <w:jc w:val="both"/>
        <w:rPr>
          <w:b/>
          <w:bCs/>
          <w:sz w:val="26"/>
          <w:szCs w:val="26"/>
        </w:rPr>
      </w:pPr>
      <w:r>
        <w:rPr>
          <w:b/>
          <w:bCs/>
          <w:sz w:val="26"/>
          <w:szCs w:val="26"/>
        </w:rPr>
        <w:t xml:space="preserve"> 7.2 Team Availability and Workload</w:t>
      </w:r>
    </w:p>
    <w:p w14:paraId="573BA5A1" w14:textId="77777777" w:rsidR="00553283" w:rsidRDefault="00C0635E">
      <w:pPr>
        <w:spacing w:after="0"/>
        <w:ind w:left="720"/>
        <w:jc w:val="both"/>
      </w:pPr>
      <w:r>
        <w:t>The Phase 2 work-allocation guidance assumes three members, each owning a different analytical area and jointly completing shared scope/assumptions, the risk register, classic-versus-AI comparison, final recommendation, editing, references, and submission review [14]. Schedule feasibility therefore depends on parallel work rather than one member completing the entire phase sequentially.</w:t>
      </w:r>
    </w:p>
    <w:p w14:paraId="264E0840" w14:textId="77777777" w:rsidR="00553283" w:rsidRDefault="00C0635E">
      <w:pPr>
        <w:spacing w:after="0"/>
        <w:ind w:left="720"/>
        <w:jc w:val="both"/>
      </w:pPr>
      <w:r>
        <w:t>For the remainder of the semester, the safest planning assumption is that each member has limited weekly availability because the project runs alongside other coursework. The team should plan work in small tasks, integrate frequently, and finish required Must-Have features before optional extensions. This is consistent with the Phase 1 hybrid method, which combines fixed phase submissions with short Agile-style tasks, regular reviews, early testing, and frequent integration [12].</w:t>
      </w:r>
    </w:p>
    <w:p w14:paraId="1A9F5545" w14:textId="77777777" w:rsidR="00553283" w:rsidRDefault="00C0635E">
      <w:pPr>
        <w:spacing w:before="60" w:after="40"/>
        <w:ind w:firstLine="720"/>
        <w:jc w:val="both"/>
        <w:rPr>
          <w:b/>
          <w:bCs/>
          <w:sz w:val="26"/>
          <w:szCs w:val="26"/>
        </w:rPr>
      </w:pPr>
      <w:r>
        <w:rPr>
          <w:b/>
          <w:bCs/>
          <w:sz w:val="26"/>
          <w:szCs w:val="26"/>
        </w:rPr>
        <w:t>7.3 Milestones and Dependencies</w:t>
      </w:r>
    </w:p>
    <w:tbl>
      <w:tblPr>
        <w:tblStyle w:val="ab"/>
        <w:tblW w:w="9120" w:type="dxa"/>
        <w:tblInd w:w="475" w:type="dxa"/>
        <w:tblBorders>
          <w:top w:val="nil"/>
          <w:left w:val="nil"/>
          <w:bottom w:val="nil"/>
          <w:right w:val="nil"/>
          <w:insideH w:val="nil"/>
          <w:insideV w:val="nil"/>
        </w:tblBorders>
        <w:tblLayout w:type="fixed"/>
        <w:tblLook w:val="0600" w:firstRow="0" w:lastRow="0" w:firstColumn="0" w:lastColumn="0" w:noHBand="1" w:noVBand="1"/>
      </w:tblPr>
      <w:tblGrid>
        <w:gridCol w:w="1992"/>
        <w:gridCol w:w="1838"/>
        <w:gridCol w:w="2519"/>
        <w:gridCol w:w="2771"/>
      </w:tblGrid>
      <w:tr w:rsidR="00553283" w14:paraId="0090FF13" w14:textId="77777777" w:rsidTr="005F50A9">
        <w:trPr>
          <w:trHeight w:val="390"/>
        </w:trPr>
        <w:tc>
          <w:tcPr>
            <w:tcW w:w="1992" w:type="dxa"/>
            <w:tcBorders>
              <w:top w:val="single" w:sz="4" w:space="0" w:color="8EA9C1"/>
              <w:left w:val="single" w:sz="4" w:space="0" w:color="8EA9C1"/>
              <w:bottom w:val="single" w:sz="4" w:space="0" w:color="8EA9C1"/>
              <w:right w:val="single" w:sz="4" w:space="0" w:color="8EA9C1"/>
            </w:tcBorders>
            <w:shd w:val="clear" w:color="auto" w:fill="1F4E79"/>
            <w:tcMar>
              <w:top w:w="80" w:type="dxa"/>
              <w:left w:w="100" w:type="dxa"/>
              <w:bottom w:w="80" w:type="dxa"/>
              <w:right w:w="100" w:type="dxa"/>
            </w:tcMar>
            <w:vAlign w:val="center"/>
          </w:tcPr>
          <w:p w14:paraId="6D96FF9F" w14:textId="77777777" w:rsidR="00553283" w:rsidRDefault="00C0635E">
            <w:pPr>
              <w:spacing w:after="0" w:line="300" w:lineRule="auto"/>
              <w:jc w:val="center"/>
              <w:rPr>
                <w:b/>
                <w:bCs/>
                <w:sz w:val="20"/>
                <w:szCs w:val="20"/>
              </w:rPr>
            </w:pPr>
            <w:r>
              <w:rPr>
                <w:b/>
                <w:bCs/>
                <w:color w:val="FFFFFF"/>
                <w:sz w:val="21"/>
                <w:szCs w:val="20"/>
              </w:rPr>
              <w:t>Dependency</w:t>
            </w:r>
          </w:p>
        </w:tc>
        <w:tc>
          <w:tcPr>
            <w:tcW w:w="1838" w:type="dxa"/>
            <w:tcBorders>
              <w:top w:val="single" w:sz="4" w:space="0" w:color="8EA9C1"/>
              <w:left w:val="single" w:sz="4" w:space="0" w:color="8EA9C1"/>
              <w:bottom w:val="single" w:sz="4" w:space="0" w:color="8EA9C1"/>
              <w:right w:val="single" w:sz="4" w:space="0" w:color="8EA9C1"/>
            </w:tcBorders>
            <w:shd w:val="clear" w:color="auto" w:fill="1F4E79"/>
            <w:tcMar>
              <w:top w:w="80" w:type="dxa"/>
              <w:left w:w="100" w:type="dxa"/>
              <w:bottom w:w="80" w:type="dxa"/>
              <w:right w:w="100" w:type="dxa"/>
            </w:tcMar>
            <w:vAlign w:val="center"/>
          </w:tcPr>
          <w:p w14:paraId="54D96282" w14:textId="77777777" w:rsidR="00553283" w:rsidRDefault="00C0635E">
            <w:pPr>
              <w:spacing w:after="0" w:line="300" w:lineRule="auto"/>
              <w:jc w:val="center"/>
              <w:rPr>
                <w:b/>
                <w:bCs/>
                <w:sz w:val="20"/>
                <w:szCs w:val="20"/>
              </w:rPr>
            </w:pPr>
            <w:r>
              <w:rPr>
                <w:b/>
                <w:bCs/>
                <w:color w:val="FFFFFF"/>
                <w:sz w:val="21"/>
                <w:szCs w:val="20"/>
              </w:rPr>
              <w:t>Needed by</w:t>
            </w:r>
          </w:p>
        </w:tc>
        <w:tc>
          <w:tcPr>
            <w:tcW w:w="2519" w:type="dxa"/>
            <w:tcBorders>
              <w:top w:val="single" w:sz="4" w:space="0" w:color="8EA9C1"/>
              <w:left w:val="single" w:sz="4" w:space="0" w:color="8EA9C1"/>
              <w:bottom w:val="single" w:sz="4" w:space="0" w:color="8EA9C1"/>
              <w:right w:val="single" w:sz="4" w:space="0" w:color="8EA9C1"/>
            </w:tcBorders>
            <w:shd w:val="clear" w:color="auto" w:fill="1F4E79"/>
            <w:tcMar>
              <w:top w:w="80" w:type="dxa"/>
              <w:left w:w="100" w:type="dxa"/>
              <w:bottom w:w="80" w:type="dxa"/>
              <w:right w:w="100" w:type="dxa"/>
            </w:tcMar>
            <w:vAlign w:val="center"/>
          </w:tcPr>
          <w:p w14:paraId="32A4F6B6" w14:textId="77777777" w:rsidR="00553283" w:rsidRDefault="00C0635E">
            <w:pPr>
              <w:spacing w:after="0" w:line="300" w:lineRule="auto"/>
              <w:jc w:val="center"/>
              <w:rPr>
                <w:b/>
                <w:bCs/>
                <w:sz w:val="20"/>
                <w:szCs w:val="20"/>
              </w:rPr>
            </w:pPr>
            <w:r>
              <w:rPr>
                <w:b/>
                <w:bCs/>
                <w:color w:val="FFFFFF"/>
                <w:sz w:val="21"/>
                <w:szCs w:val="20"/>
              </w:rPr>
              <w:t>Risk if late</w:t>
            </w:r>
          </w:p>
        </w:tc>
        <w:tc>
          <w:tcPr>
            <w:tcW w:w="2771" w:type="dxa"/>
            <w:tcBorders>
              <w:top w:val="single" w:sz="4" w:space="0" w:color="8EA9C1"/>
              <w:left w:val="single" w:sz="4" w:space="0" w:color="8EA9C1"/>
              <w:bottom w:val="single" w:sz="4" w:space="0" w:color="8EA9C1"/>
              <w:right w:val="single" w:sz="4" w:space="0" w:color="8EA9C1"/>
            </w:tcBorders>
            <w:shd w:val="clear" w:color="auto" w:fill="1F4E79"/>
            <w:tcMar>
              <w:top w:w="80" w:type="dxa"/>
              <w:left w:w="100" w:type="dxa"/>
              <w:bottom w:w="80" w:type="dxa"/>
              <w:right w:w="100" w:type="dxa"/>
            </w:tcMar>
            <w:vAlign w:val="center"/>
          </w:tcPr>
          <w:p w14:paraId="7D9963A7" w14:textId="77777777" w:rsidR="00553283" w:rsidRDefault="00C0635E">
            <w:pPr>
              <w:spacing w:after="0" w:line="300" w:lineRule="auto"/>
              <w:jc w:val="center"/>
              <w:rPr>
                <w:b/>
                <w:bCs/>
                <w:sz w:val="20"/>
                <w:szCs w:val="20"/>
              </w:rPr>
            </w:pPr>
            <w:r>
              <w:rPr>
                <w:b/>
                <w:bCs/>
                <w:color w:val="FFFFFF"/>
                <w:sz w:val="21"/>
                <w:szCs w:val="20"/>
              </w:rPr>
              <w:t>Control</w:t>
            </w:r>
          </w:p>
        </w:tc>
      </w:tr>
      <w:tr w:rsidR="00553283" w14:paraId="7FB30FAB" w14:textId="77777777" w:rsidTr="005F50A9">
        <w:trPr>
          <w:trHeight w:val="885"/>
        </w:trPr>
        <w:tc>
          <w:tcPr>
            <w:tcW w:w="1992" w:type="dxa"/>
            <w:tcBorders>
              <w:top w:val="single" w:sz="4" w:space="0" w:color="8EA9C1"/>
              <w:left w:val="single" w:sz="4" w:space="0" w:color="8EA9C1"/>
              <w:bottom w:val="single" w:sz="4" w:space="0" w:color="8EA9C1"/>
              <w:right w:val="single" w:sz="4" w:space="0" w:color="8EA9C1"/>
            </w:tcBorders>
            <w:shd w:val="clear" w:color="auto" w:fill="FFFFFF"/>
            <w:tcMar>
              <w:top w:w="80" w:type="dxa"/>
              <w:left w:w="100" w:type="dxa"/>
              <w:bottom w:w="80" w:type="dxa"/>
              <w:right w:w="100" w:type="dxa"/>
            </w:tcMar>
            <w:vAlign w:val="center"/>
          </w:tcPr>
          <w:p w14:paraId="559623B0" w14:textId="77777777" w:rsidR="00553283" w:rsidRPr="005F50A9" w:rsidRDefault="00C0635E" w:rsidP="005F50A9">
            <w:pPr>
              <w:spacing w:after="0" w:line="300" w:lineRule="auto"/>
              <w:jc w:val="center"/>
              <w:rPr>
                <w:sz w:val="20"/>
                <w:szCs w:val="20"/>
              </w:rPr>
            </w:pPr>
            <w:r w:rsidRPr="005F50A9">
              <w:rPr>
                <w:sz w:val="21"/>
                <w:szCs w:val="20"/>
              </w:rPr>
              <w:t>Final architecture/technology choices from Member 1</w:t>
            </w:r>
          </w:p>
        </w:tc>
        <w:tc>
          <w:tcPr>
            <w:tcW w:w="1838" w:type="dxa"/>
            <w:tcBorders>
              <w:top w:val="single" w:sz="4" w:space="0" w:color="8EA9C1"/>
              <w:left w:val="single" w:sz="4" w:space="0" w:color="8EA9C1"/>
              <w:bottom w:val="single" w:sz="4" w:space="0" w:color="8EA9C1"/>
              <w:right w:val="single" w:sz="4" w:space="0" w:color="8EA9C1"/>
            </w:tcBorders>
            <w:shd w:val="clear" w:color="auto" w:fill="FFFFFF"/>
            <w:tcMar>
              <w:top w:w="80" w:type="dxa"/>
              <w:left w:w="100" w:type="dxa"/>
              <w:bottom w:w="80" w:type="dxa"/>
              <w:right w:w="100" w:type="dxa"/>
            </w:tcMar>
            <w:vAlign w:val="center"/>
          </w:tcPr>
          <w:p w14:paraId="7BE40215" w14:textId="77777777" w:rsidR="00553283" w:rsidRPr="005F50A9" w:rsidRDefault="00C0635E" w:rsidP="005F50A9">
            <w:pPr>
              <w:spacing w:after="0" w:line="300" w:lineRule="auto"/>
              <w:jc w:val="center"/>
              <w:rPr>
                <w:sz w:val="20"/>
                <w:szCs w:val="20"/>
              </w:rPr>
            </w:pPr>
            <w:r w:rsidRPr="005F50A9">
              <w:rPr>
                <w:sz w:val="21"/>
                <w:szCs w:val="20"/>
              </w:rPr>
              <w:t>Early design phase</w:t>
            </w:r>
          </w:p>
        </w:tc>
        <w:tc>
          <w:tcPr>
            <w:tcW w:w="2519" w:type="dxa"/>
            <w:tcBorders>
              <w:top w:val="single" w:sz="4" w:space="0" w:color="8EA9C1"/>
              <w:left w:val="single" w:sz="4" w:space="0" w:color="8EA9C1"/>
              <w:bottom w:val="single" w:sz="4" w:space="0" w:color="8EA9C1"/>
              <w:right w:val="single" w:sz="4" w:space="0" w:color="8EA9C1"/>
            </w:tcBorders>
            <w:shd w:val="clear" w:color="auto" w:fill="FFFFFF"/>
            <w:tcMar>
              <w:top w:w="80" w:type="dxa"/>
              <w:left w:w="100" w:type="dxa"/>
              <w:bottom w:w="80" w:type="dxa"/>
              <w:right w:w="100" w:type="dxa"/>
            </w:tcMar>
            <w:vAlign w:val="center"/>
          </w:tcPr>
          <w:p w14:paraId="7530E18D" w14:textId="77777777" w:rsidR="00553283" w:rsidRPr="005F50A9" w:rsidRDefault="00C0635E" w:rsidP="005F50A9">
            <w:pPr>
              <w:spacing w:after="0" w:line="300" w:lineRule="auto"/>
              <w:jc w:val="center"/>
              <w:rPr>
                <w:sz w:val="20"/>
                <w:szCs w:val="20"/>
              </w:rPr>
            </w:pPr>
            <w:r w:rsidRPr="005F50A9">
              <w:rPr>
                <w:sz w:val="21"/>
                <w:szCs w:val="20"/>
              </w:rPr>
              <w:t>Budget estimates and implementation plan remain uncertain.</w:t>
            </w:r>
          </w:p>
        </w:tc>
        <w:tc>
          <w:tcPr>
            <w:tcW w:w="2771" w:type="dxa"/>
            <w:tcBorders>
              <w:top w:val="single" w:sz="4" w:space="0" w:color="8EA9C1"/>
              <w:left w:val="single" w:sz="4" w:space="0" w:color="8EA9C1"/>
              <w:bottom w:val="single" w:sz="4" w:space="0" w:color="8EA9C1"/>
              <w:right w:val="single" w:sz="4" w:space="0" w:color="8EA9C1"/>
            </w:tcBorders>
            <w:shd w:val="clear" w:color="auto" w:fill="FFFFFF"/>
            <w:tcMar>
              <w:top w:w="80" w:type="dxa"/>
              <w:left w:w="100" w:type="dxa"/>
              <w:bottom w:w="80" w:type="dxa"/>
              <w:right w:w="100" w:type="dxa"/>
            </w:tcMar>
            <w:vAlign w:val="center"/>
          </w:tcPr>
          <w:p w14:paraId="6F49DD13" w14:textId="77777777" w:rsidR="00553283" w:rsidRPr="005F50A9" w:rsidRDefault="00C0635E" w:rsidP="005F50A9">
            <w:pPr>
              <w:spacing w:after="0" w:line="300" w:lineRule="auto"/>
              <w:jc w:val="center"/>
              <w:rPr>
                <w:sz w:val="20"/>
                <w:szCs w:val="20"/>
              </w:rPr>
            </w:pPr>
            <w:r w:rsidRPr="005F50A9">
              <w:rPr>
                <w:sz w:val="21"/>
                <w:szCs w:val="20"/>
              </w:rPr>
              <w:t>Freeze a minimum viable stack before detailed design; changes require team review.</w:t>
            </w:r>
          </w:p>
        </w:tc>
      </w:tr>
      <w:tr w:rsidR="00553283" w14:paraId="24413897" w14:textId="77777777" w:rsidTr="005F50A9">
        <w:trPr>
          <w:trHeight w:val="885"/>
        </w:trPr>
        <w:tc>
          <w:tcPr>
            <w:tcW w:w="1992" w:type="dxa"/>
            <w:tcBorders>
              <w:top w:val="single" w:sz="4" w:space="0" w:color="8EA9C1"/>
              <w:left w:val="single" w:sz="4" w:space="0" w:color="8EA9C1"/>
              <w:bottom w:val="single" w:sz="4" w:space="0" w:color="8EA9C1"/>
              <w:right w:val="single" w:sz="4" w:space="0" w:color="8EA9C1"/>
            </w:tcBorders>
            <w:shd w:val="clear" w:color="auto" w:fill="F2F2F2"/>
            <w:tcMar>
              <w:top w:w="80" w:type="dxa"/>
              <w:left w:w="100" w:type="dxa"/>
              <w:bottom w:w="80" w:type="dxa"/>
              <w:right w:w="100" w:type="dxa"/>
            </w:tcMar>
            <w:vAlign w:val="center"/>
          </w:tcPr>
          <w:p w14:paraId="136D175F" w14:textId="77777777" w:rsidR="00553283" w:rsidRPr="005F50A9" w:rsidRDefault="00C0635E" w:rsidP="005F50A9">
            <w:pPr>
              <w:spacing w:after="0" w:line="300" w:lineRule="auto"/>
              <w:jc w:val="center"/>
              <w:rPr>
                <w:sz w:val="20"/>
                <w:szCs w:val="20"/>
              </w:rPr>
            </w:pPr>
            <w:r w:rsidRPr="005F50A9">
              <w:rPr>
                <w:sz w:val="21"/>
                <w:szCs w:val="20"/>
              </w:rPr>
              <w:t>Operational/legal constraints from Member 3</w:t>
            </w:r>
          </w:p>
        </w:tc>
        <w:tc>
          <w:tcPr>
            <w:tcW w:w="1838" w:type="dxa"/>
            <w:tcBorders>
              <w:top w:val="single" w:sz="4" w:space="0" w:color="8EA9C1"/>
              <w:left w:val="single" w:sz="4" w:space="0" w:color="8EA9C1"/>
              <w:bottom w:val="single" w:sz="4" w:space="0" w:color="8EA9C1"/>
              <w:right w:val="single" w:sz="4" w:space="0" w:color="8EA9C1"/>
            </w:tcBorders>
            <w:shd w:val="clear" w:color="auto" w:fill="F2F2F2"/>
            <w:tcMar>
              <w:top w:w="80" w:type="dxa"/>
              <w:left w:w="100" w:type="dxa"/>
              <w:bottom w:w="80" w:type="dxa"/>
              <w:right w:w="100" w:type="dxa"/>
            </w:tcMar>
            <w:vAlign w:val="center"/>
          </w:tcPr>
          <w:p w14:paraId="5B2661EA" w14:textId="77777777" w:rsidR="00553283" w:rsidRPr="005F50A9" w:rsidRDefault="00C0635E" w:rsidP="005F50A9">
            <w:pPr>
              <w:spacing w:after="0" w:line="300" w:lineRule="auto"/>
              <w:jc w:val="center"/>
              <w:rPr>
                <w:sz w:val="20"/>
                <w:szCs w:val="20"/>
              </w:rPr>
            </w:pPr>
            <w:r w:rsidRPr="005F50A9">
              <w:rPr>
                <w:sz w:val="21"/>
                <w:szCs w:val="20"/>
              </w:rPr>
              <w:t>Before design decisions are locked</w:t>
            </w:r>
          </w:p>
        </w:tc>
        <w:tc>
          <w:tcPr>
            <w:tcW w:w="2519" w:type="dxa"/>
            <w:tcBorders>
              <w:top w:val="single" w:sz="4" w:space="0" w:color="8EA9C1"/>
              <w:left w:val="single" w:sz="4" w:space="0" w:color="8EA9C1"/>
              <w:bottom w:val="single" w:sz="4" w:space="0" w:color="8EA9C1"/>
              <w:right w:val="single" w:sz="4" w:space="0" w:color="8EA9C1"/>
            </w:tcBorders>
            <w:shd w:val="clear" w:color="auto" w:fill="F2F2F2"/>
            <w:tcMar>
              <w:top w:w="80" w:type="dxa"/>
              <w:left w:w="100" w:type="dxa"/>
              <w:bottom w:w="80" w:type="dxa"/>
              <w:right w:w="100" w:type="dxa"/>
            </w:tcMar>
            <w:vAlign w:val="center"/>
          </w:tcPr>
          <w:p w14:paraId="6A873602" w14:textId="77777777" w:rsidR="00553283" w:rsidRPr="005F50A9" w:rsidRDefault="00C0635E" w:rsidP="005F50A9">
            <w:pPr>
              <w:spacing w:after="0" w:line="300" w:lineRule="auto"/>
              <w:jc w:val="center"/>
              <w:rPr>
                <w:sz w:val="20"/>
                <w:szCs w:val="20"/>
              </w:rPr>
            </w:pPr>
            <w:r w:rsidRPr="005F50A9">
              <w:rPr>
                <w:sz w:val="21"/>
                <w:szCs w:val="20"/>
              </w:rPr>
              <w:t>A technically cheap solution may violate privacy, policy, or approval needs.</w:t>
            </w:r>
          </w:p>
        </w:tc>
        <w:tc>
          <w:tcPr>
            <w:tcW w:w="2771" w:type="dxa"/>
            <w:tcBorders>
              <w:top w:val="single" w:sz="4" w:space="0" w:color="8EA9C1"/>
              <w:left w:val="single" w:sz="4" w:space="0" w:color="8EA9C1"/>
              <w:bottom w:val="single" w:sz="4" w:space="0" w:color="8EA9C1"/>
              <w:right w:val="single" w:sz="4" w:space="0" w:color="8EA9C1"/>
            </w:tcBorders>
            <w:shd w:val="clear" w:color="auto" w:fill="F2F2F2"/>
            <w:tcMar>
              <w:top w:w="80" w:type="dxa"/>
              <w:left w:w="100" w:type="dxa"/>
              <w:bottom w:w="80" w:type="dxa"/>
              <w:right w:w="100" w:type="dxa"/>
            </w:tcMar>
            <w:vAlign w:val="center"/>
          </w:tcPr>
          <w:p w14:paraId="602FC90F" w14:textId="77777777" w:rsidR="00553283" w:rsidRPr="005F50A9" w:rsidRDefault="00C0635E" w:rsidP="005F50A9">
            <w:pPr>
              <w:spacing w:after="0" w:line="300" w:lineRule="auto"/>
              <w:jc w:val="center"/>
              <w:rPr>
                <w:sz w:val="20"/>
                <w:szCs w:val="20"/>
              </w:rPr>
            </w:pPr>
            <w:r w:rsidRPr="005F50A9">
              <w:rPr>
                <w:sz w:val="21"/>
                <w:szCs w:val="20"/>
              </w:rPr>
              <w:t>Review constraints before committing to external data/services.</w:t>
            </w:r>
          </w:p>
        </w:tc>
      </w:tr>
      <w:tr w:rsidR="00553283" w14:paraId="646513AC" w14:textId="77777777" w:rsidTr="005F50A9">
        <w:trPr>
          <w:trHeight w:val="885"/>
        </w:trPr>
        <w:tc>
          <w:tcPr>
            <w:tcW w:w="1992" w:type="dxa"/>
            <w:tcBorders>
              <w:top w:val="single" w:sz="4" w:space="0" w:color="8EA9C1"/>
              <w:left w:val="single" w:sz="4" w:space="0" w:color="8EA9C1"/>
              <w:bottom w:val="single" w:sz="4" w:space="0" w:color="8EA9C1"/>
              <w:right w:val="single" w:sz="4" w:space="0" w:color="8EA9C1"/>
            </w:tcBorders>
            <w:shd w:val="clear" w:color="auto" w:fill="FFFFFF"/>
            <w:tcMar>
              <w:top w:w="80" w:type="dxa"/>
              <w:left w:w="100" w:type="dxa"/>
              <w:bottom w:w="80" w:type="dxa"/>
              <w:right w:w="100" w:type="dxa"/>
            </w:tcMar>
            <w:vAlign w:val="center"/>
          </w:tcPr>
          <w:p w14:paraId="7524C129" w14:textId="77777777" w:rsidR="00553283" w:rsidRPr="005F50A9" w:rsidRDefault="00C0635E" w:rsidP="005F50A9">
            <w:pPr>
              <w:spacing w:after="0" w:line="300" w:lineRule="auto"/>
              <w:jc w:val="center"/>
              <w:rPr>
                <w:sz w:val="20"/>
                <w:szCs w:val="20"/>
              </w:rPr>
            </w:pPr>
            <w:r w:rsidRPr="005F50A9">
              <w:rPr>
                <w:sz w:val="21"/>
                <w:szCs w:val="20"/>
              </w:rPr>
              <w:t>Prioritized requirements</w:t>
            </w:r>
          </w:p>
        </w:tc>
        <w:tc>
          <w:tcPr>
            <w:tcW w:w="1838" w:type="dxa"/>
            <w:tcBorders>
              <w:top w:val="single" w:sz="4" w:space="0" w:color="8EA9C1"/>
              <w:left w:val="single" w:sz="4" w:space="0" w:color="8EA9C1"/>
              <w:bottom w:val="single" w:sz="4" w:space="0" w:color="8EA9C1"/>
              <w:right w:val="single" w:sz="4" w:space="0" w:color="8EA9C1"/>
            </w:tcBorders>
            <w:shd w:val="clear" w:color="auto" w:fill="FFFFFF"/>
            <w:tcMar>
              <w:top w:w="80" w:type="dxa"/>
              <w:left w:w="100" w:type="dxa"/>
              <w:bottom w:w="80" w:type="dxa"/>
              <w:right w:w="100" w:type="dxa"/>
            </w:tcMar>
            <w:vAlign w:val="center"/>
          </w:tcPr>
          <w:p w14:paraId="1E13269A" w14:textId="77777777" w:rsidR="00553283" w:rsidRPr="005F50A9" w:rsidRDefault="00C0635E" w:rsidP="005F50A9">
            <w:pPr>
              <w:spacing w:after="0" w:line="300" w:lineRule="auto"/>
              <w:jc w:val="center"/>
              <w:rPr>
                <w:sz w:val="20"/>
                <w:szCs w:val="20"/>
              </w:rPr>
            </w:pPr>
            <w:r w:rsidRPr="005F50A9">
              <w:rPr>
                <w:sz w:val="21"/>
                <w:szCs w:val="20"/>
              </w:rPr>
              <w:t>Phase 3 / start of design</w:t>
            </w:r>
          </w:p>
        </w:tc>
        <w:tc>
          <w:tcPr>
            <w:tcW w:w="2519" w:type="dxa"/>
            <w:tcBorders>
              <w:top w:val="single" w:sz="4" w:space="0" w:color="8EA9C1"/>
              <w:left w:val="single" w:sz="4" w:space="0" w:color="8EA9C1"/>
              <w:bottom w:val="single" w:sz="4" w:space="0" w:color="8EA9C1"/>
              <w:right w:val="single" w:sz="4" w:space="0" w:color="8EA9C1"/>
            </w:tcBorders>
            <w:shd w:val="clear" w:color="auto" w:fill="FFFFFF"/>
            <w:tcMar>
              <w:top w:w="80" w:type="dxa"/>
              <w:left w:w="100" w:type="dxa"/>
              <w:bottom w:w="80" w:type="dxa"/>
              <w:right w:w="100" w:type="dxa"/>
            </w:tcMar>
            <w:vAlign w:val="center"/>
          </w:tcPr>
          <w:p w14:paraId="5FBC9A37" w14:textId="77777777" w:rsidR="00553283" w:rsidRPr="005F50A9" w:rsidRDefault="00C0635E" w:rsidP="005F50A9">
            <w:pPr>
              <w:spacing w:after="0" w:line="300" w:lineRule="auto"/>
              <w:jc w:val="center"/>
              <w:rPr>
                <w:sz w:val="20"/>
                <w:szCs w:val="20"/>
              </w:rPr>
            </w:pPr>
            <w:r w:rsidRPr="005F50A9">
              <w:rPr>
                <w:sz w:val="21"/>
                <w:szCs w:val="20"/>
              </w:rPr>
              <w:t>Scope expansion consumes time and API/hosting budget.</w:t>
            </w:r>
          </w:p>
        </w:tc>
        <w:tc>
          <w:tcPr>
            <w:tcW w:w="2771" w:type="dxa"/>
            <w:tcBorders>
              <w:top w:val="single" w:sz="4" w:space="0" w:color="8EA9C1"/>
              <w:left w:val="single" w:sz="4" w:space="0" w:color="8EA9C1"/>
              <w:bottom w:val="single" w:sz="4" w:space="0" w:color="8EA9C1"/>
              <w:right w:val="single" w:sz="4" w:space="0" w:color="8EA9C1"/>
            </w:tcBorders>
            <w:shd w:val="clear" w:color="auto" w:fill="FFFFFF"/>
            <w:tcMar>
              <w:top w:w="80" w:type="dxa"/>
              <w:left w:w="100" w:type="dxa"/>
              <w:bottom w:w="80" w:type="dxa"/>
              <w:right w:w="100" w:type="dxa"/>
            </w:tcMar>
            <w:vAlign w:val="center"/>
          </w:tcPr>
          <w:p w14:paraId="617519A1" w14:textId="77777777" w:rsidR="00553283" w:rsidRPr="005F50A9" w:rsidRDefault="00C0635E" w:rsidP="005F50A9">
            <w:pPr>
              <w:spacing w:after="0" w:line="300" w:lineRule="auto"/>
              <w:jc w:val="center"/>
              <w:rPr>
                <w:sz w:val="20"/>
                <w:szCs w:val="20"/>
              </w:rPr>
            </w:pPr>
            <w:r w:rsidRPr="005F50A9">
              <w:rPr>
                <w:sz w:val="21"/>
                <w:szCs w:val="20"/>
              </w:rPr>
              <w:t>Use Must/Should/Could priorities and defer optional features.</w:t>
            </w:r>
          </w:p>
        </w:tc>
      </w:tr>
      <w:tr w:rsidR="00553283" w14:paraId="2C6FFE58" w14:textId="77777777" w:rsidTr="005F50A9">
        <w:trPr>
          <w:trHeight w:val="885"/>
        </w:trPr>
        <w:tc>
          <w:tcPr>
            <w:tcW w:w="1992" w:type="dxa"/>
            <w:tcBorders>
              <w:top w:val="single" w:sz="4" w:space="0" w:color="8EA9C1"/>
              <w:left w:val="single" w:sz="4" w:space="0" w:color="8EA9C1"/>
              <w:bottom w:val="single" w:sz="4" w:space="0" w:color="8EA9C1"/>
              <w:right w:val="single" w:sz="4" w:space="0" w:color="8EA9C1"/>
            </w:tcBorders>
            <w:shd w:val="clear" w:color="auto" w:fill="F2F2F2"/>
            <w:tcMar>
              <w:top w:w="80" w:type="dxa"/>
              <w:left w:w="100" w:type="dxa"/>
              <w:bottom w:w="80" w:type="dxa"/>
              <w:right w:w="100" w:type="dxa"/>
            </w:tcMar>
            <w:vAlign w:val="center"/>
          </w:tcPr>
          <w:p w14:paraId="14B093B1" w14:textId="77777777" w:rsidR="00553283" w:rsidRPr="005F50A9" w:rsidRDefault="00C0635E" w:rsidP="005F50A9">
            <w:pPr>
              <w:spacing w:after="0" w:line="300" w:lineRule="auto"/>
              <w:jc w:val="center"/>
              <w:rPr>
                <w:sz w:val="20"/>
                <w:szCs w:val="20"/>
              </w:rPr>
            </w:pPr>
            <w:r w:rsidRPr="005F50A9">
              <w:rPr>
                <w:sz w:val="21"/>
                <w:szCs w:val="20"/>
              </w:rPr>
              <w:t>Sample/synthetic dataset</w:t>
            </w:r>
          </w:p>
        </w:tc>
        <w:tc>
          <w:tcPr>
            <w:tcW w:w="1838" w:type="dxa"/>
            <w:tcBorders>
              <w:top w:val="single" w:sz="4" w:space="0" w:color="8EA9C1"/>
              <w:left w:val="single" w:sz="4" w:space="0" w:color="8EA9C1"/>
              <w:bottom w:val="single" w:sz="4" w:space="0" w:color="8EA9C1"/>
              <w:right w:val="single" w:sz="4" w:space="0" w:color="8EA9C1"/>
            </w:tcBorders>
            <w:shd w:val="clear" w:color="auto" w:fill="F2F2F2"/>
            <w:tcMar>
              <w:top w:w="80" w:type="dxa"/>
              <w:left w:w="100" w:type="dxa"/>
              <w:bottom w:w="80" w:type="dxa"/>
              <w:right w:w="100" w:type="dxa"/>
            </w:tcMar>
            <w:vAlign w:val="center"/>
          </w:tcPr>
          <w:p w14:paraId="551E977C" w14:textId="77777777" w:rsidR="00553283" w:rsidRPr="005F50A9" w:rsidRDefault="00C0635E" w:rsidP="005F50A9">
            <w:pPr>
              <w:spacing w:after="0" w:line="300" w:lineRule="auto"/>
              <w:jc w:val="center"/>
              <w:rPr>
                <w:sz w:val="20"/>
                <w:szCs w:val="20"/>
              </w:rPr>
            </w:pPr>
            <w:r w:rsidRPr="005F50A9">
              <w:rPr>
                <w:sz w:val="21"/>
                <w:szCs w:val="20"/>
              </w:rPr>
              <w:t>Before AI integration and testing</w:t>
            </w:r>
          </w:p>
        </w:tc>
        <w:tc>
          <w:tcPr>
            <w:tcW w:w="2519" w:type="dxa"/>
            <w:tcBorders>
              <w:top w:val="single" w:sz="4" w:space="0" w:color="8EA9C1"/>
              <w:left w:val="single" w:sz="4" w:space="0" w:color="8EA9C1"/>
              <w:bottom w:val="single" w:sz="4" w:space="0" w:color="8EA9C1"/>
              <w:right w:val="single" w:sz="4" w:space="0" w:color="8EA9C1"/>
            </w:tcBorders>
            <w:shd w:val="clear" w:color="auto" w:fill="F2F2F2"/>
            <w:tcMar>
              <w:top w:w="80" w:type="dxa"/>
              <w:left w:w="100" w:type="dxa"/>
              <w:bottom w:w="80" w:type="dxa"/>
              <w:right w:w="100" w:type="dxa"/>
            </w:tcMar>
            <w:vAlign w:val="center"/>
          </w:tcPr>
          <w:p w14:paraId="11A65401" w14:textId="77777777" w:rsidR="00553283" w:rsidRPr="005F50A9" w:rsidRDefault="00C0635E" w:rsidP="005F50A9">
            <w:pPr>
              <w:spacing w:after="0" w:line="300" w:lineRule="auto"/>
              <w:jc w:val="center"/>
              <w:rPr>
                <w:sz w:val="20"/>
                <w:szCs w:val="20"/>
              </w:rPr>
            </w:pPr>
            <w:r w:rsidRPr="005F50A9">
              <w:rPr>
                <w:sz w:val="21"/>
                <w:szCs w:val="20"/>
              </w:rPr>
              <w:t>AI matching/classification cannot be tested consistently.</w:t>
            </w:r>
          </w:p>
        </w:tc>
        <w:tc>
          <w:tcPr>
            <w:tcW w:w="2771" w:type="dxa"/>
            <w:tcBorders>
              <w:top w:val="single" w:sz="4" w:space="0" w:color="8EA9C1"/>
              <w:left w:val="single" w:sz="4" w:space="0" w:color="8EA9C1"/>
              <w:bottom w:val="single" w:sz="4" w:space="0" w:color="8EA9C1"/>
              <w:right w:val="single" w:sz="4" w:space="0" w:color="8EA9C1"/>
            </w:tcBorders>
            <w:shd w:val="clear" w:color="auto" w:fill="F2F2F2"/>
            <w:tcMar>
              <w:top w:w="80" w:type="dxa"/>
              <w:left w:w="100" w:type="dxa"/>
              <w:bottom w:w="80" w:type="dxa"/>
              <w:right w:w="100" w:type="dxa"/>
            </w:tcMar>
            <w:vAlign w:val="center"/>
          </w:tcPr>
          <w:p w14:paraId="34F169AE" w14:textId="77777777" w:rsidR="00553283" w:rsidRPr="005F50A9" w:rsidRDefault="00C0635E" w:rsidP="005F50A9">
            <w:pPr>
              <w:spacing w:after="0" w:line="300" w:lineRule="auto"/>
              <w:jc w:val="center"/>
              <w:rPr>
                <w:sz w:val="20"/>
                <w:szCs w:val="20"/>
              </w:rPr>
            </w:pPr>
            <w:r w:rsidRPr="005F50A9">
              <w:rPr>
                <w:sz w:val="21"/>
                <w:szCs w:val="20"/>
              </w:rPr>
              <w:t xml:space="preserve">Create a </w:t>
            </w:r>
            <w:proofErr w:type="gramStart"/>
            <w:r w:rsidRPr="005F50A9">
              <w:rPr>
                <w:sz w:val="21"/>
                <w:szCs w:val="20"/>
              </w:rPr>
              <w:t>small documented</w:t>
            </w:r>
            <w:proofErr w:type="gramEnd"/>
            <w:r w:rsidRPr="005F50A9">
              <w:rPr>
                <w:sz w:val="21"/>
                <w:szCs w:val="20"/>
              </w:rPr>
              <w:t xml:space="preserve"> dataset early if real data is unavailable.</w:t>
            </w:r>
          </w:p>
        </w:tc>
      </w:tr>
      <w:tr w:rsidR="00553283" w14:paraId="7F257AA4" w14:textId="77777777" w:rsidTr="005F50A9">
        <w:trPr>
          <w:trHeight w:val="1140"/>
        </w:trPr>
        <w:tc>
          <w:tcPr>
            <w:tcW w:w="1992" w:type="dxa"/>
            <w:tcBorders>
              <w:top w:val="single" w:sz="4" w:space="0" w:color="8EA9C1"/>
              <w:left w:val="single" w:sz="4" w:space="0" w:color="8EA9C1"/>
              <w:bottom w:val="single" w:sz="4" w:space="0" w:color="8EA9C1"/>
              <w:right w:val="single" w:sz="4" w:space="0" w:color="8EA9C1"/>
            </w:tcBorders>
            <w:shd w:val="clear" w:color="auto" w:fill="FFFFFF"/>
            <w:tcMar>
              <w:top w:w="80" w:type="dxa"/>
              <w:left w:w="100" w:type="dxa"/>
              <w:bottom w:w="80" w:type="dxa"/>
              <w:right w:w="100" w:type="dxa"/>
            </w:tcMar>
            <w:vAlign w:val="center"/>
          </w:tcPr>
          <w:p w14:paraId="5F7D5068" w14:textId="77777777" w:rsidR="00553283" w:rsidRPr="005F50A9" w:rsidRDefault="00C0635E" w:rsidP="005F50A9">
            <w:pPr>
              <w:spacing w:after="0" w:line="300" w:lineRule="auto"/>
              <w:jc w:val="center"/>
              <w:rPr>
                <w:sz w:val="20"/>
                <w:szCs w:val="20"/>
              </w:rPr>
            </w:pPr>
            <w:r w:rsidRPr="005F50A9">
              <w:rPr>
                <w:sz w:val="21"/>
                <w:szCs w:val="20"/>
              </w:rPr>
              <w:t>Integrated baseline workflows</w:t>
            </w:r>
          </w:p>
        </w:tc>
        <w:tc>
          <w:tcPr>
            <w:tcW w:w="1838" w:type="dxa"/>
            <w:tcBorders>
              <w:top w:val="single" w:sz="4" w:space="0" w:color="8EA9C1"/>
              <w:left w:val="single" w:sz="4" w:space="0" w:color="8EA9C1"/>
              <w:bottom w:val="single" w:sz="4" w:space="0" w:color="8EA9C1"/>
              <w:right w:val="single" w:sz="4" w:space="0" w:color="8EA9C1"/>
            </w:tcBorders>
            <w:shd w:val="clear" w:color="auto" w:fill="FFFFFF"/>
            <w:tcMar>
              <w:top w:w="80" w:type="dxa"/>
              <w:left w:w="100" w:type="dxa"/>
              <w:bottom w:w="80" w:type="dxa"/>
              <w:right w:w="100" w:type="dxa"/>
            </w:tcMar>
            <w:vAlign w:val="center"/>
          </w:tcPr>
          <w:p w14:paraId="658288D6" w14:textId="77777777" w:rsidR="00553283" w:rsidRPr="005F50A9" w:rsidRDefault="00C0635E" w:rsidP="005F50A9">
            <w:pPr>
              <w:spacing w:after="0" w:line="300" w:lineRule="auto"/>
              <w:jc w:val="center"/>
              <w:rPr>
                <w:sz w:val="20"/>
                <w:szCs w:val="20"/>
              </w:rPr>
            </w:pPr>
            <w:r w:rsidRPr="005F50A9">
              <w:rPr>
                <w:sz w:val="21"/>
                <w:szCs w:val="20"/>
              </w:rPr>
              <w:t>Before Phase 6 deadline</w:t>
            </w:r>
          </w:p>
        </w:tc>
        <w:tc>
          <w:tcPr>
            <w:tcW w:w="2519" w:type="dxa"/>
            <w:tcBorders>
              <w:top w:val="single" w:sz="4" w:space="0" w:color="8EA9C1"/>
              <w:left w:val="single" w:sz="4" w:space="0" w:color="8EA9C1"/>
              <w:bottom w:val="single" w:sz="4" w:space="0" w:color="8EA9C1"/>
              <w:right w:val="single" w:sz="4" w:space="0" w:color="8EA9C1"/>
            </w:tcBorders>
            <w:shd w:val="clear" w:color="auto" w:fill="FFFFFF"/>
            <w:tcMar>
              <w:top w:w="80" w:type="dxa"/>
              <w:left w:w="100" w:type="dxa"/>
              <w:bottom w:w="80" w:type="dxa"/>
              <w:right w:w="100" w:type="dxa"/>
            </w:tcMar>
            <w:vAlign w:val="center"/>
          </w:tcPr>
          <w:p w14:paraId="5BC85886" w14:textId="77777777" w:rsidR="00553283" w:rsidRPr="005F50A9" w:rsidRDefault="00C0635E" w:rsidP="005F50A9">
            <w:pPr>
              <w:spacing w:after="0" w:line="300" w:lineRule="auto"/>
              <w:jc w:val="center"/>
              <w:rPr>
                <w:sz w:val="20"/>
                <w:szCs w:val="20"/>
              </w:rPr>
            </w:pPr>
            <w:r w:rsidRPr="005F50A9">
              <w:rPr>
                <w:sz w:val="21"/>
                <w:szCs w:val="20"/>
              </w:rPr>
              <w:t>AI features cannot be demonstrated in context.</w:t>
            </w:r>
          </w:p>
        </w:tc>
        <w:tc>
          <w:tcPr>
            <w:tcW w:w="2771" w:type="dxa"/>
            <w:tcBorders>
              <w:top w:val="single" w:sz="4" w:space="0" w:color="8EA9C1"/>
              <w:left w:val="single" w:sz="4" w:space="0" w:color="8EA9C1"/>
              <w:bottom w:val="single" w:sz="4" w:space="0" w:color="8EA9C1"/>
              <w:right w:val="single" w:sz="4" w:space="0" w:color="8EA9C1"/>
            </w:tcBorders>
            <w:shd w:val="clear" w:color="auto" w:fill="FFFFFF"/>
            <w:tcMar>
              <w:top w:w="80" w:type="dxa"/>
              <w:left w:w="100" w:type="dxa"/>
              <w:bottom w:w="80" w:type="dxa"/>
              <w:right w:w="100" w:type="dxa"/>
            </w:tcMar>
            <w:vAlign w:val="center"/>
          </w:tcPr>
          <w:p w14:paraId="2FF90444" w14:textId="77777777" w:rsidR="00553283" w:rsidRPr="005F50A9" w:rsidRDefault="00C0635E" w:rsidP="005F50A9">
            <w:pPr>
              <w:spacing w:after="0" w:line="300" w:lineRule="auto"/>
              <w:jc w:val="center"/>
              <w:rPr>
                <w:sz w:val="20"/>
                <w:szCs w:val="20"/>
              </w:rPr>
            </w:pPr>
            <w:r w:rsidRPr="005F50A9">
              <w:rPr>
                <w:sz w:val="21"/>
                <w:szCs w:val="20"/>
              </w:rPr>
              <w:t>Integrate core asset/request/transfer flows before polishing optional AI features.</w:t>
            </w:r>
          </w:p>
        </w:tc>
      </w:tr>
      <w:tr w:rsidR="00553283" w14:paraId="34B4988E" w14:textId="77777777" w:rsidTr="005F50A9">
        <w:trPr>
          <w:trHeight w:val="885"/>
        </w:trPr>
        <w:tc>
          <w:tcPr>
            <w:tcW w:w="1992" w:type="dxa"/>
            <w:tcBorders>
              <w:top w:val="single" w:sz="4" w:space="0" w:color="8EA9C1"/>
              <w:left w:val="single" w:sz="4" w:space="0" w:color="8EA9C1"/>
              <w:bottom w:val="single" w:sz="4" w:space="0" w:color="8EA9C1"/>
              <w:right w:val="single" w:sz="4" w:space="0" w:color="8EA9C1"/>
            </w:tcBorders>
            <w:shd w:val="clear" w:color="auto" w:fill="F2F2F2"/>
            <w:tcMar>
              <w:top w:w="80" w:type="dxa"/>
              <w:left w:w="100" w:type="dxa"/>
              <w:bottom w:w="80" w:type="dxa"/>
              <w:right w:w="100" w:type="dxa"/>
            </w:tcMar>
            <w:vAlign w:val="center"/>
          </w:tcPr>
          <w:p w14:paraId="5BDEF2E4" w14:textId="77777777" w:rsidR="00553283" w:rsidRPr="005F50A9" w:rsidRDefault="00C0635E" w:rsidP="005F50A9">
            <w:pPr>
              <w:spacing w:after="0" w:line="300" w:lineRule="auto"/>
              <w:jc w:val="center"/>
              <w:rPr>
                <w:sz w:val="20"/>
                <w:szCs w:val="20"/>
              </w:rPr>
            </w:pPr>
            <w:r w:rsidRPr="005F50A9">
              <w:rPr>
                <w:sz w:val="21"/>
                <w:szCs w:val="20"/>
              </w:rPr>
              <w:t>Stable build for testing</w:t>
            </w:r>
          </w:p>
        </w:tc>
        <w:tc>
          <w:tcPr>
            <w:tcW w:w="1838" w:type="dxa"/>
            <w:tcBorders>
              <w:top w:val="single" w:sz="4" w:space="0" w:color="8EA9C1"/>
              <w:left w:val="single" w:sz="4" w:space="0" w:color="8EA9C1"/>
              <w:bottom w:val="single" w:sz="4" w:space="0" w:color="8EA9C1"/>
              <w:right w:val="single" w:sz="4" w:space="0" w:color="8EA9C1"/>
            </w:tcBorders>
            <w:shd w:val="clear" w:color="auto" w:fill="F2F2F2"/>
            <w:tcMar>
              <w:top w:w="80" w:type="dxa"/>
              <w:left w:w="100" w:type="dxa"/>
              <w:bottom w:w="80" w:type="dxa"/>
              <w:right w:w="100" w:type="dxa"/>
            </w:tcMar>
            <w:vAlign w:val="center"/>
          </w:tcPr>
          <w:p w14:paraId="131904B3" w14:textId="77777777" w:rsidR="00553283" w:rsidRPr="005F50A9" w:rsidRDefault="00C0635E" w:rsidP="005F50A9">
            <w:pPr>
              <w:spacing w:after="0" w:line="300" w:lineRule="auto"/>
              <w:jc w:val="center"/>
              <w:rPr>
                <w:sz w:val="20"/>
                <w:szCs w:val="20"/>
              </w:rPr>
            </w:pPr>
            <w:r w:rsidRPr="005F50A9">
              <w:rPr>
                <w:sz w:val="21"/>
                <w:szCs w:val="20"/>
              </w:rPr>
              <w:t>Before week of Nov 23</w:t>
            </w:r>
          </w:p>
        </w:tc>
        <w:tc>
          <w:tcPr>
            <w:tcW w:w="2519" w:type="dxa"/>
            <w:tcBorders>
              <w:top w:val="single" w:sz="4" w:space="0" w:color="8EA9C1"/>
              <w:left w:val="single" w:sz="4" w:space="0" w:color="8EA9C1"/>
              <w:bottom w:val="single" w:sz="4" w:space="0" w:color="8EA9C1"/>
              <w:right w:val="single" w:sz="4" w:space="0" w:color="8EA9C1"/>
            </w:tcBorders>
            <w:shd w:val="clear" w:color="auto" w:fill="F2F2F2"/>
            <w:tcMar>
              <w:top w:w="80" w:type="dxa"/>
              <w:left w:w="100" w:type="dxa"/>
              <w:bottom w:w="80" w:type="dxa"/>
              <w:right w:w="100" w:type="dxa"/>
            </w:tcMar>
            <w:vAlign w:val="center"/>
          </w:tcPr>
          <w:p w14:paraId="41D601C5" w14:textId="77777777" w:rsidR="00553283" w:rsidRPr="005F50A9" w:rsidRDefault="00C0635E" w:rsidP="005F50A9">
            <w:pPr>
              <w:spacing w:after="0" w:line="300" w:lineRule="auto"/>
              <w:jc w:val="center"/>
              <w:rPr>
                <w:sz w:val="20"/>
                <w:szCs w:val="20"/>
              </w:rPr>
            </w:pPr>
            <w:r w:rsidRPr="005F50A9">
              <w:rPr>
                <w:sz w:val="21"/>
                <w:szCs w:val="20"/>
              </w:rPr>
              <w:t>Testing, fixes, report, and presentation collide.</w:t>
            </w:r>
          </w:p>
        </w:tc>
        <w:tc>
          <w:tcPr>
            <w:tcW w:w="2771" w:type="dxa"/>
            <w:tcBorders>
              <w:top w:val="single" w:sz="4" w:space="0" w:color="8EA9C1"/>
              <w:left w:val="single" w:sz="4" w:space="0" w:color="8EA9C1"/>
              <w:bottom w:val="single" w:sz="4" w:space="0" w:color="8EA9C1"/>
              <w:right w:val="single" w:sz="4" w:space="0" w:color="8EA9C1"/>
            </w:tcBorders>
            <w:shd w:val="clear" w:color="auto" w:fill="F2F2F2"/>
            <w:tcMar>
              <w:top w:w="80" w:type="dxa"/>
              <w:left w:w="100" w:type="dxa"/>
              <w:bottom w:w="80" w:type="dxa"/>
              <w:right w:w="100" w:type="dxa"/>
            </w:tcMar>
            <w:vAlign w:val="center"/>
          </w:tcPr>
          <w:p w14:paraId="4A0ECBFD" w14:textId="77777777" w:rsidR="00553283" w:rsidRPr="005F50A9" w:rsidRDefault="00C0635E" w:rsidP="005F50A9">
            <w:pPr>
              <w:spacing w:after="0" w:line="300" w:lineRule="auto"/>
              <w:jc w:val="center"/>
              <w:rPr>
                <w:sz w:val="20"/>
                <w:szCs w:val="20"/>
              </w:rPr>
            </w:pPr>
            <w:r w:rsidRPr="005F50A9">
              <w:rPr>
                <w:sz w:val="21"/>
                <w:szCs w:val="20"/>
              </w:rPr>
              <w:t>Set an internal code-freeze several days before the lab deadline.</w:t>
            </w:r>
          </w:p>
        </w:tc>
      </w:tr>
    </w:tbl>
    <w:p w14:paraId="0F4D4BCB" w14:textId="77777777" w:rsidR="00553283" w:rsidRDefault="00C0635E" w:rsidP="005A7E7B">
      <w:pPr>
        <w:numPr>
          <w:ilvl w:val="0"/>
          <w:numId w:val="2"/>
        </w:numPr>
        <w:spacing w:before="60" w:after="80"/>
        <w:jc w:val="both"/>
        <w:rPr>
          <w:b/>
          <w:bCs/>
          <w:sz w:val="28"/>
          <w:szCs w:val="28"/>
        </w:rPr>
      </w:pPr>
      <w:r>
        <w:rPr>
          <w:b/>
          <w:bCs/>
          <w:sz w:val="28"/>
          <w:szCs w:val="28"/>
        </w:rPr>
        <w:t xml:space="preserve"> Resource Plan</w:t>
      </w:r>
    </w:p>
    <w:p w14:paraId="236153CF" w14:textId="77777777" w:rsidR="00553283" w:rsidRDefault="00C0635E">
      <w:pPr>
        <w:spacing w:after="0"/>
        <w:ind w:left="720"/>
        <w:jc w:val="both"/>
      </w:pPr>
      <w:r>
        <w:lastRenderedPageBreak/>
        <w:t>The resource plan below is intentionally high-level because the exact architecture belongs to Member 1. Its purpose is to show that the team has sufficient people, tools, data, and time to complete the prototype without assuming production-scale resources.</w:t>
      </w:r>
    </w:p>
    <w:tbl>
      <w:tblPr>
        <w:tblStyle w:val="ac"/>
        <w:tblW w:w="912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591"/>
        <w:gridCol w:w="2757"/>
        <w:gridCol w:w="2332"/>
        <w:gridCol w:w="2440"/>
      </w:tblGrid>
      <w:tr w:rsidR="00553283" w14:paraId="53E9B7C7" w14:textId="77777777">
        <w:trPr>
          <w:trHeight w:val="630"/>
        </w:trPr>
        <w:tc>
          <w:tcPr>
            <w:tcW w:w="1631" w:type="dxa"/>
            <w:tcBorders>
              <w:top w:val="single" w:sz="4" w:space="0" w:color="8EA9C1"/>
              <w:left w:val="single" w:sz="4" w:space="0" w:color="8EA9C1"/>
              <w:bottom w:val="single" w:sz="4" w:space="0" w:color="8EA9C1"/>
              <w:right w:val="single" w:sz="4" w:space="0" w:color="8EA9C1"/>
            </w:tcBorders>
            <w:shd w:val="clear" w:color="auto" w:fill="1F4E79"/>
            <w:tcMar>
              <w:top w:w="80" w:type="dxa"/>
              <w:left w:w="100" w:type="dxa"/>
              <w:bottom w:w="80" w:type="dxa"/>
              <w:right w:w="100" w:type="dxa"/>
            </w:tcMar>
            <w:vAlign w:val="center"/>
          </w:tcPr>
          <w:p w14:paraId="67D8F45A" w14:textId="77777777" w:rsidR="00553283" w:rsidRDefault="00C0635E">
            <w:pPr>
              <w:spacing w:after="0" w:line="300" w:lineRule="auto"/>
              <w:jc w:val="center"/>
              <w:rPr>
                <w:b/>
                <w:bCs/>
                <w:sz w:val="20"/>
                <w:szCs w:val="20"/>
              </w:rPr>
            </w:pPr>
            <w:r>
              <w:rPr>
                <w:b/>
                <w:bCs/>
                <w:color w:val="FFFFFF"/>
                <w:sz w:val="21"/>
                <w:szCs w:val="20"/>
              </w:rPr>
              <w:t>Resource</w:t>
            </w:r>
          </w:p>
        </w:tc>
        <w:tc>
          <w:tcPr>
            <w:tcW w:w="2830" w:type="dxa"/>
            <w:tcBorders>
              <w:top w:val="single" w:sz="4" w:space="0" w:color="8EA9C1"/>
              <w:left w:val="single" w:sz="4" w:space="0" w:color="8EA9C1"/>
              <w:bottom w:val="single" w:sz="4" w:space="0" w:color="8EA9C1"/>
              <w:right w:val="single" w:sz="4" w:space="0" w:color="8EA9C1"/>
            </w:tcBorders>
            <w:shd w:val="clear" w:color="auto" w:fill="1F4E79"/>
            <w:tcMar>
              <w:top w:w="80" w:type="dxa"/>
              <w:left w:w="100" w:type="dxa"/>
              <w:bottom w:w="80" w:type="dxa"/>
              <w:right w:w="100" w:type="dxa"/>
            </w:tcMar>
            <w:vAlign w:val="center"/>
          </w:tcPr>
          <w:p w14:paraId="09231DD4" w14:textId="77777777" w:rsidR="00553283" w:rsidRDefault="00C0635E">
            <w:pPr>
              <w:spacing w:after="0" w:line="300" w:lineRule="auto"/>
              <w:jc w:val="center"/>
              <w:rPr>
                <w:b/>
                <w:bCs/>
                <w:sz w:val="20"/>
                <w:szCs w:val="20"/>
              </w:rPr>
            </w:pPr>
            <w:r>
              <w:rPr>
                <w:b/>
                <w:bCs/>
                <w:color w:val="FFFFFF"/>
                <w:sz w:val="21"/>
                <w:szCs w:val="20"/>
              </w:rPr>
              <w:t>Planned availability / use</w:t>
            </w:r>
          </w:p>
        </w:tc>
        <w:tc>
          <w:tcPr>
            <w:tcW w:w="2393" w:type="dxa"/>
            <w:tcBorders>
              <w:top w:val="single" w:sz="4" w:space="0" w:color="8EA9C1"/>
              <w:left w:val="single" w:sz="4" w:space="0" w:color="8EA9C1"/>
              <w:bottom w:val="single" w:sz="4" w:space="0" w:color="8EA9C1"/>
              <w:right w:val="single" w:sz="4" w:space="0" w:color="8EA9C1"/>
            </w:tcBorders>
            <w:shd w:val="clear" w:color="auto" w:fill="1F4E79"/>
            <w:tcMar>
              <w:top w:w="80" w:type="dxa"/>
              <w:left w:w="100" w:type="dxa"/>
              <w:bottom w:w="80" w:type="dxa"/>
              <w:right w:w="100" w:type="dxa"/>
            </w:tcMar>
            <w:vAlign w:val="center"/>
          </w:tcPr>
          <w:p w14:paraId="233C0E88" w14:textId="77777777" w:rsidR="00553283" w:rsidRDefault="00C0635E">
            <w:pPr>
              <w:spacing w:after="0" w:line="300" w:lineRule="auto"/>
              <w:jc w:val="center"/>
              <w:rPr>
                <w:b/>
                <w:bCs/>
                <w:sz w:val="20"/>
                <w:szCs w:val="20"/>
              </w:rPr>
            </w:pPr>
            <w:r>
              <w:rPr>
                <w:b/>
                <w:bCs/>
                <w:color w:val="FFFFFF"/>
                <w:sz w:val="21"/>
                <w:szCs w:val="20"/>
              </w:rPr>
              <w:t>Cost / capacity assumption</w:t>
            </w:r>
          </w:p>
        </w:tc>
        <w:tc>
          <w:tcPr>
            <w:tcW w:w="2504" w:type="dxa"/>
            <w:tcBorders>
              <w:top w:val="single" w:sz="4" w:space="0" w:color="8EA9C1"/>
              <w:left w:val="single" w:sz="4" w:space="0" w:color="8EA9C1"/>
              <w:bottom w:val="single" w:sz="4" w:space="0" w:color="8EA9C1"/>
              <w:right w:val="single" w:sz="4" w:space="0" w:color="8EA9C1"/>
            </w:tcBorders>
            <w:shd w:val="clear" w:color="auto" w:fill="1F4E79"/>
            <w:tcMar>
              <w:top w:w="80" w:type="dxa"/>
              <w:left w:w="100" w:type="dxa"/>
              <w:bottom w:w="80" w:type="dxa"/>
              <w:right w:w="100" w:type="dxa"/>
            </w:tcMar>
            <w:vAlign w:val="center"/>
          </w:tcPr>
          <w:p w14:paraId="520639F1" w14:textId="77777777" w:rsidR="00553283" w:rsidRDefault="00C0635E">
            <w:pPr>
              <w:spacing w:after="0" w:line="300" w:lineRule="auto"/>
              <w:jc w:val="center"/>
              <w:rPr>
                <w:b/>
                <w:bCs/>
                <w:sz w:val="20"/>
                <w:szCs w:val="20"/>
              </w:rPr>
            </w:pPr>
            <w:r>
              <w:rPr>
                <w:b/>
                <w:bCs/>
                <w:color w:val="FFFFFF"/>
                <w:sz w:val="21"/>
                <w:szCs w:val="20"/>
              </w:rPr>
              <w:t>Management action</w:t>
            </w:r>
          </w:p>
        </w:tc>
      </w:tr>
      <w:tr w:rsidR="00553283" w14:paraId="33F9B75D" w14:textId="77777777">
        <w:trPr>
          <w:trHeight w:val="1380"/>
        </w:trPr>
        <w:tc>
          <w:tcPr>
            <w:tcW w:w="1631" w:type="dxa"/>
            <w:tcBorders>
              <w:top w:val="single" w:sz="4" w:space="0" w:color="8EA9C1"/>
              <w:left w:val="single" w:sz="4" w:space="0" w:color="8EA9C1"/>
              <w:bottom w:val="single" w:sz="4" w:space="0" w:color="8EA9C1"/>
              <w:right w:val="single" w:sz="4" w:space="0" w:color="8EA9C1"/>
            </w:tcBorders>
            <w:shd w:val="clear" w:color="auto" w:fill="FFFFFF"/>
            <w:tcMar>
              <w:top w:w="80" w:type="dxa"/>
              <w:left w:w="100" w:type="dxa"/>
              <w:bottom w:w="80" w:type="dxa"/>
              <w:right w:w="100" w:type="dxa"/>
            </w:tcMar>
            <w:vAlign w:val="center"/>
          </w:tcPr>
          <w:p w14:paraId="483C3658" w14:textId="77777777" w:rsidR="00553283" w:rsidRPr="005F50A9" w:rsidRDefault="00C0635E" w:rsidP="005F50A9">
            <w:pPr>
              <w:spacing w:after="0" w:line="300" w:lineRule="auto"/>
              <w:jc w:val="center"/>
              <w:rPr>
                <w:b/>
                <w:bCs/>
                <w:sz w:val="20"/>
                <w:szCs w:val="20"/>
              </w:rPr>
            </w:pPr>
            <w:r w:rsidRPr="005F50A9">
              <w:rPr>
                <w:b/>
                <w:bCs/>
                <w:sz w:val="21"/>
                <w:szCs w:val="20"/>
              </w:rPr>
              <w:t>Three team members</w:t>
            </w:r>
          </w:p>
        </w:tc>
        <w:tc>
          <w:tcPr>
            <w:tcW w:w="2830" w:type="dxa"/>
            <w:tcBorders>
              <w:top w:val="single" w:sz="4" w:space="0" w:color="8EA9C1"/>
              <w:left w:val="single" w:sz="4" w:space="0" w:color="8EA9C1"/>
              <w:bottom w:val="single" w:sz="4" w:space="0" w:color="8EA9C1"/>
              <w:right w:val="single" w:sz="4" w:space="0" w:color="8EA9C1"/>
            </w:tcBorders>
            <w:shd w:val="clear" w:color="auto" w:fill="FFFFFF"/>
            <w:tcMar>
              <w:top w:w="80" w:type="dxa"/>
              <w:left w:w="100" w:type="dxa"/>
              <w:bottom w:w="80" w:type="dxa"/>
              <w:right w:w="100" w:type="dxa"/>
            </w:tcMar>
            <w:vAlign w:val="center"/>
          </w:tcPr>
          <w:p w14:paraId="48FD9AC5" w14:textId="77777777" w:rsidR="00553283" w:rsidRPr="005F50A9" w:rsidRDefault="00C0635E" w:rsidP="005F50A9">
            <w:pPr>
              <w:spacing w:after="0" w:line="300" w:lineRule="auto"/>
              <w:jc w:val="center"/>
              <w:rPr>
                <w:sz w:val="20"/>
                <w:szCs w:val="20"/>
              </w:rPr>
            </w:pPr>
            <w:r w:rsidRPr="005F50A9">
              <w:rPr>
                <w:sz w:val="21"/>
                <w:szCs w:val="20"/>
              </w:rPr>
              <w:t>Parallel ownership of technical/AI, financial/schedule, and operational/legal analysis; shared integration and final recommendation.</w:t>
            </w:r>
          </w:p>
        </w:tc>
        <w:tc>
          <w:tcPr>
            <w:tcW w:w="2393" w:type="dxa"/>
            <w:tcBorders>
              <w:top w:val="single" w:sz="4" w:space="0" w:color="8EA9C1"/>
              <w:left w:val="single" w:sz="4" w:space="0" w:color="8EA9C1"/>
              <w:bottom w:val="single" w:sz="4" w:space="0" w:color="8EA9C1"/>
              <w:right w:val="single" w:sz="4" w:space="0" w:color="8EA9C1"/>
            </w:tcBorders>
            <w:shd w:val="clear" w:color="auto" w:fill="FFFFFF"/>
            <w:tcMar>
              <w:top w:w="80" w:type="dxa"/>
              <w:left w:w="100" w:type="dxa"/>
              <w:bottom w:w="80" w:type="dxa"/>
              <w:right w:w="100" w:type="dxa"/>
            </w:tcMar>
            <w:vAlign w:val="center"/>
          </w:tcPr>
          <w:p w14:paraId="44275860" w14:textId="77777777" w:rsidR="00553283" w:rsidRPr="005F50A9" w:rsidRDefault="00C0635E" w:rsidP="005F50A9">
            <w:pPr>
              <w:spacing w:after="0" w:line="300" w:lineRule="auto"/>
              <w:jc w:val="center"/>
              <w:rPr>
                <w:sz w:val="20"/>
                <w:szCs w:val="20"/>
              </w:rPr>
            </w:pPr>
            <w:r w:rsidRPr="005F50A9">
              <w:rPr>
                <w:sz w:val="21"/>
                <w:szCs w:val="20"/>
              </w:rPr>
              <w:t>Main constraint is time, not salary cost for the course prototype.</w:t>
            </w:r>
          </w:p>
        </w:tc>
        <w:tc>
          <w:tcPr>
            <w:tcW w:w="2504" w:type="dxa"/>
            <w:tcBorders>
              <w:top w:val="single" w:sz="4" w:space="0" w:color="8EA9C1"/>
              <w:left w:val="single" w:sz="4" w:space="0" w:color="8EA9C1"/>
              <w:bottom w:val="single" w:sz="4" w:space="0" w:color="8EA9C1"/>
              <w:right w:val="single" w:sz="4" w:space="0" w:color="8EA9C1"/>
            </w:tcBorders>
            <w:shd w:val="clear" w:color="auto" w:fill="FFFFFF"/>
            <w:tcMar>
              <w:top w:w="80" w:type="dxa"/>
              <w:left w:w="100" w:type="dxa"/>
              <w:bottom w:w="80" w:type="dxa"/>
              <w:right w:w="100" w:type="dxa"/>
            </w:tcMar>
            <w:vAlign w:val="center"/>
          </w:tcPr>
          <w:p w14:paraId="3476286D" w14:textId="77777777" w:rsidR="00553283" w:rsidRPr="005F50A9" w:rsidRDefault="00C0635E" w:rsidP="005F50A9">
            <w:pPr>
              <w:spacing w:after="0" w:line="300" w:lineRule="auto"/>
              <w:jc w:val="center"/>
              <w:rPr>
                <w:sz w:val="20"/>
                <w:szCs w:val="20"/>
              </w:rPr>
            </w:pPr>
            <w:r w:rsidRPr="005F50A9">
              <w:rPr>
                <w:sz w:val="21"/>
                <w:szCs w:val="20"/>
              </w:rPr>
              <w:t>Assign clear owners, peer-review sections, and use internal deadlines before lab submission.</w:t>
            </w:r>
          </w:p>
        </w:tc>
      </w:tr>
      <w:tr w:rsidR="00553283" w14:paraId="33FAC4C9" w14:textId="77777777">
        <w:trPr>
          <w:trHeight w:val="1140"/>
        </w:trPr>
        <w:tc>
          <w:tcPr>
            <w:tcW w:w="1631" w:type="dxa"/>
            <w:tcBorders>
              <w:top w:val="single" w:sz="4" w:space="0" w:color="8EA9C1"/>
              <w:left w:val="single" w:sz="4" w:space="0" w:color="8EA9C1"/>
              <w:bottom w:val="single" w:sz="4" w:space="0" w:color="8EA9C1"/>
              <w:right w:val="single" w:sz="4" w:space="0" w:color="8EA9C1"/>
            </w:tcBorders>
            <w:shd w:val="clear" w:color="auto" w:fill="F2F2F2"/>
            <w:tcMar>
              <w:top w:w="80" w:type="dxa"/>
              <w:left w:w="100" w:type="dxa"/>
              <w:bottom w:w="80" w:type="dxa"/>
              <w:right w:w="100" w:type="dxa"/>
            </w:tcMar>
            <w:vAlign w:val="center"/>
          </w:tcPr>
          <w:p w14:paraId="0DFC357E" w14:textId="77777777" w:rsidR="00553283" w:rsidRPr="005F50A9" w:rsidRDefault="00C0635E" w:rsidP="005F50A9">
            <w:pPr>
              <w:spacing w:after="0" w:line="300" w:lineRule="auto"/>
              <w:jc w:val="center"/>
              <w:rPr>
                <w:b/>
                <w:bCs/>
                <w:sz w:val="20"/>
                <w:szCs w:val="20"/>
              </w:rPr>
            </w:pPr>
            <w:r w:rsidRPr="005F50A9">
              <w:rPr>
                <w:b/>
                <w:bCs/>
                <w:sz w:val="21"/>
                <w:szCs w:val="20"/>
              </w:rPr>
              <w:t>Development computers</w:t>
            </w:r>
          </w:p>
        </w:tc>
        <w:tc>
          <w:tcPr>
            <w:tcW w:w="2830" w:type="dxa"/>
            <w:tcBorders>
              <w:top w:val="single" w:sz="4" w:space="0" w:color="8EA9C1"/>
              <w:left w:val="single" w:sz="4" w:space="0" w:color="8EA9C1"/>
              <w:bottom w:val="single" w:sz="4" w:space="0" w:color="8EA9C1"/>
              <w:right w:val="single" w:sz="4" w:space="0" w:color="8EA9C1"/>
            </w:tcBorders>
            <w:shd w:val="clear" w:color="auto" w:fill="F2F2F2"/>
            <w:tcMar>
              <w:top w:w="80" w:type="dxa"/>
              <w:left w:w="100" w:type="dxa"/>
              <w:bottom w:w="80" w:type="dxa"/>
              <w:right w:w="100" w:type="dxa"/>
            </w:tcMar>
            <w:vAlign w:val="center"/>
          </w:tcPr>
          <w:p w14:paraId="1F9CD9EC" w14:textId="77777777" w:rsidR="00553283" w:rsidRPr="005F50A9" w:rsidRDefault="00C0635E" w:rsidP="005F50A9">
            <w:pPr>
              <w:spacing w:after="0" w:line="300" w:lineRule="auto"/>
              <w:jc w:val="center"/>
              <w:rPr>
                <w:sz w:val="20"/>
                <w:szCs w:val="20"/>
              </w:rPr>
            </w:pPr>
            <w:proofErr w:type="gramStart"/>
            <w:r w:rsidRPr="005F50A9">
              <w:rPr>
                <w:sz w:val="21"/>
                <w:szCs w:val="20"/>
              </w:rPr>
              <w:t>Existing</w:t>
            </w:r>
            <w:proofErr w:type="gramEnd"/>
            <w:r w:rsidRPr="005F50A9">
              <w:rPr>
                <w:sz w:val="21"/>
                <w:szCs w:val="20"/>
              </w:rPr>
              <w:t xml:space="preserve"> personal or university devices.</w:t>
            </w:r>
          </w:p>
        </w:tc>
        <w:tc>
          <w:tcPr>
            <w:tcW w:w="2393" w:type="dxa"/>
            <w:tcBorders>
              <w:top w:val="single" w:sz="4" w:space="0" w:color="8EA9C1"/>
              <w:left w:val="single" w:sz="4" w:space="0" w:color="8EA9C1"/>
              <w:bottom w:val="single" w:sz="4" w:space="0" w:color="8EA9C1"/>
              <w:right w:val="single" w:sz="4" w:space="0" w:color="8EA9C1"/>
            </w:tcBorders>
            <w:shd w:val="clear" w:color="auto" w:fill="F2F2F2"/>
            <w:tcMar>
              <w:top w:w="80" w:type="dxa"/>
              <w:left w:w="100" w:type="dxa"/>
              <w:bottom w:w="80" w:type="dxa"/>
              <w:right w:w="100" w:type="dxa"/>
            </w:tcMar>
            <w:vAlign w:val="center"/>
          </w:tcPr>
          <w:p w14:paraId="5F610095" w14:textId="77777777" w:rsidR="00553283" w:rsidRPr="005F50A9" w:rsidRDefault="00C0635E" w:rsidP="005F50A9">
            <w:pPr>
              <w:spacing w:after="0" w:line="300" w:lineRule="auto"/>
              <w:jc w:val="center"/>
              <w:rPr>
                <w:sz w:val="20"/>
                <w:szCs w:val="20"/>
              </w:rPr>
            </w:pPr>
            <w:r w:rsidRPr="005F50A9">
              <w:rPr>
                <w:sz w:val="21"/>
                <w:szCs w:val="20"/>
              </w:rPr>
              <w:t>No planned new hardware purchase.</w:t>
            </w:r>
          </w:p>
        </w:tc>
        <w:tc>
          <w:tcPr>
            <w:tcW w:w="2504" w:type="dxa"/>
            <w:tcBorders>
              <w:top w:val="single" w:sz="4" w:space="0" w:color="8EA9C1"/>
              <w:left w:val="single" w:sz="4" w:space="0" w:color="8EA9C1"/>
              <w:bottom w:val="single" w:sz="4" w:space="0" w:color="8EA9C1"/>
              <w:right w:val="single" w:sz="4" w:space="0" w:color="8EA9C1"/>
            </w:tcBorders>
            <w:shd w:val="clear" w:color="auto" w:fill="F2F2F2"/>
            <w:tcMar>
              <w:top w:w="80" w:type="dxa"/>
              <w:left w:w="100" w:type="dxa"/>
              <w:bottom w:w="80" w:type="dxa"/>
              <w:right w:w="100" w:type="dxa"/>
            </w:tcMar>
            <w:vAlign w:val="center"/>
          </w:tcPr>
          <w:p w14:paraId="276049C5" w14:textId="77777777" w:rsidR="00553283" w:rsidRPr="005F50A9" w:rsidRDefault="00C0635E" w:rsidP="005F50A9">
            <w:pPr>
              <w:spacing w:after="0" w:line="300" w:lineRule="auto"/>
              <w:jc w:val="center"/>
              <w:rPr>
                <w:sz w:val="20"/>
                <w:szCs w:val="20"/>
              </w:rPr>
            </w:pPr>
            <w:r w:rsidRPr="005F50A9">
              <w:rPr>
                <w:sz w:val="21"/>
                <w:szCs w:val="20"/>
              </w:rPr>
              <w:t>Keep prototype requirements within ordinary student-computer capability.</w:t>
            </w:r>
          </w:p>
        </w:tc>
      </w:tr>
      <w:tr w:rsidR="00553283" w14:paraId="0A7B7EC6" w14:textId="77777777">
        <w:trPr>
          <w:trHeight w:val="885"/>
        </w:trPr>
        <w:tc>
          <w:tcPr>
            <w:tcW w:w="1631" w:type="dxa"/>
            <w:tcBorders>
              <w:top w:val="single" w:sz="4" w:space="0" w:color="8EA9C1"/>
              <w:left w:val="single" w:sz="4" w:space="0" w:color="8EA9C1"/>
              <w:bottom w:val="single" w:sz="4" w:space="0" w:color="8EA9C1"/>
              <w:right w:val="single" w:sz="4" w:space="0" w:color="8EA9C1"/>
            </w:tcBorders>
            <w:shd w:val="clear" w:color="auto" w:fill="FFFFFF"/>
            <w:tcMar>
              <w:top w:w="80" w:type="dxa"/>
              <w:left w:w="100" w:type="dxa"/>
              <w:bottom w:w="80" w:type="dxa"/>
              <w:right w:w="100" w:type="dxa"/>
            </w:tcMar>
            <w:vAlign w:val="center"/>
          </w:tcPr>
          <w:p w14:paraId="365C3208" w14:textId="77777777" w:rsidR="00553283" w:rsidRPr="005F50A9" w:rsidRDefault="00C0635E" w:rsidP="005F50A9">
            <w:pPr>
              <w:spacing w:after="0" w:line="300" w:lineRule="auto"/>
              <w:jc w:val="center"/>
              <w:rPr>
                <w:b/>
                <w:bCs/>
                <w:sz w:val="20"/>
                <w:szCs w:val="20"/>
              </w:rPr>
            </w:pPr>
            <w:r w:rsidRPr="005F50A9">
              <w:rPr>
                <w:b/>
                <w:bCs/>
                <w:sz w:val="21"/>
                <w:szCs w:val="20"/>
              </w:rPr>
              <w:t>Git/GitHub repository</w:t>
            </w:r>
          </w:p>
        </w:tc>
        <w:tc>
          <w:tcPr>
            <w:tcW w:w="2830" w:type="dxa"/>
            <w:tcBorders>
              <w:top w:val="single" w:sz="4" w:space="0" w:color="8EA9C1"/>
              <w:left w:val="single" w:sz="4" w:space="0" w:color="8EA9C1"/>
              <w:bottom w:val="single" w:sz="4" w:space="0" w:color="8EA9C1"/>
              <w:right w:val="single" w:sz="4" w:space="0" w:color="8EA9C1"/>
            </w:tcBorders>
            <w:shd w:val="clear" w:color="auto" w:fill="FFFFFF"/>
            <w:tcMar>
              <w:top w:w="80" w:type="dxa"/>
              <w:left w:w="100" w:type="dxa"/>
              <w:bottom w:w="80" w:type="dxa"/>
              <w:right w:w="100" w:type="dxa"/>
            </w:tcMar>
            <w:vAlign w:val="center"/>
          </w:tcPr>
          <w:p w14:paraId="09F81CAD" w14:textId="77777777" w:rsidR="00553283" w:rsidRPr="005F50A9" w:rsidRDefault="00C0635E" w:rsidP="005F50A9">
            <w:pPr>
              <w:spacing w:after="0" w:line="300" w:lineRule="auto"/>
              <w:jc w:val="center"/>
              <w:rPr>
                <w:sz w:val="20"/>
                <w:szCs w:val="20"/>
              </w:rPr>
            </w:pPr>
            <w:r w:rsidRPr="005F50A9">
              <w:rPr>
                <w:sz w:val="21"/>
                <w:szCs w:val="20"/>
              </w:rPr>
              <w:t xml:space="preserve">Required project repository with individual accounts, branches, </w:t>
            </w:r>
            <w:proofErr w:type="gramStart"/>
            <w:r w:rsidRPr="005F50A9">
              <w:rPr>
                <w:sz w:val="21"/>
                <w:szCs w:val="20"/>
              </w:rPr>
              <w:t>commits</w:t>
            </w:r>
            <w:proofErr w:type="gramEnd"/>
            <w:r w:rsidRPr="005F50A9">
              <w:rPr>
                <w:sz w:val="21"/>
                <w:szCs w:val="20"/>
              </w:rPr>
              <w:t>, and pull-request review.</w:t>
            </w:r>
          </w:p>
        </w:tc>
        <w:tc>
          <w:tcPr>
            <w:tcW w:w="2393" w:type="dxa"/>
            <w:tcBorders>
              <w:top w:val="single" w:sz="4" w:space="0" w:color="8EA9C1"/>
              <w:left w:val="single" w:sz="4" w:space="0" w:color="8EA9C1"/>
              <w:bottom w:val="single" w:sz="4" w:space="0" w:color="8EA9C1"/>
              <w:right w:val="single" w:sz="4" w:space="0" w:color="8EA9C1"/>
            </w:tcBorders>
            <w:shd w:val="clear" w:color="auto" w:fill="FFFFFF"/>
            <w:tcMar>
              <w:top w:w="80" w:type="dxa"/>
              <w:left w:w="100" w:type="dxa"/>
              <w:bottom w:w="80" w:type="dxa"/>
              <w:right w:w="100" w:type="dxa"/>
            </w:tcMar>
            <w:vAlign w:val="center"/>
          </w:tcPr>
          <w:p w14:paraId="0E70BC11" w14:textId="77777777" w:rsidR="00553283" w:rsidRPr="005F50A9" w:rsidRDefault="00C0635E" w:rsidP="005F50A9">
            <w:pPr>
              <w:spacing w:after="0" w:line="300" w:lineRule="auto"/>
              <w:jc w:val="center"/>
              <w:rPr>
                <w:sz w:val="20"/>
                <w:szCs w:val="20"/>
              </w:rPr>
            </w:pPr>
            <w:r w:rsidRPr="005F50A9">
              <w:rPr>
                <w:sz w:val="21"/>
                <w:szCs w:val="20"/>
              </w:rPr>
              <w:t>Expected low/no direct cash cost for student use.</w:t>
            </w:r>
          </w:p>
        </w:tc>
        <w:tc>
          <w:tcPr>
            <w:tcW w:w="2504" w:type="dxa"/>
            <w:tcBorders>
              <w:top w:val="single" w:sz="4" w:space="0" w:color="8EA9C1"/>
              <w:left w:val="single" w:sz="4" w:space="0" w:color="8EA9C1"/>
              <w:bottom w:val="single" w:sz="4" w:space="0" w:color="8EA9C1"/>
              <w:right w:val="single" w:sz="4" w:space="0" w:color="8EA9C1"/>
            </w:tcBorders>
            <w:shd w:val="clear" w:color="auto" w:fill="FFFFFF"/>
            <w:tcMar>
              <w:top w:w="80" w:type="dxa"/>
              <w:left w:w="100" w:type="dxa"/>
              <w:bottom w:w="80" w:type="dxa"/>
              <w:right w:w="100" w:type="dxa"/>
            </w:tcMar>
            <w:vAlign w:val="center"/>
          </w:tcPr>
          <w:p w14:paraId="15EB99E4" w14:textId="77777777" w:rsidR="00553283" w:rsidRPr="005F50A9" w:rsidRDefault="00C0635E" w:rsidP="005F50A9">
            <w:pPr>
              <w:spacing w:after="0" w:line="300" w:lineRule="auto"/>
              <w:jc w:val="center"/>
              <w:rPr>
                <w:sz w:val="20"/>
                <w:szCs w:val="20"/>
              </w:rPr>
            </w:pPr>
            <w:r w:rsidRPr="005F50A9">
              <w:rPr>
                <w:sz w:val="21"/>
                <w:szCs w:val="20"/>
              </w:rPr>
              <w:t>Commit regularly and avoid last-minute bulk integration.</w:t>
            </w:r>
          </w:p>
        </w:tc>
      </w:tr>
      <w:tr w:rsidR="00553283" w14:paraId="2C74F8E7" w14:textId="77777777">
        <w:trPr>
          <w:trHeight w:val="885"/>
        </w:trPr>
        <w:tc>
          <w:tcPr>
            <w:tcW w:w="1631" w:type="dxa"/>
            <w:tcBorders>
              <w:top w:val="single" w:sz="4" w:space="0" w:color="8EA9C1"/>
              <w:left w:val="single" w:sz="4" w:space="0" w:color="8EA9C1"/>
              <w:bottom w:val="single" w:sz="4" w:space="0" w:color="8EA9C1"/>
              <w:right w:val="single" w:sz="4" w:space="0" w:color="8EA9C1"/>
            </w:tcBorders>
            <w:shd w:val="clear" w:color="auto" w:fill="F2F2F2"/>
            <w:tcMar>
              <w:top w:w="80" w:type="dxa"/>
              <w:left w:w="100" w:type="dxa"/>
              <w:bottom w:w="80" w:type="dxa"/>
              <w:right w:w="100" w:type="dxa"/>
            </w:tcMar>
            <w:vAlign w:val="center"/>
          </w:tcPr>
          <w:p w14:paraId="3EBB1539" w14:textId="77777777" w:rsidR="00553283" w:rsidRPr="005F50A9" w:rsidRDefault="00C0635E" w:rsidP="005F50A9">
            <w:pPr>
              <w:spacing w:after="0" w:line="300" w:lineRule="auto"/>
              <w:jc w:val="center"/>
              <w:rPr>
                <w:b/>
                <w:bCs/>
                <w:sz w:val="20"/>
                <w:szCs w:val="20"/>
              </w:rPr>
            </w:pPr>
            <w:r w:rsidRPr="005F50A9">
              <w:rPr>
                <w:b/>
                <w:bCs/>
                <w:sz w:val="21"/>
                <w:szCs w:val="20"/>
              </w:rPr>
              <w:t>Database / hosting</w:t>
            </w:r>
          </w:p>
        </w:tc>
        <w:tc>
          <w:tcPr>
            <w:tcW w:w="2830" w:type="dxa"/>
            <w:tcBorders>
              <w:top w:val="single" w:sz="4" w:space="0" w:color="8EA9C1"/>
              <w:left w:val="single" w:sz="4" w:space="0" w:color="8EA9C1"/>
              <w:bottom w:val="single" w:sz="4" w:space="0" w:color="8EA9C1"/>
              <w:right w:val="single" w:sz="4" w:space="0" w:color="8EA9C1"/>
            </w:tcBorders>
            <w:shd w:val="clear" w:color="auto" w:fill="F2F2F2"/>
            <w:tcMar>
              <w:top w:w="80" w:type="dxa"/>
              <w:left w:w="100" w:type="dxa"/>
              <w:bottom w:w="80" w:type="dxa"/>
              <w:right w:w="100" w:type="dxa"/>
            </w:tcMar>
            <w:vAlign w:val="center"/>
          </w:tcPr>
          <w:p w14:paraId="2A29F464" w14:textId="77777777" w:rsidR="00553283" w:rsidRPr="005F50A9" w:rsidRDefault="00C0635E" w:rsidP="005F50A9">
            <w:pPr>
              <w:spacing w:after="0" w:line="300" w:lineRule="auto"/>
              <w:jc w:val="center"/>
              <w:rPr>
                <w:sz w:val="20"/>
                <w:szCs w:val="20"/>
              </w:rPr>
            </w:pPr>
            <w:r w:rsidRPr="005F50A9">
              <w:rPr>
                <w:sz w:val="21"/>
                <w:szCs w:val="20"/>
              </w:rPr>
              <w:t>Local development first; small demo deployment only if required.</w:t>
            </w:r>
          </w:p>
        </w:tc>
        <w:tc>
          <w:tcPr>
            <w:tcW w:w="2393" w:type="dxa"/>
            <w:tcBorders>
              <w:top w:val="single" w:sz="4" w:space="0" w:color="8EA9C1"/>
              <w:left w:val="single" w:sz="4" w:space="0" w:color="8EA9C1"/>
              <w:bottom w:val="single" w:sz="4" w:space="0" w:color="8EA9C1"/>
              <w:right w:val="single" w:sz="4" w:space="0" w:color="8EA9C1"/>
            </w:tcBorders>
            <w:shd w:val="clear" w:color="auto" w:fill="F2F2F2"/>
            <w:tcMar>
              <w:top w:w="80" w:type="dxa"/>
              <w:left w:w="100" w:type="dxa"/>
              <w:bottom w:w="80" w:type="dxa"/>
              <w:right w:w="100" w:type="dxa"/>
            </w:tcMar>
            <w:vAlign w:val="center"/>
          </w:tcPr>
          <w:p w14:paraId="26915B26" w14:textId="77777777" w:rsidR="00553283" w:rsidRPr="005F50A9" w:rsidRDefault="00C0635E" w:rsidP="005F50A9">
            <w:pPr>
              <w:spacing w:after="0" w:line="300" w:lineRule="auto"/>
              <w:jc w:val="center"/>
              <w:rPr>
                <w:sz w:val="20"/>
                <w:szCs w:val="20"/>
              </w:rPr>
            </w:pPr>
            <w:r w:rsidRPr="005F50A9">
              <w:rPr>
                <w:sz w:val="21"/>
                <w:szCs w:val="20"/>
              </w:rPr>
              <w:t>Use free/low-cost capacity and stay within the planning ceiling.</w:t>
            </w:r>
          </w:p>
        </w:tc>
        <w:tc>
          <w:tcPr>
            <w:tcW w:w="2504" w:type="dxa"/>
            <w:tcBorders>
              <w:top w:val="single" w:sz="4" w:space="0" w:color="8EA9C1"/>
              <w:left w:val="single" w:sz="4" w:space="0" w:color="8EA9C1"/>
              <w:bottom w:val="single" w:sz="4" w:space="0" w:color="8EA9C1"/>
              <w:right w:val="single" w:sz="4" w:space="0" w:color="8EA9C1"/>
            </w:tcBorders>
            <w:shd w:val="clear" w:color="auto" w:fill="F2F2F2"/>
            <w:tcMar>
              <w:top w:w="80" w:type="dxa"/>
              <w:left w:w="100" w:type="dxa"/>
              <w:bottom w:w="80" w:type="dxa"/>
              <w:right w:w="100" w:type="dxa"/>
            </w:tcMar>
            <w:vAlign w:val="center"/>
          </w:tcPr>
          <w:p w14:paraId="31628AD6" w14:textId="77777777" w:rsidR="00553283" w:rsidRPr="005F50A9" w:rsidRDefault="00C0635E" w:rsidP="005F50A9">
            <w:pPr>
              <w:spacing w:after="0" w:line="300" w:lineRule="auto"/>
              <w:jc w:val="center"/>
              <w:rPr>
                <w:sz w:val="20"/>
                <w:szCs w:val="20"/>
              </w:rPr>
            </w:pPr>
            <w:r w:rsidRPr="005F50A9">
              <w:rPr>
                <w:sz w:val="21"/>
                <w:szCs w:val="20"/>
              </w:rPr>
              <w:t>Monitor usage; remove inactive resources.</w:t>
            </w:r>
          </w:p>
        </w:tc>
      </w:tr>
      <w:tr w:rsidR="00553283" w14:paraId="7DB8D1C4" w14:textId="77777777">
        <w:trPr>
          <w:trHeight w:val="885"/>
        </w:trPr>
        <w:tc>
          <w:tcPr>
            <w:tcW w:w="1631" w:type="dxa"/>
            <w:tcBorders>
              <w:top w:val="single" w:sz="4" w:space="0" w:color="8EA9C1"/>
              <w:left w:val="single" w:sz="4" w:space="0" w:color="8EA9C1"/>
              <w:bottom w:val="single" w:sz="4" w:space="0" w:color="8EA9C1"/>
              <w:right w:val="single" w:sz="4" w:space="0" w:color="8EA9C1"/>
            </w:tcBorders>
            <w:shd w:val="clear" w:color="auto" w:fill="FFFFFF"/>
            <w:tcMar>
              <w:top w:w="80" w:type="dxa"/>
              <w:left w:w="100" w:type="dxa"/>
              <w:bottom w:w="80" w:type="dxa"/>
              <w:right w:w="100" w:type="dxa"/>
            </w:tcMar>
            <w:vAlign w:val="center"/>
          </w:tcPr>
          <w:p w14:paraId="1E7D827F" w14:textId="77777777" w:rsidR="00553283" w:rsidRPr="005F50A9" w:rsidRDefault="00C0635E" w:rsidP="005F50A9">
            <w:pPr>
              <w:spacing w:after="0" w:line="300" w:lineRule="auto"/>
              <w:jc w:val="center"/>
              <w:rPr>
                <w:b/>
                <w:bCs/>
                <w:sz w:val="20"/>
                <w:szCs w:val="20"/>
              </w:rPr>
            </w:pPr>
            <w:r w:rsidRPr="005F50A9">
              <w:rPr>
                <w:b/>
                <w:bCs/>
                <w:sz w:val="21"/>
                <w:szCs w:val="20"/>
              </w:rPr>
              <w:t>AI service / local model</w:t>
            </w:r>
          </w:p>
        </w:tc>
        <w:tc>
          <w:tcPr>
            <w:tcW w:w="2830" w:type="dxa"/>
            <w:tcBorders>
              <w:top w:val="single" w:sz="4" w:space="0" w:color="8EA9C1"/>
              <w:left w:val="single" w:sz="4" w:space="0" w:color="8EA9C1"/>
              <w:bottom w:val="single" w:sz="4" w:space="0" w:color="8EA9C1"/>
              <w:right w:val="single" w:sz="4" w:space="0" w:color="8EA9C1"/>
            </w:tcBorders>
            <w:shd w:val="clear" w:color="auto" w:fill="FFFFFF"/>
            <w:tcMar>
              <w:top w:w="80" w:type="dxa"/>
              <w:left w:w="100" w:type="dxa"/>
              <w:bottom w:w="80" w:type="dxa"/>
              <w:right w:w="100" w:type="dxa"/>
            </w:tcMar>
            <w:vAlign w:val="center"/>
          </w:tcPr>
          <w:p w14:paraId="50040E0A" w14:textId="77777777" w:rsidR="00553283" w:rsidRPr="005F50A9" w:rsidRDefault="00C0635E" w:rsidP="005F50A9">
            <w:pPr>
              <w:spacing w:after="0" w:line="300" w:lineRule="auto"/>
              <w:jc w:val="center"/>
              <w:rPr>
                <w:sz w:val="20"/>
                <w:szCs w:val="20"/>
              </w:rPr>
            </w:pPr>
            <w:r w:rsidRPr="005F50A9">
              <w:rPr>
                <w:sz w:val="21"/>
                <w:szCs w:val="20"/>
              </w:rPr>
              <w:t>Small-scale classification, matching, explanation, assistant, or reporting experiments.</w:t>
            </w:r>
          </w:p>
        </w:tc>
        <w:tc>
          <w:tcPr>
            <w:tcW w:w="2393" w:type="dxa"/>
            <w:tcBorders>
              <w:top w:val="single" w:sz="4" w:space="0" w:color="8EA9C1"/>
              <w:left w:val="single" w:sz="4" w:space="0" w:color="8EA9C1"/>
              <w:bottom w:val="single" w:sz="4" w:space="0" w:color="8EA9C1"/>
              <w:right w:val="single" w:sz="4" w:space="0" w:color="8EA9C1"/>
            </w:tcBorders>
            <w:shd w:val="clear" w:color="auto" w:fill="FFFFFF"/>
            <w:tcMar>
              <w:top w:w="80" w:type="dxa"/>
              <w:left w:w="100" w:type="dxa"/>
              <w:bottom w:w="80" w:type="dxa"/>
              <w:right w:w="100" w:type="dxa"/>
            </w:tcMar>
            <w:vAlign w:val="center"/>
          </w:tcPr>
          <w:p w14:paraId="469B6F8C" w14:textId="77777777" w:rsidR="00553283" w:rsidRPr="005F50A9" w:rsidRDefault="00C0635E" w:rsidP="005F50A9">
            <w:pPr>
              <w:spacing w:after="0" w:line="300" w:lineRule="auto"/>
              <w:jc w:val="center"/>
              <w:rPr>
                <w:sz w:val="20"/>
                <w:szCs w:val="20"/>
              </w:rPr>
            </w:pPr>
            <w:r w:rsidRPr="005F50A9">
              <w:rPr>
                <w:sz w:val="21"/>
                <w:szCs w:val="20"/>
              </w:rPr>
              <w:t>Usage must remain capped because final provider/cost is not fixed.</w:t>
            </w:r>
          </w:p>
        </w:tc>
        <w:tc>
          <w:tcPr>
            <w:tcW w:w="2504" w:type="dxa"/>
            <w:tcBorders>
              <w:top w:val="single" w:sz="4" w:space="0" w:color="8EA9C1"/>
              <w:left w:val="single" w:sz="4" w:space="0" w:color="8EA9C1"/>
              <w:bottom w:val="single" w:sz="4" w:space="0" w:color="8EA9C1"/>
              <w:right w:val="single" w:sz="4" w:space="0" w:color="8EA9C1"/>
            </w:tcBorders>
            <w:shd w:val="clear" w:color="auto" w:fill="FFFFFF"/>
            <w:tcMar>
              <w:top w:w="80" w:type="dxa"/>
              <w:left w:w="100" w:type="dxa"/>
              <w:bottom w:w="80" w:type="dxa"/>
              <w:right w:w="100" w:type="dxa"/>
            </w:tcMar>
            <w:vAlign w:val="center"/>
          </w:tcPr>
          <w:p w14:paraId="54132680" w14:textId="77777777" w:rsidR="00553283" w:rsidRPr="005F50A9" w:rsidRDefault="00C0635E" w:rsidP="005F50A9">
            <w:pPr>
              <w:spacing w:after="0" w:line="300" w:lineRule="auto"/>
              <w:jc w:val="center"/>
              <w:rPr>
                <w:sz w:val="20"/>
                <w:szCs w:val="20"/>
              </w:rPr>
            </w:pPr>
            <w:r w:rsidRPr="005F50A9">
              <w:rPr>
                <w:sz w:val="21"/>
                <w:szCs w:val="20"/>
              </w:rPr>
              <w:t>Track calls/cost; use fallback/local options where appropriate.</w:t>
            </w:r>
          </w:p>
        </w:tc>
      </w:tr>
      <w:tr w:rsidR="00553283" w14:paraId="07F2A676" w14:textId="77777777">
        <w:trPr>
          <w:trHeight w:val="1140"/>
        </w:trPr>
        <w:tc>
          <w:tcPr>
            <w:tcW w:w="1631" w:type="dxa"/>
            <w:tcBorders>
              <w:top w:val="single" w:sz="4" w:space="0" w:color="8EA9C1"/>
              <w:left w:val="single" w:sz="4" w:space="0" w:color="8EA9C1"/>
              <w:bottom w:val="single" w:sz="4" w:space="0" w:color="8EA9C1"/>
              <w:right w:val="single" w:sz="4" w:space="0" w:color="8EA9C1"/>
            </w:tcBorders>
            <w:shd w:val="clear" w:color="auto" w:fill="F2F2F2"/>
            <w:tcMar>
              <w:top w:w="80" w:type="dxa"/>
              <w:left w:w="100" w:type="dxa"/>
              <w:bottom w:w="80" w:type="dxa"/>
              <w:right w:w="100" w:type="dxa"/>
            </w:tcMar>
            <w:vAlign w:val="center"/>
          </w:tcPr>
          <w:p w14:paraId="3654412B" w14:textId="77777777" w:rsidR="00553283" w:rsidRPr="005F50A9" w:rsidRDefault="00C0635E" w:rsidP="005F50A9">
            <w:pPr>
              <w:spacing w:after="0" w:line="300" w:lineRule="auto"/>
              <w:jc w:val="center"/>
              <w:rPr>
                <w:b/>
                <w:bCs/>
                <w:sz w:val="20"/>
                <w:szCs w:val="20"/>
              </w:rPr>
            </w:pPr>
            <w:r w:rsidRPr="005F50A9">
              <w:rPr>
                <w:b/>
                <w:bCs/>
                <w:sz w:val="21"/>
                <w:szCs w:val="20"/>
              </w:rPr>
              <w:t>Project data</w:t>
            </w:r>
          </w:p>
        </w:tc>
        <w:tc>
          <w:tcPr>
            <w:tcW w:w="2830" w:type="dxa"/>
            <w:tcBorders>
              <w:top w:val="single" w:sz="4" w:space="0" w:color="8EA9C1"/>
              <w:left w:val="single" w:sz="4" w:space="0" w:color="8EA9C1"/>
              <w:bottom w:val="single" w:sz="4" w:space="0" w:color="8EA9C1"/>
              <w:right w:val="single" w:sz="4" w:space="0" w:color="8EA9C1"/>
            </w:tcBorders>
            <w:shd w:val="clear" w:color="auto" w:fill="F2F2F2"/>
            <w:tcMar>
              <w:top w:w="80" w:type="dxa"/>
              <w:left w:w="100" w:type="dxa"/>
              <w:bottom w:w="80" w:type="dxa"/>
              <w:right w:w="100" w:type="dxa"/>
            </w:tcMar>
            <w:vAlign w:val="center"/>
          </w:tcPr>
          <w:p w14:paraId="5954D6ED" w14:textId="77777777" w:rsidR="00553283" w:rsidRPr="005F50A9" w:rsidRDefault="00C0635E" w:rsidP="005F50A9">
            <w:pPr>
              <w:spacing w:after="0" w:line="300" w:lineRule="auto"/>
              <w:jc w:val="center"/>
              <w:rPr>
                <w:sz w:val="20"/>
                <w:szCs w:val="20"/>
              </w:rPr>
            </w:pPr>
            <w:r w:rsidRPr="005F50A9">
              <w:rPr>
                <w:sz w:val="21"/>
                <w:szCs w:val="20"/>
              </w:rPr>
              <w:t>Sample/synthetic data unless approved real/anonymized data becomes available.</w:t>
            </w:r>
          </w:p>
        </w:tc>
        <w:tc>
          <w:tcPr>
            <w:tcW w:w="2393" w:type="dxa"/>
            <w:tcBorders>
              <w:top w:val="single" w:sz="4" w:space="0" w:color="8EA9C1"/>
              <w:left w:val="single" w:sz="4" w:space="0" w:color="8EA9C1"/>
              <w:bottom w:val="single" w:sz="4" w:space="0" w:color="8EA9C1"/>
              <w:right w:val="single" w:sz="4" w:space="0" w:color="8EA9C1"/>
            </w:tcBorders>
            <w:shd w:val="clear" w:color="auto" w:fill="F2F2F2"/>
            <w:tcMar>
              <w:top w:w="80" w:type="dxa"/>
              <w:left w:w="100" w:type="dxa"/>
              <w:bottom w:w="80" w:type="dxa"/>
              <w:right w:w="100" w:type="dxa"/>
            </w:tcMar>
            <w:vAlign w:val="center"/>
          </w:tcPr>
          <w:p w14:paraId="26C626CE" w14:textId="77777777" w:rsidR="00553283" w:rsidRPr="005F50A9" w:rsidRDefault="00C0635E" w:rsidP="005F50A9">
            <w:pPr>
              <w:spacing w:after="0" w:line="300" w:lineRule="auto"/>
              <w:jc w:val="center"/>
              <w:rPr>
                <w:sz w:val="20"/>
                <w:szCs w:val="20"/>
              </w:rPr>
            </w:pPr>
            <w:r w:rsidRPr="005F50A9">
              <w:rPr>
                <w:sz w:val="21"/>
                <w:szCs w:val="20"/>
              </w:rPr>
              <w:t>Small dataset is sufficient for prototype demonstration.</w:t>
            </w:r>
          </w:p>
        </w:tc>
        <w:tc>
          <w:tcPr>
            <w:tcW w:w="2504" w:type="dxa"/>
            <w:tcBorders>
              <w:top w:val="single" w:sz="4" w:space="0" w:color="8EA9C1"/>
              <w:left w:val="single" w:sz="4" w:space="0" w:color="8EA9C1"/>
              <w:bottom w:val="single" w:sz="4" w:space="0" w:color="8EA9C1"/>
              <w:right w:val="single" w:sz="4" w:space="0" w:color="8EA9C1"/>
            </w:tcBorders>
            <w:shd w:val="clear" w:color="auto" w:fill="F2F2F2"/>
            <w:tcMar>
              <w:top w:w="80" w:type="dxa"/>
              <w:left w:w="100" w:type="dxa"/>
              <w:bottom w:w="80" w:type="dxa"/>
              <w:right w:w="100" w:type="dxa"/>
            </w:tcMar>
            <w:vAlign w:val="center"/>
          </w:tcPr>
          <w:p w14:paraId="1ACB651C" w14:textId="77777777" w:rsidR="00553283" w:rsidRPr="005F50A9" w:rsidRDefault="00C0635E" w:rsidP="005F50A9">
            <w:pPr>
              <w:spacing w:after="0" w:line="300" w:lineRule="auto"/>
              <w:jc w:val="center"/>
              <w:rPr>
                <w:sz w:val="20"/>
                <w:szCs w:val="20"/>
              </w:rPr>
            </w:pPr>
            <w:r w:rsidRPr="005F50A9">
              <w:rPr>
                <w:sz w:val="21"/>
                <w:szCs w:val="20"/>
              </w:rPr>
              <w:t>Document source, assumptions, quality limits, and privacy treatment.</w:t>
            </w:r>
          </w:p>
        </w:tc>
      </w:tr>
      <w:tr w:rsidR="00553283" w14:paraId="1A22F23E" w14:textId="77777777">
        <w:trPr>
          <w:trHeight w:val="885"/>
        </w:trPr>
        <w:tc>
          <w:tcPr>
            <w:tcW w:w="1631" w:type="dxa"/>
            <w:tcBorders>
              <w:top w:val="single" w:sz="4" w:space="0" w:color="8EA9C1"/>
              <w:left w:val="single" w:sz="4" w:space="0" w:color="8EA9C1"/>
              <w:bottom w:val="single" w:sz="4" w:space="0" w:color="8EA9C1"/>
              <w:right w:val="single" w:sz="4" w:space="0" w:color="8EA9C1"/>
            </w:tcBorders>
            <w:shd w:val="clear" w:color="auto" w:fill="FFFFFF"/>
            <w:tcMar>
              <w:top w:w="80" w:type="dxa"/>
              <w:left w:w="100" w:type="dxa"/>
              <w:bottom w:w="80" w:type="dxa"/>
              <w:right w:w="100" w:type="dxa"/>
            </w:tcMar>
            <w:vAlign w:val="center"/>
          </w:tcPr>
          <w:p w14:paraId="02E8B4B1" w14:textId="77777777" w:rsidR="00553283" w:rsidRPr="005F50A9" w:rsidRDefault="00C0635E" w:rsidP="005F50A9">
            <w:pPr>
              <w:spacing w:after="0" w:line="300" w:lineRule="auto"/>
              <w:jc w:val="center"/>
              <w:rPr>
                <w:b/>
                <w:bCs/>
                <w:sz w:val="20"/>
                <w:szCs w:val="20"/>
              </w:rPr>
            </w:pPr>
            <w:r w:rsidRPr="005F50A9">
              <w:rPr>
                <w:b/>
                <w:bCs/>
                <w:sz w:val="21"/>
                <w:szCs w:val="20"/>
              </w:rPr>
              <w:t>Collaboration time</w:t>
            </w:r>
          </w:p>
        </w:tc>
        <w:tc>
          <w:tcPr>
            <w:tcW w:w="2830" w:type="dxa"/>
            <w:tcBorders>
              <w:top w:val="single" w:sz="4" w:space="0" w:color="8EA9C1"/>
              <w:left w:val="single" w:sz="4" w:space="0" w:color="8EA9C1"/>
              <w:bottom w:val="single" w:sz="4" w:space="0" w:color="8EA9C1"/>
              <w:right w:val="single" w:sz="4" w:space="0" w:color="8EA9C1"/>
            </w:tcBorders>
            <w:shd w:val="clear" w:color="auto" w:fill="FFFFFF"/>
            <w:tcMar>
              <w:top w:w="80" w:type="dxa"/>
              <w:left w:w="100" w:type="dxa"/>
              <w:bottom w:w="80" w:type="dxa"/>
              <w:right w:w="100" w:type="dxa"/>
            </w:tcMar>
            <w:vAlign w:val="center"/>
          </w:tcPr>
          <w:p w14:paraId="3468AA24" w14:textId="77777777" w:rsidR="00553283" w:rsidRPr="005F50A9" w:rsidRDefault="00C0635E" w:rsidP="005F50A9">
            <w:pPr>
              <w:spacing w:after="0" w:line="300" w:lineRule="auto"/>
              <w:jc w:val="center"/>
              <w:rPr>
                <w:sz w:val="20"/>
                <w:szCs w:val="20"/>
              </w:rPr>
            </w:pPr>
            <w:r w:rsidRPr="005F50A9">
              <w:rPr>
                <w:sz w:val="21"/>
                <w:szCs w:val="20"/>
              </w:rPr>
              <w:t>Weekly integration/review plus extra time before phase deadlines.</w:t>
            </w:r>
          </w:p>
        </w:tc>
        <w:tc>
          <w:tcPr>
            <w:tcW w:w="2393" w:type="dxa"/>
            <w:tcBorders>
              <w:top w:val="single" w:sz="4" w:space="0" w:color="8EA9C1"/>
              <w:left w:val="single" w:sz="4" w:space="0" w:color="8EA9C1"/>
              <w:bottom w:val="single" w:sz="4" w:space="0" w:color="8EA9C1"/>
              <w:right w:val="single" w:sz="4" w:space="0" w:color="8EA9C1"/>
            </w:tcBorders>
            <w:shd w:val="clear" w:color="auto" w:fill="FFFFFF"/>
            <w:tcMar>
              <w:top w:w="80" w:type="dxa"/>
              <w:left w:w="100" w:type="dxa"/>
              <w:bottom w:w="80" w:type="dxa"/>
              <w:right w:w="100" w:type="dxa"/>
            </w:tcMar>
            <w:vAlign w:val="center"/>
          </w:tcPr>
          <w:p w14:paraId="2E53F7A1" w14:textId="77777777" w:rsidR="00553283" w:rsidRPr="005F50A9" w:rsidRDefault="00C0635E" w:rsidP="005F50A9">
            <w:pPr>
              <w:spacing w:after="0" w:line="300" w:lineRule="auto"/>
              <w:jc w:val="center"/>
              <w:rPr>
                <w:sz w:val="20"/>
                <w:szCs w:val="20"/>
              </w:rPr>
            </w:pPr>
            <w:r w:rsidRPr="005F50A9">
              <w:rPr>
                <w:sz w:val="21"/>
                <w:szCs w:val="20"/>
              </w:rPr>
              <w:t>Schedule buffer is limited near final testing/submission.</w:t>
            </w:r>
          </w:p>
        </w:tc>
        <w:tc>
          <w:tcPr>
            <w:tcW w:w="2504" w:type="dxa"/>
            <w:tcBorders>
              <w:top w:val="single" w:sz="4" w:space="0" w:color="8EA9C1"/>
              <w:left w:val="single" w:sz="4" w:space="0" w:color="8EA9C1"/>
              <w:bottom w:val="single" w:sz="4" w:space="0" w:color="8EA9C1"/>
              <w:right w:val="single" w:sz="4" w:space="0" w:color="8EA9C1"/>
            </w:tcBorders>
            <w:shd w:val="clear" w:color="auto" w:fill="FFFFFF"/>
            <w:tcMar>
              <w:top w:w="80" w:type="dxa"/>
              <w:left w:w="100" w:type="dxa"/>
              <w:bottom w:w="80" w:type="dxa"/>
              <w:right w:w="100" w:type="dxa"/>
            </w:tcMar>
            <w:vAlign w:val="center"/>
          </w:tcPr>
          <w:p w14:paraId="664FB015" w14:textId="77777777" w:rsidR="00553283" w:rsidRPr="005F50A9" w:rsidRDefault="00C0635E" w:rsidP="005F50A9">
            <w:pPr>
              <w:spacing w:after="0" w:line="300" w:lineRule="auto"/>
              <w:jc w:val="center"/>
              <w:rPr>
                <w:sz w:val="20"/>
                <w:szCs w:val="20"/>
              </w:rPr>
            </w:pPr>
            <w:r w:rsidRPr="005F50A9">
              <w:rPr>
                <w:sz w:val="21"/>
                <w:szCs w:val="20"/>
              </w:rPr>
              <w:t>Use short tasks, frequent merges, and an internal code-freeze.</w:t>
            </w:r>
          </w:p>
        </w:tc>
      </w:tr>
    </w:tbl>
    <w:p w14:paraId="49B3FB7B" w14:textId="77777777" w:rsidR="00553283" w:rsidRDefault="00C0635E">
      <w:pPr>
        <w:spacing w:after="0"/>
        <w:ind w:left="720"/>
        <w:jc w:val="both"/>
      </w:pPr>
      <w:r>
        <w:t>For clear contribution records, the Phase 2 guidance requires separate branches, regular commits under each member's own account, and peer review through pull requests when the final document is assembled [14]. This workflow also improves schedule control by exposing late work and integration problems earlier.</w:t>
      </w:r>
    </w:p>
    <w:p w14:paraId="18C3780D" w14:textId="77777777" w:rsidR="00553283" w:rsidRDefault="00C0635E" w:rsidP="005A7E7B">
      <w:pPr>
        <w:numPr>
          <w:ilvl w:val="0"/>
          <w:numId w:val="2"/>
        </w:numPr>
        <w:spacing w:before="60" w:after="80"/>
        <w:jc w:val="both"/>
        <w:rPr>
          <w:b/>
          <w:bCs/>
          <w:sz w:val="28"/>
          <w:szCs w:val="28"/>
        </w:rPr>
      </w:pPr>
      <w:r>
        <w:rPr>
          <w:b/>
          <w:bCs/>
          <w:sz w:val="28"/>
          <w:szCs w:val="28"/>
        </w:rPr>
        <w:t>Financial and Schedule Risk Analysis</w:t>
      </w:r>
    </w:p>
    <w:tbl>
      <w:tblPr>
        <w:tblStyle w:val="ad"/>
        <w:tblW w:w="912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147"/>
        <w:gridCol w:w="1385"/>
        <w:gridCol w:w="1355"/>
        <w:gridCol w:w="1355"/>
        <w:gridCol w:w="2878"/>
      </w:tblGrid>
      <w:tr w:rsidR="00553283" w14:paraId="2635D57D" w14:textId="77777777">
        <w:trPr>
          <w:trHeight w:val="375"/>
        </w:trPr>
        <w:tc>
          <w:tcPr>
            <w:tcW w:w="2203" w:type="dxa"/>
            <w:tcBorders>
              <w:top w:val="single" w:sz="4" w:space="0" w:color="8EA9C1"/>
              <w:left w:val="single" w:sz="4" w:space="0" w:color="8EA9C1"/>
              <w:bottom w:val="single" w:sz="4" w:space="0" w:color="8EA9C1"/>
              <w:right w:val="single" w:sz="4" w:space="0" w:color="8EA9C1"/>
            </w:tcBorders>
            <w:shd w:val="clear" w:color="auto" w:fill="1F4E79"/>
            <w:tcMar>
              <w:top w:w="80" w:type="dxa"/>
              <w:left w:w="100" w:type="dxa"/>
              <w:bottom w:w="80" w:type="dxa"/>
              <w:right w:w="100" w:type="dxa"/>
            </w:tcMar>
            <w:vAlign w:val="center"/>
          </w:tcPr>
          <w:p w14:paraId="1DE14073" w14:textId="77777777" w:rsidR="00553283" w:rsidRDefault="00C0635E">
            <w:pPr>
              <w:spacing w:after="0" w:line="300" w:lineRule="auto"/>
              <w:jc w:val="center"/>
              <w:rPr>
                <w:b/>
                <w:bCs/>
                <w:sz w:val="19"/>
                <w:szCs w:val="19"/>
              </w:rPr>
            </w:pPr>
            <w:r>
              <w:rPr>
                <w:b/>
                <w:bCs/>
                <w:color w:val="FFFFFF"/>
                <w:sz w:val="21"/>
                <w:szCs w:val="19"/>
              </w:rPr>
              <w:t>Risk</w:t>
            </w:r>
          </w:p>
        </w:tc>
        <w:tc>
          <w:tcPr>
            <w:tcW w:w="1419" w:type="dxa"/>
            <w:tcBorders>
              <w:top w:val="single" w:sz="4" w:space="0" w:color="8EA9C1"/>
              <w:left w:val="single" w:sz="4" w:space="0" w:color="8EA9C1"/>
              <w:bottom w:val="single" w:sz="4" w:space="0" w:color="8EA9C1"/>
              <w:right w:val="single" w:sz="4" w:space="0" w:color="8EA9C1"/>
            </w:tcBorders>
            <w:shd w:val="clear" w:color="auto" w:fill="1F4E79"/>
            <w:tcMar>
              <w:top w:w="80" w:type="dxa"/>
              <w:left w:w="100" w:type="dxa"/>
              <w:bottom w:w="80" w:type="dxa"/>
              <w:right w:w="100" w:type="dxa"/>
            </w:tcMar>
            <w:vAlign w:val="center"/>
          </w:tcPr>
          <w:p w14:paraId="65723851" w14:textId="77777777" w:rsidR="00553283" w:rsidRDefault="00C0635E">
            <w:pPr>
              <w:spacing w:after="0" w:line="300" w:lineRule="auto"/>
              <w:jc w:val="center"/>
              <w:rPr>
                <w:b/>
                <w:bCs/>
                <w:sz w:val="19"/>
                <w:szCs w:val="19"/>
              </w:rPr>
            </w:pPr>
            <w:r>
              <w:rPr>
                <w:b/>
                <w:bCs/>
                <w:color w:val="FFFFFF"/>
                <w:sz w:val="21"/>
                <w:szCs w:val="19"/>
              </w:rPr>
              <w:t>Type</w:t>
            </w:r>
          </w:p>
        </w:tc>
        <w:tc>
          <w:tcPr>
            <w:tcW w:w="1389" w:type="dxa"/>
            <w:tcBorders>
              <w:top w:val="single" w:sz="4" w:space="0" w:color="8EA9C1"/>
              <w:left w:val="single" w:sz="4" w:space="0" w:color="8EA9C1"/>
              <w:bottom w:val="single" w:sz="4" w:space="0" w:color="8EA9C1"/>
              <w:right w:val="single" w:sz="4" w:space="0" w:color="8EA9C1"/>
            </w:tcBorders>
            <w:shd w:val="clear" w:color="auto" w:fill="1F4E79"/>
            <w:tcMar>
              <w:top w:w="80" w:type="dxa"/>
              <w:left w:w="100" w:type="dxa"/>
              <w:bottom w:w="80" w:type="dxa"/>
              <w:right w:w="100" w:type="dxa"/>
            </w:tcMar>
            <w:vAlign w:val="center"/>
          </w:tcPr>
          <w:p w14:paraId="69E772A2" w14:textId="77777777" w:rsidR="00553283" w:rsidRDefault="00C0635E">
            <w:pPr>
              <w:spacing w:after="0" w:line="300" w:lineRule="auto"/>
              <w:jc w:val="center"/>
              <w:rPr>
                <w:b/>
                <w:bCs/>
                <w:sz w:val="19"/>
                <w:szCs w:val="19"/>
              </w:rPr>
            </w:pPr>
            <w:r>
              <w:rPr>
                <w:b/>
                <w:bCs/>
                <w:color w:val="FFFFFF"/>
                <w:sz w:val="21"/>
                <w:szCs w:val="19"/>
              </w:rPr>
              <w:t>Likelihood</w:t>
            </w:r>
          </w:p>
        </w:tc>
        <w:tc>
          <w:tcPr>
            <w:tcW w:w="1389" w:type="dxa"/>
            <w:tcBorders>
              <w:top w:val="single" w:sz="4" w:space="0" w:color="8EA9C1"/>
              <w:left w:val="single" w:sz="4" w:space="0" w:color="8EA9C1"/>
              <w:bottom w:val="single" w:sz="4" w:space="0" w:color="8EA9C1"/>
              <w:right w:val="single" w:sz="4" w:space="0" w:color="8EA9C1"/>
            </w:tcBorders>
            <w:shd w:val="clear" w:color="auto" w:fill="1F4E79"/>
            <w:tcMar>
              <w:top w:w="80" w:type="dxa"/>
              <w:left w:w="100" w:type="dxa"/>
              <w:bottom w:w="80" w:type="dxa"/>
              <w:right w:w="100" w:type="dxa"/>
            </w:tcMar>
            <w:vAlign w:val="center"/>
          </w:tcPr>
          <w:p w14:paraId="6F25B0AD" w14:textId="77777777" w:rsidR="00553283" w:rsidRDefault="00C0635E">
            <w:pPr>
              <w:spacing w:after="0" w:line="300" w:lineRule="auto"/>
              <w:jc w:val="center"/>
              <w:rPr>
                <w:b/>
                <w:bCs/>
                <w:sz w:val="19"/>
                <w:szCs w:val="19"/>
              </w:rPr>
            </w:pPr>
            <w:r>
              <w:rPr>
                <w:b/>
                <w:bCs/>
                <w:color w:val="FFFFFF"/>
                <w:sz w:val="21"/>
                <w:szCs w:val="19"/>
              </w:rPr>
              <w:t>Impact</w:t>
            </w:r>
          </w:p>
        </w:tc>
        <w:tc>
          <w:tcPr>
            <w:tcW w:w="2957" w:type="dxa"/>
            <w:tcBorders>
              <w:top w:val="single" w:sz="4" w:space="0" w:color="8EA9C1"/>
              <w:left w:val="single" w:sz="4" w:space="0" w:color="8EA9C1"/>
              <w:bottom w:val="single" w:sz="4" w:space="0" w:color="8EA9C1"/>
              <w:right w:val="single" w:sz="4" w:space="0" w:color="8EA9C1"/>
            </w:tcBorders>
            <w:shd w:val="clear" w:color="auto" w:fill="1F4E79"/>
            <w:tcMar>
              <w:top w:w="80" w:type="dxa"/>
              <w:left w:w="100" w:type="dxa"/>
              <w:bottom w:w="80" w:type="dxa"/>
              <w:right w:w="100" w:type="dxa"/>
            </w:tcMar>
            <w:vAlign w:val="center"/>
          </w:tcPr>
          <w:p w14:paraId="13F7D868" w14:textId="77777777" w:rsidR="00553283" w:rsidRDefault="00C0635E">
            <w:pPr>
              <w:spacing w:after="0" w:line="300" w:lineRule="auto"/>
              <w:jc w:val="center"/>
              <w:rPr>
                <w:b/>
                <w:bCs/>
                <w:sz w:val="19"/>
                <w:szCs w:val="19"/>
              </w:rPr>
            </w:pPr>
            <w:r>
              <w:rPr>
                <w:b/>
                <w:bCs/>
                <w:color w:val="FFFFFF"/>
                <w:sz w:val="21"/>
                <w:szCs w:val="19"/>
              </w:rPr>
              <w:t>Mitigation / response</w:t>
            </w:r>
          </w:p>
        </w:tc>
      </w:tr>
      <w:tr w:rsidR="00553283" w14:paraId="66918198" w14:textId="77777777">
        <w:trPr>
          <w:trHeight w:val="1140"/>
        </w:trPr>
        <w:tc>
          <w:tcPr>
            <w:tcW w:w="2203" w:type="dxa"/>
            <w:tcBorders>
              <w:top w:val="single" w:sz="4" w:space="0" w:color="8EA9C1"/>
              <w:left w:val="single" w:sz="4" w:space="0" w:color="8EA9C1"/>
              <w:bottom w:val="single" w:sz="4" w:space="0" w:color="8EA9C1"/>
              <w:right w:val="single" w:sz="4" w:space="0" w:color="8EA9C1"/>
            </w:tcBorders>
            <w:shd w:val="clear" w:color="auto" w:fill="FFFFFF"/>
            <w:tcMar>
              <w:top w:w="80" w:type="dxa"/>
              <w:left w:w="100" w:type="dxa"/>
              <w:bottom w:w="80" w:type="dxa"/>
              <w:right w:w="100" w:type="dxa"/>
            </w:tcMar>
            <w:vAlign w:val="center"/>
          </w:tcPr>
          <w:p w14:paraId="7A4BEFBA" w14:textId="77777777" w:rsidR="00553283" w:rsidRPr="005F50A9" w:rsidRDefault="00C0635E" w:rsidP="005F50A9">
            <w:pPr>
              <w:spacing w:after="0" w:line="300" w:lineRule="auto"/>
              <w:jc w:val="center"/>
              <w:rPr>
                <w:sz w:val="20"/>
                <w:szCs w:val="20"/>
              </w:rPr>
            </w:pPr>
            <w:r w:rsidRPr="005F50A9">
              <w:rPr>
                <w:sz w:val="21"/>
                <w:szCs w:val="20"/>
              </w:rPr>
              <w:lastRenderedPageBreak/>
              <w:t>AI/API usage costs exceed the planning allowance.</w:t>
            </w:r>
          </w:p>
        </w:tc>
        <w:tc>
          <w:tcPr>
            <w:tcW w:w="1419" w:type="dxa"/>
            <w:tcBorders>
              <w:top w:val="single" w:sz="4" w:space="0" w:color="8EA9C1"/>
              <w:left w:val="single" w:sz="4" w:space="0" w:color="8EA9C1"/>
              <w:bottom w:val="single" w:sz="4" w:space="0" w:color="8EA9C1"/>
              <w:right w:val="single" w:sz="4" w:space="0" w:color="8EA9C1"/>
            </w:tcBorders>
            <w:shd w:val="clear" w:color="auto" w:fill="FFFFFF"/>
            <w:tcMar>
              <w:top w:w="80" w:type="dxa"/>
              <w:left w:w="100" w:type="dxa"/>
              <w:bottom w:w="80" w:type="dxa"/>
              <w:right w:w="100" w:type="dxa"/>
            </w:tcMar>
            <w:vAlign w:val="center"/>
          </w:tcPr>
          <w:p w14:paraId="4E38B22C" w14:textId="77777777" w:rsidR="00553283" w:rsidRPr="005F50A9" w:rsidRDefault="00C0635E" w:rsidP="005F50A9">
            <w:pPr>
              <w:spacing w:after="0" w:line="300" w:lineRule="auto"/>
              <w:jc w:val="center"/>
              <w:rPr>
                <w:sz w:val="20"/>
                <w:szCs w:val="20"/>
              </w:rPr>
            </w:pPr>
            <w:r w:rsidRPr="005F50A9">
              <w:rPr>
                <w:sz w:val="21"/>
                <w:szCs w:val="20"/>
              </w:rPr>
              <w:t>Financial</w:t>
            </w:r>
          </w:p>
        </w:tc>
        <w:tc>
          <w:tcPr>
            <w:tcW w:w="1389" w:type="dxa"/>
            <w:tcBorders>
              <w:top w:val="single" w:sz="4" w:space="0" w:color="8EA9C1"/>
              <w:left w:val="single" w:sz="4" w:space="0" w:color="8EA9C1"/>
              <w:bottom w:val="single" w:sz="4" w:space="0" w:color="8EA9C1"/>
              <w:right w:val="single" w:sz="4" w:space="0" w:color="8EA9C1"/>
            </w:tcBorders>
            <w:shd w:val="clear" w:color="auto" w:fill="FFFFFF"/>
            <w:tcMar>
              <w:top w:w="80" w:type="dxa"/>
              <w:left w:w="100" w:type="dxa"/>
              <w:bottom w:w="80" w:type="dxa"/>
              <w:right w:w="100" w:type="dxa"/>
            </w:tcMar>
            <w:vAlign w:val="center"/>
          </w:tcPr>
          <w:p w14:paraId="701828B5" w14:textId="77777777" w:rsidR="00553283" w:rsidRPr="005F50A9" w:rsidRDefault="00C0635E" w:rsidP="005F50A9">
            <w:pPr>
              <w:spacing w:after="0" w:line="300" w:lineRule="auto"/>
              <w:jc w:val="center"/>
              <w:rPr>
                <w:sz w:val="20"/>
                <w:szCs w:val="20"/>
              </w:rPr>
            </w:pPr>
            <w:r w:rsidRPr="005F50A9">
              <w:rPr>
                <w:sz w:val="21"/>
                <w:szCs w:val="20"/>
              </w:rPr>
              <w:t>Medium</w:t>
            </w:r>
          </w:p>
        </w:tc>
        <w:tc>
          <w:tcPr>
            <w:tcW w:w="1389" w:type="dxa"/>
            <w:tcBorders>
              <w:top w:val="single" w:sz="4" w:space="0" w:color="8EA9C1"/>
              <w:left w:val="single" w:sz="4" w:space="0" w:color="8EA9C1"/>
              <w:bottom w:val="single" w:sz="4" w:space="0" w:color="8EA9C1"/>
              <w:right w:val="single" w:sz="4" w:space="0" w:color="8EA9C1"/>
            </w:tcBorders>
            <w:shd w:val="clear" w:color="auto" w:fill="FFFFFF"/>
            <w:tcMar>
              <w:top w:w="80" w:type="dxa"/>
              <w:left w:w="100" w:type="dxa"/>
              <w:bottom w:w="80" w:type="dxa"/>
              <w:right w:w="100" w:type="dxa"/>
            </w:tcMar>
            <w:vAlign w:val="center"/>
          </w:tcPr>
          <w:p w14:paraId="69DEA914" w14:textId="77777777" w:rsidR="00553283" w:rsidRPr="005F50A9" w:rsidRDefault="00C0635E" w:rsidP="005F50A9">
            <w:pPr>
              <w:spacing w:after="0" w:line="300" w:lineRule="auto"/>
              <w:jc w:val="center"/>
              <w:rPr>
                <w:sz w:val="20"/>
                <w:szCs w:val="20"/>
              </w:rPr>
            </w:pPr>
            <w:r w:rsidRPr="005F50A9">
              <w:rPr>
                <w:sz w:val="21"/>
                <w:szCs w:val="20"/>
              </w:rPr>
              <w:t>Medium</w:t>
            </w:r>
          </w:p>
        </w:tc>
        <w:tc>
          <w:tcPr>
            <w:tcW w:w="2957" w:type="dxa"/>
            <w:tcBorders>
              <w:top w:val="single" w:sz="4" w:space="0" w:color="8EA9C1"/>
              <w:left w:val="single" w:sz="4" w:space="0" w:color="8EA9C1"/>
              <w:bottom w:val="single" w:sz="4" w:space="0" w:color="8EA9C1"/>
              <w:right w:val="single" w:sz="4" w:space="0" w:color="8EA9C1"/>
            </w:tcBorders>
            <w:shd w:val="clear" w:color="auto" w:fill="FFFFFF"/>
            <w:tcMar>
              <w:top w:w="80" w:type="dxa"/>
              <w:left w:w="100" w:type="dxa"/>
              <w:bottom w:w="80" w:type="dxa"/>
              <w:right w:w="100" w:type="dxa"/>
            </w:tcMar>
            <w:vAlign w:val="center"/>
          </w:tcPr>
          <w:p w14:paraId="1E0951BD" w14:textId="77777777" w:rsidR="00553283" w:rsidRPr="005F50A9" w:rsidRDefault="00C0635E" w:rsidP="005F50A9">
            <w:pPr>
              <w:spacing w:after="0" w:line="300" w:lineRule="auto"/>
              <w:jc w:val="center"/>
              <w:rPr>
                <w:sz w:val="20"/>
                <w:szCs w:val="20"/>
              </w:rPr>
            </w:pPr>
            <w:r w:rsidRPr="005F50A9">
              <w:rPr>
                <w:sz w:val="21"/>
                <w:szCs w:val="20"/>
              </w:rPr>
              <w:t>Set usage limits, cache repeated tests, reduce test volume, and switch to a cheaper/local fallback if needed.</w:t>
            </w:r>
          </w:p>
        </w:tc>
      </w:tr>
      <w:tr w:rsidR="00553283" w14:paraId="4BB0DE3C" w14:textId="77777777">
        <w:trPr>
          <w:trHeight w:val="885"/>
        </w:trPr>
        <w:tc>
          <w:tcPr>
            <w:tcW w:w="2203" w:type="dxa"/>
            <w:tcBorders>
              <w:top w:val="single" w:sz="4" w:space="0" w:color="8EA9C1"/>
              <w:left w:val="single" w:sz="4" w:space="0" w:color="8EA9C1"/>
              <w:bottom w:val="single" w:sz="4" w:space="0" w:color="8EA9C1"/>
              <w:right w:val="single" w:sz="4" w:space="0" w:color="8EA9C1"/>
            </w:tcBorders>
            <w:shd w:val="clear" w:color="auto" w:fill="F2F2F2"/>
            <w:tcMar>
              <w:top w:w="80" w:type="dxa"/>
              <w:left w:w="100" w:type="dxa"/>
              <w:bottom w:w="80" w:type="dxa"/>
              <w:right w:w="100" w:type="dxa"/>
            </w:tcMar>
            <w:vAlign w:val="center"/>
          </w:tcPr>
          <w:p w14:paraId="77259E6C" w14:textId="77777777" w:rsidR="00553283" w:rsidRPr="005F50A9" w:rsidRDefault="00C0635E" w:rsidP="005F50A9">
            <w:pPr>
              <w:spacing w:after="0" w:line="300" w:lineRule="auto"/>
              <w:jc w:val="center"/>
              <w:rPr>
                <w:sz w:val="20"/>
                <w:szCs w:val="20"/>
              </w:rPr>
            </w:pPr>
            <w:r w:rsidRPr="005F50A9">
              <w:rPr>
                <w:sz w:val="21"/>
                <w:szCs w:val="20"/>
              </w:rPr>
              <w:t>A selected cloud/database service requires a paid tier for a needed feature.</w:t>
            </w:r>
          </w:p>
        </w:tc>
        <w:tc>
          <w:tcPr>
            <w:tcW w:w="1419" w:type="dxa"/>
            <w:tcBorders>
              <w:top w:val="single" w:sz="4" w:space="0" w:color="8EA9C1"/>
              <w:left w:val="single" w:sz="4" w:space="0" w:color="8EA9C1"/>
              <w:bottom w:val="single" w:sz="4" w:space="0" w:color="8EA9C1"/>
              <w:right w:val="single" w:sz="4" w:space="0" w:color="8EA9C1"/>
            </w:tcBorders>
            <w:shd w:val="clear" w:color="auto" w:fill="F2F2F2"/>
            <w:tcMar>
              <w:top w:w="80" w:type="dxa"/>
              <w:left w:w="100" w:type="dxa"/>
              <w:bottom w:w="80" w:type="dxa"/>
              <w:right w:w="100" w:type="dxa"/>
            </w:tcMar>
            <w:vAlign w:val="center"/>
          </w:tcPr>
          <w:p w14:paraId="793B9F40" w14:textId="77777777" w:rsidR="00553283" w:rsidRPr="005F50A9" w:rsidRDefault="00C0635E" w:rsidP="005F50A9">
            <w:pPr>
              <w:spacing w:after="0" w:line="300" w:lineRule="auto"/>
              <w:jc w:val="center"/>
              <w:rPr>
                <w:sz w:val="20"/>
                <w:szCs w:val="20"/>
              </w:rPr>
            </w:pPr>
            <w:r w:rsidRPr="005F50A9">
              <w:rPr>
                <w:sz w:val="21"/>
                <w:szCs w:val="20"/>
              </w:rPr>
              <w:t>Financial</w:t>
            </w:r>
          </w:p>
        </w:tc>
        <w:tc>
          <w:tcPr>
            <w:tcW w:w="1389" w:type="dxa"/>
            <w:tcBorders>
              <w:top w:val="single" w:sz="4" w:space="0" w:color="8EA9C1"/>
              <w:left w:val="single" w:sz="4" w:space="0" w:color="8EA9C1"/>
              <w:bottom w:val="single" w:sz="4" w:space="0" w:color="8EA9C1"/>
              <w:right w:val="single" w:sz="4" w:space="0" w:color="8EA9C1"/>
            </w:tcBorders>
            <w:shd w:val="clear" w:color="auto" w:fill="F2F2F2"/>
            <w:tcMar>
              <w:top w:w="80" w:type="dxa"/>
              <w:left w:w="100" w:type="dxa"/>
              <w:bottom w:w="80" w:type="dxa"/>
              <w:right w:w="100" w:type="dxa"/>
            </w:tcMar>
            <w:vAlign w:val="center"/>
          </w:tcPr>
          <w:p w14:paraId="7F594A6A" w14:textId="77777777" w:rsidR="00553283" w:rsidRPr="005F50A9" w:rsidRDefault="00C0635E" w:rsidP="005F50A9">
            <w:pPr>
              <w:spacing w:after="0" w:line="300" w:lineRule="auto"/>
              <w:jc w:val="center"/>
              <w:rPr>
                <w:sz w:val="20"/>
                <w:szCs w:val="20"/>
              </w:rPr>
            </w:pPr>
            <w:r w:rsidRPr="005F50A9">
              <w:rPr>
                <w:sz w:val="21"/>
                <w:szCs w:val="20"/>
              </w:rPr>
              <w:t>Low-Medium</w:t>
            </w:r>
          </w:p>
        </w:tc>
        <w:tc>
          <w:tcPr>
            <w:tcW w:w="1389" w:type="dxa"/>
            <w:tcBorders>
              <w:top w:val="single" w:sz="4" w:space="0" w:color="8EA9C1"/>
              <w:left w:val="single" w:sz="4" w:space="0" w:color="8EA9C1"/>
              <w:bottom w:val="single" w:sz="4" w:space="0" w:color="8EA9C1"/>
              <w:right w:val="single" w:sz="4" w:space="0" w:color="8EA9C1"/>
            </w:tcBorders>
            <w:shd w:val="clear" w:color="auto" w:fill="F2F2F2"/>
            <w:tcMar>
              <w:top w:w="80" w:type="dxa"/>
              <w:left w:w="100" w:type="dxa"/>
              <w:bottom w:w="80" w:type="dxa"/>
              <w:right w:w="100" w:type="dxa"/>
            </w:tcMar>
            <w:vAlign w:val="center"/>
          </w:tcPr>
          <w:p w14:paraId="1F88C191" w14:textId="77777777" w:rsidR="00553283" w:rsidRPr="005F50A9" w:rsidRDefault="00C0635E" w:rsidP="005F50A9">
            <w:pPr>
              <w:spacing w:after="0" w:line="300" w:lineRule="auto"/>
              <w:jc w:val="center"/>
              <w:rPr>
                <w:sz w:val="20"/>
                <w:szCs w:val="20"/>
              </w:rPr>
            </w:pPr>
            <w:r w:rsidRPr="005F50A9">
              <w:rPr>
                <w:sz w:val="21"/>
                <w:szCs w:val="20"/>
              </w:rPr>
              <w:t>Medium</w:t>
            </w:r>
          </w:p>
        </w:tc>
        <w:tc>
          <w:tcPr>
            <w:tcW w:w="2957" w:type="dxa"/>
            <w:tcBorders>
              <w:top w:val="single" w:sz="4" w:space="0" w:color="8EA9C1"/>
              <w:left w:val="single" w:sz="4" w:space="0" w:color="8EA9C1"/>
              <w:bottom w:val="single" w:sz="4" w:space="0" w:color="8EA9C1"/>
              <w:right w:val="single" w:sz="4" w:space="0" w:color="8EA9C1"/>
            </w:tcBorders>
            <w:shd w:val="clear" w:color="auto" w:fill="F2F2F2"/>
            <w:tcMar>
              <w:top w:w="80" w:type="dxa"/>
              <w:left w:w="100" w:type="dxa"/>
              <w:bottom w:w="80" w:type="dxa"/>
              <w:right w:w="100" w:type="dxa"/>
            </w:tcMar>
            <w:vAlign w:val="center"/>
          </w:tcPr>
          <w:p w14:paraId="5C76914B" w14:textId="77777777" w:rsidR="00553283" w:rsidRPr="005F50A9" w:rsidRDefault="00C0635E" w:rsidP="005F50A9">
            <w:pPr>
              <w:spacing w:after="0" w:line="300" w:lineRule="auto"/>
              <w:jc w:val="center"/>
              <w:rPr>
                <w:sz w:val="20"/>
                <w:szCs w:val="20"/>
              </w:rPr>
            </w:pPr>
            <w:r w:rsidRPr="005F50A9">
              <w:rPr>
                <w:sz w:val="21"/>
                <w:szCs w:val="20"/>
              </w:rPr>
              <w:t>Prototype locally first; verify limits before adoption; avoid vendor-specific features unless necessary.</w:t>
            </w:r>
          </w:p>
        </w:tc>
      </w:tr>
      <w:tr w:rsidR="00553283" w14:paraId="6220044C" w14:textId="77777777">
        <w:trPr>
          <w:trHeight w:val="885"/>
        </w:trPr>
        <w:tc>
          <w:tcPr>
            <w:tcW w:w="2203" w:type="dxa"/>
            <w:tcBorders>
              <w:top w:val="single" w:sz="4" w:space="0" w:color="8EA9C1"/>
              <w:left w:val="single" w:sz="4" w:space="0" w:color="8EA9C1"/>
              <w:bottom w:val="single" w:sz="4" w:space="0" w:color="8EA9C1"/>
              <w:right w:val="single" w:sz="4" w:space="0" w:color="8EA9C1"/>
            </w:tcBorders>
            <w:shd w:val="clear" w:color="auto" w:fill="FFFFFF"/>
            <w:tcMar>
              <w:top w:w="80" w:type="dxa"/>
              <w:left w:w="100" w:type="dxa"/>
              <w:bottom w:w="80" w:type="dxa"/>
              <w:right w:w="100" w:type="dxa"/>
            </w:tcMar>
            <w:vAlign w:val="center"/>
          </w:tcPr>
          <w:p w14:paraId="5B4A8487" w14:textId="77777777" w:rsidR="00553283" w:rsidRPr="005F50A9" w:rsidRDefault="00C0635E" w:rsidP="005F50A9">
            <w:pPr>
              <w:spacing w:after="0" w:line="300" w:lineRule="auto"/>
              <w:jc w:val="center"/>
              <w:rPr>
                <w:sz w:val="20"/>
                <w:szCs w:val="20"/>
              </w:rPr>
            </w:pPr>
            <w:r w:rsidRPr="005F50A9">
              <w:rPr>
                <w:sz w:val="21"/>
                <w:szCs w:val="20"/>
              </w:rPr>
              <w:t>Actual production maintenance costs are mistaken for prototype costs.</w:t>
            </w:r>
          </w:p>
        </w:tc>
        <w:tc>
          <w:tcPr>
            <w:tcW w:w="1419" w:type="dxa"/>
            <w:tcBorders>
              <w:top w:val="single" w:sz="4" w:space="0" w:color="8EA9C1"/>
              <w:left w:val="single" w:sz="4" w:space="0" w:color="8EA9C1"/>
              <w:bottom w:val="single" w:sz="4" w:space="0" w:color="8EA9C1"/>
              <w:right w:val="single" w:sz="4" w:space="0" w:color="8EA9C1"/>
            </w:tcBorders>
            <w:shd w:val="clear" w:color="auto" w:fill="FFFFFF"/>
            <w:tcMar>
              <w:top w:w="80" w:type="dxa"/>
              <w:left w:w="100" w:type="dxa"/>
              <w:bottom w:w="80" w:type="dxa"/>
              <w:right w:w="100" w:type="dxa"/>
            </w:tcMar>
            <w:vAlign w:val="center"/>
          </w:tcPr>
          <w:p w14:paraId="54CB1BFD" w14:textId="77777777" w:rsidR="00553283" w:rsidRPr="005F50A9" w:rsidRDefault="00C0635E" w:rsidP="005F50A9">
            <w:pPr>
              <w:spacing w:after="0" w:line="300" w:lineRule="auto"/>
              <w:jc w:val="center"/>
              <w:rPr>
                <w:sz w:val="20"/>
                <w:szCs w:val="20"/>
              </w:rPr>
            </w:pPr>
            <w:r w:rsidRPr="005F50A9">
              <w:rPr>
                <w:sz w:val="21"/>
                <w:szCs w:val="20"/>
              </w:rPr>
              <w:t>Financial</w:t>
            </w:r>
          </w:p>
        </w:tc>
        <w:tc>
          <w:tcPr>
            <w:tcW w:w="1389" w:type="dxa"/>
            <w:tcBorders>
              <w:top w:val="single" w:sz="4" w:space="0" w:color="8EA9C1"/>
              <w:left w:val="single" w:sz="4" w:space="0" w:color="8EA9C1"/>
              <w:bottom w:val="single" w:sz="4" w:space="0" w:color="8EA9C1"/>
              <w:right w:val="single" w:sz="4" w:space="0" w:color="8EA9C1"/>
            </w:tcBorders>
            <w:shd w:val="clear" w:color="auto" w:fill="FFFFFF"/>
            <w:tcMar>
              <w:top w:w="80" w:type="dxa"/>
              <w:left w:w="100" w:type="dxa"/>
              <w:bottom w:w="80" w:type="dxa"/>
              <w:right w:w="100" w:type="dxa"/>
            </w:tcMar>
            <w:vAlign w:val="center"/>
          </w:tcPr>
          <w:p w14:paraId="0EFD96CC" w14:textId="77777777" w:rsidR="00553283" w:rsidRPr="005F50A9" w:rsidRDefault="00C0635E" w:rsidP="005F50A9">
            <w:pPr>
              <w:spacing w:after="0" w:line="300" w:lineRule="auto"/>
              <w:jc w:val="center"/>
              <w:rPr>
                <w:sz w:val="20"/>
                <w:szCs w:val="20"/>
              </w:rPr>
            </w:pPr>
            <w:r w:rsidRPr="005F50A9">
              <w:rPr>
                <w:sz w:val="21"/>
                <w:szCs w:val="20"/>
              </w:rPr>
              <w:t>Medium</w:t>
            </w:r>
          </w:p>
        </w:tc>
        <w:tc>
          <w:tcPr>
            <w:tcW w:w="1389" w:type="dxa"/>
            <w:tcBorders>
              <w:top w:val="single" w:sz="4" w:space="0" w:color="8EA9C1"/>
              <w:left w:val="single" w:sz="4" w:space="0" w:color="8EA9C1"/>
              <w:bottom w:val="single" w:sz="4" w:space="0" w:color="8EA9C1"/>
              <w:right w:val="single" w:sz="4" w:space="0" w:color="8EA9C1"/>
            </w:tcBorders>
            <w:shd w:val="clear" w:color="auto" w:fill="FFFFFF"/>
            <w:tcMar>
              <w:top w:w="80" w:type="dxa"/>
              <w:left w:w="100" w:type="dxa"/>
              <w:bottom w:w="80" w:type="dxa"/>
              <w:right w:w="100" w:type="dxa"/>
            </w:tcMar>
            <w:vAlign w:val="center"/>
          </w:tcPr>
          <w:p w14:paraId="318EDA70" w14:textId="77777777" w:rsidR="00553283" w:rsidRPr="005F50A9" w:rsidRDefault="00C0635E" w:rsidP="005F50A9">
            <w:pPr>
              <w:spacing w:after="0" w:line="300" w:lineRule="auto"/>
              <w:jc w:val="center"/>
              <w:rPr>
                <w:sz w:val="20"/>
                <w:szCs w:val="20"/>
              </w:rPr>
            </w:pPr>
            <w:r w:rsidRPr="005F50A9">
              <w:rPr>
                <w:sz w:val="21"/>
                <w:szCs w:val="20"/>
              </w:rPr>
              <w:t>Medium</w:t>
            </w:r>
          </w:p>
        </w:tc>
        <w:tc>
          <w:tcPr>
            <w:tcW w:w="2957" w:type="dxa"/>
            <w:tcBorders>
              <w:top w:val="single" w:sz="4" w:space="0" w:color="8EA9C1"/>
              <w:left w:val="single" w:sz="4" w:space="0" w:color="8EA9C1"/>
              <w:bottom w:val="single" w:sz="4" w:space="0" w:color="8EA9C1"/>
              <w:right w:val="single" w:sz="4" w:space="0" w:color="8EA9C1"/>
            </w:tcBorders>
            <w:shd w:val="clear" w:color="auto" w:fill="FFFFFF"/>
            <w:tcMar>
              <w:top w:w="80" w:type="dxa"/>
              <w:left w:w="100" w:type="dxa"/>
              <w:bottom w:w="80" w:type="dxa"/>
              <w:right w:w="100" w:type="dxa"/>
            </w:tcMar>
            <w:vAlign w:val="center"/>
          </w:tcPr>
          <w:p w14:paraId="505EDBB8" w14:textId="77777777" w:rsidR="00553283" w:rsidRPr="005F50A9" w:rsidRDefault="00C0635E" w:rsidP="005F50A9">
            <w:pPr>
              <w:spacing w:after="0" w:line="300" w:lineRule="auto"/>
              <w:jc w:val="center"/>
              <w:rPr>
                <w:sz w:val="20"/>
                <w:szCs w:val="20"/>
              </w:rPr>
            </w:pPr>
            <w:r w:rsidRPr="005F50A9">
              <w:rPr>
                <w:sz w:val="21"/>
                <w:szCs w:val="20"/>
              </w:rPr>
              <w:t>Keep prototype and production budgets separate; clearly label production items as future work.</w:t>
            </w:r>
          </w:p>
        </w:tc>
      </w:tr>
      <w:tr w:rsidR="00553283" w14:paraId="25C3675F" w14:textId="77777777">
        <w:trPr>
          <w:trHeight w:val="1140"/>
        </w:trPr>
        <w:tc>
          <w:tcPr>
            <w:tcW w:w="2203" w:type="dxa"/>
            <w:tcBorders>
              <w:top w:val="single" w:sz="4" w:space="0" w:color="8EA9C1"/>
              <w:left w:val="single" w:sz="4" w:space="0" w:color="8EA9C1"/>
              <w:bottom w:val="single" w:sz="4" w:space="0" w:color="8EA9C1"/>
              <w:right w:val="single" w:sz="4" w:space="0" w:color="8EA9C1"/>
            </w:tcBorders>
            <w:shd w:val="clear" w:color="auto" w:fill="F2F2F2"/>
            <w:tcMar>
              <w:top w:w="80" w:type="dxa"/>
              <w:left w:w="100" w:type="dxa"/>
              <w:bottom w:w="80" w:type="dxa"/>
              <w:right w:w="100" w:type="dxa"/>
            </w:tcMar>
            <w:vAlign w:val="center"/>
          </w:tcPr>
          <w:p w14:paraId="0151CB61" w14:textId="77777777" w:rsidR="00553283" w:rsidRPr="005F50A9" w:rsidRDefault="00C0635E" w:rsidP="005F50A9">
            <w:pPr>
              <w:spacing w:after="0" w:line="300" w:lineRule="auto"/>
              <w:jc w:val="center"/>
              <w:rPr>
                <w:sz w:val="20"/>
                <w:szCs w:val="20"/>
              </w:rPr>
            </w:pPr>
            <w:r w:rsidRPr="005F50A9">
              <w:rPr>
                <w:sz w:val="21"/>
                <w:szCs w:val="20"/>
              </w:rPr>
              <w:t>Savings cannot be validated because procurement/repair data are unavailable.</w:t>
            </w:r>
          </w:p>
        </w:tc>
        <w:tc>
          <w:tcPr>
            <w:tcW w:w="1419" w:type="dxa"/>
            <w:tcBorders>
              <w:top w:val="single" w:sz="4" w:space="0" w:color="8EA9C1"/>
              <w:left w:val="single" w:sz="4" w:space="0" w:color="8EA9C1"/>
              <w:bottom w:val="single" w:sz="4" w:space="0" w:color="8EA9C1"/>
              <w:right w:val="single" w:sz="4" w:space="0" w:color="8EA9C1"/>
            </w:tcBorders>
            <w:shd w:val="clear" w:color="auto" w:fill="F2F2F2"/>
            <w:tcMar>
              <w:top w:w="80" w:type="dxa"/>
              <w:left w:w="100" w:type="dxa"/>
              <w:bottom w:w="80" w:type="dxa"/>
              <w:right w:w="100" w:type="dxa"/>
            </w:tcMar>
            <w:vAlign w:val="center"/>
          </w:tcPr>
          <w:p w14:paraId="39F3EDB4" w14:textId="77777777" w:rsidR="00553283" w:rsidRPr="005F50A9" w:rsidRDefault="00C0635E" w:rsidP="005F50A9">
            <w:pPr>
              <w:spacing w:after="0" w:line="300" w:lineRule="auto"/>
              <w:jc w:val="center"/>
              <w:rPr>
                <w:sz w:val="20"/>
                <w:szCs w:val="20"/>
              </w:rPr>
            </w:pPr>
            <w:r w:rsidRPr="005F50A9">
              <w:rPr>
                <w:sz w:val="21"/>
                <w:szCs w:val="20"/>
              </w:rPr>
              <w:t>Financial</w:t>
            </w:r>
          </w:p>
        </w:tc>
        <w:tc>
          <w:tcPr>
            <w:tcW w:w="1389" w:type="dxa"/>
            <w:tcBorders>
              <w:top w:val="single" w:sz="4" w:space="0" w:color="8EA9C1"/>
              <w:left w:val="single" w:sz="4" w:space="0" w:color="8EA9C1"/>
              <w:bottom w:val="single" w:sz="4" w:space="0" w:color="8EA9C1"/>
              <w:right w:val="single" w:sz="4" w:space="0" w:color="8EA9C1"/>
            </w:tcBorders>
            <w:shd w:val="clear" w:color="auto" w:fill="F2F2F2"/>
            <w:tcMar>
              <w:top w:w="80" w:type="dxa"/>
              <w:left w:w="100" w:type="dxa"/>
              <w:bottom w:w="80" w:type="dxa"/>
              <w:right w:w="100" w:type="dxa"/>
            </w:tcMar>
            <w:vAlign w:val="center"/>
          </w:tcPr>
          <w:p w14:paraId="5DF2E556" w14:textId="77777777" w:rsidR="00553283" w:rsidRPr="005F50A9" w:rsidRDefault="00C0635E" w:rsidP="005F50A9">
            <w:pPr>
              <w:spacing w:after="0" w:line="300" w:lineRule="auto"/>
              <w:jc w:val="center"/>
              <w:rPr>
                <w:sz w:val="20"/>
                <w:szCs w:val="20"/>
              </w:rPr>
            </w:pPr>
            <w:r w:rsidRPr="005F50A9">
              <w:rPr>
                <w:sz w:val="21"/>
                <w:szCs w:val="20"/>
              </w:rPr>
              <w:t>High</w:t>
            </w:r>
          </w:p>
        </w:tc>
        <w:tc>
          <w:tcPr>
            <w:tcW w:w="1389" w:type="dxa"/>
            <w:tcBorders>
              <w:top w:val="single" w:sz="4" w:space="0" w:color="8EA9C1"/>
              <w:left w:val="single" w:sz="4" w:space="0" w:color="8EA9C1"/>
              <w:bottom w:val="single" w:sz="4" w:space="0" w:color="8EA9C1"/>
              <w:right w:val="single" w:sz="4" w:space="0" w:color="8EA9C1"/>
            </w:tcBorders>
            <w:shd w:val="clear" w:color="auto" w:fill="F2F2F2"/>
            <w:tcMar>
              <w:top w:w="80" w:type="dxa"/>
              <w:left w:w="100" w:type="dxa"/>
              <w:bottom w:w="80" w:type="dxa"/>
              <w:right w:w="100" w:type="dxa"/>
            </w:tcMar>
            <w:vAlign w:val="center"/>
          </w:tcPr>
          <w:p w14:paraId="4A54FC78" w14:textId="77777777" w:rsidR="00553283" w:rsidRPr="005F50A9" w:rsidRDefault="00C0635E" w:rsidP="005F50A9">
            <w:pPr>
              <w:spacing w:after="0" w:line="300" w:lineRule="auto"/>
              <w:jc w:val="center"/>
              <w:rPr>
                <w:sz w:val="20"/>
                <w:szCs w:val="20"/>
              </w:rPr>
            </w:pPr>
            <w:r w:rsidRPr="005F50A9">
              <w:rPr>
                <w:sz w:val="21"/>
                <w:szCs w:val="20"/>
              </w:rPr>
              <w:t>Medium</w:t>
            </w:r>
          </w:p>
        </w:tc>
        <w:tc>
          <w:tcPr>
            <w:tcW w:w="2957" w:type="dxa"/>
            <w:tcBorders>
              <w:top w:val="single" w:sz="4" w:space="0" w:color="8EA9C1"/>
              <w:left w:val="single" w:sz="4" w:space="0" w:color="8EA9C1"/>
              <w:bottom w:val="single" w:sz="4" w:space="0" w:color="8EA9C1"/>
              <w:right w:val="single" w:sz="4" w:space="0" w:color="8EA9C1"/>
            </w:tcBorders>
            <w:shd w:val="clear" w:color="auto" w:fill="F2F2F2"/>
            <w:tcMar>
              <w:top w:w="80" w:type="dxa"/>
              <w:left w:w="100" w:type="dxa"/>
              <w:bottom w:w="80" w:type="dxa"/>
              <w:right w:w="100" w:type="dxa"/>
            </w:tcMar>
            <w:vAlign w:val="center"/>
          </w:tcPr>
          <w:p w14:paraId="39665479" w14:textId="77777777" w:rsidR="00553283" w:rsidRPr="005F50A9" w:rsidRDefault="00C0635E" w:rsidP="005F50A9">
            <w:pPr>
              <w:spacing w:after="0" w:line="300" w:lineRule="auto"/>
              <w:jc w:val="center"/>
              <w:rPr>
                <w:sz w:val="20"/>
                <w:szCs w:val="20"/>
              </w:rPr>
            </w:pPr>
            <w:r w:rsidRPr="005F50A9">
              <w:rPr>
                <w:sz w:val="21"/>
                <w:szCs w:val="20"/>
              </w:rPr>
              <w:t>Use formulas and approved sample data; label results as estimates and avoid claiming real savings without evidence.</w:t>
            </w:r>
          </w:p>
        </w:tc>
      </w:tr>
      <w:tr w:rsidR="00553283" w14:paraId="6C4F9C50" w14:textId="77777777">
        <w:trPr>
          <w:trHeight w:val="885"/>
        </w:trPr>
        <w:tc>
          <w:tcPr>
            <w:tcW w:w="2203" w:type="dxa"/>
            <w:tcBorders>
              <w:top w:val="single" w:sz="4" w:space="0" w:color="8EA9C1"/>
              <w:left w:val="single" w:sz="4" w:space="0" w:color="8EA9C1"/>
              <w:bottom w:val="single" w:sz="4" w:space="0" w:color="8EA9C1"/>
              <w:right w:val="single" w:sz="4" w:space="0" w:color="8EA9C1"/>
            </w:tcBorders>
            <w:shd w:val="clear" w:color="auto" w:fill="FFFFFF"/>
            <w:tcMar>
              <w:top w:w="80" w:type="dxa"/>
              <w:left w:w="100" w:type="dxa"/>
              <w:bottom w:w="80" w:type="dxa"/>
              <w:right w:w="100" w:type="dxa"/>
            </w:tcMar>
            <w:vAlign w:val="center"/>
          </w:tcPr>
          <w:p w14:paraId="546170F1" w14:textId="77777777" w:rsidR="00553283" w:rsidRPr="005F50A9" w:rsidRDefault="00C0635E" w:rsidP="005F50A9">
            <w:pPr>
              <w:spacing w:after="0" w:line="300" w:lineRule="auto"/>
              <w:jc w:val="center"/>
              <w:rPr>
                <w:sz w:val="20"/>
                <w:szCs w:val="20"/>
              </w:rPr>
            </w:pPr>
            <w:r w:rsidRPr="005F50A9">
              <w:rPr>
                <w:sz w:val="21"/>
                <w:szCs w:val="20"/>
              </w:rPr>
              <w:t>Requirements or architecture change late.</w:t>
            </w:r>
          </w:p>
        </w:tc>
        <w:tc>
          <w:tcPr>
            <w:tcW w:w="1419" w:type="dxa"/>
            <w:tcBorders>
              <w:top w:val="single" w:sz="4" w:space="0" w:color="8EA9C1"/>
              <w:left w:val="single" w:sz="4" w:space="0" w:color="8EA9C1"/>
              <w:bottom w:val="single" w:sz="4" w:space="0" w:color="8EA9C1"/>
              <w:right w:val="single" w:sz="4" w:space="0" w:color="8EA9C1"/>
            </w:tcBorders>
            <w:shd w:val="clear" w:color="auto" w:fill="FFFFFF"/>
            <w:tcMar>
              <w:top w:w="80" w:type="dxa"/>
              <w:left w:w="100" w:type="dxa"/>
              <w:bottom w:w="80" w:type="dxa"/>
              <w:right w:w="100" w:type="dxa"/>
            </w:tcMar>
            <w:vAlign w:val="center"/>
          </w:tcPr>
          <w:p w14:paraId="3936A7B1" w14:textId="77777777" w:rsidR="00553283" w:rsidRPr="005F50A9" w:rsidRDefault="00C0635E" w:rsidP="005F50A9">
            <w:pPr>
              <w:spacing w:after="0" w:line="300" w:lineRule="auto"/>
              <w:jc w:val="center"/>
              <w:rPr>
                <w:sz w:val="20"/>
                <w:szCs w:val="20"/>
              </w:rPr>
            </w:pPr>
            <w:r w:rsidRPr="005F50A9">
              <w:rPr>
                <w:sz w:val="21"/>
                <w:szCs w:val="20"/>
              </w:rPr>
              <w:t>Schedule</w:t>
            </w:r>
          </w:p>
        </w:tc>
        <w:tc>
          <w:tcPr>
            <w:tcW w:w="1389" w:type="dxa"/>
            <w:tcBorders>
              <w:top w:val="single" w:sz="4" w:space="0" w:color="8EA9C1"/>
              <w:left w:val="single" w:sz="4" w:space="0" w:color="8EA9C1"/>
              <w:bottom w:val="single" w:sz="4" w:space="0" w:color="8EA9C1"/>
              <w:right w:val="single" w:sz="4" w:space="0" w:color="8EA9C1"/>
            </w:tcBorders>
            <w:shd w:val="clear" w:color="auto" w:fill="FFFFFF"/>
            <w:tcMar>
              <w:top w:w="80" w:type="dxa"/>
              <w:left w:w="100" w:type="dxa"/>
              <w:bottom w:w="80" w:type="dxa"/>
              <w:right w:w="100" w:type="dxa"/>
            </w:tcMar>
            <w:vAlign w:val="center"/>
          </w:tcPr>
          <w:p w14:paraId="00CBF87D" w14:textId="77777777" w:rsidR="00553283" w:rsidRPr="005F50A9" w:rsidRDefault="00C0635E" w:rsidP="005F50A9">
            <w:pPr>
              <w:spacing w:after="0" w:line="300" w:lineRule="auto"/>
              <w:jc w:val="center"/>
              <w:rPr>
                <w:sz w:val="20"/>
                <w:szCs w:val="20"/>
              </w:rPr>
            </w:pPr>
            <w:r w:rsidRPr="005F50A9">
              <w:rPr>
                <w:sz w:val="21"/>
                <w:szCs w:val="20"/>
              </w:rPr>
              <w:t>Medium</w:t>
            </w:r>
          </w:p>
        </w:tc>
        <w:tc>
          <w:tcPr>
            <w:tcW w:w="1389" w:type="dxa"/>
            <w:tcBorders>
              <w:top w:val="single" w:sz="4" w:space="0" w:color="8EA9C1"/>
              <w:left w:val="single" w:sz="4" w:space="0" w:color="8EA9C1"/>
              <w:bottom w:val="single" w:sz="4" w:space="0" w:color="8EA9C1"/>
              <w:right w:val="single" w:sz="4" w:space="0" w:color="8EA9C1"/>
            </w:tcBorders>
            <w:shd w:val="clear" w:color="auto" w:fill="FFFFFF"/>
            <w:tcMar>
              <w:top w:w="80" w:type="dxa"/>
              <w:left w:w="100" w:type="dxa"/>
              <w:bottom w:w="80" w:type="dxa"/>
              <w:right w:w="100" w:type="dxa"/>
            </w:tcMar>
            <w:vAlign w:val="center"/>
          </w:tcPr>
          <w:p w14:paraId="2C0875F4" w14:textId="77777777" w:rsidR="00553283" w:rsidRPr="005F50A9" w:rsidRDefault="00C0635E" w:rsidP="005F50A9">
            <w:pPr>
              <w:spacing w:after="0" w:line="300" w:lineRule="auto"/>
              <w:jc w:val="center"/>
              <w:rPr>
                <w:sz w:val="20"/>
                <w:szCs w:val="20"/>
              </w:rPr>
            </w:pPr>
            <w:r w:rsidRPr="005F50A9">
              <w:rPr>
                <w:sz w:val="21"/>
                <w:szCs w:val="20"/>
              </w:rPr>
              <w:t>High</w:t>
            </w:r>
          </w:p>
        </w:tc>
        <w:tc>
          <w:tcPr>
            <w:tcW w:w="2957" w:type="dxa"/>
            <w:tcBorders>
              <w:top w:val="single" w:sz="4" w:space="0" w:color="8EA9C1"/>
              <w:left w:val="single" w:sz="4" w:space="0" w:color="8EA9C1"/>
              <w:bottom w:val="single" w:sz="4" w:space="0" w:color="8EA9C1"/>
              <w:right w:val="single" w:sz="4" w:space="0" w:color="8EA9C1"/>
            </w:tcBorders>
            <w:shd w:val="clear" w:color="auto" w:fill="FFFFFF"/>
            <w:tcMar>
              <w:top w:w="80" w:type="dxa"/>
              <w:left w:w="100" w:type="dxa"/>
              <w:bottom w:w="80" w:type="dxa"/>
              <w:right w:w="100" w:type="dxa"/>
            </w:tcMar>
            <w:vAlign w:val="center"/>
          </w:tcPr>
          <w:p w14:paraId="5BA1E15D" w14:textId="77777777" w:rsidR="00553283" w:rsidRPr="005F50A9" w:rsidRDefault="00C0635E" w:rsidP="005F50A9">
            <w:pPr>
              <w:spacing w:after="0" w:line="300" w:lineRule="auto"/>
              <w:jc w:val="center"/>
              <w:rPr>
                <w:sz w:val="20"/>
                <w:szCs w:val="20"/>
              </w:rPr>
            </w:pPr>
            <w:r w:rsidRPr="005F50A9">
              <w:rPr>
                <w:sz w:val="21"/>
                <w:szCs w:val="20"/>
              </w:rPr>
              <w:t>Freeze Must-Have scope after Phase 3; require team approval for changes that add major work.</w:t>
            </w:r>
          </w:p>
        </w:tc>
      </w:tr>
      <w:tr w:rsidR="00553283" w14:paraId="22439C0B" w14:textId="77777777">
        <w:trPr>
          <w:trHeight w:val="1140"/>
        </w:trPr>
        <w:tc>
          <w:tcPr>
            <w:tcW w:w="2203" w:type="dxa"/>
            <w:tcBorders>
              <w:top w:val="single" w:sz="4" w:space="0" w:color="8EA9C1"/>
              <w:left w:val="single" w:sz="4" w:space="0" w:color="8EA9C1"/>
              <w:bottom w:val="single" w:sz="4" w:space="0" w:color="8EA9C1"/>
              <w:right w:val="single" w:sz="4" w:space="0" w:color="8EA9C1"/>
            </w:tcBorders>
            <w:shd w:val="clear" w:color="auto" w:fill="F2F2F2"/>
            <w:tcMar>
              <w:top w:w="80" w:type="dxa"/>
              <w:left w:w="100" w:type="dxa"/>
              <w:bottom w:w="80" w:type="dxa"/>
              <w:right w:w="100" w:type="dxa"/>
            </w:tcMar>
            <w:vAlign w:val="center"/>
          </w:tcPr>
          <w:p w14:paraId="452CA465" w14:textId="77777777" w:rsidR="00553283" w:rsidRPr="005F50A9" w:rsidRDefault="00C0635E" w:rsidP="005F50A9">
            <w:pPr>
              <w:spacing w:after="0" w:line="300" w:lineRule="auto"/>
              <w:jc w:val="center"/>
              <w:rPr>
                <w:sz w:val="20"/>
                <w:szCs w:val="20"/>
              </w:rPr>
            </w:pPr>
            <w:r w:rsidRPr="005F50A9">
              <w:rPr>
                <w:sz w:val="21"/>
                <w:szCs w:val="20"/>
              </w:rPr>
              <w:t>Member availability drops because of other coursework or absence.</w:t>
            </w:r>
          </w:p>
        </w:tc>
        <w:tc>
          <w:tcPr>
            <w:tcW w:w="1419" w:type="dxa"/>
            <w:tcBorders>
              <w:top w:val="single" w:sz="4" w:space="0" w:color="8EA9C1"/>
              <w:left w:val="single" w:sz="4" w:space="0" w:color="8EA9C1"/>
              <w:bottom w:val="single" w:sz="4" w:space="0" w:color="8EA9C1"/>
              <w:right w:val="single" w:sz="4" w:space="0" w:color="8EA9C1"/>
            </w:tcBorders>
            <w:shd w:val="clear" w:color="auto" w:fill="F2F2F2"/>
            <w:tcMar>
              <w:top w:w="80" w:type="dxa"/>
              <w:left w:w="100" w:type="dxa"/>
              <w:bottom w:w="80" w:type="dxa"/>
              <w:right w:w="100" w:type="dxa"/>
            </w:tcMar>
            <w:vAlign w:val="center"/>
          </w:tcPr>
          <w:p w14:paraId="5CAB8FC8" w14:textId="77777777" w:rsidR="00553283" w:rsidRPr="005F50A9" w:rsidRDefault="00C0635E" w:rsidP="005F50A9">
            <w:pPr>
              <w:spacing w:after="0" w:line="300" w:lineRule="auto"/>
              <w:jc w:val="center"/>
              <w:rPr>
                <w:sz w:val="20"/>
                <w:szCs w:val="20"/>
              </w:rPr>
            </w:pPr>
            <w:r w:rsidRPr="005F50A9">
              <w:rPr>
                <w:sz w:val="21"/>
                <w:szCs w:val="20"/>
              </w:rPr>
              <w:t>Schedule</w:t>
            </w:r>
          </w:p>
        </w:tc>
        <w:tc>
          <w:tcPr>
            <w:tcW w:w="1389" w:type="dxa"/>
            <w:tcBorders>
              <w:top w:val="single" w:sz="4" w:space="0" w:color="8EA9C1"/>
              <w:left w:val="single" w:sz="4" w:space="0" w:color="8EA9C1"/>
              <w:bottom w:val="single" w:sz="4" w:space="0" w:color="8EA9C1"/>
              <w:right w:val="single" w:sz="4" w:space="0" w:color="8EA9C1"/>
            </w:tcBorders>
            <w:shd w:val="clear" w:color="auto" w:fill="F2F2F2"/>
            <w:tcMar>
              <w:top w:w="80" w:type="dxa"/>
              <w:left w:w="100" w:type="dxa"/>
              <w:bottom w:w="80" w:type="dxa"/>
              <w:right w:w="100" w:type="dxa"/>
            </w:tcMar>
            <w:vAlign w:val="center"/>
          </w:tcPr>
          <w:p w14:paraId="3CB7C45F" w14:textId="77777777" w:rsidR="00553283" w:rsidRPr="005F50A9" w:rsidRDefault="00C0635E" w:rsidP="005F50A9">
            <w:pPr>
              <w:spacing w:after="0" w:line="300" w:lineRule="auto"/>
              <w:jc w:val="center"/>
              <w:rPr>
                <w:sz w:val="20"/>
                <w:szCs w:val="20"/>
              </w:rPr>
            </w:pPr>
            <w:r w:rsidRPr="005F50A9">
              <w:rPr>
                <w:sz w:val="21"/>
                <w:szCs w:val="20"/>
              </w:rPr>
              <w:t>Medium</w:t>
            </w:r>
          </w:p>
        </w:tc>
        <w:tc>
          <w:tcPr>
            <w:tcW w:w="1389" w:type="dxa"/>
            <w:tcBorders>
              <w:top w:val="single" w:sz="4" w:space="0" w:color="8EA9C1"/>
              <w:left w:val="single" w:sz="4" w:space="0" w:color="8EA9C1"/>
              <w:bottom w:val="single" w:sz="4" w:space="0" w:color="8EA9C1"/>
              <w:right w:val="single" w:sz="4" w:space="0" w:color="8EA9C1"/>
            </w:tcBorders>
            <w:shd w:val="clear" w:color="auto" w:fill="F2F2F2"/>
            <w:tcMar>
              <w:top w:w="80" w:type="dxa"/>
              <w:left w:w="100" w:type="dxa"/>
              <w:bottom w:w="80" w:type="dxa"/>
              <w:right w:w="100" w:type="dxa"/>
            </w:tcMar>
            <w:vAlign w:val="center"/>
          </w:tcPr>
          <w:p w14:paraId="70F54CBF" w14:textId="77777777" w:rsidR="00553283" w:rsidRPr="005F50A9" w:rsidRDefault="00C0635E" w:rsidP="005F50A9">
            <w:pPr>
              <w:spacing w:after="0" w:line="300" w:lineRule="auto"/>
              <w:jc w:val="center"/>
              <w:rPr>
                <w:sz w:val="20"/>
                <w:szCs w:val="20"/>
              </w:rPr>
            </w:pPr>
            <w:r w:rsidRPr="005F50A9">
              <w:rPr>
                <w:sz w:val="21"/>
                <w:szCs w:val="20"/>
              </w:rPr>
              <w:t>High</w:t>
            </w:r>
          </w:p>
        </w:tc>
        <w:tc>
          <w:tcPr>
            <w:tcW w:w="2957" w:type="dxa"/>
            <w:tcBorders>
              <w:top w:val="single" w:sz="4" w:space="0" w:color="8EA9C1"/>
              <w:left w:val="single" w:sz="4" w:space="0" w:color="8EA9C1"/>
              <w:bottom w:val="single" w:sz="4" w:space="0" w:color="8EA9C1"/>
              <w:right w:val="single" w:sz="4" w:space="0" w:color="8EA9C1"/>
            </w:tcBorders>
            <w:shd w:val="clear" w:color="auto" w:fill="F2F2F2"/>
            <w:tcMar>
              <w:top w:w="80" w:type="dxa"/>
              <w:left w:w="100" w:type="dxa"/>
              <w:bottom w:w="80" w:type="dxa"/>
              <w:right w:w="100" w:type="dxa"/>
            </w:tcMar>
            <w:vAlign w:val="center"/>
          </w:tcPr>
          <w:p w14:paraId="0D8E2C3B" w14:textId="77777777" w:rsidR="00553283" w:rsidRPr="005F50A9" w:rsidRDefault="00C0635E" w:rsidP="005F50A9">
            <w:pPr>
              <w:spacing w:after="0" w:line="300" w:lineRule="auto"/>
              <w:jc w:val="center"/>
              <w:rPr>
                <w:sz w:val="20"/>
                <w:szCs w:val="20"/>
              </w:rPr>
            </w:pPr>
            <w:r w:rsidRPr="005F50A9">
              <w:rPr>
                <w:sz w:val="21"/>
                <w:szCs w:val="20"/>
              </w:rPr>
              <w:t>Use shared documentation, small branches, cross-review, and internal deadlines so work can be reassigned.</w:t>
            </w:r>
          </w:p>
        </w:tc>
      </w:tr>
      <w:tr w:rsidR="00553283" w14:paraId="39F1478F" w14:textId="77777777">
        <w:trPr>
          <w:trHeight w:val="885"/>
        </w:trPr>
        <w:tc>
          <w:tcPr>
            <w:tcW w:w="2203" w:type="dxa"/>
            <w:tcBorders>
              <w:top w:val="single" w:sz="4" w:space="0" w:color="8EA9C1"/>
              <w:left w:val="single" w:sz="4" w:space="0" w:color="8EA9C1"/>
              <w:bottom w:val="single" w:sz="4" w:space="0" w:color="8EA9C1"/>
              <w:right w:val="single" w:sz="4" w:space="0" w:color="8EA9C1"/>
            </w:tcBorders>
            <w:shd w:val="clear" w:color="auto" w:fill="FFFFFF"/>
            <w:tcMar>
              <w:top w:w="80" w:type="dxa"/>
              <w:left w:w="100" w:type="dxa"/>
              <w:bottom w:w="80" w:type="dxa"/>
              <w:right w:w="100" w:type="dxa"/>
            </w:tcMar>
            <w:vAlign w:val="center"/>
          </w:tcPr>
          <w:p w14:paraId="16C605D9" w14:textId="77777777" w:rsidR="00553283" w:rsidRPr="005F50A9" w:rsidRDefault="00C0635E" w:rsidP="005F50A9">
            <w:pPr>
              <w:spacing w:after="0" w:line="300" w:lineRule="auto"/>
              <w:jc w:val="center"/>
              <w:rPr>
                <w:sz w:val="20"/>
                <w:szCs w:val="20"/>
              </w:rPr>
            </w:pPr>
            <w:r w:rsidRPr="005F50A9">
              <w:rPr>
                <w:sz w:val="21"/>
                <w:szCs w:val="20"/>
              </w:rPr>
              <w:t>Integration is postponed until the end of development.</w:t>
            </w:r>
          </w:p>
        </w:tc>
        <w:tc>
          <w:tcPr>
            <w:tcW w:w="1419" w:type="dxa"/>
            <w:tcBorders>
              <w:top w:val="single" w:sz="4" w:space="0" w:color="8EA9C1"/>
              <w:left w:val="single" w:sz="4" w:space="0" w:color="8EA9C1"/>
              <w:bottom w:val="single" w:sz="4" w:space="0" w:color="8EA9C1"/>
              <w:right w:val="single" w:sz="4" w:space="0" w:color="8EA9C1"/>
            </w:tcBorders>
            <w:shd w:val="clear" w:color="auto" w:fill="FFFFFF"/>
            <w:tcMar>
              <w:top w:w="80" w:type="dxa"/>
              <w:left w:w="100" w:type="dxa"/>
              <w:bottom w:w="80" w:type="dxa"/>
              <w:right w:w="100" w:type="dxa"/>
            </w:tcMar>
            <w:vAlign w:val="center"/>
          </w:tcPr>
          <w:p w14:paraId="45DB23FB" w14:textId="77777777" w:rsidR="00553283" w:rsidRPr="005F50A9" w:rsidRDefault="00C0635E" w:rsidP="005F50A9">
            <w:pPr>
              <w:spacing w:after="0" w:line="300" w:lineRule="auto"/>
              <w:jc w:val="center"/>
              <w:rPr>
                <w:sz w:val="20"/>
                <w:szCs w:val="20"/>
              </w:rPr>
            </w:pPr>
            <w:r w:rsidRPr="005F50A9">
              <w:rPr>
                <w:sz w:val="21"/>
                <w:szCs w:val="20"/>
              </w:rPr>
              <w:t>Schedule</w:t>
            </w:r>
          </w:p>
        </w:tc>
        <w:tc>
          <w:tcPr>
            <w:tcW w:w="1389" w:type="dxa"/>
            <w:tcBorders>
              <w:top w:val="single" w:sz="4" w:space="0" w:color="8EA9C1"/>
              <w:left w:val="single" w:sz="4" w:space="0" w:color="8EA9C1"/>
              <w:bottom w:val="single" w:sz="4" w:space="0" w:color="8EA9C1"/>
              <w:right w:val="single" w:sz="4" w:space="0" w:color="8EA9C1"/>
            </w:tcBorders>
            <w:shd w:val="clear" w:color="auto" w:fill="FFFFFF"/>
            <w:tcMar>
              <w:top w:w="80" w:type="dxa"/>
              <w:left w:w="100" w:type="dxa"/>
              <w:bottom w:w="80" w:type="dxa"/>
              <w:right w:w="100" w:type="dxa"/>
            </w:tcMar>
            <w:vAlign w:val="center"/>
          </w:tcPr>
          <w:p w14:paraId="03003F56" w14:textId="77777777" w:rsidR="00553283" w:rsidRPr="005F50A9" w:rsidRDefault="00C0635E" w:rsidP="005F50A9">
            <w:pPr>
              <w:spacing w:after="0" w:line="300" w:lineRule="auto"/>
              <w:jc w:val="center"/>
              <w:rPr>
                <w:sz w:val="20"/>
                <w:szCs w:val="20"/>
              </w:rPr>
            </w:pPr>
            <w:r w:rsidRPr="005F50A9">
              <w:rPr>
                <w:sz w:val="21"/>
                <w:szCs w:val="20"/>
              </w:rPr>
              <w:t>Medium</w:t>
            </w:r>
          </w:p>
        </w:tc>
        <w:tc>
          <w:tcPr>
            <w:tcW w:w="1389" w:type="dxa"/>
            <w:tcBorders>
              <w:top w:val="single" w:sz="4" w:space="0" w:color="8EA9C1"/>
              <w:left w:val="single" w:sz="4" w:space="0" w:color="8EA9C1"/>
              <w:bottom w:val="single" w:sz="4" w:space="0" w:color="8EA9C1"/>
              <w:right w:val="single" w:sz="4" w:space="0" w:color="8EA9C1"/>
            </w:tcBorders>
            <w:shd w:val="clear" w:color="auto" w:fill="FFFFFF"/>
            <w:tcMar>
              <w:top w:w="80" w:type="dxa"/>
              <w:left w:w="100" w:type="dxa"/>
              <w:bottom w:w="80" w:type="dxa"/>
              <w:right w:w="100" w:type="dxa"/>
            </w:tcMar>
            <w:vAlign w:val="center"/>
          </w:tcPr>
          <w:p w14:paraId="3B8A6FFA" w14:textId="77777777" w:rsidR="00553283" w:rsidRPr="005F50A9" w:rsidRDefault="00C0635E" w:rsidP="005F50A9">
            <w:pPr>
              <w:spacing w:after="0" w:line="300" w:lineRule="auto"/>
              <w:jc w:val="center"/>
              <w:rPr>
                <w:sz w:val="20"/>
                <w:szCs w:val="20"/>
              </w:rPr>
            </w:pPr>
            <w:r w:rsidRPr="005F50A9">
              <w:rPr>
                <w:sz w:val="21"/>
                <w:szCs w:val="20"/>
              </w:rPr>
              <w:t>High</w:t>
            </w:r>
          </w:p>
        </w:tc>
        <w:tc>
          <w:tcPr>
            <w:tcW w:w="2957" w:type="dxa"/>
            <w:tcBorders>
              <w:top w:val="single" w:sz="4" w:space="0" w:color="8EA9C1"/>
              <w:left w:val="single" w:sz="4" w:space="0" w:color="8EA9C1"/>
              <w:bottom w:val="single" w:sz="4" w:space="0" w:color="8EA9C1"/>
              <w:right w:val="single" w:sz="4" w:space="0" w:color="8EA9C1"/>
            </w:tcBorders>
            <w:shd w:val="clear" w:color="auto" w:fill="FFFFFF"/>
            <w:tcMar>
              <w:top w:w="80" w:type="dxa"/>
              <w:left w:w="100" w:type="dxa"/>
              <w:bottom w:w="80" w:type="dxa"/>
              <w:right w:w="100" w:type="dxa"/>
            </w:tcMar>
            <w:vAlign w:val="center"/>
          </w:tcPr>
          <w:p w14:paraId="48F6AA54" w14:textId="77777777" w:rsidR="00553283" w:rsidRPr="005F50A9" w:rsidRDefault="00C0635E" w:rsidP="005F50A9">
            <w:pPr>
              <w:spacing w:after="0" w:line="300" w:lineRule="auto"/>
              <w:jc w:val="center"/>
              <w:rPr>
                <w:sz w:val="20"/>
                <w:szCs w:val="20"/>
              </w:rPr>
            </w:pPr>
            <w:r w:rsidRPr="005F50A9">
              <w:rPr>
                <w:sz w:val="21"/>
                <w:szCs w:val="20"/>
              </w:rPr>
              <w:t>Merge small changes frequently and test combined workflows throughout the semester.</w:t>
            </w:r>
          </w:p>
        </w:tc>
      </w:tr>
      <w:tr w:rsidR="00553283" w14:paraId="0A824ED9" w14:textId="77777777">
        <w:trPr>
          <w:trHeight w:val="1140"/>
        </w:trPr>
        <w:tc>
          <w:tcPr>
            <w:tcW w:w="2203" w:type="dxa"/>
            <w:tcBorders>
              <w:top w:val="single" w:sz="4" w:space="0" w:color="8EA9C1"/>
              <w:left w:val="single" w:sz="4" w:space="0" w:color="8EA9C1"/>
              <w:bottom w:val="single" w:sz="4" w:space="0" w:color="8EA9C1"/>
              <w:right w:val="single" w:sz="4" w:space="0" w:color="8EA9C1"/>
            </w:tcBorders>
            <w:shd w:val="clear" w:color="auto" w:fill="F2F2F2"/>
            <w:tcMar>
              <w:top w:w="80" w:type="dxa"/>
              <w:left w:w="100" w:type="dxa"/>
              <w:bottom w:w="80" w:type="dxa"/>
              <w:right w:w="100" w:type="dxa"/>
            </w:tcMar>
            <w:vAlign w:val="center"/>
          </w:tcPr>
          <w:p w14:paraId="78531A21" w14:textId="77777777" w:rsidR="00553283" w:rsidRPr="005F50A9" w:rsidRDefault="00C0635E" w:rsidP="005F50A9">
            <w:pPr>
              <w:spacing w:after="0" w:line="300" w:lineRule="auto"/>
              <w:jc w:val="center"/>
              <w:rPr>
                <w:sz w:val="20"/>
                <w:szCs w:val="20"/>
              </w:rPr>
            </w:pPr>
            <w:r w:rsidRPr="005F50A9">
              <w:rPr>
                <w:sz w:val="21"/>
                <w:szCs w:val="20"/>
              </w:rPr>
              <w:t>Data or AI service is not ready when testing begins.</w:t>
            </w:r>
          </w:p>
        </w:tc>
        <w:tc>
          <w:tcPr>
            <w:tcW w:w="1419" w:type="dxa"/>
            <w:tcBorders>
              <w:top w:val="single" w:sz="4" w:space="0" w:color="8EA9C1"/>
              <w:left w:val="single" w:sz="4" w:space="0" w:color="8EA9C1"/>
              <w:bottom w:val="single" w:sz="4" w:space="0" w:color="8EA9C1"/>
              <w:right w:val="single" w:sz="4" w:space="0" w:color="8EA9C1"/>
            </w:tcBorders>
            <w:shd w:val="clear" w:color="auto" w:fill="F2F2F2"/>
            <w:tcMar>
              <w:top w:w="80" w:type="dxa"/>
              <w:left w:w="100" w:type="dxa"/>
              <w:bottom w:w="80" w:type="dxa"/>
              <w:right w:w="100" w:type="dxa"/>
            </w:tcMar>
            <w:vAlign w:val="center"/>
          </w:tcPr>
          <w:p w14:paraId="271E5462" w14:textId="77777777" w:rsidR="00553283" w:rsidRPr="005F50A9" w:rsidRDefault="00C0635E" w:rsidP="005F50A9">
            <w:pPr>
              <w:spacing w:after="0" w:line="300" w:lineRule="auto"/>
              <w:jc w:val="center"/>
              <w:rPr>
                <w:sz w:val="20"/>
                <w:szCs w:val="20"/>
              </w:rPr>
            </w:pPr>
            <w:r w:rsidRPr="005F50A9">
              <w:rPr>
                <w:sz w:val="21"/>
                <w:szCs w:val="20"/>
              </w:rPr>
              <w:t>Schedule / Financial</w:t>
            </w:r>
          </w:p>
        </w:tc>
        <w:tc>
          <w:tcPr>
            <w:tcW w:w="1389" w:type="dxa"/>
            <w:tcBorders>
              <w:top w:val="single" w:sz="4" w:space="0" w:color="8EA9C1"/>
              <w:left w:val="single" w:sz="4" w:space="0" w:color="8EA9C1"/>
              <w:bottom w:val="single" w:sz="4" w:space="0" w:color="8EA9C1"/>
              <w:right w:val="single" w:sz="4" w:space="0" w:color="8EA9C1"/>
            </w:tcBorders>
            <w:shd w:val="clear" w:color="auto" w:fill="F2F2F2"/>
            <w:tcMar>
              <w:top w:w="80" w:type="dxa"/>
              <w:left w:w="100" w:type="dxa"/>
              <w:bottom w:w="80" w:type="dxa"/>
              <w:right w:w="100" w:type="dxa"/>
            </w:tcMar>
            <w:vAlign w:val="center"/>
          </w:tcPr>
          <w:p w14:paraId="5197F8C2" w14:textId="77777777" w:rsidR="00553283" w:rsidRPr="005F50A9" w:rsidRDefault="00C0635E" w:rsidP="005F50A9">
            <w:pPr>
              <w:spacing w:after="0" w:line="300" w:lineRule="auto"/>
              <w:jc w:val="center"/>
              <w:rPr>
                <w:sz w:val="20"/>
                <w:szCs w:val="20"/>
              </w:rPr>
            </w:pPr>
            <w:r w:rsidRPr="005F50A9">
              <w:rPr>
                <w:sz w:val="21"/>
                <w:szCs w:val="20"/>
              </w:rPr>
              <w:t>Medium</w:t>
            </w:r>
          </w:p>
        </w:tc>
        <w:tc>
          <w:tcPr>
            <w:tcW w:w="1389" w:type="dxa"/>
            <w:tcBorders>
              <w:top w:val="single" w:sz="4" w:space="0" w:color="8EA9C1"/>
              <w:left w:val="single" w:sz="4" w:space="0" w:color="8EA9C1"/>
              <w:bottom w:val="single" w:sz="4" w:space="0" w:color="8EA9C1"/>
              <w:right w:val="single" w:sz="4" w:space="0" w:color="8EA9C1"/>
            </w:tcBorders>
            <w:shd w:val="clear" w:color="auto" w:fill="F2F2F2"/>
            <w:tcMar>
              <w:top w:w="80" w:type="dxa"/>
              <w:left w:w="100" w:type="dxa"/>
              <w:bottom w:w="80" w:type="dxa"/>
              <w:right w:w="100" w:type="dxa"/>
            </w:tcMar>
            <w:vAlign w:val="center"/>
          </w:tcPr>
          <w:p w14:paraId="4E2F1D6B" w14:textId="77777777" w:rsidR="00553283" w:rsidRPr="005F50A9" w:rsidRDefault="00C0635E" w:rsidP="005F50A9">
            <w:pPr>
              <w:spacing w:after="0" w:line="300" w:lineRule="auto"/>
              <w:jc w:val="center"/>
              <w:rPr>
                <w:sz w:val="20"/>
                <w:szCs w:val="20"/>
              </w:rPr>
            </w:pPr>
            <w:r w:rsidRPr="005F50A9">
              <w:rPr>
                <w:sz w:val="21"/>
                <w:szCs w:val="20"/>
              </w:rPr>
              <w:t>High</w:t>
            </w:r>
          </w:p>
        </w:tc>
        <w:tc>
          <w:tcPr>
            <w:tcW w:w="2957" w:type="dxa"/>
            <w:tcBorders>
              <w:top w:val="single" w:sz="4" w:space="0" w:color="8EA9C1"/>
              <w:left w:val="single" w:sz="4" w:space="0" w:color="8EA9C1"/>
              <w:bottom w:val="single" w:sz="4" w:space="0" w:color="8EA9C1"/>
              <w:right w:val="single" w:sz="4" w:space="0" w:color="8EA9C1"/>
            </w:tcBorders>
            <w:shd w:val="clear" w:color="auto" w:fill="F2F2F2"/>
            <w:tcMar>
              <w:top w:w="80" w:type="dxa"/>
              <w:left w:w="100" w:type="dxa"/>
              <w:bottom w:w="80" w:type="dxa"/>
              <w:right w:w="100" w:type="dxa"/>
            </w:tcMar>
            <w:vAlign w:val="center"/>
          </w:tcPr>
          <w:p w14:paraId="00885DC7" w14:textId="77777777" w:rsidR="00553283" w:rsidRPr="005F50A9" w:rsidRDefault="00C0635E" w:rsidP="005F50A9">
            <w:pPr>
              <w:spacing w:after="0" w:line="300" w:lineRule="auto"/>
              <w:jc w:val="center"/>
              <w:rPr>
                <w:sz w:val="20"/>
                <w:szCs w:val="20"/>
              </w:rPr>
            </w:pPr>
            <w:r w:rsidRPr="005F50A9">
              <w:rPr>
                <w:sz w:val="21"/>
                <w:szCs w:val="20"/>
              </w:rPr>
              <w:t>Prepare a synthetic dataset and fallback AI path early; keep deterministic baseline workflows working.</w:t>
            </w:r>
          </w:p>
        </w:tc>
      </w:tr>
      <w:tr w:rsidR="00553283" w14:paraId="3111D4F5" w14:textId="77777777">
        <w:trPr>
          <w:trHeight w:val="1140"/>
        </w:trPr>
        <w:tc>
          <w:tcPr>
            <w:tcW w:w="2203" w:type="dxa"/>
            <w:tcBorders>
              <w:top w:val="single" w:sz="4" w:space="0" w:color="8EA9C1"/>
              <w:left w:val="single" w:sz="4" w:space="0" w:color="8EA9C1"/>
              <w:bottom w:val="single" w:sz="4" w:space="0" w:color="8EA9C1"/>
              <w:right w:val="single" w:sz="4" w:space="0" w:color="8EA9C1"/>
            </w:tcBorders>
            <w:shd w:val="clear" w:color="auto" w:fill="FFFFFF"/>
            <w:tcMar>
              <w:top w:w="80" w:type="dxa"/>
              <w:left w:w="100" w:type="dxa"/>
              <w:bottom w:w="80" w:type="dxa"/>
              <w:right w:w="100" w:type="dxa"/>
            </w:tcMar>
            <w:vAlign w:val="center"/>
          </w:tcPr>
          <w:p w14:paraId="44178D1C" w14:textId="77777777" w:rsidR="00553283" w:rsidRPr="005F50A9" w:rsidRDefault="00C0635E" w:rsidP="005F50A9">
            <w:pPr>
              <w:spacing w:after="0" w:line="300" w:lineRule="auto"/>
              <w:jc w:val="center"/>
              <w:rPr>
                <w:sz w:val="20"/>
                <w:szCs w:val="20"/>
              </w:rPr>
            </w:pPr>
            <w:r w:rsidRPr="005F50A9">
              <w:rPr>
                <w:sz w:val="21"/>
                <w:szCs w:val="20"/>
              </w:rPr>
              <w:t>Testing and final submission compete for the same week.</w:t>
            </w:r>
          </w:p>
        </w:tc>
        <w:tc>
          <w:tcPr>
            <w:tcW w:w="1419" w:type="dxa"/>
            <w:tcBorders>
              <w:top w:val="single" w:sz="4" w:space="0" w:color="8EA9C1"/>
              <w:left w:val="single" w:sz="4" w:space="0" w:color="8EA9C1"/>
              <w:bottom w:val="single" w:sz="4" w:space="0" w:color="8EA9C1"/>
              <w:right w:val="single" w:sz="4" w:space="0" w:color="8EA9C1"/>
            </w:tcBorders>
            <w:shd w:val="clear" w:color="auto" w:fill="FFFFFF"/>
            <w:tcMar>
              <w:top w:w="80" w:type="dxa"/>
              <w:left w:w="100" w:type="dxa"/>
              <w:bottom w:w="80" w:type="dxa"/>
              <w:right w:w="100" w:type="dxa"/>
            </w:tcMar>
            <w:vAlign w:val="center"/>
          </w:tcPr>
          <w:p w14:paraId="568D4BF1" w14:textId="77777777" w:rsidR="00553283" w:rsidRPr="005F50A9" w:rsidRDefault="00C0635E" w:rsidP="005F50A9">
            <w:pPr>
              <w:spacing w:after="0" w:line="300" w:lineRule="auto"/>
              <w:jc w:val="center"/>
              <w:rPr>
                <w:sz w:val="20"/>
                <w:szCs w:val="20"/>
              </w:rPr>
            </w:pPr>
            <w:r w:rsidRPr="005F50A9">
              <w:rPr>
                <w:sz w:val="21"/>
                <w:szCs w:val="20"/>
              </w:rPr>
              <w:t>Schedule</w:t>
            </w:r>
          </w:p>
        </w:tc>
        <w:tc>
          <w:tcPr>
            <w:tcW w:w="1389" w:type="dxa"/>
            <w:tcBorders>
              <w:top w:val="single" w:sz="4" w:space="0" w:color="8EA9C1"/>
              <w:left w:val="single" w:sz="4" w:space="0" w:color="8EA9C1"/>
              <w:bottom w:val="single" w:sz="4" w:space="0" w:color="8EA9C1"/>
              <w:right w:val="single" w:sz="4" w:space="0" w:color="8EA9C1"/>
            </w:tcBorders>
            <w:shd w:val="clear" w:color="auto" w:fill="FFFFFF"/>
            <w:tcMar>
              <w:top w:w="80" w:type="dxa"/>
              <w:left w:w="100" w:type="dxa"/>
              <w:bottom w:w="80" w:type="dxa"/>
              <w:right w:w="100" w:type="dxa"/>
            </w:tcMar>
            <w:vAlign w:val="center"/>
          </w:tcPr>
          <w:p w14:paraId="05A739D7" w14:textId="77777777" w:rsidR="00553283" w:rsidRPr="005F50A9" w:rsidRDefault="00C0635E" w:rsidP="005F50A9">
            <w:pPr>
              <w:spacing w:after="0" w:line="300" w:lineRule="auto"/>
              <w:jc w:val="center"/>
              <w:rPr>
                <w:sz w:val="20"/>
                <w:szCs w:val="20"/>
              </w:rPr>
            </w:pPr>
            <w:r w:rsidRPr="005F50A9">
              <w:rPr>
                <w:sz w:val="21"/>
                <w:szCs w:val="20"/>
              </w:rPr>
              <w:t>High</w:t>
            </w:r>
          </w:p>
        </w:tc>
        <w:tc>
          <w:tcPr>
            <w:tcW w:w="1389" w:type="dxa"/>
            <w:tcBorders>
              <w:top w:val="single" w:sz="4" w:space="0" w:color="8EA9C1"/>
              <w:left w:val="single" w:sz="4" w:space="0" w:color="8EA9C1"/>
              <w:bottom w:val="single" w:sz="4" w:space="0" w:color="8EA9C1"/>
              <w:right w:val="single" w:sz="4" w:space="0" w:color="8EA9C1"/>
            </w:tcBorders>
            <w:shd w:val="clear" w:color="auto" w:fill="FFFFFF"/>
            <w:tcMar>
              <w:top w:w="80" w:type="dxa"/>
              <w:left w:w="100" w:type="dxa"/>
              <w:bottom w:w="80" w:type="dxa"/>
              <w:right w:w="100" w:type="dxa"/>
            </w:tcMar>
            <w:vAlign w:val="center"/>
          </w:tcPr>
          <w:p w14:paraId="7B62A60C" w14:textId="77777777" w:rsidR="00553283" w:rsidRPr="005F50A9" w:rsidRDefault="00C0635E" w:rsidP="005F50A9">
            <w:pPr>
              <w:spacing w:after="0" w:line="300" w:lineRule="auto"/>
              <w:jc w:val="center"/>
              <w:rPr>
                <w:sz w:val="20"/>
                <w:szCs w:val="20"/>
              </w:rPr>
            </w:pPr>
            <w:r w:rsidRPr="005F50A9">
              <w:rPr>
                <w:sz w:val="21"/>
                <w:szCs w:val="20"/>
              </w:rPr>
              <w:t>High</w:t>
            </w:r>
          </w:p>
        </w:tc>
        <w:tc>
          <w:tcPr>
            <w:tcW w:w="2957" w:type="dxa"/>
            <w:tcBorders>
              <w:top w:val="single" w:sz="4" w:space="0" w:color="8EA9C1"/>
              <w:left w:val="single" w:sz="4" w:space="0" w:color="8EA9C1"/>
              <w:bottom w:val="single" w:sz="4" w:space="0" w:color="8EA9C1"/>
              <w:right w:val="single" w:sz="4" w:space="0" w:color="8EA9C1"/>
            </w:tcBorders>
            <w:shd w:val="clear" w:color="auto" w:fill="FFFFFF"/>
            <w:tcMar>
              <w:top w:w="80" w:type="dxa"/>
              <w:left w:w="100" w:type="dxa"/>
              <w:bottom w:w="80" w:type="dxa"/>
              <w:right w:w="100" w:type="dxa"/>
            </w:tcMar>
            <w:vAlign w:val="center"/>
          </w:tcPr>
          <w:p w14:paraId="12891C5D" w14:textId="77777777" w:rsidR="00553283" w:rsidRPr="005F50A9" w:rsidRDefault="00C0635E" w:rsidP="005F50A9">
            <w:pPr>
              <w:spacing w:after="0" w:line="300" w:lineRule="auto"/>
              <w:jc w:val="center"/>
              <w:rPr>
                <w:sz w:val="20"/>
                <w:szCs w:val="20"/>
              </w:rPr>
            </w:pPr>
            <w:r w:rsidRPr="005F50A9">
              <w:rPr>
                <w:sz w:val="21"/>
                <w:szCs w:val="20"/>
              </w:rPr>
              <w:t>Set an internal feature freeze before the week of Nov 23 and reserve time specifically for fixes, documentation, and rehearsal.</w:t>
            </w:r>
          </w:p>
        </w:tc>
      </w:tr>
    </w:tbl>
    <w:p w14:paraId="14238530" w14:textId="77777777" w:rsidR="00553283" w:rsidRDefault="00C0635E" w:rsidP="005A7E7B">
      <w:pPr>
        <w:numPr>
          <w:ilvl w:val="0"/>
          <w:numId w:val="2"/>
        </w:numPr>
        <w:spacing w:before="60" w:after="80"/>
        <w:jc w:val="both"/>
        <w:rPr>
          <w:b/>
          <w:bCs/>
          <w:sz w:val="28"/>
          <w:szCs w:val="28"/>
        </w:rPr>
      </w:pPr>
      <w:r>
        <w:rPr>
          <w:b/>
          <w:bCs/>
          <w:sz w:val="28"/>
          <w:szCs w:val="28"/>
        </w:rPr>
        <w:t>Feasibility Finding</w:t>
      </w:r>
    </w:p>
    <w:p w14:paraId="31B92F2C" w14:textId="77777777" w:rsidR="00553283" w:rsidRDefault="00C0635E">
      <w:pPr>
        <w:spacing w:after="0"/>
        <w:ind w:left="720"/>
        <w:jc w:val="both"/>
      </w:pPr>
      <w:r>
        <w:lastRenderedPageBreak/>
        <w:t>From the financial and schedule perspective, the academic prototype is feasible with conditions. Financial feasibility is strongest when the team uses existing devices, student/open-source tools, local development, a small demo environment, and strict AI/API usage controls. The project also has a credible benefit model because internal reuse can avoid new purchases, but actual savings must be calculated from real or approved sample procurement, transfer, and repair data rather than assumed as fact [11][12].</w:t>
      </w:r>
    </w:p>
    <w:p w14:paraId="28536F52" w14:textId="77777777" w:rsidR="00553283" w:rsidRDefault="00C0635E">
      <w:pPr>
        <w:spacing w:after="0"/>
        <w:ind w:left="720"/>
        <w:jc w:val="both"/>
      </w:pPr>
      <w:r>
        <w:t>Schedule feasibility is acceptable if the three members work in parallel, freeze the Must-Have scope early, integrate continuously, and protect a buffer before the final testing/submission week. The largest schedule concern is the compressed end of the semester, where testing and final submission are both planned for the week of 23 November [12].</w:t>
      </w:r>
    </w:p>
    <w:p w14:paraId="23E26971" w14:textId="77777777" w:rsidR="00553283" w:rsidRDefault="00C0635E">
      <w:pPr>
        <w:spacing w:after="0"/>
        <w:ind w:left="720"/>
        <w:jc w:val="both"/>
        <w:rPr>
          <w:b/>
          <w:bCs/>
        </w:rPr>
      </w:pPr>
      <w:r>
        <w:t>Accordingly, Member 2 recommends carrying the project forward on the financial and schedule dimensions provided that the team (1) maintains a low-cost prototype boundary, (2) monitors any paid AI/hosting usage, (3) controls scope after requirements are finalized, (4) prepares fallback data/AI options, and (5) sets internal deadlines earlier than the official lab deadlines. This is an analytical-area finding only; the final project-wide go / conditional go / no-go recommendation should be written jointly using evidence from all three members [14].</w:t>
      </w:r>
    </w:p>
    <w:p w14:paraId="3FF3E6EC" w14:textId="77777777" w:rsidR="00553283" w:rsidRDefault="00553283">
      <w:pPr>
        <w:spacing w:before="100" w:after="160"/>
        <w:rPr>
          <w:b/>
          <w:bCs/>
        </w:rPr>
      </w:pPr>
    </w:p>
    <w:p w14:paraId="3AA926B2" w14:textId="77777777" w:rsidR="00553283" w:rsidRDefault="00C0635E" w:rsidP="005A7E7B">
      <w:pPr>
        <w:pStyle w:val="Heading1"/>
        <w:numPr>
          <w:ilvl w:val="0"/>
          <w:numId w:val="2"/>
        </w:numPr>
        <w:spacing w:before="280" w:after="140" w:line="240" w:lineRule="auto"/>
      </w:pPr>
      <w:bookmarkStart w:id="4" w:name="_99rgq7z7sj6g" w:colFirst="0" w:colLast="0"/>
      <w:bookmarkEnd w:id="4"/>
      <w:r>
        <w:t>References</w:t>
      </w:r>
    </w:p>
    <w:p w14:paraId="063E4BD1" w14:textId="77777777" w:rsidR="00553283" w:rsidRDefault="00C0635E">
      <w:pPr>
        <w:spacing w:after="80" w:line="252" w:lineRule="auto"/>
        <w:ind w:left="1037" w:hanging="317"/>
        <w:jc w:val="both"/>
      </w:pPr>
      <w:r>
        <w:rPr>
          <w:sz w:val="20"/>
          <w:szCs w:val="20"/>
        </w:rPr>
        <w:t>[1] Khalifa University. (2026). Intelligent, AI-Powered Circular Campus Resource Exchange and Asset Life Cycle Management System: COSC 336 Fall 2026 project description.</w:t>
      </w:r>
    </w:p>
    <w:p w14:paraId="1EEF398A" w14:textId="77777777" w:rsidR="00553283" w:rsidRDefault="00C0635E">
      <w:pPr>
        <w:spacing w:after="80" w:line="252" w:lineRule="auto"/>
        <w:ind w:left="1037" w:hanging="317"/>
        <w:jc w:val="both"/>
      </w:pPr>
      <w:r>
        <w:rPr>
          <w:sz w:val="20"/>
          <w:szCs w:val="20"/>
        </w:rPr>
        <w:t>[2] Khalifa University. (2026). COSC 336 Phase 2: Feasibility Study [Presentation slides].</w:t>
      </w:r>
    </w:p>
    <w:p w14:paraId="5A7F27D7" w14:textId="77777777" w:rsidR="00553283" w:rsidRDefault="00C0635E">
      <w:pPr>
        <w:spacing w:after="80" w:line="252" w:lineRule="auto"/>
        <w:ind w:left="1037" w:hanging="317"/>
        <w:jc w:val="both"/>
      </w:pPr>
      <w:r>
        <w:rPr>
          <w:sz w:val="20"/>
          <w:szCs w:val="20"/>
        </w:rPr>
        <w:t>[3] Group 9. (2026). Phase 1 Initial Plan and Requirement Gathering Document [Course submission].</w:t>
      </w:r>
    </w:p>
    <w:p w14:paraId="5B285299" w14:textId="77777777" w:rsidR="00553283" w:rsidRDefault="00C0635E">
      <w:pPr>
        <w:spacing w:after="80" w:line="252" w:lineRule="auto"/>
        <w:ind w:left="1037" w:hanging="317"/>
        <w:jc w:val="both"/>
      </w:pPr>
      <w:r>
        <w:rPr>
          <w:sz w:val="20"/>
          <w:szCs w:val="20"/>
        </w:rPr>
        <w:t xml:space="preserve">[4] React. (n.d.). Quick Start. </w:t>
      </w:r>
      <w:hyperlink r:id="rId6">
        <w:r>
          <w:rPr>
            <w:color w:val="1155CC"/>
            <w:sz w:val="20"/>
            <w:szCs w:val="20"/>
            <w:u w:val="single"/>
          </w:rPr>
          <w:t>https://react.dev/learn</w:t>
        </w:r>
      </w:hyperlink>
    </w:p>
    <w:p w14:paraId="34F59C36" w14:textId="77777777" w:rsidR="00553283" w:rsidRDefault="00C0635E">
      <w:pPr>
        <w:spacing w:after="80" w:line="252" w:lineRule="auto"/>
        <w:ind w:left="1037" w:hanging="317"/>
        <w:jc w:val="both"/>
      </w:pPr>
      <w:r>
        <w:rPr>
          <w:sz w:val="20"/>
          <w:szCs w:val="20"/>
        </w:rPr>
        <w:t xml:space="preserve">[5] </w:t>
      </w:r>
      <w:proofErr w:type="spellStart"/>
      <w:r>
        <w:rPr>
          <w:sz w:val="20"/>
          <w:szCs w:val="20"/>
        </w:rPr>
        <w:t>FastAPI</w:t>
      </w:r>
      <w:proofErr w:type="spellEnd"/>
      <w:r>
        <w:rPr>
          <w:sz w:val="20"/>
          <w:szCs w:val="20"/>
        </w:rPr>
        <w:t xml:space="preserve">. (n.d.). First Steps. </w:t>
      </w:r>
      <w:hyperlink r:id="rId7">
        <w:r>
          <w:rPr>
            <w:color w:val="1155CC"/>
            <w:sz w:val="20"/>
            <w:szCs w:val="20"/>
            <w:u w:val="single"/>
          </w:rPr>
          <w:t>https://fastapi.tiangolo.com/tutorial/first-steps/</w:t>
        </w:r>
      </w:hyperlink>
    </w:p>
    <w:p w14:paraId="4D769B48" w14:textId="77777777" w:rsidR="00553283" w:rsidRDefault="00C0635E">
      <w:pPr>
        <w:spacing w:after="80" w:line="252" w:lineRule="auto"/>
        <w:ind w:left="1037" w:hanging="317"/>
        <w:jc w:val="both"/>
      </w:pPr>
      <w:r>
        <w:rPr>
          <w:sz w:val="20"/>
          <w:szCs w:val="20"/>
        </w:rPr>
        <w:t xml:space="preserve">[6] PostgreSQL Global Development Group. (2026). Text Search Types. </w:t>
      </w:r>
      <w:hyperlink r:id="rId8">
        <w:r>
          <w:rPr>
            <w:color w:val="1155CC"/>
            <w:sz w:val="20"/>
            <w:szCs w:val="20"/>
            <w:u w:val="single"/>
          </w:rPr>
          <w:t>https://www.postgresql.org/docs/current/datatype-textsearch.html</w:t>
        </w:r>
      </w:hyperlink>
    </w:p>
    <w:p w14:paraId="5A3006ED" w14:textId="77777777" w:rsidR="00553283" w:rsidRDefault="00C0635E">
      <w:pPr>
        <w:spacing w:after="80" w:line="252" w:lineRule="auto"/>
        <w:ind w:left="1037" w:hanging="317"/>
        <w:jc w:val="both"/>
      </w:pPr>
      <w:r>
        <w:rPr>
          <w:sz w:val="20"/>
          <w:szCs w:val="20"/>
        </w:rPr>
        <w:t xml:space="preserve">[7] </w:t>
      </w:r>
      <w:proofErr w:type="spellStart"/>
      <w:r>
        <w:rPr>
          <w:sz w:val="20"/>
          <w:szCs w:val="20"/>
        </w:rPr>
        <w:t>pgvector</w:t>
      </w:r>
      <w:proofErr w:type="spellEnd"/>
      <w:r>
        <w:rPr>
          <w:sz w:val="20"/>
          <w:szCs w:val="20"/>
        </w:rPr>
        <w:t xml:space="preserve">. (n.d.). Open-source vector similarity search for Postgres. </w:t>
      </w:r>
      <w:hyperlink r:id="rId9">
        <w:r>
          <w:rPr>
            <w:color w:val="1155CC"/>
            <w:sz w:val="20"/>
            <w:szCs w:val="20"/>
            <w:u w:val="single"/>
          </w:rPr>
          <w:t>https://github.com/pgvector/pgvector</w:t>
        </w:r>
      </w:hyperlink>
    </w:p>
    <w:p w14:paraId="7F868FE8" w14:textId="77777777" w:rsidR="00553283" w:rsidRDefault="00C0635E">
      <w:pPr>
        <w:spacing w:after="80" w:line="252" w:lineRule="auto"/>
        <w:ind w:left="1037" w:hanging="317"/>
        <w:jc w:val="both"/>
      </w:pPr>
      <w:r>
        <w:rPr>
          <w:sz w:val="20"/>
          <w:szCs w:val="20"/>
        </w:rPr>
        <w:t xml:space="preserve">[8] Sentence Transformers. (n.d.). Semantic Textual Similarity. </w:t>
      </w:r>
      <w:hyperlink r:id="rId10">
        <w:r>
          <w:rPr>
            <w:color w:val="1155CC"/>
            <w:sz w:val="20"/>
            <w:szCs w:val="20"/>
            <w:u w:val="single"/>
          </w:rPr>
          <w:t>https://sbert.net/docs/sentence_transformer/usage/semantic_textual_similarity.html</w:t>
        </w:r>
      </w:hyperlink>
    </w:p>
    <w:p w14:paraId="684BA101" w14:textId="77777777" w:rsidR="00553283" w:rsidRDefault="00C0635E">
      <w:pPr>
        <w:spacing w:after="80" w:line="252" w:lineRule="auto"/>
        <w:ind w:left="1037" w:hanging="317"/>
        <w:jc w:val="both"/>
      </w:pPr>
      <w:r>
        <w:rPr>
          <w:sz w:val="20"/>
          <w:szCs w:val="20"/>
        </w:rPr>
        <w:t xml:space="preserve">[9] Docker. (n.d.). Build and share a containerized application. </w:t>
      </w:r>
      <w:hyperlink r:id="rId11">
        <w:r>
          <w:rPr>
            <w:color w:val="1155CC"/>
            <w:sz w:val="20"/>
            <w:szCs w:val="20"/>
            <w:u w:val="single"/>
          </w:rPr>
          <w:t>https://docs.docker.com/get-started/tutorials/run-an-app/</w:t>
        </w:r>
      </w:hyperlink>
    </w:p>
    <w:p w14:paraId="386C8898" w14:textId="77777777" w:rsidR="00553283" w:rsidRDefault="00C0635E">
      <w:pPr>
        <w:spacing w:after="80" w:line="252" w:lineRule="auto"/>
        <w:ind w:left="1037" w:hanging="317"/>
        <w:jc w:val="both"/>
        <w:rPr>
          <w:sz w:val="20"/>
          <w:szCs w:val="20"/>
        </w:rPr>
      </w:pPr>
      <w:r>
        <w:rPr>
          <w:sz w:val="20"/>
          <w:szCs w:val="20"/>
        </w:rPr>
        <w:t xml:space="preserve">[10] OWASP Foundation. (n.d.). Password Storage Cheat Sheet. </w:t>
      </w:r>
      <w:hyperlink r:id="rId12">
        <w:r>
          <w:rPr>
            <w:color w:val="1155CC"/>
            <w:sz w:val="20"/>
            <w:szCs w:val="20"/>
            <w:u w:val="single"/>
          </w:rPr>
          <w:t>https://cheatsheetseries.owasp.org/cheatsheets/Password_Storage_Cheat_Sheet.html</w:t>
        </w:r>
      </w:hyperlink>
    </w:p>
    <w:p w14:paraId="36C0F1E8" w14:textId="77777777" w:rsidR="00553283" w:rsidRDefault="00C0635E">
      <w:pPr>
        <w:spacing w:after="60" w:line="300" w:lineRule="auto"/>
        <w:ind w:left="720"/>
        <w:jc w:val="both"/>
        <w:rPr>
          <w:sz w:val="20"/>
          <w:szCs w:val="20"/>
        </w:rPr>
      </w:pPr>
      <w:r>
        <w:rPr>
          <w:sz w:val="20"/>
          <w:szCs w:val="20"/>
        </w:rPr>
        <w:t>[11] Khalifa University, Department of Computer Science, Introduction to Software Engineering (COSC 336), “Intelligent, AI-Powered Circular Campus Resource Exchange and Asset Life Cycle Management System - Project Description,” Fall 2026.</w:t>
      </w:r>
    </w:p>
    <w:p w14:paraId="230D1E16" w14:textId="77777777" w:rsidR="00553283" w:rsidRDefault="00C0635E">
      <w:pPr>
        <w:spacing w:after="60" w:line="300" w:lineRule="auto"/>
        <w:ind w:firstLine="720"/>
        <w:jc w:val="both"/>
        <w:rPr>
          <w:sz w:val="20"/>
          <w:szCs w:val="20"/>
        </w:rPr>
      </w:pPr>
      <w:r>
        <w:rPr>
          <w:sz w:val="20"/>
          <w:szCs w:val="20"/>
        </w:rPr>
        <w:t>[12] COSC 336 Project Team, “Phase 1 - Initial Plan and Requirement Gathering Document,” 13 September 2026.</w:t>
      </w:r>
    </w:p>
    <w:p w14:paraId="4947EC70" w14:textId="77777777" w:rsidR="00553283" w:rsidRDefault="00C0635E">
      <w:pPr>
        <w:spacing w:after="60" w:line="300" w:lineRule="auto"/>
        <w:ind w:firstLine="720"/>
        <w:jc w:val="both"/>
        <w:rPr>
          <w:sz w:val="20"/>
          <w:szCs w:val="20"/>
        </w:rPr>
      </w:pPr>
      <w:r>
        <w:rPr>
          <w:sz w:val="20"/>
          <w:szCs w:val="20"/>
        </w:rPr>
        <w:t>[13]</w:t>
      </w:r>
      <w:r>
        <w:rPr>
          <w:b/>
          <w:bCs/>
          <w:sz w:val="20"/>
          <w:szCs w:val="20"/>
        </w:rPr>
        <w:t xml:space="preserve"> </w:t>
      </w:r>
      <w:r>
        <w:rPr>
          <w:sz w:val="20"/>
          <w:szCs w:val="20"/>
        </w:rPr>
        <w:t>“Git, GitHub, and Copilot for Senior Design,” DOC-VC-01, Revision A, 2026.</w:t>
      </w:r>
    </w:p>
    <w:p w14:paraId="6746523C" w14:textId="77777777" w:rsidR="00553283" w:rsidRDefault="00C0635E">
      <w:pPr>
        <w:spacing w:after="60" w:line="300" w:lineRule="auto"/>
        <w:ind w:left="720"/>
        <w:jc w:val="both"/>
        <w:rPr>
          <w:sz w:val="20"/>
          <w:szCs w:val="20"/>
        </w:rPr>
      </w:pPr>
      <w:r>
        <w:rPr>
          <w:sz w:val="20"/>
          <w:szCs w:val="20"/>
        </w:rPr>
        <w:t>[14]</w:t>
      </w:r>
      <w:r>
        <w:rPr>
          <w:b/>
          <w:bCs/>
          <w:sz w:val="20"/>
          <w:szCs w:val="20"/>
        </w:rPr>
        <w:t xml:space="preserve"> </w:t>
      </w:r>
      <w:r>
        <w:rPr>
          <w:sz w:val="20"/>
          <w:szCs w:val="20"/>
        </w:rPr>
        <w:t>COSC 336 Phase 2 Feasibility Study Work-Allocation Guidance, course material provided to the project team, 2026.</w:t>
      </w:r>
    </w:p>
    <w:p w14:paraId="0FCDC7ED" w14:textId="77777777" w:rsidR="00553283" w:rsidRDefault="00553283">
      <w:pPr>
        <w:spacing w:after="80" w:line="252" w:lineRule="auto"/>
        <w:ind w:left="1037" w:hanging="317"/>
        <w:rPr>
          <w:sz w:val="20"/>
          <w:szCs w:val="20"/>
        </w:rPr>
      </w:pPr>
    </w:p>
    <w:sectPr w:rsidR="00553283">
      <w:pgSz w:w="12240" w:h="15840"/>
      <w:pgMar w:top="1080" w:right="1080" w:bottom="1080" w:left="108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079E4224-3387-46AC-81D7-F7639CA3FADC}"/>
  </w:font>
  <w:font w:name="Cambria">
    <w:panose1 w:val="02040503050406030204"/>
    <w:charset w:val="00"/>
    <w:family w:val="roman"/>
    <w:pitch w:val="variable"/>
    <w:sig w:usb0="E00006FF" w:usb1="420024FF" w:usb2="02000000" w:usb3="00000000" w:csb0="0000019F" w:csb1="00000000"/>
    <w:embedRegular r:id="rId2" w:fontKey="{F443369A-C216-40D6-8F59-AD3FC4BD8D6D}"/>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F660A56"/>
    <w:multiLevelType w:val="hybridMultilevel"/>
    <w:tmpl w:val="22A6A392"/>
    <w:lvl w:ilvl="0" w:tplc="4C09000F">
      <w:start w:val="4"/>
      <w:numFmt w:val="decimal"/>
      <w:lvlText w:val="%1."/>
      <w:lvlJc w:val="left"/>
      <w:pPr>
        <w:ind w:left="720" w:hanging="360"/>
      </w:pPr>
      <w:rPr>
        <w:rFonts w:hint="default"/>
      </w:rPr>
    </w:lvl>
    <w:lvl w:ilvl="1" w:tplc="4C090019" w:tentative="1">
      <w:start w:val="1"/>
      <w:numFmt w:val="lowerLetter"/>
      <w:lvlText w:val="%2."/>
      <w:lvlJc w:val="left"/>
      <w:pPr>
        <w:ind w:left="1440" w:hanging="360"/>
      </w:pPr>
    </w:lvl>
    <w:lvl w:ilvl="2" w:tplc="4C09001B" w:tentative="1">
      <w:start w:val="1"/>
      <w:numFmt w:val="lowerRoman"/>
      <w:lvlText w:val="%3."/>
      <w:lvlJc w:val="right"/>
      <w:pPr>
        <w:ind w:left="2160" w:hanging="180"/>
      </w:pPr>
    </w:lvl>
    <w:lvl w:ilvl="3" w:tplc="4C09000F" w:tentative="1">
      <w:start w:val="1"/>
      <w:numFmt w:val="decimal"/>
      <w:lvlText w:val="%4."/>
      <w:lvlJc w:val="left"/>
      <w:pPr>
        <w:ind w:left="2880" w:hanging="360"/>
      </w:pPr>
    </w:lvl>
    <w:lvl w:ilvl="4" w:tplc="4C090019" w:tentative="1">
      <w:start w:val="1"/>
      <w:numFmt w:val="lowerLetter"/>
      <w:lvlText w:val="%5."/>
      <w:lvlJc w:val="left"/>
      <w:pPr>
        <w:ind w:left="3600" w:hanging="360"/>
      </w:pPr>
    </w:lvl>
    <w:lvl w:ilvl="5" w:tplc="4C09001B" w:tentative="1">
      <w:start w:val="1"/>
      <w:numFmt w:val="lowerRoman"/>
      <w:lvlText w:val="%6."/>
      <w:lvlJc w:val="right"/>
      <w:pPr>
        <w:ind w:left="4320" w:hanging="180"/>
      </w:pPr>
    </w:lvl>
    <w:lvl w:ilvl="6" w:tplc="4C09000F" w:tentative="1">
      <w:start w:val="1"/>
      <w:numFmt w:val="decimal"/>
      <w:lvlText w:val="%7."/>
      <w:lvlJc w:val="left"/>
      <w:pPr>
        <w:ind w:left="5040" w:hanging="360"/>
      </w:pPr>
    </w:lvl>
    <w:lvl w:ilvl="7" w:tplc="4C090019" w:tentative="1">
      <w:start w:val="1"/>
      <w:numFmt w:val="lowerLetter"/>
      <w:lvlText w:val="%8."/>
      <w:lvlJc w:val="left"/>
      <w:pPr>
        <w:ind w:left="5760" w:hanging="360"/>
      </w:pPr>
    </w:lvl>
    <w:lvl w:ilvl="8" w:tplc="4C09001B" w:tentative="1">
      <w:start w:val="1"/>
      <w:numFmt w:val="lowerRoman"/>
      <w:lvlText w:val="%9."/>
      <w:lvlJc w:val="right"/>
      <w:pPr>
        <w:ind w:left="6480" w:hanging="180"/>
      </w:pPr>
    </w:lvl>
  </w:abstractNum>
  <w:abstractNum w:abstractNumId="1" w15:restartNumberingAfterBreak="0">
    <w:nsid w:val="69D011D7"/>
    <w:multiLevelType w:val="multilevel"/>
    <w:tmpl w:val="2C18E0E4"/>
    <w:lvl w:ilvl="0">
      <w:start w:val="1"/>
      <w:numFmt w:val="decimal"/>
      <w:lvlText w:val="%1."/>
      <w:lvlJc w:val="left"/>
      <w:pPr>
        <w:ind w:left="360" w:hanging="360"/>
      </w:pPr>
      <w:rPr>
        <w:u w:val="none"/>
      </w:rPr>
    </w:lvl>
    <w:lvl w:ilvl="1">
      <w:start w:val="1"/>
      <w:numFmt w:val="lowerLetter"/>
      <w:lvlText w:val="%2."/>
      <w:lvlJc w:val="left"/>
      <w:pPr>
        <w:ind w:left="1080" w:hanging="360"/>
      </w:pPr>
      <w:rPr>
        <w:u w:val="none"/>
      </w:rPr>
    </w:lvl>
    <w:lvl w:ilvl="2">
      <w:start w:val="1"/>
      <w:numFmt w:val="lowerRoman"/>
      <w:lvlText w:val="%3."/>
      <w:lvlJc w:val="right"/>
      <w:pPr>
        <w:ind w:left="1800" w:hanging="360"/>
      </w:pPr>
      <w:rPr>
        <w:u w:val="none"/>
      </w:rPr>
    </w:lvl>
    <w:lvl w:ilvl="3">
      <w:start w:val="1"/>
      <w:numFmt w:val="decimal"/>
      <w:lvlText w:val="%4."/>
      <w:lvlJc w:val="left"/>
      <w:pPr>
        <w:ind w:left="2520" w:hanging="360"/>
      </w:pPr>
      <w:rPr>
        <w:u w:val="none"/>
      </w:rPr>
    </w:lvl>
    <w:lvl w:ilvl="4">
      <w:start w:val="1"/>
      <w:numFmt w:val="lowerLetter"/>
      <w:lvlText w:val="%5."/>
      <w:lvlJc w:val="left"/>
      <w:pPr>
        <w:ind w:left="3240" w:hanging="360"/>
      </w:pPr>
      <w:rPr>
        <w:u w:val="none"/>
      </w:rPr>
    </w:lvl>
    <w:lvl w:ilvl="5">
      <w:start w:val="1"/>
      <w:numFmt w:val="lowerRoman"/>
      <w:lvlText w:val="%6."/>
      <w:lvlJc w:val="right"/>
      <w:pPr>
        <w:ind w:left="3960" w:hanging="360"/>
      </w:pPr>
      <w:rPr>
        <w:u w:val="none"/>
      </w:rPr>
    </w:lvl>
    <w:lvl w:ilvl="6">
      <w:start w:val="1"/>
      <w:numFmt w:val="decimal"/>
      <w:lvlText w:val="%7."/>
      <w:lvlJc w:val="left"/>
      <w:pPr>
        <w:ind w:left="4680" w:hanging="360"/>
      </w:pPr>
      <w:rPr>
        <w:u w:val="none"/>
      </w:rPr>
    </w:lvl>
    <w:lvl w:ilvl="7">
      <w:start w:val="1"/>
      <w:numFmt w:val="lowerLetter"/>
      <w:lvlText w:val="%8."/>
      <w:lvlJc w:val="left"/>
      <w:pPr>
        <w:ind w:left="5400" w:hanging="360"/>
      </w:pPr>
      <w:rPr>
        <w:u w:val="none"/>
      </w:rPr>
    </w:lvl>
    <w:lvl w:ilvl="8">
      <w:start w:val="1"/>
      <w:numFmt w:val="lowerRoman"/>
      <w:lvlText w:val="%9."/>
      <w:lvlJc w:val="right"/>
      <w:pPr>
        <w:ind w:left="6120" w:hanging="360"/>
      </w:pPr>
      <w:rPr>
        <w:u w:val="none"/>
      </w:rPr>
    </w:lvl>
  </w:abstractNum>
  <w:num w:numId="1" w16cid:durableId="1399284570">
    <w:abstractNumId w:val="1"/>
  </w:num>
  <w:num w:numId="2" w16cid:durableId="7511253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hideSpellingErrors/>
  <w:hideGrammaticalError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53283"/>
    <w:rsid w:val="0005102D"/>
    <w:rsid w:val="002F6E4F"/>
    <w:rsid w:val="00305C55"/>
    <w:rsid w:val="00553283"/>
    <w:rsid w:val="005A7E7B"/>
    <w:rsid w:val="005F50A9"/>
    <w:rsid w:val="00A218D1"/>
    <w:rsid w:val="00BA61A8"/>
    <w:rsid w:val="00C0635E"/>
    <w:rsid w:val="00EE7960"/>
  </w:rsids>
  <m:mathPr>
    <m:mathFont m:val="Cambria Math"/>
    <m:brkBin m:val="before"/>
    <m:brkBinSub m:val="--"/>
    <m:smallFrac m:val="0"/>
    <m:dispDef/>
    <m:lMargin m:val="0"/>
    <m:rMargin m:val="0"/>
    <m:defJc m:val="centerGroup"/>
    <m:wrapIndent m:val="1440"/>
    <m:intLim m:val="subSup"/>
    <m:naryLim m:val="undOvr"/>
  </m:mathPr>
  <w:themeFontLang w:val="en-A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5AB9F8"/>
  <w15:docId w15:val="{8587BDB9-3006-9741-A271-93720913F0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 w:eastAsia="en-US" w:bidi="ar-SA"/>
      </w:rPr>
    </w:rPrDefault>
    <w:pPrDefault>
      <w:pPr>
        <w:spacing w:after="120" w:line="26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outlineLvl w:val="0"/>
    </w:pPr>
    <w:rPr>
      <w:b/>
      <w:bCs/>
      <w:sz w:val="30"/>
      <w:szCs w:val="30"/>
    </w:rPr>
  </w:style>
  <w:style w:type="paragraph" w:styleId="Heading2">
    <w:name w:val="heading 2"/>
    <w:basedOn w:val="Normal"/>
    <w:next w:val="Normal"/>
    <w:uiPriority w:val="9"/>
    <w:unhideWhenUsed/>
    <w:qFormat/>
    <w:pPr>
      <w:keepNext/>
      <w:keepLines/>
      <w:spacing w:before="360"/>
      <w:outlineLvl w:val="1"/>
    </w:pPr>
    <w:rPr>
      <w:b/>
      <w:bCs/>
      <w:sz w:val="25"/>
      <w:szCs w:val="25"/>
    </w:rPr>
  </w:style>
  <w:style w:type="paragraph" w:styleId="Heading3">
    <w:name w:val="heading 3"/>
    <w:basedOn w:val="Normal"/>
    <w:next w:val="Normal"/>
    <w:uiPriority w:val="9"/>
    <w:semiHidden/>
    <w:unhideWhenUsed/>
    <w:qFormat/>
    <w:pPr>
      <w:keepNext/>
      <w:keepLines/>
      <w:spacing w:before="320" w:after="80"/>
      <w:outlineLvl w:val="2"/>
    </w:pPr>
    <w:rPr>
      <w:b/>
      <w:bCs/>
      <w:sz w:val="23"/>
      <w:szCs w:val="23"/>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rFonts w:ascii="Arial" w:eastAsia="Arial" w:hAnsi="Arial" w:cs="Arial"/>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table" w:customStyle="1" w:styleId="a7">
    <w:basedOn w:val="TableNormal0"/>
    <w:tblPr>
      <w:tblStyleRowBandSize w:val="1"/>
      <w:tblStyleColBandSize w:val="1"/>
    </w:tblPr>
  </w:style>
  <w:style w:type="table" w:customStyle="1" w:styleId="a8">
    <w:basedOn w:val="TableNormal0"/>
    <w:tblPr>
      <w:tblStyleRowBandSize w:val="1"/>
      <w:tblStyleColBandSize w:val="1"/>
    </w:tblPr>
  </w:style>
  <w:style w:type="table" w:customStyle="1" w:styleId="a9">
    <w:basedOn w:val="TableNormal0"/>
    <w:tblPr>
      <w:tblStyleRowBandSize w:val="1"/>
      <w:tblStyleColBandSize w:val="1"/>
    </w:tblPr>
  </w:style>
  <w:style w:type="table" w:customStyle="1" w:styleId="aa">
    <w:basedOn w:val="TableNormal0"/>
    <w:tblPr>
      <w:tblStyleRowBandSize w:val="1"/>
      <w:tblStyleColBandSize w:val="1"/>
    </w:tblPr>
  </w:style>
  <w:style w:type="table" w:customStyle="1" w:styleId="ab">
    <w:basedOn w:val="TableNormal0"/>
    <w:tblPr>
      <w:tblStyleRowBandSize w:val="1"/>
      <w:tblStyleColBandSize w:val="1"/>
    </w:tblPr>
  </w:style>
  <w:style w:type="table" w:customStyle="1" w:styleId="ac">
    <w:basedOn w:val="TableNormal0"/>
    <w:tblPr>
      <w:tblStyleRowBandSize w:val="1"/>
      <w:tblStyleColBandSize w:val="1"/>
    </w:tblPr>
  </w:style>
  <w:style w:type="table" w:customStyle="1" w:styleId="ad">
    <w:basedOn w:val="TableNormal0"/>
    <w:tblPr>
      <w:tblStyleRowBandSize w:val="1"/>
      <w:tblStyleColBandSize w:val="1"/>
    </w:tblPr>
  </w:style>
  <w:style w:type="table" w:customStyle="1" w:styleId="ae">
    <w:basedOn w:val="TableNormal0"/>
    <w:tblPr>
      <w:tblStyleRowBandSize w:val="1"/>
      <w:tblStyleColBandSize w:val="1"/>
    </w:tblPr>
  </w:style>
  <w:style w:type="table" w:customStyle="1" w:styleId="af">
    <w:basedOn w:val="TableNormal0"/>
    <w:tblPr>
      <w:tblStyleRowBandSize w:val="1"/>
      <w:tblStyleColBandSize w:val="1"/>
    </w:tblPr>
  </w:style>
  <w:style w:type="table" w:customStyle="1" w:styleId="af0">
    <w:basedOn w:val="TableNormal0"/>
    <w:tblPr>
      <w:tblStyleRowBandSize w:val="1"/>
      <w:tblStyleColBandSize w:val="1"/>
    </w:tblPr>
  </w:style>
  <w:style w:type="table" w:customStyle="1" w:styleId="af1">
    <w:basedOn w:val="TableNormal0"/>
    <w:tblPr>
      <w:tblStyleRowBandSize w:val="1"/>
      <w:tblStyleColBandSize w:val="1"/>
    </w:tblPr>
  </w:style>
  <w:style w:type="paragraph" w:styleId="NormalWeb">
    <w:name w:val="Normal (Web)"/>
    <w:basedOn w:val="Normal"/>
    <w:uiPriority w:val="99"/>
    <w:unhideWhenUsed/>
    <w:rsid w:val="005F50A9"/>
    <w:pPr>
      <w:spacing w:before="100" w:beforeAutospacing="1" w:after="100" w:afterAutospacing="1" w:line="240" w:lineRule="auto"/>
    </w:pPr>
    <w:rPr>
      <w:sz w:val="24"/>
      <w:szCs w:val="24"/>
      <w:lang w:val="en-AE" w:eastAsia="en-AE"/>
    </w:rPr>
  </w:style>
  <w:style w:type="character" w:styleId="Strong">
    <w:name w:val="Strong"/>
    <w:basedOn w:val="DefaultParagraphFont"/>
    <w:uiPriority w:val="22"/>
    <w:qFormat/>
    <w:rsid w:val="005F50A9"/>
    <w:rPr>
      <w:b/>
      <w:bCs/>
    </w:rPr>
  </w:style>
  <w:style w:type="paragraph" w:styleId="ListParagraph">
    <w:name w:val="List Paragraph"/>
    <w:basedOn w:val="Normal"/>
    <w:uiPriority w:val="34"/>
    <w:qFormat/>
    <w:rsid w:val="005A7E7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postgresql.org/docs/current/datatype-textsearch.html"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fastapi.tiangolo.com/tutorial/first-steps/" TargetMode="External"/><Relationship Id="rId12" Type="http://schemas.openxmlformats.org/officeDocument/2006/relationships/hyperlink" Target="https://cheatsheetseries.owasp.org/cheatsheets/Password_Storage_Cheat_Sheet.htm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react.dev/learn" TargetMode="External"/><Relationship Id="rId11" Type="http://schemas.openxmlformats.org/officeDocument/2006/relationships/hyperlink" Target="https://docs.docker.com/get-started/tutorials/run-an-app/" TargetMode="External"/><Relationship Id="rId5" Type="http://schemas.openxmlformats.org/officeDocument/2006/relationships/image" Target="media/image1.png"/><Relationship Id="rId10" Type="http://schemas.openxmlformats.org/officeDocument/2006/relationships/hyperlink" Target="https://sbert.net/docs/sentence_transformer/usage/semantic_textual_similarity.html" TargetMode="External"/><Relationship Id="rId4" Type="http://schemas.openxmlformats.org/officeDocument/2006/relationships/webSettings" Target="webSettings.xml"/><Relationship Id="rId9" Type="http://schemas.openxmlformats.org/officeDocument/2006/relationships/hyperlink" Target="https://github.com/pgvector/pgvector" TargetMode="External"/><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25</TotalTime>
  <Pages>11</Pages>
  <Words>3246</Words>
  <Characters>18503</Characters>
  <Application>Microsoft Office Word</Application>
  <DocSecurity>0</DocSecurity>
  <Lines>154</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21706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Ajaz Khan</cp:lastModifiedBy>
  <cp:revision>3</cp:revision>
  <dcterms:created xsi:type="dcterms:W3CDTF">2026-09-29T11:59:00Z</dcterms:created>
  <dcterms:modified xsi:type="dcterms:W3CDTF">2026-10-05T16:24:00Z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16b2f9e8de1868d00dbda382804b667dbd23c2fb27a19ff0104523c0d6e65a67</vt:lpwstr>
  </property>
</Properties>
</file>