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9470" w14:textId="1E3F6E0F" w:rsidR="00110E88" w:rsidRPr="00265D41" w:rsidRDefault="008F1231" w:rsidP="00E759C8">
      <w:pPr>
        <w:pBdr>
          <w:bottom w:val="single" w:sz="6" w:space="1" w:color="auto"/>
        </w:pBdr>
        <w:ind w:left="-567" w:right="-897"/>
        <w:rPr>
          <w:rFonts w:ascii="Instrument Sans" w:hAnsi="Instrument Sans"/>
          <w:b/>
          <w:bCs/>
          <w:sz w:val="28"/>
          <w:szCs w:val="28"/>
          <w:lang w:val="en-US"/>
        </w:rPr>
      </w:pPr>
      <w:r w:rsidRPr="00265D41">
        <w:rPr>
          <w:rFonts w:ascii="Instrument Sans" w:hAnsi="Instrument Sans"/>
          <w:b/>
          <w:bCs/>
          <w:sz w:val="28"/>
          <w:szCs w:val="28"/>
          <w:lang w:val="en-US"/>
        </w:rPr>
        <w:t>Slide 1</w:t>
      </w:r>
    </w:p>
    <w:p w14:paraId="6B8B6C9A" w14:textId="77777777" w:rsidR="00E54149" w:rsidRPr="00265D41" w:rsidRDefault="00E54149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Bonjour à 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tout et 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à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tous ! </w:t>
      </w:r>
    </w:p>
    <w:p w14:paraId="443180CC" w14:textId="77777777" w:rsidR="00E54149" w:rsidRPr="00265D41" w:rsidRDefault="00E54149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Je m'appelle Mohamad Nabaa. </w:t>
      </w:r>
    </w:p>
    <w:p w14:paraId="02843776" w14:textId="65B8E320" w:rsidR="00E54149" w:rsidRPr="00265D41" w:rsidRDefault="00E54149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J'ai 15 ans d'expérience dans le </w:t>
      </w:r>
      <w:r w:rsidR="00152F51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tech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, dont 8 ans comme architecte de solutions et 4 ans dans </w:t>
      </w:r>
      <w:r w:rsidR="004F2DD2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GenAI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. </w:t>
      </w:r>
    </w:p>
    <w:p w14:paraId="77DF7DC7" w14:textId="2520AC50" w:rsidR="00E54149" w:rsidRPr="00265D41" w:rsidRDefault="00E54149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Dans le cadre de recrutement</w:t>
      </w:r>
      <w:r w:rsidR="00152F51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pour </w:t>
      </w:r>
      <w:r w:rsidR="004F2DD2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Architect Solution GenAI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, vous m'avez demandé de préparer une présentation architecturale pour un client du secteur du luxe.</w:t>
      </w:r>
    </w:p>
    <w:p w14:paraId="2D44ED67" w14:textId="4C5BC69E" w:rsidR="008F1231" w:rsidRPr="00265D41" w:rsidRDefault="008F1231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La présentation couvrira :</w:t>
      </w:r>
    </w:p>
    <w:p w14:paraId="25AD0D64" w14:textId="5293BA16" w:rsidR="008F1231" w:rsidRPr="00265D41" w:rsidRDefault="008F1231" w:rsidP="00E759C8">
      <w:pPr>
        <w:pBdr>
          <w:bottom w:val="single" w:sz="6" w:space="1" w:color="auto"/>
        </w:pBdr>
        <w:ind w:left="-567" w:right="-897"/>
        <w:rPr>
          <w:rFonts w:ascii="Instrument Sans" w:hAnsi="Instrument Sans"/>
          <w:b/>
          <w:bCs/>
          <w:sz w:val="28"/>
          <w:szCs w:val="28"/>
          <w:lang w:val="fr-FR"/>
        </w:rPr>
      </w:pPr>
      <w:r w:rsidRPr="00265D41">
        <w:rPr>
          <w:rFonts w:ascii="Instrument Sans" w:hAnsi="Instrument Sans"/>
          <w:b/>
          <w:bCs/>
          <w:sz w:val="28"/>
          <w:szCs w:val="28"/>
          <w:lang w:val="fr-FR"/>
        </w:rPr>
        <w:t>Slide 3</w:t>
      </w:r>
    </w:p>
    <w:p w14:paraId="2C451949" w14:textId="0D865E1F" w:rsidR="008F1231" w:rsidRPr="00265D41" w:rsidRDefault="008F1231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Un client du secteur du luxe </w:t>
      </w:r>
      <w:r w:rsidR="00E54149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a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265D41">
        <w:rPr>
          <w:rFonts w:ascii="Instrument Sans" w:eastAsia="Times New Roman" w:hAnsi="Instrument Sans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25 000 utilisateurs internes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qui utilisent un chatbot statique sur leur intranet.</w:t>
      </w:r>
    </w:p>
    <w:p w14:paraId="7927E396" w14:textId="65F90678" w:rsidR="00E54149" w:rsidRPr="00265D41" w:rsidRDefault="00E54149" w:rsidP="00E759C8">
      <w:pPr>
        <w:pBdr>
          <w:bottom w:val="single" w:sz="6" w:space="1" w:color="auto"/>
        </w:pBdr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L'objectif est de développer une plateforme agentique</w:t>
      </w:r>
      <w:r w:rsidR="004B5072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sovereign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pour renforcer les compétences de </w:t>
      </w:r>
      <w:r w:rsidR="001074D6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son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collaborateurs.</w:t>
      </w:r>
    </w:p>
    <w:p w14:paraId="3AE1B658" w14:textId="77777777" w:rsidR="00E54149" w:rsidRPr="00265D41" w:rsidRDefault="00E54149" w:rsidP="00E759C8">
      <w:pPr>
        <w:pBdr>
          <w:bottom w:val="single" w:sz="6" w:space="1" w:color="auto"/>
        </w:pBdr>
        <w:ind w:left="-567" w:right="-897"/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</w:pPr>
    </w:p>
    <w:p w14:paraId="69EA3965" w14:textId="79A14504" w:rsidR="008F1231" w:rsidRPr="00265D41" w:rsidRDefault="008F1231" w:rsidP="00E759C8">
      <w:pPr>
        <w:pBdr>
          <w:bottom w:val="single" w:sz="6" w:space="1" w:color="auto"/>
        </w:pBdr>
        <w:ind w:left="-567" w:right="-897"/>
        <w:rPr>
          <w:rFonts w:ascii="Instrument Sans" w:hAnsi="Instrument Sans"/>
          <w:b/>
          <w:bCs/>
          <w:sz w:val="28"/>
          <w:szCs w:val="28"/>
        </w:rPr>
      </w:pPr>
      <w:r w:rsidRPr="00265D41">
        <w:rPr>
          <w:rFonts w:ascii="Instrument Sans" w:hAnsi="Instrument Sans"/>
          <w:b/>
          <w:bCs/>
          <w:sz w:val="28"/>
          <w:szCs w:val="28"/>
        </w:rPr>
        <w:t>Slide 4</w:t>
      </w:r>
    </w:p>
    <w:p w14:paraId="6257A682" w14:textId="77777777" w:rsidR="008F1231" w:rsidRPr="009A3777" w:rsidRDefault="008F1231" w:rsidP="00E759C8">
      <w:pPr>
        <w:spacing w:before="240" w:after="240"/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Pour cette plateforme agentique :</w:t>
      </w:r>
    </w:p>
    <w:p w14:paraId="3517D4AE" w14:textId="77777777" w:rsidR="00CC4181" w:rsidRPr="009A3777" w:rsidRDefault="00E54149" w:rsidP="00E759C8">
      <w:pPr>
        <w:numPr>
          <w:ilvl w:val="0"/>
          <w:numId w:val="1"/>
        </w:numPr>
        <w:spacing w:before="240"/>
        <w:ind w:left="284" w:right="-897"/>
        <w:textAlignment w:val="baseline"/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</w:pP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Nous avons choisi le modèle Superviseur/Agent pour garantir une gouvernance centralisée</w:t>
      </w:r>
      <w:r w:rsidR="008F1231"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.</w:t>
      </w:r>
    </w:p>
    <w:p w14:paraId="799D7E81" w14:textId="0EC048E9" w:rsidR="00CC4181" w:rsidRPr="009A3777" w:rsidRDefault="008F1231" w:rsidP="009A3777">
      <w:pPr>
        <w:numPr>
          <w:ilvl w:val="0"/>
          <w:numId w:val="1"/>
        </w:numPr>
        <w:spacing w:before="240"/>
        <w:ind w:right="-897"/>
        <w:textAlignment w:val="baseline"/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</w:pP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Un superviseur (</w:t>
      </w:r>
      <w:r w:rsidRPr="009A3777">
        <w:rPr>
          <w:rFonts w:ascii="Instrument Sans" w:eastAsia="Times New Roman" w:hAnsi="Instrument Sans" w:cs="Times New Roman"/>
          <w:b/>
          <w:bCs/>
          <w:color w:val="000000"/>
          <w:kern w:val="0"/>
          <w:lang w:eastAsia="en-GB"/>
          <w14:ligatures w14:val="none"/>
        </w:rPr>
        <w:t>LangGraph</w:t>
      </w: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) orchestre des agents spécialisés (</w:t>
      </w:r>
      <w:r w:rsidRPr="009A3777">
        <w:rPr>
          <w:rFonts w:ascii="Instrument Sans" w:eastAsia="Times New Roman" w:hAnsi="Instrument Sans" w:cs="Times New Roman"/>
          <w:b/>
          <w:bCs/>
          <w:color w:val="000000"/>
          <w:kern w:val="0"/>
          <w:lang w:eastAsia="en-GB"/>
          <w14:ligatures w14:val="none"/>
        </w:rPr>
        <w:t>CrewAI</w:t>
      </w: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) </w:t>
      </w:r>
      <w:r w:rsidR="00E54149"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capables d'exécuter des actions complexes via leurs outils connectés</w:t>
      </w: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>.</w:t>
      </w:r>
    </w:p>
    <w:p w14:paraId="1FCDC134" w14:textId="452D658C" w:rsidR="008F1231" w:rsidRPr="009A3777" w:rsidRDefault="008F1231" w:rsidP="00E759C8">
      <w:pPr>
        <w:numPr>
          <w:ilvl w:val="0"/>
          <w:numId w:val="1"/>
        </w:numPr>
        <w:spacing w:before="240"/>
        <w:ind w:right="-897"/>
        <w:textAlignment w:val="baseline"/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</w:pP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 xml:space="preserve">Chaque décision prise par l'IA est tracée et remontée par </w:t>
      </w:r>
      <w:r w:rsidRPr="009A3777">
        <w:rPr>
          <w:rFonts w:ascii="Instrument Sans" w:eastAsia="Times New Roman" w:hAnsi="Instrument Sans" w:cs="Times New Roman"/>
          <w:b/>
          <w:bCs/>
          <w:color w:val="000000"/>
          <w:kern w:val="0"/>
          <w:lang w:eastAsia="en-GB"/>
          <w14:ligatures w14:val="none"/>
        </w:rPr>
        <w:t>Langfuse</w:t>
      </w: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 xml:space="preserve"> vers </w:t>
      </w:r>
      <w:r w:rsidRPr="009A3777">
        <w:rPr>
          <w:rFonts w:ascii="Instrument Sans" w:eastAsia="Times New Roman" w:hAnsi="Instrument Sans" w:cs="Times New Roman"/>
          <w:b/>
          <w:bCs/>
          <w:color w:val="000000"/>
          <w:kern w:val="0"/>
          <w:lang w:eastAsia="en-GB"/>
          <w14:ligatures w14:val="none"/>
        </w:rPr>
        <w:t>Cloud Logging</w:t>
      </w:r>
      <w:r w:rsidRPr="009A3777">
        <w:rPr>
          <w:rFonts w:ascii="Instrument Sans" w:eastAsia="Times New Roman" w:hAnsi="Instrument Sans" w:cs="Times New Roman"/>
          <w:color w:val="000000"/>
          <w:kern w:val="0"/>
          <w:lang w:eastAsia="en-GB"/>
          <w14:ligatures w14:val="none"/>
        </w:rPr>
        <w:t xml:space="preserve"> pour garantir une transparence et une observabilité totales.</w:t>
      </w:r>
    </w:p>
    <w:p w14:paraId="61D97BCB" w14:textId="680EC2F4" w:rsidR="008F1231" w:rsidRPr="00265D41" w:rsidRDefault="008F1231" w:rsidP="00E759C8">
      <w:pPr>
        <w:pBdr>
          <w:bottom w:val="single" w:sz="6" w:space="1" w:color="auto"/>
        </w:pBdr>
        <w:ind w:left="-567" w:right="-897"/>
        <w:rPr>
          <w:rFonts w:ascii="Instrument Sans" w:hAnsi="Instrument Sans"/>
          <w:b/>
          <w:bCs/>
          <w:sz w:val="28"/>
          <w:szCs w:val="28"/>
        </w:rPr>
      </w:pPr>
      <w:r w:rsidRPr="00265D41">
        <w:rPr>
          <w:rFonts w:ascii="Instrument Sans" w:hAnsi="Instrument Sans"/>
          <w:b/>
          <w:bCs/>
          <w:sz w:val="28"/>
          <w:szCs w:val="28"/>
        </w:rPr>
        <w:t>Slide 5</w:t>
      </w:r>
    </w:p>
    <w:p w14:paraId="3FD50DD4" w14:textId="5EF0A255" w:rsidR="008F1231" w:rsidRPr="00265D41" w:rsidRDefault="008F1231" w:rsidP="00E759C8">
      <w:pPr>
        <w:pStyle w:val="NormalWeb"/>
        <w:spacing w:before="240" w:beforeAutospacing="0" w:after="240" w:afterAutospacing="0"/>
        <w:ind w:left="-567" w:right="-897"/>
        <w:rPr>
          <w:rFonts w:ascii="Instrument Sans" w:hAnsi="Instrument Sans"/>
          <w:color w:val="000000"/>
          <w:sz w:val="28"/>
          <w:szCs w:val="28"/>
        </w:rPr>
      </w:pPr>
      <w:r w:rsidRPr="00265D41">
        <w:rPr>
          <w:rFonts w:ascii="Instrument Sans" w:hAnsi="Instrument Sans"/>
          <w:color w:val="000000"/>
        </w:rPr>
        <w:t xml:space="preserve">Pour l’architecture physique </w:t>
      </w:r>
      <w:r w:rsidRPr="00265D41">
        <w:rPr>
          <w:rFonts w:ascii="Instrument Sans" w:hAnsi="Instrument Sans"/>
          <w:b/>
          <w:bCs/>
          <w:color w:val="000000"/>
        </w:rPr>
        <w:t>souveraine</w:t>
      </w:r>
      <w:r w:rsidRPr="00265D41">
        <w:rPr>
          <w:rFonts w:ascii="Instrument Sans" w:hAnsi="Instrument Sans"/>
          <w:color w:val="000000"/>
        </w:rPr>
        <w:t xml:space="preserve"> et </w:t>
      </w:r>
      <w:r w:rsidRPr="00265D41">
        <w:rPr>
          <w:rFonts w:ascii="Instrument Sans" w:hAnsi="Instrument Sans"/>
          <w:b/>
          <w:bCs/>
          <w:color w:val="000000"/>
        </w:rPr>
        <w:t>Zero-Trust</w:t>
      </w:r>
      <w:r w:rsidR="009A3777">
        <w:rPr>
          <w:rFonts w:ascii="Instrument Sans" w:hAnsi="Instrument Sans"/>
          <w:b/>
          <w:bCs/>
          <w:color w:val="000000"/>
        </w:rPr>
        <w:t xml:space="preserve"> sur GCP</w:t>
      </w:r>
      <w:r w:rsidRPr="00265D41">
        <w:rPr>
          <w:rFonts w:ascii="Instrument Sans" w:hAnsi="Instrument Sans"/>
          <w:color w:val="000000"/>
        </w:rPr>
        <w:t xml:space="preserve"> :</w:t>
      </w:r>
    </w:p>
    <w:p w14:paraId="35050640" w14:textId="77777777" w:rsidR="008F1231" w:rsidRPr="00265D41" w:rsidRDefault="008F1231" w:rsidP="00E759C8">
      <w:pPr>
        <w:pStyle w:val="NormalWeb"/>
        <w:spacing w:before="240" w:beforeAutospacing="0" w:after="240" w:afterAutospacing="0"/>
        <w:ind w:left="-567" w:right="-897"/>
        <w:rPr>
          <w:rFonts w:ascii="Instrument Sans" w:hAnsi="Instrument Sans"/>
          <w:color w:val="000000"/>
          <w:sz w:val="28"/>
          <w:szCs w:val="28"/>
        </w:rPr>
      </w:pPr>
      <w:r w:rsidRPr="00265D41">
        <w:rPr>
          <w:rFonts w:ascii="Instrument Sans" w:hAnsi="Instrument Sans"/>
          <w:color w:val="000000"/>
        </w:rPr>
        <w:t>Côté réseau, nous intégrons :</w:t>
      </w:r>
    </w:p>
    <w:p w14:paraId="1CCD919B" w14:textId="77777777" w:rsidR="008F1231" w:rsidRPr="00265D41" w:rsidRDefault="008F1231" w:rsidP="00E759C8">
      <w:pPr>
        <w:pStyle w:val="NormalWeb"/>
        <w:numPr>
          <w:ilvl w:val="0"/>
          <w:numId w:val="2"/>
        </w:numPr>
        <w:spacing w:before="240" w:beforeAutospacing="0" w:after="0" w:afterAutospacing="0"/>
        <w:ind w:left="284" w:right="-897"/>
        <w:textAlignment w:val="baseline"/>
        <w:rPr>
          <w:rFonts w:ascii="Instrument Sans" w:hAnsi="Instrument Sans" w:cs="Arial"/>
          <w:color w:val="000000"/>
        </w:rPr>
      </w:pPr>
      <w:r w:rsidRPr="00265D41">
        <w:rPr>
          <w:rFonts w:ascii="Instrument Sans" w:hAnsi="Instrument Sans" w:cs="Arial"/>
          <w:b/>
          <w:bCs/>
          <w:color w:val="000000"/>
        </w:rPr>
        <w:t>VPC Service Control</w:t>
      </w:r>
      <w:r w:rsidRPr="00265D41">
        <w:rPr>
          <w:rFonts w:ascii="Instrument Sans" w:hAnsi="Instrument Sans" w:cs="Arial"/>
          <w:color w:val="000000"/>
        </w:rPr>
        <w:t xml:space="preserve"> (région europe-west-9).</w:t>
      </w:r>
    </w:p>
    <w:p w14:paraId="15579E4F" w14:textId="77777777" w:rsidR="008F1231" w:rsidRPr="00265D41" w:rsidRDefault="008F1231" w:rsidP="00E759C8">
      <w:pPr>
        <w:pStyle w:val="NormalWeb"/>
        <w:numPr>
          <w:ilvl w:val="0"/>
          <w:numId w:val="2"/>
        </w:numPr>
        <w:spacing w:before="0" w:beforeAutospacing="0" w:after="0" w:afterAutospacing="0"/>
        <w:ind w:left="284" w:right="-897"/>
        <w:textAlignment w:val="baseline"/>
        <w:rPr>
          <w:rFonts w:ascii="Instrument Sans" w:hAnsi="Instrument Sans" w:cs="Arial"/>
          <w:color w:val="000000"/>
        </w:rPr>
      </w:pPr>
      <w:r w:rsidRPr="00265D41">
        <w:rPr>
          <w:rFonts w:ascii="Instrument Sans" w:hAnsi="Instrument Sans" w:cs="Arial"/>
          <w:color w:val="000000"/>
        </w:rPr>
        <w:t xml:space="preserve">Une </w:t>
      </w:r>
      <w:r w:rsidRPr="00265D41">
        <w:rPr>
          <w:rFonts w:ascii="Instrument Sans" w:hAnsi="Instrument Sans" w:cs="Arial"/>
          <w:b/>
          <w:bCs/>
          <w:color w:val="000000"/>
        </w:rPr>
        <w:t>Sovereign Access Gate</w:t>
      </w:r>
      <w:r w:rsidRPr="00265D41">
        <w:rPr>
          <w:rFonts w:ascii="Instrument Sans" w:hAnsi="Instrument Sans" w:cs="Arial"/>
          <w:color w:val="000000"/>
        </w:rPr>
        <w:t xml:space="preserve"> avec IAP Auth + Access Approval.</w:t>
      </w:r>
    </w:p>
    <w:p w14:paraId="211B38C2" w14:textId="77777777" w:rsidR="00CC4181" w:rsidRPr="00265D41" w:rsidRDefault="008F1231" w:rsidP="00E759C8">
      <w:pPr>
        <w:pStyle w:val="NormalWeb"/>
        <w:numPr>
          <w:ilvl w:val="0"/>
          <w:numId w:val="2"/>
        </w:numPr>
        <w:spacing w:before="0" w:beforeAutospacing="0" w:after="240" w:afterAutospacing="0"/>
        <w:ind w:left="284" w:right="-897"/>
        <w:textAlignment w:val="baseline"/>
        <w:rPr>
          <w:rFonts w:ascii="Instrument Sans" w:hAnsi="Instrument Sans" w:cs="Arial"/>
          <w:color w:val="000000"/>
        </w:rPr>
      </w:pPr>
      <w:r w:rsidRPr="00265D41">
        <w:rPr>
          <w:rFonts w:ascii="Instrument Sans" w:hAnsi="Instrument Sans" w:cs="Arial"/>
          <w:b/>
          <w:bCs/>
          <w:color w:val="000000"/>
        </w:rPr>
        <w:t>Cloud NAT</w:t>
      </w:r>
      <w:r w:rsidRPr="00265D41">
        <w:rPr>
          <w:rFonts w:ascii="Instrument Sans" w:hAnsi="Instrument Sans" w:cs="Arial"/>
          <w:color w:val="000000"/>
        </w:rPr>
        <w:t xml:space="preserve"> pour la gestion de l'EGRESS.</w:t>
      </w:r>
    </w:p>
    <w:p w14:paraId="521BFB92" w14:textId="5AD1650C" w:rsidR="00CC4181" w:rsidRPr="00265D41" w:rsidRDefault="00CC4181" w:rsidP="00E759C8">
      <w:pPr>
        <w:pStyle w:val="NormalWeb"/>
        <w:spacing w:before="0" w:beforeAutospacing="0" w:after="240" w:afterAutospacing="0"/>
        <w:ind w:left="-567" w:right="-897"/>
        <w:textAlignment w:val="baseline"/>
        <w:rPr>
          <w:rFonts w:ascii="Instrument Sans" w:hAnsi="Instrument Sans" w:cs="Arial"/>
          <w:color w:val="000000"/>
        </w:rPr>
      </w:pPr>
      <w:r w:rsidRPr="00265D41">
        <w:rPr>
          <w:rFonts w:ascii="Instrument Sans" w:hAnsi="Instrument Sans"/>
          <w:color w:val="000000"/>
        </w:rPr>
        <w:t xml:space="preserve">Nous avons choisi un design </w:t>
      </w:r>
      <w:r w:rsidRPr="00265D41">
        <w:rPr>
          <w:rFonts w:ascii="Instrument Sans" w:hAnsi="Instrument Sans"/>
          <w:b/>
          <w:bCs/>
          <w:color w:val="000000"/>
        </w:rPr>
        <w:t>serverless</w:t>
      </w:r>
      <w:r w:rsidRPr="00265D41">
        <w:rPr>
          <w:rFonts w:ascii="Instrument Sans" w:hAnsi="Instrument Sans"/>
          <w:color w:val="000000"/>
        </w:rPr>
        <w:t xml:space="preserve"> pour notre orchestrateur avec </w:t>
      </w:r>
      <w:r w:rsidRPr="00265D41">
        <w:rPr>
          <w:rFonts w:ascii="Instrument Sans" w:hAnsi="Instrument Sans"/>
          <w:b/>
          <w:bCs/>
          <w:color w:val="000000"/>
        </w:rPr>
        <w:t>Confidential GKE Autopilot</w:t>
      </w:r>
      <w:r w:rsidRPr="00265D41">
        <w:rPr>
          <w:rFonts w:ascii="Instrument Sans" w:hAnsi="Instrument Sans"/>
          <w:color w:val="000000"/>
        </w:rPr>
        <w:t xml:space="preserve"> </w:t>
      </w:r>
      <w:r w:rsidRPr="00265D41">
        <w:rPr>
          <w:rFonts w:ascii="Instrument Sans" w:hAnsi="Instrument Sans"/>
          <w:i/>
          <w:iCs/>
          <w:color w:val="000000"/>
        </w:rPr>
        <w:t>(incluant le chiffrement de la mémoire au niveau matériel (</w:t>
      </w:r>
      <w:r w:rsidRPr="00265D41">
        <w:rPr>
          <w:rFonts w:ascii="Instrument Sans" w:hAnsi="Instrument Sans"/>
          <w:b/>
          <w:bCs/>
          <w:i/>
          <w:iCs/>
          <w:color w:val="000000"/>
        </w:rPr>
        <w:t>AMD SEV-SNP</w:t>
      </w:r>
      <w:r w:rsidRPr="00265D41">
        <w:rPr>
          <w:rFonts w:ascii="Instrument Sans" w:hAnsi="Instrument Sans"/>
          <w:i/>
          <w:iCs/>
          <w:color w:val="000000"/>
        </w:rPr>
        <w:t>)</w:t>
      </w:r>
      <w:r w:rsidRPr="00265D41">
        <w:rPr>
          <w:rFonts w:ascii="Instrument Sans" w:hAnsi="Instrument Sans"/>
          <w:color w:val="000000"/>
        </w:rPr>
        <w:t>.</w:t>
      </w:r>
    </w:p>
    <w:p w14:paraId="631E796B" w14:textId="0EB32D4F" w:rsidR="008F1231" w:rsidRPr="00265D41" w:rsidRDefault="008F1231" w:rsidP="00E759C8">
      <w:pPr>
        <w:pBdr>
          <w:bottom w:val="single" w:sz="6" w:space="1" w:color="auto"/>
        </w:pBdr>
        <w:ind w:left="-567" w:right="-897"/>
        <w:rPr>
          <w:rFonts w:ascii="Instrument Sans" w:hAnsi="Instrument Sans"/>
          <w:b/>
          <w:bCs/>
          <w:sz w:val="28"/>
          <w:szCs w:val="28"/>
        </w:rPr>
      </w:pPr>
      <w:r w:rsidRPr="00265D41">
        <w:rPr>
          <w:rFonts w:ascii="Instrument Sans" w:hAnsi="Instrument Sans"/>
          <w:b/>
          <w:bCs/>
          <w:sz w:val="28"/>
          <w:szCs w:val="28"/>
        </w:rPr>
        <w:t>Slide 10</w:t>
      </w:r>
    </w:p>
    <w:p w14:paraId="20795563" w14:textId="1C67D484" w:rsidR="008F1231" w:rsidRPr="00265D41" w:rsidRDefault="008F1231" w:rsidP="00E759C8">
      <w:pPr>
        <w:ind w:left="-567" w:right="-897"/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En résumé : </w:t>
      </w:r>
      <w:r w:rsidR="00353217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ont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remplaç</w:t>
      </w:r>
      <w:r w:rsidR="00353217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e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un coût récurrent par un 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asset</w:t>
      </w:r>
      <w:r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stratégique sécurisé, souverain et performant</w:t>
      </w:r>
      <w:r w:rsidR="00221268" w:rsidRPr="00265D41">
        <w:rPr>
          <w:rFonts w:ascii="Instrument Sans" w:eastAsia="Times New Roman" w:hAnsi="Instrument Sans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sectPr w:rsidR="008F1231" w:rsidRPr="00265D41" w:rsidSect="00CC4181">
      <w:pgSz w:w="11906" w:h="16838"/>
      <w:pgMar w:top="614" w:right="1440" w:bottom="68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541"/>
    <w:multiLevelType w:val="multilevel"/>
    <w:tmpl w:val="7BE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C2C5C"/>
    <w:multiLevelType w:val="multilevel"/>
    <w:tmpl w:val="162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71625">
    <w:abstractNumId w:val="0"/>
  </w:num>
  <w:num w:numId="2" w16cid:durableId="73427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31"/>
    <w:rsid w:val="001074D6"/>
    <w:rsid w:val="00110E88"/>
    <w:rsid w:val="00152F51"/>
    <w:rsid w:val="00221268"/>
    <w:rsid w:val="00265D41"/>
    <w:rsid w:val="00353217"/>
    <w:rsid w:val="004B5072"/>
    <w:rsid w:val="004F2DD2"/>
    <w:rsid w:val="00640EAB"/>
    <w:rsid w:val="008F1231"/>
    <w:rsid w:val="009A3777"/>
    <w:rsid w:val="00CC4181"/>
    <w:rsid w:val="00E457B5"/>
    <w:rsid w:val="00E54149"/>
    <w:rsid w:val="00E759C8"/>
    <w:rsid w:val="00FE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4E2326"/>
  <w15:chartTrackingRefBased/>
  <w15:docId w15:val="{25EA517F-CF9A-F748-AAA3-34AE20BF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2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12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NABAA</dc:creator>
  <cp:keywords/>
  <dc:description/>
  <cp:lastModifiedBy>Mohamad NABAA</cp:lastModifiedBy>
  <cp:revision>10</cp:revision>
  <cp:lastPrinted>2026-01-17T08:59:00Z</cp:lastPrinted>
  <dcterms:created xsi:type="dcterms:W3CDTF">2026-01-16T23:15:00Z</dcterms:created>
  <dcterms:modified xsi:type="dcterms:W3CDTF">2026-01-18T08:51:00Z</dcterms:modified>
</cp:coreProperties>
</file>