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</w:t>
      </w:r>
    </w:p>
    <w:p/>
    <w:p>
      <w:pPr/>
      <w:r>
        <w:rPr>
          <w:spacing w:val="0"/>
        </w:rPr>
        <w:t xml:space="preserve">LOREM IPSUM DOLOR SIT AMET, CONSECTETUR ADIPISICING ELIT, SED DO EIUSMOD
TEMPOR INCIDIDUNT UT LABORE ET DOLORE MAGNA ALIQUA.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 amet</w:t>
      </w:r>
    </w:p>
    <w:tbl>
      <w:tblGrid>
        <w:gridCol w:w="500" w:type="dxa"/>
        <w:gridCol w:w="5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  <w:vAlign w:val="center"/>
          </w:tcPr>
          <w:p>
            <w:pPr/>
            <w:r>
              <w:rPr>
                <w:spacing w:val="0"/>
              </w:rPr>
              <w:t xml:space="preserve">#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Gramedia Pustaka Utama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Bandung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7876776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fiksi@gramediapublishers.com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Elex Media Komputindo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Jakarta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7854889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240" w:lineRule="auto"/>
            </w:pPr>
            <w:r>
              <w:rPr/>
              <w:t xml:space="preserve">elexmedia@gmail.com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2018-08-20T11:45:30+02:00</dcterms:created>
  <dcterms:modified xsi:type="dcterms:W3CDTF">2018-08-20T11:45:30+02:00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