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A733" w14:textId="186946D4" w:rsidR="007257D6" w:rsidRDefault="006F6FDF">
      <w:r>
        <w:t xml:space="preserve">Gross sales of domestic and </w:t>
      </w:r>
      <w:r w:rsidR="004F1197">
        <w:t xml:space="preserve">imported wine either across the US or by region. </w:t>
      </w:r>
    </w:p>
    <w:sectPr w:rsidR="0072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4F"/>
    <w:rsid w:val="00042C4F"/>
    <w:rsid w:val="004F1197"/>
    <w:rsid w:val="006F6FDF"/>
    <w:rsid w:val="0072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175E"/>
  <w15:chartTrackingRefBased/>
  <w15:docId w15:val="{097D0A37-E39B-4746-8CA6-182E353A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sarahmclain0602@gmail.com</dc:creator>
  <cp:keywords/>
  <dc:description/>
  <cp:lastModifiedBy>sarahmclain0602@gmail.com</cp:lastModifiedBy>
  <cp:revision>3</cp:revision>
  <dcterms:created xsi:type="dcterms:W3CDTF">2023-04-25T04:26:00Z</dcterms:created>
  <dcterms:modified xsi:type="dcterms:W3CDTF">2023-04-25T04:28:00Z</dcterms:modified>
</cp:coreProperties>
</file>