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drawingml.diagramColors+xml" PartName="/word/diagrams/colors1.xml"/>
  <Override ContentType="application/vnd.openxmlformats-officedocument.drawingml.diagramData+xml" PartName="/word/diagrams/data1.xml"/>
  <Override ContentType="application/vnd.ms-office.drawingml.diagramDrawing+xml" PartName="/word/diagrams/drawing1.xml"/>
  <Override ContentType="application/vnd.openxmlformats-officedocument.drawingml.diagramLayout+xml" PartName="/word/diagrams/layout1.xml"/>
  <Override ContentType="application/vnd.openxmlformats-officedocument.drawingml.diagramStyle+xml" PartName="/word/diagrams/quickStyle1.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a="http://schemas.openxmlformats.org/drawingml/2006/main" xmlns:ns1="http://schemas.openxmlformats.org/markup-compatibility/2006" xmlns:ns10="http://schemas.openxmlformats.org/drawingml/2006/diagram" xmlns:ns13="http://schemas.microsoft.com/office/drawing/2010/main" xmlns:ns4="http://schemas.microsoft.com/office/word/2010/wordprocessingDrawing" xmlns:ns6="http://schemas.microsoft.com/office/word/2010/wordprocessingShape" xmlns:ns8="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ns1:Ignorable="w14 w15 w16se w16cid w16 w16cex w16sdtdh w16sdtfl w16du wp14">
  <w:body>
    <w:p w:rsidR="00993977" w:rsidP="00F90A58" w:rsidRDefault="00993977" w14:paraId="0B7DE23D" w14:textId="77777777">
      <w:pPr>
        <w:pStyle w:val="Title"/>
        <w:tabs>
          <w:tab w:val="left" w:pos="2552"/>
        </w:tabs>
        <w:spacing w:before="0"/>
        <w:ind w:left="0" w:right="-2"/>
        <w:jc w:val="center"/>
        <w:rPr>
          <w:rFonts w:ascii="Book Antiqua" w:hAnsi="Book Antiqua" w:cstheme="minorHAnsi"/>
          <w:color w:val="0070C0"/>
          <w:sz w:val="48"/>
          <w:szCs w:val="48"/>
        </w:rPr>
      </w:pPr>
    </w:p>
    <w:p w:rsidRPr="00916C8B" w:rsidR="00200018" w:rsidP="00F90A58" w:rsidRDefault="00200018" w14:paraId="619A686D" w14:textId="249F39EC">
      <w:pPr>
        <w:pStyle w:val="Title"/>
        <w:tabs>
          <w:tab w:val="left" w:pos="2552"/>
        </w:tabs>
        <w:spacing w:before="0"/>
        <w:ind w:left="0" w:right="-2"/>
        <w:jc w:val="center"/>
        <w:rPr>
          <w:rFonts w:ascii="Book Antiqua" w:hAnsi="Book Antiqua" w:cstheme="minorHAnsi"/>
          <w:color w:val="0070C0"/>
          <w:sz w:val="48"/>
          <w:szCs w:val="48"/>
        </w:rPr>
      </w:pPr>
      <w:r w:rsidRPr="00916C8B">
        <w:rPr>
          <w:rFonts w:ascii="Book Antiqua" w:hAnsi="Book Antiqua" w:cstheme="minorHAnsi"/>
          <w:color w:val="0070C0"/>
          <w:sz w:val="48"/>
          <w:szCs w:val="48"/>
        </w:rPr>
        <w:t>Valuation Report</w:t>
      </w:r>
    </w:p>
    <w:p w:rsidRPr="0085367F" w:rsidR="00200018" w:rsidP="0085367F" w:rsidRDefault="0085367F" w14:paraId="7BA50D76" w14:textId="77777777">
      <w:pPr>
        <w:pStyle w:val="Title"/>
        <w:spacing w:before="0"/>
        <w:ind w:left="0" w:right="-2"/>
        <w:rPr>
          <w:rFonts w:ascii="Book Antiqua" w:hAnsi="Book Antiqua" w:cstheme="minorHAnsi"/>
          <w:color w:val="0070C0"/>
          <w:sz w:val="48"/>
          <w:szCs w:val="48"/>
        </w:rPr>
      </w:pPr>
      <w:r>
        <w:rPr>
          <w:rFonts w:ascii="Book Antiqua" w:hAnsi="Book Antiqua" w:cstheme="minorHAnsi"/>
          <w:color w:val="0070C0"/>
          <w:sz w:val="24"/>
          <w:szCs w:val="24"/>
        </w:rPr>
        <w:t xml:space="preserve">                                                                            </w:t>
      </w:r>
      <w:r w:rsidRPr="0085367F">
        <w:rPr>
          <w:rFonts w:ascii="Book Antiqua" w:hAnsi="Book Antiqua" w:cstheme="minorHAnsi"/>
          <w:color w:val="0070C0"/>
          <w:sz w:val="48"/>
          <w:szCs w:val="48"/>
        </w:rPr>
        <w:t>of</w:t>
      </w:r>
    </w:p>
    <w:p w:rsidRPr="00C82A56" w:rsidR="0085367F" w:rsidP="0000074C" w:rsidRDefault="00592D64" w14:paraId="06026F57" w14:textId="5F478956">
      <w:pPr>
        <w:pStyle w:val="Title"/>
        <w:spacing w:before="0"/>
        <w:ind w:left="0" w:right="-2"/>
        <w:jc w:val="center"/>
        <w:rPr>
          <w:rFonts w:ascii="Book Antiqua" w:hAnsi="Book Antiqua" w:cstheme="minorHAnsi"/>
          <w:color w:val="0070C0"/>
          <w:sz w:val="36"/>
          <w:szCs w:val="36"/>
        </w:rPr>
      </w:pPr>
      <w:r>
        <w:rPr>
          <w:rFonts w:ascii="Book Antiqua" w:hAnsi="Book Antiqua" w:cstheme="minorHAnsi"/>
          <w:color w:val="0070C0"/>
          <w:sz w:val="40"/>
          <w:szCs w:val="40"/>
        </w:rPr>
        <w:t xml:space="preserve">&lt;&lt; </w:t>
      </w:r>
      <w:proofErr w:type="spellStart"/>
      <w:r w:rsidR="00BF4DEF">
        <w:rPr>
          <w:rFonts w:ascii="Book Antiqua" w:hAnsi="Book Antiqua" w:cstheme="minorHAnsi"/>
          <w:color w:val="0070C0"/>
          <w:sz w:val="40"/>
          <w:szCs w:val="40"/>
        </w:rPr>
        <w:t>Property_Description</w:t>
      </w:r>
      <w:proofErr w:type="spellEnd"/>
      <w:r w:rsidRPr="00C82A56" w:rsidR="00DB2E8A">
        <w:rPr>
          <w:rFonts w:ascii="Book Antiqua" w:hAnsi="Book Antiqua" w:cstheme="minorHAnsi"/>
          <w:color w:val="0070C0"/>
          <w:sz w:val="40"/>
          <w:szCs w:val="40"/>
        </w:rPr>
        <w:t xml:space="preserve"> </w:t>
      </w:r>
      <w:r>
        <w:rPr>
          <w:rFonts w:ascii="Book Antiqua" w:hAnsi="Book Antiqua" w:cstheme="minorHAnsi"/>
          <w:color w:val="0070C0"/>
          <w:sz w:val="36"/>
          <w:szCs w:val="36"/>
        </w:rPr>
        <w:t>&gt;&gt;</w:t>
      </w:r>
    </w:p>
    <w:p w:rsidRPr="0085367F" w:rsidR="0085367F" w:rsidP="00880572" w:rsidRDefault="00592D64" w14:paraId="26761FAB" w14:textId="093517B8">
      <w:pPr>
        <w:pStyle w:val="Title"/>
        <w:spacing w:before="0"/>
        <w:ind w:left="0" w:right="-2"/>
        <w:jc w:val="center"/>
        <w:rPr>
          <w:rFonts w:ascii="Book Antiqua" w:hAnsi="Book Antiqua" w:eastAsiaTheme="minorHAnsi" w:cstheme="minorBidi"/>
          <w:bCs w:val="false"/>
          <w:color w:val="006FC0"/>
          <w:sz w:val="28"/>
        </w:rPr>
      </w:pPr>
      <w:r>
        <w:rPr>
          <w:rFonts w:ascii="Book Antiqua" w:hAnsi="Book Antiqua" w:eastAsiaTheme="minorHAnsi" w:cstheme="minorBidi"/>
          <w:bCs w:val="false"/>
          <w:color w:val="006FC0"/>
          <w:sz w:val="28"/>
        </w:rPr>
        <w:t>at&lt;&lt;</w:t>
      </w:r>
      <w:proofErr w:type="spellStart"/>
      <w:r>
        <w:rPr>
          <w:rFonts w:ascii="Book Antiqua" w:hAnsi="Book Antiqua" w:eastAsiaTheme="minorHAnsi" w:cstheme="minorBidi"/>
          <w:bCs w:val="false"/>
          <w:color w:val="006FC0"/>
          <w:sz w:val="28"/>
        </w:rPr>
        <w:t>Property</w:t>
      </w:r>
      <w:r w:rsidR="00FA6506">
        <w:rPr>
          <w:rFonts w:ascii="Book Antiqua" w:hAnsi="Book Antiqua" w:eastAsiaTheme="minorHAnsi" w:cstheme="minorBidi"/>
          <w:bCs w:val="false"/>
          <w:color w:val="006FC0"/>
          <w:sz w:val="28"/>
        </w:rPr>
        <w:t>_</w:t>
      </w:r>
      <w:r>
        <w:rPr>
          <w:rFonts w:ascii="Book Antiqua" w:hAnsi="Book Antiqua" w:eastAsiaTheme="minorHAnsi" w:cstheme="minorBidi"/>
          <w:bCs w:val="false"/>
          <w:color w:val="006FC0"/>
          <w:sz w:val="28"/>
        </w:rPr>
        <w:t>Address</w:t>
      </w:r>
      <w:proofErr w:type="spellEnd"/>
      <w:r>
        <w:rPr>
          <w:rFonts w:ascii="Book Antiqua" w:hAnsi="Book Antiqua" w:eastAsiaTheme="minorHAnsi" w:cstheme="minorBidi"/>
          <w:bCs w:val="false"/>
          <w:color w:val="006FC0"/>
          <w:sz w:val="28"/>
        </w:rPr>
        <w:t>&gt;&gt;</w:t>
      </w:r>
    </w:p>
    <w:p w:rsidR="0085367F" w:rsidP="0085367F" w:rsidRDefault="00DB2E8A" w14:paraId="1CA9AC67" w14:textId="3A9D25F5">
      <w:pPr>
        <w:tabs>
          <w:tab w:val="center" w:pos="4918"/>
          <w:tab w:val="right" w:pos="9053"/>
        </w:tabs>
        <w:spacing w:line="320" w:lineRule="exact"/>
        <w:ind w:left="784" w:right="603"/>
        <w:jc w:val="center"/>
        <w:rPr>
          <w:rFonts w:ascii="Book Antiqua" w:hAnsi="Book Antiqua"/>
          <w:b/>
          <w:sz w:val="28"/>
        </w:rPr>
      </w:pPr>
      <w:r>
        <w:rPr>
          <w:rFonts w:ascii="Book Antiqua" w:hAnsi="Book Antiqua"/>
          <w:b/>
          <w:color w:val="006FC0"/>
          <w:sz w:val="28"/>
        </w:rPr>
        <w:t>Owned by</w:t>
      </w:r>
    </w:p>
    <w:p w:rsidR="00200018" w:rsidP="0085367F" w:rsidRDefault="00F27D92" w14:paraId="3447B79F" w14:textId="710E27C4">
      <w:pPr>
        <w:tabs>
          <w:tab w:val="center" w:pos="4918"/>
          <w:tab w:val="right" w:pos="9053"/>
        </w:tabs>
        <w:spacing w:line="320" w:lineRule="exact"/>
        <w:ind w:left="784" w:right="603"/>
        <w:jc w:val="center"/>
        <w:rPr>
          <w:rFonts w:ascii="Book Antiqua" w:hAnsi="Book Antiqua"/>
          <w:b/>
          <w:color w:val="006FC0"/>
          <w:sz w:val="28"/>
        </w:rPr>
      </w:pPr>
      <w:r>
        <w:rPr>
          <w:noProof/>
          <w14:ligatures w14:val="standardContextual"/>
        </w:rPr>
        <ns1:AlternateContent>
          <ns1:Choice Requires="wps">
            <w:drawing>
              <wp:anchor distT="0" distB="0" distL="114300" distR="114300" simplePos="false" relativeHeight="251842048" behindDoc="false" locked="false" layoutInCell="true" allowOverlap="true" ns4:anchorId="269D9FC2" ns4:editId="471879D9">
                <wp:simplePos x="0" y="0"/>
                <wp:positionH relativeFrom="margin">
                  <wp:align>center</wp:align>
                </wp:positionH>
                <wp:positionV relativeFrom="paragraph">
                  <wp:posOffset>317500</wp:posOffset>
                </wp:positionV>
                <wp:extent cx="6862445" cy="5060315"/>
                <wp:effectExtent l="0" t="0" r="14605" b="26035"/>
                <wp:wrapNone/>
                <wp:docPr id="1785256266" name="Rectangle 1" descr="IMG_FRONT_PAGE"/>
                <wp:cNvGraphicFramePr/>
                <a:graphic>
                  <a:graphicData uri="http://schemas.microsoft.com/office/word/2010/wordprocessingShape">
                    <ns6:wsp>
                      <ns6:cNvSpPr/>
                      <ns6:spPr>
                        <a:xfrm>
                          <a:off x="0" y="0"/>
                          <a:ext cx="6862445" cy="5060315"/>
                        </a:xfrm>
                        <a:prstGeom prst="rect">
                          <a:avLst/>
                        </a:prstGeom>
                      </ns6:spPr>
                      <ns6:style>
                        <a:lnRef idx="2">
                          <a:schemeClr val="dk1"/>
                        </a:lnRef>
                        <a:fillRef idx="1">
                          <a:schemeClr val="lt1"/>
                        </a:fillRef>
                        <a:effectRef idx="0">
                          <a:schemeClr val="dk1"/>
                        </a:effectRef>
                        <a:fontRef idx="minor">
                          <a:schemeClr val="dk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rect alt="IMG_FRONT_PAGE" style="position:absolute;margin-left:0;margin-top:25pt;width:540.35pt;height:398.45pt;z-index:251842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id="Rectangle 1" ns8:spid="_x0000_s1026" strokecolor="black [3200]" strokeweight="2pt" fillcolor="white [3201]">
                <w10:wrap anchorx="margin"/>
              </v:rect>
            </w:pict>
          </ns1:Fallback>
        </ns1:AlternateContent>
      </w:r>
      <w:r w:rsidR="00592D64">
        <w:rPr>
          <w:rFonts w:ascii="Book Antiqua" w:hAnsi="Book Antiqua"/>
          <w:b/>
          <w:color w:val="006FC0"/>
          <w:sz w:val="28"/>
        </w:rPr>
        <w:t>&lt;&lt;</w:t>
      </w:r>
      <w:proofErr w:type="spellStart"/>
      <w:r w:rsidR="00592D64">
        <w:rPr>
          <w:rFonts w:ascii="Book Antiqua" w:hAnsi="Book Antiqua"/>
          <w:b/>
          <w:color w:val="006FC0"/>
          <w:sz w:val="28"/>
        </w:rPr>
        <w:t>name</w:t>
      </w:r>
      <w:r w:rsidR="00FA6506">
        <w:rPr>
          <w:rFonts w:ascii="Book Antiqua" w:hAnsi="Book Antiqua"/>
          <w:b/>
          <w:color w:val="006FC0"/>
          <w:sz w:val="28"/>
        </w:rPr>
        <w:t>_</w:t>
      </w:r>
      <w:r w:rsidR="00592D64">
        <w:rPr>
          <w:rFonts w:ascii="Book Antiqua" w:hAnsi="Book Antiqua"/>
          <w:b/>
          <w:color w:val="006FC0"/>
          <w:sz w:val="28"/>
        </w:rPr>
        <w:t>of</w:t>
      </w:r>
      <w:r w:rsidR="00FA6506">
        <w:rPr>
          <w:rFonts w:ascii="Book Antiqua" w:hAnsi="Book Antiqua"/>
          <w:b/>
          <w:color w:val="006FC0"/>
          <w:sz w:val="28"/>
        </w:rPr>
        <w:t>_</w:t>
      </w:r>
      <w:r w:rsidR="00592D64">
        <w:rPr>
          <w:rFonts w:ascii="Book Antiqua" w:hAnsi="Book Antiqua"/>
          <w:b/>
          <w:color w:val="006FC0"/>
          <w:sz w:val="28"/>
        </w:rPr>
        <w:t>the</w:t>
      </w:r>
      <w:r w:rsidR="00FA6506">
        <w:rPr>
          <w:rFonts w:ascii="Book Antiqua" w:hAnsi="Book Antiqua"/>
          <w:b/>
          <w:color w:val="006FC0"/>
          <w:sz w:val="28"/>
        </w:rPr>
        <w:t>_</w:t>
      </w:r>
      <w:r w:rsidR="00592D64">
        <w:rPr>
          <w:rFonts w:ascii="Book Antiqua" w:hAnsi="Book Antiqua"/>
          <w:b/>
          <w:color w:val="006FC0"/>
          <w:sz w:val="28"/>
        </w:rPr>
        <w:t>owner</w:t>
      </w:r>
      <w:proofErr w:type="spellEnd"/>
      <w:r w:rsidR="00200018">
        <w:rPr>
          <w:rFonts w:ascii="Book Antiqua" w:hAnsi="Book Antiqua"/>
          <w:b/>
          <w:color w:val="006FC0"/>
          <w:sz w:val="28"/>
        </w:rPr>
        <w:t xml:space="preserve"> </w:t>
      </w:r>
      <w:r w:rsidR="00592D64">
        <w:rPr>
          <w:rFonts w:ascii="Book Antiqua" w:hAnsi="Book Antiqua"/>
          <w:b/>
          <w:color w:val="006FC0"/>
          <w:sz w:val="28"/>
        </w:rPr>
        <w:t>&gt;&gt;</w:t>
      </w:r>
    </w:p>
    <w:p w:rsidR="0024197E" w:rsidP="0024197E" w:rsidRDefault="0024197E" w14:paraId="3E5C1E30" w14:textId="355AA239">
      <w:pPr>
        <w:pStyle w:val="NormalWeb"/>
        <w:rPr>
          <w:noProof/>
        </w:rPr>
      </w:pPr>
    </w:p>
    <w:p w:rsidRPr="00E8096E" w:rsidR="00200018" w:rsidP="00880572" w:rsidRDefault="00200018" w14:paraId="31C0A6C8" w14:textId="77777777">
      <w:pPr>
        <w:pStyle w:val="Title"/>
        <w:spacing w:before="0" w:after="0"/>
        <w:ind w:left="0"/>
        <w:jc w:val="center"/>
        <w:rPr>
          <w:rFonts w:ascii="Book Antiqua" w:hAnsi="Book Antiqua" w:cstheme="minorHAnsi"/>
          <w:color w:val="0070C0"/>
          <w:sz w:val="24"/>
          <w:szCs w:val="22"/>
        </w:rPr>
      </w:pPr>
      <w:r w:rsidRPr="00E8096E">
        <w:rPr>
          <w:rFonts w:ascii="Book Antiqua" w:hAnsi="Book Antiqua" w:cstheme="minorHAnsi"/>
          <w:color w:val="0070C0"/>
          <w:sz w:val="24"/>
          <w:szCs w:val="22"/>
        </w:rPr>
        <w:t>A</w:t>
      </w:r>
    </w:p>
    <w:p w:rsidRPr="00E8096E" w:rsidR="00200018" w:rsidP="00880572" w:rsidRDefault="00200018" w14:paraId="46CB0AC4" w14:textId="77777777">
      <w:pPr>
        <w:pStyle w:val="Title"/>
        <w:spacing w:before="0" w:after="0"/>
        <w:ind w:left="0"/>
        <w:jc w:val="center"/>
        <w:rPr>
          <w:rFonts w:ascii="Book Antiqua" w:hAnsi="Book Antiqua" w:cstheme="minorHAnsi"/>
          <w:color w:val="0070C0"/>
          <w:sz w:val="24"/>
          <w:szCs w:val="22"/>
        </w:rPr>
      </w:pPr>
      <w:r w:rsidRPr="00E8096E">
        <w:rPr>
          <w:rFonts w:ascii="Book Antiqua" w:hAnsi="Book Antiqua" w:cstheme="minorHAnsi"/>
          <w:color w:val="0070C0"/>
          <w:sz w:val="24"/>
          <w:szCs w:val="22"/>
        </w:rPr>
        <w:t>Report By</w:t>
      </w:r>
    </w:p>
    <w:p w:rsidRPr="00E8096E" w:rsidR="00200018" w:rsidP="00880572" w:rsidRDefault="00200018" w14:paraId="7668DF4F" w14:textId="77777777">
      <w:pPr>
        <w:pStyle w:val="Title"/>
        <w:spacing w:before="0" w:after="0"/>
        <w:ind w:left="0"/>
        <w:jc w:val="center"/>
        <w:rPr>
          <w:rFonts w:ascii="Book Antiqua" w:hAnsi="Book Antiqua" w:cstheme="minorHAnsi"/>
          <w:color w:val="0070C0"/>
          <w:sz w:val="24"/>
          <w:szCs w:val="22"/>
        </w:rPr>
      </w:pPr>
      <w:r w:rsidRPr="00E8096E">
        <w:rPr>
          <w:rFonts w:ascii="Book Antiqua" w:hAnsi="Book Antiqua" w:cstheme="minorHAnsi"/>
          <w:color w:val="0070C0"/>
          <w:sz w:val="24"/>
          <w:szCs w:val="22"/>
        </w:rPr>
        <w:t>Pro Valuer (OPC) Pvt. Ltd.</w:t>
      </w:r>
    </w:p>
    <w:p w:rsidRPr="00E8096E" w:rsidR="00200018" w:rsidP="00880572" w:rsidRDefault="00200018" w14:paraId="304BDF4C" w14:textId="77777777">
      <w:pPr>
        <w:pStyle w:val="Title"/>
        <w:spacing w:before="0" w:after="0"/>
        <w:ind w:left="0"/>
        <w:jc w:val="center"/>
        <w:rPr>
          <w:rFonts w:ascii="Book Antiqua" w:hAnsi="Book Antiqua" w:cstheme="minorHAnsi"/>
          <w:color w:val="0070C0"/>
          <w:sz w:val="24"/>
          <w:szCs w:val="22"/>
        </w:rPr>
      </w:pPr>
      <w:r w:rsidRPr="00E8096E">
        <w:rPr>
          <w:rFonts w:ascii="Book Antiqua" w:hAnsi="Book Antiqua" w:cstheme="minorHAnsi"/>
          <w:color w:val="0070C0"/>
          <w:sz w:val="24"/>
          <w:szCs w:val="22"/>
        </w:rPr>
        <w:t>Registered Valuer Entity</w:t>
      </w:r>
    </w:p>
    <w:p w:rsidRPr="00E8096E" w:rsidR="00200018" w:rsidP="00880572" w:rsidRDefault="00200018" w14:paraId="69C23B5A" w14:textId="77777777">
      <w:pPr>
        <w:pStyle w:val="Title"/>
        <w:spacing w:before="0" w:after="0"/>
        <w:ind w:left="0"/>
        <w:jc w:val="center"/>
        <w:rPr>
          <w:rFonts w:ascii="Book Antiqua" w:hAnsi="Book Antiqua" w:cstheme="minorHAnsi"/>
          <w:color w:val="0070C0"/>
          <w:sz w:val="24"/>
          <w:szCs w:val="22"/>
          <w:lang w:val="en-IN"/>
        </w:rPr>
      </w:pPr>
      <w:r w:rsidRPr="00E8096E">
        <w:rPr>
          <w:rFonts w:ascii="Book Antiqua" w:hAnsi="Book Antiqua" w:cstheme="minorHAnsi"/>
          <w:color w:val="0070C0"/>
          <w:sz w:val="24"/>
          <w:szCs w:val="22"/>
          <w:lang w:val="en-IN"/>
        </w:rPr>
        <w:lastRenderedPageBreak/>
        <w:t>Reg No: IBBI/RVE-E/01/2020/132</w:t>
      </w:r>
    </w:p>
    <w:p w:rsidRPr="005F56E0" w:rsidR="00200018" w:rsidP="00880572" w:rsidRDefault="00200018" w14:paraId="5B6BD63E" w14:textId="77777777">
      <w:pPr>
        <w:pStyle w:val="Title"/>
        <w:spacing w:before="0" w:after="0"/>
        <w:ind w:left="0"/>
        <w:jc w:val="center"/>
        <w:rPr>
          <w:rFonts w:ascii="Book Antiqua" w:hAnsi="Book Antiqua" w:cstheme="minorHAnsi"/>
          <w:color w:val="0070C0"/>
          <w:sz w:val="22"/>
          <w:szCs w:val="22"/>
        </w:rPr>
      </w:pPr>
      <w:r w:rsidRPr="00E8096E">
        <w:rPr>
          <w:rFonts w:ascii="Book Antiqua" w:hAnsi="Book Antiqua" w:cstheme="minorHAnsi"/>
          <w:color w:val="0070C0"/>
          <w:sz w:val="24"/>
          <w:szCs w:val="22"/>
        </w:rPr>
        <w:t>Mob: 8500 8800 13</w:t>
      </w:r>
    </w:p>
    <w:sdt>
      <w:sdtPr>
        <w:rPr>
          <w:rFonts w:asciiTheme="minorHAnsi" w:hAnsiTheme="minorHAnsi" w:eastAsiaTheme="minorHAnsi" w:cstheme="minorBidi"/>
          <w:b w:val="false"/>
          <w:bCs w:val="false"/>
          <w:color w:val="404040" w:themeColor="text1" w:themeTint="BF"/>
          <w:kern w:val="0"/>
          <w:sz w:val="20"/>
        </w:rPr>
        <w:id w:val="-319809707"/>
        <w:docPartObj>
          <w:docPartGallery w:val="Table of Contents"/>
          <w:docPartUnique/>
        </w:docPartObj>
      </w:sdtPr>
      <w:sdtEndPr>
        <w:rPr>
          <w:noProof/>
        </w:rPr>
      </w:sdtEndPr>
      <w:sdtContent>
        <w:p w:rsidR="00A70B59" w:rsidRDefault="00A70B59" w14:paraId="5306ED9A" w14:textId="77777777">
          <w:pPr>
            <w:pStyle w:val="TOCHeading"/>
          </w:pPr>
          <w:r>
            <w:t>Contents</w:t>
          </w:r>
        </w:p>
        <w:p w:rsidR="00C82A56" w:rsidRDefault="00A70B59" w14:paraId="4BD6080F" w14:textId="77777777">
          <w:pPr>
            <w:pStyle w:val="TOC1"/>
            <w:rPr>
              <w:rFonts w:eastAsiaTheme="minorEastAsia"/>
              <w:color w:val="auto"/>
              <w:kern w:val="2"/>
              <w:sz w:val="24"/>
              <w:szCs w:val="24"/>
              <w:lang w:val="en-IN" w:eastAsia="en-IN" w:bidi="te-IN"/>
              <w14:ligatures w14:val="standardContextual"/>
            </w:rPr>
          </w:pPr>
          <w:r>
            <w:fldChar w:fldCharType="begin"/>
          </w:r>
          <w:r>
            <w:instrText xml:space="preserve"> TOC \o "1-3" \h \z \u </w:instrText>
          </w:r>
          <w:r>
            <w:fldChar w:fldCharType="separate"/>
          </w:r>
          <w:hyperlink w:history="true" w:anchor="_Toc221717515">
            <w:r w:rsidRPr="00317A90" w:rsidR="00C82A56">
              <w:rPr>
                <w:rStyle w:val="Hyperlink"/>
                <w:rFonts w:ascii="Book Antiqua" w:hAnsi="Book Antiqua" w:cstheme="minorHAnsi"/>
              </w:rPr>
              <w:t>Covering Letter</w:t>
            </w:r>
            <w:r w:rsidR="00C82A56">
              <w:rPr>
                <w:webHidden/>
              </w:rPr>
              <w:tab/>
            </w:r>
            <w:r w:rsidR="00C82A56">
              <w:rPr>
                <w:webHidden/>
              </w:rPr>
              <w:fldChar w:fldCharType="begin"/>
            </w:r>
            <w:r w:rsidR="00C82A56">
              <w:rPr>
                <w:webHidden/>
              </w:rPr>
              <w:instrText xml:space="preserve"> PAGEREF _Toc221717515 \h </w:instrText>
            </w:r>
            <w:r w:rsidR="00C82A56">
              <w:rPr>
                <w:webHidden/>
              </w:rPr>
            </w:r>
            <w:r w:rsidR="00C82A56">
              <w:rPr>
                <w:webHidden/>
              </w:rPr>
              <w:fldChar w:fldCharType="separate"/>
            </w:r>
            <w:r w:rsidR="00C82A56">
              <w:rPr>
                <w:webHidden/>
              </w:rPr>
              <w:t>3</w:t>
            </w:r>
            <w:r w:rsidR="00C82A56">
              <w:rPr>
                <w:webHidden/>
              </w:rPr>
              <w:fldChar w:fldCharType="end"/>
            </w:r>
          </w:hyperlink>
        </w:p>
        <w:p w:rsidR="00C82A56" w:rsidRDefault="00C82A56" w14:paraId="6CFFFC7E" w14:textId="77777777">
          <w:pPr>
            <w:pStyle w:val="TOC1"/>
            <w:rPr>
              <w:rFonts w:eastAsiaTheme="minorEastAsia"/>
              <w:color w:val="auto"/>
              <w:kern w:val="2"/>
              <w:sz w:val="24"/>
              <w:szCs w:val="24"/>
              <w:lang w:val="en-IN" w:eastAsia="en-IN" w:bidi="te-IN"/>
              <w14:ligatures w14:val="standardContextual"/>
            </w:rPr>
          </w:pPr>
          <w:hyperlink w:history="true" w:anchor="_Toc221717516">
            <w:r w:rsidRPr="00317A90">
              <w:rPr>
                <w:rStyle w:val="Hyperlink"/>
                <w:rFonts w:ascii="Book Antiqua" w:hAnsi="Book Antiqua" w:cstheme="minorHAnsi"/>
              </w:rPr>
              <w:t>1.</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Preamble</w:t>
            </w:r>
            <w:r>
              <w:rPr>
                <w:webHidden/>
              </w:rPr>
              <w:tab/>
            </w:r>
            <w:r>
              <w:rPr>
                <w:webHidden/>
              </w:rPr>
              <w:fldChar w:fldCharType="begin"/>
            </w:r>
            <w:r>
              <w:rPr>
                <w:webHidden/>
              </w:rPr>
              <w:instrText xml:space="preserve"> PAGEREF _Toc221717516 \h </w:instrText>
            </w:r>
            <w:r>
              <w:rPr>
                <w:webHidden/>
              </w:rPr>
            </w:r>
            <w:r>
              <w:rPr>
                <w:webHidden/>
              </w:rPr>
              <w:fldChar w:fldCharType="separate"/>
            </w:r>
            <w:r>
              <w:rPr>
                <w:webHidden/>
              </w:rPr>
              <w:t>4</w:t>
            </w:r>
            <w:r>
              <w:rPr>
                <w:webHidden/>
              </w:rPr>
              <w:fldChar w:fldCharType="end"/>
            </w:r>
          </w:hyperlink>
        </w:p>
        <w:p w:rsidR="00C82A56" w:rsidRDefault="00C82A56" w14:paraId="33864DD5" w14:textId="77777777">
          <w:pPr>
            <w:pStyle w:val="TOC1"/>
            <w:rPr>
              <w:rFonts w:eastAsiaTheme="minorEastAsia"/>
              <w:color w:val="auto"/>
              <w:kern w:val="2"/>
              <w:sz w:val="24"/>
              <w:szCs w:val="24"/>
              <w:lang w:val="en-IN" w:eastAsia="en-IN" w:bidi="te-IN"/>
              <w14:ligatures w14:val="standardContextual"/>
            </w:rPr>
          </w:pPr>
          <w:hyperlink w:history="true" w:anchor="_Toc221717517">
            <w:r w:rsidRPr="00317A90">
              <w:rPr>
                <w:rStyle w:val="Hyperlink"/>
                <w:rFonts w:ascii="Book Antiqua" w:hAnsi="Book Antiqua" w:cstheme="minorHAnsi"/>
              </w:rPr>
              <w:t>2.</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Executive Summary:</w:t>
            </w:r>
            <w:r>
              <w:rPr>
                <w:webHidden/>
              </w:rPr>
              <w:tab/>
            </w:r>
            <w:r>
              <w:rPr>
                <w:webHidden/>
              </w:rPr>
              <w:fldChar w:fldCharType="begin"/>
            </w:r>
            <w:r>
              <w:rPr>
                <w:webHidden/>
              </w:rPr>
              <w:instrText xml:space="preserve"> PAGEREF _Toc221717517 \h </w:instrText>
            </w:r>
            <w:r>
              <w:rPr>
                <w:webHidden/>
              </w:rPr>
            </w:r>
            <w:r>
              <w:rPr>
                <w:webHidden/>
              </w:rPr>
              <w:fldChar w:fldCharType="separate"/>
            </w:r>
            <w:r>
              <w:rPr>
                <w:webHidden/>
              </w:rPr>
              <w:t>5</w:t>
            </w:r>
            <w:r>
              <w:rPr>
                <w:webHidden/>
              </w:rPr>
              <w:fldChar w:fldCharType="end"/>
            </w:r>
          </w:hyperlink>
        </w:p>
        <w:p w:rsidR="00C82A56" w:rsidRDefault="00C82A56" w14:paraId="4264B91F" w14:textId="77777777">
          <w:pPr>
            <w:pStyle w:val="TOC1"/>
            <w:rPr>
              <w:rFonts w:eastAsiaTheme="minorEastAsia"/>
              <w:color w:val="auto"/>
              <w:kern w:val="2"/>
              <w:sz w:val="24"/>
              <w:szCs w:val="24"/>
              <w:lang w:val="en-IN" w:eastAsia="en-IN" w:bidi="te-IN"/>
              <w14:ligatures w14:val="standardContextual"/>
            </w:rPr>
          </w:pPr>
          <w:hyperlink w:history="true" w:anchor="_Toc221717518">
            <w:r w:rsidRPr="00317A90">
              <w:rPr>
                <w:rStyle w:val="Hyperlink"/>
                <w:rFonts w:ascii="Book Antiqua" w:hAnsi="Book Antiqua" w:cstheme="minorHAnsi"/>
              </w:rPr>
              <w:t>3.</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Summary of all Valuation Properties</w:t>
            </w:r>
            <w:r>
              <w:rPr>
                <w:webHidden/>
              </w:rPr>
              <w:tab/>
            </w:r>
            <w:r>
              <w:rPr>
                <w:webHidden/>
              </w:rPr>
              <w:fldChar w:fldCharType="begin"/>
            </w:r>
            <w:r>
              <w:rPr>
                <w:webHidden/>
              </w:rPr>
              <w:instrText xml:space="preserve"> PAGEREF _Toc221717518 \h </w:instrText>
            </w:r>
            <w:r>
              <w:rPr>
                <w:webHidden/>
              </w:rPr>
            </w:r>
            <w:r>
              <w:rPr>
                <w:webHidden/>
              </w:rPr>
              <w:fldChar w:fldCharType="separate"/>
            </w:r>
            <w:r>
              <w:rPr>
                <w:webHidden/>
              </w:rPr>
              <w:t>6</w:t>
            </w:r>
            <w:r>
              <w:rPr>
                <w:webHidden/>
              </w:rPr>
              <w:fldChar w:fldCharType="end"/>
            </w:r>
          </w:hyperlink>
        </w:p>
        <w:p w:rsidR="00C82A56" w:rsidRDefault="00C82A56" w14:paraId="2D1EC4D0" w14:textId="77777777">
          <w:pPr>
            <w:pStyle w:val="TOC1"/>
            <w:rPr>
              <w:rFonts w:eastAsiaTheme="minorEastAsia"/>
              <w:color w:val="auto"/>
              <w:kern w:val="2"/>
              <w:sz w:val="24"/>
              <w:szCs w:val="24"/>
              <w:lang w:val="en-IN" w:eastAsia="en-IN" w:bidi="te-IN"/>
              <w14:ligatures w14:val="standardContextual"/>
            </w:rPr>
          </w:pPr>
          <w:hyperlink w:history="true" w:anchor="_Toc221717519">
            <w:r w:rsidRPr="00317A90">
              <w:rPr>
                <w:rStyle w:val="Hyperlink"/>
                <w:rFonts w:ascii="Book Antiqua" w:hAnsi="Book Antiqua" w:cstheme="minorHAnsi"/>
              </w:rPr>
              <w:t>4.</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Basis &amp; Methodology of Valuation</w:t>
            </w:r>
            <w:r>
              <w:rPr>
                <w:webHidden/>
              </w:rPr>
              <w:tab/>
            </w:r>
            <w:r>
              <w:rPr>
                <w:webHidden/>
              </w:rPr>
              <w:fldChar w:fldCharType="begin"/>
            </w:r>
            <w:r>
              <w:rPr>
                <w:webHidden/>
              </w:rPr>
              <w:instrText xml:space="preserve"> PAGEREF _Toc221717519 \h </w:instrText>
            </w:r>
            <w:r>
              <w:rPr>
                <w:webHidden/>
              </w:rPr>
            </w:r>
            <w:r>
              <w:rPr>
                <w:webHidden/>
              </w:rPr>
              <w:fldChar w:fldCharType="separate"/>
            </w:r>
            <w:r>
              <w:rPr>
                <w:webHidden/>
              </w:rPr>
              <w:t>7</w:t>
            </w:r>
            <w:r>
              <w:rPr>
                <w:webHidden/>
              </w:rPr>
              <w:fldChar w:fldCharType="end"/>
            </w:r>
          </w:hyperlink>
        </w:p>
        <w:p w:rsidR="00C82A56" w:rsidRDefault="00C82A56" w14:paraId="10711E48" w14:textId="77777777">
          <w:pPr>
            <w:pStyle w:val="TOC1"/>
            <w:rPr>
              <w:rFonts w:eastAsiaTheme="minorEastAsia"/>
              <w:color w:val="auto"/>
              <w:kern w:val="2"/>
              <w:sz w:val="24"/>
              <w:szCs w:val="24"/>
              <w:lang w:val="en-IN" w:eastAsia="en-IN" w:bidi="te-IN"/>
              <w14:ligatures w14:val="standardContextual"/>
            </w:rPr>
          </w:pPr>
          <w:hyperlink w:history="true" w:anchor="_Toc221717520">
            <w:r w:rsidRPr="00317A90">
              <w:rPr>
                <w:rStyle w:val="Hyperlink"/>
                <w:rFonts w:ascii="KFMetaOT-Normal" w:hAnsi="KFMetaOT-Normal"/>
              </w:rPr>
              <w:t>5.</w:t>
            </w:r>
            <w:r>
              <w:rPr>
                <w:rFonts w:eastAsiaTheme="minorEastAsia"/>
                <w:color w:val="auto"/>
                <w:kern w:val="2"/>
                <w:sz w:val="24"/>
                <w:szCs w:val="24"/>
                <w:lang w:val="en-IN" w:eastAsia="en-IN" w:bidi="te-IN"/>
                <w14:ligatures w14:val="standardContextual"/>
              </w:rPr>
              <w:tab/>
            </w:r>
            <w:r w:rsidRPr="00317A90">
              <w:rPr>
                <w:rStyle w:val="Hyperlink"/>
                <w:rFonts w:ascii="KFMetaOT-Normal" w:hAnsi="KFMetaOT-Normal"/>
              </w:rPr>
              <w:t>Sales Comparison Method:</w:t>
            </w:r>
            <w:r>
              <w:rPr>
                <w:webHidden/>
              </w:rPr>
              <w:tab/>
            </w:r>
            <w:r>
              <w:rPr>
                <w:webHidden/>
              </w:rPr>
              <w:fldChar w:fldCharType="begin"/>
            </w:r>
            <w:r>
              <w:rPr>
                <w:webHidden/>
              </w:rPr>
              <w:instrText xml:space="preserve"> PAGEREF _Toc221717520 \h </w:instrText>
            </w:r>
            <w:r>
              <w:rPr>
                <w:webHidden/>
              </w:rPr>
            </w:r>
            <w:r>
              <w:rPr>
                <w:webHidden/>
              </w:rPr>
              <w:fldChar w:fldCharType="separate"/>
            </w:r>
            <w:r>
              <w:rPr>
                <w:webHidden/>
              </w:rPr>
              <w:t>9</w:t>
            </w:r>
            <w:r>
              <w:rPr>
                <w:webHidden/>
              </w:rPr>
              <w:fldChar w:fldCharType="end"/>
            </w:r>
          </w:hyperlink>
        </w:p>
        <w:p w:rsidR="00C82A56" w:rsidRDefault="00C82A56" w14:paraId="5EA364E7" w14:textId="77777777">
          <w:pPr>
            <w:pStyle w:val="TOC1"/>
            <w:rPr>
              <w:rFonts w:eastAsiaTheme="minorEastAsia"/>
              <w:color w:val="auto"/>
              <w:kern w:val="2"/>
              <w:sz w:val="24"/>
              <w:szCs w:val="24"/>
              <w:lang w:val="en-IN" w:eastAsia="en-IN" w:bidi="te-IN"/>
              <w14:ligatures w14:val="standardContextual"/>
            </w:rPr>
          </w:pPr>
          <w:hyperlink w:history="true" w:anchor="_Toc221717521">
            <w:r w:rsidRPr="00317A90">
              <w:rPr>
                <w:rStyle w:val="Hyperlink"/>
                <w:rFonts w:ascii="Book Antiqua" w:hAnsi="Book Antiqua" w:cstheme="minorHAnsi"/>
              </w:rPr>
              <w:t>6.</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Calculation of Depreciation in this report:</w:t>
            </w:r>
            <w:r>
              <w:rPr>
                <w:webHidden/>
              </w:rPr>
              <w:tab/>
            </w:r>
            <w:r>
              <w:rPr>
                <w:webHidden/>
              </w:rPr>
              <w:fldChar w:fldCharType="begin"/>
            </w:r>
            <w:r>
              <w:rPr>
                <w:webHidden/>
              </w:rPr>
              <w:instrText xml:space="preserve"> PAGEREF _Toc221717521 \h </w:instrText>
            </w:r>
            <w:r>
              <w:rPr>
                <w:webHidden/>
              </w:rPr>
            </w:r>
            <w:r>
              <w:rPr>
                <w:webHidden/>
              </w:rPr>
              <w:fldChar w:fldCharType="separate"/>
            </w:r>
            <w:r>
              <w:rPr>
                <w:webHidden/>
              </w:rPr>
              <w:t>11</w:t>
            </w:r>
            <w:r>
              <w:rPr>
                <w:webHidden/>
              </w:rPr>
              <w:fldChar w:fldCharType="end"/>
            </w:r>
          </w:hyperlink>
        </w:p>
        <w:p w:rsidR="00C82A56" w:rsidRDefault="00C82A56" w14:paraId="3D62ED53" w14:textId="77777777">
          <w:pPr>
            <w:pStyle w:val="TOC3"/>
            <w:tabs>
              <w:tab w:val="right" w:leader="underscore" w:pos="9912"/>
            </w:tabs>
            <w:rPr>
              <w:rFonts w:eastAsiaTheme="minorEastAsia"/>
              <w:noProof/>
              <w:color w:val="auto"/>
              <w:kern w:val="2"/>
              <w:sz w:val="24"/>
              <w:szCs w:val="24"/>
              <w:lang w:val="en-IN" w:eastAsia="en-IN" w:bidi="te-IN"/>
              <w14:ligatures w14:val="standardContextual"/>
            </w:rPr>
          </w:pPr>
          <w:hyperlink w:history="true" w:anchor="_Toc221717522">
            <w:r w:rsidRPr="00317A90">
              <w:rPr>
                <w:rStyle w:val="Hyperlink"/>
                <w:rFonts w:eastAsia="Times New Roman" w:cs="Times New Roman"/>
                <w:noProof/>
                <w:lang w:val="en-IN" w:eastAsia="en-IN"/>
              </w:rPr>
              <w:t>Depreciation – Straight Line Method :</w:t>
            </w:r>
            <w:r>
              <w:rPr>
                <w:noProof/>
                <w:webHidden/>
              </w:rPr>
              <w:tab/>
            </w:r>
            <w:r>
              <w:rPr>
                <w:noProof/>
                <w:webHidden/>
              </w:rPr>
              <w:fldChar w:fldCharType="begin"/>
            </w:r>
            <w:r>
              <w:rPr>
                <w:noProof/>
                <w:webHidden/>
              </w:rPr>
              <w:instrText xml:space="preserve"> PAGEREF _Toc221717522 \h </w:instrText>
            </w:r>
            <w:r>
              <w:rPr>
                <w:noProof/>
                <w:webHidden/>
              </w:rPr>
            </w:r>
            <w:r>
              <w:rPr>
                <w:noProof/>
                <w:webHidden/>
              </w:rPr>
              <w:fldChar w:fldCharType="separate"/>
            </w:r>
            <w:r>
              <w:rPr>
                <w:noProof/>
                <w:webHidden/>
              </w:rPr>
              <w:t>11</w:t>
            </w:r>
            <w:r>
              <w:rPr>
                <w:noProof/>
                <w:webHidden/>
              </w:rPr>
              <w:fldChar w:fldCharType="end"/>
            </w:r>
          </w:hyperlink>
        </w:p>
        <w:p w:rsidR="00C82A56" w:rsidRDefault="00C82A56" w14:paraId="17376937" w14:textId="77777777">
          <w:pPr>
            <w:pStyle w:val="TOC1"/>
            <w:rPr>
              <w:rFonts w:eastAsiaTheme="minorEastAsia"/>
              <w:color w:val="auto"/>
              <w:kern w:val="2"/>
              <w:sz w:val="24"/>
              <w:szCs w:val="24"/>
              <w:lang w:val="en-IN" w:eastAsia="en-IN" w:bidi="te-IN"/>
              <w14:ligatures w14:val="standardContextual"/>
            </w:rPr>
          </w:pPr>
          <w:hyperlink w:history="true" w:anchor="_Toc221717523">
            <w:r w:rsidRPr="00317A90">
              <w:rPr>
                <w:rStyle w:val="Hyperlink"/>
                <w:rFonts w:ascii="Book Antiqua" w:hAnsi="Book Antiqua" w:cstheme="minorHAnsi"/>
              </w:rPr>
              <w:t>7.</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Open Land and Abandoned Semi Completed Apartment complex</w:t>
            </w:r>
            <w:r>
              <w:rPr>
                <w:webHidden/>
              </w:rPr>
              <w:tab/>
            </w:r>
            <w:r>
              <w:rPr>
                <w:webHidden/>
              </w:rPr>
              <w:fldChar w:fldCharType="begin"/>
            </w:r>
            <w:r>
              <w:rPr>
                <w:webHidden/>
              </w:rPr>
              <w:instrText xml:space="preserve"> PAGEREF _Toc221717523 \h </w:instrText>
            </w:r>
            <w:r>
              <w:rPr>
                <w:webHidden/>
              </w:rPr>
            </w:r>
            <w:r>
              <w:rPr>
                <w:webHidden/>
              </w:rPr>
              <w:fldChar w:fldCharType="separate"/>
            </w:r>
            <w:r>
              <w:rPr>
                <w:webHidden/>
              </w:rPr>
              <w:t>12</w:t>
            </w:r>
            <w:r>
              <w:rPr>
                <w:webHidden/>
              </w:rPr>
              <w:fldChar w:fldCharType="end"/>
            </w:r>
          </w:hyperlink>
        </w:p>
        <w:p w:rsidR="00C82A56" w:rsidRDefault="00C82A56" w14:paraId="43CC1136"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24">
            <w:r w:rsidRPr="00317A90">
              <w:rPr>
                <w:rStyle w:val="Hyperlink"/>
                <w:rFonts w:ascii="Book Antiqua" w:hAnsi="Book Antiqua"/>
                <w:noProof/>
              </w:rPr>
              <w:t>7.1.</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Details of the Property</w:t>
            </w:r>
            <w:r>
              <w:rPr>
                <w:noProof/>
                <w:webHidden/>
              </w:rPr>
              <w:tab/>
            </w:r>
            <w:r>
              <w:rPr>
                <w:noProof/>
                <w:webHidden/>
              </w:rPr>
              <w:fldChar w:fldCharType="begin"/>
            </w:r>
            <w:r>
              <w:rPr>
                <w:noProof/>
                <w:webHidden/>
              </w:rPr>
              <w:instrText xml:space="preserve"> PAGEREF _Toc221717524 \h </w:instrText>
            </w:r>
            <w:r>
              <w:rPr>
                <w:noProof/>
                <w:webHidden/>
              </w:rPr>
            </w:r>
            <w:r>
              <w:rPr>
                <w:noProof/>
                <w:webHidden/>
              </w:rPr>
              <w:fldChar w:fldCharType="separate"/>
            </w:r>
            <w:r>
              <w:rPr>
                <w:noProof/>
                <w:webHidden/>
              </w:rPr>
              <w:t>12</w:t>
            </w:r>
            <w:r>
              <w:rPr>
                <w:noProof/>
                <w:webHidden/>
              </w:rPr>
              <w:fldChar w:fldCharType="end"/>
            </w:r>
          </w:hyperlink>
        </w:p>
        <w:p w:rsidR="00C82A56" w:rsidRDefault="00C82A56" w14:paraId="06BD213B"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25">
            <w:r w:rsidRPr="00317A90">
              <w:rPr>
                <w:rStyle w:val="Hyperlink"/>
                <w:rFonts w:ascii="Book Antiqua" w:hAnsi="Book Antiqua"/>
                <w:noProof/>
              </w:rPr>
              <w:t>7.2.</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Observations &amp; Location</w:t>
            </w:r>
            <w:r>
              <w:rPr>
                <w:noProof/>
                <w:webHidden/>
              </w:rPr>
              <w:tab/>
            </w:r>
            <w:r>
              <w:rPr>
                <w:noProof/>
                <w:webHidden/>
              </w:rPr>
              <w:fldChar w:fldCharType="begin"/>
            </w:r>
            <w:r>
              <w:rPr>
                <w:noProof/>
                <w:webHidden/>
              </w:rPr>
              <w:instrText xml:space="preserve"> PAGEREF _Toc221717525 \h </w:instrText>
            </w:r>
            <w:r>
              <w:rPr>
                <w:noProof/>
                <w:webHidden/>
              </w:rPr>
            </w:r>
            <w:r>
              <w:rPr>
                <w:noProof/>
                <w:webHidden/>
              </w:rPr>
              <w:fldChar w:fldCharType="separate"/>
            </w:r>
            <w:r>
              <w:rPr>
                <w:noProof/>
                <w:webHidden/>
              </w:rPr>
              <w:t>16</w:t>
            </w:r>
            <w:r>
              <w:rPr>
                <w:noProof/>
                <w:webHidden/>
              </w:rPr>
              <w:fldChar w:fldCharType="end"/>
            </w:r>
          </w:hyperlink>
        </w:p>
        <w:p w:rsidR="00C82A56" w:rsidRDefault="00C82A56" w14:paraId="20B09B65"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26">
            <w:r w:rsidRPr="00317A90">
              <w:rPr>
                <w:rStyle w:val="Hyperlink"/>
                <w:rFonts w:ascii="Book Antiqua" w:hAnsi="Book Antiqua"/>
                <w:noProof/>
              </w:rPr>
              <w:t>7.3.</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Location:</w:t>
            </w:r>
            <w:r>
              <w:rPr>
                <w:noProof/>
                <w:webHidden/>
              </w:rPr>
              <w:tab/>
            </w:r>
            <w:r>
              <w:rPr>
                <w:noProof/>
                <w:webHidden/>
              </w:rPr>
              <w:fldChar w:fldCharType="begin"/>
            </w:r>
            <w:r>
              <w:rPr>
                <w:noProof/>
                <w:webHidden/>
              </w:rPr>
              <w:instrText xml:space="preserve"> PAGEREF _Toc221717526 \h </w:instrText>
            </w:r>
            <w:r>
              <w:rPr>
                <w:noProof/>
                <w:webHidden/>
              </w:rPr>
            </w:r>
            <w:r>
              <w:rPr>
                <w:noProof/>
                <w:webHidden/>
              </w:rPr>
              <w:fldChar w:fldCharType="separate"/>
            </w:r>
            <w:r>
              <w:rPr>
                <w:noProof/>
                <w:webHidden/>
              </w:rPr>
              <w:t>16</w:t>
            </w:r>
            <w:r>
              <w:rPr>
                <w:noProof/>
                <w:webHidden/>
              </w:rPr>
              <w:fldChar w:fldCharType="end"/>
            </w:r>
          </w:hyperlink>
        </w:p>
        <w:p w:rsidR="00C82A56" w:rsidRDefault="00C82A56" w14:paraId="324625B1"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27">
            <w:r w:rsidRPr="00317A90">
              <w:rPr>
                <w:rStyle w:val="Hyperlink"/>
                <w:rFonts w:ascii="Book Antiqua" w:hAnsi="Book Antiqua"/>
                <w:noProof/>
              </w:rPr>
              <w:t>7.4.</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Analysis of Market Rate: Open Land</w:t>
            </w:r>
            <w:r>
              <w:rPr>
                <w:noProof/>
                <w:webHidden/>
              </w:rPr>
              <w:tab/>
            </w:r>
            <w:r>
              <w:rPr>
                <w:noProof/>
                <w:webHidden/>
              </w:rPr>
              <w:fldChar w:fldCharType="begin"/>
            </w:r>
            <w:r>
              <w:rPr>
                <w:noProof/>
                <w:webHidden/>
              </w:rPr>
              <w:instrText xml:space="preserve"> PAGEREF _Toc221717527 \h </w:instrText>
            </w:r>
            <w:r>
              <w:rPr>
                <w:noProof/>
                <w:webHidden/>
              </w:rPr>
            </w:r>
            <w:r>
              <w:rPr>
                <w:noProof/>
                <w:webHidden/>
              </w:rPr>
              <w:fldChar w:fldCharType="separate"/>
            </w:r>
            <w:r>
              <w:rPr>
                <w:noProof/>
                <w:webHidden/>
              </w:rPr>
              <w:t>17</w:t>
            </w:r>
            <w:r>
              <w:rPr>
                <w:noProof/>
                <w:webHidden/>
              </w:rPr>
              <w:fldChar w:fldCharType="end"/>
            </w:r>
          </w:hyperlink>
        </w:p>
        <w:p w:rsidR="00C82A56" w:rsidRDefault="00C82A56" w14:paraId="4820D363"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28">
            <w:r w:rsidRPr="00317A90">
              <w:rPr>
                <w:rStyle w:val="Hyperlink"/>
                <w:rFonts w:ascii="Book Antiqua" w:hAnsi="Book Antiqua"/>
                <w:noProof/>
              </w:rPr>
              <w:t>7.5.</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Analysis of Market Rate 2: Under Construction Building:</w:t>
            </w:r>
            <w:r>
              <w:rPr>
                <w:noProof/>
                <w:webHidden/>
              </w:rPr>
              <w:tab/>
            </w:r>
            <w:r>
              <w:rPr>
                <w:noProof/>
                <w:webHidden/>
              </w:rPr>
              <w:fldChar w:fldCharType="begin"/>
            </w:r>
            <w:r>
              <w:rPr>
                <w:noProof/>
                <w:webHidden/>
              </w:rPr>
              <w:instrText xml:space="preserve"> PAGEREF _Toc221717528 \h </w:instrText>
            </w:r>
            <w:r>
              <w:rPr>
                <w:noProof/>
                <w:webHidden/>
              </w:rPr>
            </w:r>
            <w:r>
              <w:rPr>
                <w:noProof/>
                <w:webHidden/>
              </w:rPr>
              <w:fldChar w:fldCharType="separate"/>
            </w:r>
            <w:r>
              <w:rPr>
                <w:noProof/>
                <w:webHidden/>
              </w:rPr>
              <w:t>19</w:t>
            </w:r>
            <w:r>
              <w:rPr>
                <w:noProof/>
                <w:webHidden/>
              </w:rPr>
              <w:fldChar w:fldCharType="end"/>
            </w:r>
          </w:hyperlink>
        </w:p>
        <w:p w:rsidR="00C82A56" w:rsidRDefault="00C82A56" w14:paraId="2E5A5FDF"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29">
            <w:r w:rsidRPr="00317A90">
              <w:rPr>
                <w:rStyle w:val="Hyperlink"/>
                <w:rFonts w:ascii="Book Antiqua" w:hAnsi="Book Antiqua"/>
                <w:noProof/>
              </w:rPr>
              <w:t>7.6.</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Value of the property</w:t>
            </w:r>
            <w:r>
              <w:rPr>
                <w:noProof/>
                <w:webHidden/>
              </w:rPr>
              <w:tab/>
            </w:r>
            <w:r>
              <w:rPr>
                <w:noProof/>
                <w:webHidden/>
              </w:rPr>
              <w:fldChar w:fldCharType="begin"/>
            </w:r>
            <w:r>
              <w:rPr>
                <w:noProof/>
                <w:webHidden/>
              </w:rPr>
              <w:instrText xml:space="preserve"> PAGEREF _Toc221717529 \h </w:instrText>
            </w:r>
            <w:r>
              <w:rPr>
                <w:noProof/>
                <w:webHidden/>
              </w:rPr>
            </w:r>
            <w:r>
              <w:rPr>
                <w:noProof/>
                <w:webHidden/>
              </w:rPr>
              <w:fldChar w:fldCharType="separate"/>
            </w:r>
            <w:r>
              <w:rPr>
                <w:noProof/>
                <w:webHidden/>
              </w:rPr>
              <w:t>21</w:t>
            </w:r>
            <w:r>
              <w:rPr>
                <w:noProof/>
                <w:webHidden/>
              </w:rPr>
              <w:fldChar w:fldCharType="end"/>
            </w:r>
          </w:hyperlink>
        </w:p>
        <w:p w:rsidR="00C82A56" w:rsidRDefault="00C82A56" w14:paraId="5C1CBEDC"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30">
            <w:r w:rsidRPr="00317A90">
              <w:rPr>
                <w:rStyle w:val="Hyperlink"/>
                <w:rFonts w:ascii="Book Antiqua" w:hAnsi="Book Antiqua"/>
                <w:noProof/>
              </w:rPr>
              <w:t>7.7.</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Circle Rates of the Property</w:t>
            </w:r>
            <w:r>
              <w:rPr>
                <w:noProof/>
                <w:webHidden/>
              </w:rPr>
              <w:tab/>
            </w:r>
            <w:r>
              <w:rPr>
                <w:noProof/>
                <w:webHidden/>
              </w:rPr>
              <w:fldChar w:fldCharType="begin"/>
            </w:r>
            <w:r>
              <w:rPr>
                <w:noProof/>
                <w:webHidden/>
              </w:rPr>
              <w:instrText xml:space="preserve"> PAGEREF _Toc221717530 \h </w:instrText>
            </w:r>
            <w:r>
              <w:rPr>
                <w:noProof/>
                <w:webHidden/>
              </w:rPr>
            </w:r>
            <w:r>
              <w:rPr>
                <w:noProof/>
                <w:webHidden/>
              </w:rPr>
              <w:fldChar w:fldCharType="separate"/>
            </w:r>
            <w:r>
              <w:rPr>
                <w:noProof/>
                <w:webHidden/>
              </w:rPr>
              <w:t>22</w:t>
            </w:r>
            <w:r>
              <w:rPr>
                <w:noProof/>
                <w:webHidden/>
              </w:rPr>
              <w:fldChar w:fldCharType="end"/>
            </w:r>
          </w:hyperlink>
        </w:p>
        <w:p w:rsidR="00C82A56" w:rsidRDefault="00C82A56" w14:paraId="55D2D763"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31">
            <w:r w:rsidRPr="00317A90">
              <w:rPr>
                <w:rStyle w:val="Hyperlink"/>
                <w:rFonts w:ascii="Book Antiqua" w:hAnsi="Book Antiqua"/>
                <w:noProof/>
              </w:rPr>
              <w:t>7.8.</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Recent Transactions around this property</w:t>
            </w:r>
            <w:r>
              <w:rPr>
                <w:noProof/>
                <w:webHidden/>
              </w:rPr>
              <w:tab/>
            </w:r>
            <w:r>
              <w:rPr>
                <w:noProof/>
                <w:webHidden/>
              </w:rPr>
              <w:fldChar w:fldCharType="begin"/>
            </w:r>
            <w:r>
              <w:rPr>
                <w:noProof/>
                <w:webHidden/>
              </w:rPr>
              <w:instrText xml:space="preserve"> PAGEREF _Toc221717531 \h </w:instrText>
            </w:r>
            <w:r>
              <w:rPr>
                <w:noProof/>
                <w:webHidden/>
              </w:rPr>
            </w:r>
            <w:r>
              <w:rPr>
                <w:noProof/>
                <w:webHidden/>
              </w:rPr>
              <w:fldChar w:fldCharType="separate"/>
            </w:r>
            <w:r>
              <w:rPr>
                <w:noProof/>
                <w:webHidden/>
              </w:rPr>
              <w:t>23</w:t>
            </w:r>
            <w:r>
              <w:rPr>
                <w:noProof/>
                <w:webHidden/>
              </w:rPr>
              <w:fldChar w:fldCharType="end"/>
            </w:r>
          </w:hyperlink>
        </w:p>
        <w:p w:rsidR="00C82A56" w:rsidRDefault="00C82A56" w14:paraId="149DC629"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32">
            <w:r w:rsidRPr="00317A90">
              <w:rPr>
                <w:rStyle w:val="Hyperlink"/>
                <w:rFonts w:ascii="Book Antiqua" w:hAnsi="Book Antiqua"/>
                <w:noProof/>
              </w:rPr>
              <w:t>7.9.</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Summary of Land and Sale Deeds</w:t>
            </w:r>
            <w:r>
              <w:rPr>
                <w:noProof/>
                <w:webHidden/>
              </w:rPr>
              <w:tab/>
            </w:r>
            <w:r>
              <w:rPr>
                <w:noProof/>
                <w:webHidden/>
              </w:rPr>
              <w:fldChar w:fldCharType="begin"/>
            </w:r>
            <w:r>
              <w:rPr>
                <w:noProof/>
                <w:webHidden/>
              </w:rPr>
              <w:instrText xml:space="preserve"> PAGEREF _Toc221717532 \h </w:instrText>
            </w:r>
            <w:r>
              <w:rPr>
                <w:noProof/>
                <w:webHidden/>
              </w:rPr>
            </w:r>
            <w:r>
              <w:rPr>
                <w:noProof/>
                <w:webHidden/>
              </w:rPr>
              <w:fldChar w:fldCharType="separate"/>
            </w:r>
            <w:r>
              <w:rPr>
                <w:noProof/>
                <w:webHidden/>
              </w:rPr>
              <w:t>24</w:t>
            </w:r>
            <w:r>
              <w:rPr>
                <w:noProof/>
                <w:webHidden/>
              </w:rPr>
              <w:fldChar w:fldCharType="end"/>
            </w:r>
          </w:hyperlink>
        </w:p>
        <w:p w:rsidR="00C82A56" w:rsidRDefault="00C82A56" w14:paraId="03C7DA88"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33">
            <w:r w:rsidRPr="00317A90">
              <w:rPr>
                <w:rStyle w:val="Hyperlink"/>
                <w:rFonts w:ascii="Book Antiqua" w:hAnsi="Book Antiqua"/>
                <w:noProof/>
              </w:rPr>
              <w:t>7.10.</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Property Photographs</w:t>
            </w:r>
            <w:r>
              <w:rPr>
                <w:noProof/>
                <w:webHidden/>
              </w:rPr>
              <w:tab/>
            </w:r>
            <w:r>
              <w:rPr>
                <w:noProof/>
                <w:webHidden/>
              </w:rPr>
              <w:fldChar w:fldCharType="begin"/>
            </w:r>
            <w:r>
              <w:rPr>
                <w:noProof/>
                <w:webHidden/>
              </w:rPr>
              <w:instrText xml:space="preserve"> PAGEREF _Toc221717533 \h </w:instrText>
            </w:r>
            <w:r>
              <w:rPr>
                <w:noProof/>
                <w:webHidden/>
              </w:rPr>
            </w:r>
            <w:r>
              <w:rPr>
                <w:noProof/>
                <w:webHidden/>
              </w:rPr>
              <w:fldChar w:fldCharType="separate"/>
            </w:r>
            <w:r>
              <w:rPr>
                <w:noProof/>
                <w:webHidden/>
              </w:rPr>
              <w:t>25</w:t>
            </w:r>
            <w:r>
              <w:rPr>
                <w:noProof/>
                <w:webHidden/>
              </w:rPr>
              <w:fldChar w:fldCharType="end"/>
            </w:r>
          </w:hyperlink>
        </w:p>
        <w:p w:rsidR="00C82A56" w:rsidRDefault="00C82A56" w14:paraId="25173966" w14:textId="77777777">
          <w:pPr>
            <w:pStyle w:val="TOC1"/>
            <w:rPr>
              <w:rFonts w:eastAsiaTheme="minorEastAsia"/>
              <w:color w:val="auto"/>
              <w:kern w:val="2"/>
              <w:sz w:val="24"/>
              <w:szCs w:val="24"/>
              <w:lang w:val="en-IN" w:eastAsia="en-IN" w:bidi="te-IN"/>
              <w14:ligatures w14:val="standardContextual"/>
            </w:rPr>
          </w:pPr>
          <w:hyperlink w:history="true" w:anchor="_Toc221717534">
            <w:r w:rsidRPr="00317A90">
              <w:rPr>
                <w:rStyle w:val="Hyperlink"/>
                <w:rFonts w:ascii="Book Antiqua" w:hAnsi="Book Antiqua" w:cstheme="minorHAnsi"/>
              </w:rPr>
              <w:t>8.</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Valuation – Steps to arrive at Correct Value</w:t>
            </w:r>
            <w:r>
              <w:rPr>
                <w:webHidden/>
              </w:rPr>
              <w:tab/>
            </w:r>
            <w:r>
              <w:rPr>
                <w:webHidden/>
              </w:rPr>
              <w:fldChar w:fldCharType="begin"/>
            </w:r>
            <w:r>
              <w:rPr>
                <w:webHidden/>
              </w:rPr>
              <w:instrText xml:space="preserve"> PAGEREF _Toc221717534 \h </w:instrText>
            </w:r>
            <w:r>
              <w:rPr>
                <w:webHidden/>
              </w:rPr>
            </w:r>
            <w:r>
              <w:rPr>
                <w:webHidden/>
              </w:rPr>
              <w:fldChar w:fldCharType="separate"/>
            </w:r>
            <w:r>
              <w:rPr>
                <w:webHidden/>
              </w:rPr>
              <w:t>26</w:t>
            </w:r>
            <w:r>
              <w:rPr>
                <w:webHidden/>
              </w:rPr>
              <w:fldChar w:fldCharType="end"/>
            </w:r>
          </w:hyperlink>
        </w:p>
        <w:p w:rsidR="00C82A56" w:rsidRDefault="00C82A56" w14:paraId="0701B50E" w14:textId="77777777">
          <w:pPr>
            <w:pStyle w:val="TOC1"/>
            <w:rPr>
              <w:rFonts w:eastAsiaTheme="minorEastAsia"/>
              <w:color w:val="auto"/>
              <w:kern w:val="2"/>
              <w:sz w:val="24"/>
              <w:szCs w:val="24"/>
              <w:lang w:val="en-IN" w:eastAsia="en-IN" w:bidi="te-IN"/>
              <w14:ligatures w14:val="standardContextual"/>
            </w:rPr>
          </w:pPr>
          <w:hyperlink w:history="true" w:anchor="_Toc221717535">
            <w:r w:rsidRPr="00317A90">
              <w:rPr>
                <w:rStyle w:val="Hyperlink"/>
                <w:rFonts w:ascii="Book Antiqua" w:hAnsi="Book Antiqua" w:cstheme="minorHAnsi"/>
              </w:rPr>
              <w:t>9.</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Assumptions</w:t>
            </w:r>
            <w:r>
              <w:rPr>
                <w:webHidden/>
              </w:rPr>
              <w:tab/>
            </w:r>
            <w:r>
              <w:rPr>
                <w:webHidden/>
              </w:rPr>
              <w:fldChar w:fldCharType="begin"/>
            </w:r>
            <w:r>
              <w:rPr>
                <w:webHidden/>
              </w:rPr>
              <w:instrText xml:space="preserve"> PAGEREF _Toc221717535 \h </w:instrText>
            </w:r>
            <w:r>
              <w:rPr>
                <w:webHidden/>
              </w:rPr>
            </w:r>
            <w:r>
              <w:rPr>
                <w:webHidden/>
              </w:rPr>
              <w:fldChar w:fldCharType="separate"/>
            </w:r>
            <w:r>
              <w:rPr>
                <w:webHidden/>
              </w:rPr>
              <w:t>27</w:t>
            </w:r>
            <w:r>
              <w:rPr>
                <w:webHidden/>
              </w:rPr>
              <w:fldChar w:fldCharType="end"/>
            </w:r>
          </w:hyperlink>
        </w:p>
        <w:p w:rsidR="00C82A56" w:rsidRDefault="00C82A56" w14:paraId="678B99FF" w14:textId="77777777">
          <w:pPr>
            <w:pStyle w:val="TOC1"/>
            <w:rPr>
              <w:rFonts w:eastAsiaTheme="minorEastAsia"/>
              <w:color w:val="auto"/>
              <w:kern w:val="2"/>
              <w:sz w:val="24"/>
              <w:szCs w:val="24"/>
              <w:lang w:val="en-IN" w:eastAsia="en-IN" w:bidi="te-IN"/>
              <w14:ligatures w14:val="standardContextual"/>
            </w:rPr>
          </w:pPr>
          <w:hyperlink w:history="true" w:anchor="_Toc221717536">
            <w:r w:rsidRPr="00317A90">
              <w:rPr>
                <w:rStyle w:val="Hyperlink"/>
                <w:rFonts w:ascii="Book Antiqua" w:hAnsi="Book Antiqua" w:cstheme="minorHAnsi"/>
              </w:rPr>
              <w:t>10.</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Caveats &amp; Limitations</w:t>
            </w:r>
            <w:r>
              <w:rPr>
                <w:webHidden/>
              </w:rPr>
              <w:tab/>
            </w:r>
            <w:r>
              <w:rPr>
                <w:webHidden/>
              </w:rPr>
              <w:fldChar w:fldCharType="begin"/>
            </w:r>
            <w:r>
              <w:rPr>
                <w:webHidden/>
              </w:rPr>
              <w:instrText xml:space="preserve"> PAGEREF _Toc221717536 \h </w:instrText>
            </w:r>
            <w:r>
              <w:rPr>
                <w:webHidden/>
              </w:rPr>
            </w:r>
            <w:r>
              <w:rPr>
                <w:webHidden/>
              </w:rPr>
              <w:fldChar w:fldCharType="separate"/>
            </w:r>
            <w:r>
              <w:rPr>
                <w:webHidden/>
              </w:rPr>
              <w:t>28</w:t>
            </w:r>
            <w:r>
              <w:rPr>
                <w:webHidden/>
              </w:rPr>
              <w:fldChar w:fldCharType="end"/>
            </w:r>
          </w:hyperlink>
        </w:p>
        <w:p w:rsidR="00C82A56" w:rsidRDefault="00C82A56" w14:paraId="719FC983" w14:textId="77777777">
          <w:pPr>
            <w:pStyle w:val="TOC1"/>
            <w:rPr>
              <w:rFonts w:eastAsiaTheme="minorEastAsia"/>
              <w:color w:val="auto"/>
              <w:kern w:val="2"/>
              <w:sz w:val="24"/>
              <w:szCs w:val="24"/>
              <w:lang w:val="en-IN" w:eastAsia="en-IN" w:bidi="te-IN"/>
              <w14:ligatures w14:val="standardContextual"/>
            </w:rPr>
          </w:pPr>
          <w:hyperlink w:history="true" w:anchor="_Toc221717537">
            <w:r w:rsidRPr="00317A90">
              <w:rPr>
                <w:rStyle w:val="Hyperlink"/>
                <w:rFonts w:ascii="Book Antiqua" w:hAnsi="Book Antiqua" w:cstheme="minorHAnsi"/>
              </w:rPr>
              <w:t>11.</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Documents Requested Vs Provided</w:t>
            </w:r>
            <w:r>
              <w:rPr>
                <w:webHidden/>
              </w:rPr>
              <w:tab/>
            </w:r>
            <w:r>
              <w:rPr>
                <w:webHidden/>
              </w:rPr>
              <w:fldChar w:fldCharType="begin"/>
            </w:r>
            <w:r>
              <w:rPr>
                <w:webHidden/>
              </w:rPr>
              <w:instrText xml:space="preserve"> PAGEREF _Toc221717537 \h </w:instrText>
            </w:r>
            <w:r>
              <w:rPr>
                <w:webHidden/>
              </w:rPr>
            </w:r>
            <w:r>
              <w:rPr>
                <w:webHidden/>
              </w:rPr>
              <w:fldChar w:fldCharType="separate"/>
            </w:r>
            <w:r>
              <w:rPr>
                <w:webHidden/>
              </w:rPr>
              <w:t>30</w:t>
            </w:r>
            <w:r>
              <w:rPr>
                <w:webHidden/>
              </w:rPr>
              <w:fldChar w:fldCharType="end"/>
            </w:r>
          </w:hyperlink>
        </w:p>
        <w:p w:rsidR="00A70B59" w:rsidRDefault="00A70B59" w14:paraId="1A02ACCA" w14:textId="77777777">
          <w:r>
            <w:rPr>
              <w:b/>
              <w:bCs/>
              <w:noProof/>
            </w:rPr>
            <w:fldChar w:fldCharType="end"/>
          </w:r>
        </w:p>
      </w:sdtContent>
    </w:sdt>
    <w:p w:rsidRPr="00834F0D" w:rsidR="00184B35" w:rsidP="00EF656A" w:rsidRDefault="00184B35" w14:paraId="73AB8125" w14:textId="77777777">
      <w:pPr>
        <w:spacing w:before="480" w:after="480"/>
        <w:ind w:left="-90"/>
        <w:rPr>
          <w:rFonts w:ascii="Book Antiqua" w:hAnsi="Book Antiqua" w:cstheme="minorHAnsi"/>
          <w:sz w:val="28"/>
          <w:szCs w:val="28"/>
        </w:rPr>
      </w:pPr>
    </w:p>
    <w:p w:rsidRPr="00834F0D" w:rsidR="0071223F" w:rsidP="00EF656A" w:rsidRDefault="001067BC" w14:paraId="15865863" w14:textId="77777777">
      <w:pPr>
        <w:pStyle w:val="Heading1"/>
        <w:jc w:val="center"/>
        <w:rPr>
          <w:rFonts w:ascii="Book Antiqua" w:hAnsi="Book Antiqua" w:cstheme="minorHAnsi"/>
        </w:rPr>
      </w:pPr>
      <w:bookmarkStart w:name="_Toc221717515" w:id="0"/>
      <w:r w:rsidRPr="00834F0D">
        <w:rPr>
          <w:rFonts w:ascii="Book Antiqua" w:hAnsi="Book Antiqua" w:cstheme="minorHAnsi"/>
        </w:rPr>
        <w:lastRenderedPageBreak/>
        <w:t>Covering Letter</w:t>
      </w:r>
      <w:bookmarkEnd w:id="0"/>
    </w:p>
    <w:p w:rsidRPr="00834F0D" w:rsidR="0071223F" w:rsidP="00EF656A" w:rsidRDefault="0071223F" w14:paraId="5DF98FD3" w14:textId="77777777">
      <w:pPr>
        <w:rPr>
          <w:rFonts w:ascii="Book Antiqua" w:hAnsi="Book Antiqua"/>
        </w:rPr>
      </w:pPr>
    </w:p>
    <w:p w:rsidR="0071223F" w:rsidP="00B515A2" w:rsidRDefault="0071223F" w14:paraId="4A0F84E4" w14:textId="421AF35B">
      <w:pPr>
        <w:spacing w:after="0"/>
        <w:jc w:val="right"/>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 No:</w:t>
      </w:r>
      <w:r w:rsidRPr="008B6274" w:rsidR="001277D8">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A382F">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&lt;&lt;report_no&gt;&gt;</w:t>
      </w:r>
      <w:r w:rsidRPr="008B6274" w:rsidR="004A5C7B">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B6274" w:rsidR="005B573F">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B6274" w:rsidR="004D647C">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B6274" w:rsidR="004D647C">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B6274" w:rsidR="004D647C">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A382F">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5035E">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B6274" w:rsidR="00D810FC">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Dt</w:t>
      </w:r>
      <w:r w:rsidRPr="008B6274">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A382F">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&lt;&lt;</w:t>
      </w:r>
      <w:proofErr w:type="spellStart"/>
      <w:r w:rsidR="009F7715">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Date_of_Report</w:t>
      </w:r>
      <w:proofErr w:type="spellEnd"/>
      <w:r w:rsidR="009F7715">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A382F">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&gt;&gt;</w:t>
      </w:r>
    </w:p>
    <w:p w:rsidRPr="008B6274" w:rsidR="00311ED2" w:rsidP="00311ED2" w:rsidRDefault="00311ED2" w14:paraId="506A069A" w14:textId="77777777">
      <w:pPr>
        <w:spacing w:after="0"/>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VRIN :</w:t>
      </w:r>
      <w:proofErr w:type="gramEnd"/>
      <w:r>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A382F">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&lt;&lt;VRIN&gt;&gt;</w:t>
      </w:r>
    </w:p>
    <w:p w:rsidR="0071223F" w:rsidP="00EF656A" w:rsidRDefault="0071223F" w14:paraId="0E8C31BE" w14:textId="77777777">
      <w:pPr>
        <w:pStyle w:val="TableParagraph"/>
        <w:ind w:left="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p>
    <w:p w:rsidRPr="008B6274" w:rsidR="00834F0D" w:rsidP="00DB2E8A" w:rsidRDefault="000A382F" w14:paraId="335CF9CD" w14:textId="77777777">
      <w:pPr>
        <w:pStyle w:val="TableParagraph"/>
        <w:ind w:left="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&lt;&lt;TO_ADDRESSEE&gt;&gt;</w:t>
      </w:r>
    </w:p>
    <w:p w:rsidRPr="008B6274" w:rsidR="00DE4E24" w:rsidP="00EF656A" w:rsidRDefault="00DE4E24" w14:paraId="10E7F4A8" w14:textId="77777777">
      <w:pPr>
        <w:pStyle w:val="TableParagraph"/>
        <w:ind w:left="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8B6274" w:rsidR="0071223F" w:rsidP="00EF656A" w:rsidRDefault="004A5C7B" w14:paraId="2DA199F0" w14:textId="77777777">
      <w:pPr>
        <w:pStyle w:val="Title"/>
        <w:spacing w:before="0"/>
        <w:ind w:left="0"/>
        <w:jc w:val="both"/>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Dear Sir,</w:t>
      </w:r>
    </w:p>
    <w:p w:rsidRPr="008B6274" w:rsidR="001067BC" w:rsidP="00EF656A" w:rsidRDefault="001067BC" w14:paraId="2B9B5BEA" w14:textId="77777777">
      <w:pPr>
        <w:pStyle w:val="Title"/>
        <w:spacing w:before="0"/>
        <w:ind w:left="0"/>
        <w:jc w:val="both"/>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C2CF1" w:rsidP="008B6274" w:rsidRDefault="004A5C7B" w14:paraId="0221DDAE" w14:textId="77777777">
      <w:pPr>
        <w:pStyle w:val="Title"/>
        <w:spacing w:before="0" w:line="276" w:lineRule="auto"/>
        <w:ind w:left="0"/>
        <w:jc w:val="both"/>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Please find attached the </w:t>
      </w:r>
      <w:r w:rsidRPr="008B6274" w:rsidR="00834F0D">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valuation report of the </w:t>
      </w:r>
      <w:r w:rsidRPr="008B6274" w:rsidR="006A1709">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propert</w:t>
      </w:r>
      <w:r w:rsidR="006A1709">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p w:rsidRPr="008B6274" w:rsidR="00311ED2" w:rsidP="008B6274" w:rsidRDefault="00311ED2" w14:paraId="6841FC21" w14:textId="77777777">
      <w:pPr>
        <w:pStyle w:val="Title"/>
        <w:spacing w:before="0" w:line="276" w:lineRule="auto"/>
        <w:ind w:left="0"/>
        <w:jc w:val="both"/>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85367F" w:rsidR="000C2CF1" w:rsidP="00311ED2" w:rsidRDefault="000A382F" w14:paraId="4672665E" w14:textId="2946101C">
      <w:pPr>
        <w:pStyle w:val="Title"/>
        <w:spacing w:before="0"/>
        <w:ind w:left="0" w:right="-2"/>
        <w:jc w:val="both"/>
        <w:rPr>
          <w:rFonts w:ascii="Book Antiqua" w:hAnsi="Book Antiqua" w:eastAsiaTheme="minorHAnsi" w:cstheme="minorBidi"/>
          <w:bCs w:val="false"/>
          <w:color w:val="006FC0"/>
          <w:sz w:val="28"/>
        </w:rPr>
      </w:pPr>
      <w:r>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&lt;&lt;</w:t>
      </w:r>
      <w:r w:rsidRPr="00BF4DEF" w:rsidR="00BF4DEF">
        <w:rPr>
          <w:rFonts w:ascii="Book Antiqua" w:hAnsi="Book Antiqua" w:cstheme="minorHAnsi"/>
          <w:color w:val="0070C0"/>
          <w:sz w:val="40"/>
          <w:szCs w:val="40"/>
        </w:rPr>
        <w:t xml:space="preserve"> </w:t>
      </w:r>
      <w:proofErr w:type="spellStart"/>
      <w:r w:rsidRPr="00BF4DEF" w:rsidR="00BF4DEF">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Property_Description</w:t>
      </w:r>
      <w:proofErr w:type="spellEnd"/>
      <w:r w:rsidRPr="00BF4DEF" w:rsidR="00BF4DEF">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Start"/>
      <w:r>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 </w:t>
      </w:r>
      <w:r w:rsidR="006A1709">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36DD2" w:rsidR="00E716F5">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C2CF1">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&lt;&lt;</w:t>
      </w:r>
      <w:r w:rsidRPr="00BF4DEF" w:rsidR="00BF4DEF">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F4DEF" w:rsidR="00BF4DEF">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Property_Address</w:t>
      </w:r>
      <w:proofErr w:type="spellEnd"/>
      <w:r w:rsidR="00BF4DEF">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&gt;&gt;</w:t>
      </w:r>
    </w:p>
    <w:p w:rsidRPr="007822F0" w:rsidR="007822F0" w:rsidP="007822F0" w:rsidRDefault="007822F0" w14:paraId="2DCDEF9A" w14:textId="77777777">
      <w:pPr>
        <w:pStyle w:val="Title"/>
        <w:spacing w:before="0"/>
        <w:ind w:left="0"/>
        <w:jc w:val="both"/>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8B6274" w:rsidR="001067BC" w:rsidP="008B6274" w:rsidRDefault="0080067E" w14:paraId="63EBB29C" w14:textId="77777777">
      <w:pPr>
        <w:spacing w:after="0" w:line="240" w:lineRule="auto"/>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Regards,</w:t>
      </w:r>
    </w:p>
    <w:p w:rsidRPr="008B6274" w:rsidR="008B6274" w:rsidP="008B6274" w:rsidRDefault="008B6274" w14:paraId="642FEE66" w14:textId="77777777">
      <w:pPr>
        <w:spacing w:after="0" w:line="240" w:lineRule="auto"/>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8B6274" w:rsidP="008B6274" w:rsidRDefault="008B6274" w14:paraId="1DD9B631" w14:textId="77777777">
      <w:pPr>
        <w:spacing w:after="0" w:line="240" w:lineRule="auto"/>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p>
    <w:p w:rsidR="008B6274" w:rsidP="008B6274" w:rsidRDefault="008B6274" w14:paraId="442F484C" w14:textId="77777777">
      <w:pPr>
        <w:spacing w:after="0" w:line="240" w:lineRule="auto"/>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 Valuer OPC Pvt Ltd</w:t>
      </w:r>
    </w:p>
    <w:p w:rsidR="008B6274" w:rsidP="008B6274" w:rsidRDefault="008B6274" w14:paraId="64F564EC" w14:textId="77777777">
      <w:pPr>
        <w:spacing w:after="0" w:line="240" w:lineRule="auto"/>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8B6274" w:rsidR="0071223F" w:rsidP="008B6274" w:rsidRDefault="008B6274" w14:paraId="49F78300" w14:textId="77777777">
      <w:pPr>
        <w:spacing w:after="0" w:line="240" w:lineRule="auto"/>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Director</w:t>
      </w:r>
      <w:r w:rsidRPr="008B6274" w:rsidR="00E313B5">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Pr="00834F0D" w:rsidR="00FF2537" w:rsidRDefault="00035BB7" w14:paraId="37698020" w14:textId="77777777">
      <w:pPr>
        <w:pStyle w:val="Heading1"/>
        <w:numPr>
          <w:ilvl w:val="0"/>
          <w:numId w:val="15"/>
        </w:numPr>
        <w:rPr>
          <w:rFonts w:ascii="Book Antiqua" w:hAnsi="Book Antiqua" w:cstheme="minorHAnsi"/>
        </w:rPr>
      </w:pPr>
      <w:bookmarkStart w:name="_Toc221717516" w:id="1"/>
      <w:r w:rsidRPr="00834F0D">
        <w:rPr>
          <w:rFonts w:ascii="Book Antiqua" w:hAnsi="Book Antiqua" w:cstheme="minorHAnsi"/>
        </w:rPr>
        <w:lastRenderedPageBreak/>
        <w:t>Preamble</w:t>
      </w:r>
      <w:bookmarkEnd w:id="1"/>
      <w:r w:rsidRPr="00834F0D" w:rsidR="006C2C21">
        <w:rPr>
          <w:rFonts w:ascii="Book Antiqua" w:hAnsi="Book Antiqua" w:cstheme="minorHAnsi"/>
        </w:rPr>
        <w:t xml:space="preserve"> </w:t>
      </w:r>
    </w:p>
    <w:p w:rsidR="007D35DD" w:rsidP="00393D53" w:rsidRDefault="006367A0" w14:paraId="65651F65" w14:textId="77777777">
      <w:pPr>
        <w:pStyle w:val="TableParagraph"/>
        <w:spacing w:line="276" w:lineRule="auto"/>
        <w:ind w:left="0"/>
        <w:jc w:val="both"/>
        <w:rPr>
          <w:rFonts w:cs="Arial" w:eastAsiaTheme="minorHAnsi"/>
          <w:color w:val="404040" w:themeColor="text1" w:themeTint="BF"/>
          <w:sz w:val="24"/>
          <w:szCs w:val="24"/>
          <w:lang w:eastAsia="ja-JP"/>
        </w:rPr>
      </w:pPr>
      <w:r w:rsidRPr="006367A0">
        <w:rPr>
          <w:rFonts w:cs="Arial" w:eastAsiaTheme="minorHAnsi"/>
          <w:color w:val="404040" w:themeColor="text1" w:themeTint="BF"/>
          <w:sz w:val="24"/>
          <w:szCs w:val="24"/>
          <w:lang w:eastAsia="ja-JP"/>
        </w:rPr>
        <w:t>&lt;&lt;TO_ADDRESSEE</w:t>
      </w:r>
      <w:r>
        <w:rPr>
          <w:rFonts w:cs="Arial" w:eastAsiaTheme="minorHAnsi"/>
          <w:color w:val="404040" w:themeColor="text1" w:themeTint="BF"/>
          <w:sz w:val="24"/>
          <w:szCs w:val="24"/>
          <w:lang w:eastAsia="ja-JP"/>
        </w:rPr>
        <w:t>&gt;&gt;</w:t>
      </w:r>
      <w:r w:rsidRPr="00393D53" w:rsidR="006C2C21">
        <w:rPr>
          <w:rFonts w:cs="Arial" w:eastAsiaTheme="minorHAnsi"/>
          <w:color w:val="404040" w:themeColor="text1" w:themeTint="BF"/>
          <w:sz w:val="24"/>
          <w:szCs w:val="24"/>
          <w:lang w:eastAsia="ja-JP"/>
        </w:rPr>
        <w:t xml:space="preserve"> asked</w:t>
      </w:r>
      <w:r w:rsidRPr="00393D53" w:rsidR="003D0A2E">
        <w:rPr>
          <w:rFonts w:cs="Arial" w:eastAsiaTheme="minorHAnsi"/>
          <w:color w:val="404040" w:themeColor="text1" w:themeTint="BF"/>
          <w:sz w:val="24"/>
          <w:szCs w:val="24"/>
          <w:lang w:eastAsia="ja-JP"/>
        </w:rPr>
        <w:t xml:space="preserve"> </w:t>
      </w:r>
      <w:r w:rsidRPr="00393D53" w:rsidR="00684881">
        <w:rPr>
          <w:rFonts w:cs="Arial" w:eastAsiaTheme="minorHAnsi"/>
          <w:color w:val="404040" w:themeColor="text1" w:themeTint="BF"/>
          <w:sz w:val="24"/>
          <w:szCs w:val="24"/>
          <w:lang w:eastAsia="ja-JP"/>
        </w:rPr>
        <w:t xml:space="preserve">M/s </w:t>
      </w:r>
      <w:r w:rsidRPr="00393D53" w:rsidR="003D0A2E">
        <w:rPr>
          <w:rFonts w:cs="Arial" w:eastAsiaTheme="minorHAnsi"/>
          <w:color w:val="404040" w:themeColor="text1" w:themeTint="BF"/>
          <w:sz w:val="24"/>
          <w:szCs w:val="24"/>
          <w:lang w:eastAsia="ja-JP"/>
        </w:rPr>
        <w:t>Pro Valuer OPC Pvt Ltd</w:t>
      </w:r>
      <w:r w:rsidRPr="00393D53" w:rsidR="006C2C21">
        <w:rPr>
          <w:rFonts w:cs="Arial" w:eastAsiaTheme="minorHAnsi"/>
          <w:color w:val="404040" w:themeColor="text1" w:themeTint="BF"/>
          <w:sz w:val="24"/>
          <w:szCs w:val="24"/>
          <w:lang w:eastAsia="ja-JP"/>
        </w:rPr>
        <w:t xml:space="preserve"> to submit </w:t>
      </w:r>
      <w:r w:rsidRPr="00393D53" w:rsidR="003D0A2E">
        <w:rPr>
          <w:rFonts w:cs="Arial" w:eastAsiaTheme="minorHAnsi"/>
          <w:color w:val="404040" w:themeColor="text1" w:themeTint="BF"/>
          <w:sz w:val="24"/>
          <w:szCs w:val="24"/>
          <w:lang w:eastAsia="ja-JP"/>
        </w:rPr>
        <w:t>a valuation report for the properties mentioned below:</w:t>
      </w:r>
    </w:p>
    <w:p w:rsidRPr="00684881" w:rsidR="006367A0" w:rsidP="00393D53" w:rsidRDefault="006367A0" w14:paraId="73724260" w14:textId="77777777">
      <w:pPr>
        <w:pStyle w:val="TableParagraph"/>
        <w:spacing w:line="276" w:lineRule="auto"/>
        <w:ind w:left="0"/>
        <w:jc w:val="both"/>
        <w:rPr>
          <w:rFonts w:cs="Arial" w:eastAsiaTheme="minorHAnsi"/>
          <w:color w:val="404040" w:themeColor="text1" w:themeTint="BF"/>
          <w:sz w:val="24"/>
          <w:szCs w:val="24"/>
          <w:lang w:eastAsia="ja-JP"/>
        </w:rPr>
      </w:pPr>
    </w:p>
    <w:p w:rsidRPr="002B2D2C" w:rsidR="002B2D2C" w:rsidP="006367A0" w:rsidRDefault="00096BA8" w14:paraId="0169512B" w14:textId="635D5B05">
      <w:pPr>
        <w:pStyle w:val="Title"/>
        <w:spacing w:before="0" w:line="276" w:lineRule="auto"/>
        <w:ind w:left="0" w:right="-2"/>
        <w:jc w:val="both"/>
        <w:rPr>
          <w:rFonts w:ascii="Book Antiqua" w:hAnsi="Book Antiqua" w:cs="Arial" w:eastAsiaTheme="minorHAnsi"/>
          <w:b w:val="false"/>
          <w:bCs w:val="false"/>
          <w:color w:val="404040" w:themeColor="text1" w:themeTint="BF"/>
          <w:sz w:val="24"/>
          <w:szCs w:val="24"/>
        </w:rPr>
      </w:pPr>
      <w:r w:rsidRPr="00393D53">
        <w:rPr>
          <w:rFonts w:ascii="Book Antiqua" w:hAnsi="Book Antiqua" w:cs="Arial" w:eastAsiaTheme="minorHAnsi"/>
          <w:b w:val="false"/>
          <w:bCs w:val="false"/>
          <w:color w:val="404040" w:themeColor="text1" w:themeTint="BF"/>
          <w:sz w:val="24"/>
          <w:szCs w:val="24"/>
        </w:rPr>
        <w:t xml:space="preserve">Property </w:t>
      </w:r>
      <w:r w:rsidRPr="00393D53" w:rsidR="00672E72">
        <w:rPr>
          <w:rFonts w:ascii="Book Antiqua" w:hAnsi="Book Antiqua" w:cs="Arial" w:eastAsiaTheme="minorHAnsi"/>
          <w:b w:val="false"/>
          <w:bCs w:val="false"/>
          <w:color w:val="404040" w:themeColor="text1" w:themeTint="BF"/>
          <w:sz w:val="24"/>
          <w:szCs w:val="24"/>
        </w:rPr>
        <w:t>at</w:t>
      </w:r>
      <w:r w:rsidR="00672E72">
        <w:rPr>
          <w:rFonts w:ascii="Book Antiqua" w:hAnsi="Book Antiqua" w:cs="Arial" w:eastAsiaTheme="minorHAnsi"/>
          <w:b w:val="false"/>
          <w:bCs w:val="false"/>
          <w:color w:val="404040" w:themeColor="text1" w:themeTint="BF"/>
          <w:sz w:val="24"/>
          <w:szCs w:val="24"/>
        </w:rPr>
        <w:t>:</w:t>
      </w:r>
      <w:r w:rsidR="002B2D2C">
        <w:rPr>
          <w:rFonts w:ascii="Book Antiqua" w:hAnsi="Book Antiqua" w:cs="Arial" w:eastAsiaTheme="minorHAnsi"/>
          <w:b w:val="false"/>
          <w:bCs w:val="false"/>
          <w:color w:val="404040" w:themeColor="text1" w:themeTint="BF"/>
          <w:sz w:val="24"/>
          <w:szCs w:val="24"/>
        </w:rPr>
        <w:t xml:space="preserve"> </w:t>
      </w:r>
      <w:r w:rsidR="006367A0">
        <w:rPr>
          <w:rFonts w:ascii="Book Antiqua" w:hAnsi="Book Antiqua" w:cs="Arial" w:eastAsiaTheme="minorHAnsi"/>
          <w:b w:val="false"/>
          <w:bCs w:val="false"/>
          <w:color w:val="404040" w:themeColor="text1" w:themeTint="BF"/>
          <w:sz w:val="24"/>
          <w:szCs w:val="24"/>
        </w:rPr>
        <w:t>&lt;&lt;</w:t>
      </w:r>
      <w:r w:rsidRPr="00533DFD" w:rsidR="00533DFD">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F4DEF" w:rsidR="00533DFD">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Property_Address</w:t>
      </w:r>
      <w:proofErr w:type="spellEnd"/>
      <w:r w:rsidR="00533DFD">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67A0" w:rsidR="006367A0">
        <w:rPr>
          <w:rFonts w:ascii="Book Antiqua" w:hAnsi="Book Antiqua" w:cs="Arial" w:eastAsiaTheme="minorHAnsi"/>
          <w:b w:val="false"/>
          <w:bCs w:val="false"/>
          <w:color w:val="404040" w:themeColor="text1" w:themeTint="BF"/>
          <w:sz w:val="24"/>
          <w:szCs w:val="24"/>
        </w:rPr>
        <w:t>&gt;&gt;</w:t>
      </w:r>
    </w:p>
    <w:p w:rsidRPr="00D36DD2" w:rsidR="002B2D2C" w:rsidP="002B2D2C" w:rsidRDefault="002B2D2C" w14:paraId="405B8E80" w14:textId="77777777">
      <w:pPr>
        <w:pStyle w:val="Title"/>
        <w:spacing w:before="0"/>
        <w:ind w:left="0"/>
        <w:jc w:val="both"/>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393D53" w:rsidR="0093559F" w:rsidP="002B2D2C" w:rsidRDefault="00672E72" w14:paraId="1376A0F7" w14:textId="77777777">
      <w:pPr>
        <w:pStyle w:val="Title"/>
        <w:spacing w:before="0"/>
        <w:ind w:left="0"/>
        <w:jc w:val="both"/>
        <w:rPr>
          <w:rFonts w:ascii="Book Antiqua" w:hAnsi="Book Antiqua" w:cs="Arial" w:eastAsiaTheme="minorHAnsi"/>
          <w:b w:val="false"/>
          <w:bCs w:val="false"/>
          <w:color w:val="404040" w:themeColor="text1" w:themeTint="BF"/>
          <w:sz w:val="24"/>
          <w:szCs w:val="24"/>
        </w:rPr>
      </w:pPr>
      <w:r w:rsidRPr="00393D53">
        <w:rPr>
          <w:rFonts w:ascii="Book Antiqua" w:hAnsi="Book Antiqua" w:cs="Arial" w:eastAsiaTheme="minorHAnsi"/>
          <w:b w:val="false"/>
          <w:bCs w:val="false"/>
          <w:color w:val="404040" w:themeColor="text1" w:themeTint="BF"/>
          <w:sz w:val="24"/>
          <w:szCs w:val="24"/>
        </w:rPr>
        <w:t>Accordingly,</w:t>
      </w:r>
      <w:r w:rsidRPr="00393D53" w:rsidR="0093559F">
        <w:rPr>
          <w:rFonts w:ascii="Book Antiqua" w:hAnsi="Book Antiqua" w:cs="Arial" w:eastAsiaTheme="minorHAnsi"/>
          <w:b w:val="false"/>
          <w:bCs w:val="false"/>
          <w:color w:val="404040" w:themeColor="text1" w:themeTint="BF"/>
          <w:sz w:val="24"/>
          <w:szCs w:val="24"/>
        </w:rPr>
        <w:t xml:space="preserve"> a diligent exercise is done to </w:t>
      </w:r>
      <w:r w:rsidRPr="00393D53" w:rsidR="003D0A2E">
        <w:rPr>
          <w:rFonts w:ascii="Book Antiqua" w:hAnsi="Book Antiqua" w:cs="Arial" w:eastAsiaTheme="minorHAnsi"/>
          <w:b w:val="false"/>
          <w:bCs w:val="false"/>
          <w:color w:val="404040" w:themeColor="text1" w:themeTint="BF"/>
          <w:sz w:val="24"/>
          <w:szCs w:val="24"/>
        </w:rPr>
        <w:t xml:space="preserve">value </w:t>
      </w:r>
      <w:r w:rsidRPr="00393D53" w:rsidR="0093559F">
        <w:rPr>
          <w:rFonts w:ascii="Book Antiqua" w:hAnsi="Book Antiqua" w:cs="Arial" w:eastAsiaTheme="minorHAnsi"/>
          <w:b w:val="false"/>
          <w:bCs w:val="false"/>
          <w:color w:val="404040" w:themeColor="text1" w:themeTint="BF"/>
          <w:sz w:val="24"/>
          <w:szCs w:val="24"/>
        </w:rPr>
        <w:t>the properties herewith in the following pages.</w:t>
      </w:r>
    </w:p>
    <w:p w:rsidRPr="00834F0D" w:rsidR="0093559F" w:rsidP="00EF656A" w:rsidRDefault="0093559F" w14:paraId="4909E837" w14:textId="77777777">
      <w:pPr>
        <w:spacing w:line="360" w:lineRule="auto"/>
        <w:jc w:val="both"/>
        <w:rPr>
          <w:rFonts w:ascii="Book Antiqua" w:hAnsi="Book Antiqua" w:cs="Arial"/>
          <w:sz w:val="24"/>
          <w:szCs w:val="24"/>
        </w:rPr>
      </w:pPr>
    </w:p>
    <w:p w:rsidRPr="00A83D90" w:rsidR="006C2C21" w:rsidRDefault="006C2C21" w14:paraId="043A34DD" w14:textId="77777777">
      <w:pPr>
        <w:pStyle w:val="Heading1"/>
        <w:numPr>
          <w:ilvl w:val="0"/>
          <w:numId w:val="15"/>
        </w:numPr>
        <w:rPr>
          <w:rFonts w:ascii="Book Antiqua" w:hAnsi="Book Antiqua" w:cstheme="minorHAnsi"/>
          <w:sz w:val="32"/>
          <w:szCs w:val="32"/>
        </w:rPr>
      </w:pPr>
      <w:bookmarkStart w:name="_Toc221717517" w:id="2"/>
      <w:r w:rsidRPr="00A83D90">
        <w:rPr>
          <w:rFonts w:ascii="Book Antiqua" w:hAnsi="Book Antiqua" w:cstheme="minorHAnsi"/>
          <w:sz w:val="32"/>
          <w:szCs w:val="32"/>
        </w:rPr>
        <w:lastRenderedPageBreak/>
        <w:t>Executive Summary:</w:t>
      </w:r>
      <w:bookmarkEnd w:id="2"/>
    </w:p>
    <w:tbl>
      <w:tblPr>
        <w:tblStyle w:val="ListTable3-Accent11"/>
        <w:tblW w:w="10537" w:type="dxa"/>
        <w:tblInd w:w="-289" w:type="dxa"/>
        <w:tblLook w:firstRow="1" w:lastRow="0" w:firstColumn="1" w:lastColumn="0" w:noHBand="0" w:noVBand="1" w:val="04A0"/>
      </w:tblPr>
      <w:tblGrid>
        <w:gridCol w:w="3776"/>
        <w:gridCol w:w="6761"/>
      </w:tblGrid>
      <w:tr w:rsidRPr="00834F0D" w:rsidR="003D0A2E" w:rsidTr="00797C5B" w14:paraId="35A0FD6D" w14:textId="77777777">
        <w:trPr>
          <w:cnfStyle w:val="100000000000"/>
          <w:trHeight w:val="390"/>
        </w:trPr>
        <w:tc>
          <w:tcPr>
            <w:cnfStyle w:val="001000000100"/>
            <w:tcW w:w="10537" w:type="dxa"/>
            <w:gridSpan w:val="2"/>
            <w:vAlign w:val="center"/>
          </w:tcPr>
          <w:p w:rsidRPr="00631F3A" w:rsidR="003D0A2E" w:rsidP="003E7D42" w:rsidRDefault="003D0A2E" w14:paraId="60083332" w14:textId="77777777">
            <w:pPr>
              <w:jc w:val="center"/>
              <w:rPr>
                <w:rFonts w:ascii="Book Antiqua" w:hAnsi="Book Antiqua"/>
                <w:color w:val="000000" w:themeColor="text1"/>
                <w:sz w:val="28"/>
                <w:szCs w:val="28"/>
              </w:rPr>
            </w:pPr>
            <w:r w:rsidRPr="00631F3A">
              <w:rPr>
                <w:rFonts w:ascii="Book Antiqua" w:hAnsi="Book Antiqua"/>
                <w:color w:val="000000" w:themeColor="text1"/>
                <w:sz w:val="28"/>
                <w:szCs w:val="28"/>
              </w:rPr>
              <w:t>Executive Summary</w:t>
            </w:r>
          </w:p>
        </w:tc>
      </w:tr>
      <w:tr w:rsidRPr="00834F0D" w:rsidR="003D0A2E" w:rsidTr="00797C5B" w14:paraId="1E1C3533" w14:textId="77777777">
        <w:trPr>
          <w:cnfStyle w:val="000000100000"/>
          <w:trHeight w:val="889"/>
        </w:trPr>
        <w:tc>
          <w:tcPr>
            <w:cnfStyle w:val="001000000000"/>
            <w:tcW w:w="3776" w:type="dxa"/>
            <w:vAlign w:val="center"/>
          </w:tcPr>
          <w:p w:rsidRPr="00834F0D" w:rsidR="003D0A2E" w:rsidP="003E7D42" w:rsidRDefault="003D0A2E" w14:paraId="7C270687" w14:textId="77777777">
            <w:pPr>
              <w:rPr>
                <w:rFonts w:ascii="Book Antiqua" w:hAnsi="Book Antiqua"/>
                <w:sz w:val="24"/>
                <w:szCs w:val="24"/>
              </w:rPr>
            </w:pPr>
          </w:p>
          <w:p w:rsidRPr="00834F0D" w:rsidR="003D0A2E" w:rsidP="003E7D42" w:rsidRDefault="003D0A2E" w14:paraId="00325146" w14:textId="77777777">
            <w:pPr>
              <w:rPr>
                <w:rFonts w:ascii="Book Antiqua" w:hAnsi="Book Antiqua"/>
                <w:sz w:val="24"/>
                <w:szCs w:val="24"/>
              </w:rPr>
            </w:pPr>
            <w:r w:rsidRPr="00834F0D">
              <w:rPr>
                <w:rFonts w:ascii="Book Antiqua" w:hAnsi="Book Antiqua"/>
                <w:sz w:val="24"/>
                <w:szCs w:val="24"/>
              </w:rPr>
              <w:t>Name of The Client</w:t>
            </w:r>
          </w:p>
        </w:tc>
        <w:tc>
          <w:tcPr>
            <w:tcW w:w="6761" w:type="dxa"/>
            <w:vAlign w:val="center"/>
          </w:tcPr>
          <w:p w:rsidRPr="00834F0D" w:rsidR="003D0A2E" w:rsidP="003E7D42" w:rsidRDefault="006367A0" w14:paraId="25649105" w14:textId="275DF2D1">
            <w:pPr>
              <w:jc w:val="both"/>
              <w:cnfStyle w:val="000000100000"/>
              <w:rPr>
                <w:rFonts w:ascii="Book Antiqua" w:hAnsi="Book Antiqua"/>
                <w:sz w:val="24"/>
                <w:szCs w:val="24"/>
              </w:rPr>
            </w:pPr>
            <w:r>
              <w:rPr>
                <w:rFonts w:ascii="Book Antiqua" w:hAnsi="Book Antiqua"/>
                <w:sz w:val="24"/>
                <w:szCs w:val="24"/>
              </w:rPr>
              <w:t>&lt;&lt;</w:t>
            </w:r>
            <w:r w:rsidRPr="00834F0D" w:rsidR="00533DFD">
              <w:rPr>
                <w:rFonts w:ascii="Book Antiqua" w:hAnsi="Book Antiqua"/>
                <w:sz w:val="24"/>
                <w:szCs w:val="24"/>
              </w:rPr>
              <w:t xml:space="preserve"> Name of The Client</w:t>
            </w:r>
            <w:r w:rsidR="00533DFD">
              <w:rPr>
                <w:rFonts w:ascii="Book Antiqua" w:hAnsi="Book Antiqua"/>
                <w:sz w:val="24"/>
                <w:szCs w:val="24"/>
              </w:rPr>
              <w:t xml:space="preserve"> </w:t>
            </w:r>
            <w:r>
              <w:rPr>
                <w:rFonts w:ascii="Book Antiqua" w:hAnsi="Book Antiqua"/>
                <w:sz w:val="24"/>
                <w:szCs w:val="24"/>
              </w:rPr>
              <w:t>&gt;&gt;</w:t>
            </w:r>
          </w:p>
        </w:tc>
      </w:tr>
      <w:tr w:rsidRPr="00834F0D" w:rsidR="003D0A2E" w:rsidTr="00797C5B" w14:paraId="6FAFB7E2" w14:textId="77777777">
        <w:trPr>
          <w:trHeight w:val="889"/>
        </w:trPr>
        <w:tc>
          <w:tcPr>
            <w:cnfStyle w:val="001000000000"/>
            <w:tcW w:w="3776" w:type="dxa"/>
            <w:vAlign w:val="center"/>
          </w:tcPr>
          <w:p w:rsidRPr="00834F0D" w:rsidR="003D0A2E" w:rsidP="003E7D42" w:rsidRDefault="003D0A2E" w14:paraId="3B31B939" w14:textId="77777777">
            <w:pPr>
              <w:rPr>
                <w:rFonts w:ascii="Book Antiqua" w:hAnsi="Book Antiqua"/>
                <w:sz w:val="24"/>
                <w:szCs w:val="24"/>
              </w:rPr>
            </w:pPr>
          </w:p>
          <w:p w:rsidRPr="00834F0D" w:rsidR="003D0A2E" w:rsidP="003E7D42" w:rsidRDefault="003D0A2E" w14:paraId="7D9B956C" w14:textId="77777777">
            <w:pPr>
              <w:rPr>
                <w:rFonts w:ascii="Book Antiqua" w:hAnsi="Book Antiqua"/>
                <w:sz w:val="24"/>
                <w:szCs w:val="24"/>
              </w:rPr>
            </w:pPr>
            <w:r w:rsidRPr="00834F0D">
              <w:rPr>
                <w:rFonts w:ascii="Book Antiqua" w:hAnsi="Book Antiqua"/>
                <w:sz w:val="24"/>
                <w:szCs w:val="24"/>
              </w:rPr>
              <w:t>Scope of Work</w:t>
            </w:r>
          </w:p>
        </w:tc>
        <w:tc>
          <w:tcPr>
            <w:tcW w:w="6761" w:type="dxa"/>
            <w:vAlign w:val="center"/>
          </w:tcPr>
          <w:p w:rsidRPr="00834F0D" w:rsidR="003D0A2E" w:rsidP="004A48F1" w:rsidRDefault="00093EC6" w14:paraId="54C048A5" w14:textId="00DCBD24">
            <w:pPr>
              <w:jc w:val="both"/>
              <w:cnfStyle w:val="000000000000"/>
              <w:rPr>
                <w:rFonts w:ascii="Book Antiqua" w:hAnsi="Book Antiqua"/>
                <w:sz w:val="24"/>
                <w:szCs w:val="24"/>
              </w:rPr>
            </w:pPr>
            <w:r>
              <w:rPr>
                <w:rFonts w:ascii="Book Antiqua" w:hAnsi="Book Antiqua"/>
                <w:sz w:val="24"/>
                <w:szCs w:val="24"/>
              </w:rPr>
              <w:t>&lt;&lt;</w:t>
            </w:r>
            <w:r w:rsidRPr="00834F0D" w:rsidR="00533DFD">
              <w:rPr>
                <w:rFonts w:ascii="Book Antiqua" w:hAnsi="Book Antiqua"/>
                <w:sz w:val="24"/>
                <w:szCs w:val="24"/>
              </w:rPr>
              <w:t xml:space="preserve"> </w:t>
            </w:r>
            <w:proofErr w:type="spellStart"/>
            <w:r w:rsidRPr="00834F0D" w:rsidR="00533DFD">
              <w:rPr>
                <w:rFonts w:ascii="Book Antiqua" w:hAnsi="Book Antiqua"/>
                <w:sz w:val="24"/>
                <w:szCs w:val="24"/>
              </w:rPr>
              <w:t>Scope</w:t>
            </w:r>
            <w:r w:rsidR="009F7715">
              <w:rPr>
                <w:rFonts w:ascii="Book Antiqua" w:hAnsi="Book Antiqua"/>
                <w:sz w:val="24"/>
                <w:szCs w:val="24"/>
              </w:rPr>
              <w:t>_</w:t>
            </w:r>
            <w:r w:rsidRPr="00834F0D" w:rsidR="00533DFD">
              <w:rPr>
                <w:rFonts w:ascii="Book Antiqua" w:hAnsi="Book Antiqua"/>
                <w:sz w:val="24"/>
                <w:szCs w:val="24"/>
              </w:rPr>
              <w:t>of</w:t>
            </w:r>
            <w:r w:rsidR="009F7715">
              <w:rPr>
                <w:rFonts w:ascii="Book Antiqua" w:hAnsi="Book Antiqua"/>
                <w:sz w:val="24"/>
                <w:szCs w:val="24"/>
              </w:rPr>
              <w:t>_</w:t>
            </w:r>
            <w:r w:rsidRPr="00834F0D" w:rsidR="00533DFD">
              <w:rPr>
                <w:rFonts w:ascii="Book Antiqua" w:hAnsi="Book Antiqua"/>
                <w:sz w:val="24"/>
                <w:szCs w:val="24"/>
              </w:rPr>
              <w:t>Work</w:t>
            </w:r>
            <w:proofErr w:type="spellEnd"/>
            <w:r w:rsidR="00533DFD">
              <w:rPr>
                <w:rFonts w:ascii="Book Antiqua" w:hAnsi="Book Antiqua"/>
                <w:sz w:val="24"/>
                <w:szCs w:val="24"/>
              </w:rPr>
              <w:t xml:space="preserve"> </w:t>
            </w:r>
            <w:r>
              <w:rPr>
                <w:rFonts w:ascii="Book Antiqua" w:hAnsi="Book Antiqua"/>
                <w:sz w:val="24"/>
                <w:szCs w:val="24"/>
              </w:rPr>
              <w:t>&gt;&gt;</w:t>
            </w:r>
            <w:r w:rsidRPr="00834F0D" w:rsidR="003D0A2E">
              <w:rPr>
                <w:rFonts w:ascii="Book Antiqua" w:hAnsi="Book Antiqua"/>
                <w:sz w:val="24"/>
                <w:szCs w:val="24"/>
              </w:rPr>
              <w:t xml:space="preserve"> </w:t>
            </w:r>
          </w:p>
        </w:tc>
      </w:tr>
      <w:tr w:rsidRPr="00834F0D" w:rsidR="009E6279" w:rsidTr="00797C5B" w14:paraId="49AD9BB4" w14:textId="77777777">
        <w:trPr>
          <w:cnfStyle w:val="000000100000"/>
          <w:trHeight w:val="889"/>
        </w:trPr>
        <w:tc>
          <w:tcPr>
            <w:cnfStyle w:val="001000000000"/>
            <w:tcW w:w="3776" w:type="dxa"/>
            <w:vAlign w:val="center"/>
          </w:tcPr>
          <w:p w:rsidRPr="00834F0D" w:rsidR="009E6279" w:rsidP="003E7D42" w:rsidRDefault="009E6279" w14:paraId="432E400E" w14:textId="77777777">
            <w:pPr>
              <w:rPr>
                <w:rFonts w:ascii="Book Antiqua" w:hAnsi="Book Antiqua"/>
                <w:sz w:val="24"/>
                <w:szCs w:val="24"/>
              </w:rPr>
            </w:pPr>
            <w:r>
              <w:rPr>
                <w:rFonts w:ascii="Book Antiqua" w:hAnsi="Book Antiqua"/>
                <w:sz w:val="24"/>
                <w:szCs w:val="24"/>
              </w:rPr>
              <w:t>Purpose</w:t>
            </w:r>
          </w:p>
        </w:tc>
        <w:tc>
          <w:tcPr>
            <w:tcW w:w="6761" w:type="dxa"/>
            <w:vAlign w:val="center"/>
          </w:tcPr>
          <w:p w:rsidRPr="00513C9C" w:rsidR="009E6279" w:rsidP="00684881" w:rsidRDefault="00093EC6" w14:paraId="605C22BD" w14:textId="77777777">
            <w:pPr>
              <w:spacing w:line="360" w:lineRule="auto"/>
              <w:jc w:val="both"/>
              <w:cnfStyle w:val="000000100000"/>
              <w:rPr>
                <w:rFonts w:ascii="Book Antiqua" w:hAnsi="Book Antiqua" w:cs="Arial"/>
                <w:sz w:val="24"/>
                <w:szCs w:val="24"/>
              </w:rPr>
            </w:pPr>
            <w:r>
              <w:rPr>
                <w:rFonts w:ascii="Book Antiqua" w:hAnsi="Book Antiqua" w:cs="Arial"/>
                <w:sz w:val="24"/>
                <w:szCs w:val="24"/>
              </w:rPr>
              <w:t>&lt;&lt;PURPOSE&gt;&gt;</w:t>
            </w:r>
          </w:p>
        </w:tc>
      </w:tr>
      <w:tr w:rsidRPr="00834F0D" w:rsidR="003D0A2E" w:rsidTr="00797C5B" w14:paraId="75D37006" w14:textId="77777777">
        <w:trPr>
          <w:trHeight w:val="889"/>
        </w:trPr>
        <w:tc>
          <w:tcPr>
            <w:cnfStyle w:val="001000000000"/>
            <w:tcW w:w="3776" w:type="dxa"/>
            <w:vAlign w:val="center"/>
          </w:tcPr>
          <w:p w:rsidRPr="00834F0D" w:rsidR="003D0A2E" w:rsidP="003E7D42" w:rsidRDefault="003D0A2E" w14:paraId="243B2993" w14:textId="77777777">
            <w:pPr>
              <w:rPr>
                <w:rFonts w:ascii="Book Antiqua" w:hAnsi="Book Antiqua"/>
                <w:sz w:val="24"/>
                <w:szCs w:val="24"/>
              </w:rPr>
            </w:pPr>
          </w:p>
          <w:p w:rsidRPr="00834F0D" w:rsidR="003D0A2E" w:rsidP="003E7D42" w:rsidRDefault="003D0A2E" w14:paraId="0CB6B66F" w14:textId="77777777">
            <w:pPr>
              <w:rPr>
                <w:rFonts w:ascii="Book Antiqua" w:hAnsi="Book Antiqua"/>
                <w:sz w:val="24"/>
                <w:szCs w:val="24"/>
              </w:rPr>
            </w:pPr>
            <w:r w:rsidRPr="00834F0D">
              <w:rPr>
                <w:rFonts w:ascii="Book Antiqua" w:hAnsi="Book Antiqua"/>
                <w:sz w:val="24"/>
                <w:szCs w:val="24"/>
              </w:rPr>
              <w:t>Locations of The properties</w:t>
            </w:r>
          </w:p>
        </w:tc>
        <w:tc>
          <w:tcPr>
            <w:tcW w:w="6761" w:type="dxa"/>
            <w:vAlign w:val="center"/>
          </w:tcPr>
          <w:p w:rsidRPr="002B2D2C" w:rsidR="00B21CDF" w:rsidP="008C14E9" w:rsidRDefault="0001141D" w14:paraId="5881857B" w14:textId="3DB8AD25">
            <w:pPr>
              <w:pStyle w:val="Title"/>
              <w:spacing w:before="0"/>
              <w:ind w:left="0" w:right="-2"/>
              <w:cnfStyle w:val="000000000000"/>
              <w:rPr>
                <w:rFonts w:ascii="Book Antiqua" w:hAnsi="Book Antiqua" w:cs="Arial" w:eastAsiaTheme="minorHAnsi"/>
                <w:b w:val="false"/>
                <w:bCs w:val="false"/>
                <w:color w:val="404040" w:themeColor="text1" w:themeTint="BF"/>
                <w:sz w:val="24"/>
                <w:szCs w:val="24"/>
              </w:rPr>
            </w:pPr>
            <w:r w:rsidRPr="0001141D">
              <w:rPr>
                <w:rFonts w:ascii="Book Antiqua" w:hAnsi="Book Antiqua" w:cs="Arial" w:eastAsiaTheme="minorHAnsi"/>
                <w:b w:val="false"/>
                <w:bCs w:val="false"/>
                <w:color w:val="404040" w:themeColor="text1" w:themeTint="BF"/>
                <w:sz w:val="24"/>
                <w:szCs w:val="24"/>
              </w:rPr>
              <w:t xml:space="preserve">Property </w:t>
            </w:r>
            <w:proofErr w:type="gramStart"/>
            <w:r w:rsidRPr="0001141D">
              <w:rPr>
                <w:rFonts w:ascii="Book Antiqua" w:hAnsi="Book Antiqua" w:cs="Arial" w:eastAsiaTheme="minorHAnsi"/>
                <w:b w:val="false"/>
                <w:bCs w:val="false"/>
                <w:color w:val="404040" w:themeColor="text1" w:themeTint="BF"/>
                <w:sz w:val="24"/>
                <w:szCs w:val="24"/>
              </w:rPr>
              <w:t>at</w:t>
            </w:r>
            <w:r w:rsidR="00B21CDF">
              <w:rPr>
                <w:rFonts w:ascii="Book Antiqua" w:hAnsi="Book Antiqua" w:cs="Arial" w:eastAsiaTheme="minorHAnsi"/>
                <w:b w:val="false"/>
                <w:bCs w:val="false"/>
                <w:color w:val="404040" w:themeColor="text1" w:themeTint="BF"/>
                <w:sz w:val="24"/>
                <w:szCs w:val="24"/>
              </w:rPr>
              <w:t xml:space="preserve"> </w:t>
            </w:r>
            <w:r w:rsidRPr="0001141D" w:rsidR="002C62DD">
              <w:rPr>
                <w:rFonts w:ascii="Book Antiqua" w:hAnsi="Book Antiqua" w:cs="Arial" w:eastAsiaTheme="minorHAnsi"/>
                <w:b w:val="false"/>
                <w:bCs w:val="false"/>
                <w:color w:val="404040" w:themeColor="text1" w:themeTint="BF"/>
                <w:sz w:val="24"/>
                <w:szCs w:val="24"/>
              </w:rPr>
              <w:t>:</w:t>
            </w:r>
            <w:proofErr w:type="gramEnd"/>
            <w:r w:rsidRPr="0001141D" w:rsidR="002C62DD">
              <w:rPr>
                <w:rFonts w:ascii="Book Antiqua" w:hAnsi="Book Antiqua" w:cs="Arial" w:eastAsiaTheme="minorHAnsi"/>
                <w:b w:val="false"/>
                <w:bCs w:val="false"/>
                <w:color w:val="404040" w:themeColor="text1" w:themeTint="BF"/>
                <w:sz w:val="24"/>
                <w:szCs w:val="24"/>
              </w:rPr>
              <w:t xml:space="preserve"> </w:t>
            </w:r>
            <w:r w:rsidR="00093EC6">
              <w:rPr>
                <w:rFonts w:ascii="Book Antiqua" w:hAnsi="Book Antiqua" w:cs="Arial" w:eastAsiaTheme="minorHAnsi"/>
                <w:b w:val="false"/>
                <w:bCs w:val="false"/>
                <w:color w:val="404040" w:themeColor="text1" w:themeTint="BF"/>
                <w:sz w:val="24"/>
                <w:szCs w:val="24"/>
              </w:rPr>
              <w:t>&lt;&lt;</w:t>
            </w:r>
            <w:r w:rsidRPr="00BF4DEF" w:rsidR="00533DFD">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33DFD" w:rsidR="00533DFD">
              <w:rPr>
                <w:rFonts w:ascii="Book Antiqua" w:hAnsi="Book Antiqua" w:cs="Arial" w:eastAsiaTheme="minorHAnsi"/>
                <w:b w:val="false"/>
                <w:bCs w:val="false"/>
                <w:color w:val="404040" w:themeColor="text1" w:themeTint="BF"/>
                <w:sz w:val="24"/>
                <w:szCs w:val="24"/>
              </w:rPr>
              <w:t>Property</w:t>
            </w:r>
            <w:r w:rsidR="009F7715">
              <w:rPr>
                <w:rFonts w:ascii="Book Antiqua" w:hAnsi="Book Antiqua" w:cs="Arial" w:eastAsiaTheme="minorHAnsi"/>
                <w:b w:val="false"/>
                <w:bCs w:val="false"/>
                <w:color w:val="404040" w:themeColor="text1" w:themeTint="BF"/>
                <w:sz w:val="24"/>
                <w:szCs w:val="24"/>
              </w:rPr>
              <w:t>_</w:t>
            </w:r>
            <w:r w:rsidRPr="00533DFD" w:rsidR="00533DFD">
              <w:rPr>
                <w:rFonts w:ascii="Book Antiqua" w:hAnsi="Book Antiqua" w:cs="Arial" w:eastAsiaTheme="minorHAnsi"/>
                <w:b w:val="false"/>
                <w:bCs w:val="false"/>
                <w:color w:val="404040" w:themeColor="text1" w:themeTint="BF"/>
                <w:sz w:val="24"/>
                <w:szCs w:val="24"/>
              </w:rPr>
              <w:t>Address</w:t>
            </w:r>
            <w:proofErr w:type="spellEnd"/>
            <w:r w:rsidRPr="00533DFD" w:rsidR="00533DFD">
              <w:rPr>
                <w:rFonts w:ascii="Book Antiqua" w:hAnsi="Book Antiqua" w:cs="Arial" w:eastAsiaTheme="minorHAnsi"/>
                <w:b w:val="false"/>
                <w:bCs w:val="false"/>
                <w:color w:val="404040" w:themeColor="text1" w:themeTint="BF"/>
                <w:sz w:val="24"/>
                <w:szCs w:val="24"/>
              </w:rPr>
              <w:t xml:space="preserve"> </w:t>
            </w:r>
            <w:r w:rsidRPr="006367A0" w:rsidR="00093EC6">
              <w:rPr>
                <w:rFonts w:ascii="Book Antiqua" w:hAnsi="Book Antiqua" w:cs="Arial" w:eastAsiaTheme="minorHAnsi"/>
                <w:b w:val="false"/>
                <w:bCs w:val="false"/>
                <w:color w:val="404040" w:themeColor="text1" w:themeTint="BF"/>
                <w:sz w:val="24"/>
                <w:szCs w:val="24"/>
              </w:rPr>
              <w:t>&gt;&gt;</w:t>
            </w:r>
          </w:p>
          <w:p w:rsidRPr="002C62DD" w:rsidR="003D0A2E" w:rsidP="0001141D" w:rsidRDefault="003D0A2E" w14:paraId="7BEAB29F" w14:textId="77777777">
            <w:pPr>
              <w:pStyle w:val="Title"/>
              <w:spacing w:before="0"/>
              <w:ind w:left="0" w:right="-2"/>
              <w:jc w:val="center"/>
              <w:cnfStyle w:val="000000000000"/>
              <w:rPr>
                <w:rFonts w:ascii="Book Antiqua" w:hAnsi="Book Antiqua" w:eastAsiaTheme="minorHAnsi" w:cstheme="minorBidi"/>
                <w:b w:val="false"/>
                <w:bCs w:val="false"/>
                <w:color w:val="404040" w:themeColor="text1" w:themeTint="BF"/>
                <w:sz w:val="24"/>
                <w:szCs w:val="24"/>
              </w:rPr>
            </w:pPr>
          </w:p>
        </w:tc>
      </w:tr>
      <w:tr w:rsidRPr="00834F0D" w:rsidR="003D0A2E" w:rsidTr="00797C5B" w14:paraId="4D23AD78" w14:textId="77777777">
        <w:trPr>
          <w:cnfStyle w:val="000000100000"/>
          <w:trHeight w:val="663"/>
        </w:trPr>
        <w:tc>
          <w:tcPr>
            <w:cnfStyle w:val="001000000000"/>
            <w:tcW w:w="3776" w:type="dxa"/>
            <w:vAlign w:val="center"/>
          </w:tcPr>
          <w:p w:rsidRPr="00834F0D" w:rsidR="003D0A2E" w:rsidP="003E7D42" w:rsidRDefault="003D0A2E" w14:paraId="4B7D9688" w14:textId="77777777">
            <w:pPr>
              <w:rPr>
                <w:rFonts w:ascii="Book Antiqua" w:hAnsi="Book Antiqua"/>
                <w:sz w:val="24"/>
                <w:szCs w:val="24"/>
              </w:rPr>
            </w:pPr>
            <w:r w:rsidRPr="00834F0D">
              <w:rPr>
                <w:rFonts w:ascii="Book Antiqua" w:hAnsi="Book Antiqua"/>
                <w:sz w:val="24"/>
                <w:szCs w:val="24"/>
              </w:rPr>
              <w:t>Details of Assets Valued</w:t>
            </w:r>
          </w:p>
        </w:tc>
        <w:tc>
          <w:tcPr>
            <w:tcW w:w="6761" w:type="dxa"/>
            <w:vAlign w:val="center"/>
          </w:tcPr>
          <w:p w:rsidRPr="00834F0D" w:rsidR="003D0A2E" w:rsidP="003E7D42" w:rsidRDefault="003D0A2E" w14:paraId="2C04BF17" w14:textId="77777777">
            <w:pPr>
              <w:cnfStyle w:val="000000100000"/>
              <w:rPr>
                <w:rFonts w:ascii="Book Antiqua" w:hAnsi="Book Antiqua"/>
                <w:sz w:val="24"/>
                <w:szCs w:val="24"/>
              </w:rPr>
            </w:pPr>
            <w:r w:rsidRPr="00834F0D">
              <w:rPr>
                <w:rFonts w:ascii="Book Antiqua" w:hAnsi="Book Antiqua"/>
                <w:sz w:val="24"/>
                <w:szCs w:val="24"/>
              </w:rPr>
              <w:t xml:space="preserve">Land </w:t>
            </w:r>
            <w:r w:rsidR="009522CE">
              <w:rPr>
                <w:rFonts w:ascii="Book Antiqua" w:hAnsi="Book Antiqua"/>
                <w:sz w:val="24"/>
                <w:szCs w:val="24"/>
              </w:rPr>
              <w:t xml:space="preserve">and Building </w:t>
            </w:r>
          </w:p>
        </w:tc>
      </w:tr>
      <w:tr w:rsidRPr="00834F0D" w:rsidR="003D0A2E" w:rsidTr="00797C5B" w14:paraId="2B198311" w14:textId="77777777">
        <w:trPr>
          <w:trHeight w:val="593"/>
        </w:trPr>
        <w:tc>
          <w:tcPr>
            <w:cnfStyle w:val="001000000000"/>
            <w:tcW w:w="3776" w:type="dxa"/>
            <w:vAlign w:val="center"/>
          </w:tcPr>
          <w:p w:rsidRPr="00834F0D" w:rsidR="003D0A2E" w:rsidP="003E7D42" w:rsidRDefault="003D0A2E" w14:paraId="6CC2C5CF" w14:textId="77777777">
            <w:pPr>
              <w:rPr>
                <w:rFonts w:ascii="Book Antiqua" w:hAnsi="Book Antiqua"/>
                <w:sz w:val="24"/>
                <w:szCs w:val="24"/>
              </w:rPr>
            </w:pPr>
            <w:r w:rsidRPr="00834F0D">
              <w:rPr>
                <w:rFonts w:ascii="Book Antiqua" w:hAnsi="Book Antiqua"/>
                <w:sz w:val="24"/>
                <w:szCs w:val="24"/>
              </w:rPr>
              <w:t>Approaches Adopted</w:t>
            </w:r>
          </w:p>
        </w:tc>
        <w:tc>
          <w:tcPr>
            <w:tcW w:w="6761" w:type="dxa"/>
            <w:vAlign w:val="center"/>
          </w:tcPr>
          <w:p w:rsidRPr="00834F0D" w:rsidR="003D0A2E" w:rsidP="00D51D6A" w:rsidRDefault="00093EC6" w14:paraId="072B81A6" w14:textId="77777777">
            <w:pPr>
              <w:cnfStyle w:val="000000000000"/>
              <w:rPr>
                <w:rFonts w:ascii="Book Antiqua" w:hAnsi="Book Antiqua"/>
                <w:sz w:val="24"/>
                <w:szCs w:val="24"/>
              </w:rPr>
            </w:pPr>
            <w:r>
              <w:rPr>
                <w:rFonts w:ascii="Book Antiqua" w:hAnsi="Book Antiqua"/>
                <w:sz w:val="24"/>
                <w:szCs w:val="24"/>
              </w:rPr>
              <w:t>&lt;&lt;</w:t>
            </w:r>
            <w:r w:rsidRPr="00834F0D" w:rsidR="003D0A2E">
              <w:rPr>
                <w:rFonts w:ascii="Book Antiqua" w:hAnsi="Book Antiqua"/>
                <w:sz w:val="24"/>
                <w:szCs w:val="24"/>
              </w:rPr>
              <w:t>Approach</w:t>
            </w:r>
            <w:r>
              <w:rPr>
                <w:rFonts w:ascii="Book Antiqua" w:hAnsi="Book Antiqua"/>
                <w:sz w:val="24"/>
                <w:szCs w:val="24"/>
              </w:rPr>
              <w:t>&gt;&gt;</w:t>
            </w:r>
          </w:p>
        </w:tc>
      </w:tr>
      <w:tr w:rsidRPr="00834F0D" w:rsidR="003D0A2E" w:rsidTr="00797C5B" w14:paraId="075D20FC" w14:textId="77777777">
        <w:trPr>
          <w:cnfStyle w:val="000000100000"/>
          <w:trHeight w:val="889"/>
        </w:trPr>
        <w:tc>
          <w:tcPr>
            <w:cnfStyle w:val="001000000000"/>
            <w:tcW w:w="3776" w:type="dxa"/>
            <w:vAlign w:val="center"/>
          </w:tcPr>
          <w:p w:rsidRPr="00834F0D" w:rsidR="003D0A2E" w:rsidP="003E7D42" w:rsidRDefault="003D0A2E" w14:paraId="0CC5DAC7" w14:textId="77777777">
            <w:pPr>
              <w:rPr>
                <w:rFonts w:ascii="Book Antiqua" w:hAnsi="Book Antiqua"/>
                <w:sz w:val="24"/>
                <w:szCs w:val="24"/>
              </w:rPr>
            </w:pPr>
            <w:r w:rsidRPr="00834F0D">
              <w:rPr>
                <w:rFonts w:ascii="Book Antiqua" w:hAnsi="Book Antiqua"/>
                <w:sz w:val="24"/>
                <w:szCs w:val="24"/>
              </w:rPr>
              <w:t>Date of Inspection</w:t>
            </w:r>
          </w:p>
        </w:tc>
        <w:tc>
          <w:tcPr>
            <w:tcW w:w="6761" w:type="dxa"/>
            <w:vAlign w:val="center"/>
          </w:tcPr>
          <w:p w:rsidRPr="00834F0D" w:rsidR="003D0A2E" w:rsidP="003E7D42" w:rsidRDefault="00093EC6" w14:paraId="1D66AF3B" w14:textId="5969416C">
            <w:pPr>
              <w:cnfStyle w:val="000000100000"/>
              <w:rPr>
                <w:rFonts w:ascii="Book Antiqua" w:hAnsi="Book Antiqua"/>
                <w:sz w:val="24"/>
                <w:szCs w:val="24"/>
              </w:rPr>
            </w:pPr>
            <w:r>
              <w:rPr>
                <w:rFonts w:ascii="Book Antiqua" w:hAnsi="Book Antiqua"/>
                <w:sz w:val="24"/>
                <w:szCs w:val="24"/>
              </w:rPr>
              <w:t>&lt;&lt;</w:t>
            </w:r>
            <w:proofErr w:type="spellStart"/>
            <w:r w:rsidR="009F7715">
              <w:rPr>
                <w:rFonts w:ascii="Book Antiqua" w:hAnsi="Book Antiqua"/>
                <w:sz w:val="24"/>
                <w:szCs w:val="24"/>
              </w:rPr>
              <w:t>Date_of_Inspection</w:t>
            </w:r>
            <w:proofErr w:type="spellEnd"/>
            <w:r w:rsidR="009F7715">
              <w:rPr>
                <w:rFonts w:ascii="Book Antiqua" w:hAnsi="Book Antiqua"/>
                <w:sz w:val="24"/>
                <w:szCs w:val="24"/>
              </w:rPr>
              <w:t xml:space="preserve"> </w:t>
            </w:r>
            <w:r>
              <w:rPr>
                <w:rFonts w:ascii="Book Antiqua" w:hAnsi="Book Antiqua"/>
                <w:sz w:val="24"/>
                <w:szCs w:val="24"/>
              </w:rPr>
              <w:t>&gt;&gt;</w:t>
            </w:r>
          </w:p>
        </w:tc>
      </w:tr>
      <w:tr w:rsidRPr="00834F0D" w:rsidR="003D0A2E" w:rsidTr="00797C5B" w14:paraId="54A0B177" w14:textId="77777777">
        <w:trPr>
          <w:trHeight w:val="633"/>
        </w:trPr>
        <w:tc>
          <w:tcPr>
            <w:cnfStyle w:val="001000000000"/>
            <w:tcW w:w="3776" w:type="dxa"/>
            <w:vAlign w:val="center"/>
          </w:tcPr>
          <w:p w:rsidRPr="00834F0D" w:rsidR="003D0A2E" w:rsidP="003E7D42" w:rsidRDefault="003D0A2E" w14:paraId="1AC72004" w14:textId="77777777">
            <w:pPr>
              <w:rPr>
                <w:rFonts w:ascii="Book Antiqua" w:hAnsi="Book Antiqua"/>
                <w:sz w:val="24"/>
                <w:szCs w:val="24"/>
              </w:rPr>
            </w:pPr>
            <w:r w:rsidRPr="00834F0D">
              <w:rPr>
                <w:rFonts w:ascii="Book Antiqua" w:hAnsi="Book Antiqua"/>
                <w:sz w:val="24"/>
                <w:szCs w:val="24"/>
              </w:rPr>
              <w:t>Date of Report</w:t>
            </w:r>
          </w:p>
        </w:tc>
        <w:tc>
          <w:tcPr>
            <w:tcW w:w="6761" w:type="dxa"/>
            <w:vAlign w:val="center"/>
          </w:tcPr>
          <w:p w:rsidRPr="00834F0D" w:rsidR="003D0A2E" w:rsidP="008902CB" w:rsidRDefault="00093EC6" w14:paraId="64240355" w14:textId="30D48B0D">
            <w:pPr>
              <w:cnfStyle w:val="000000000000"/>
              <w:rPr>
                <w:rFonts w:ascii="Book Antiqua" w:hAnsi="Book Antiqua"/>
                <w:sz w:val="24"/>
                <w:szCs w:val="24"/>
              </w:rPr>
            </w:pPr>
            <w:r>
              <w:rPr>
                <w:rFonts w:ascii="Book Antiqua" w:hAnsi="Book Antiqua"/>
                <w:sz w:val="24"/>
                <w:szCs w:val="24"/>
              </w:rPr>
              <w:t>&lt;&lt;</w:t>
            </w:r>
            <w:proofErr w:type="spellStart"/>
            <w:r>
              <w:rPr>
                <w:rFonts w:ascii="Book Antiqua" w:hAnsi="Book Antiqua"/>
                <w:sz w:val="24"/>
                <w:szCs w:val="24"/>
              </w:rPr>
              <w:t>D</w:t>
            </w:r>
            <w:r w:rsidR="00147EE8">
              <w:rPr>
                <w:rFonts w:ascii="Book Antiqua" w:hAnsi="Book Antiqua"/>
                <w:sz w:val="24"/>
                <w:szCs w:val="24"/>
              </w:rPr>
              <w:t>ate</w:t>
            </w:r>
            <w:r>
              <w:rPr>
                <w:rFonts w:ascii="Book Antiqua" w:hAnsi="Book Antiqua"/>
                <w:sz w:val="24"/>
                <w:szCs w:val="24"/>
              </w:rPr>
              <w:t>_</w:t>
            </w:r>
            <w:r w:rsidR="00147EE8">
              <w:rPr>
                <w:rFonts w:ascii="Book Antiqua" w:hAnsi="Book Antiqua"/>
                <w:sz w:val="24"/>
                <w:szCs w:val="24"/>
              </w:rPr>
              <w:t>of_report</w:t>
            </w:r>
            <w:proofErr w:type="spellEnd"/>
            <w:r>
              <w:rPr>
                <w:rFonts w:ascii="Book Antiqua" w:hAnsi="Book Antiqua"/>
                <w:sz w:val="24"/>
                <w:szCs w:val="24"/>
              </w:rPr>
              <w:t>&gt;&gt;</w:t>
            </w:r>
          </w:p>
        </w:tc>
      </w:tr>
      <w:tr w:rsidRPr="00834F0D" w:rsidR="003D0A2E" w:rsidTr="00797C5B" w14:paraId="78980A54" w14:textId="77777777">
        <w:trPr>
          <w:cnfStyle w:val="000000100000"/>
          <w:trHeight w:val="889"/>
        </w:trPr>
        <w:tc>
          <w:tcPr>
            <w:cnfStyle w:val="001000000000"/>
            <w:tcW w:w="3776" w:type="dxa"/>
            <w:vAlign w:val="center"/>
          </w:tcPr>
          <w:p w:rsidRPr="00834F0D" w:rsidR="003D0A2E" w:rsidP="003E7D42" w:rsidRDefault="003D0A2E" w14:paraId="33C4F70D" w14:textId="77777777">
            <w:pPr>
              <w:rPr>
                <w:rFonts w:ascii="Book Antiqua" w:hAnsi="Book Antiqua"/>
                <w:sz w:val="24"/>
                <w:szCs w:val="24"/>
              </w:rPr>
            </w:pPr>
            <w:r w:rsidRPr="00834F0D">
              <w:rPr>
                <w:rFonts w:ascii="Book Antiqua" w:hAnsi="Book Antiqua"/>
                <w:sz w:val="24"/>
                <w:szCs w:val="24"/>
              </w:rPr>
              <w:t>Inspection Done by</w:t>
            </w:r>
          </w:p>
        </w:tc>
        <w:tc>
          <w:tcPr>
            <w:tcW w:w="6761" w:type="dxa"/>
            <w:vAlign w:val="center"/>
          </w:tcPr>
          <w:p w:rsidRPr="00834F0D" w:rsidR="003D0A2E" w:rsidP="008902CB" w:rsidRDefault="003D0A2E" w14:paraId="264678E1" w14:textId="77777777">
            <w:pPr>
              <w:cnfStyle w:val="000000100000"/>
              <w:rPr>
                <w:rFonts w:ascii="Book Antiqua" w:hAnsi="Book Antiqua"/>
                <w:sz w:val="24"/>
                <w:szCs w:val="24"/>
              </w:rPr>
            </w:pPr>
            <w:r w:rsidRPr="00834F0D">
              <w:rPr>
                <w:rFonts w:ascii="Book Antiqua" w:hAnsi="Book Antiqua"/>
                <w:sz w:val="24"/>
                <w:szCs w:val="24"/>
              </w:rPr>
              <w:t>Mr. Naga Mallik</w:t>
            </w:r>
          </w:p>
        </w:tc>
      </w:tr>
      <w:tr w:rsidRPr="00834F0D" w:rsidR="003D0A2E" w:rsidTr="00797C5B" w14:paraId="6751E6E1" w14:textId="77777777">
        <w:trPr>
          <w:trHeight w:val="889"/>
        </w:trPr>
        <w:tc>
          <w:tcPr>
            <w:cnfStyle w:val="001000000000"/>
            <w:tcW w:w="3776" w:type="dxa"/>
            <w:vAlign w:val="center"/>
          </w:tcPr>
          <w:p w:rsidRPr="00834F0D" w:rsidR="003D0A2E" w:rsidP="003E7D42" w:rsidRDefault="003D0A2E" w14:paraId="7BD13A5D" w14:textId="77777777">
            <w:pPr>
              <w:rPr>
                <w:rFonts w:ascii="Book Antiqua" w:hAnsi="Book Antiqua"/>
                <w:sz w:val="24"/>
                <w:szCs w:val="24"/>
              </w:rPr>
            </w:pPr>
            <w:r w:rsidRPr="00834F0D">
              <w:rPr>
                <w:rFonts w:ascii="Book Antiqua" w:hAnsi="Book Antiqua"/>
                <w:sz w:val="24"/>
                <w:szCs w:val="24"/>
              </w:rPr>
              <w:t>Person Coordinated for Inspection</w:t>
            </w:r>
          </w:p>
        </w:tc>
        <w:tc>
          <w:tcPr>
            <w:tcW w:w="6761" w:type="dxa"/>
            <w:vAlign w:val="center"/>
          </w:tcPr>
          <w:p w:rsidRPr="00E96695" w:rsidR="003D0A2E" w:rsidP="008902CB" w:rsidRDefault="00093EC6" w14:paraId="24B8F9BF" w14:textId="7AEFB366">
            <w:pPr>
              <w:cnfStyle w:val="000000000000"/>
              <w:rPr>
                <w:rFonts w:ascii="Book Antiqua" w:hAnsi="Book Antiqua"/>
                <w:sz w:val="24"/>
                <w:szCs w:val="24"/>
              </w:rPr>
            </w:pPr>
            <w:r>
              <w:rPr>
                <w:rFonts w:ascii="Book Antiqua" w:hAnsi="Book Antiqua"/>
                <w:sz w:val="24"/>
                <w:szCs w:val="24"/>
              </w:rPr>
              <w:t>&lt;&lt;</w:t>
            </w:r>
            <w:proofErr w:type="spellStart"/>
            <w:r w:rsidR="00147EE8">
              <w:rPr>
                <w:rFonts w:ascii="Book Antiqua" w:hAnsi="Book Antiqua"/>
                <w:sz w:val="24"/>
                <w:szCs w:val="24"/>
              </w:rPr>
              <w:t>Person_Coordinated_for_Inspection</w:t>
            </w:r>
            <w:proofErr w:type="spellEnd"/>
            <w:r>
              <w:rPr>
                <w:rFonts w:ascii="Book Antiqua" w:hAnsi="Book Antiqua"/>
                <w:sz w:val="24"/>
                <w:szCs w:val="24"/>
              </w:rPr>
              <w:t>&gt;&gt;</w:t>
            </w:r>
          </w:p>
        </w:tc>
      </w:tr>
    </w:tbl>
    <w:p w:rsidRPr="00A83D90" w:rsidR="000C313D" w:rsidP="000C313D" w:rsidRDefault="000C313D" w14:paraId="1A5AE121" w14:textId="77777777">
      <w:pPr>
        <w:pStyle w:val="Heading1"/>
        <w:numPr>
          <w:ilvl w:val="0"/>
          <w:numId w:val="15"/>
        </w:numPr>
        <w:rPr>
          <w:rFonts w:ascii="Book Antiqua" w:hAnsi="Book Antiqua" w:cstheme="minorHAnsi"/>
          <w:sz w:val="32"/>
          <w:szCs w:val="32"/>
        </w:rPr>
      </w:pPr>
      <w:bookmarkStart w:name="_Toc221717518" w:id="3"/>
      <w:r w:rsidRPr="00A83D90">
        <w:rPr>
          <w:rFonts w:ascii="Book Antiqua" w:hAnsi="Book Antiqua" w:cstheme="minorHAnsi"/>
          <w:sz w:val="32"/>
          <w:szCs w:val="32"/>
        </w:rPr>
        <w:lastRenderedPageBreak/>
        <w:t>Summary of all Valuation Properties</w:t>
      </w:r>
      <w:bookmarkEnd w:id="3"/>
    </w:p>
    <w:p w:rsidRPr="00834F0D" w:rsidR="000C313D" w:rsidP="000C313D" w:rsidRDefault="000C313D" w14:paraId="2B7B7EDD" w14:textId="77777777">
      <w:pPr>
        <w:rPr>
          <w:rFonts w:ascii="Book Antiqua" w:hAnsi="Book Antiqua"/>
        </w:rPr>
      </w:pPr>
    </w:p>
    <w:p>
      <w:r>
        <w:rPr>
          <w:b/>
          <w:color w:val="003366"/>
        </w:rPr>
        <w:t>Certified Valuation Assessment</w:t>
      </w:r>
    </w:p>
    <w:p>
      <w:r>
        <w:t>Fair Market Value: INR &lt;&lt;fair_value&gt;&gt; (&lt;&lt;fair_value_words&gt;&gt;)</w:t>
      </w:r>
    </w:p>
    <w:p>
      <w:r>
        <w:t>Realizable Sale Value (85%): INR &lt;&lt;realizable_value&gt;&gt; (&lt;&lt;realizable_value_words&gt;&gt;)</w:t>
      </w:r>
    </w:p>
    <w:p>
      <w:r>
        <w:t>Distress Sale Value (75%): INR &lt;&lt;distress_sale_value&gt;&gt; (&lt;&lt;distress_sale_value_words&gt;&gt;)</w:t>
      </w:r>
    </w:p>
    <w:p>
      <w:r>
        <w:t>Insurable Value (Total Building Replacement Cost): INR &lt;&lt;insurable_value&gt;&gt; (&lt;&lt;insurable_value_words&gt;&gt;)</w:t>
      </w:r>
    </w:p>
    <w:p>
      <w:r>
        <w:t>Assessed Government / Guideline Value: INR &lt;&lt;government_value&gt;&gt; (&lt;&lt;government_value_words&gt;&gt;)</w:t>
      </w:r>
    </w:p>
    <w:p w:rsidRPr="0005035E" w:rsidR="000C313D" w:rsidP="00797C5B" w:rsidRDefault="000C313D" w14:paraId="3BBEAFE3" w14:textId="77777777">
      <w:pPr>
        <w:jc w:val="both"/>
        <w:rPr>
          <w:rFonts w:ascii="Book Antiqua" w:hAnsi="Book Antiqua"/>
          <w:sz w:val="24"/>
          <w:szCs w:val="24"/>
        </w:rPr>
      </w:pPr>
      <w:r w:rsidRPr="0005035E">
        <w:rPr>
          <w:rFonts w:ascii="Book Antiqua" w:hAnsi="Book Antiqua"/>
          <w:sz w:val="24"/>
          <w:szCs w:val="24"/>
        </w:rPr>
        <w:t>The valuation of the properties mentioned above has been meticulously determined following a diligent exercise that considers numerous factors, including market trends, property conditions, and comparable transactions in the vicinity. This comprehensive approach ensures that the figures accurately reflect the current value of the assets. Below is a summary of the valuation:</w:t>
      </w:r>
    </w:p>
    <w:p w:rsidRPr="00A83D90" w:rsidR="003D0A2E" w:rsidP="00967F14" w:rsidRDefault="003D0A2E" w14:paraId="1D6E7BDF" w14:textId="77777777">
      <w:pPr>
        <w:pStyle w:val="Heading1"/>
        <w:numPr>
          <w:ilvl w:val="0"/>
          <w:numId w:val="15"/>
        </w:numPr>
        <w:rPr>
          <w:rFonts w:ascii="Book Antiqua" w:hAnsi="Book Antiqua" w:cstheme="minorHAnsi"/>
          <w:sz w:val="32"/>
          <w:szCs w:val="32"/>
        </w:rPr>
      </w:pPr>
      <w:bookmarkStart w:name="_Toc221717519" w:id="4"/>
      <w:r w:rsidRPr="00A83D90">
        <w:rPr>
          <w:rFonts w:ascii="Book Antiqua" w:hAnsi="Book Antiqua" w:cstheme="minorHAnsi"/>
          <w:sz w:val="32"/>
          <w:szCs w:val="32"/>
        </w:rPr>
        <w:lastRenderedPageBreak/>
        <w:t>Basis &amp; Methodology of Valuation</w:t>
      </w:r>
      <w:bookmarkEnd w:id="4"/>
    </w:p>
    <w:p w:rsidRPr="00834F0D" w:rsidR="003D0A2E" w:rsidP="003D0A2E" w:rsidRDefault="003D0A2E" w14:paraId="3292DCC6" w14:textId="77777777">
      <w:pPr>
        <w:rPr>
          <w:rFonts w:ascii="Book Antiqua" w:hAnsi="Book Antiqua"/>
        </w:rPr>
      </w:pPr>
    </w:p>
    <w:p w:rsidRPr="00834F0D" w:rsidR="003D0A2E" w:rsidP="003D0A2E" w:rsidRDefault="003D0A2E" w14:paraId="472C6BB3" w14:textId="77777777">
      <w:pPr>
        <w:pStyle w:val="ListParagraph"/>
        <w:numPr>
          <w:ilvl w:val="0"/>
          <w:numId w:val="27"/>
        </w:numPr>
        <w:ind w:left="0"/>
        <w:rPr>
          <w:rFonts w:ascii="Book Antiqua" w:hAnsi="Book Antiqua"/>
          <w:sz w:val="22"/>
          <w:szCs w:val="22"/>
        </w:rPr>
      </w:pPr>
      <w:r w:rsidRPr="00834F0D">
        <w:rPr>
          <w:rFonts w:ascii="Book Antiqua" w:hAnsi="Book Antiqua"/>
          <w:sz w:val="22"/>
          <w:szCs w:val="22"/>
        </w:rPr>
        <w:t xml:space="preserve">Basis of Valuation </w:t>
      </w:r>
    </w:p>
    <w:p w:rsidRPr="00834F0D" w:rsidR="003D0A2E" w:rsidP="003D0A2E" w:rsidRDefault="003D0A2E" w14:paraId="0E2C8EB8" w14:textId="77777777">
      <w:pPr>
        <w:pStyle w:val="ListParagraph"/>
        <w:numPr>
          <w:ilvl w:val="0"/>
          <w:numId w:val="26"/>
        </w:numPr>
        <w:jc w:val="both"/>
        <w:rPr>
          <w:rFonts w:ascii="Book Antiqua" w:hAnsi="Book Antiqua"/>
          <w:sz w:val="22"/>
          <w:szCs w:val="22"/>
        </w:rPr>
      </w:pPr>
      <w:r w:rsidRPr="00834F0D">
        <w:rPr>
          <w:rFonts w:ascii="Book Antiqua" w:hAnsi="Book Antiqua"/>
          <w:sz w:val="22"/>
          <w:szCs w:val="22"/>
        </w:rPr>
        <w:t xml:space="preserve">This Valuation is based on the framework and guidelines provided in International Valuation Standards. </w:t>
      </w:r>
    </w:p>
    <w:p w:rsidRPr="00834F0D" w:rsidR="003D0A2E" w:rsidP="003D0A2E" w:rsidRDefault="003D0A2E" w14:paraId="5E6BD068" w14:textId="77777777">
      <w:pPr>
        <w:pStyle w:val="ListParagraph"/>
        <w:numPr>
          <w:ilvl w:val="0"/>
          <w:numId w:val="26"/>
        </w:numPr>
        <w:rPr>
          <w:rFonts w:ascii="Book Antiqua" w:hAnsi="Book Antiqua"/>
          <w:sz w:val="22"/>
          <w:szCs w:val="22"/>
        </w:rPr>
      </w:pPr>
      <w:r w:rsidRPr="00834F0D">
        <w:rPr>
          <w:rFonts w:ascii="Book Antiqua" w:hAnsi="Book Antiqua"/>
          <w:sz w:val="22"/>
          <w:szCs w:val="22"/>
        </w:rPr>
        <w:t xml:space="preserve">The definition of Fair Market Value as per the International Valuation Standards is as under: </w:t>
      </w:r>
    </w:p>
    <w:p w:rsidRPr="00834F0D" w:rsidR="003D0A2E" w:rsidP="003D0A2E" w:rsidRDefault="003D0A2E" w14:paraId="6926FC06" w14:textId="77777777">
      <w:pPr>
        <w:pStyle w:val="ListParagraph"/>
        <w:numPr>
          <w:ilvl w:val="1"/>
          <w:numId w:val="26"/>
        </w:numPr>
        <w:jc w:val="both"/>
        <w:rPr>
          <w:rFonts w:ascii="Book Antiqua" w:hAnsi="Book Antiqua"/>
          <w:sz w:val="22"/>
          <w:szCs w:val="22"/>
        </w:rPr>
      </w:pPr>
      <w:r w:rsidRPr="00834F0D">
        <w:rPr>
          <w:rFonts w:ascii="Book Antiqua" w:hAnsi="Book Antiqua"/>
          <w:sz w:val="22"/>
          <w:szCs w:val="22"/>
        </w:rPr>
        <w:t>“Fair Market value is the price that would be received to sell an asset or paid to transfer a liability in an orderly transaction between market participants at the measurement date.”</w:t>
      </w:r>
    </w:p>
    <w:p w:rsidR="003D0A2E" w:rsidP="003D0A2E" w:rsidRDefault="008C14E9" w14:paraId="179F4EA5" w14:textId="77777777">
      <w:pPr>
        <w:pStyle w:val="ListParagraph"/>
        <w:numPr>
          <w:ilvl w:val="1"/>
          <w:numId w:val="26"/>
        </w:numPr>
        <w:jc w:val="both"/>
        <w:rPr>
          <w:rFonts w:ascii="Book Antiqua" w:hAnsi="Book Antiqua"/>
          <w:sz w:val="22"/>
          <w:szCs w:val="22"/>
        </w:rPr>
      </w:pPr>
      <w:r>
        <w:rPr>
          <w:rFonts w:ascii="Book Antiqua" w:hAnsi="Book Antiqua"/>
          <w:sz w:val="22"/>
          <w:szCs w:val="22"/>
        </w:rPr>
        <w:t xml:space="preserve">Liquidation </w:t>
      </w:r>
      <w:proofErr w:type="gramStart"/>
      <w:r>
        <w:rPr>
          <w:rFonts w:ascii="Book Antiqua" w:hAnsi="Book Antiqua"/>
          <w:sz w:val="22"/>
          <w:szCs w:val="22"/>
        </w:rPr>
        <w:t>Value :</w:t>
      </w:r>
      <w:proofErr w:type="gramEnd"/>
      <w:r>
        <w:rPr>
          <w:rFonts w:ascii="Book Antiqua" w:hAnsi="Book Antiqua"/>
          <w:sz w:val="22"/>
          <w:szCs w:val="22"/>
        </w:rPr>
        <w:t xml:space="preserve"> </w:t>
      </w:r>
      <w:r w:rsidRPr="00834F0D" w:rsidR="003D0A2E">
        <w:rPr>
          <w:rFonts w:ascii="Book Antiqua" w:hAnsi="Book Antiqua"/>
          <w:sz w:val="22"/>
          <w:szCs w:val="22"/>
        </w:rPr>
        <w:t>As per businessdictionary.com is Selling price of an asset less the expenses incurred in the sales transaction, and in bringing the asset to the saleable state. It is the net money the bank is going to realize after spending expenses like the arrears in property tax, maintenance charge, legal charges, valuation charges, advertisement expenses, brokerage charges etc.</w:t>
      </w:r>
    </w:p>
    <w:p w:rsidR="007927E8" w:rsidP="007927E8" w:rsidRDefault="007927E8" w14:paraId="5598C8F6" w14:textId="77777777">
      <w:pPr>
        <w:jc w:val="both"/>
        <w:rPr>
          <w:rFonts w:ascii="Book Antiqua" w:hAnsi="Book Antiqua"/>
          <w:sz w:val="22"/>
          <w:szCs w:val="22"/>
        </w:rPr>
      </w:pPr>
    </w:p>
    <w:p w:rsidRPr="00834F0D" w:rsidR="003D0A2E" w:rsidP="003D0A2E" w:rsidRDefault="003D0A2E" w14:paraId="173B96CC" w14:textId="77777777">
      <w:pPr>
        <w:pStyle w:val="ListParagraph"/>
        <w:numPr>
          <w:ilvl w:val="0"/>
          <w:numId w:val="27"/>
        </w:numPr>
        <w:ind w:left="0"/>
        <w:rPr>
          <w:rFonts w:ascii="Book Antiqua" w:hAnsi="Book Antiqua"/>
          <w:sz w:val="22"/>
          <w:szCs w:val="22"/>
        </w:rPr>
      </w:pPr>
      <w:r w:rsidRPr="00834F0D">
        <w:rPr>
          <w:rFonts w:ascii="Book Antiqua" w:hAnsi="Book Antiqua"/>
          <w:noProof/>
          <w:sz w:val="22"/>
          <w:szCs w:val="22"/>
          <w:lang w:val="en-IN" w:eastAsia="en-IN"/>
        </w:rPr>
        <w:drawing>
          <wp:anchor distT="0" distB="0" distL="114300" distR="114300" simplePos="false" relativeHeight="251762176" behindDoc="true" locked="false" layoutInCell="true" allowOverlap="true" ns4:anchorId="59B3EBDA" ns4:editId="3D5F328D">
            <wp:simplePos x="0" y="0"/>
            <wp:positionH relativeFrom="margin">
              <wp:align>left</wp:align>
            </wp:positionH>
            <wp:positionV relativeFrom="paragraph">
              <wp:posOffset>339726</wp:posOffset>
            </wp:positionV>
            <wp:extent cx="6172200" cy="3429000"/>
            <wp:effectExtent l="0" t="0" r="76200" b="0"/>
            <wp:wrapNone/>
            <wp:docPr id="1078338664" name="Diagram 1078338664"/>
            <wp:cNvGraphicFramePr/>
            <a:graphic>
              <a:graphicData uri="http://schemas.openxmlformats.org/drawingml/2006/diagram">
                <ns10:relIds r:dm="rId10" r:lo="rId11" r:qs="rId12" r:cs="rId13"/>
              </a:graphicData>
            </a:graphic>
            <ns4:sizeRelH relativeFrom="page">
              <ns4:pctWidth>0</ns4:pctWidth>
            </ns4:sizeRelH>
            <ns4:sizeRelV relativeFrom="page">
              <ns4:pctHeight>0</ns4:pctHeight>
            </ns4:sizeRelV>
          </wp:anchor>
        </w:drawing>
      </w:r>
      <w:r w:rsidRPr="00834F0D">
        <w:rPr>
          <w:rFonts w:ascii="Book Antiqua" w:hAnsi="Book Antiqua"/>
          <w:sz w:val="22"/>
          <w:szCs w:val="22"/>
        </w:rPr>
        <w:t>Approach and Methodology of Valuation:</w:t>
      </w:r>
    </w:p>
    <w:p w:rsidRPr="00834F0D" w:rsidR="003D0A2E" w:rsidP="003D0A2E" w:rsidRDefault="003D0A2E" w14:paraId="6414D3B1" w14:textId="77777777">
      <w:pPr>
        <w:rPr>
          <w:rFonts w:ascii="Book Antiqua" w:hAnsi="Book Antiqua"/>
        </w:rPr>
      </w:pPr>
    </w:p>
    <w:p w:rsidRPr="00834F0D" w:rsidR="003D0A2E" w:rsidP="003D0A2E" w:rsidRDefault="003D0A2E" w14:paraId="771A9A0E" w14:textId="77777777">
      <w:pPr>
        <w:pStyle w:val="ListParagraph"/>
        <w:numPr>
          <w:ilvl w:val="0"/>
          <w:numId w:val="27"/>
        </w:numPr>
        <w:spacing w:line="360" w:lineRule="auto"/>
        <w:ind w:left="0"/>
        <w:rPr>
          <w:rFonts w:ascii="Book Antiqua" w:hAnsi="Book Antiqua"/>
          <w:sz w:val="24"/>
          <w:szCs w:val="24"/>
        </w:rPr>
      </w:pPr>
      <w:r w:rsidRPr="00834F0D">
        <w:rPr>
          <w:rFonts w:ascii="Book Antiqua" w:hAnsi="Book Antiqua"/>
          <w:sz w:val="24"/>
          <w:szCs w:val="24"/>
        </w:rPr>
        <w:lastRenderedPageBreak/>
        <w:t>Valuation of Land in this report</w:t>
      </w:r>
    </w:p>
    <w:p w:rsidRPr="00834F0D" w:rsidR="003D0A2E" w:rsidP="003D0A2E" w:rsidRDefault="003D0A2E" w14:paraId="52950B96" w14:textId="77777777">
      <w:pPr>
        <w:spacing w:line="360" w:lineRule="auto"/>
        <w:rPr>
          <w:rFonts w:ascii="Book Antiqua" w:hAnsi="Book Antiqua"/>
          <w:sz w:val="24"/>
          <w:szCs w:val="24"/>
        </w:rPr>
      </w:pPr>
      <w:r w:rsidRPr="00834F0D">
        <w:rPr>
          <w:rFonts w:ascii="Book Antiqua" w:hAnsi="Book Antiqua"/>
          <w:sz w:val="24"/>
          <w:szCs w:val="24"/>
        </w:rPr>
        <w:t>The Sales Comparison Method of Valuation under Market Approach is adopted in which due weightages have been given to factors such as:</w:t>
      </w:r>
    </w:p>
    <w:p w:rsidRPr="00834F0D" w:rsidR="003D0A2E" w:rsidP="003D0A2E" w:rsidRDefault="003D0A2E" w14:paraId="3AEA671D" w14:textId="77777777">
      <w:pPr>
        <w:pStyle w:val="ListParagraph"/>
        <w:numPr>
          <w:ilvl w:val="0"/>
          <w:numId w:val="26"/>
        </w:numPr>
        <w:spacing w:line="360" w:lineRule="auto"/>
        <w:rPr>
          <w:rFonts w:ascii="Book Antiqua" w:hAnsi="Book Antiqua"/>
          <w:sz w:val="24"/>
          <w:szCs w:val="24"/>
        </w:rPr>
      </w:pPr>
      <w:r w:rsidRPr="00834F0D">
        <w:rPr>
          <w:rFonts w:ascii="Book Antiqua" w:hAnsi="Book Antiqua"/>
          <w:sz w:val="24"/>
          <w:szCs w:val="24"/>
        </w:rPr>
        <w:t>The Right to Sell / Transfer / Lease the Land.</w:t>
      </w:r>
    </w:p>
    <w:p w:rsidRPr="00834F0D" w:rsidR="003D0A2E" w:rsidP="003D0A2E" w:rsidRDefault="003D0A2E" w14:paraId="4D829369" w14:textId="77777777">
      <w:pPr>
        <w:pStyle w:val="ListParagraph"/>
        <w:numPr>
          <w:ilvl w:val="0"/>
          <w:numId w:val="26"/>
        </w:numPr>
        <w:spacing w:line="360" w:lineRule="auto"/>
        <w:rPr>
          <w:rFonts w:ascii="Book Antiqua" w:hAnsi="Book Antiqua"/>
          <w:sz w:val="24"/>
          <w:szCs w:val="24"/>
        </w:rPr>
      </w:pPr>
      <w:r w:rsidRPr="00834F0D">
        <w:rPr>
          <w:rFonts w:ascii="Book Antiqua" w:hAnsi="Book Antiqua"/>
          <w:sz w:val="24"/>
          <w:szCs w:val="24"/>
        </w:rPr>
        <w:t>Demand and Prospective buyers for such type of plots of Industrial land.</w:t>
      </w:r>
    </w:p>
    <w:p w:rsidRPr="00834F0D" w:rsidR="003D0A2E" w:rsidP="003D0A2E" w:rsidRDefault="003D0A2E" w14:paraId="255DEEC0" w14:textId="77777777">
      <w:pPr>
        <w:pStyle w:val="ListParagraph"/>
        <w:numPr>
          <w:ilvl w:val="0"/>
          <w:numId w:val="26"/>
        </w:numPr>
        <w:spacing w:line="360" w:lineRule="auto"/>
        <w:rPr>
          <w:rFonts w:ascii="Book Antiqua" w:hAnsi="Book Antiqua"/>
          <w:sz w:val="24"/>
          <w:szCs w:val="24"/>
        </w:rPr>
      </w:pPr>
      <w:r w:rsidRPr="00834F0D">
        <w:rPr>
          <w:rFonts w:ascii="Book Antiqua" w:hAnsi="Book Antiqua"/>
          <w:sz w:val="24"/>
          <w:szCs w:val="24"/>
        </w:rPr>
        <w:t>Shape, Size, Prominence and Location of Land.</w:t>
      </w:r>
    </w:p>
    <w:p w:rsidRPr="00834F0D" w:rsidR="003D0A2E" w:rsidP="003D0A2E" w:rsidRDefault="003D0A2E" w14:paraId="1F9CF9CB" w14:textId="77777777">
      <w:pPr>
        <w:pStyle w:val="ListParagraph"/>
        <w:numPr>
          <w:ilvl w:val="0"/>
          <w:numId w:val="26"/>
        </w:numPr>
        <w:spacing w:line="360" w:lineRule="auto"/>
        <w:rPr>
          <w:rFonts w:ascii="Book Antiqua" w:hAnsi="Book Antiqua"/>
          <w:sz w:val="24"/>
          <w:szCs w:val="24"/>
        </w:rPr>
      </w:pPr>
      <w:r w:rsidRPr="00834F0D">
        <w:rPr>
          <w:rFonts w:ascii="Book Antiqua" w:hAnsi="Book Antiqua"/>
          <w:sz w:val="24"/>
          <w:szCs w:val="24"/>
        </w:rPr>
        <w:t>The Marketability, Utility, Demand and Supply of Residential, Commercial, Industrial land in the surrounding area.</w:t>
      </w:r>
    </w:p>
    <w:p w:rsidRPr="00834F0D" w:rsidR="003D0A2E" w:rsidP="003D0A2E" w:rsidRDefault="003D0A2E" w14:paraId="6427A381" w14:textId="77777777">
      <w:pPr>
        <w:pStyle w:val="ListParagraph"/>
        <w:numPr>
          <w:ilvl w:val="0"/>
          <w:numId w:val="26"/>
        </w:numPr>
        <w:spacing w:line="360" w:lineRule="auto"/>
        <w:rPr>
          <w:rFonts w:ascii="Book Antiqua" w:hAnsi="Book Antiqua"/>
          <w:sz w:val="24"/>
          <w:szCs w:val="24"/>
        </w:rPr>
      </w:pPr>
      <w:r w:rsidRPr="00834F0D">
        <w:rPr>
          <w:rFonts w:ascii="Book Antiqua" w:hAnsi="Book Antiqua"/>
          <w:sz w:val="24"/>
          <w:szCs w:val="24"/>
        </w:rPr>
        <w:t>The Land rates as evident from the Sale Instances of comparable land found upon market enquiry.</w:t>
      </w:r>
    </w:p>
    <w:p w:rsidRPr="00834F0D" w:rsidR="003D0A2E" w:rsidP="003D0A2E" w:rsidRDefault="003D0A2E" w14:paraId="5FB885FF" w14:textId="77777777">
      <w:pPr>
        <w:pStyle w:val="ListParagraph"/>
        <w:numPr>
          <w:ilvl w:val="0"/>
          <w:numId w:val="26"/>
        </w:numPr>
        <w:spacing w:line="360" w:lineRule="auto"/>
        <w:rPr>
          <w:rFonts w:ascii="Book Antiqua" w:hAnsi="Book Antiqua"/>
          <w:sz w:val="24"/>
          <w:szCs w:val="24"/>
        </w:rPr>
      </w:pPr>
      <w:r w:rsidRPr="00834F0D">
        <w:rPr>
          <w:rFonts w:ascii="Book Antiqua" w:hAnsi="Book Antiqua"/>
          <w:sz w:val="24"/>
          <w:szCs w:val="24"/>
        </w:rPr>
        <w:t>Legal and Physical Encumbrance on Land.</w:t>
      </w:r>
    </w:p>
    <w:p w:rsidRPr="00834F0D" w:rsidR="003D0A2E" w:rsidP="003D0A2E" w:rsidRDefault="003D0A2E" w14:paraId="44F96453" w14:textId="77777777">
      <w:pPr>
        <w:pStyle w:val="ListParagraph"/>
        <w:numPr>
          <w:ilvl w:val="0"/>
          <w:numId w:val="26"/>
        </w:numPr>
        <w:spacing w:line="360" w:lineRule="auto"/>
        <w:rPr>
          <w:rFonts w:ascii="Book Antiqua" w:hAnsi="Book Antiqua"/>
          <w:sz w:val="24"/>
          <w:szCs w:val="24"/>
        </w:rPr>
      </w:pPr>
      <w:r w:rsidRPr="00834F0D">
        <w:rPr>
          <w:rFonts w:ascii="Book Antiqua" w:hAnsi="Book Antiqua"/>
          <w:sz w:val="24"/>
          <w:szCs w:val="24"/>
        </w:rPr>
        <w:t>Freehold or Leasehold nature of Land etc.</w:t>
      </w:r>
    </w:p>
    <w:p w:rsidRPr="00834F0D" w:rsidR="003D0A2E" w:rsidP="003D0A2E" w:rsidRDefault="003D0A2E" w14:paraId="2E8A9214" w14:textId="77777777">
      <w:pPr>
        <w:pStyle w:val="ListParagraph"/>
        <w:numPr>
          <w:ilvl w:val="0"/>
          <w:numId w:val="27"/>
        </w:numPr>
        <w:spacing w:line="360" w:lineRule="auto"/>
        <w:ind w:left="0"/>
        <w:rPr>
          <w:rFonts w:ascii="Book Antiqua" w:hAnsi="Book Antiqua"/>
          <w:sz w:val="24"/>
          <w:szCs w:val="24"/>
        </w:rPr>
      </w:pPr>
      <w:r w:rsidRPr="00834F0D">
        <w:rPr>
          <w:rFonts w:ascii="Book Antiqua" w:hAnsi="Book Antiqua"/>
          <w:sz w:val="24"/>
          <w:szCs w:val="24"/>
        </w:rPr>
        <w:t>Valuation of Buildings in this Report:</w:t>
      </w:r>
    </w:p>
    <w:p w:rsidRPr="00834F0D" w:rsidR="003D0A2E" w:rsidP="003D0A2E" w:rsidRDefault="003D0A2E" w14:paraId="1512DF83" w14:textId="77777777">
      <w:pPr>
        <w:pStyle w:val="ListParagraph"/>
        <w:numPr>
          <w:ilvl w:val="0"/>
          <w:numId w:val="26"/>
        </w:numPr>
        <w:spacing w:line="360" w:lineRule="auto"/>
        <w:jc w:val="both"/>
        <w:rPr>
          <w:rFonts w:ascii="Book Antiqua" w:hAnsi="Book Antiqua"/>
          <w:sz w:val="24"/>
          <w:szCs w:val="24"/>
        </w:rPr>
      </w:pPr>
      <w:r w:rsidRPr="00834F0D">
        <w:rPr>
          <w:rFonts w:ascii="Book Antiqua" w:hAnsi="Book Antiqua"/>
          <w:sz w:val="24"/>
          <w:szCs w:val="24"/>
        </w:rPr>
        <w:t>The replacement cost method is adopted for valuation of buildings in this report where cost of constructing a building with the same utility as the structure being evaluated, using the current construction materials, standards, designs, and layouts.</w:t>
      </w:r>
    </w:p>
    <w:p w:rsidRPr="00834F0D" w:rsidR="003D0A2E" w:rsidP="003D0A2E" w:rsidRDefault="003D0A2E" w14:paraId="10155AB1" w14:textId="77777777">
      <w:pPr>
        <w:rPr>
          <w:rFonts w:ascii="Book Antiqua" w:hAnsi="Book Antiqua"/>
        </w:rPr>
      </w:pPr>
    </w:p>
    <w:p w:rsidR="003E7D42" w:rsidRDefault="003E7D42" w14:paraId="28D73308" w14:textId="77777777">
      <w:pPr>
        <w:pStyle w:val="Heading1"/>
        <w:numPr>
          <w:ilvl w:val="0"/>
          <w:numId w:val="15"/>
        </w:numPr>
        <w:rPr>
          <w:rStyle w:val="fontstyle01"/>
        </w:rPr>
      </w:pPr>
      <w:bookmarkStart w:name="_Toc221717520" w:id="5"/>
      <w:r w:rsidRPr="00A83D90">
        <w:rPr>
          <w:rStyle w:val="fontstyle01"/>
          <w:sz w:val="28"/>
          <w:szCs w:val="28"/>
        </w:rPr>
        <w:lastRenderedPageBreak/>
        <w:t>Sales Comparison Method</w:t>
      </w:r>
      <w:r>
        <w:rPr>
          <w:rStyle w:val="fontstyle01"/>
        </w:rPr>
        <w:t>:</w:t>
      </w:r>
      <w:bookmarkEnd w:id="5"/>
    </w:p>
    <w:p w:rsidR="003E7D42" w:rsidP="003E7D42" w:rsidRDefault="003E7D42" w14:paraId="62CD7D7D" w14:textId="77777777"/>
    <w:p w:rsidR="003E7D42" w:rsidP="003E7D42" w:rsidRDefault="003E7D42" w14:paraId="00541E79" w14:textId="77777777">
      <w:pPr>
        <w:pStyle w:val="BodyText"/>
      </w:pPr>
      <w:r w:rsidRPr="003E7D42">
        <w:t xml:space="preserve">Estimation of market value of </w:t>
      </w:r>
      <w:r w:rsidR="0031075C">
        <w:t>Land</w:t>
      </w:r>
      <w:r>
        <w:t>:</w:t>
      </w:r>
    </w:p>
    <w:p w:rsidR="003E7D42" w:rsidP="00AC2EB6" w:rsidRDefault="003E7D42" w14:paraId="3621B750" w14:textId="77777777">
      <w:pPr>
        <w:pStyle w:val="BodyText"/>
        <w:spacing w:line="360" w:lineRule="auto"/>
        <w:jc w:val="both"/>
        <w:rPr>
          <w:rFonts w:eastAsiaTheme="minorHAnsi" w:cstheme="minorBidi"/>
          <w:color w:val="404040" w:themeColor="text1" w:themeTint="BF"/>
          <w:lang w:eastAsia="ja-JP"/>
        </w:rPr>
      </w:pPr>
      <w:r w:rsidRPr="003E7D42">
        <w:br/>
      </w:r>
      <w:r w:rsidRPr="00AC2EB6">
        <w:rPr>
          <w:rFonts w:eastAsiaTheme="minorHAnsi" w:cstheme="minorBidi"/>
          <w:color w:val="404040" w:themeColor="text1" w:themeTint="BF"/>
          <w:lang w:eastAsia="ja-JP"/>
        </w:rPr>
        <w:t xml:space="preserve">We made market inquiries of </w:t>
      </w:r>
      <w:r w:rsidR="0096250F">
        <w:rPr>
          <w:rFonts w:eastAsiaTheme="minorHAnsi" w:cstheme="minorBidi"/>
          <w:color w:val="404040" w:themeColor="text1" w:themeTint="BF"/>
          <w:lang w:eastAsia="ja-JP"/>
        </w:rPr>
        <w:t>Land</w:t>
      </w:r>
      <w:r w:rsidRPr="00AC2EB6">
        <w:rPr>
          <w:rFonts w:eastAsiaTheme="minorHAnsi" w:cstheme="minorBidi"/>
          <w:color w:val="404040" w:themeColor="text1" w:themeTint="BF"/>
          <w:lang w:eastAsia="ja-JP"/>
        </w:rPr>
        <w:t xml:space="preserve"> that have been recently sold or are available for sale in the vicinity of the subject property to estimate capital value of the subject property. Our sources of market survey and enquiries include:</w:t>
      </w:r>
    </w:p>
    <w:p w:rsidRPr="00AC2EB6" w:rsidR="00AC2EB6" w:rsidP="003E7D42" w:rsidRDefault="00AC2EB6" w14:paraId="46824A1C" w14:textId="77777777">
      <w:pPr>
        <w:pStyle w:val="BodyText"/>
        <w:rPr>
          <w:rFonts w:eastAsiaTheme="minorHAnsi" w:cstheme="minorBidi"/>
          <w:color w:val="404040" w:themeColor="text1" w:themeTint="BF"/>
          <w:lang w:eastAsia="ja-JP"/>
        </w:rPr>
      </w:pPr>
    </w:p>
    <w:p w:rsidRPr="00AC2EB6" w:rsidR="003E7D42" w:rsidP="003E7D42" w:rsidRDefault="003E7D42" w14:paraId="0F61F86E" w14:textId="77777777">
      <w:pPr>
        <w:pStyle w:val="BodyText"/>
        <w:numPr>
          <w:ilvl w:val="0"/>
          <w:numId w:val="31"/>
        </w:numPr>
        <w:rPr>
          <w:rFonts w:eastAsiaTheme="minorHAnsi" w:cstheme="minorBidi"/>
          <w:color w:val="404040" w:themeColor="text1" w:themeTint="BF"/>
          <w:lang w:eastAsia="ja-JP"/>
        </w:rPr>
      </w:pPr>
      <w:r w:rsidRPr="00AC2EB6">
        <w:rPr>
          <w:rFonts w:eastAsiaTheme="minorHAnsi" w:cstheme="minorBidi"/>
          <w:color w:val="404040" w:themeColor="text1" w:themeTint="BF"/>
          <w:lang w:eastAsia="ja-JP"/>
        </w:rPr>
        <w:t xml:space="preserve">Government employee of local authorities (Sub Registrar, etc.), </w:t>
      </w:r>
    </w:p>
    <w:p w:rsidRPr="00AC2EB6" w:rsidR="003E7D42" w:rsidP="003E7D42" w:rsidRDefault="003E7D42" w14:paraId="3C8448C9" w14:textId="77777777">
      <w:pPr>
        <w:pStyle w:val="BodyText"/>
        <w:numPr>
          <w:ilvl w:val="0"/>
          <w:numId w:val="31"/>
        </w:numPr>
        <w:rPr>
          <w:rFonts w:eastAsiaTheme="minorHAnsi" w:cstheme="minorBidi"/>
          <w:color w:val="404040" w:themeColor="text1" w:themeTint="BF"/>
          <w:lang w:eastAsia="ja-JP"/>
        </w:rPr>
      </w:pPr>
      <w:r w:rsidRPr="00AC2EB6">
        <w:rPr>
          <w:rFonts w:eastAsiaTheme="minorHAnsi" w:cstheme="minorBidi"/>
          <w:color w:val="404040" w:themeColor="text1" w:themeTint="BF"/>
          <w:lang w:eastAsia="ja-JP"/>
        </w:rPr>
        <w:t>Landlords,</w:t>
      </w:r>
    </w:p>
    <w:p w:rsidRPr="003E7D42" w:rsidR="003E7D42" w:rsidP="003E7D42" w:rsidRDefault="003E7D42" w14:paraId="39E92308" w14:textId="77777777">
      <w:pPr>
        <w:pStyle w:val="BodyText"/>
        <w:numPr>
          <w:ilvl w:val="0"/>
          <w:numId w:val="31"/>
        </w:numPr>
        <w:rPr>
          <w:rFonts w:eastAsiaTheme="minorHAnsi" w:cstheme="minorBidi"/>
          <w:color w:val="404040" w:themeColor="text1" w:themeTint="BF"/>
          <w:lang w:eastAsia="ja-JP"/>
        </w:rPr>
      </w:pPr>
      <w:r w:rsidRPr="00AC2EB6">
        <w:rPr>
          <w:rFonts w:eastAsiaTheme="minorHAnsi" w:cstheme="minorBidi"/>
          <w:color w:val="404040" w:themeColor="text1" w:themeTint="BF"/>
          <w:lang w:eastAsia="ja-JP"/>
        </w:rPr>
        <w:t xml:space="preserve">Real estate developers, </w:t>
      </w:r>
    </w:p>
    <w:p w:rsidRPr="003E7D42" w:rsidR="003E7D42" w:rsidP="003E7D42" w:rsidRDefault="003E7D42" w14:paraId="3FF1C5D8" w14:textId="77777777">
      <w:pPr>
        <w:pStyle w:val="BodyText"/>
        <w:numPr>
          <w:ilvl w:val="0"/>
          <w:numId w:val="31"/>
        </w:numPr>
        <w:rPr>
          <w:rFonts w:eastAsiaTheme="minorHAnsi" w:cstheme="minorBidi"/>
          <w:color w:val="404040" w:themeColor="text1" w:themeTint="BF"/>
          <w:lang w:eastAsia="ja-JP"/>
        </w:rPr>
      </w:pPr>
      <w:r w:rsidRPr="00AC2EB6">
        <w:rPr>
          <w:rFonts w:eastAsiaTheme="minorHAnsi" w:cstheme="minorBidi"/>
          <w:color w:val="404040" w:themeColor="text1" w:themeTint="BF"/>
          <w:lang w:eastAsia="ja-JP"/>
        </w:rPr>
        <w:t>Real estate agents, etc.</w:t>
      </w:r>
    </w:p>
    <w:p w:rsidRPr="00AC2EB6" w:rsidR="0026659A" w:rsidP="00AC2EB6" w:rsidRDefault="003E7D42" w14:paraId="393FC470" w14:textId="77777777">
      <w:pPr>
        <w:pStyle w:val="BodyText"/>
        <w:spacing w:line="360" w:lineRule="auto"/>
        <w:jc w:val="both"/>
        <w:rPr>
          <w:rFonts w:eastAsiaTheme="minorHAnsi" w:cstheme="minorBidi"/>
          <w:color w:val="404040" w:themeColor="text1" w:themeTint="BF"/>
          <w:lang w:eastAsia="ja-JP"/>
        </w:rPr>
      </w:pPr>
      <w:r w:rsidRPr="00AC2EB6">
        <w:rPr>
          <w:rFonts w:eastAsiaTheme="minorHAnsi" w:cstheme="minorBidi"/>
          <w:color w:val="404040" w:themeColor="text1" w:themeTint="BF"/>
          <w:lang w:eastAsia="ja-JP"/>
        </w:rPr>
        <w:t xml:space="preserve"> </w:t>
      </w:r>
      <w:r w:rsidRPr="00AC2EB6">
        <w:rPr>
          <w:rFonts w:eastAsiaTheme="minorHAnsi" w:cstheme="minorBidi"/>
          <w:color w:val="404040" w:themeColor="text1" w:themeTint="BF"/>
          <w:lang w:eastAsia="ja-JP"/>
        </w:rPr>
        <w:br/>
        <w:t>In order to estimate the market value of the subject property, premiums and discounts have</w:t>
      </w:r>
      <w:r w:rsidRPr="00AC2EB6" w:rsidR="0026659A">
        <w:rPr>
          <w:rFonts w:eastAsiaTheme="minorHAnsi" w:cstheme="minorBidi"/>
          <w:color w:val="404040" w:themeColor="text1" w:themeTint="BF"/>
          <w:lang w:eastAsia="ja-JP"/>
        </w:rPr>
        <w:t xml:space="preserve"> </w:t>
      </w:r>
      <w:r w:rsidRPr="00AC2EB6">
        <w:rPr>
          <w:rFonts w:eastAsiaTheme="minorHAnsi" w:cstheme="minorBidi"/>
          <w:color w:val="404040" w:themeColor="text1" w:themeTint="BF"/>
          <w:lang w:eastAsia="ja-JP"/>
        </w:rPr>
        <w:t>been allocated to the comparable properties taking into consideration some of the parameters</w:t>
      </w:r>
      <w:r w:rsidRPr="00AC2EB6" w:rsidR="0026659A">
        <w:rPr>
          <w:rFonts w:eastAsiaTheme="minorHAnsi" w:cstheme="minorBidi"/>
          <w:color w:val="404040" w:themeColor="text1" w:themeTint="BF"/>
          <w:lang w:eastAsia="ja-JP"/>
        </w:rPr>
        <w:t xml:space="preserve"> </w:t>
      </w:r>
      <w:r w:rsidRPr="00AC2EB6">
        <w:rPr>
          <w:rFonts w:eastAsiaTheme="minorHAnsi" w:cstheme="minorBidi"/>
          <w:color w:val="404040" w:themeColor="text1" w:themeTint="BF"/>
          <w:lang w:eastAsia="ja-JP"/>
        </w:rPr>
        <w:t>for comparison as prescribed by valuation standards. We have compared the subject property</w:t>
      </w:r>
      <w:r w:rsidRPr="00AC2EB6" w:rsidR="0026659A">
        <w:rPr>
          <w:rFonts w:eastAsiaTheme="minorHAnsi" w:cstheme="minorBidi"/>
          <w:color w:val="404040" w:themeColor="text1" w:themeTint="BF"/>
          <w:lang w:eastAsia="ja-JP"/>
        </w:rPr>
        <w:t xml:space="preserve"> </w:t>
      </w:r>
      <w:r w:rsidRPr="00AC2EB6">
        <w:rPr>
          <w:rFonts w:eastAsiaTheme="minorHAnsi" w:cstheme="minorBidi"/>
          <w:color w:val="404040" w:themeColor="text1" w:themeTint="BF"/>
          <w:lang w:eastAsia="ja-JP"/>
        </w:rPr>
        <w:t>with the three comparable instances on the following parameters:</w:t>
      </w:r>
    </w:p>
    <w:p w:rsidR="0026659A" w:rsidP="0026659A" w:rsidRDefault="0026659A" w14:paraId="5E5FD5C7" w14:textId="77777777">
      <w:pPr>
        <w:pStyle w:val="BodyText"/>
      </w:pPr>
    </w:p>
    <w:p w:rsidRPr="00AC2EB6" w:rsidR="00AC2EB6" w:rsidP="00AC2EB6" w:rsidRDefault="00AC2EB6" w14:paraId="1D990C03" w14:textId="77777777">
      <w:pPr>
        <w:pStyle w:val="BodyText"/>
        <w:numPr>
          <w:ilvl w:val="0"/>
          <w:numId w:val="34"/>
        </w:numPr>
        <w:spacing w:line="360" w:lineRule="auto"/>
        <w:ind w:left="426"/>
        <w:jc w:val="both"/>
        <w:rPr>
          <w:rFonts w:eastAsiaTheme="minorHAnsi" w:cstheme="minorBidi"/>
          <w:color w:val="404040" w:themeColor="text1" w:themeTint="BF"/>
          <w:lang w:eastAsia="ja-JP"/>
        </w:rPr>
      </w:pPr>
      <w:r w:rsidRPr="00AC2EB6">
        <w:rPr>
          <w:rFonts w:eastAsiaTheme="minorHAnsi" w:cstheme="minorBidi"/>
          <w:b/>
          <w:bCs/>
          <w:color w:val="404040" w:themeColor="text1" w:themeTint="BF"/>
          <w:lang w:eastAsia="ja-JP"/>
        </w:rPr>
        <w:t>Physical Attributes of the Site</w:t>
      </w:r>
      <w:r>
        <w:rPr>
          <w:rFonts w:eastAsiaTheme="minorHAnsi" w:cstheme="minorBidi"/>
          <w:b/>
          <w:bCs/>
          <w:color w:val="404040" w:themeColor="text1" w:themeTint="BF"/>
          <w:lang w:eastAsia="ja-JP"/>
        </w:rPr>
        <w:t xml:space="preserve">: </w:t>
      </w:r>
      <w:r w:rsidRPr="00AC2EB6">
        <w:rPr>
          <w:rFonts w:eastAsiaTheme="minorHAnsi" w:cstheme="minorBidi"/>
          <w:color w:val="404040" w:themeColor="text1" w:themeTint="BF"/>
          <w:lang w:eastAsia="ja-JP"/>
        </w:rPr>
        <w:t>The intrinsic physical features of a site—namely its size, shape, and frontage—are fundamental determinants of its market value. The land parcel’s size dictates the spectrum of potential uses and development options available, with larger sites affording greater flexibility in design and functionality. A broad frontage enhances the property’s accessibility and exposure, thereby improving its prominence and attractiveness for commercial and residential developments alike. The shape of the plot directly affects the efficiency of land utilization, influencing both the percentage of usable area and the overall development potential of the site.</w:t>
      </w:r>
    </w:p>
    <w:p w:rsidR="00AC2EB6" w:rsidP="00AC2EB6" w:rsidRDefault="00AC2EB6" w14:paraId="136E84F7" w14:textId="77777777">
      <w:pPr>
        <w:pStyle w:val="BodyText"/>
        <w:numPr>
          <w:ilvl w:val="0"/>
          <w:numId w:val="34"/>
        </w:numPr>
        <w:spacing w:line="360" w:lineRule="auto"/>
        <w:ind w:left="426"/>
        <w:jc w:val="both"/>
        <w:rPr>
          <w:rFonts w:eastAsiaTheme="minorHAnsi" w:cstheme="minorBidi"/>
          <w:color w:val="404040" w:themeColor="text1" w:themeTint="BF"/>
          <w:lang w:eastAsia="ja-JP"/>
        </w:rPr>
      </w:pPr>
      <w:r w:rsidRPr="00AC2EB6">
        <w:rPr>
          <w:rFonts w:eastAsiaTheme="minorHAnsi" w:cstheme="minorBidi"/>
          <w:b/>
          <w:bCs/>
          <w:color w:val="404040" w:themeColor="text1" w:themeTint="BF"/>
          <w:lang w:eastAsia="ja-JP"/>
        </w:rPr>
        <w:t>Connectivity &amp; Accessibility</w:t>
      </w:r>
      <w:r>
        <w:rPr>
          <w:rFonts w:eastAsiaTheme="minorHAnsi" w:cstheme="minorBidi"/>
          <w:b/>
          <w:bCs/>
          <w:color w:val="404040" w:themeColor="text1" w:themeTint="BF"/>
          <w:lang w:eastAsia="ja-JP"/>
        </w:rPr>
        <w:t xml:space="preserve">: </w:t>
      </w:r>
      <w:r w:rsidRPr="00AC2EB6">
        <w:rPr>
          <w:rFonts w:eastAsiaTheme="minorHAnsi" w:cstheme="minorBidi"/>
          <w:color w:val="404040" w:themeColor="text1" w:themeTint="BF"/>
          <w:lang w:eastAsia="ja-JP"/>
        </w:rPr>
        <w:t>Connectivity and accessibility encapsulate the property’s ease of access via various transportation networks and its integration within the broader urban framework. Properties boasting superior connectivity through established roads, public transport links, and supporting infrastructure consistently experience stronger market demand. Enhanced access translates to increased desirability, enabling such properties to command higher capital values and rental yields relative to less connected counterparts.</w:t>
      </w:r>
    </w:p>
    <w:p w:rsidRPr="00AC2EB6" w:rsidR="00AC2EB6" w:rsidP="00AC2EB6" w:rsidRDefault="00AC2EB6" w14:paraId="11EFC236" w14:textId="77777777">
      <w:pPr>
        <w:pStyle w:val="BodyText"/>
        <w:spacing w:line="360" w:lineRule="auto"/>
        <w:ind w:left="426"/>
        <w:jc w:val="both"/>
        <w:rPr>
          <w:rFonts w:eastAsiaTheme="minorHAnsi" w:cstheme="minorBidi"/>
          <w:color w:val="404040" w:themeColor="text1" w:themeTint="BF"/>
          <w:lang w:eastAsia="ja-JP"/>
        </w:rPr>
      </w:pPr>
    </w:p>
    <w:p w:rsidRPr="00AC2EB6" w:rsidR="00AC2EB6" w:rsidP="00AC2EB6" w:rsidRDefault="00AC2EB6" w14:paraId="35FA5A39" w14:textId="77777777">
      <w:pPr>
        <w:pStyle w:val="BodyText"/>
        <w:numPr>
          <w:ilvl w:val="0"/>
          <w:numId w:val="34"/>
        </w:numPr>
        <w:spacing w:line="360" w:lineRule="auto"/>
        <w:ind w:left="426"/>
        <w:jc w:val="both"/>
        <w:rPr>
          <w:rFonts w:eastAsiaTheme="minorHAnsi" w:cstheme="minorBidi"/>
          <w:color w:val="404040" w:themeColor="text1" w:themeTint="BF"/>
          <w:lang w:eastAsia="ja-JP"/>
        </w:rPr>
      </w:pPr>
      <w:r w:rsidRPr="00AC2EB6">
        <w:rPr>
          <w:rFonts w:eastAsiaTheme="minorHAnsi" w:cstheme="minorBidi"/>
          <w:b/>
          <w:bCs/>
          <w:color w:val="404040" w:themeColor="text1" w:themeTint="BF"/>
          <w:lang w:eastAsia="ja-JP"/>
        </w:rPr>
        <w:lastRenderedPageBreak/>
        <w:t xml:space="preserve">Location &amp; </w:t>
      </w:r>
      <w:proofErr w:type="spellStart"/>
      <w:r w:rsidRPr="00AC2EB6">
        <w:rPr>
          <w:rFonts w:eastAsiaTheme="minorHAnsi" w:cstheme="minorBidi"/>
          <w:b/>
          <w:bCs/>
          <w:color w:val="404040" w:themeColor="text1" w:themeTint="BF"/>
          <w:lang w:eastAsia="ja-JP"/>
        </w:rPr>
        <w:t>Neighbourhood</w:t>
      </w:r>
      <w:proofErr w:type="spellEnd"/>
      <w:r>
        <w:rPr>
          <w:rFonts w:eastAsiaTheme="minorHAnsi" w:cstheme="minorBidi"/>
          <w:b/>
          <w:bCs/>
          <w:color w:val="404040" w:themeColor="text1" w:themeTint="BF"/>
          <w:lang w:eastAsia="ja-JP"/>
        </w:rPr>
        <w:t xml:space="preserve">: </w:t>
      </w:r>
      <w:r w:rsidRPr="00AC2EB6">
        <w:rPr>
          <w:rFonts w:eastAsiaTheme="minorHAnsi" w:cstheme="minorBidi"/>
          <w:color w:val="404040" w:themeColor="text1" w:themeTint="BF"/>
          <w:lang w:eastAsia="ja-JP"/>
        </w:rPr>
        <w:t>The location of a property is assessed based on a combination of its administrative context, proximity to major thoroughfares and central business districts, availability of social infrastructure, and the overall environment. The prevailing land uses and physical condition of neighboring properties significantly influence the tangible and perceived quality of the location. A balanced mix of surrounding uses and well-maintained adjacent properties can amplify the site’s appeal and market value, whereas neglect or incompatible uses may detract from it. Assessing connectivity also requires an evaluation of the quality of access, considering factors such as road width, surface condition, traffic density, and typical travel times. These considerations are critical, with their importance weighted according to the intended use of the property or proposed development.</w:t>
      </w:r>
    </w:p>
    <w:p w:rsidRPr="00AC2EB6" w:rsidR="00AC2EB6" w:rsidP="00AC2EB6" w:rsidRDefault="00AC2EB6" w14:paraId="606416EB" w14:textId="77777777">
      <w:pPr>
        <w:pStyle w:val="BodyText"/>
        <w:numPr>
          <w:ilvl w:val="0"/>
          <w:numId w:val="34"/>
        </w:numPr>
        <w:spacing w:line="360" w:lineRule="auto"/>
        <w:ind w:left="426"/>
        <w:jc w:val="both"/>
        <w:rPr>
          <w:rFonts w:eastAsiaTheme="minorHAnsi" w:cstheme="minorBidi"/>
          <w:color w:val="404040" w:themeColor="text1" w:themeTint="BF"/>
          <w:lang w:eastAsia="ja-JP"/>
        </w:rPr>
      </w:pPr>
      <w:r w:rsidRPr="00AC2EB6">
        <w:rPr>
          <w:rFonts w:eastAsiaTheme="minorHAnsi" w:cstheme="minorBidi"/>
          <w:b/>
          <w:bCs/>
          <w:color w:val="404040" w:themeColor="text1" w:themeTint="BF"/>
          <w:lang w:eastAsia="ja-JP"/>
        </w:rPr>
        <w:t>Age of the Property</w:t>
      </w:r>
      <w:r>
        <w:rPr>
          <w:rFonts w:eastAsiaTheme="minorHAnsi" w:cstheme="minorBidi"/>
          <w:b/>
          <w:bCs/>
          <w:color w:val="404040" w:themeColor="text1" w:themeTint="BF"/>
          <w:lang w:eastAsia="ja-JP"/>
        </w:rPr>
        <w:t>:</w:t>
      </w:r>
      <w:r w:rsidR="002728EF">
        <w:rPr>
          <w:rFonts w:eastAsiaTheme="minorHAnsi" w:cstheme="minorBidi"/>
          <w:b/>
          <w:bCs/>
          <w:color w:val="404040" w:themeColor="text1" w:themeTint="BF"/>
          <w:lang w:eastAsia="ja-JP"/>
        </w:rPr>
        <w:t xml:space="preserve"> </w:t>
      </w:r>
      <w:r w:rsidRPr="00AC2EB6">
        <w:rPr>
          <w:rFonts w:eastAsiaTheme="minorHAnsi" w:cstheme="minorBidi"/>
          <w:color w:val="404040" w:themeColor="text1" w:themeTint="BF"/>
          <w:lang w:eastAsia="ja-JP"/>
        </w:rPr>
        <w:t>The effective lifespan and value retention of a property are largely contingent on its age and ongoing maintenance. The building’s age is a key parameter in determining its depreciated replacement cost and overall utility. Newer constructions generally possess a longer remaining service life, enhancing their attractiveness and marketability. Accordingly, the condition and age of the property are pivotal components in professional valuation assessment</w:t>
      </w:r>
    </w:p>
    <w:p w:rsidR="00C57084" w:rsidP="00E12846" w:rsidRDefault="00C57084" w14:paraId="7AD029E2" w14:textId="77777777">
      <w:pPr>
        <w:pStyle w:val="BodyText"/>
        <w:ind w:left="720"/>
        <w:jc w:val="both"/>
      </w:pPr>
    </w:p>
    <w:p w:rsidR="00E12846" w:rsidRDefault="00E12846" w14:paraId="1EE3AE40" w14:textId="77777777">
      <w:pPr>
        <w:pStyle w:val="Heading1"/>
        <w:numPr>
          <w:ilvl w:val="0"/>
          <w:numId w:val="15"/>
        </w:numPr>
        <w:rPr>
          <w:rFonts w:ascii="Book Antiqua" w:hAnsi="Book Antiqua" w:cstheme="minorHAnsi"/>
        </w:rPr>
      </w:pPr>
      <w:bookmarkStart w:name="_Toc221717521" w:id="6"/>
      <w:r w:rsidRPr="00A83D90">
        <w:rPr>
          <w:rFonts w:ascii="Book Antiqua" w:hAnsi="Book Antiqua" w:cstheme="minorHAnsi"/>
          <w:sz w:val="32"/>
          <w:szCs w:val="32"/>
        </w:rPr>
        <w:lastRenderedPageBreak/>
        <w:t>Calculation of Depreciation in this report</w:t>
      </w:r>
      <w:r>
        <w:rPr>
          <w:rFonts w:ascii="Book Antiqua" w:hAnsi="Book Antiqua" w:cstheme="minorHAnsi"/>
        </w:rPr>
        <w:t>:</w:t>
      </w:r>
      <w:bookmarkEnd w:id="6"/>
    </w:p>
    <w:p w:rsidR="00E12846" w:rsidP="00E12846" w:rsidRDefault="00E12846" w14:paraId="1FA09D80" w14:textId="77777777"/>
    <w:p w:rsidRPr="00E12846" w:rsidR="00E12846" w:rsidP="00E12846" w:rsidRDefault="00E12846" w14:paraId="6FC6FF94" w14:textId="77777777">
      <w:pPr>
        <w:pStyle w:val="Heading3"/>
        <w:jc w:val="left"/>
        <w:rPr>
          <w:rFonts w:eastAsia="Times New Roman" w:cs="Times New Roman"/>
          <w:b w:val="false"/>
          <w:color w:val="auto"/>
          <w:sz w:val="24"/>
          <w:lang w:val="en-IN" w:eastAsia="en-IN"/>
        </w:rPr>
      </w:pPr>
      <w:bookmarkStart w:name="_Toc221717522" w:id="7"/>
      <w:r w:rsidRPr="00E12846">
        <w:rPr>
          <w:rFonts w:eastAsia="Times New Roman" w:cs="Times New Roman"/>
          <w:b w:val="false"/>
          <w:color w:val="auto"/>
          <w:sz w:val="24"/>
          <w:lang w:val="en-IN" w:eastAsia="en-IN"/>
        </w:rPr>
        <w:t xml:space="preserve">Depreciation – Straight Line </w:t>
      </w:r>
      <w:proofErr w:type="gramStart"/>
      <w:r w:rsidRPr="00E12846">
        <w:rPr>
          <w:rFonts w:eastAsia="Times New Roman" w:cs="Times New Roman"/>
          <w:b w:val="false"/>
          <w:color w:val="auto"/>
          <w:sz w:val="24"/>
          <w:lang w:val="en-IN" w:eastAsia="en-IN"/>
        </w:rPr>
        <w:t>Method</w:t>
      </w:r>
      <w:r>
        <w:rPr>
          <w:rFonts w:eastAsia="Times New Roman" w:cs="Times New Roman"/>
          <w:b w:val="false"/>
          <w:color w:val="auto"/>
          <w:sz w:val="24"/>
          <w:lang w:val="en-IN" w:eastAsia="en-IN"/>
        </w:rPr>
        <w:t xml:space="preserve"> :</w:t>
      </w:r>
      <w:bookmarkEnd w:id="7"/>
      <w:proofErr w:type="gramEnd"/>
      <w:r>
        <w:rPr>
          <w:rFonts w:eastAsia="Times New Roman" w:cs="Times New Roman"/>
          <w:b w:val="false"/>
          <w:color w:val="auto"/>
          <w:sz w:val="24"/>
          <w:lang w:val="en-IN" w:eastAsia="en-IN"/>
        </w:rPr>
        <w:t xml:space="preserve"> </w:t>
      </w:r>
    </w:p>
    <w:p w:rsidRPr="00E12846" w:rsidR="00E12846" w:rsidP="00E12846" w:rsidRDefault="00E12846" w14:paraId="4047C6EE" w14:textId="77777777">
      <w:pPr>
        <w:pStyle w:val="NormalWeb"/>
        <w:spacing w:line="360" w:lineRule="auto"/>
        <w:jc w:val="both"/>
        <w:rPr>
          <w:rFonts w:ascii="Book Antiqua" w:hAnsi="Book Antiqua"/>
        </w:rPr>
      </w:pPr>
      <w:r w:rsidRPr="00E12846">
        <w:rPr>
          <w:rFonts w:ascii="Book Antiqua" w:hAnsi="Book Antiqua"/>
        </w:rPr>
        <w:t xml:space="preserve">Depreciation refers to the systematic allocation of the cost of a tangible asset over its useful life. It represents the gradual decline in the value of an asset due to wear and tear, obsolescence, or passage of time. For the purpose of this report, depreciation has been calculated using the </w:t>
      </w:r>
      <w:proofErr w:type="gramStart"/>
      <w:r w:rsidRPr="00E12846">
        <w:rPr>
          <w:rStyle w:val="Strong"/>
          <w:rFonts w:ascii="Book Antiqua" w:hAnsi="Book Antiqua"/>
        </w:rPr>
        <w:t>Straight Line</w:t>
      </w:r>
      <w:proofErr w:type="gramEnd"/>
      <w:r w:rsidRPr="00E12846">
        <w:rPr>
          <w:rStyle w:val="Strong"/>
          <w:rFonts w:ascii="Book Antiqua" w:hAnsi="Book Antiqua"/>
        </w:rPr>
        <w:t xml:space="preserve"> Method (SLM)</w:t>
      </w:r>
      <w:r w:rsidRPr="00E12846">
        <w:rPr>
          <w:rFonts w:ascii="Book Antiqua" w:hAnsi="Book Antiqua"/>
        </w:rPr>
        <w:t>, which is one of the most widely accepted and straightforward methods of computing depreciation.</w:t>
      </w:r>
    </w:p>
    <w:p w:rsidRPr="00E12846" w:rsidR="00E12846" w:rsidP="00E12846" w:rsidRDefault="00E12846" w14:paraId="1CA75D2C" w14:textId="77777777">
      <w:pPr>
        <w:spacing w:line="360" w:lineRule="auto"/>
        <w:rPr>
          <w:rFonts w:ascii="Book Antiqua" w:hAnsi="Book Antiqua" w:eastAsiaTheme="majorEastAsia" w:cstheme="majorBidi"/>
          <w:b/>
          <w:color w:val="auto"/>
          <w:sz w:val="24"/>
          <w:szCs w:val="22"/>
          <w:lang w:val="en-IN" w:eastAsia="en-IN"/>
        </w:rPr>
      </w:pPr>
      <w:r w:rsidRPr="00E12846">
        <w:rPr>
          <w:lang w:val="en-IN" w:eastAsia="en-IN"/>
        </w:rPr>
        <w:t xml:space="preserve">1. </w:t>
      </w:r>
      <w:r w:rsidRPr="00E12846">
        <w:rPr>
          <w:rFonts w:ascii="Book Antiqua" w:hAnsi="Book Antiqua" w:eastAsiaTheme="majorEastAsia" w:cstheme="majorBidi"/>
          <w:b/>
          <w:color w:val="auto"/>
          <w:sz w:val="24"/>
          <w:szCs w:val="22"/>
          <w:lang w:val="en-IN" w:eastAsia="en-IN"/>
        </w:rPr>
        <w:t>Straight Line Method – Overview</w:t>
      </w:r>
    </w:p>
    <w:p w:rsidRPr="00E12846" w:rsidR="00E12846" w:rsidP="00E12846" w:rsidRDefault="00E12846" w14:paraId="5BAE2A1D" w14:textId="77777777">
      <w:pPr>
        <w:pStyle w:val="NormalWeb"/>
        <w:spacing w:line="360" w:lineRule="auto"/>
        <w:jc w:val="both"/>
        <w:rPr>
          <w:rFonts w:ascii="Book Antiqua" w:hAnsi="Book Antiqua"/>
        </w:rPr>
      </w:pPr>
      <w:r w:rsidRPr="00E12846">
        <w:rPr>
          <w:rFonts w:ascii="Book Antiqua" w:hAnsi="Book Antiqua"/>
        </w:rPr>
        <w:t xml:space="preserve">Under the </w:t>
      </w:r>
      <w:proofErr w:type="gramStart"/>
      <w:r w:rsidRPr="00E12846">
        <w:rPr>
          <w:rFonts w:ascii="Book Antiqua" w:hAnsi="Book Antiqua"/>
        </w:rPr>
        <w:t>Straight Line</w:t>
      </w:r>
      <w:proofErr w:type="gramEnd"/>
      <w:r w:rsidRPr="00E12846">
        <w:rPr>
          <w:rFonts w:ascii="Book Antiqua" w:hAnsi="Book Antiqua"/>
        </w:rPr>
        <w:t xml:space="preserve"> Method, the depreciation expense is uniformly spread over the useful life of the asset. The formula used is:</w:t>
      </w:r>
    </w:p>
    <w:p w:rsidRPr="00E12846" w:rsidR="00E12846" w:rsidP="00E12846" w:rsidRDefault="00E12846" w14:paraId="43927F2A" w14:textId="77777777">
      <w:pPr>
        <w:pStyle w:val="NormalWeb"/>
        <w:spacing w:line="360" w:lineRule="auto"/>
        <w:jc w:val="both"/>
        <w:rPr>
          <w:rFonts w:ascii="Book Antiqua" w:hAnsi="Book Antiqua"/>
        </w:rPr>
      </w:pPr>
      <w:r w:rsidRPr="00E12846">
        <w:rPr>
          <w:rStyle w:val="Strong"/>
          <w:rFonts w:ascii="Book Antiqua" w:hAnsi="Book Antiqua"/>
        </w:rPr>
        <w:t>Annual Depreciation = (Cost of Asset – Salvage Value) / Useful Life</w:t>
      </w:r>
    </w:p>
    <w:p w:rsidRPr="00E12846" w:rsidR="00E12846" w:rsidP="00E12846" w:rsidRDefault="00E12846" w14:paraId="662545EC" w14:textId="77777777">
      <w:pPr>
        <w:pStyle w:val="NormalWeb"/>
        <w:spacing w:line="360" w:lineRule="auto"/>
        <w:jc w:val="both"/>
        <w:rPr>
          <w:rFonts w:ascii="Book Antiqua" w:hAnsi="Book Antiqua"/>
        </w:rPr>
      </w:pPr>
      <w:r w:rsidRPr="00E12846">
        <w:rPr>
          <w:rFonts w:ascii="Book Antiqua" w:hAnsi="Book Antiqua"/>
        </w:rPr>
        <w:t>Where:</w:t>
      </w:r>
    </w:p>
    <w:p w:rsidRPr="00E12846" w:rsidR="00E12846" w:rsidP="00E12846" w:rsidRDefault="00E12846" w14:paraId="3EF85C81" w14:textId="77777777">
      <w:pPr>
        <w:pStyle w:val="NormalWeb"/>
        <w:numPr>
          <w:ilvl w:val="0"/>
          <w:numId w:val="35"/>
        </w:numPr>
        <w:spacing w:line="360" w:lineRule="auto"/>
        <w:jc w:val="both"/>
        <w:rPr>
          <w:rFonts w:ascii="Book Antiqua" w:hAnsi="Book Antiqua"/>
        </w:rPr>
      </w:pPr>
      <w:r w:rsidRPr="00E12846">
        <w:rPr>
          <w:rStyle w:val="Strong"/>
          <w:rFonts w:ascii="Book Antiqua" w:hAnsi="Book Antiqua"/>
        </w:rPr>
        <w:t>Cost of Asset</w:t>
      </w:r>
      <w:r w:rsidRPr="00E12846">
        <w:rPr>
          <w:rFonts w:ascii="Book Antiqua" w:hAnsi="Book Antiqua"/>
        </w:rPr>
        <w:t xml:space="preserve"> is the total purchase cost including any directly attributable expenses to bring the asset to working condition.</w:t>
      </w:r>
    </w:p>
    <w:p w:rsidRPr="00E12846" w:rsidR="00E12846" w:rsidP="00E12846" w:rsidRDefault="00E12846" w14:paraId="59019EAC" w14:textId="77777777">
      <w:pPr>
        <w:pStyle w:val="NormalWeb"/>
        <w:numPr>
          <w:ilvl w:val="0"/>
          <w:numId w:val="35"/>
        </w:numPr>
        <w:spacing w:line="360" w:lineRule="auto"/>
        <w:jc w:val="both"/>
        <w:rPr>
          <w:rFonts w:ascii="Book Antiqua" w:hAnsi="Book Antiqua"/>
        </w:rPr>
      </w:pPr>
      <w:r w:rsidRPr="00E12846">
        <w:rPr>
          <w:rStyle w:val="Strong"/>
          <w:rFonts w:ascii="Book Antiqua" w:hAnsi="Book Antiqua"/>
        </w:rPr>
        <w:t>Salvage Value</w:t>
      </w:r>
      <w:r w:rsidRPr="00E12846">
        <w:rPr>
          <w:rFonts w:ascii="Book Antiqua" w:hAnsi="Book Antiqua"/>
        </w:rPr>
        <w:t xml:space="preserve"> (also known as residual value) is the estimated value of the asset at the end of its useful life.</w:t>
      </w:r>
    </w:p>
    <w:p w:rsidRPr="00E12846" w:rsidR="00E12846" w:rsidP="00E12846" w:rsidRDefault="00E12846" w14:paraId="2E311636" w14:textId="77777777">
      <w:pPr>
        <w:pStyle w:val="NormalWeb"/>
        <w:numPr>
          <w:ilvl w:val="0"/>
          <w:numId w:val="35"/>
        </w:numPr>
        <w:spacing w:line="360" w:lineRule="auto"/>
        <w:jc w:val="both"/>
        <w:rPr>
          <w:rFonts w:ascii="Book Antiqua" w:hAnsi="Book Antiqua"/>
        </w:rPr>
      </w:pPr>
      <w:r w:rsidRPr="00E12846">
        <w:rPr>
          <w:rStyle w:val="Strong"/>
          <w:rFonts w:ascii="Book Antiqua" w:hAnsi="Book Antiqua"/>
        </w:rPr>
        <w:t>Useful Life</w:t>
      </w:r>
      <w:r w:rsidRPr="00E12846">
        <w:rPr>
          <w:rFonts w:ascii="Book Antiqua" w:hAnsi="Book Antiqua"/>
        </w:rPr>
        <w:t xml:space="preserve"> is the period over which the asset is expected to be used by the entity.</w:t>
      </w:r>
    </w:p>
    <w:p w:rsidRPr="00E12846" w:rsidR="00E12846" w:rsidP="00E12846" w:rsidRDefault="00E12846" w14:paraId="2C2DD469" w14:textId="77777777">
      <w:pPr>
        <w:pStyle w:val="NormalWeb"/>
        <w:spacing w:line="360" w:lineRule="auto"/>
        <w:jc w:val="both"/>
        <w:rPr>
          <w:rFonts w:ascii="Book Antiqua" w:hAnsi="Book Antiqua"/>
        </w:rPr>
      </w:pPr>
      <w:r w:rsidRPr="00E12846">
        <w:rPr>
          <w:rFonts w:ascii="Book Antiqua" w:hAnsi="Book Antiqua"/>
        </w:rPr>
        <w:t>This method ensures equal depreciation expense every year and is particularly suitable for assets that provide consistent utility over their useful lives.</w:t>
      </w:r>
    </w:p>
    <w:p w:rsidRPr="00E12846" w:rsidR="00E12846" w:rsidP="00E12846" w:rsidRDefault="00E12846" w14:paraId="753A7BDC" w14:textId="77777777">
      <w:pPr>
        <w:rPr>
          <w:rFonts w:ascii="Book Antiqua" w:hAnsi="Book Antiqua" w:eastAsia="Times New Roman" w:cs="Times New Roman"/>
          <w:lang w:val="en-IN" w:eastAsia="en-IN"/>
        </w:rPr>
      </w:pPr>
      <w:r w:rsidRPr="00E12846">
        <w:rPr>
          <w:rFonts w:eastAsia="Times New Roman" w:cs="Times New Roman"/>
          <w:lang w:val="en-IN" w:eastAsia="en-IN"/>
        </w:rPr>
        <w:t xml:space="preserve">2. </w:t>
      </w:r>
      <w:r w:rsidRPr="00E12846">
        <w:rPr>
          <w:rFonts w:ascii="Book Antiqua" w:hAnsi="Book Antiqua" w:eastAsiaTheme="majorEastAsia" w:cstheme="majorBidi"/>
          <w:b/>
          <w:color w:val="auto"/>
          <w:sz w:val="24"/>
          <w:szCs w:val="22"/>
          <w:lang w:val="en-IN" w:eastAsia="en-IN"/>
        </w:rPr>
        <w:t>Consideration of 10% Salvage Value</w:t>
      </w:r>
    </w:p>
    <w:p w:rsidRPr="00E12846" w:rsidR="00E12846" w:rsidP="00E12846" w:rsidRDefault="00E12846" w14:paraId="5FAE9E35" w14:textId="77777777">
      <w:pPr>
        <w:pStyle w:val="NormalWeb"/>
        <w:spacing w:line="360" w:lineRule="auto"/>
        <w:jc w:val="both"/>
        <w:rPr>
          <w:rFonts w:ascii="Book Antiqua" w:hAnsi="Book Antiqua"/>
        </w:rPr>
      </w:pPr>
      <w:r w:rsidRPr="00E12846">
        <w:rPr>
          <w:rFonts w:ascii="Book Antiqua" w:hAnsi="Book Antiqua"/>
        </w:rPr>
        <w:t xml:space="preserve">In this report, a </w:t>
      </w:r>
      <w:r w:rsidRPr="00E12846">
        <w:rPr>
          <w:rStyle w:val="Strong"/>
          <w:rFonts w:ascii="Book Antiqua" w:hAnsi="Book Antiqua"/>
        </w:rPr>
        <w:t>salvage value of 10% of the original cost</w:t>
      </w:r>
      <w:r w:rsidRPr="00E12846">
        <w:rPr>
          <w:rFonts w:ascii="Book Antiqua" w:hAnsi="Book Antiqua"/>
        </w:rPr>
        <w:t xml:space="preserve"> has been considered for all depreciable assets. This implies that at the end of the asset’s useful life, it is assumed that the asset will retain </w:t>
      </w:r>
      <w:r w:rsidRPr="00E12846">
        <w:rPr>
          <w:rStyle w:val="Strong"/>
          <w:rFonts w:ascii="Book Antiqua" w:hAnsi="Book Antiqua"/>
        </w:rPr>
        <w:t>10% of its original cost as residual value</w:t>
      </w:r>
      <w:r w:rsidRPr="00E12846">
        <w:rPr>
          <w:rFonts w:ascii="Book Antiqua" w:hAnsi="Book Antiqua"/>
        </w:rPr>
        <w:t xml:space="preserve">, and hence only </w:t>
      </w:r>
      <w:r w:rsidRPr="00E12846">
        <w:rPr>
          <w:rStyle w:val="Strong"/>
          <w:rFonts w:ascii="Book Antiqua" w:hAnsi="Book Antiqua"/>
        </w:rPr>
        <w:t>90% of the cost</w:t>
      </w:r>
      <w:r w:rsidRPr="00E12846">
        <w:rPr>
          <w:rFonts w:ascii="Book Antiqua" w:hAnsi="Book Antiqua"/>
        </w:rPr>
        <w:t xml:space="preserve"> is depreciated over its useful life</w:t>
      </w:r>
      <w:r>
        <w:rPr>
          <w:rFonts w:ascii="Book Antiqua" w:hAnsi="Book Antiqua"/>
        </w:rPr>
        <w:t>.</w:t>
      </w:r>
    </w:p>
    <w:p w:rsidRPr="003B2858" w:rsidR="00DC0F65" w:rsidRDefault="00E35B46" w14:paraId="48F837B0" w14:textId="77777777">
      <w:pPr>
        <w:pStyle w:val="Heading1"/>
        <w:numPr>
          <w:ilvl w:val="0"/>
          <w:numId w:val="15"/>
        </w:numPr>
        <w:rPr>
          <w:rFonts w:ascii="Book Antiqua" w:hAnsi="Book Antiqua" w:cstheme="minorHAnsi"/>
          <w:szCs w:val="28"/>
        </w:rPr>
      </w:pPr>
      <w:bookmarkStart w:name="_Toc221717523" w:id="8"/>
      <w:r>
        <w:rPr>
          <w:rFonts w:ascii="Book Antiqua" w:hAnsi="Book Antiqua" w:cstheme="minorHAnsi"/>
          <w:szCs w:val="28"/>
        </w:rPr>
        <w:lastRenderedPageBreak/>
        <w:t xml:space="preserve">Open </w:t>
      </w:r>
      <w:r w:rsidRPr="003B2858" w:rsidR="00B10581">
        <w:rPr>
          <w:rFonts w:ascii="Book Antiqua" w:hAnsi="Book Antiqua" w:cstheme="minorHAnsi"/>
          <w:szCs w:val="28"/>
        </w:rPr>
        <w:t>Land</w:t>
      </w:r>
      <w:r>
        <w:rPr>
          <w:rFonts w:ascii="Book Antiqua" w:hAnsi="Book Antiqua" w:cstheme="minorHAnsi"/>
          <w:szCs w:val="28"/>
        </w:rPr>
        <w:t xml:space="preserve"> and Abandoned </w:t>
      </w:r>
      <w:r w:rsidR="005F1C2A">
        <w:rPr>
          <w:rFonts w:ascii="Book Antiqua" w:hAnsi="Book Antiqua" w:cstheme="minorHAnsi"/>
          <w:szCs w:val="28"/>
        </w:rPr>
        <w:t xml:space="preserve">Semi Completed </w:t>
      </w:r>
      <w:r>
        <w:rPr>
          <w:rFonts w:ascii="Book Antiqua" w:hAnsi="Book Antiqua" w:cstheme="minorHAnsi"/>
          <w:szCs w:val="28"/>
        </w:rPr>
        <w:t>Apartment complex</w:t>
      </w:r>
      <w:bookmarkEnd w:id="8"/>
      <w:r>
        <w:rPr>
          <w:rFonts w:ascii="Book Antiqua" w:hAnsi="Book Antiqua" w:cstheme="minorHAnsi"/>
          <w:szCs w:val="28"/>
        </w:rPr>
        <w:t xml:space="preserve">  </w:t>
      </w:r>
    </w:p>
    <w:p w:rsidRPr="00834F0D" w:rsidR="00D42CE6" w:rsidP="00D42CE6" w:rsidRDefault="00D42CE6" w14:paraId="757D2C02" w14:textId="77777777">
      <w:pPr>
        <w:rPr>
          <w:rFonts w:ascii="Book Antiqua" w:hAnsi="Book Antiqua"/>
        </w:rPr>
      </w:pPr>
    </w:p>
    <w:p w:rsidRPr="003B2858" w:rsidR="00D42CE6" w:rsidP="00D42CE6" w:rsidRDefault="00D42CE6" w14:paraId="5E0E3718" w14:textId="77777777">
      <w:pPr>
        <w:pStyle w:val="Heading2"/>
        <w:numPr>
          <w:ilvl w:val="1"/>
          <w:numId w:val="15"/>
        </w:numPr>
        <w:ind w:left="426"/>
        <w:rPr>
          <w:rFonts w:ascii="Book Antiqua" w:hAnsi="Book Antiqua"/>
          <w:sz w:val="24"/>
          <w:szCs w:val="24"/>
        </w:rPr>
      </w:pPr>
      <w:bookmarkStart w:name="_Toc221717524" w:id="9"/>
      <w:r w:rsidRPr="003B2858">
        <w:rPr>
          <w:rFonts w:ascii="Book Antiqua" w:hAnsi="Book Antiqua"/>
          <w:sz w:val="24"/>
          <w:szCs w:val="24"/>
        </w:rPr>
        <w:t>Details of the Property</w:t>
      </w:r>
      <w:bookmarkEnd w:id="9"/>
    </w:p>
    <w:tbl>
      <w:tblPr>
        <w:tblStyle w:val="ListTable3-Accent11"/>
        <w:tblW w:w="10446" w:type="dxa"/>
        <w:tblInd w:w="-289" w:type="dxa"/>
        <w:tblBorders>
          <w:insideH w:val="single" w:color="3494BA" w:themeColor="accent1" w:sz="4" w:space="0"/>
          <w:insideV w:val="single" w:color="3494BA" w:themeColor="accent1" w:sz="4" w:space="0"/>
        </w:tblBorders>
        <w:tblLook w:firstRow="1" w:lastRow="0" w:firstColumn="1" w:lastColumn="0" w:noHBand="0" w:noVBand="1" w:val="04A0"/>
      </w:tblPr>
      <w:tblGrid>
        <w:gridCol w:w="1173"/>
        <w:gridCol w:w="75"/>
        <w:gridCol w:w="4268"/>
        <w:gridCol w:w="25"/>
        <w:gridCol w:w="4850"/>
        <w:gridCol w:w="55"/>
      </w:tblGrid>
      <w:tr w:rsidRPr="00834F0D" w:rsidR="00BA2168" w:rsidTr="005F3F92" w14:paraId="4501F3A2" w14:textId="77777777">
        <w:trPr>
          <w:gridAfter w:val="1"/>
          <w:cnfStyle w:val="100000000000"/>
          <w:wAfter w:w="55" w:type="dxa"/>
          <w:trHeight w:val="530"/>
        </w:trPr>
        <w:tc>
          <w:tcPr>
            <w:cnfStyle w:val="001000000100"/>
            <w:tcW w:w="10391" w:type="dxa"/>
            <w:gridSpan w:val="5"/>
            <w:tcBorders>
              <w:bottom w:val="none" w:color="auto" w:sz="0" w:space="0"/>
              <w:right w:val="none" w:color="auto" w:sz="0" w:space="0"/>
            </w:tcBorders>
            <w:vAlign w:val="center"/>
          </w:tcPr>
          <w:p w:rsidRPr="00A83D90" w:rsidR="00BA2168" w:rsidP="003E7D42" w:rsidRDefault="00BA2168" w14:paraId="626482FC" w14:textId="77777777">
            <w:pPr>
              <w:pStyle w:val="TableParagraph"/>
              <w:ind w:left="106"/>
              <w:jc w:val="center"/>
              <w:rPr>
                <w:color w:val="000000" w:themeColor="text1"/>
                <w:sz w:val="32"/>
                <w:szCs w:val="32"/>
              </w:rPr>
            </w:pPr>
            <w:r w:rsidRPr="00A83D90">
              <w:rPr>
                <w:color w:val="000000" w:themeColor="text1"/>
                <w:sz w:val="32"/>
                <w:szCs w:val="32"/>
              </w:rPr>
              <w:t>Details of the Property</w:t>
            </w:r>
          </w:p>
        </w:tc>
      </w:tr>
      <w:tr w:rsidRPr="00822B6D" w:rsidR="006A2839" w:rsidTr="005F3F92" w14:paraId="7A981B8C" w14:textId="77777777">
        <w:trPr>
          <w:gridAfter w:val="1"/>
          <w:cnfStyle w:val="000000100000"/>
          <w:wAfter w:w="55" w:type="dxa"/>
          <w:trHeight w:val="1983"/>
        </w:trPr>
        <w:tc>
          <w:tcPr>
            <w:cnfStyle w:val="001000000000"/>
            <w:tcW w:w="1248" w:type="dxa"/>
            <w:gridSpan w:val="2"/>
            <w:vAlign w:val="center"/>
            <w:hideMark/>
          </w:tcPr>
          <w:p w:rsidRPr="00A83D90" w:rsidR="006A2839" w:rsidP="00822B6D" w:rsidRDefault="006A2839" w14:paraId="76EC71E1" w14:textId="77777777">
            <w:pPr>
              <w:pStyle w:val="TableParagraph"/>
              <w:ind w:left="0"/>
              <w:rPr>
                <w:rFonts w:cs="Arial"/>
                <w:sz w:val="28"/>
                <w:szCs w:val="28"/>
              </w:rPr>
            </w:pPr>
            <w:r w:rsidRPr="00A83D90">
              <w:rPr>
                <w:rFonts w:cs="Arial"/>
                <w:sz w:val="28"/>
                <w:szCs w:val="28"/>
              </w:rPr>
              <w:t>1</w:t>
            </w:r>
          </w:p>
        </w:tc>
        <w:tc>
          <w:tcPr>
            <w:tcW w:w="4268" w:type="dxa"/>
            <w:vAlign w:val="center"/>
          </w:tcPr>
          <w:p w:rsidRPr="00822B6D" w:rsidR="006A2839" w:rsidP="00822B6D" w:rsidRDefault="006A2839" w14:paraId="67D9B162" w14:textId="77777777">
            <w:pPr>
              <w:pStyle w:val="TableParagraph"/>
              <w:ind w:left="0"/>
              <w:cnfStyle w:val="000000100000"/>
              <w:rPr>
                <w:rFonts w:cs="Arial"/>
                <w:sz w:val="24"/>
                <w:szCs w:val="24"/>
              </w:rPr>
            </w:pPr>
            <w:r w:rsidRPr="00822B6D">
              <w:rPr>
                <w:rFonts w:cs="Arial"/>
                <w:sz w:val="24"/>
                <w:szCs w:val="24"/>
              </w:rPr>
              <w:t>Name of the owner(s) and his / their address (es) with Phone no. (details of share of each owner in case of joint ownership)</w:t>
            </w:r>
          </w:p>
        </w:tc>
        <w:tc>
          <w:tcPr>
            <w:tcW w:w="4875" w:type="dxa"/>
            <w:gridSpan w:val="2"/>
            <w:vAlign w:val="center"/>
          </w:tcPr>
          <w:p w:rsidR="008C14E9" w:rsidP="00822B6D" w:rsidRDefault="008C14E9" w14:paraId="2576E521" w14:textId="77777777">
            <w:pPr>
              <w:pStyle w:val="TableParagraph"/>
              <w:ind w:left="0"/>
              <w:cnfStyle w:val="000000100000"/>
              <w:rPr>
                <w:rFonts w:cs="Arial"/>
                <w:sz w:val="24"/>
                <w:szCs w:val="24"/>
              </w:rPr>
            </w:pPr>
          </w:p>
          <w:p w:rsidRPr="005F3F92" w:rsidR="005F3F92" w:rsidP="002728EF" w:rsidRDefault="005F3F92" w14:paraId="5D40E560" w14:textId="77777777">
            <w:pPr>
              <w:pStyle w:val="TableParagraph"/>
              <w:ind w:left="0"/>
              <w:jc w:val="both"/>
              <w:cnfStyle w:val="000000100000"/>
              <w:rPr>
                <w:rFonts w:cs="Arial"/>
                <w:sz w:val="24"/>
                <w:szCs w:val="24"/>
              </w:rPr>
            </w:pPr>
            <w:r w:rsidRPr="005F3F92">
              <w:rPr>
                <w:rFonts w:cs="Arial"/>
                <w:sz w:val="24"/>
                <w:szCs w:val="24"/>
              </w:rPr>
              <w:t>&lt;&lt;CLIENT_NAME&gt;&gt;</w:t>
            </w:r>
          </w:p>
          <w:p w:rsidRPr="00822B6D" w:rsidR="008C14E9" w:rsidP="00822B6D" w:rsidRDefault="005F3F92" w14:paraId="1DAC6B2B" w14:textId="77777777">
            <w:pPr>
              <w:pStyle w:val="TableParagraph"/>
              <w:ind w:left="0"/>
              <w:cnfStyle w:val="000000100000"/>
              <w:rPr>
                <w:rFonts w:cs="Arial"/>
                <w:sz w:val="24"/>
                <w:szCs w:val="24"/>
              </w:rPr>
            </w:pPr>
            <w:r w:rsidRPr="005F3F92">
              <w:rPr>
                <w:rFonts w:cs="Arial"/>
                <w:sz w:val="24"/>
                <w:szCs w:val="24"/>
              </w:rPr>
              <w:t>&lt;&lt;property_address&gt;&gt;</w:t>
            </w:r>
          </w:p>
        </w:tc>
      </w:tr>
      <w:tr w:rsidRPr="00822B6D" w:rsidR="00BA2168" w:rsidTr="005F3F92" w14:paraId="50A3727E" w14:textId="77777777">
        <w:trPr>
          <w:gridAfter w:val="1"/>
          <w:wAfter w:w="55" w:type="dxa"/>
          <w:trHeight w:val="1283"/>
        </w:trPr>
        <w:tc>
          <w:tcPr>
            <w:cnfStyle w:val="001000000000"/>
            <w:tcW w:w="1248" w:type="dxa"/>
            <w:gridSpan w:val="2"/>
            <w:tcBorders>
              <w:right w:val="none" w:color="auto" w:sz="0" w:space="0"/>
            </w:tcBorders>
            <w:vAlign w:val="center"/>
          </w:tcPr>
          <w:p w:rsidRPr="00A83D90" w:rsidR="00BA2168" w:rsidP="00822B6D" w:rsidRDefault="00BA2168" w14:paraId="3865BC47" w14:textId="77777777">
            <w:pPr>
              <w:pStyle w:val="TableParagraph"/>
              <w:ind w:left="0"/>
              <w:rPr>
                <w:rFonts w:cs="Arial"/>
                <w:sz w:val="28"/>
                <w:szCs w:val="28"/>
              </w:rPr>
            </w:pPr>
            <w:r w:rsidRPr="00A83D90">
              <w:rPr>
                <w:rFonts w:cs="Arial"/>
                <w:sz w:val="28"/>
                <w:szCs w:val="28"/>
              </w:rPr>
              <w:t>2.</w:t>
            </w:r>
          </w:p>
        </w:tc>
        <w:tc>
          <w:tcPr>
            <w:tcW w:w="4268" w:type="dxa"/>
            <w:vAlign w:val="center"/>
          </w:tcPr>
          <w:p w:rsidRPr="00822B6D" w:rsidR="00BA2168" w:rsidP="00822B6D" w:rsidRDefault="00BA2168" w14:paraId="31F4B15B" w14:textId="77777777">
            <w:pPr>
              <w:pStyle w:val="TableParagraph"/>
              <w:ind w:left="0"/>
              <w:cnfStyle w:val="000000000000"/>
              <w:rPr>
                <w:rFonts w:cs="Arial"/>
                <w:sz w:val="24"/>
                <w:szCs w:val="24"/>
              </w:rPr>
            </w:pPr>
            <w:r w:rsidRPr="00822B6D">
              <w:rPr>
                <w:rFonts w:cs="Arial"/>
                <w:sz w:val="24"/>
                <w:szCs w:val="24"/>
              </w:rPr>
              <w:t>Postal address of the property</w:t>
            </w:r>
          </w:p>
        </w:tc>
        <w:tc>
          <w:tcPr>
            <w:tcW w:w="4875" w:type="dxa"/>
            <w:gridSpan w:val="2"/>
            <w:vAlign w:val="center"/>
          </w:tcPr>
          <w:p w:rsidRPr="00822B6D" w:rsidR="00BA2168" w:rsidP="00822B6D" w:rsidRDefault="005F3F92" w14:paraId="1344C76E" w14:textId="77777777">
            <w:pPr>
              <w:pStyle w:val="TableParagraph"/>
              <w:ind w:left="0"/>
              <w:cnfStyle w:val="000000000000"/>
              <w:rPr>
                <w:rFonts w:cs="Arial"/>
                <w:sz w:val="24"/>
                <w:szCs w:val="24"/>
              </w:rPr>
            </w:pPr>
            <w:r w:rsidRPr="005F3F92">
              <w:rPr>
                <w:rFonts w:cs="Arial"/>
                <w:sz w:val="24"/>
                <w:szCs w:val="24"/>
              </w:rPr>
              <w:t>&lt;&lt;property_address&gt;&gt;</w:t>
            </w:r>
          </w:p>
        </w:tc>
      </w:tr>
      <w:tr w:rsidRPr="00822B6D" w:rsidR="00D42CE6" w:rsidTr="005F3F92" w14:paraId="03752707" w14:textId="77777777">
        <w:trPr>
          <w:gridAfter w:val="1"/>
          <w:cnfStyle w:val="000000100000"/>
          <w:wAfter w:w="55" w:type="dxa"/>
          <w:trHeight w:val="979"/>
        </w:trPr>
        <w:tc>
          <w:tcPr>
            <w:cnfStyle w:val="001000000000"/>
            <w:tcW w:w="1248" w:type="dxa"/>
            <w:gridSpan w:val="2"/>
            <w:vAlign w:val="center"/>
            <w:hideMark/>
          </w:tcPr>
          <w:p w:rsidRPr="00A83D90" w:rsidR="00BA2168" w:rsidP="00822B6D" w:rsidRDefault="00BA2168" w14:paraId="296C3A12" w14:textId="77777777">
            <w:pPr>
              <w:pStyle w:val="TableParagraph"/>
              <w:ind w:left="0"/>
              <w:rPr>
                <w:rFonts w:cs="Arial"/>
                <w:sz w:val="28"/>
                <w:szCs w:val="28"/>
              </w:rPr>
            </w:pPr>
            <w:r w:rsidRPr="00A83D90">
              <w:rPr>
                <w:rFonts w:cs="Arial"/>
                <w:sz w:val="28"/>
                <w:szCs w:val="28"/>
              </w:rPr>
              <w:t>3.</w:t>
            </w:r>
          </w:p>
        </w:tc>
        <w:tc>
          <w:tcPr>
            <w:tcW w:w="4268" w:type="dxa"/>
            <w:vAlign w:val="center"/>
          </w:tcPr>
          <w:p w:rsidRPr="00822B6D" w:rsidR="00BA2168" w:rsidP="00822B6D" w:rsidRDefault="00BA2168" w14:paraId="37FC8667" w14:textId="77777777">
            <w:pPr>
              <w:pStyle w:val="TableParagraph"/>
              <w:ind w:left="0"/>
              <w:cnfStyle w:val="000000100000"/>
              <w:rPr>
                <w:rFonts w:cs="Arial"/>
                <w:sz w:val="24"/>
                <w:szCs w:val="24"/>
              </w:rPr>
            </w:pPr>
            <w:r w:rsidRPr="00822B6D">
              <w:rPr>
                <w:rFonts w:cs="Arial"/>
                <w:sz w:val="24"/>
                <w:szCs w:val="24"/>
              </w:rPr>
              <w:t>List of documents produced for perusal</w:t>
            </w:r>
          </w:p>
        </w:tc>
        <w:tc>
          <w:tcPr>
            <w:tcW w:w="4875" w:type="dxa"/>
            <w:gridSpan w:val="2"/>
            <w:vAlign w:val="center"/>
          </w:tcPr>
          <w:p w:rsidRPr="00003FF6" w:rsidR="00E85792" w:rsidP="005F3F92" w:rsidRDefault="005F3F92" w14:paraId="6DBCEA4B" w14:textId="77777777">
            <w:pPr>
              <w:pStyle w:val="TableParagraph"/>
              <w:spacing w:line="276" w:lineRule="auto"/>
              <w:cnfStyle w:val="000000100000"/>
              <w:rPr>
                <w:rFonts w:cs="Arial"/>
                <w:sz w:val="24"/>
                <w:szCs w:val="24"/>
              </w:rPr>
            </w:pPr>
            <w:r>
              <w:rPr>
                <w:rFonts w:cs="Arial"/>
                <w:sz w:val="24"/>
                <w:szCs w:val="24"/>
              </w:rPr>
              <w:t>&lt;&lt;DOCUMENTS_PERUSED&gt;&gt;</w:t>
            </w:r>
          </w:p>
        </w:tc>
      </w:tr>
      <w:tr w:rsidRPr="00822B6D" w:rsidR="00BA2168" w:rsidTr="005F3F92" w14:paraId="21EE6E7F" w14:textId="77777777">
        <w:trPr>
          <w:gridAfter w:val="1"/>
          <w:wAfter w:w="55" w:type="dxa"/>
          <w:trHeight w:val="987"/>
        </w:trPr>
        <w:tc>
          <w:tcPr>
            <w:cnfStyle w:val="001000000000"/>
            <w:tcW w:w="1248" w:type="dxa"/>
            <w:gridSpan w:val="2"/>
            <w:tcBorders>
              <w:right w:val="none" w:color="auto" w:sz="0" w:space="0"/>
            </w:tcBorders>
            <w:vAlign w:val="center"/>
          </w:tcPr>
          <w:p w:rsidRPr="00A83D90" w:rsidR="00BA2168" w:rsidP="00822B6D" w:rsidRDefault="00BA2168" w14:paraId="4066DAAF" w14:textId="77777777">
            <w:pPr>
              <w:pStyle w:val="TableParagraph"/>
              <w:ind w:left="0"/>
              <w:rPr>
                <w:rFonts w:cs="Arial"/>
                <w:sz w:val="28"/>
                <w:szCs w:val="28"/>
              </w:rPr>
            </w:pPr>
            <w:r w:rsidRPr="00A83D90">
              <w:rPr>
                <w:rFonts w:cs="Arial"/>
                <w:sz w:val="28"/>
                <w:szCs w:val="28"/>
              </w:rPr>
              <w:t>4.</w:t>
            </w:r>
          </w:p>
        </w:tc>
        <w:tc>
          <w:tcPr>
            <w:tcW w:w="4268" w:type="dxa"/>
            <w:vAlign w:val="center"/>
          </w:tcPr>
          <w:p w:rsidRPr="00822B6D" w:rsidR="00BA2168" w:rsidP="00822B6D" w:rsidRDefault="00BA2168" w14:paraId="44E04CAE" w14:textId="77777777">
            <w:pPr>
              <w:pStyle w:val="TableParagraph"/>
              <w:ind w:left="0"/>
              <w:cnfStyle w:val="000000000000"/>
              <w:rPr>
                <w:rFonts w:cs="Arial"/>
                <w:sz w:val="24"/>
                <w:szCs w:val="24"/>
              </w:rPr>
            </w:pPr>
            <w:r w:rsidRPr="00822B6D">
              <w:rPr>
                <w:rFonts w:cs="Arial"/>
                <w:sz w:val="24"/>
                <w:szCs w:val="24"/>
              </w:rPr>
              <w:t>Whether this property part of Approved Layout or Constructed as per the approved plan from the municipality</w:t>
            </w:r>
          </w:p>
        </w:tc>
        <w:tc>
          <w:tcPr>
            <w:tcW w:w="4875" w:type="dxa"/>
            <w:gridSpan w:val="2"/>
            <w:vAlign w:val="center"/>
          </w:tcPr>
          <w:p w:rsidRPr="00822B6D" w:rsidR="00BA2168" w:rsidP="00822B6D" w:rsidRDefault="005F3F92" w14:paraId="6BEA98A2" w14:textId="77777777">
            <w:pPr>
              <w:pStyle w:val="TableParagraph"/>
              <w:ind w:left="0"/>
              <w:cnfStyle w:val="000000000000"/>
              <w:rPr>
                <w:rFonts w:cs="Arial"/>
                <w:sz w:val="24"/>
                <w:szCs w:val="24"/>
              </w:rPr>
            </w:pPr>
            <w:r>
              <w:rPr>
                <w:rFonts w:cs="Arial"/>
                <w:sz w:val="24"/>
                <w:szCs w:val="24"/>
              </w:rPr>
              <w:t>&lt;&lt;CONSTRUCTED_APPROVED_PLAN&gt;&gt;</w:t>
            </w:r>
          </w:p>
        </w:tc>
      </w:tr>
      <w:tr w:rsidRPr="00822B6D" w:rsidR="00D42CE6" w:rsidTr="005F3F92" w14:paraId="4FA75F0F" w14:textId="77777777">
        <w:trPr>
          <w:gridAfter w:val="1"/>
          <w:cnfStyle w:val="000000100000"/>
          <w:wAfter w:w="55" w:type="dxa"/>
          <w:trHeight w:val="608"/>
        </w:trPr>
        <w:tc>
          <w:tcPr>
            <w:cnfStyle w:val="001000000000"/>
            <w:tcW w:w="1248" w:type="dxa"/>
            <w:gridSpan w:val="2"/>
            <w:vAlign w:val="center"/>
          </w:tcPr>
          <w:p w:rsidRPr="00A83D90" w:rsidR="00BA2168" w:rsidP="00822B6D" w:rsidRDefault="00BA2168" w14:paraId="5311CA7D" w14:textId="77777777">
            <w:pPr>
              <w:pStyle w:val="TableParagraph"/>
              <w:ind w:left="0"/>
              <w:rPr>
                <w:rFonts w:cs="Arial"/>
                <w:sz w:val="28"/>
                <w:szCs w:val="28"/>
              </w:rPr>
            </w:pPr>
            <w:r w:rsidRPr="00A83D90">
              <w:rPr>
                <w:rFonts w:cs="Arial"/>
                <w:sz w:val="28"/>
                <w:szCs w:val="28"/>
              </w:rPr>
              <w:t>5</w:t>
            </w:r>
          </w:p>
        </w:tc>
        <w:tc>
          <w:tcPr>
            <w:tcW w:w="4268" w:type="dxa"/>
            <w:vAlign w:val="center"/>
          </w:tcPr>
          <w:p w:rsidRPr="00822B6D" w:rsidR="00BA2168" w:rsidP="00822B6D" w:rsidRDefault="00BA2168" w14:paraId="6C91FAC5" w14:textId="77777777">
            <w:pPr>
              <w:pStyle w:val="TableParagraph"/>
              <w:ind w:left="0"/>
              <w:cnfStyle w:val="000000100000"/>
              <w:rPr>
                <w:rFonts w:cs="Arial"/>
                <w:sz w:val="24"/>
                <w:szCs w:val="24"/>
              </w:rPr>
            </w:pPr>
            <w:r w:rsidRPr="00822B6D">
              <w:rPr>
                <w:rFonts w:cs="Arial"/>
                <w:sz w:val="24"/>
                <w:szCs w:val="24"/>
              </w:rPr>
              <w:t>Whether Property tax and electricity bills being paid in time</w:t>
            </w:r>
          </w:p>
        </w:tc>
        <w:tc>
          <w:tcPr>
            <w:tcW w:w="4875" w:type="dxa"/>
            <w:gridSpan w:val="2"/>
            <w:vAlign w:val="center"/>
          </w:tcPr>
          <w:p w:rsidRPr="00822B6D" w:rsidR="00BA2168" w:rsidP="00822B6D" w:rsidRDefault="005F3F92" w14:paraId="374E3DD8" w14:textId="77777777">
            <w:pPr>
              <w:pStyle w:val="TableParagraph"/>
              <w:ind w:left="0"/>
              <w:cnfStyle w:val="000000100000"/>
              <w:rPr>
                <w:rFonts w:cs="Arial"/>
                <w:sz w:val="24"/>
                <w:szCs w:val="24"/>
              </w:rPr>
            </w:pPr>
            <w:r>
              <w:rPr>
                <w:rFonts w:cs="Arial"/>
                <w:sz w:val="24"/>
                <w:szCs w:val="24"/>
              </w:rPr>
              <w:t>&lt;&lt;PROP_ELE_BILLS_PAID&gt;&gt;</w:t>
            </w:r>
          </w:p>
        </w:tc>
      </w:tr>
      <w:tr w:rsidRPr="00822B6D" w:rsidR="00BA2168" w:rsidTr="005F3F92" w14:paraId="72A84C1F" w14:textId="77777777">
        <w:trPr>
          <w:gridAfter w:val="1"/>
          <w:wAfter w:w="55" w:type="dxa"/>
          <w:trHeight w:val="374"/>
        </w:trPr>
        <w:tc>
          <w:tcPr>
            <w:cnfStyle w:val="001000000000"/>
            <w:tcW w:w="1248" w:type="dxa"/>
            <w:gridSpan w:val="2"/>
            <w:tcBorders>
              <w:right w:val="none" w:color="auto" w:sz="0" w:space="0"/>
            </w:tcBorders>
            <w:vAlign w:val="center"/>
          </w:tcPr>
          <w:p w:rsidRPr="00A83D90" w:rsidR="00BA2168" w:rsidP="00822B6D" w:rsidRDefault="00BA2168" w14:paraId="62F6A940" w14:textId="77777777">
            <w:pPr>
              <w:pStyle w:val="TableParagraph"/>
              <w:ind w:left="0"/>
              <w:rPr>
                <w:rFonts w:cs="Arial"/>
                <w:sz w:val="28"/>
                <w:szCs w:val="28"/>
              </w:rPr>
            </w:pPr>
            <w:r w:rsidRPr="00A83D90">
              <w:rPr>
                <w:rFonts w:cs="Arial"/>
                <w:sz w:val="28"/>
                <w:szCs w:val="28"/>
              </w:rPr>
              <w:t>6</w:t>
            </w:r>
          </w:p>
        </w:tc>
        <w:tc>
          <w:tcPr>
            <w:tcW w:w="4268" w:type="dxa"/>
            <w:vAlign w:val="center"/>
            <w:hideMark/>
          </w:tcPr>
          <w:p w:rsidRPr="00822B6D" w:rsidR="00BA2168" w:rsidP="00822B6D" w:rsidRDefault="00BA2168" w14:paraId="2BC7DE2F" w14:textId="77777777">
            <w:pPr>
              <w:pStyle w:val="TableParagraph"/>
              <w:ind w:left="0"/>
              <w:cnfStyle w:val="000000000000"/>
              <w:rPr>
                <w:rFonts w:cs="Arial"/>
                <w:sz w:val="24"/>
                <w:szCs w:val="24"/>
              </w:rPr>
            </w:pPr>
            <w:r w:rsidRPr="00822B6D">
              <w:rPr>
                <w:rFonts w:cs="Arial"/>
                <w:sz w:val="24"/>
                <w:szCs w:val="24"/>
              </w:rPr>
              <w:t>City / Town / Village</w:t>
            </w:r>
          </w:p>
        </w:tc>
        <w:tc>
          <w:tcPr>
            <w:tcW w:w="4875" w:type="dxa"/>
            <w:gridSpan w:val="2"/>
            <w:vAlign w:val="center"/>
            <w:hideMark/>
          </w:tcPr>
          <w:p w:rsidRPr="00822B6D" w:rsidR="00BA2168" w:rsidP="00822B6D" w:rsidRDefault="005F3F92" w14:paraId="2DA37410" w14:textId="77777777">
            <w:pPr>
              <w:pStyle w:val="TableParagraph"/>
              <w:ind w:left="0"/>
              <w:cnfStyle w:val="000000000000"/>
              <w:rPr>
                <w:rFonts w:cs="Arial"/>
                <w:sz w:val="24"/>
                <w:szCs w:val="24"/>
              </w:rPr>
            </w:pPr>
            <w:r>
              <w:rPr>
                <w:rFonts w:cs="Arial"/>
                <w:sz w:val="24"/>
                <w:szCs w:val="24"/>
              </w:rPr>
              <w:t>&lt;&lt;CITY_TOWN_VILLAGE&gt;&gt;</w:t>
            </w:r>
          </w:p>
        </w:tc>
      </w:tr>
      <w:tr w:rsidRPr="00822B6D" w:rsidR="00D42CE6" w:rsidTr="005F3F92" w14:paraId="4AFDB12C" w14:textId="77777777">
        <w:trPr>
          <w:gridAfter w:val="1"/>
          <w:cnfStyle w:val="000000100000"/>
          <w:wAfter w:w="55" w:type="dxa"/>
          <w:trHeight w:val="374"/>
        </w:trPr>
        <w:tc>
          <w:tcPr>
            <w:cnfStyle w:val="001000000000"/>
            <w:tcW w:w="1248" w:type="dxa"/>
            <w:gridSpan w:val="2"/>
            <w:vAlign w:val="center"/>
          </w:tcPr>
          <w:p w:rsidRPr="00A83D90" w:rsidR="00BA2168" w:rsidP="00822B6D" w:rsidRDefault="00BA2168" w14:paraId="3D7D37F3" w14:textId="77777777">
            <w:pPr>
              <w:pStyle w:val="TableParagraph"/>
              <w:ind w:left="0"/>
              <w:rPr>
                <w:rFonts w:cs="Arial"/>
                <w:sz w:val="28"/>
                <w:szCs w:val="28"/>
              </w:rPr>
            </w:pPr>
            <w:r w:rsidRPr="00A83D90">
              <w:rPr>
                <w:rFonts w:cs="Arial"/>
                <w:sz w:val="28"/>
                <w:szCs w:val="28"/>
              </w:rPr>
              <w:t>7</w:t>
            </w:r>
          </w:p>
        </w:tc>
        <w:tc>
          <w:tcPr>
            <w:tcW w:w="4268" w:type="dxa"/>
            <w:vAlign w:val="center"/>
            <w:hideMark/>
          </w:tcPr>
          <w:p w:rsidRPr="00822B6D" w:rsidR="00BA2168" w:rsidP="00822B6D" w:rsidRDefault="00BA2168" w14:paraId="07D83455" w14:textId="77777777">
            <w:pPr>
              <w:pStyle w:val="TableParagraph"/>
              <w:ind w:left="0"/>
              <w:cnfStyle w:val="000000100000"/>
              <w:rPr>
                <w:rFonts w:cs="Arial"/>
                <w:sz w:val="24"/>
                <w:szCs w:val="24"/>
              </w:rPr>
            </w:pPr>
            <w:r w:rsidRPr="00822B6D">
              <w:rPr>
                <w:rFonts w:cs="Arial"/>
                <w:sz w:val="24"/>
                <w:szCs w:val="24"/>
              </w:rPr>
              <w:t>Industrial Area \ Residential area \ Commercial Area \ Industrial Area</w:t>
            </w:r>
          </w:p>
        </w:tc>
        <w:tc>
          <w:tcPr>
            <w:tcW w:w="4875" w:type="dxa"/>
            <w:gridSpan w:val="2"/>
            <w:vAlign w:val="center"/>
          </w:tcPr>
          <w:p w:rsidRPr="00822B6D" w:rsidR="00BA2168" w:rsidP="00822B6D" w:rsidRDefault="005F3F92" w14:paraId="0C5C4632" w14:textId="77777777">
            <w:pPr>
              <w:pStyle w:val="TableParagraph"/>
              <w:ind w:left="0"/>
              <w:cnfStyle w:val="000000100000"/>
              <w:rPr>
                <w:rFonts w:cs="Arial"/>
                <w:sz w:val="24"/>
                <w:szCs w:val="24"/>
              </w:rPr>
            </w:pPr>
            <w:r>
              <w:rPr>
                <w:rFonts w:cs="Arial"/>
                <w:sz w:val="24"/>
                <w:szCs w:val="24"/>
              </w:rPr>
              <w:t>&lt;&lt;INSUSTRIAL_RESIDEN_COM&gt;&gt;</w:t>
            </w:r>
          </w:p>
        </w:tc>
      </w:tr>
      <w:tr w:rsidRPr="00822B6D" w:rsidR="00BA2168" w:rsidTr="005F3F92" w14:paraId="1A238770" w14:textId="77777777">
        <w:trPr>
          <w:gridAfter w:val="1"/>
          <w:wAfter w:w="55" w:type="dxa"/>
          <w:trHeight w:val="354"/>
        </w:trPr>
        <w:tc>
          <w:tcPr>
            <w:cnfStyle w:val="001000000000"/>
            <w:tcW w:w="1248" w:type="dxa"/>
            <w:gridSpan w:val="2"/>
            <w:tcBorders>
              <w:right w:val="none" w:color="auto" w:sz="0" w:space="0"/>
            </w:tcBorders>
            <w:vAlign w:val="center"/>
          </w:tcPr>
          <w:p w:rsidRPr="00A83D90" w:rsidR="00BA2168" w:rsidP="00822B6D" w:rsidRDefault="00BA2168" w14:paraId="0182C9FE" w14:textId="77777777">
            <w:pPr>
              <w:pStyle w:val="TableParagraph"/>
              <w:ind w:left="0"/>
              <w:rPr>
                <w:rFonts w:cs="Arial"/>
                <w:sz w:val="28"/>
                <w:szCs w:val="28"/>
              </w:rPr>
            </w:pPr>
            <w:r w:rsidRPr="00A83D90">
              <w:rPr>
                <w:rFonts w:cs="Arial"/>
                <w:sz w:val="28"/>
                <w:szCs w:val="28"/>
              </w:rPr>
              <w:t>8</w:t>
            </w:r>
          </w:p>
        </w:tc>
        <w:tc>
          <w:tcPr>
            <w:tcW w:w="4268" w:type="dxa"/>
            <w:vAlign w:val="center"/>
            <w:hideMark/>
          </w:tcPr>
          <w:p w:rsidRPr="00822B6D" w:rsidR="00BA2168" w:rsidP="00822B6D" w:rsidRDefault="00BA2168" w14:paraId="118BC30F" w14:textId="77777777">
            <w:pPr>
              <w:pStyle w:val="TableParagraph"/>
              <w:ind w:left="0"/>
              <w:cnfStyle w:val="000000000000"/>
              <w:rPr>
                <w:rFonts w:cs="Arial"/>
                <w:sz w:val="24"/>
                <w:szCs w:val="24"/>
              </w:rPr>
            </w:pPr>
            <w:r w:rsidRPr="00822B6D">
              <w:rPr>
                <w:rFonts w:cs="Arial"/>
                <w:sz w:val="24"/>
                <w:szCs w:val="24"/>
              </w:rPr>
              <w:t>Classification of the area (High / Middle / Poor / Posh)</w:t>
            </w:r>
          </w:p>
        </w:tc>
        <w:tc>
          <w:tcPr>
            <w:tcW w:w="4875" w:type="dxa"/>
            <w:gridSpan w:val="2"/>
            <w:vAlign w:val="center"/>
            <w:hideMark/>
          </w:tcPr>
          <w:p w:rsidRPr="00822B6D" w:rsidR="00BA2168" w:rsidP="00026D00" w:rsidRDefault="005F3F92" w14:paraId="39C6C941" w14:textId="77777777">
            <w:pPr>
              <w:pStyle w:val="TableParagraph"/>
              <w:ind w:left="0"/>
              <w:cnfStyle w:val="000000000000"/>
              <w:rPr>
                <w:rFonts w:cs="Arial"/>
                <w:sz w:val="24"/>
                <w:szCs w:val="24"/>
              </w:rPr>
            </w:pPr>
            <w:r>
              <w:rPr>
                <w:rFonts w:cs="Arial"/>
                <w:sz w:val="24"/>
                <w:szCs w:val="24"/>
              </w:rPr>
              <w:t>&lt;&lt;CLASSIFICATION_AREA&gt;&gt;</w:t>
            </w:r>
          </w:p>
        </w:tc>
      </w:tr>
      <w:tr w:rsidRPr="00822B6D" w:rsidR="00D42CE6" w:rsidTr="005F3F92" w14:paraId="7243E27F" w14:textId="77777777">
        <w:trPr>
          <w:gridAfter w:val="1"/>
          <w:cnfStyle w:val="000000100000"/>
          <w:wAfter w:w="55" w:type="dxa"/>
          <w:trHeight w:val="354"/>
        </w:trPr>
        <w:tc>
          <w:tcPr>
            <w:cnfStyle w:val="001000000000"/>
            <w:tcW w:w="1248" w:type="dxa"/>
            <w:gridSpan w:val="2"/>
            <w:vAlign w:val="center"/>
          </w:tcPr>
          <w:p w:rsidRPr="00A83D90" w:rsidR="00BA2168" w:rsidP="00822B6D" w:rsidRDefault="00BA2168" w14:paraId="600F9420" w14:textId="77777777">
            <w:pPr>
              <w:pStyle w:val="TableParagraph"/>
              <w:ind w:left="0"/>
              <w:rPr>
                <w:rFonts w:cs="Arial"/>
                <w:sz w:val="28"/>
                <w:szCs w:val="28"/>
              </w:rPr>
            </w:pPr>
            <w:r w:rsidRPr="00A83D90">
              <w:rPr>
                <w:rFonts w:cs="Arial"/>
                <w:sz w:val="28"/>
                <w:szCs w:val="28"/>
              </w:rPr>
              <w:t>9</w:t>
            </w:r>
          </w:p>
        </w:tc>
        <w:tc>
          <w:tcPr>
            <w:tcW w:w="4268" w:type="dxa"/>
            <w:vAlign w:val="center"/>
            <w:hideMark/>
          </w:tcPr>
          <w:p w:rsidRPr="00822B6D" w:rsidR="00BA2168" w:rsidP="00822B6D" w:rsidRDefault="00BA2168" w14:paraId="50B2718E" w14:textId="77777777">
            <w:pPr>
              <w:pStyle w:val="TableParagraph"/>
              <w:ind w:left="0"/>
              <w:cnfStyle w:val="000000100000"/>
              <w:rPr>
                <w:rFonts w:cs="Arial"/>
                <w:sz w:val="24"/>
                <w:szCs w:val="24"/>
              </w:rPr>
            </w:pPr>
            <w:r w:rsidRPr="00822B6D">
              <w:rPr>
                <w:rFonts w:cs="Arial"/>
                <w:sz w:val="24"/>
                <w:szCs w:val="24"/>
              </w:rPr>
              <w:t>Coming under Corporation limit /Village Panchayat / Municipality</w:t>
            </w:r>
          </w:p>
        </w:tc>
        <w:tc>
          <w:tcPr>
            <w:tcW w:w="4875" w:type="dxa"/>
            <w:gridSpan w:val="2"/>
            <w:vAlign w:val="center"/>
          </w:tcPr>
          <w:p w:rsidRPr="00822B6D" w:rsidR="00BA2168" w:rsidP="00822B6D" w:rsidRDefault="005F3F92" w14:paraId="68BB3DEF" w14:textId="77777777">
            <w:pPr>
              <w:pStyle w:val="TableParagraph"/>
              <w:ind w:left="0"/>
              <w:cnfStyle w:val="000000100000"/>
              <w:rPr>
                <w:rFonts w:cs="Arial"/>
                <w:sz w:val="24"/>
                <w:szCs w:val="24"/>
              </w:rPr>
            </w:pPr>
            <w:r>
              <w:rPr>
                <w:rFonts w:cs="Arial"/>
                <w:sz w:val="24"/>
                <w:szCs w:val="24"/>
              </w:rPr>
              <w:t>&lt;&lt;MUNI_CORP_VP&gt;&gt;</w:t>
            </w:r>
          </w:p>
        </w:tc>
      </w:tr>
      <w:tr w:rsidRPr="00822B6D" w:rsidR="00BA2168" w:rsidTr="005F3F92" w14:paraId="0E84158D" w14:textId="77777777">
        <w:trPr>
          <w:gridAfter w:val="1"/>
          <w:wAfter w:w="55" w:type="dxa"/>
          <w:trHeight w:val="1791"/>
        </w:trPr>
        <w:tc>
          <w:tcPr>
            <w:cnfStyle w:val="001000000000"/>
            <w:tcW w:w="1248" w:type="dxa"/>
            <w:gridSpan w:val="2"/>
            <w:tcBorders>
              <w:right w:val="none" w:color="auto" w:sz="0" w:space="0"/>
            </w:tcBorders>
            <w:vAlign w:val="center"/>
          </w:tcPr>
          <w:p w:rsidRPr="00A83D90" w:rsidR="00BA2168" w:rsidP="00822B6D" w:rsidRDefault="00BA2168" w14:paraId="315518D3" w14:textId="77777777">
            <w:pPr>
              <w:pStyle w:val="TableParagraph"/>
              <w:ind w:left="0"/>
              <w:rPr>
                <w:rFonts w:cs="Arial"/>
                <w:sz w:val="28"/>
                <w:szCs w:val="28"/>
              </w:rPr>
            </w:pPr>
            <w:r w:rsidRPr="00A83D90">
              <w:rPr>
                <w:rFonts w:cs="Arial"/>
                <w:sz w:val="28"/>
                <w:szCs w:val="28"/>
              </w:rPr>
              <w:t>10</w:t>
            </w:r>
          </w:p>
        </w:tc>
        <w:tc>
          <w:tcPr>
            <w:tcW w:w="4268" w:type="dxa"/>
            <w:vAlign w:val="center"/>
            <w:hideMark/>
          </w:tcPr>
          <w:p w:rsidRPr="00822B6D" w:rsidR="00BA2168" w:rsidP="00822B6D" w:rsidRDefault="00BA2168" w14:paraId="28A625B4" w14:textId="77777777">
            <w:pPr>
              <w:pStyle w:val="TableParagraph"/>
              <w:ind w:left="0"/>
              <w:cnfStyle w:val="000000000000"/>
              <w:rPr>
                <w:rFonts w:cs="Arial"/>
                <w:sz w:val="24"/>
                <w:szCs w:val="24"/>
              </w:rPr>
            </w:pPr>
            <w:r w:rsidRPr="00822B6D">
              <w:rPr>
                <w:rFonts w:cs="Arial"/>
                <w:sz w:val="24"/>
                <w:szCs w:val="24"/>
              </w:rPr>
              <w:t>Whether covered under any State / Central Govt. enactments (e.g., Urban Land Ceiling Act) or notified under agency area/ scheduled area / cantonment area.</w:t>
            </w:r>
          </w:p>
        </w:tc>
        <w:tc>
          <w:tcPr>
            <w:tcW w:w="4875" w:type="dxa"/>
            <w:gridSpan w:val="2"/>
            <w:vAlign w:val="center"/>
            <w:hideMark/>
          </w:tcPr>
          <w:p w:rsidRPr="00822B6D" w:rsidR="00BA2168" w:rsidP="00822B6D" w:rsidRDefault="005F3F92" w14:paraId="09013612" w14:textId="77777777">
            <w:pPr>
              <w:pStyle w:val="TableParagraph"/>
              <w:ind w:left="0"/>
              <w:cnfStyle w:val="000000000000"/>
              <w:rPr>
                <w:rFonts w:cs="Arial"/>
                <w:sz w:val="24"/>
                <w:szCs w:val="24"/>
              </w:rPr>
            </w:pPr>
            <w:r>
              <w:rPr>
                <w:rFonts w:cs="Arial"/>
                <w:sz w:val="24"/>
                <w:szCs w:val="24"/>
              </w:rPr>
              <w:t>&lt;&lt;ENACTMENTS_COVER&gt;&gt;</w:t>
            </w:r>
          </w:p>
        </w:tc>
      </w:tr>
      <w:tr w:rsidRPr="00822B6D" w:rsidR="00D42CE6" w:rsidTr="005F3F92" w14:paraId="0940EE2F" w14:textId="77777777">
        <w:trPr>
          <w:gridAfter w:val="1"/>
          <w:cnfStyle w:val="000000100000"/>
          <w:wAfter w:w="55" w:type="dxa"/>
          <w:trHeight w:val="374"/>
        </w:trPr>
        <w:tc>
          <w:tcPr>
            <w:cnfStyle w:val="001000000000"/>
            <w:tcW w:w="1248" w:type="dxa"/>
            <w:gridSpan w:val="2"/>
            <w:vAlign w:val="center"/>
          </w:tcPr>
          <w:p w:rsidRPr="00A83D90" w:rsidR="00BA2168" w:rsidP="00822B6D" w:rsidRDefault="00BA2168" w14:paraId="7C3B80DC" w14:textId="77777777">
            <w:pPr>
              <w:pStyle w:val="TableParagraph"/>
              <w:ind w:left="0"/>
              <w:rPr>
                <w:rFonts w:cs="Arial"/>
                <w:sz w:val="28"/>
                <w:szCs w:val="28"/>
              </w:rPr>
            </w:pPr>
            <w:r w:rsidRPr="00A83D90">
              <w:rPr>
                <w:rFonts w:cs="Arial"/>
                <w:sz w:val="28"/>
                <w:szCs w:val="28"/>
              </w:rPr>
              <w:t>11</w:t>
            </w:r>
          </w:p>
        </w:tc>
        <w:tc>
          <w:tcPr>
            <w:tcW w:w="4268" w:type="dxa"/>
            <w:vAlign w:val="center"/>
          </w:tcPr>
          <w:p w:rsidRPr="00822B6D" w:rsidR="00BA2168" w:rsidP="00822B6D" w:rsidRDefault="00BA2168" w14:paraId="11CB726F" w14:textId="77777777">
            <w:pPr>
              <w:pStyle w:val="TableParagraph"/>
              <w:ind w:left="0"/>
              <w:cnfStyle w:val="000000100000"/>
              <w:rPr>
                <w:rFonts w:cs="Arial"/>
                <w:sz w:val="24"/>
                <w:szCs w:val="24"/>
              </w:rPr>
            </w:pPr>
            <w:r w:rsidRPr="00822B6D">
              <w:rPr>
                <w:rFonts w:cs="Arial"/>
                <w:sz w:val="24"/>
                <w:szCs w:val="24"/>
              </w:rPr>
              <w:t>Boundaries of the property</w:t>
            </w:r>
          </w:p>
        </w:tc>
        <w:tc>
          <w:tcPr>
            <w:tcW w:w="4875" w:type="dxa"/>
            <w:gridSpan w:val="2"/>
            <w:vAlign w:val="center"/>
          </w:tcPr>
          <w:p w:rsidRPr="00822B6D" w:rsidR="00BA2168" w:rsidP="00822B6D" w:rsidRDefault="00BA2168" w14:paraId="44F1BF33" w14:textId="77777777">
            <w:pPr>
              <w:pStyle w:val="TableParagraph"/>
              <w:ind w:left="0"/>
              <w:cnfStyle w:val="000000100000"/>
              <w:rPr>
                <w:rFonts w:cs="Arial"/>
                <w:sz w:val="24"/>
                <w:szCs w:val="24"/>
              </w:rPr>
            </w:pPr>
          </w:p>
        </w:tc>
      </w:tr>
      <w:tr w:rsidRPr="00822B6D" w:rsidR="00133E40" w:rsidTr="005F3F92" w14:paraId="6128FA89" w14:textId="77777777">
        <w:trPr>
          <w:gridAfter w:val="1"/>
          <w:wAfter w:w="55" w:type="dxa"/>
          <w:trHeight w:val="730"/>
        </w:trPr>
        <w:tc>
          <w:tcPr>
            <w:cnfStyle w:val="001000000000"/>
            <w:tcW w:w="1248" w:type="dxa"/>
            <w:gridSpan w:val="2"/>
            <w:vMerge w:val="restart"/>
            <w:vAlign w:val="center"/>
          </w:tcPr>
          <w:p w:rsidRPr="00822B6D" w:rsidR="00133E40" w:rsidP="00822B6D" w:rsidRDefault="00133E40" w14:paraId="1AFE2EB5" w14:textId="77777777">
            <w:pPr>
              <w:pStyle w:val="TableParagraph"/>
              <w:ind w:left="0"/>
              <w:rPr>
                <w:rFonts w:cs="Arial"/>
                <w:sz w:val="24"/>
                <w:szCs w:val="24"/>
              </w:rPr>
            </w:pPr>
            <w:r>
              <w:rPr>
                <w:rFonts w:cs="Arial"/>
                <w:sz w:val="24"/>
                <w:szCs w:val="24"/>
              </w:rPr>
              <w:t>S</w:t>
            </w:r>
          </w:p>
        </w:tc>
        <w:tc>
          <w:tcPr>
            <w:tcW w:w="4268" w:type="dxa"/>
            <w:vAlign w:val="center"/>
          </w:tcPr>
          <w:p w:rsidRPr="00822B6D" w:rsidR="00133E40" w:rsidP="00822B6D" w:rsidRDefault="00133E40" w14:paraId="2452A0FC" w14:textId="77777777">
            <w:pPr>
              <w:pStyle w:val="TableParagraph"/>
              <w:ind w:left="0"/>
              <w:cnfStyle w:val="000000000000"/>
              <w:rPr>
                <w:rFonts w:cs="Arial"/>
                <w:sz w:val="24"/>
                <w:szCs w:val="24"/>
              </w:rPr>
            </w:pPr>
            <w:r>
              <w:rPr>
                <w:rFonts w:cs="Arial"/>
                <w:sz w:val="24"/>
                <w:szCs w:val="24"/>
              </w:rPr>
              <w:t>East</w:t>
            </w:r>
          </w:p>
        </w:tc>
        <w:tc>
          <w:tcPr>
            <w:tcW w:w="4875" w:type="dxa"/>
            <w:gridSpan w:val="2"/>
            <w:vAlign w:val="center"/>
          </w:tcPr>
          <w:p w:rsidRPr="00822B6D" w:rsidR="00133E40" w:rsidP="00822B6D" w:rsidRDefault="005F3F92" w14:paraId="10F6A51D" w14:textId="77777777">
            <w:pPr>
              <w:pStyle w:val="TableParagraph"/>
              <w:ind w:left="0"/>
              <w:cnfStyle w:val="000000000000"/>
              <w:rPr>
                <w:rFonts w:cs="Arial"/>
                <w:sz w:val="24"/>
                <w:szCs w:val="24"/>
              </w:rPr>
            </w:pPr>
            <w:r>
              <w:rPr>
                <w:rFonts w:cs="Arial"/>
                <w:sz w:val="24"/>
                <w:szCs w:val="24"/>
              </w:rPr>
              <w:t>&lt;&lt;BOUNDARY_EAST&gt;&gt;</w:t>
            </w:r>
          </w:p>
        </w:tc>
      </w:tr>
      <w:tr w:rsidRPr="00822B6D" w:rsidR="005F3F92" w:rsidTr="005F3F92" w14:paraId="7FBB500B" w14:textId="77777777">
        <w:trPr>
          <w:gridAfter w:val="1"/>
          <w:cnfStyle w:val="000000100000"/>
          <w:wAfter w:w="55" w:type="dxa"/>
          <w:trHeight w:val="730"/>
        </w:trPr>
        <w:tc>
          <w:tcPr>
            <w:cnfStyle w:val="001000000000"/>
            <w:tcW w:w="1248" w:type="dxa"/>
            <w:gridSpan w:val="2"/>
            <w:vMerge/>
            <w:vAlign w:val="center"/>
          </w:tcPr>
          <w:p w:rsidRPr="00822B6D" w:rsidR="005F3F92" w:rsidP="005F3F92" w:rsidRDefault="005F3F92" w14:paraId="7C205207" w14:textId="77777777">
            <w:pPr>
              <w:pStyle w:val="TableParagraph"/>
              <w:ind w:left="0"/>
              <w:rPr>
                <w:rFonts w:cs="Arial"/>
                <w:sz w:val="24"/>
                <w:szCs w:val="24"/>
              </w:rPr>
            </w:pPr>
          </w:p>
        </w:tc>
        <w:tc>
          <w:tcPr>
            <w:tcW w:w="4268" w:type="dxa"/>
            <w:vAlign w:val="center"/>
          </w:tcPr>
          <w:p w:rsidRPr="00822B6D" w:rsidR="005F3F92" w:rsidP="005F3F92" w:rsidRDefault="005F3F92" w14:paraId="7EF7C4D5" w14:textId="77777777">
            <w:pPr>
              <w:pStyle w:val="TableParagraph"/>
              <w:ind w:left="0"/>
              <w:cnfStyle w:val="000000100000"/>
              <w:rPr>
                <w:rFonts w:cs="Arial"/>
                <w:sz w:val="24"/>
                <w:szCs w:val="24"/>
              </w:rPr>
            </w:pPr>
            <w:r>
              <w:rPr>
                <w:rFonts w:cs="Arial"/>
                <w:sz w:val="24"/>
                <w:szCs w:val="24"/>
              </w:rPr>
              <w:t>West</w:t>
            </w:r>
          </w:p>
        </w:tc>
        <w:tc>
          <w:tcPr>
            <w:tcW w:w="4875" w:type="dxa"/>
            <w:gridSpan w:val="2"/>
          </w:tcPr>
          <w:p w:rsidRPr="00822B6D" w:rsidR="005F3F92" w:rsidP="005F3F92" w:rsidRDefault="005F3F92" w14:paraId="02472DF9" w14:textId="77777777">
            <w:pPr>
              <w:pStyle w:val="TableParagraph"/>
              <w:ind w:left="0"/>
              <w:cnfStyle w:val="000000100000"/>
              <w:rPr>
                <w:rFonts w:cs="Arial"/>
                <w:sz w:val="24"/>
                <w:szCs w:val="24"/>
              </w:rPr>
            </w:pPr>
            <w:r w:rsidRPr="003B7ED8">
              <w:rPr>
                <w:rFonts w:cs="Arial"/>
                <w:sz w:val="24"/>
                <w:szCs w:val="24"/>
              </w:rPr>
              <w:t>&lt;&lt;BOUNDARY_</w:t>
            </w:r>
            <w:r>
              <w:rPr>
                <w:rFonts w:cs="Arial"/>
                <w:sz w:val="24"/>
                <w:szCs w:val="24"/>
              </w:rPr>
              <w:t>WEST</w:t>
            </w:r>
            <w:r w:rsidRPr="003B7ED8">
              <w:rPr>
                <w:rFonts w:cs="Arial"/>
                <w:sz w:val="24"/>
                <w:szCs w:val="24"/>
              </w:rPr>
              <w:t>&gt;&gt;</w:t>
            </w:r>
          </w:p>
        </w:tc>
      </w:tr>
      <w:tr w:rsidRPr="00822B6D" w:rsidR="005F3F92" w:rsidTr="005F3F92" w14:paraId="00B609AE" w14:textId="77777777">
        <w:trPr>
          <w:gridAfter w:val="1"/>
          <w:wAfter w:w="55" w:type="dxa"/>
          <w:trHeight w:val="730"/>
        </w:trPr>
        <w:tc>
          <w:tcPr>
            <w:cnfStyle w:val="001000000000"/>
            <w:tcW w:w="1248" w:type="dxa"/>
            <w:gridSpan w:val="2"/>
            <w:vMerge/>
            <w:vAlign w:val="center"/>
          </w:tcPr>
          <w:p w:rsidRPr="00822B6D" w:rsidR="005F3F92" w:rsidP="005F3F92" w:rsidRDefault="005F3F92" w14:paraId="4FFAA4BE" w14:textId="77777777">
            <w:pPr>
              <w:pStyle w:val="TableParagraph"/>
              <w:ind w:left="0"/>
              <w:rPr>
                <w:rFonts w:cs="Arial"/>
                <w:sz w:val="24"/>
                <w:szCs w:val="24"/>
              </w:rPr>
            </w:pPr>
          </w:p>
        </w:tc>
        <w:tc>
          <w:tcPr>
            <w:tcW w:w="4268" w:type="dxa"/>
            <w:vAlign w:val="center"/>
          </w:tcPr>
          <w:p w:rsidRPr="00822B6D" w:rsidR="005F3F92" w:rsidP="005F3F92" w:rsidRDefault="005F3F92" w14:paraId="5D8EE969" w14:textId="77777777">
            <w:pPr>
              <w:pStyle w:val="TableParagraph"/>
              <w:ind w:left="0"/>
              <w:cnfStyle w:val="000000000000"/>
              <w:rPr>
                <w:rFonts w:cs="Arial"/>
                <w:sz w:val="24"/>
                <w:szCs w:val="24"/>
              </w:rPr>
            </w:pPr>
            <w:r>
              <w:rPr>
                <w:rFonts w:cs="Arial"/>
                <w:sz w:val="24"/>
                <w:szCs w:val="24"/>
              </w:rPr>
              <w:t xml:space="preserve">North </w:t>
            </w:r>
          </w:p>
        </w:tc>
        <w:tc>
          <w:tcPr>
            <w:tcW w:w="4875" w:type="dxa"/>
            <w:gridSpan w:val="2"/>
          </w:tcPr>
          <w:p w:rsidRPr="00822B6D" w:rsidR="005F3F92" w:rsidP="005F3F92" w:rsidRDefault="005F3F92" w14:paraId="4E9D398F" w14:textId="77777777">
            <w:pPr>
              <w:pStyle w:val="TableParagraph"/>
              <w:ind w:left="0"/>
              <w:cnfStyle w:val="000000000000"/>
              <w:rPr>
                <w:rFonts w:cs="Arial"/>
                <w:sz w:val="24"/>
                <w:szCs w:val="24"/>
              </w:rPr>
            </w:pPr>
            <w:r w:rsidRPr="003B7ED8">
              <w:rPr>
                <w:rFonts w:cs="Arial"/>
                <w:sz w:val="24"/>
                <w:szCs w:val="24"/>
              </w:rPr>
              <w:t>&lt;&lt;BOUNDARY_</w:t>
            </w:r>
            <w:r>
              <w:rPr>
                <w:rFonts w:cs="Arial"/>
                <w:sz w:val="24"/>
                <w:szCs w:val="24"/>
              </w:rPr>
              <w:t>NORTH</w:t>
            </w:r>
            <w:r w:rsidRPr="003B7ED8">
              <w:rPr>
                <w:rFonts w:cs="Arial"/>
                <w:sz w:val="24"/>
                <w:szCs w:val="24"/>
              </w:rPr>
              <w:t>&gt;&gt;</w:t>
            </w:r>
          </w:p>
        </w:tc>
      </w:tr>
      <w:tr w:rsidRPr="00822B6D" w:rsidR="005F3F92" w:rsidTr="005F3F92" w14:paraId="51A5754B" w14:textId="77777777">
        <w:trPr>
          <w:gridAfter w:val="1"/>
          <w:cnfStyle w:val="000000100000"/>
          <w:wAfter w:w="55" w:type="dxa"/>
          <w:trHeight w:val="730"/>
        </w:trPr>
        <w:tc>
          <w:tcPr>
            <w:cnfStyle w:val="001000000000"/>
            <w:tcW w:w="1248" w:type="dxa"/>
            <w:gridSpan w:val="2"/>
            <w:vAlign w:val="center"/>
          </w:tcPr>
          <w:p w:rsidRPr="00822B6D" w:rsidR="005F3F92" w:rsidP="005F3F92" w:rsidRDefault="005F3F92" w14:paraId="629E0CCF" w14:textId="77777777">
            <w:pPr>
              <w:pStyle w:val="TableParagraph"/>
              <w:ind w:left="0"/>
              <w:rPr>
                <w:rFonts w:cs="Arial"/>
                <w:sz w:val="24"/>
                <w:szCs w:val="24"/>
              </w:rPr>
            </w:pPr>
          </w:p>
        </w:tc>
        <w:tc>
          <w:tcPr>
            <w:tcW w:w="4268" w:type="dxa"/>
            <w:vAlign w:val="center"/>
          </w:tcPr>
          <w:p w:rsidRPr="00822B6D" w:rsidR="005F3F92" w:rsidP="005F3F92" w:rsidRDefault="005F3F92" w14:paraId="645E4EAB" w14:textId="77777777">
            <w:pPr>
              <w:pStyle w:val="TableParagraph"/>
              <w:ind w:left="0"/>
              <w:cnfStyle w:val="000000100000"/>
              <w:rPr>
                <w:rFonts w:cs="Arial"/>
                <w:sz w:val="24"/>
                <w:szCs w:val="24"/>
              </w:rPr>
            </w:pPr>
            <w:r>
              <w:rPr>
                <w:rFonts w:cs="Arial"/>
                <w:sz w:val="24"/>
                <w:szCs w:val="24"/>
              </w:rPr>
              <w:t>South</w:t>
            </w:r>
          </w:p>
        </w:tc>
        <w:tc>
          <w:tcPr>
            <w:tcW w:w="4875" w:type="dxa"/>
            <w:gridSpan w:val="2"/>
          </w:tcPr>
          <w:p w:rsidRPr="00822B6D" w:rsidR="005F3F92" w:rsidP="005F3F92" w:rsidRDefault="005F3F92" w14:paraId="10FCE9E3" w14:textId="77777777">
            <w:pPr>
              <w:pStyle w:val="TableParagraph"/>
              <w:ind w:left="0"/>
              <w:cnfStyle w:val="000000100000"/>
              <w:rPr>
                <w:rFonts w:cs="Arial"/>
                <w:sz w:val="24"/>
                <w:szCs w:val="24"/>
              </w:rPr>
            </w:pPr>
            <w:r w:rsidRPr="003B7ED8">
              <w:rPr>
                <w:rFonts w:cs="Arial"/>
                <w:sz w:val="24"/>
                <w:szCs w:val="24"/>
              </w:rPr>
              <w:t>&lt;&lt;BOUNDARY_</w:t>
            </w:r>
            <w:r>
              <w:rPr>
                <w:rFonts w:cs="Arial"/>
                <w:sz w:val="24"/>
                <w:szCs w:val="24"/>
              </w:rPr>
              <w:t>SOUTH</w:t>
            </w:r>
            <w:r w:rsidRPr="003B7ED8">
              <w:rPr>
                <w:rFonts w:cs="Arial"/>
                <w:sz w:val="24"/>
                <w:szCs w:val="24"/>
              </w:rPr>
              <w:t>&gt;&gt;</w:t>
            </w:r>
          </w:p>
        </w:tc>
      </w:tr>
      <w:tr w:rsidRPr="00822B6D" w:rsidR="00A032A1" w:rsidTr="005F3F92" w14:paraId="698B9160" w14:textId="77777777">
        <w:trPr>
          <w:gridAfter w:val="1"/>
          <w:wAfter w:w="55" w:type="dxa"/>
          <w:trHeight w:val="567"/>
        </w:trPr>
        <w:tc>
          <w:tcPr>
            <w:cnfStyle w:val="001000000000"/>
            <w:tcW w:w="1248" w:type="dxa"/>
            <w:gridSpan w:val="2"/>
            <w:tcBorders>
              <w:right w:val="none" w:color="auto" w:sz="0" w:space="0"/>
            </w:tcBorders>
            <w:vAlign w:val="center"/>
          </w:tcPr>
          <w:p w:rsidRPr="003B2858" w:rsidR="00A032A1" w:rsidP="00A032A1" w:rsidRDefault="002A793B" w14:paraId="53919131" w14:textId="77777777">
            <w:pPr>
              <w:pStyle w:val="TableParagraph"/>
              <w:ind w:left="0"/>
              <w:rPr>
                <w:rFonts w:cs="Arial"/>
                <w:sz w:val="24"/>
                <w:szCs w:val="24"/>
              </w:rPr>
            </w:pPr>
            <w:r w:rsidRPr="003B2858">
              <w:rPr>
                <w:rFonts w:cs="Arial"/>
                <w:sz w:val="24"/>
                <w:szCs w:val="24"/>
              </w:rPr>
              <w:t>12</w:t>
            </w:r>
          </w:p>
        </w:tc>
        <w:tc>
          <w:tcPr>
            <w:tcW w:w="4268" w:type="dxa"/>
            <w:vAlign w:val="center"/>
            <w:hideMark/>
          </w:tcPr>
          <w:p w:rsidRPr="00822B6D" w:rsidR="00A032A1" w:rsidP="00A032A1" w:rsidRDefault="00A032A1" w14:paraId="127BE191" w14:textId="77777777">
            <w:pPr>
              <w:pStyle w:val="TableParagraph"/>
              <w:ind w:left="0"/>
              <w:cnfStyle w:val="000000000000"/>
              <w:rPr>
                <w:rFonts w:cs="Arial"/>
                <w:sz w:val="24"/>
                <w:szCs w:val="24"/>
              </w:rPr>
            </w:pPr>
            <w:r w:rsidRPr="00822B6D">
              <w:rPr>
                <w:rFonts w:cs="Arial"/>
                <w:sz w:val="24"/>
                <w:szCs w:val="24"/>
              </w:rPr>
              <w:t>Extent of the property</w:t>
            </w:r>
          </w:p>
        </w:tc>
        <w:tc>
          <w:tcPr>
            <w:tcW w:w="4875" w:type="dxa"/>
            <w:gridSpan w:val="2"/>
            <w:vAlign w:val="center"/>
          </w:tcPr>
          <w:p w:rsidRPr="00822B6D" w:rsidR="00A032A1" w:rsidP="00A032A1" w:rsidRDefault="009522FC" w14:paraId="35892635" w14:textId="77777777">
            <w:pPr>
              <w:pStyle w:val="TableParagraph"/>
              <w:ind w:left="0"/>
              <w:cnfStyle w:val="000000000000"/>
              <w:rPr>
                <w:rFonts w:cs="Arial"/>
                <w:sz w:val="24"/>
                <w:szCs w:val="24"/>
              </w:rPr>
            </w:pPr>
            <w:r>
              <w:rPr>
                <w:rFonts w:cs="Arial"/>
                <w:sz w:val="24"/>
                <w:szCs w:val="24"/>
              </w:rPr>
              <w:t>&lt;&lt;EXTENT&gt;&gt;</w:t>
            </w:r>
          </w:p>
        </w:tc>
      </w:tr>
      <w:tr w:rsidRPr="00822B6D" w:rsidR="00DC69BA" w:rsidTr="005F3F92" w14:paraId="3A2E4C49" w14:textId="77777777">
        <w:trPr>
          <w:gridAfter w:val="1"/>
          <w:cnfStyle w:val="000000100000"/>
          <w:wAfter w:w="55" w:type="dxa"/>
          <w:trHeight w:val="713"/>
        </w:trPr>
        <w:tc>
          <w:tcPr>
            <w:cnfStyle w:val="001000000000"/>
            <w:tcW w:w="1248" w:type="dxa"/>
            <w:gridSpan w:val="2"/>
            <w:vAlign w:val="center"/>
          </w:tcPr>
          <w:p w:rsidRPr="003B2858" w:rsidR="00DC69BA" w:rsidP="00DC69BA" w:rsidRDefault="002A793B" w14:paraId="2A54ECB6" w14:textId="77777777">
            <w:pPr>
              <w:pStyle w:val="TableParagraph"/>
              <w:ind w:left="0"/>
              <w:rPr>
                <w:rFonts w:cs="Arial"/>
                <w:sz w:val="24"/>
                <w:szCs w:val="24"/>
              </w:rPr>
            </w:pPr>
            <w:r w:rsidRPr="003B2858">
              <w:rPr>
                <w:rFonts w:cs="Arial"/>
                <w:sz w:val="24"/>
                <w:szCs w:val="24"/>
              </w:rPr>
              <w:t>13</w:t>
            </w:r>
          </w:p>
        </w:tc>
        <w:tc>
          <w:tcPr>
            <w:tcW w:w="4268" w:type="dxa"/>
            <w:vAlign w:val="center"/>
            <w:hideMark/>
          </w:tcPr>
          <w:p w:rsidRPr="00822B6D" w:rsidR="00DC69BA" w:rsidP="00DC69BA" w:rsidRDefault="00DC69BA" w14:paraId="1709DDFB" w14:textId="77777777">
            <w:pPr>
              <w:pStyle w:val="TableParagraph"/>
              <w:ind w:left="0"/>
              <w:cnfStyle w:val="000000100000"/>
              <w:rPr>
                <w:rFonts w:cs="Arial"/>
                <w:sz w:val="24"/>
                <w:szCs w:val="24"/>
              </w:rPr>
            </w:pPr>
            <w:r w:rsidRPr="00822B6D">
              <w:rPr>
                <w:rFonts w:cs="Arial"/>
                <w:sz w:val="24"/>
                <w:szCs w:val="24"/>
              </w:rPr>
              <w:t xml:space="preserve">Extent of the site considered for Valuation </w:t>
            </w:r>
          </w:p>
        </w:tc>
        <w:tc>
          <w:tcPr>
            <w:tcW w:w="4875" w:type="dxa"/>
            <w:gridSpan w:val="2"/>
            <w:vAlign w:val="center"/>
          </w:tcPr>
          <w:p w:rsidRPr="003305C0" w:rsidR="00DC69BA" w:rsidP="003305C0" w:rsidRDefault="009522FC" w14:paraId="7095B42E" w14:textId="77777777">
            <w:pPr>
              <w:cnfStyle w:val="000000100000"/>
              <w:rPr>
                <w:rFonts w:ascii="Book Antiqua" w:hAnsi="Book Antiqua" w:cs="Calibri"/>
                <w:color w:val="000000"/>
                <w:sz w:val="22"/>
                <w:szCs w:val="22"/>
              </w:rPr>
            </w:pPr>
            <w:r>
              <w:rPr>
                <w:rFonts w:ascii="Book Antiqua" w:hAnsi="Book Antiqua" w:eastAsia="Book Antiqua" w:cs="Arial"/>
                <w:color w:val="auto"/>
                <w:sz w:val="24"/>
                <w:szCs w:val="24"/>
                <w:lang w:eastAsia="en-US"/>
              </w:rPr>
              <w:t>&lt;&lt;EXTENT_CONSIDERED&gt;&gt;</w:t>
            </w:r>
            <w:r w:rsidR="007E3E0F">
              <w:rPr>
                <w:rFonts w:cs="Arial"/>
                <w:sz w:val="24"/>
                <w:szCs w:val="24"/>
              </w:rPr>
              <w:t xml:space="preserve"> </w:t>
            </w:r>
          </w:p>
        </w:tc>
      </w:tr>
      <w:tr w:rsidRPr="00834F0D" w:rsidR="00DC69BA" w:rsidTr="005F3F92" w14:paraId="6BF9D757" w14:textId="77777777">
        <w:trPr>
          <w:trHeight w:val="738"/>
        </w:trPr>
        <w:tc>
          <w:tcPr>
            <w:cnfStyle w:val="001000000000"/>
            <w:tcW w:w="1173" w:type="dxa"/>
            <w:tcBorders>
              <w:right w:val="none" w:color="auto" w:sz="0" w:space="0"/>
            </w:tcBorders>
            <w:vAlign w:val="center"/>
          </w:tcPr>
          <w:p w:rsidRPr="003B2858" w:rsidR="00DC69BA" w:rsidP="00DC69BA" w:rsidRDefault="002A793B" w14:paraId="1D3164DD" w14:textId="77777777">
            <w:pPr>
              <w:pStyle w:val="TableParagraph"/>
              <w:ind w:left="0"/>
              <w:rPr>
                <w:rFonts w:cs="Arial"/>
                <w:sz w:val="24"/>
                <w:szCs w:val="24"/>
              </w:rPr>
            </w:pPr>
            <w:r w:rsidRPr="003B2858">
              <w:rPr>
                <w:rFonts w:cs="Arial"/>
                <w:sz w:val="24"/>
                <w:szCs w:val="24"/>
              </w:rPr>
              <w:t>14</w:t>
            </w:r>
          </w:p>
        </w:tc>
        <w:tc>
          <w:tcPr>
            <w:tcW w:w="4368" w:type="dxa"/>
            <w:gridSpan w:val="3"/>
            <w:vAlign w:val="center"/>
            <w:hideMark/>
          </w:tcPr>
          <w:p w:rsidRPr="00822B6D" w:rsidR="00DC69BA" w:rsidP="00DC69BA" w:rsidRDefault="00DC69BA" w14:paraId="0AF72BAF" w14:textId="77777777">
            <w:pPr>
              <w:pStyle w:val="TableParagraph"/>
              <w:ind w:left="0"/>
              <w:cnfStyle w:val="000000000000"/>
              <w:rPr>
                <w:rFonts w:cs="Arial"/>
                <w:sz w:val="24"/>
                <w:szCs w:val="24"/>
              </w:rPr>
            </w:pPr>
            <w:r w:rsidRPr="00822B6D">
              <w:rPr>
                <w:rFonts w:cs="Arial"/>
                <w:sz w:val="24"/>
                <w:szCs w:val="24"/>
              </w:rPr>
              <w:t>Master Plan provisions related to property in terms of land use</w:t>
            </w:r>
          </w:p>
        </w:tc>
        <w:tc>
          <w:tcPr>
            <w:tcW w:w="4905" w:type="dxa"/>
            <w:gridSpan w:val="2"/>
            <w:vAlign w:val="center"/>
          </w:tcPr>
          <w:p w:rsidRPr="00822B6D" w:rsidR="00DC69BA" w:rsidP="0079563F" w:rsidRDefault="009522FC" w14:paraId="4753914B" w14:textId="77777777">
            <w:pPr>
              <w:pStyle w:val="TableParagraph"/>
              <w:ind w:left="0"/>
              <w:cnfStyle w:val="000000000000"/>
              <w:rPr>
                <w:rFonts w:cs="Arial"/>
                <w:sz w:val="24"/>
                <w:szCs w:val="24"/>
              </w:rPr>
            </w:pPr>
            <w:r>
              <w:rPr>
                <w:rFonts w:cs="Arial"/>
                <w:sz w:val="24"/>
                <w:szCs w:val="24"/>
              </w:rPr>
              <w:t>&lt;&lt;MASTERPLAN_PROVI&gt;&gt;</w:t>
            </w:r>
          </w:p>
        </w:tc>
      </w:tr>
      <w:tr w:rsidRPr="00834F0D" w:rsidR="00DC69BA" w:rsidTr="005F3F92" w14:paraId="78A3BE53" w14:textId="77777777">
        <w:trPr>
          <w:cnfStyle w:val="000000100000"/>
          <w:trHeight w:val="795"/>
        </w:trPr>
        <w:tc>
          <w:tcPr>
            <w:cnfStyle w:val="001000000000"/>
            <w:tcW w:w="1173" w:type="dxa"/>
            <w:vAlign w:val="center"/>
          </w:tcPr>
          <w:p w:rsidRPr="003B2858" w:rsidR="00DC69BA" w:rsidP="00DC69BA" w:rsidRDefault="002A793B" w14:paraId="6AC7106D" w14:textId="77777777">
            <w:pPr>
              <w:pStyle w:val="TableParagraph"/>
              <w:ind w:left="0"/>
              <w:rPr>
                <w:rFonts w:cs="Arial"/>
                <w:sz w:val="24"/>
                <w:szCs w:val="24"/>
              </w:rPr>
            </w:pPr>
            <w:r w:rsidRPr="003B2858">
              <w:rPr>
                <w:rFonts w:cs="Arial"/>
                <w:sz w:val="24"/>
                <w:szCs w:val="24"/>
              </w:rPr>
              <w:t>15</w:t>
            </w:r>
          </w:p>
        </w:tc>
        <w:tc>
          <w:tcPr>
            <w:tcW w:w="4368" w:type="dxa"/>
            <w:gridSpan w:val="3"/>
            <w:vAlign w:val="center"/>
            <w:hideMark/>
          </w:tcPr>
          <w:p w:rsidRPr="00822B6D" w:rsidR="00DC69BA" w:rsidP="00DC69BA" w:rsidRDefault="00DC69BA" w14:paraId="71CE0E1F" w14:textId="77777777">
            <w:pPr>
              <w:pStyle w:val="TableParagraph"/>
              <w:ind w:left="0"/>
              <w:cnfStyle w:val="000000100000"/>
              <w:rPr>
                <w:rFonts w:cs="Arial"/>
                <w:sz w:val="24"/>
                <w:szCs w:val="24"/>
              </w:rPr>
            </w:pPr>
            <w:r w:rsidRPr="00822B6D">
              <w:rPr>
                <w:rFonts w:cs="Arial"/>
                <w:sz w:val="24"/>
                <w:szCs w:val="24"/>
              </w:rPr>
              <w:t>Ordinary status of freehold or leasehold including restriction on transfer</w:t>
            </w:r>
          </w:p>
        </w:tc>
        <w:tc>
          <w:tcPr>
            <w:tcW w:w="4905" w:type="dxa"/>
            <w:gridSpan w:val="2"/>
            <w:vAlign w:val="center"/>
          </w:tcPr>
          <w:p w:rsidRPr="00822B6D" w:rsidR="00DC69BA" w:rsidP="00DC69BA" w:rsidRDefault="009522FC" w14:paraId="0900A417" w14:textId="77777777">
            <w:pPr>
              <w:pStyle w:val="TableParagraph"/>
              <w:ind w:left="0"/>
              <w:cnfStyle w:val="000000100000"/>
              <w:rPr>
                <w:rFonts w:cs="Arial"/>
                <w:sz w:val="24"/>
                <w:szCs w:val="24"/>
              </w:rPr>
            </w:pPr>
            <w:r>
              <w:rPr>
                <w:rFonts w:cs="Arial"/>
                <w:sz w:val="24"/>
                <w:szCs w:val="24"/>
              </w:rPr>
              <w:t>&lt;&lt;FREEHOLD_LEASEHOLD&gt;&gt;</w:t>
            </w:r>
          </w:p>
        </w:tc>
      </w:tr>
      <w:tr w:rsidRPr="00834F0D" w:rsidR="00DC69BA" w:rsidTr="005F3F92" w14:paraId="05230684" w14:textId="77777777">
        <w:trPr>
          <w:trHeight w:val="536"/>
        </w:trPr>
        <w:tc>
          <w:tcPr>
            <w:cnfStyle w:val="001000000000"/>
            <w:tcW w:w="1173" w:type="dxa"/>
            <w:tcBorders>
              <w:right w:val="none" w:color="auto" w:sz="0" w:space="0"/>
            </w:tcBorders>
            <w:vAlign w:val="center"/>
          </w:tcPr>
          <w:p w:rsidRPr="003B2858" w:rsidR="00DC69BA" w:rsidP="00DC69BA" w:rsidRDefault="002A793B" w14:paraId="3CC96A4B" w14:textId="77777777">
            <w:pPr>
              <w:pStyle w:val="TableParagraph"/>
              <w:ind w:left="0"/>
              <w:rPr>
                <w:rFonts w:cs="Arial"/>
                <w:sz w:val="24"/>
                <w:szCs w:val="24"/>
              </w:rPr>
            </w:pPr>
            <w:r w:rsidRPr="003B2858">
              <w:rPr>
                <w:rFonts w:cs="Arial"/>
                <w:sz w:val="24"/>
                <w:szCs w:val="24"/>
              </w:rPr>
              <w:t>16</w:t>
            </w:r>
          </w:p>
        </w:tc>
        <w:tc>
          <w:tcPr>
            <w:tcW w:w="4368" w:type="dxa"/>
            <w:gridSpan w:val="3"/>
            <w:vAlign w:val="center"/>
            <w:hideMark/>
          </w:tcPr>
          <w:p w:rsidRPr="00822B6D" w:rsidR="00DC69BA" w:rsidP="00DC69BA" w:rsidRDefault="00DC69BA" w14:paraId="15FF87B4" w14:textId="77777777">
            <w:pPr>
              <w:pStyle w:val="TableParagraph"/>
              <w:ind w:left="0"/>
              <w:cnfStyle w:val="000000000000"/>
              <w:rPr>
                <w:rFonts w:cs="Arial"/>
                <w:sz w:val="24"/>
                <w:szCs w:val="24"/>
              </w:rPr>
            </w:pPr>
            <w:r w:rsidRPr="00822B6D">
              <w:rPr>
                <w:rFonts w:cs="Arial"/>
                <w:sz w:val="24"/>
                <w:szCs w:val="24"/>
              </w:rPr>
              <w:t>Agreement of easement if any</w:t>
            </w:r>
          </w:p>
        </w:tc>
        <w:tc>
          <w:tcPr>
            <w:tcW w:w="4905" w:type="dxa"/>
            <w:gridSpan w:val="2"/>
            <w:vAlign w:val="center"/>
          </w:tcPr>
          <w:p w:rsidRPr="00822B6D" w:rsidR="00DC69BA" w:rsidP="00DC69BA" w:rsidRDefault="009522FC" w14:paraId="0705D0AC" w14:textId="77777777">
            <w:pPr>
              <w:pStyle w:val="TableParagraph"/>
              <w:ind w:left="0"/>
              <w:cnfStyle w:val="000000000000"/>
              <w:rPr>
                <w:rFonts w:cs="Arial"/>
                <w:sz w:val="24"/>
                <w:szCs w:val="24"/>
              </w:rPr>
            </w:pPr>
            <w:r>
              <w:rPr>
                <w:rFonts w:cs="Arial"/>
                <w:sz w:val="24"/>
                <w:szCs w:val="24"/>
              </w:rPr>
              <w:t>&lt;&lt;EASEMENT&gt;&gt;</w:t>
            </w:r>
          </w:p>
        </w:tc>
      </w:tr>
      <w:tr w:rsidRPr="00834F0D" w:rsidR="00DC69BA" w:rsidTr="005F3F92" w14:paraId="03CAB790" w14:textId="77777777">
        <w:trPr>
          <w:cnfStyle w:val="000000100000"/>
          <w:trHeight w:val="506"/>
        </w:trPr>
        <w:tc>
          <w:tcPr>
            <w:cnfStyle w:val="001000000000"/>
            <w:tcW w:w="1173" w:type="dxa"/>
            <w:vAlign w:val="center"/>
          </w:tcPr>
          <w:p w:rsidRPr="003B2858" w:rsidR="00DC69BA" w:rsidP="00DC69BA" w:rsidRDefault="002A793B" w14:paraId="2BBDB9FD" w14:textId="77777777">
            <w:pPr>
              <w:pStyle w:val="TableParagraph"/>
              <w:ind w:left="0"/>
              <w:rPr>
                <w:rFonts w:cs="Arial"/>
                <w:sz w:val="24"/>
                <w:szCs w:val="24"/>
              </w:rPr>
            </w:pPr>
            <w:r w:rsidRPr="003B2858">
              <w:rPr>
                <w:rFonts w:cs="Arial"/>
                <w:sz w:val="24"/>
                <w:szCs w:val="24"/>
              </w:rPr>
              <w:t>17</w:t>
            </w:r>
          </w:p>
        </w:tc>
        <w:tc>
          <w:tcPr>
            <w:tcW w:w="4368" w:type="dxa"/>
            <w:gridSpan w:val="3"/>
            <w:vAlign w:val="center"/>
            <w:hideMark/>
          </w:tcPr>
          <w:p w:rsidRPr="00822B6D" w:rsidR="00DC69BA" w:rsidP="00DC69BA" w:rsidRDefault="00DC69BA" w14:paraId="2894F60E" w14:textId="77777777">
            <w:pPr>
              <w:pStyle w:val="TableParagraph"/>
              <w:ind w:left="0"/>
              <w:cnfStyle w:val="000000100000"/>
              <w:rPr>
                <w:rFonts w:cs="Arial"/>
                <w:sz w:val="24"/>
                <w:szCs w:val="24"/>
              </w:rPr>
            </w:pPr>
            <w:r w:rsidRPr="00822B6D">
              <w:rPr>
                <w:rFonts w:cs="Arial"/>
                <w:sz w:val="24"/>
                <w:szCs w:val="24"/>
              </w:rPr>
              <w:t>Notification of acquisition if any</w:t>
            </w:r>
          </w:p>
        </w:tc>
        <w:tc>
          <w:tcPr>
            <w:tcW w:w="4905" w:type="dxa"/>
            <w:gridSpan w:val="2"/>
            <w:vAlign w:val="center"/>
          </w:tcPr>
          <w:p w:rsidRPr="00822B6D" w:rsidR="00DC69BA" w:rsidP="00DC69BA" w:rsidRDefault="009522FC" w14:paraId="75B03413" w14:textId="77777777">
            <w:pPr>
              <w:pStyle w:val="TableParagraph"/>
              <w:ind w:left="0"/>
              <w:cnfStyle w:val="000000100000"/>
              <w:rPr>
                <w:rFonts w:cs="Arial"/>
                <w:sz w:val="24"/>
                <w:szCs w:val="24"/>
              </w:rPr>
            </w:pPr>
            <w:r>
              <w:rPr>
                <w:rFonts w:cs="Arial"/>
                <w:sz w:val="24"/>
                <w:szCs w:val="24"/>
              </w:rPr>
              <w:t>&lt;&lt;ACQUISITION&gt;&gt;</w:t>
            </w:r>
          </w:p>
        </w:tc>
      </w:tr>
      <w:tr w:rsidRPr="00834F0D" w:rsidR="00DC69BA" w:rsidTr="005F3F92" w14:paraId="1C9C9DA4" w14:textId="77777777">
        <w:trPr>
          <w:trHeight w:val="374"/>
        </w:trPr>
        <w:tc>
          <w:tcPr>
            <w:cnfStyle w:val="001000000000"/>
            <w:tcW w:w="1173" w:type="dxa"/>
            <w:tcBorders>
              <w:right w:val="none" w:color="auto" w:sz="0" w:space="0"/>
            </w:tcBorders>
            <w:vAlign w:val="center"/>
          </w:tcPr>
          <w:p w:rsidRPr="003B2858" w:rsidR="00DC69BA" w:rsidP="00DC69BA" w:rsidRDefault="002A793B" w14:paraId="12F0D021" w14:textId="77777777">
            <w:pPr>
              <w:pStyle w:val="TableParagraph"/>
              <w:ind w:left="0"/>
              <w:rPr>
                <w:rFonts w:cs="Arial"/>
                <w:sz w:val="24"/>
                <w:szCs w:val="24"/>
              </w:rPr>
            </w:pPr>
            <w:r w:rsidRPr="003B2858">
              <w:rPr>
                <w:rFonts w:cs="Arial"/>
                <w:sz w:val="24"/>
                <w:szCs w:val="24"/>
              </w:rPr>
              <w:t>18</w:t>
            </w:r>
          </w:p>
        </w:tc>
        <w:tc>
          <w:tcPr>
            <w:tcW w:w="4368" w:type="dxa"/>
            <w:gridSpan w:val="3"/>
            <w:vAlign w:val="center"/>
            <w:hideMark/>
          </w:tcPr>
          <w:p w:rsidRPr="00822B6D" w:rsidR="00DC69BA" w:rsidP="00DC69BA" w:rsidRDefault="00DC69BA" w14:paraId="3B6D3A09" w14:textId="77777777">
            <w:pPr>
              <w:pStyle w:val="TableParagraph"/>
              <w:ind w:left="0"/>
              <w:cnfStyle w:val="000000000000"/>
              <w:rPr>
                <w:rFonts w:cs="Arial"/>
                <w:sz w:val="24"/>
                <w:szCs w:val="24"/>
              </w:rPr>
            </w:pPr>
            <w:r w:rsidRPr="00822B6D">
              <w:rPr>
                <w:rFonts w:cs="Arial"/>
                <w:sz w:val="24"/>
                <w:szCs w:val="24"/>
              </w:rPr>
              <w:t>Notification of road widening if any</w:t>
            </w:r>
          </w:p>
        </w:tc>
        <w:tc>
          <w:tcPr>
            <w:tcW w:w="4905" w:type="dxa"/>
            <w:gridSpan w:val="2"/>
            <w:vAlign w:val="center"/>
          </w:tcPr>
          <w:p w:rsidRPr="00822B6D" w:rsidR="00DC69BA" w:rsidP="00DC69BA" w:rsidRDefault="00FF49D3" w14:paraId="68584003" w14:textId="77777777">
            <w:pPr>
              <w:pStyle w:val="TableParagraph"/>
              <w:ind w:left="0"/>
              <w:cnfStyle w:val="000000000000"/>
              <w:rPr>
                <w:rFonts w:cs="Arial"/>
                <w:sz w:val="24"/>
                <w:szCs w:val="24"/>
              </w:rPr>
            </w:pPr>
            <w:r>
              <w:rPr>
                <w:rFonts w:cs="Arial"/>
                <w:sz w:val="24"/>
                <w:szCs w:val="24"/>
              </w:rPr>
              <w:t>&lt;&lt;ROAD_WIDENING&gt;&gt;</w:t>
            </w:r>
          </w:p>
        </w:tc>
      </w:tr>
      <w:tr w:rsidRPr="00834F0D" w:rsidR="00DC69BA" w:rsidTr="005F3F92" w14:paraId="23B2BA4A" w14:textId="77777777">
        <w:trPr>
          <w:cnfStyle w:val="000000100000"/>
          <w:trHeight w:val="653"/>
        </w:trPr>
        <w:tc>
          <w:tcPr>
            <w:cnfStyle w:val="001000000000"/>
            <w:tcW w:w="1173" w:type="dxa"/>
            <w:vAlign w:val="center"/>
          </w:tcPr>
          <w:p w:rsidRPr="003B2858" w:rsidR="00DC69BA" w:rsidP="00DC69BA" w:rsidRDefault="002A793B" w14:paraId="3F585B4B" w14:textId="77777777">
            <w:pPr>
              <w:pStyle w:val="TableParagraph"/>
              <w:ind w:left="0"/>
              <w:rPr>
                <w:rFonts w:cs="Arial"/>
                <w:sz w:val="24"/>
                <w:szCs w:val="24"/>
              </w:rPr>
            </w:pPr>
            <w:r w:rsidRPr="003B2858">
              <w:rPr>
                <w:rFonts w:cs="Arial"/>
                <w:sz w:val="24"/>
                <w:szCs w:val="24"/>
              </w:rPr>
              <w:t>19</w:t>
            </w:r>
          </w:p>
        </w:tc>
        <w:tc>
          <w:tcPr>
            <w:tcW w:w="4368" w:type="dxa"/>
            <w:gridSpan w:val="3"/>
            <w:vAlign w:val="center"/>
            <w:hideMark/>
          </w:tcPr>
          <w:p w:rsidRPr="00822B6D" w:rsidR="00DC69BA" w:rsidP="00DC69BA" w:rsidRDefault="00DC69BA" w14:paraId="3BB3275C" w14:textId="77777777">
            <w:pPr>
              <w:pStyle w:val="TableParagraph"/>
              <w:ind w:left="0"/>
              <w:cnfStyle w:val="000000100000"/>
              <w:rPr>
                <w:rFonts w:cs="Arial"/>
                <w:sz w:val="24"/>
                <w:szCs w:val="24"/>
              </w:rPr>
            </w:pPr>
            <w:r w:rsidRPr="00822B6D">
              <w:rPr>
                <w:rFonts w:cs="Arial"/>
                <w:sz w:val="24"/>
                <w:szCs w:val="24"/>
              </w:rPr>
              <w:t>Heritage restriction, if any</w:t>
            </w:r>
          </w:p>
        </w:tc>
        <w:tc>
          <w:tcPr>
            <w:tcW w:w="4905" w:type="dxa"/>
            <w:gridSpan w:val="2"/>
            <w:vAlign w:val="center"/>
          </w:tcPr>
          <w:p w:rsidRPr="00822B6D" w:rsidR="00DC69BA" w:rsidP="00DC69BA" w:rsidRDefault="00FF49D3" w14:paraId="62F9C977" w14:textId="77777777">
            <w:pPr>
              <w:pStyle w:val="TableParagraph"/>
              <w:ind w:left="0"/>
              <w:cnfStyle w:val="000000100000"/>
              <w:rPr>
                <w:rFonts w:cs="Arial"/>
                <w:sz w:val="24"/>
                <w:szCs w:val="24"/>
              </w:rPr>
            </w:pPr>
            <w:r>
              <w:rPr>
                <w:rFonts w:cs="Arial"/>
                <w:sz w:val="24"/>
                <w:szCs w:val="24"/>
              </w:rPr>
              <w:t>&lt;&lt;HERITAGE_RESTRICT&gt;&gt;</w:t>
            </w:r>
          </w:p>
        </w:tc>
      </w:tr>
      <w:tr w:rsidRPr="00834F0D" w:rsidR="00DC69BA" w:rsidTr="005F3F92" w14:paraId="0D126306" w14:textId="77777777">
        <w:trPr>
          <w:trHeight w:val="976"/>
        </w:trPr>
        <w:tc>
          <w:tcPr>
            <w:cnfStyle w:val="001000000000"/>
            <w:tcW w:w="1173" w:type="dxa"/>
            <w:tcBorders>
              <w:right w:val="none" w:color="auto" w:sz="0" w:space="0"/>
            </w:tcBorders>
            <w:vAlign w:val="center"/>
          </w:tcPr>
          <w:p w:rsidRPr="003B2858" w:rsidR="00DC69BA" w:rsidP="00DC69BA" w:rsidRDefault="002A793B" w14:paraId="1AA17D7B" w14:textId="77777777">
            <w:pPr>
              <w:pStyle w:val="TableParagraph"/>
              <w:ind w:left="0"/>
              <w:rPr>
                <w:rFonts w:cs="Arial"/>
                <w:sz w:val="24"/>
                <w:szCs w:val="24"/>
              </w:rPr>
            </w:pPr>
            <w:r w:rsidRPr="003B2858">
              <w:rPr>
                <w:rFonts w:cs="Arial"/>
                <w:sz w:val="24"/>
                <w:szCs w:val="24"/>
              </w:rPr>
              <w:t>20</w:t>
            </w:r>
          </w:p>
        </w:tc>
        <w:tc>
          <w:tcPr>
            <w:tcW w:w="4368" w:type="dxa"/>
            <w:gridSpan w:val="3"/>
            <w:vAlign w:val="center"/>
            <w:hideMark/>
          </w:tcPr>
          <w:p w:rsidRPr="00822B6D" w:rsidR="00DC69BA" w:rsidP="00DC69BA" w:rsidRDefault="00DC69BA" w14:paraId="40578DEF" w14:textId="77777777">
            <w:pPr>
              <w:pStyle w:val="TableParagraph"/>
              <w:ind w:left="0"/>
              <w:cnfStyle w:val="000000000000"/>
              <w:rPr>
                <w:rFonts w:cs="Arial"/>
                <w:sz w:val="24"/>
                <w:szCs w:val="24"/>
              </w:rPr>
            </w:pPr>
            <w:r w:rsidRPr="00822B6D">
              <w:rPr>
                <w:rFonts w:cs="Arial"/>
                <w:sz w:val="24"/>
                <w:szCs w:val="24"/>
              </w:rPr>
              <w:t>Comment on existing mortgages/ charges/ encumbrances on the property, if any</w:t>
            </w:r>
          </w:p>
        </w:tc>
        <w:tc>
          <w:tcPr>
            <w:tcW w:w="4905" w:type="dxa"/>
            <w:gridSpan w:val="2"/>
            <w:vAlign w:val="center"/>
            <w:hideMark/>
          </w:tcPr>
          <w:p w:rsidRPr="00822B6D" w:rsidR="00DC69BA" w:rsidP="00DC69BA" w:rsidRDefault="00FF49D3" w14:paraId="79ECD0C7" w14:textId="77777777">
            <w:pPr>
              <w:pStyle w:val="TableParagraph"/>
              <w:ind w:left="0"/>
              <w:cnfStyle w:val="000000000000"/>
              <w:rPr>
                <w:rFonts w:cs="Arial"/>
                <w:sz w:val="24"/>
                <w:szCs w:val="24"/>
              </w:rPr>
            </w:pPr>
            <w:r>
              <w:rPr>
                <w:rFonts w:cs="Arial"/>
                <w:sz w:val="24"/>
                <w:szCs w:val="24"/>
              </w:rPr>
              <w:t>&lt;&lt;EXIST_MORTGAGE&gt;&gt;</w:t>
            </w:r>
          </w:p>
        </w:tc>
      </w:tr>
      <w:tr w:rsidRPr="00834F0D" w:rsidR="00DC69BA" w:rsidTr="005F3F92" w14:paraId="5E56555E" w14:textId="77777777">
        <w:trPr>
          <w:cnfStyle w:val="000000100000"/>
          <w:trHeight w:val="989"/>
        </w:trPr>
        <w:tc>
          <w:tcPr>
            <w:cnfStyle w:val="001000000000"/>
            <w:tcW w:w="1173" w:type="dxa"/>
            <w:vAlign w:val="center"/>
          </w:tcPr>
          <w:p w:rsidRPr="003B2858" w:rsidR="00DC69BA" w:rsidP="00DC69BA" w:rsidRDefault="002A793B" w14:paraId="156D930E" w14:textId="77777777">
            <w:pPr>
              <w:pStyle w:val="TableParagraph"/>
              <w:ind w:left="0"/>
              <w:rPr>
                <w:rFonts w:cs="Arial"/>
                <w:sz w:val="24"/>
                <w:szCs w:val="24"/>
              </w:rPr>
            </w:pPr>
            <w:r w:rsidRPr="003B2858">
              <w:rPr>
                <w:rFonts w:cs="Arial"/>
                <w:sz w:val="24"/>
                <w:szCs w:val="24"/>
              </w:rPr>
              <w:t>21</w:t>
            </w:r>
          </w:p>
        </w:tc>
        <w:tc>
          <w:tcPr>
            <w:tcW w:w="4368" w:type="dxa"/>
            <w:gridSpan w:val="3"/>
            <w:vAlign w:val="center"/>
            <w:hideMark/>
          </w:tcPr>
          <w:p w:rsidRPr="00822B6D" w:rsidR="00DC69BA" w:rsidP="00DC69BA" w:rsidRDefault="00DC69BA" w14:paraId="27AF4A91" w14:textId="77777777">
            <w:pPr>
              <w:pStyle w:val="TableParagraph"/>
              <w:ind w:left="0"/>
              <w:cnfStyle w:val="000000100000"/>
              <w:rPr>
                <w:rFonts w:cs="Arial"/>
                <w:sz w:val="24"/>
                <w:szCs w:val="24"/>
              </w:rPr>
            </w:pPr>
            <w:r w:rsidRPr="00822B6D">
              <w:rPr>
                <w:rFonts w:cs="Arial"/>
                <w:sz w:val="24"/>
                <w:szCs w:val="24"/>
              </w:rPr>
              <w:t>Comment on whether the owners of the property have issued any guarantee (personal or corporate) as the case may be</w:t>
            </w:r>
          </w:p>
        </w:tc>
        <w:tc>
          <w:tcPr>
            <w:tcW w:w="4905" w:type="dxa"/>
            <w:gridSpan w:val="2"/>
            <w:vAlign w:val="center"/>
            <w:hideMark/>
          </w:tcPr>
          <w:p w:rsidRPr="00822B6D" w:rsidR="00DC69BA" w:rsidP="00DC69BA" w:rsidRDefault="00FF49D3" w14:paraId="0ACC6549" w14:textId="77777777">
            <w:pPr>
              <w:pStyle w:val="TableParagraph"/>
              <w:ind w:left="0"/>
              <w:cnfStyle w:val="000000100000"/>
              <w:rPr>
                <w:rFonts w:cs="Arial"/>
                <w:sz w:val="24"/>
                <w:szCs w:val="24"/>
              </w:rPr>
            </w:pPr>
            <w:r>
              <w:rPr>
                <w:rFonts w:cs="Arial"/>
                <w:sz w:val="24"/>
                <w:szCs w:val="24"/>
              </w:rPr>
              <w:t>&lt;&lt;PERSONAL_GUARANTEE&gt;&gt;</w:t>
            </w:r>
          </w:p>
        </w:tc>
      </w:tr>
      <w:tr w:rsidRPr="00834F0D" w:rsidR="00DC69BA" w:rsidTr="005F3F92" w14:paraId="098680BB" w14:textId="77777777">
        <w:trPr>
          <w:trHeight w:val="1090"/>
        </w:trPr>
        <w:tc>
          <w:tcPr>
            <w:cnfStyle w:val="001000000000"/>
            <w:tcW w:w="1173" w:type="dxa"/>
            <w:tcBorders>
              <w:right w:val="none" w:color="auto" w:sz="0" w:space="0"/>
            </w:tcBorders>
            <w:vAlign w:val="center"/>
          </w:tcPr>
          <w:p w:rsidRPr="003B2858" w:rsidR="00DC69BA" w:rsidP="00DC69BA" w:rsidRDefault="002A793B" w14:paraId="3115EBAA" w14:textId="77777777">
            <w:pPr>
              <w:pStyle w:val="TableParagraph"/>
              <w:ind w:left="0"/>
              <w:rPr>
                <w:rFonts w:cs="Arial"/>
                <w:sz w:val="24"/>
                <w:szCs w:val="24"/>
              </w:rPr>
            </w:pPr>
            <w:r w:rsidRPr="003B2858">
              <w:rPr>
                <w:rFonts w:cs="Arial"/>
                <w:sz w:val="24"/>
                <w:szCs w:val="24"/>
              </w:rPr>
              <w:t>22</w:t>
            </w:r>
          </w:p>
        </w:tc>
        <w:tc>
          <w:tcPr>
            <w:tcW w:w="4368" w:type="dxa"/>
            <w:gridSpan w:val="3"/>
            <w:vAlign w:val="center"/>
            <w:hideMark/>
          </w:tcPr>
          <w:p w:rsidRPr="00822B6D" w:rsidR="00DC69BA" w:rsidP="00DC69BA" w:rsidRDefault="00DC69BA" w14:paraId="30FE9D8B" w14:textId="77777777">
            <w:pPr>
              <w:pStyle w:val="TableParagraph"/>
              <w:ind w:left="0"/>
              <w:cnfStyle w:val="000000000000"/>
              <w:rPr>
                <w:rFonts w:cs="Arial"/>
                <w:sz w:val="24"/>
                <w:szCs w:val="24"/>
              </w:rPr>
            </w:pPr>
            <w:r w:rsidRPr="00822B6D">
              <w:rPr>
                <w:rFonts w:cs="Arial"/>
                <w:sz w:val="24"/>
                <w:szCs w:val="24"/>
              </w:rPr>
              <w:t>Whether property belongs to social infrastructure like hospital, school, old age homes, etc.</w:t>
            </w:r>
          </w:p>
        </w:tc>
        <w:tc>
          <w:tcPr>
            <w:tcW w:w="4905" w:type="dxa"/>
            <w:gridSpan w:val="2"/>
            <w:vAlign w:val="center"/>
            <w:hideMark/>
          </w:tcPr>
          <w:p w:rsidRPr="00822B6D" w:rsidR="00DC69BA" w:rsidP="00DC69BA" w:rsidRDefault="00FF49D3" w14:paraId="32EEAD98" w14:textId="77777777">
            <w:pPr>
              <w:pStyle w:val="TableParagraph"/>
              <w:ind w:left="0"/>
              <w:cnfStyle w:val="000000000000"/>
              <w:rPr>
                <w:rFonts w:cs="Arial"/>
                <w:sz w:val="24"/>
                <w:szCs w:val="24"/>
              </w:rPr>
            </w:pPr>
            <w:r>
              <w:rPr>
                <w:rFonts w:cs="Arial"/>
                <w:sz w:val="24"/>
                <w:szCs w:val="24"/>
              </w:rPr>
              <w:t>&lt;&lt;BELONG_HOSP_SCH&gt;&gt;</w:t>
            </w:r>
          </w:p>
        </w:tc>
      </w:tr>
      <w:tr w:rsidRPr="00834F0D" w:rsidR="00DC69BA" w:rsidTr="005F3F92" w14:paraId="0184DDCA" w14:textId="77777777">
        <w:trPr>
          <w:cnfStyle w:val="000000100000"/>
          <w:trHeight w:val="536"/>
        </w:trPr>
        <w:tc>
          <w:tcPr>
            <w:cnfStyle w:val="001000000000"/>
            <w:tcW w:w="1173" w:type="dxa"/>
            <w:vAlign w:val="center"/>
          </w:tcPr>
          <w:p w:rsidRPr="003B2858" w:rsidR="00DC69BA" w:rsidP="00DC69BA" w:rsidRDefault="002A793B" w14:paraId="0805379D" w14:textId="77777777">
            <w:pPr>
              <w:pStyle w:val="TableParagraph"/>
              <w:ind w:left="0"/>
              <w:rPr>
                <w:rFonts w:cs="Arial"/>
                <w:sz w:val="24"/>
                <w:szCs w:val="24"/>
              </w:rPr>
            </w:pPr>
            <w:r w:rsidRPr="003B2858">
              <w:rPr>
                <w:rFonts w:cs="Arial"/>
                <w:sz w:val="24"/>
                <w:szCs w:val="24"/>
              </w:rPr>
              <w:t>23</w:t>
            </w:r>
          </w:p>
        </w:tc>
        <w:tc>
          <w:tcPr>
            <w:tcW w:w="4368" w:type="dxa"/>
            <w:gridSpan w:val="3"/>
            <w:vAlign w:val="center"/>
            <w:hideMark/>
          </w:tcPr>
          <w:p w:rsidRPr="00822B6D" w:rsidR="00DC69BA" w:rsidP="00DC69BA" w:rsidRDefault="00DC69BA" w14:paraId="4B3345EB" w14:textId="77777777">
            <w:pPr>
              <w:pStyle w:val="TableParagraph"/>
              <w:ind w:left="0"/>
              <w:cnfStyle w:val="000000100000"/>
              <w:rPr>
                <w:rFonts w:cs="Arial"/>
                <w:sz w:val="24"/>
                <w:szCs w:val="24"/>
              </w:rPr>
            </w:pPr>
            <w:r w:rsidRPr="00822B6D">
              <w:rPr>
                <w:rFonts w:cs="Arial"/>
                <w:sz w:val="24"/>
                <w:szCs w:val="24"/>
              </w:rPr>
              <w:t>Whether Water supply is available</w:t>
            </w:r>
          </w:p>
        </w:tc>
        <w:tc>
          <w:tcPr>
            <w:tcW w:w="4905" w:type="dxa"/>
            <w:gridSpan w:val="2"/>
            <w:vAlign w:val="center"/>
            <w:hideMark/>
          </w:tcPr>
          <w:p w:rsidRPr="00822B6D" w:rsidR="00DC69BA" w:rsidP="00DC69BA" w:rsidRDefault="00FF49D3" w14:paraId="090E37F1" w14:textId="77777777">
            <w:pPr>
              <w:pStyle w:val="TableParagraph"/>
              <w:ind w:left="0"/>
              <w:cnfStyle w:val="000000100000"/>
              <w:rPr>
                <w:rFonts w:cs="Arial"/>
                <w:sz w:val="24"/>
                <w:szCs w:val="24"/>
              </w:rPr>
            </w:pPr>
            <w:r>
              <w:rPr>
                <w:rFonts w:cs="Arial"/>
                <w:sz w:val="24"/>
                <w:szCs w:val="24"/>
              </w:rPr>
              <w:t>&lt;&lt;WATER_AVAI&gt;&gt;</w:t>
            </w:r>
          </w:p>
        </w:tc>
      </w:tr>
      <w:tr w:rsidRPr="00834F0D" w:rsidR="00DC69BA" w:rsidTr="005F3F92" w14:paraId="1CD4E015" w14:textId="77777777">
        <w:trPr>
          <w:trHeight w:val="731"/>
        </w:trPr>
        <w:tc>
          <w:tcPr>
            <w:cnfStyle w:val="001000000000"/>
            <w:tcW w:w="1173" w:type="dxa"/>
            <w:tcBorders>
              <w:right w:val="none" w:color="auto" w:sz="0" w:space="0"/>
            </w:tcBorders>
            <w:vAlign w:val="center"/>
          </w:tcPr>
          <w:p w:rsidRPr="003B2858" w:rsidR="00DC69BA" w:rsidP="00DC69BA" w:rsidRDefault="002A793B" w14:paraId="613D3B90" w14:textId="77777777">
            <w:pPr>
              <w:pStyle w:val="TableParagraph"/>
              <w:ind w:left="0"/>
              <w:rPr>
                <w:rFonts w:cs="Arial"/>
                <w:sz w:val="24"/>
                <w:szCs w:val="24"/>
              </w:rPr>
            </w:pPr>
            <w:r w:rsidRPr="003B2858">
              <w:rPr>
                <w:rFonts w:cs="Arial"/>
                <w:sz w:val="24"/>
                <w:szCs w:val="24"/>
              </w:rPr>
              <w:t>24</w:t>
            </w:r>
          </w:p>
        </w:tc>
        <w:tc>
          <w:tcPr>
            <w:tcW w:w="4368" w:type="dxa"/>
            <w:gridSpan w:val="3"/>
            <w:vAlign w:val="center"/>
            <w:hideMark/>
          </w:tcPr>
          <w:p w:rsidRPr="00822B6D" w:rsidR="00DC69BA" w:rsidP="00DC69BA" w:rsidRDefault="00DC69BA" w14:paraId="0522F176" w14:textId="77777777">
            <w:pPr>
              <w:pStyle w:val="TableParagraph"/>
              <w:ind w:left="0"/>
              <w:cnfStyle w:val="000000000000"/>
              <w:rPr>
                <w:rFonts w:cs="Arial"/>
                <w:sz w:val="24"/>
                <w:szCs w:val="24"/>
              </w:rPr>
            </w:pPr>
            <w:r w:rsidRPr="00822B6D">
              <w:rPr>
                <w:rFonts w:cs="Arial"/>
                <w:sz w:val="24"/>
                <w:szCs w:val="24"/>
              </w:rPr>
              <w:t>Whether Sewerage/sanitation System Underground or Open</w:t>
            </w:r>
          </w:p>
        </w:tc>
        <w:tc>
          <w:tcPr>
            <w:tcW w:w="4905" w:type="dxa"/>
            <w:gridSpan w:val="2"/>
            <w:vAlign w:val="center"/>
            <w:hideMark/>
          </w:tcPr>
          <w:p w:rsidRPr="00822B6D" w:rsidR="00DC69BA" w:rsidP="00DC69BA" w:rsidRDefault="00FF49D3" w14:paraId="2895FB42" w14:textId="77777777">
            <w:pPr>
              <w:pStyle w:val="TableParagraph"/>
              <w:ind w:left="0"/>
              <w:cnfStyle w:val="000000000000"/>
              <w:rPr>
                <w:rFonts w:cs="Arial"/>
                <w:sz w:val="24"/>
                <w:szCs w:val="24"/>
              </w:rPr>
            </w:pPr>
            <w:r>
              <w:rPr>
                <w:rFonts w:cs="Arial"/>
                <w:sz w:val="24"/>
                <w:szCs w:val="24"/>
              </w:rPr>
              <w:t>&lt;&lt;SANITARY_AVAI&gt;&gt;</w:t>
            </w:r>
          </w:p>
        </w:tc>
      </w:tr>
      <w:tr w:rsidRPr="00834F0D" w:rsidR="00DC69BA" w:rsidTr="005F3F92" w14:paraId="0942B79A" w14:textId="77777777">
        <w:trPr>
          <w:cnfStyle w:val="000000100000"/>
          <w:trHeight w:val="526"/>
        </w:trPr>
        <w:tc>
          <w:tcPr>
            <w:cnfStyle w:val="001000000000"/>
            <w:tcW w:w="1173" w:type="dxa"/>
            <w:vAlign w:val="center"/>
          </w:tcPr>
          <w:p w:rsidRPr="003B2858" w:rsidR="00DC69BA" w:rsidP="00DC69BA" w:rsidRDefault="002A793B" w14:paraId="2DA53596" w14:textId="77777777">
            <w:pPr>
              <w:pStyle w:val="TableParagraph"/>
              <w:ind w:left="0"/>
              <w:rPr>
                <w:rFonts w:cs="Arial"/>
                <w:sz w:val="24"/>
                <w:szCs w:val="24"/>
              </w:rPr>
            </w:pPr>
            <w:r w:rsidRPr="003B2858">
              <w:rPr>
                <w:rFonts w:cs="Arial"/>
                <w:sz w:val="24"/>
                <w:szCs w:val="24"/>
              </w:rPr>
              <w:t>25</w:t>
            </w:r>
          </w:p>
        </w:tc>
        <w:tc>
          <w:tcPr>
            <w:tcW w:w="4368" w:type="dxa"/>
            <w:gridSpan w:val="3"/>
            <w:vAlign w:val="center"/>
            <w:hideMark/>
          </w:tcPr>
          <w:p w:rsidRPr="00822B6D" w:rsidR="00DC69BA" w:rsidP="00DC69BA" w:rsidRDefault="00DC69BA" w14:paraId="3605788F" w14:textId="77777777">
            <w:pPr>
              <w:pStyle w:val="TableParagraph"/>
              <w:ind w:left="0"/>
              <w:cnfStyle w:val="000000100000"/>
              <w:rPr>
                <w:rFonts w:cs="Arial"/>
                <w:sz w:val="24"/>
                <w:szCs w:val="24"/>
              </w:rPr>
            </w:pPr>
            <w:r w:rsidRPr="00822B6D">
              <w:rPr>
                <w:rFonts w:cs="Arial"/>
                <w:sz w:val="24"/>
                <w:szCs w:val="24"/>
              </w:rPr>
              <w:t>Whether Electricity is available</w:t>
            </w:r>
          </w:p>
        </w:tc>
        <w:tc>
          <w:tcPr>
            <w:tcW w:w="4905" w:type="dxa"/>
            <w:gridSpan w:val="2"/>
            <w:vAlign w:val="center"/>
          </w:tcPr>
          <w:p w:rsidRPr="00822B6D" w:rsidR="00DC69BA" w:rsidP="00DC69BA" w:rsidRDefault="00FF49D3" w14:paraId="0AEEE137" w14:textId="77777777">
            <w:pPr>
              <w:pStyle w:val="TableParagraph"/>
              <w:ind w:left="0"/>
              <w:cnfStyle w:val="000000100000"/>
              <w:rPr>
                <w:rFonts w:cs="Arial"/>
                <w:sz w:val="24"/>
                <w:szCs w:val="24"/>
              </w:rPr>
            </w:pPr>
            <w:r>
              <w:rPr>
                <w:rFonts w:cs="Arial"/>
                <w:sz w:val="24"/>
                <w:szCs w:val="24"/>
              </w:rPr>
              <w:t>&lt;&lt;ELECTRICITY_AVAI&gt;&gt;</w:t>
            </w:r>
          </w:p>
        </w:tc>
      </w:tr>
      <w:tr w:rsidRPr="00834F0D" w:rsidR="00DC69BA" w:rsidTr="005F3F92" w14:paraId="2DBC723C" w14:textId="77777777">
        <w:trPr>
          <w:trHeight w:val="731"/>
        </w:trPr>
        <w:tc>
          <w:tcPr>
            <w:cnfStyle w:val="001000000000"/>
            <w:tcW w:w="1173" w:type="dxa"/>
            <w:tcBorders>
              <w:right w:val="none" w:color="auto" w:sz="0" w:space="0"/>
            </w:tcBorders>
            <w:vAlign w:val="center"/>
          </w:tcPr>
          <w:p w:rsidRPr="003B2858" w:rsidR="00DC69BA" w:rsidP="00DC69BA" w:rsidRDefault="002A793B" w14:paraId="5F8A4065" w14:textId="77777777">
            <w:pPr>
              <w:pStyle w:val="TableParagraph"/>
              <w:ind w:left="0"/>
              <w:rPr>
                <w:rFonts w:cs="Arial"/>
                <w:sz w:val="24"/>
                <w:szCs w:val="24"/>
              </w:rPr>
            </w:pPr>
            <w:r w:rsidRPr="003B2858">
              <w:rPr>
                <w:rFonts w:cs="Arial"/>
                <w:sz w:val="24"/>
                <w:szCs w:val="24"/>
              </w:rPr>
              <w:t>26</w:t>
            </w:r>
          </w:p>
        </w:tc>
        <w:tc>
          <w:tcPr>
            <w:tcW w:w="4368" w:type="dxa"/>
            <w:gridSpan w:val="3"/>
            <w:vAlign w:val="center"/>
            <w:hideMark/>
          </w:tcPr>
          <w:p w:rsidRPr="00822B6D" w:rsidR="00DC69BA" w:rsidP="00DC69BA" w:rsidRDefault="00DC69BA" w14:paraId="55D55E66" w14:textId="77777777">
            <w:pPr>
              <w:pStyle w:val="TableParagraph"/>
              <w:ind w:left="0"/>
              <w:cnfStyle w:val="000000000000"/>
              <w:rPr>
                <w:rFonts w:cs="Arial"/>
                <w:sz w:val="24"/>
                <w:szCs w:val="24"/>
              </w:rPr>
            </w:pPr>
            <w:r w:rsidRPr="00822B6D">
              <w:rPr>
                <w:rFonts w:cs="Arial"/>
                <w:sz w:val="24"/>
                <w:szCs w:val="24"/>
              </w:rPr>
              <w:t>Proximity to nearest bus station</w:t>
            </w:r>
          </w:p>
        </w:tc>
        <w:tc>
          <w:tcPr>
            <w:tcW w:w="4905" w:type="dxa"/>
            <w:gridSpan w:val="2"/>
            <w:vAlign w:val="center"/>
          </w:tcPr>
          <w:p w:rsidRPr="00822B6D" w:rsidR="00DC69BA" w:rsidP="00DC69BA" w:rsidRDefault="00FF49D3" w14:paraId="7593449F" w14:textId="77777777">
            <w:pPr>
              <w:pStyle w:val="TableParagraph"/>
              <w:ind w:left="0"/>
              <w:cnfStyle w:val="000000000000"/>
              <w:rPr>
                <w:rFonts w:cs="Arial"/>
                <w:sz w:val="24"/>
                <w:szCs w:val="24"/>
              </w:rPr>
            </w:pPr>
            <w:r>
              <w:rPr>
                <w:rFonts w:cs="Arial"/>
                <w:sz w:val="24"/>
                <w:szCs w:val="24"/>
              </w:rPr>
              <w:t>&lt;&lt;BUS_DIST&gt;&gt;</w:t>
            </w:r>
          </w:p>
        </w:tc>
      </w:tr>
      <w:tr w:rsidRPr="00834F0D" w:rsidR="00DC69BA" w:rsidTr="005F3F92" w14:paraId="756C078B" w14:textId="77777777">
        <w:trPr>
          <w:cnfStyle w:val="000000100000"/>
          <w:trHeight w:val="731"/>
        </w:trPr>
        <w:tc>
          <w:tcPr>
            <w:cnfStyle w:val="001000000000"/>
            <w:tcW w:w="1173" w:type="dxa"/>
            <w:vAlign w:val="center"/>
          </w:tcPr>
          <w:p w:rsidRPr="003B2858" w:rsidR="00DC69BA" w:rsidP="00DC69BA" w:rsidRDefault="002A793B" w14:paraId="317745FC" w14:textId="77777777">
            <w:pPr>
              <w:pStyle w:val="TableParagraph"/>
              <w:ind w:left="0"/>
              <w:rPr>
                <w:rFonts w:cs="Arial"/>
                <w:sz w:val="24"/>
                <w:szCs w:val="24"/>
              </w:rPr>
            </w:pPr>
            <w:r w:rsidRPr="003B2858">
              <w:rPr>
                <w:rFonts w:cs="Arial"/>
                <w:sz w:val="24"/>
                <w:szCs w:val="24"/>
              </w:rPr>
              <w:t>27</w:t>
            </w:r>
          </w:p>
        </w:tc>
        <w:tc>
          <w:tcPr>
            <w:tcW w:w="4368" w:type="dxa"/>
            <w:gridSpan w:val="3"/>
            <w:vAlign w:val="center"/>
            <w:hideMark/>
          </w:tcPr>
          <w:p w:rsidRPr="00822B6D" w:rsidR="00DC69BA" w:rsidP="00DC69BA" w:rsidRDefault="00DC69BA" w14:paraId="47C49463" w14:textId="77777777">
            <w:pPr>
              <w:pStyle w:val="TableParagraph"/>
              <w:ind w:left="0"/>
              <w:cnfStyle w:val="000000100000"/>
              <w:rPr>
                <w:rFonts w:cs="Arial"/>
                <w:sz w:val="24"/>
                <w:szCs w:val="24"/>
              </w:rPr>
            </w:pPr>
            <w:r w:rsidRPr="00822B6D">
              <w:rPr>
                <w:rFonts w:cs="Arial"/>
                <w:sz w:val="24"/>
                <w:szCs w:val="24"/>
              </w:rPr>
              <w:t>Proximity to nearest Railway station</w:t>
            </w:r>
          </w:p>
        </w:tc>
        <w:tc>
          <w:tcPr>
            <w:tcW w:w="4905" w:type="dxa"/>
            <w:gridSpan w:val="2"/>
            <w:vAlign w:val="center"/>
            <w:hideMark/>
          </w:tcPr>
          <w:p w:rsidRPr="00822B6D" w:rsidR="00DC69BA" w:rsidP="00DC69BA" w:rsidRDefault="00FF49D3" w14:paraId="5B7D6A83" w14:textId="77777777">
            <w:pPr>
              <w:pStyle w:val="TableParagraph"/>
              <w:ind w:left="0"/>
              <w:cnfStyle w:val="000000100000"/>
              <w:rPr>
                <w:rFonts w:cs="Arial"/>
                <w:sz w:val="24"/>
                <w:szCs w:val="24"/>
              </w:rPr>
            </w:pPr>
            <w:r>
              <w:rPr>
                <w:rFonts w:cs="Arial"/>
                <w:sz w:val="24"/>
                <w:szCs w:val="24"/>
              </w:rPr>
              <w:t>&lt;&lt;RAIL_DIST&gt;&gt;</w:t>
            </w:r>
          </w:p>
        </w:tc>
      </w:tr>
      <w:tr w:rsidRPr="00834F0D" w:rsidR="00DC69BA" w:rsidTr="005F3F92" w14:paraId="124D7436" w14:textId="77777777">
        <w:trPr>
          <w:trHeight w:val="727"/>
        </w:trPr>
        <w:tc>
          <w:tcPr>
            <w:cnfStyle w:val="001000000000"/>
            <w:tcW w:w="1173" w:type="dxa"/>
            <w:tcBorders>
              <w:right w:val="none" w:color="auto" w:sz="0" w:space="0"/>
            </w:tcBorders>
            <w:vAlign w:val="center"/>
          </w:tcPr>
          <w:p w:rsidRPr="003B2858" w:rsidR="00DC69BA" w:rsidP="00DC69BA" w:rsidRDefault="002A793B" w14:paraId="4C6A452C" w14:textId="77777777">
            <w:pPr>
              <w:pStyle w:val="TableParagraph"/>
              <w:ind w:left="0"/>
              <w:rPr>
                <w:rFonts w:cs="Arial"/>
                <w:sz w:val="24"/>
                <w:szCs w:val="24"/>
              </w:rPr>
            </w:pPr>
            <w:r w:rsidRPr="003B2858">
              <w:rPr>
                <w:rFonts w:cs="Arial"/>
                <w:sz w:val="24"/>
                <w:szCs w:val="24"/>
              </w:rPr>
              <w:t>28</w:t>
            </w:r>
          </w:p>
        </w:tc>
        <w:tc>
          <w:tcPr>
            <w:tcW w:w="4368" w:type="dxa"/>
            <w:gridSpan w:val="3"/>
            <w:vAlign w:val="center"/>
            <w:hideMark/>
          </w:tcPr>
          <w:p w:rsidRPr="00822B6D" w:rsidR="00DC69BA" w:rsidP="00DC69BA" w:rsidRDefault="00DC69BA" w14:paraId="23EC958F" w14:textId="77777777">
            <w:pPr>
              <w:pStyle w:val="TableParagraph"/>
              <w:ind w:left="0"/>
              <w:cnfStyle w:val="000000000000"/>
              <w:rPr>
                <w:rFonts w:cs="Arial"/>
                <w:sz w:val="24"/>
                <w:szCs w:val="24"/>
              </w:rPr>
            </w:pPr>
            <w:r w:rsidRPr="00822B6D">
              <w:rPr>
                <w:rFonts w:cs="Arial"/>
                <w:sz w:val="24"/>
                <w:szCs w:val="24"/>
              </w:rPr>
              <w:t>Proximity to nearest Airport station</w:t>
            </w:r>
          </w:p>
        </w:tc>
        <w:tc>
          <w:tcPr>
            <w:tcW w:w="4905" w:type="dxa"/>
            <w:gridSpan w:val="2"/>
            <w:vAlign w:val="center"/>
            <w:hideMark/>
          </w:tcPr>
          <w:p w:rsidRPr="00822B6D" w:rsidR="00DC69BA" w:rsidP="00DC69BA" w:rsidRDefault="00FF49D3" w14:paraId="463249FE" w14:textId="77777777">
            <w:pPr>
              <w:pStyle w:val="TableParagraph"/>
              <w:ind w:left="0"/>
              <w:cnfStyle w:val="000000000000"/>
              <w:rPr>
                <w:rFonts w:cs="Arial"/>
                <w:sz w:val="24"/>
                <w:szCs w:val="24"/>
              </w:rPr>
            </w:pPr>
            <w:r>
              <w:rPr>
                <w:rFonts w:cs="Arial"/>
                <w:sz w:val="24"/>
                <w:szCs w:val="24"/>
              </w:rPr>
              <w:t>&lt;&lt;AIRPORT_DIST&gt;&gt;</w:t>
            </w:r>
          </w:p>
        </w:tc>
      </w:tr>
      <w:tr w:rsidRPr="00834F0D" w:rsidR="00DC69BA" w:rsidTr="005F3F92" w14:paraId="2619E578" w14:textId="77777777">
        <w:trPr>
          <w:cnfStyle w:val="000000100000"/>
          <w:trHeight w:val="727"/>
        </w:trPr>
        <w:tc>
          <w:tcPr>
            <w:cnfStyle w:val="001000000000"/>
            <w:tcW w:w="1173" w:type="dxa"/>
            <w:vAlign w:val="center"/>
          </w:tcPr>
          <w:p w:rsidRPr="003B2858" w:rsidR="00DC69BA" w:rsidP="00DC69BA" w:rsidRDefault="002A793B" w14:paraId="406FF46A" w14:textId="77777777">
            <w:pPr>
              <w:pStyle w:val="TableParagraph"/>
              <w:ind w:left="0"/>
              <w:rPr>
                <w:rFonts w:cs="Arial"/>
                <w:sz w:val="24"/>
                <w:szCs w:val="24"/>
              </w:rPr>
            </w:pPr>
            <w:r w:rsidRPr="003B2858">
              <w:rPr>
                <w:rFonts w:cs="Arial"/>
                <w:sz w:val="24"/>
                <w:szCs w:val="24"/>
              </w:rPr>
              <w:lastRenderedPageBreak/>
              <w:t>29</w:t>
            </w:r>
          </w:p>
        </w:tc>
        <w:tc>
          <w:tcPr>
            <w:tcW w:w="4368" w:type="dxa"/>
            <w:gridSpan w:val="3"/>
            <w:vAlign w:val="center"/>
          </w:tcPr>
          <w:p w:rsidRPr="00822B6D" w:rsidR="00DC69BA" w:rsidP="00DC69BA" w:rsidRDefault="00DC69BA" w14:paraId="22005436" w14:textId="77777777">
            <w:pPr>
              <w:pStyle w:val="TableParagraph"/>
              <w:ind w:left="0"/>
              <w:cnfStyle w:val="000000100000"/>
              <w:rPr>
                <w:rFonts w:cs="Arial"/>
                <w:sz w:val="24"/>
                <w:szCs w:val="24"/>
              </w:rPr>
            </w:pPr>
            <w:r w:rsidRPr="00822B6D">
              <w:rPr>
                <w:rFonts w:cs="Arial"/>
                <w:sz w:val="24"/>
                <w:szCs w:val="24"/>
              </w:rPr>
              <w:t>Advantages of this property</w:t>
            </w:r>
          </w:p>
        </w:tc>
        <w:tc>
          <w:tcPr>
            <w:tcW w:w="4905" w:type="dxa"/>
            <w:gridSpan w:val="2"/>
            <w:vAlign w:val="center"/>
          </w:tcPr>
          <w:p w:rsidRPr="00822B6D" w:rsidR="00DC69BA" w:rsidP="00A05652" w:rsidRDefault="00FF49D3" w14:paraId="01AB5CF5" w14:textId="77777777">
            <w:pPr>
              <w:pStyle w:val="TableParagraph"/>
              <w:ind w:left="0"/>
              <w:cnfStyle w:val="000000100000"/>
              <w:rPr>
                <w:rFonts w:cs="Arial"/>
                <w:sz w:val="24"/>
                <w:szCs w:val="24"/>
              </w:rPr>
            </w:pPr>
            <w:r>
              <w:rPr>
                <w:rFonts w:cs="Arial"/>
                <w:sz w:val="24"/>
                <w:szCs w:val="24"/>
              </w:rPr>
              <w:t>&lt;&lt;ADVANTAGES&gt;&gt;</w:t>
            </w:r>
          </w:p>
        </w:tc>
      </w:tr>
      <w:tr w:rsidRPr="00834F0D" w:rsidR="00DC69BA" w:rsidTr="005F3F92" w14:paraId="21B1245A" w14:textId="77777777">
        <w:trPr>
          <w:trHeight w:val="727"/>
        </w:trPr>
        <w:tc>
          <w:tcPr>
            <w:cnfStyle w:val="001000000000"/>
            <w:tcW w:w="1173" w:type="dxa"/>
            <w:tcBorders>
              <w:right w:val="none" w:color="auto" w:sz="0" w:space="0"/>
            </w:tcBorders>
            <w:vAlign w:val="center"/>
          </w:tcPr>
          <w:p w:rsidRPr="003B2858" w:rsidR="00DC69BA" w:rsidP="00DC69BA" w:rsidRDefault="002A793B" w14:paraId="4A84E47E" w14:textId="77777777">
            <w:pPr>
              <w:pStyle w:val="TableParagraph"/>
              <w:ind w:left="0"/>
              <w:rPr>
                <w:rFonts w:cs="Arial"/>
                <w:sz w:val="24"/>
                <w:szCs w:val="24"/>
              </w:rPr>
            </w:pPr>
            <w:r w:rsidRPr="003B2858">
              <w:rPr>
                <w:rFonts w:cs="Arial"/>
                <w:sz w:val="24"/>
                <w:szCs w:val="24"/>
              </w:rPr>
              <w:t>30</w:t>
            </w:r>
          </w:p>
        </w:tc>
        <w:tc>
          <w:tcPr>
            <w:tcW w:w="4368" w:type="dxa"/>
            <w:gridSpan w:val="3"/>
            <w:vAlign w:val="center"/>
          </w:tcPr>
          <w:p w:rsidRPr="00822B6D" w:rsidR="00DC69BA" w:rsidP="00DC69BA" w:rsidRDefault="00DC69BA" w14:paraId="673E9395" w14:textId="77777777">
            <w:pPr>
              <w:pStyle w:val="TableParagraph"/>
              <w:ind w:left="0"/>
              <w:cnfStyle w:val="000000000000"/>
              <w:rPr>
                <w:rFonts w:cs="Arial"/>
                <w:sz w:val="24"/>
                <w:szCs w:val="24"/>
              </w:rPr>
            </w:pPr>
            <w:r w:rsidRPr="00822B6D">
              <w:rPr>
                <w:rFonts w:cs="Arial"/>
                <w:sz w:val="24"/>
                <w:szCs w:val="24"/>
              </w:rPr>
              <w:t>Disadvantages of this property</w:t>
            </w:r>
          </w:p>
        </w:tc>
        <w:tc>
          <w:tcPr>
            <w:tcW w:w="4905" w:type="dxa"/>
            <w:gridSpan w:val="2"/>
            <w:vAlign w:val="center"/>
          </w:tcPr>
          <w:p w:rsidRPr="00822B6D" w:rsidR="00DC69BA" w:rsidP="005F1C2A" w:rsidRDefault="00FF49D3" w14:paraId="66B0A4DA" w14:textId="77777777">
            <w:pPr>
              <w:pStyle w:val="TableParagraph"/>
              <w:ind w:left="0"/>
              <w:jc w:val="both"/>
              <w:cnfStyle w:val="000000000000"/>
              <w:rPr>
                <w:rFonts w:cs="Arial"/>
                <w:sz w:val="24"/>
                <w:szCs w:val="24"/>
              </w:rPr>
            </w:pPr>
            <w:r>
              <w:rPr>
                <w:rFonts w:cs="Arial"/>
                <w:sz w:val="24"/>
                <w:szCs w:val="24"/>
              </w:rPr>
              <w:t>&lt;&lt;DISADVANTAGES&gt;&gt;</w:t>
            </w:r>
          </w:p>
        </w:tc>
      </w:tr>
    </w:tbl>
    <w:p w:rsidR="00FF49D3" w:rsidRDefault="00FF49D3" w14:paraId="2FC0719D" w14:textId="77777777">
      <w:pPr>
        <w:rPr>
          <w:rFonts w:ascii="Book Antiqua" w:hAnsi="Book Antiqua" w:cs="Arial"/>
          <w:sz w:val="24"/>
          <w:szCs w:val="24"/>
        </w:rPr>
      </w:pPr>
      <w:r>
        <w:rPr>
          <w:rFonts w:ascii="Book Antiqua" w:hAnsi="Book Antiqua" w:cs="Arial"/>
          <w:sz w:val="24"/>
          <w:szCs w:val="24"/>
        </w:rPr>
        <w:br w:type="page"/>
      </w:r>
    </w:p>
    <w:p w:rsidR="00FE1B89" w:rsidP="00C32DC9" w:rsidRDefault="00C32DC9" w14:paraId="04D368C8" w14:textId="77777777">
      <w:pPr>
        <w:pStyle w:val="Heading2"/>
        <w:numPr>
          <w:ilvl w:val="1"/>
          <w:numId w:val="15"/>
        </w:numPr>
        <w:ind w:left="426"/>
        <w:rPr>
          <w:rFonts w:ascii="Book Antiqua" w:hAnsi="Book Antiqua"/>
          <w:szCs w:val="28"/>
        </w:rPr>
      </w:pPr>
      <w:bookmarkStart w:name="_Toc221717525" w:id="10"/>
      <w:r w:rsidRPr="003B2858">
        <w:rPr>
          <w:rFonts w:ascii="Book Antiqua" w:hAnsi="Book Antiqua"/>
          <w:szCs w:val="28"/>
        </w:rPr>
        <w:lastRenderedPageBreak/>
        <w:t>Observations &amp; Location</w:t>
      </w:r>
      <w:bookmarkEnd w:id="10"/>
      <w:r w:rsidR="00C82A56">
        <w:rPr>
          <w:rFonts w:ascii="Book Antiqua" w:hAnsi="Book Antiqua"/>
          <w:szCs w:val="28"/>
        </w:rPr>
        <w:t>:</w:t>
      </w:r>
    </w:p>
    <w:p w:rsidR="00FE1B89" w:rsidP="00FE1B89" w:rsidRDefault="00FF49D3" w14:paraId="3D6784D7" w14:textId="77777777">
      <w:pPr>
        <w:pStyle w:val="ListParagraph"/>
        <w:numPr>
          <w:ilvl w:val="0"/>
          <w:numId w:val="38"/>
        </w:numPr>
        <w:rPr>
          <w:rFonts w:ascii="Book Antiqua" w:hAnsi="Book Antiqua" w:eastAsia="Book Antiqua" w:cs="Arial"/>
          <w:color w:val="auto"/>
          <w:sz w:val="24"/>
          <w:szCs w:val="24"/>
          <w:lang w:eastAsia="en-US"/>
        </w:rPr>
      </w:pPr>
      <w:r>
        <w:rPr>
          <w:rFonts w:ascii="Book Antiqua" w:hAnsi="Book Antiqua" w:eastAsia="Book Antiqua" w:cs="Arial"/>
          <w:color w:val="auto"/>
          <w:sz w:val="24"/>
          <w:szCs w:val="24"/>
          <w:lang w:eastAsia="en-US"/>
        </w:rPr>
        <w:t>&lt;&lt;OBSERVATION_1&gt;&gt;</w:t>
      </w:r>
    </w:p>
    <w:p w:rsidR="00FF49D3" w:rsidP="00FE1B89" w:rsidRDefault="00FF49D3" w14:paraId="4760112F" w14:textId="77777777">
      <w:pPr>
        <w:pStyle w:val="ListParagraph"/>
        <w:numPr>
          <w:ilvl w:val="0"/>
          <w:numId w:val="38"/>
        </w:numPr>
        <w:rPr>
          <w:rFonts w:ascii="Book Antiqua" w:hAnsi="Book Antiqua" w:eastAsia="Book Antiqua" w:cs="Arial"/>
          <w:color w:val="auto"/>
          <w:sz w:val="24"/>
          <w:szCs w:val="24"/>
          <w:lang w:eastAsia="en-US"/>
        </w:rPr>
      </w:pPr>
      <w:r>
        <w:rPr>
          <w:rFonts w:ascii="Book Antiqua" w:hAnsi="Book Antiqua" w:eastAsia="Book Antiqua" w:cs="Arial"/>
          <w:color w:val="auto"/>
          <w:sz w:val="24"/>
          <w:szCs w:val="24"/>
          <w:lang w:eastAsia="en-US"/>
        </w:rPr>
        <w:t>&lt;&lt;OBSERVATION_2&gt;&gt;</w:t>
      </w:r>
    </w:p>
    <w:p w:rsidRPr="006F30EE" w:rsidR="00FF49D3" w:rsidP="00FE1B89" w:rsidRDefault="00FF49D3" w14:paraId="4B801330" w14:textId="77777777">
      <w:pPr>
        <w:pStyle w:val="ListParagraph"/>
        <w:numPr>
          <w:ilvl w:val="0"/>
          <w:numId w:val="38"/>
        </w:numPr>
        <w:rPr>
          <w:rFonts w:ascii="Book Antiqua" w:hAnsi="Book Antiqua" w:eastAsia="Book Antiqua" w:cs="Arial"/>
          <w:color w:val="auto"/>
          <w:sz w:val="24"/>
          <w:szCs w:val="24"/>
          <w:lang w:eastAsia="en-US"/>
        </w:rPr>
      </w:pPr>
      <w:r>
        <w:rPr>
          <w:rFonts w:ascii="Book Antiqua" w:hAnsi="Book Antiqua" w:eastAsia="Book Antiqua" w:cs="Arial"/>
          <w:color w:val="auto"/>
          <w:sz w:val="24"/>
          <w:szCs w:val="24"/>
          <w:lang w:eastAsia="en-US"/>
        </w:rPr>
        <w:t>&lt;&lt;OBSERVATION_3&gt;&gt;</w:t>
      </w:r>
    </w:p>
    <w:p w:rsidR="00513E83" w:rsidP="00C32DC9" w:rsidRDefault="00C32DC9" w14:paraId="0B6CED7C" w14:textId="77777777">
      <w:pPr>
        <w:pStyle w:val="Heading2"/>
        <w:numPr>
          <w:ilvl w:val="1"/>
          <w:numId w:val="15"/>
        </w:numPr>
        <w:ind w:left="426"/>
        <w:rPr>
          <w:rFonts w:ascii="Book Antiqua" w:hAnsi="Book Antiqua"/>
          <w:sz w:val="32"/>
          <w:szCs w:val="32"/>
        </w:rPr>
      </w:pPr>
      <w:bookmarkStart w:name="_Toc221717526" w:id="11"/>
      <w:r w:rsidRPr="003B2858">
        <w:rPr>
          <w:rFonts w:ascii="Book Antiqua" w:hAnsi="Book Antiqua"/>
          <w:szCs w:val="28"/>
        </w:rPr>
        <w:t>Location</w:t>
      </w:r>
      <w:r w:rsidRPr="00A83D90">
        <w:rPr>
          <w:rFonts w:ascii="Book Antiqua" w:hAnsi="Book Antiqua"/>
          <w:sz w:val="32"/>
          <w:szCs w:val="32"/>
        </w:rPr>
        <w:t>:</w:t>
      </w:r>
      <w:bookmarkEnd w:id="11"/>
    </w:p>
    <w:p w:rsidRPr="004A48F1" w:rsidR="00C32DC9" w:rsidP="00753F09" w:rsidRDefault="00C32DC9" w14:paraId="6CDF67BD" w14:textId="77777777">
      <w:pPr>
        <w:rPr>
          <w:rFonts w:ascii="Book Antiqua" w:hAnsi="Book Antiqua"/>
          <w:sz w:val="32"/>
          <w:szCs w:val="32"/>
        </w:rPr>
      </w:pPr>
    </w:p>
    <w:p w:rsidRPr="00834F0D" w:rsidR="009232EF" w:rsidP="00EF656A" w:rsidRDefault="005F1C2A" w14:paraId="519BB89E" w14:textId="77777777">
      <w:pPr>
        <w:autoSpaceDE w:val="false"/>
        <w:autoSpaceDN w:val="false"/>
        <w:adjustRightInd w:val="false"/>
        <w:spacing w:after="0" w:line="360" w:lineRule="auto"/>
        <w:jc w:val="both"/>
        <w:rPr>
          <w:rFonts w:ascii="Book Antiqua" w:hAnsi="Book Antiqua" w:cs="Arial"/>
          <w:sz w:val="24"/>
          <w:szCs w:val="24"/>
        </w:rPr>
      </w:pPr>
      <w:r>
        <w:rPr>
          <w:noProof/>
          <w:lang w:val="en-IN" w:eastAsia="en-IN"/>
        </w:rPr>
        <w:drawing>
          <wp:anchor distT="0" distB="0" distL="114300" distR="114300" simplePos="false" relativeHeight="251835904" behindDoc="true" locked="false" layoutInCell="true" allowOverlap="true" ns4:anchorId="1E71A412" ns4:editId="29B01BC2">
            <wp:simplePos x="0" y="0"/>
            <wp:positionH relativeFrom="margin">
              <wp:posOffset>-139382</wp:posOffset>
            </wp:positionH>
            <wp:positionV relativeFrom="paragraph">
              <wp:posOffset>75883</wp:posOffset>
            </wp:positionV>
            <wp:extent cx="6500812" cy="3265466"/>
            <wp:effectExtent l="95250" t="95250" r="90805" b="87630"/>
            <wp:wrapNone/>
            <wp:docPr id="4" name="Picture 4"/>
            <wp:cNvGraphicFramePr>
              <a:graphicFrameLocks noChangeAspect="true"/>
            </wp:cNvGraphicFramePr>
            <a:graphic>
              <a:graphicData uri="http://schemas.openxmlformats.org/drawingml/2006/picture">
                <pic:pic>
                  <pic:nvPicPr>
                    <pic:cNvPr id="1" name=""/>
                    <pic:cNvPicPr/>
                  </pic:nvPicPr>
                  <pic:blipFill>
                    <a:blip r:embed="rId15">
                      <a:extLst>
                        <a:ext uri="{28A0092B-C50C-407E-A947-70E740481C1C}">
                          <ns13:useLocalDpi val="false"/>
                        </a:ext>
                      </a:extLst>
                    </a:blip>
                    <a:stretch>
                      <a:fillRect/>
                    </a:stretch>
                  </pic:blipFill>
                  <pic:spPr>
                    <a:xfrm>
                      <a:off x="0" y="0"/>
                      <a:ext cx="6512413" cy="3271294"/>
                    </a:xfrm>
                    <a:prstGeom prst="rect">
                      <a:avLst/>
                    </a:prstGeom>
                    <a:ln w="88900" cap="sq" cmpd="thickThin">
                      <a:solidFill>
                        <a:schemeClr val="accent4">
                          <a:lumMod val="60000"/>
                          <a:lumOff val="40000"/>
                        </a:schemeClr>
                      </a:solidFill>
                      <a:prstDash val="solid"/>
                      <a:miter lim="800000"/>
                    </a:ln>
                    <a:effectLst>
                      <a:innerShdw blurRad="76200">
                        <a:srgbClr val="000000"/>
                      </a:innerShdw>
                    </a:effectLst>
                  </pic:spPr>
                </pic:pic>
              </a:graphicData>
            </a:graphic>
            <ns4:sizeRelH relativeFrom="page">
              <ns4:pctWidth>0</ns4:pctWidth>
            </ns4:sizeRelH>
            <ns4:sizeRelV relativeFrom="page">
              <ns4:pctHeight>0</ns4:pctHeight>
            </ns4:sizeRelV>
          </wp:anchor>
        </w:drawing>
      </w:r>
    </w:p>
    <w:p w:rsidRPr="00834F0D" w:rsidR="009232EF" w:rsidP="00EF656A" w:rsidRDefault="009232EF" w14:paraId="5E066215" w14:textId="77777777">
      <w:pPr>
        <w:autoSpaceDE w:val="false"/>
        <w:autoSpaceDN w:val="false"/>
        <w:adjustRightInd w:val="false"/>
        <w:spacing w:after="0" w:line="360" w:lineRule="auto"/>
        <w:jc w:val="both"/>
        <w:rPr>
          <w:rFonts w:ascii="Book Antiqua" w:hAnsi="Book Antiqua" w:cs="Arial"/>
          <w:sz w:val="24"/>
          <w:szCs w:val="24"/>
        </w:rPr>
      </w:pPr>
    </w:p>
    <w:p w:rsidRPr="00834F0D" w:rsidR="009232EF" w:rsidP="00EF656A" w:rsidRDefault="005F1C2A" w14:paraId="2DD992AC" w14:textId="77777777">
      <w:pPr>
        <w:autoSpaceDE w:val="false"/>
        <w:autoSpaceDN w:val="false"/>
        <w:adjustRightInd w:val="false"/>
        <w:spacing w:after="0" w:line="360" w:lineRule="auto"/>
        <w:jc w:val="both"/>
        <w:rPr>
          <w:rFonts w:ascii="Book Antiqua" w:hAnsi="Book Antiqua" w:cs="Arial"/>
          <w:sz w:val="24"/>
          <w:szCs w:val="24"/>
        </w:rPr>
      </w:pPr>
      <w:r w:rsidRPr="00834F0D">
        <w:rPr>
          <w:rFonts w:ascii="Book Antiqua" w:hAnsi="Book Antiqua"/>
          <w:noProof/>
          <w:lang w:val="en-IN" w:eastAsia="en-IN"/>
        </w:rPr>
        <ns1:AlternateContent>
          <ns1:Choice Requires="wps">
            <w:drawing>
              <wp:anchor distT="0" distB="0" distL="114300" distR="114300" simplePos="false" relativeHeight="251812352" behindDoc="false" locked="false" layoutInCell="true" allowOverlap="true" ns4:anchorId="6F074EAD" ns4:editId="20B21016">
                <wp:simplePos x="0" y="0"/>
                <wp:positionH relativeFrom="column">
                  <wp:posOffset>3879533</wp:posOffset>
                </wp:positionH>
                <wp:positionV relativeFrom="paragraph">
                  <wp:posOffset>97472</wp:posOffset>
                </wp:positionV>
                <wp:extent cx="381000" cy="833755"/>
                <wp:effectExtent l="2222" t="131128" r="0" b="135572"/>
                <wp:wrapNone/>
                <wp:docPr id="1258619367" name="Arrow: Down 3"/>
                <wp:cNvGraphicFramePr/>
                <a:graphic>
                  <a:graphicData uri="http://schemas.microsoft.com/office/word/2010/wordprocessingShape">
                    <ns6:wsp>
                      <ns6:cNvSpPr/>
                      <ns6:spPr>
                        <a:xfrm rot="14104117">
                          <a:off x="0" y="0"/>
                          <a:ext cx="381000" cy="833755"/>
                        </a:xfrm>
                        <a:prstGeom prst="downArrow">
                          <a:avLst>
                            <a:gd name="adj1" fmla="val 43762"/>
                            <a:gd name="adj2" fmla="val 50000"/>
                          </a:avLst>
                        </a:prstGeom>
                        <a:solidFill>
                          <a:srgbClr val="C00000"/>
                        </a:solidFill>
                      </ns6:spPr>
                      <ns6:style>
                        <a:lnRef idx="2">
                          <a:schemeClr val="accent1">
                            <a:shade val="15000"/>
                          </a:schemeClr>
                        </a:lnRef>
                        <a:fillRef idx="1">
                          <a:schemeClr val="accent1"/>
                        </a:fillRef>
                        <a:effectRef idx="0">
                          <a:schemeClr val="accent1"/>
                        </a:effectRef>
                        <a:fontRef idx="minor">
                          <a:schemeClr val="lt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shapetype ns8:spt="67.0" adj="16200,5400" path="m0@0l@1@0@1,0@2,0@2@0,21600@0,10800,21600xe" coordsize="21600,21600" id="_x0000_t67">
                <v:stroke joinstyle="miter"/>
                <v:formulas>
                  <v:f eqn="val #0"/>
                  <v:f eqn="val #1"/>
                  <v:f eqn="sum height 0 #1"/>
                  <v:f eqn="sum 10800 0 #1"/>
                  <v:f eqn="sum width 0 #0"/>
                  <v:f eqn="prod @4 @3 10800"/>
                  <v:f eqn="sum width 0 @5"/>
                </v:formulas>
                <v:path textboxrect="@1,0,@2,@6" ns8:connecttype="custom" ns8:connectlocs="10800,0;0,@0;10800,21600;21600,@0" ns8:connectangles="270,180,90,0"/>
                <v:handles>
                  <v:h position="#1,#0" xrange="0,10800" yrange="0,21600"/>
                </v:handles>
              </v:shapetype>
              <v:shape ns8: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" type="#_x0000_t67" style="position:absolute;margin-left:305.5pt;margin-top:7.65pt;width:30pt;height:65.65pt;rotation:-8187503fd;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Arrow: Down 3" ns8:spid="_x0000_s1026" adj="16665,6074" strokecolor="#07151b [484]" strokeweight="2pt" fillcolor="#c00000"/>
            </w:pict>
          </ns1:Fallback>
        </ns1:AlternateContent>
      </w:r>
    </w:p>
    <w:p w:rsidRPr="00834F0D" w:rsidR="009232EF" w:rsidP="00EF656A" w:rsidRDefault="009232EF" w14:paraId="0EDC9ABE" w14:textId="77777777">
      <w:pPr>
        <w:autoSpaceDE w:val="false"/>
        <w:autoSpaceDN w:val="false"/>
        <w:adjustRightInd w:val="false"/>
        <w:spacing w:after="0" w:line="360" w:lineRule="auto"/>
        <w:jc w:val="both"/>
        <w:rPr>
          <w:rFonts w:ascii="Book Antiqua" w:hAnsi="Book Antiqua" w:cs="Arial"/>
          <w:sz w:val="24"/>
          <w:szCs w:val="24"/>
        </w:rPr>
      </w:pPr>
    </w:p>
    <w:p w:rsidR="005F1C2A" w:rsidRDefault="005F1C2A" w14:paraId="0A05FA3A" w14:textId="77777777">
      <w:r>
        <w:br w:type="page"/>
      </w:r>
    </w:p>
    <w:p w:rsidRPr="00E35B46" w:rsidR="00E35B46" w:rsidP="00E35B46" w:rsidRDefault="00E35B46" w14:paraId="225D4336" w14:textId="77777777">
      <w:pPr>
        <w:pStyle w:val="Heading2"/>
        <w:numPr>
          <w:ilvl w:val="1"/>
          <w:numId w:val="15"/>
        </w:numPr>
        <w:ind w:left="426"/>
        <w:rPr>
          <w:rFonts w:ascii="Book Antiqua" w:hAnsi="Book Antiqua"/>
          <w:szCs w:val="28"/>
        </w:rPr>
      </w:pPr>
      <w:bookmarkStart w:name="_Toc221717527" w:id="12"/>
      <w:r w:rsidRPr="00E35B46">
        <w:rPr>
          <w:rFonts w:ascii="Book Antiqua" w:hAnsi="Book Antiqua"/>
          <w:szCs w:val="28"/>
        </w:rPr>
        <w:lastRenderedPageBreak/>
        <w:t>Analysis of Market Rate: Open Land</w:t>
      </w:r>
      <w:bookmarkEnd w:id="12"/>
    </w:p>
    <w:p w:rsidR="00E35B46" w:rsidP="00E35B46" w:rsidRDefault="00E35B46" w14:paraId="6EE834AC" w14:textId="77777777"/>
    <w:p w:rsidRPr="00AF03BA" w:rsidR="00E35B46" w:rsidP="00E35B46" w:rsidRDefault="00E35B46" w14:paraId="5D39A451" w14:textId="77777777">
      <w:pPr>
        <w:rPr>
          <w:rFonts w:ascii="Book Antiqua" w:hAnsi="Book Antiqua" w:eastAsia="Times New Roman" w:cs="Calibri"/>
          <w:color w:val="000000"/>
          <w:sz w:val="24"/>
          <w:szCs w:val="24"/>
          <w:lang w:eastAsia="en-US"/>
        </w:rPr>
      </w:pPr>
      <w:r w:rsidRPr="00AF03BA">
        <w:rPr>
          <w:rFonts w:ascii="Book Antiqua" w:hAnsi="Book Antiqua" w:eastAsia="Times New Roman" w:cs="Calibri"/>
          <w:color w:val="000000"/>
          <w:sz w:val="24"/>
          <w:szCs w:val="24"/>
          <w:lang w:eastAsia="en-US"/>
        </w:rPr>
        <w:t xml:space="preserve">During the survey, there were limited transacted comparable instances in the </w:t>
      </w:r>
      <w:proofErr w:type="gramStart"/>
      <w:r w:rsidRPr="00AF03BA">
        <w:rPr>
          <w:rFonts w:ascii="Book Antiqua" w:hAnsi="Book Antiqua" w:eastAsia="Times New Roman" w:cs="Calibri"/>
          <w:color w:val="000000"/>
          <w:sz w:val="24"/>
          <w:szCs w:val="24"/>
          <w:lang w:eastAsia="en-US"/>
        </w:rPr>
        <w:t>catchment  area</w:t>
      </w:r>
      <w:proofErr w:type="gramEnd"/>
      <w:r w:rsidRPr="00AF03BA">
        <w:rPr>
          <w:rFonts w:ascii="Book Antiqua" w:hAnsi="Book Antiqua" w:eastAsia="Times New Roman" w:cs="Calibri"/>
          <w:color w:val="000000"/>
          <w:sz w:val="24"/>
          <w:szCs w:val="24"/>
          <w:lang w:eastAsia="en-US"/>
        </w:rPr>
        <w:t xml:space="preserve"> of the subject site at </w:t>
      </w:r>
      <w:proofErr w:type="spellStart"/>
      <w:r w:rsidRPr="00AF03BA">
        <w:rPr>
          <w:rFonts w:ascii="Book Antiqua" w:hAnsi="Book Antiqua" w:eastAsia="Times New Roman" w:cs="Calibri"/>
          <w:color w:val="000000"/>
          <w:sz w:val="24"/>
          <w:szCs w:val="24"/>
          <w:lang w:eastAsia="en-US"/>
        </w:rPr>
        <w:t>Durgammagadda</w:t>
      </w:r>
      <w:proofErr w:type="spellEnd"/>
      <w:r w:rsidRPr="00AF03BA">
        <w:rPr>
          <w:rFonts w:ascii="Book Antiqua" w:hAnsi="Book Antiqua" w:eastAsia="Times New Roman" w:cs="Calibri"/>
          <w:color w:val="000000"/>
          <w:sz w:val="24"/>
          <w:szCs w:val="24"/>
          <w:lang w:eastAsia="en-US"/>
        </w:rPr>
        <w:t>. Hence, we have considered the following comparable properties available/quoted for sale from the various sources of our enquiry:</w:t>
      </w:r>
    </w:p>
    <w:p w:rsidRPr="00AF03BA" w:rsidR="00E35B46" w:rsidP="005F1C2A" w:rsidRDefault="00E35B46" w14:paraId="07619EC1" w14:textId="77777777">
      <w:pPr>
        <w:jc w:val="both"/>
        <w:rPr>
          <w:rFonts w:ascii="Book Antiqua" w:hAnsi="Book Antiqua" w:eastAsia="Times New Roman" w:cs="Calibri"/>
          <w:color w:val="000000"/>
          <w:sz w:val="24"/>
          <w:szCs w:val="24"/>
          <w:lang w:eastAsia="en-US"/>
        </w:rPr>
      </w:pPr>
      <w:r w:rsidRPr="00AF03BA">
        <w:rPr>
          <w:rFonts w:ascii="Book Antiqua" w:hAnsi="Book Antiqua" w:eastAsia="Times New Roman" w:cs="Calibri"/>
          <w:color w:val="000000"/>
          <w:sz w:val="24"/>
          <w:szCs w:val="24"/>
          <w:lang w:eastAsia="en-US"/>
        </w:rPr>
        <w:t xml:space="preserve">Comparable 1 (C1): The comparable property C1 is located at </w:t>
      </w:r>
      <w:proofErr w:type="spellStart"/>
      <w:r w:rsidRPr="00AF03BA">
        <w:rPr>
          <w:rFonts w:ascii="Book Antiqua" w:hAnsi="Book Antiqua" w:eastAsia="Times New Roman" w:cs="Calibri"/>
          <w:color w:val="000000"/>
          <w:sz w:val="24"/>
          <w:szCs w:val="24"/>
          <w:lang w:eastAsia="en-US"/>
        </w:rPr>
        <w:t>Kissan</w:t>
      </w:r>
      <w:proofErr w:type="spellEnd"/>
      <w:r w:rsidRPr="00AF03BA">
        <w:rPr>
          <w:rFonts w:ascii="Book Antiqua" w:hAnsi="Book Antiqua" w:eastAsia="Times New Roman" w:cs="Calibri"/>
          <w:color w:val="000000"/>
          <w:sz w:val="24"/>
          <w:szCs w:val="24"/>
          <w:lang w:eastAsia="en-US"/>
        </w:rPr>
        <w:t xml:space="preserve"> Nagar, Karimnagar, approximately 2.2 km from the subject property. This open plot abuts a 25’ wide road with north facing, having a saleable area of 128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 xml:space="preserve">. and a quoted market rate of </w:t>
      </w:r>
      <w:r w:rsidRPr="00AF03BA">
        <w:rPr>
          <w:rFonts w:ascii="Times New Roman" w:hAnsi="Times New Roman" w:eastAsia="Times New Roman" w:cs="Times New Roman"/>
          <w:color w:val="000000"/>
          <w:sz w:val="24"/>
          <w:szCs w:val="24"/>
          <w:lang w:eastAsia="en-US"/>
        </w:rPr>
        <w:t>₹</w:t>
      </w:r>
      <w:r w:rsidRPr="00AF03BA">
        <w:rPr>
          <w:rFonts w:ascii="Book Antiqua" w:hAnsi="Book Antiqua" w:eastAsia="Times New Roman" w:cs="Calibri"/>
          <w:color w:val="000000"/>
          <w:sz w:val="24"/>
          <w:szCs w:val="24"/>
          <w:lang w:eastAsia="en-US"/>
        </w:rPr>
        <w:t xml:space="preserve">35,154 per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 xml:space="preserve">. After applying necessary attribute adjustments such as discount negotiation (−15%), location (−5%), size adjustment (−50%), facing (+5%) and corner influence (+5%), the total adjustment worked out to −50%, resulting in an adjusted market rate of </w:t>
      </w:r>
      <w:r w:rsidRPr="00AF03BA">
        <w:rPr>
          <w:rFonts w:ascii="Times New Roman" w:hAnsi="Times New Roman" w:eastAsia="Times New Roman" w:cs="Times New Roman"/>
          <w:color w:val="000000"/>
          <w:sz w:val="24"/>
          <w:szCs w:val="24"/>
          <w:lang w:eastAsia="en-US"/>
        </w:rPr>
        <w:t>₹</w:t>
      </w:r>
      <w:r w:rsidRPr="00AF03BA">
        <w:rPr>
          <w:rFonts w:ascii="Book Antiqua" w:hAnsi="Book Antiqua" w:eastAsia="Times New Roman" w:cs="Calibri"/>
          <w:color w:val="000000"/>
          <w:sz w:val="24"/>
          <w:szCs w:val="24"/>
          <w:lang w:eastAsia="en-US"/>
        </w:rPr>
        <w:t xml:space="preserve">17,577 per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w:t>
      </w:r>
    </w:p>
    <w:p w:rsidRPr="00AF03BA" w:rsidR="00E35B46" w:rsidP="005F1C2A" w:rsidRDefault="00E35B46" w14:paraId="47141819" w14:textId="77777777">
      <w:pPr>
        <w:jc w:val="both"/>
        <w:rPr>
          <w:rFonts w:ascii="Book Antiqua" w:hAnsi="Book Antiqua" w:eastAsia="Times New Roman" w:cs="Calibri"/>
          <w:color w:val="000000"/>
          <w:sz w:val="24"/>
          <w:szCs w:val="24"/>
          <w:lang w:eastAsia="en-US"/>
        </w:rPr>
      </w:pPr>
      <w:r w:rsidRPr="00AF03BA">
        <w:rPr>
          <w:rFonts w:ascii="Book Antiqua" w:hAnsi="Book Antiqua" w:eastAsia="Times New Roman" w:cs="Calibri"/>
          <w:color w:val="000000"/>
          <w:sz w:val="24"/>
          <w:szCs w:val="24"/>
          <w:lang w:eastAsia="en-US"/>
        </w:rPr>
        <w:t xml:space="preserve">Comparable 2 (C2): The comparable property C2 is located at Hussaini, Karimnagar, at a distance of about 1.3 km from the subject property, abutting a 25’ wide road with south facing, a saleable area of 192.66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 xml:space="preserve">. and a quoted rate of </w:t>
      </w:r>
      <w:r w:rsidRPr="00AF03BA">
        <w:rPr>
          <w:rFonts w:ascii="Times New Roman" w:hAnsi="Times New Roman" w:eastAsia="Times New Roman" w:cs="Times New Roman"/>
          <w:color w:val="000000"/>
          <w:sz w:val="24"/>
          <w:szCs w:val="24"/>
          <w:lang w:eastAsia="en-US"/>
        </w:rPr>
        <w:t>₹</w:t>
      </w:r>
      <w:r w:rsidRPr="00AF03BA">
        <w:rPr>
          <w:rFonts w:ascii="Book Antiqua" w:hAnsi="Book Antiqua" w:eastAsia="Times New Roman" w:cs="Calibri"/>
          <w:color w:val="000000"/>
          <w:sz w:val="24"/>
          <w:szCs w:val="24"/>
          <w:lang w:eastAsia="en-US"/>
        </w:rPr>
        <w:t xml:space="preserve">28,028 per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 xml:space="preserve">. After considering discount negotiation (−15%), location (0%), size adjustment (−40%), facing (0%) and other applicable parameters, the total adjustment resulted in −55%, yielding an adjusted market rate of </w:t>
      </w:r>
      <w:r w:rsidRPr="00AF03BA">
        <w:rPr>
          <w:rFonts w:ascii="Times New Roman" w:hAnsi="Times New Roman" w:eastAsia="Times New Roman" w:cs="Times New Roman"/>
          <w:color w:val="000000"/>
          <w:sz w:val="24"/>
          <w:szCs w:val="24"/>
          <w:lang w:eastAsia="en-US"/>
        </w:rPr>
        <w:t>₹</w:t>
      </w:r>
      <w:r w:rsidRPr="00AF03BA">
        <w:rPr>
          <w:rFonts w:ascii="Book Antiqua" w:hAnsi="Book Antiqua" w:eastAsia="Times New Roman" w:cs="Calibri"/>
          <w:color w:val="000000"/>
          <w:sz w:val="24"/>
          <w:szCs w:val="24"/>
          <w:lang w:eastAsia="en-US"/>
        </w:rPr>
        <w:t xml:space="preserve">12,613 per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w:t>
      </w:r>
    </w:p>
    <w:p w:rsidRPr="00AF03BA" w:rsidR="00E35B46" w:rsidP="005F1C2A" w:rsidRDefault="00E35B46" w14:paraId="68ED4395" w14:textId="77777777">
      <w:pPr>
        <w:jc w:val="both"/>
        <w:rPr>
          <w:rFonts w:ascii="Book Antiqua" w:hAnsi="Book Antiqua" w:eastAsia="Times New Roman" w:cs="Calibri"/>
          <w:color w:val="000000"/>
          <w:sz w:val="24"/>
          <w:szCs w:val="24"/>
          <w:lang w:eastAsia="en-US"/>
        </w:rPr>
      </w:pPr>
      <w:r w:rsidRPr="00AF03BA">
        <w:rPr>
          <w:rFonts w:ascii="Book Antiqua" w:hAnsi="Book Antiqua" w:eastAsia="Times New Roman" w:cs="Calibri"/>
          <w:color w:val="000000"/>
          <w:sz w:val="24"/>
          <w:szCs w:val="24"/>
          <w:lang w:eastAsia="en-US"/>
        </w:rPr>
        <w:t xml:space="preserve">Finally, based on the analysis of the above comparable properties, the analyzed average market value after adjustments works out to approximately </w:t>
      </w:r>
      <w:r w:rsidRPr="00AF03BA">
        <w:rPr>
          <w:rFonts w:ascii="Times New Roman" w:hAnsi="Times New Roman" w:eastAsia="Times New Roman" w:cs="Times New Roman"/>
          <w:color w:val="000000"/>
          <w:sz w:val="24"/>
          <w:szCs w:val="24"/>
          <w:lang w:eastAsia="en-US"/>
        </w:rPr>
        <w:t>₹</w:t>
      </w:r>
      <w:r w:rsidRPr="00AF03BA">
        <w:rPr>
          <w:rFonts w:ascii="Book Antiqua" w:hAnsi="Book Antiqua" w:eastAsia="Times New Roman" w:cs="Calibri"/>
          <w:color w:val="000000"/>
          <w:sz w:val="24"/>
          <w:szCs w:val="24"/>
          <w:lang w:eastAsia="en-US"/>
        </w:rPr>
        <w:t xml:space="preserve">15,095 per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 xml:space="preserve">. Considering market trends, demand, and prudence, the fair market value of the subject property is reasonably adopted at </w:t>
      </w:r>
      <w:r w:rsidRPr="00AF03BA">
        <w:rPr>
          <w:rFonts w:ascii="Times New Roman" w:hAnsi="Times New Roman" w:eastAsia="Times New Roman" w:cs="Times New Roman"/>
          <w:color w:val="000000"/>
          <w:sz w:val="24"/>
          <w:szCs w:val="24"/>
          <w:lang w:eastAsia="en-US"/>
        </w:rPr>
        <w:t>₹</w:t>
      </w:r>
      <w:r w:rsidRPr="00AF03BA">
        <w:rPr>
          <w:rFonts w:ascii="Book Antiqua" w:hAnsi="Book Antiqua" w:eastAsia="Times New Roman" w:cs="Calibri"/>
          <w:color w:val="000000"/>
          <w:sz w:val="24"/>
          <w:szCs w:val="24"/>
          <w:lang w:eastAsia="en-US"/>
        </w:rPr>
        <w:t xml:space="preserve">15,000 per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w:t>
      </w:r>
    </w:p>
    <w:p w:rsidR="00E35B46" w:rsidP="00E35B46" w:rsidRDefault="00E35B46" w14:paraId="7146966C" w14:textId="77777777">
      <w:r>
        <w:br w:type="page"/>
      </w:r>
    </w:p>
    <w:p w:rsidR="00E35B46" w:rsidP="00E35B46" w:rsidRDefault="00E35B46" w14:paraId="3C05B1A2" w14:textId="77777777">
      <w:pPr>
        <w:spacing w:after="0" w:line="240" w:lineRule="auto"/>
        <w:rPr>
          <w:rFonts w:ascii="Book Antiqua" w:hAnsi="Book Antiqua" w:eastAsia="Times New Roman" w:cs="Calibri"/>
          <w:b/>
          <w:bCs/>
          <w:color w:val="000000"/>
          <w:sz w:val="24"/>
          <w:szCs w:val="24"/>
          <w:lang w:eastAsia="en-US"/>
        </w:rPr>
      </w:pPr>
      <w:r>
        <w:rPr>
          <w:rFonts w:ascii="Book Antiqua" w:hAnsi="Book Antiqua" w:eastAsia="Times New Roman" w:cs="Calibri"/>
          <w:b/>
          <w:bCs/>
          <w:color w:val="000000"/>
          <w:sz w:val="24"/>
          <w:szCs w:val="24"/>
          <w:lang w:eastAsia="en-US"/>
        </w:rPr>
        <w:lastRenderedPageBreak/>
        <w:t>Comparative Appraisal Table</w:t>
      </w:r>
      <w:r w:rsidR="00C82A56">
        <w:rPr>
          <w:rFonts w:ascii="Book Antiqua" w:hAnsi="Book Antiqua" w:eastAsia="Times New Roman" w:cs="Calibri"/>
          <w:b/>
          <w:bCs/>
          <w:color w:val="000000"/>
          <w:sz w:val="24"/>
          <w:szCs w:val="24"/>
          <w:lang w:eastAsia="en-US"/>
        </w:rPr>
        <w:t xml:space="preserve"> – Open Land</w:t>
      </w:r>
      <w:r>
        <w:rPr>
          <w:rFonts w:ascii="Book Antiqua" w:hAnsi="Book Antiqua" w:eastAsia="Times New Roman" w:cs="Calibri"/>
          <w:b/>
          <w:bCs/>
          <w:color w:val="000000"/>
          <w:sz w:val="24"/>
          <w:szCs w:val="24"/>
          <w:lang w:eastAsia="en-US"/>
        </w:rPr>
        <w:t>:</w:t>
      </w:r>
    </w:p>
    <w:tbl>
      <w:tblPr>
        <w:tblW w:w="10020" w:type="dxa"/>
        <w:tblLook w:firstRow="1" w:lastRow="0" w:firstColumn="1" w:lastColumn="0" w:noHBand="0" w:noVBand="1" w:val="04A0"/>
      </w:tblPr>
      <w:tblGrid>
        <w:gridCol w:w="2357"/>
        <w:gridCol w:w="3137"/>
        <w:gridCol w:w="2261"/>
        <w:gridCol w:w="2265"/>
      </w:tblGrid>
      <w:tr w:rsidRPr="00A11CFD" w:rsidR="00E35B46" w:rsidTr="00B452B3" w14:paraId="356C43BD" w14:textId="77777777">
        <w:trPr>
          <w:trHeight w:val="363"/>
        </w:trPr>
        <w:tc>
          <w:tcPr>
            <w:tcW w:w="2357" w:type="dxa"/>
            <w:tcBorders>
              <w:top w:val="single" w:color="3494BA" w:sz="8" w:space="0"/>
              <w:left w:val="single" w:color="3494BA" w:sz="8" w:space="0"/>
              <w:bottom w:val="nil"/>
              <w:right w:val="nil"/>
            </w:tcBorders>
            <w:shd w:val="clear" w:color="000000" w:fill="3494BA"/>
            <w:vAlign w:val="center"/>
            <w:hideMark/>
          </w:tcPr>
          <w:p w:rsidRPr="00A11CFD" w:rsidR="00E35B46" w:rsidP="00B452B3" w:rsidRDefault="00E35B46" w14:paraId="5D4F738F"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w:t>
            </w:r>
          </w:p>
        </w:tc>
        <w:tc>
          <w:tcPr>
            <w:tcW w:w="3137" w:type="dxa"/>
            <w:tcBorders>
              <w:top w:val="single" w:color="3494BA" w:sz="8" w:space="0"/>
              <w:left w:val="single" w:color="3494BA" w:sz="8" w:space="0"/>
              <w:bottom w:val="single" w:color="3494BA" w:sz="8" w:space="0"/>
              <w:right w:val="single" w:color="3494BA" w:sz="8" w:space="0"/>
            </w:tcBorders>
            <w:shd w:val="clear" w:color="000000" w:fill="3494BA"/>
            <w:vAlign w:val="center"/>
            <w:hideMark/>
          </w:tcPr>
          <w:p w:rsidRPr="00A11CFD" w:rsidR="00E35B46" w:rsidP="00B452B3" w:rsidRDefault="00E35B46" w14:paraId="4C111408" w14:textId="77777777">
            <w:pPr>
              <w:spacing w:after="0" w:line="240" w:lineRule="auto"/>
              <w:jc w:val="center"/>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Subject Property </w:t>
            </w:r>
          </w:p>
        </w:tc>
        <w:tc>
          <w:tcPr>
            <w:tcW w:w="2261" w:type="dxa"/>
            <w:tcBorders>
              <w:top w:val="single" w:color="3494BA" w:sz="8" w:space="0"/>
              <w:left w:val="nil"/>
              <w:bottom w:val="single" w:color="3494BA" w:sz="8" w:space="0"/>
              <w:right w:val="single" w:color="3494BA" w:sz="8" w:space="0"/>
            </w:tcBorders>
            <w:shd w:val="clear" w:color="000000" w:fill="3494BA"/>
            <w:vAlign w:val="center"/>
            <w:hideMark/>
          </w:tcPr>
          <w:p w:rsidRPr="00A11CFD" w:rsidR="00E35B46" w:rsidP="00B452B3" w:rsidRDefault="00E35B46" w14:paraId="463A6400" w14:textId="77777777">
            <w:pPr>
              <w:spacing w:after="0" w:line="240" w:lineRule="auto"/>
              <w:jc w:val="center"/>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Comparable I</w:t>
            </w:r>
          </w:p>
        </w:tc>
        <w:tc>
          <w:tcPr>
            <w:tcW w:w="2265" w:type="dxa"/>
            <w:tcBorders>
              <w:top w:val="single" w:color="3494BA" w:sz="8" w:space="0"/>
              <w:left w:val="nil"/>
              <w:bottom w:val="single" w:color="3494BA" w:sz="8" w:space="0"/>
              <w:right w:val="single" w:color="3494BA" w:sz="8" w:space="0"/>
            </w:tcBorders>
            <w:shd w:val="clear" w:color="000000" w:fill="3494BA"/>
            <w:vAlign w:val="center"/>
            <w:hideMark/>
          </w:tcPr>
          <w:p w:rsidRPr="00A11CFD" w:rsidR="00E35B46" w:rsidP="00B452B3" w:rsidRDefault="00E35B46" w14:paraId="491B3FD2" w14:textId="77777777">
            <w:pPr>
              <w:spacing w:after="0" w:line="240" w:lineRule="auto"/>
              <w:jc w:val="center"/>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Comparable II</w:t>
            </w:r>
          </w:p>
        </w:tc>
      </w:tr>
      <w:tr w:rsidRPr="00A11CFD" w:rsidR="00E35B46" w:rsidTr="00B452B3" w14:paraId="6CE3372E" w14:textId="77777777">
        <w:trPr>
          <w:trHeight w:val="185"/>
        </w:trPr>
        <w:tc>
          <w:tcPr>
            <w:tcW w:w="2357" w:type="dxa"/>
            <w:tcBorders>
              <w:top w:val="single" w:color="3494BA" w:sz="8" w:space="0"/>
              <w:left w:val="single" w:color="3494BA" w:sz="8" w:space="0"/>
              <w:bottom w:val="single" w:color="3494BA" w:sz="8" w:space="0"/>
              <w:right w:val="nil"/>
            </w:tcBorders>
            <w:shd w:val="clear" w:color="000000" w:fill="FFFFFF"/>
            <w:vAlign w:val="center"/>
            <w:hideMark/>
          </w:tcPr>
          <w:p w:rsidRPr="00A11CFD" w:rsidR="00E35B46" w:rsidP="00B452B3" w:rsidRDefault="00E35B46" w14:paraId="156F8B72"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w:t>
            </w:r>
          </w:p>
        </w:tc>
        <w:tc>
          <w:tcPr>
            <w:tcW w:w="3137" w:type="dxa"/>
            <w:tcBorders>
              <w:top w:val="nil"/>
              <w:left w:val="single" w:color="3494BA" w:sz="8" w:space="0"/>
              <w:bottom w:val="single" w:color="3494BA" w:sz="8" w:space="0"/>
              <w:right w:val="single" w:color="3494BA" w:sz="8" w:space="0"/>
            </w:tcBorders>
            <w:vAlign w:val="center"/>
            <w:hideMark/>
          </w:tcPr>
          <w:p w:rsidRPr="00A11CFD" w:rsidR="00E35B46" w:rsidP="00B452B3" w:rsidRDefault="00E35B46" w14:paraId="73454976"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w:t>
            </w: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442024C9"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203002AC"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w:t>
            </w:r>
          </w:p>
        </w:tc>
      </w:tr>
      <w:tr w:rsidRPr="00A11CFD" w:rsidR="00E35B46" w:rsidTr="00B452B3" w14:paraId="798944EC" w14:textId="77777777">
        <w:trPr>
          <w:trHeight w:val="508"/>
        </w:trPr>
        <w:tc>
          <w:tcPr>
            <w:tcW w:w="2357" w:type="dxa"/>
            <w:tcBorders>
              <w:top w:val="nil"/>
              <w:left w:val="single" w:color="3494BA" w:sz="8" w:space="0"/>
              <w:bottom w:val="nil"/>
              <w:right w:val="single" w:color="3494BA" w:sz="8" w:space="0"/>
            </w:tcBorders>
            <w:shd w:val="clear" w:color="000000" w:fill="FFFFFF"/>
            <w:vAlign w:val="center"/>
            <w:hideMark/>
          </w:tcPr>
          <w:p w:rsidRPr="00A11CFD" w:rsidR="00E35B46" w:rsidP="00B452B3" w:rsidRDefault="00E35B46" w14:paraId="63C8D07A"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Property location </w:t>
            </w:r>
          </w:p>
        </w:tc>
        <w:tc>
          <w:tcPr>
            <w:tcW w:w="3137" w:type="dxa"/>
            <w:tcBorders>
              <w:top w:val="nil"/>
              <w:left w:val="nil"/>
              <w:bottom w:val="nil"/>
              <w:right w:val="single" w:color="3494BA" w:sz="8" w:space="0"/>
            </w:tcBorders>
            <w:vAlign w:val="center"/>
            <w:hideMark/>
          </w:tcPr>
          <w:p w:rsidRPr="00A11CFD" w:rsidR="00E35B46" w:rsidP="00B452B3" w:rsidRDefault="00E35B46" w14:paraId="29F2C066" w14:textId="77777777">
            <w:pPr>
              <w:spacing w:after="0" w:line="240" w:lineRule="auto"/>
              <w:jc w:val="center"/>
              <w:rPr>
                <w:rFonts w:ascii="Book Antiqua" w:hAnsi="Book Antiqua" w:eastAsia="Times New Roman" w:cs="Calibri"/>
                <w:color w:val="000000"/>
                <w:sz w:val="24"/>
                <w:szCs w:val="24"/>
                <w:lang w:eastAsia="en-US"/>
              </w:rPr>
            </w:pPr>
            <w:proofErr w:type="spellStart"/>
            <w:r w:rsidRPr="00A11CFD">
              <w:rPr>
                <w:rFonts w:ascii="Book Antiqua" w:hAnsi="Book Antiqua" w:eastAsia="Times New Roman" w:cs="Calibri"/>
                <w:color w:val="000000"/>
                <w:sz w:val="24"/>
                <w:szCs w:val="24"/>
                <w:lang w:eastAsia="en-US"/>
              </w:rPr>
              <w:t>Durgammagadda</w:t>
            </w:r>
            <w:proofErr w:type="spellEnd"/>
            <w:r w:rsidRPr="00A11CFD">
              <w:rPr>
                <w:rFonts w:ascii="Book Antiqua" w:hAnsi="Book Antiqua" w:eastAsia="Times New Roman" w:cs="Calibri"/>
                <w:color w:val="000000"/>
                <w:sz w:val="24"/>
                <w:szCs w:val="24"/>
                <w:lang w:eastAsia="en-US"/>
              </w:rPr>
              <w:t>, Karimnagar</w:t>
            </w:r>
          </w:p>
        </w:tc>
        <w:tc>
          <w:tcPr>
            <w:tcW w:w="2261" w:type="dxa"/>
            <w:tcBorders>
              <w:top w:val="nil"/>
              <w:left w:val="nil"/>
              <w:bottom w:val="nil"/>
              <w:right w:val="single" w:color="3494BA" w:sz="8" w:space="0"/>
            </w:tcBorders>
            <w:vAlign w:val="center"/>
            <w:hideMark/>
          </w:tcPr>
          <w:p w:rsidRPr="00A11CFD" w:rsidR="00E35B46" w:rsidP="00B452B3" w:rsidRDefault="00E35B46" w14:paraId="60CBC7FE" w14:textId="77777777">
            <w:pPr>
              <w:spacing w:after="0" w:line="240" w:lineRule="auto"/>
              <w:jc w:val="center"/>
              <w:rPr>
                <w:rFonts w:ascii="Book Antiqua" w:hAnsi="Book Antiqua" w:eastAsia="Times New Roman" w:cs="Calibri"/>
                <w:color w:val="000000"/>
                <w:sz w:val="24"/>
                <w:szCs w:val="24"/>
                <w:lang w:eastAsia="en-US"/>
              </w:rPr>
            </w:pPr>
            <w:proofErr w:type="spellStart"/>
            <w:r w:rsidRPr="00A11CFD">
              <w:rPr>
                <w:rFonts w:ascii="Book Antiqua" w:hAnsi="Book Antiqua" w:eastAsia="Times New Roman" w:cs="Calibri"/>
                <w:color w:val="000000"/>
                <w:sz w:val="24"/>
                <w:szCs w:val="24"/>
                <w:lang w:eastAsia="en-US"/>
              </w:rPr>
              <w:t>Kissan</w:t>
            </w:r>
            <w:proofErr w:type="spellEnd"/>
            <w:r w:rsidRPr="00A11CFD">
              <w:rPr>
                <w:rFonts w:ascii="Book Antiqua" w:hAnsi="Book Antiqua" w:eastAsia="Times New Roman" w:cs="Calibri"/>
                <w:color w:val="000000"/>
                <w:sz w:val="24"/>
                <w:szCs w:val="24"/>
                <w:lang w:eastAsia="en-US"/>
              </w:rPr>
              <w:t xml:space="preserve"> Nagar, Karimnagar</w:t>
            </w:r>
          </w:p>
        </w:tc>
        <w:tc>
          <w:tcPr>
            <w:tcW w:w="2265" w:type="dxa"/>
            <w:tcBorders>
              <w:top w:val="nil"/>
              <w:left w:val="nil"/>
              <w:bottom w:val="nil"/>
              <w:right w:val="single" w:color="3494BA" w:sz="8" w:space="0"/>
            </w:tcBorders>
            <w:vAlign w:val="center"/>
            <w:hideMark/>
          </w:tcPr>
          <w:p w:rsidRPr="00A11CFD" w:rsidR="00E35B46" w:rsidP="00B452B3" w:rsidRDefault="00E35B46" w14:paraId="04C44B4C"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Hussaini, Karimnagar</w:t>
            </w:r>
          </w:p>
        </w:tc>
      </w:tr>
      <w:tr w:rsidRPr="00A11CFD" w:rsidR="00E35B46" w:rsidTr="00B452B3" w14:paraId="157F4601"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22261948"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Type of property</w:t>
            </w:r>
          </w:p>
        </w:tc>
        <w:tc>
          <w:tcPr>
            <w:tcW w:w="3137" w:type="dxa"/>
            <w:tcBorders>
              <w:top w:val="nil"/>
              <w:left w:val="single" w:color="3494BA" w:sz="8" w:space="0"/>
              <w:bottom w:val="single" w:color="3494BA" w:sz="8" w:space="0"/>
              <w:right w:val="single" w:color="3494BA" w:sz="8" w:space="0"/>
            </w:tcBorders>
            <w:vAlign w:val="center"/>
            <w:hideMark/>
          </w:tcPr>
          <w:p w:rsidRPr="00A11CFD" w:rsidR="00E35B46" w:rsidP="00B452B3" w:rsidRDefault="00E35B46" w14:paraId="2AA4A943"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Open Plot</w:t>
            </w: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09FE3B78"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Open Plot</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793C330C"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Open Plot</w:t>
            </w:r>
          </w:p>
        </w:tc>
      </w:tr>
      <w:tr w:rsidRPr="00A11CFD" w:rsidR="00E35B46" w:rsidTr="00B452B3" w14:paraId="7E6E71FC"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4EAD448B"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Road / facing width </w:t>
            </w:r>
          </w:p>
        </w:tc>
        <w:tc>
          <w:tcPr>
            <w:tcW w:w="3137" w:type="dxa"/>
            <w:tcBorders>
              <w:top w:val="nil"/>
              <w:left w:val="single" w:color="3494BA" w:sz="8" w:space="0"/>
              <w:bottom w:val="single" w:color="3494BA" w:sz="8" w:space="0"/>
              <w:right w:val="single" w:color="3494BA" w:sz="8" w:space="0"/>
            </w:tcBorders>
            <w:vAlign w:val="center"/>
            <w:hideMark/>
          </w:tcPr>
          <w:p w:rsidRPr="00A11CFD" w:rsidR="00E35B46" w:rsidP="00B452B3" w:rsidRDefault="00E35B46" w14:paraId="682B5A77"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40' wide Road</w:t>
            </w: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623A7C7E"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25' wide road</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78C6D1E0"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25' wide road</w:t>
            </w:r>
          </w:p>
        </w:tc>
      </w:tr>
      <w:tr w:rsidRPr="00A11CFD" w:rsidR="00E35B46" w:rsidTr="00B452B3" w14:paraId="204B7D34"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6E17DB3D"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Shape of the Property</w:t>
            </w:r>
          </w:p>
        </w:tc>
        <w:tc>
          <w:tcPr>
            <w:tcW w:w="3137" w:type="dxa"/>
            <w:tcBorders>
              <w:top w:val="nil"/>
              <w:left w:val="single" w:color="3494BA" w:sz="8" w:space="0"/>
              <w:bottom w:val="single" w:color="3494BA" w:sz="8" w:space="0"/>
              <w:right w:val="single" w:color="3494BA" w:sz="8" w:space="0"/>
            </w:tcBorders>
            <w:vAlign w:val="center"/>
            <w:hideMark/>
          </w:tcPr>
          <w:p w:rsidRPr="00A11CFD" w:rsidR="00E35B46" w:rsidP="00B452B3" w:rsidRDefault="00E35B46" w14:paraId="24429565"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Rectangular</w:t>
            </w: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2969FC44"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Rectangular</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61FF757F"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Rectangular</w:t>
            </w:r>
          </w:p>
        </w:tc>
      </w:tr>
      <w:tr w:rsidRPr="00A11CFD" w:rsidR="00E35B46" w:rsidTr="00B452B3" w14:paraId="5B91A7B4"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0B0EF53B"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Property Facing</w:t>
            </w:r>
          </w:p>
        </w:tc>
        <w:tc>
          <w:tcPr>
            <w:tcW w:w="3137" w:type="dxa"/>
            <w:tcBorders>
              <w:top w:val="nil"/>
              <w:left w:val="single" w:color="3494BA" w:sz="8" w:space="0"/>
              <w:bottom w:val="single" w:color="3494BA" w:sz="8" w:space="0"/>
              <w:right w:val="single" w:color="3494BA" w:sz="8" w:space="0"/>
            </w:tcBorders>
            <w:vAlign w:val="center"/>
            <w:hideMark/>
          </w:tcPr>
          <w:p w:rsidRPr="00A11CFD" w:rsidR="00E35B46" w:rsidP="00B452B3" w:rsidRDefault="00E35B46" w14:paraId="57E29AE5"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South</w:t>
            </w: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2B5D2174"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North</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2ED925F3"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South</w:t>
            </w:r>
          </w:p>
        </w:tc>
      </w:tr>
      <w:tr w:rsidRPr="00A11CFD" w:rsidR="00E35B46" w:rsidTr="00B452B3" w14:paraId="19B2B54F" w14:textId="77777777">
        <w:trPr>
          <w:trHeight w:val="719"/>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7DDB88B7"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Distance from the subject property </w:t>
            </w:r>
          </w:p>
        </w:tc>
        <w:tc>
          <w:tcPr>
            <w:tcW w:w="3137" w:type="dxa"/>
            <w:tcBorders>
              <w:top w:val="nil"/>
              <w:left w:val="single" w:color="3494BA" w:sz="8" w:space="0"/>
              <w:bottom w:val="single" w:color="3494BA" w:sz="8" w:space="0"/>
              <w:right w:val="single" w:color="3494BA" w:sz="8" w:space="0"/>
            </w:tcBorders>
            <w:vAlign w:val="center"/>
            <w:hideMark/>
          </w:tcPr>
          <w:p w:rsidRPr="00A11CFD" w:rsidR="00E35B46" w:rsidP="00B452B3" w:rsidRDefault="00E35B46" w14:paraId="6A18DCFF"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w:t>
            </w: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56E3210A"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2.2 Kms</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627766E1"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1.3 Kms</w:t>
            </w:r>
          </w:p>
        </w:tc>
      </w:tr>
      <w:tr w:rsidRPr="00A11CFD" w:rsidR="00E35B46" w:rsidTr="00B452B3" w14:paraId="51A095C7" w14:textId="77777777">
        <w:trPr>
          <w:trHeight w:val="719"/>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77E25CEE"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Floor in which this property is located</w:t>
            </w:r>
          </w:p>
        </w:tc>
        <w:tc>
          <w:tcPr>
            <w:tcW w:w="3137" w:type="dxa"/>
            <w:tcBorders>
              <w:top w:val="nil"/>
              <w:left w:val="single" w:color="3494BA" w:sz="8" w:space="0"/>
              <w:bottom w:val="single" w:color="3494BA" w:sz="8" w:space="0"/>
              <w:right w:val="single" w:color="3494BA" w:sz="8" w:space="0"/>
            </w:tcBorders>
            <w:vAlign w:val="center"/>
            <w:hideMark/>
          </w:tcPr>
          <w:p w:rsidRPr="00A11CFD" w:rsidR="00E35B46" w:rsidP="00B452B3" w:rsidRDefault="00E35B46" w14:paraId="4214105F"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w:t>
            </w: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16C4D45F"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1813FB68"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w:t>
            </w:r>
          </w:p>
        </w:tc>
      </w:tr>
      <w:tr w:rsidRPr="00A11CFD" w:rsidR="00E35B46" w:rsidTr="00B452B3" w14:paraId="337ABB3F" w14:textId="77777777">
        <w:trPr>
          <w:trHeight w:val="719"/>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189EDAB2"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 Saleable Area of the property (</w:t>
            </w:r>
            <w:proofErr w:type="spellStart"/>
            <w:r w:rsidRPr="00A11CFD">
              <w:rPr>
                <w:rFonts w:ascii="Book Antiqua" w:hAnsi="Book Antiqua" w:eastAsia="Times New Roman" w:cs="Calibri"/>
                <w:b/>
                <w:bCs/>
                <w:color w:val="000000"/>
                <w:sz w:val="24"/>
                <w:szCs w:val="24"/>
                <w:lang w:eastAsia="en-US"/>
              </w:rPr>
              <w:t>Sqyd</w:t>
            </w:r>
            <w:proofErr w:type="spellEnd"/>
            <w:r w:rsidRPr="00A11CFD">
              <w:rPr>
                <w:rFonts w:ascii="Book Antiqua" w:hAnsi="Book Antiqua" w:eastAsia="Times New Roman" w:cs="Calibri"/>
                <w:b/>
                <w:bCs/>
                <w:color w:val="000000"/>
                <w:sz w:val="24"/>
                <w:szCs w:val="24"/>
                <w:lang w:eastAsia="en-US"/>
              </w:rPr>
              <w:t>)</w:t>
            </w:r>
          </w:p>
        </w:tc>
        <w:tc>
          <w:tcPr>
            <w:tcW w:w="3137" w:type="dxa"/>
            <w:tcBorders>
              <w:top w:val="nil"/>
              <w:left w:val="nil"/>
              <w:bottom w:val="single" w:color="C7BBA5" w:sz="8" w:space="0"/>
              <w:right w:val="single" w:color="C7BBA5" w:sz="8" w:space="0"/>
            </w:tcBorders>
            <w:noWrap/>
            <w:vAlign w:val="center"/>
            <w:hideMark/>
          </w:tcPr>
          <w:p w:rsidRPr="00A11CFD" w:rsidR="00E35B46" w:rsidP="00B452B3" w:rsidRDefault="00E35B46" w14:paraId="2138AB9E" w14:textId="77777777">
            <w:pPr>
              <w:spacing w:after="0" w:line="240" w:lineRule="auto"/>
              <w:jc w:val="center"/>
              <w:rPr>
                <w:rFonts w:ascii="Book Antiqua" w:hAnsi="Book Antiqua" w:eastAsia="Times New Roman" w:cs="Calibri"/>
                <w:color w:val="000000"/>
                <w:sz w:val="22"/>
                <w:szCs w:val="22"/>
                <w:lang w:eastAsia="en-US"/>
              </w:rPr>
            </w:pPr>
            <w:r w:rsidRPr="00A11CFD">
              <w:rPr>
                <w:rFonts w:ascii="Book Antiqua" w:hAnsi="Book Antiqua" w:eastAsia="Times New Roman" w:cs="Calibri"/>
                <w:color w:val="000000"/>
                <w:sz w:val="22"/>
                <w:szCs w:val="22"/>
                <w:lang w:eastAsia="en-US"/>
              </w:rPr>
              <w:t xml:space="preserve">10724 </w:t>
            </w:r>
            <w:proofErr w:type="spellStart"/>
            <w:r w:rsidRPr="00A11CFD">
              <w:rPr>
                <w:rFonts w:ascii="Book Antiqua" w:hAnsi="Book Antiqua" w:eastAsia="Times New Roman" w:cs="Calibri"/>
                <w:color w:val="000000"/>
                <w:sz w:val="22"/>
                <w:szCs w:val="22"/>
                <w:lang w:eastAsia="en-US"/>
              </w:rPr>
              <w:t>Sq.yds</w:t>
            </w:r>
            <w:proofErr w:type="spellEnd"/>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161C94C8"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 xml:space="preserve">128 </w:t>
            </w:r>
            <w:proofErr w:type="spellStart"/>
            <w:r w:rsidRPr="00A11CFD">
              <w:rPr>
                <w:rFonts w:ascii="Book Antiqua" w:hAnsi="Book Antiqua" w:eastAsia="Times New Roman" w:cs="Calibri"/>
                <w:color w:val="000000"/>
                <w:sz w:val="24"/>
                <w:szCs w:val="24"/>
                <w:lang w:eastAsia="en-US"/>
              </w:rPr>
              <w:t>sq.yds</w:t>
            </w:r>
            <w:proofErr w:type="spellEnd"/>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618481F7"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 xml:space="preserve">192.66 </w:t>
            </w:r>
            <w:proofErr w:type="spellStart"/>
            <w:r w:rsidRPr="00A11CFD">
              <w:rPr>
                <w:rFonts w:ascii="Book Antiqua" w:hAnsi="Book Antiqua" w:eastAsia="Times New Roman" w:cs="Calibri"/>
                <w:color w:val="000000"/>
                <w:sz w:val="24"/>
                <w:szCs w:val="24"/>
                <w:lang w:eastAsia="en-US"/>
              </w:rPr>
              <w:t>sqyds</w:t>
            </w:r>
            <w:proofErr w:type="spellEnd"/>
          </w:p>
        </w:tc>
      </w:tr>
      <w:tr w:rsidRPr="00A11CFD" w:rsidR="00E35B46" w:rsidTr="00B452B3" w14:paraId="13D24054" w14:textId="77777777">
        <w:trPr>
          <w:trHeight w:val="540"/>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066E238D"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Quoted rate (Rs) per </w:t>
            </w:r>
            <w:proofErr w:type="spellStart"/>
            <w:r w:rsidRPr="00A11CFD">
              <w:rPr>
                <w:rFonts w:ascii="Book Antiqua" w:hAnsi="Book Antiqua" w:eastAsia="Times New Roman" w:cs="Calibri"/>
                <w:b/>
                <w:bCs/>
                <w:color w:val="000000"/>
                <w:sz w:val="24"/>
                <w:szCs w:val="24"/>
                <w:lang w:eastAsia="en-US"/>
              </w:rPr>
              <w:t>Sqyd</w:t>
            </w:r>
            <w:proofErr w:type="spellEnd"/>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4A568C86" w14:textId="77777777">
            <w:pPr>
              <w:spacing w:after="0" w:line="240" w:lineRule="auto"/>
              <w:jc w:val="center"/>
              <w:rPr>
                <w:rFonts w:ascii="Book Antiqua" w:hAnsi="Book Antiqua" w:eastAsia="Times New Roman" w:cs="Calibri"/>
                <w:color w:val="000000"/>
                <w:sz w:val="24"/>
                <w:szCs w:val="24"/>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7559C246"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35,154</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0F7EF038"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28,028</w:t>
            </w:r>
          </w:p>
        </w:tc>
      </w:tr>
      <w:tr w:rsidRPr="00A11CFD" w:rsidR="00E35B46" w:rsidTr="00B452B3" w14:paraId="7E9087C5" w14:textId="77777777">
        <w:trPr>
          <w:trHeight w:val="459"/>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03FAA1E6"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Attribute Adjustments</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41219DB1"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41AB5E6D" w14:textId="77777777">
            <w:pPr>
              <w:spacing w:after="0" w:line="240" w:lineRule="auto"/>
              <w:jc w:val="center"/>
              <w:rPr>
                <w:rFonts w:ascii="Arial" w:hAnsi="Arial" w:eastAsia="Times New Roman" w:cs="Arial"/>
                <w:color w:val="404040"/>
                <w:lang w:eastAsia="en-US"/>
              </w:rPr>
            </w:pPr>
            <w:r w:rsidRPr="00A11CFD">
              <w:rPr>
                <w:rFonts w:ascii="Arial" w:hAnsi="Arial" w:eastAsia="Times New Roman" w:cs="Arial"/>
                <w:color w:val="404040"/>
                <w:lang w:eastAsia="en-US"/>
              </w:rPr>
              <w:t>-</w:t>
            </w:r>
          </w:p>
        </w:tc>
        <w:tc>
          <w:tcPr>
            <w:tcW w:w="2265" w:type="dxa"/>
            <w:tcBorders>
              <w:top w:val="nil"/>
              <w:left w:val="nil"/>
              <w:bottom w:val="single" w:color="3494BA" w:sz="8" w:space="0"/>
              <w:right w:val="single" w:color="3494BA" w:sz="8" w:space="0"/>
            </w:tcBorders>
            <w:noWrap/>
            <w:vAlign w:val="center"/>
            <w:hideMark/>
          </w:tcPr>
          <w:p w:rsidRPr="00A11CFD" w:rsidR="00E35B46" w:rsidP="00B452B3" w:rsidRDefault="00E35B46" w14:paraId="66524E3E" w14:textId="77777777">
            <w:pPr>
              <w:spacing w:after="0" w:line="240" w:lineRule="auto"/>
              <w:jc w:val="center"/>
              <w:rPr>
                <w:rFonts w:ascii="Arial" w:hAnsi="Arial" w:eastAsia="Times New Roman" w:cs="Arial"/>
                <w:color w:val="404040"/>
                <w:lang w:eastAsia="en-US"/>
              </w:rPr>
            </w:pPr>
            <w:r w:rsidRPr="00A11CFD">
              <w:rPr>
                <w:rFonts w:ascii="Arial" w:hAnsi="Arial" w:eastAsia="Times New Roman" w:cs="Arial"/>
                <w:color w:val="404040"/>
                <w:lang w:eastAsia="en-US"/>
              </w:rPr>
              <w:t>-</w:t>
            </w:r>
          </w:p>
        </w:tc>
      </w:tr>
      <w:tr w:rsidRPr="00A11CFD" w:rsidR="00E35B46" w:rsidTr="00B452B3" w14:paraId="0DFCA190"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09B59C50"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Discount </w:t>
            </w:r>
            <w:proofErr w:type="spellStart"/>
            <w:r w:rsidRPr="00A11CFD">
              <w:rPr>
                <w:rFonts w:ascii="Book Antiqua" w:hAnsi="Book Antiqua" w:eastAsia="Times New Roman" w:cs="Calibri"/>
                <w:b/>
                <w:bCs/>
                <w:color w:val="000000"/>
                <w:sz w:val="24"/>
                <w:szCs w:val="24"/>
                <w:lang w:eastAsia="en-US"/>
              </w:rPr>
              <w:t>Negociation</w:t>
            </w:r>
            <w:proofErr w:type="spellEnd"/>
            <w:r w:rsidRPr="00A11CFD">
              <w:rPr>
                <w:rFonts w:ascii="Book Antiqua" w:hAnsi="Book Antiqua" w:eastAsia="Times New Roman" w:cs="Calibri"/>
                <w:b/>
                <w:bCs/>
                <w:color w:val="000000"/>
                <w:sz w:val="24"/>
                <w:szCs w:val="24"/>
                <w:lang w:eastAsia="en-US"/>
              </w:rPr>
              <w:t xml:space="preserve"> </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173A5366" w14:textId="77777777">
            <w:pPr>
              <w:spacing w:after="0" w:line="240" w:lineRule="auto"/>
              <w:jc w:val="center"/>
              <w:rPr>
                <w:rFonts w:ascii="Book Antiqua" w:hAnsi="Book Antiqua" w:eastAsia="Times New Roman" w:cs="Calibri"/>
                <w:color w:val="000000"/>
                <w:sz w:val="24"/>
                <w:szCs w:val="24"/>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339E3B95"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-15%</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5860A090"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-15%</w:t>
            </w:r>
          </w:p>
        </w:tc>
      </w:tr>
      <w:tr w:rsidRPr="00A11CFD" w:rsidR="00E35B46" w:rsidTr="00B452B3" w14:paraId="0D87E3E2" w14:textId="77777777">
        <w:trPr>
          <w:trHeight w:val="41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2FCEBE59"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Location </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2969162E"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3F849EE1"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5%</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5DCFF21B"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0%</w:t>
            </w:r>
          </w:p>
        </w:tc>
      </w:tr>
      <w:tr w:rsidRPr="00A11CFD" w:rsidR="00E35B46" w:rsidTr="00B452B3" w14:paraId="4543AA6C" w14:textId="77777777">
        <w:trPr>
          <w:trHeight w:val="344"/>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313E020F"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Size of Abutting Road</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32E1D2B1"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1C5C9097"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0%</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2623C4DA"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0%</w:t>
            </w:r>
          </w:p>
        </w:tc>
      </w:tr>
      <w:tr w:rsidRPr="00A11CFD" w:rsidR="00E35B46" w:rsidTr="00B452B3" w14:paraId="202CC774"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4FEDD929"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Adjustment for Size</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72B0D142"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0458C93E"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-50%</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5D2CF12A"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-40%</w:t>
            </w:r>
          </w:p>
        </w:tc>
      </w:tr>
      <w:tr w:rsidRPr="00A11CFD" w:rsidR="00E35B46" w:rsidTr="00B452B3" w14:paraId="55EA8244"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70EC75E5"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Adjusting for facing</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3A73BA58"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04C08808"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5%</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692F4803"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0%</w:t>
            </w:r>
          </w:p>
        </w:tc>
      </w:tr>
      <w:tr w:rsidRPr="00A11CFD" w:rsidR="00E35B46" w:rsidTr="00B452B3" w14:paraId="542D426E" w14:textId="77777777">
        <w:trPr>
          <w:trHeight w:val="39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2094491D"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Corner or </w:t>
            </w:r>
            <w:proofErr w:type="spellStart"/>
            <w:r w:rsidRPr="00A11CFD">
              <w:rPr>
                <w:rFonts w:ascii="Book Antiqua" w:hAnsi="Book Antiqua" w:eastAsia="Times New Roman" w:cs="Calibri"/>
                <w:b/>
                <w:bCs/>
                <w:color w:val="000000"/>
                <w:sz w:val="24"/>
                <w:szCs w:val="24"/>
                <w:lang w:eastAsia="en-US"/>
              </w:rPr>
              <w:t>Intermitent</w:t>
            </w:r>
            <w:proofErr w:type="spellEnd"/>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73C5B247"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02553858"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5%</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1A5F46D6"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0%</w:t>
            </w:r>
          </w:p>
        </w:tc>
      </w:tr>
      <w:tr w:rsidRPr="00A11CFD" w:rsidR="00E35B46" w:rsidTr="00B452B3" w14:paraId="60DAD436"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675A59C3"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Total Adjustments</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10328BF3"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7E2F9149"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-50%</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01E59D93"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-55%</w:t>
            </w:r>
          </w:p>
        </w:tc>
      </w:tr>
      <w:tr w:rsidRPr="00A11CFD" w:rsidR="00E35B46" w:rsidTr="00B452B3" w14:paraId="0F43B029" w14:textId="77777777">
        <w:trPr>
          <w:trHeight w:val="185"/>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460C0438"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adjusted rate </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560AB8B3"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745C9B7E"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-17577</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1FC62344"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-15415.4</w:t>
            </w:r>
          </w:p>
        </w:tc>
      </w:tr>
      <w:tr w:rsidRPr="00A11CFD" w:rsidR="00E35B46" w:rsidTr="00B452B3" w14:paraId="7C059464" w14:textId="77777777">
        <w:trPr>
          <w:trHeight w:val="540"/>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32C9E12C" w14:textId="77777777">
            <w:pPr>
              <w:spacing w:after="0" w:line="240" w:lineRule="auto"/>
              <w:rPr>
                <w:rFonts w:ascii="Book Antiqua" w:hAnsi="Book Antiqua" w:eastAsia="Times New Roman" w:cs="Calibri"/>
                <w:b/>
                <w:bCs/>
                <w:color w:val="000000"/>
                <w:sz w:val="24"/>
                <w:szCs w:val="24"/>
                <w:lang w:eastAsia="en-US"/>
              </w:rPr>
            </w:pPr>
            <w:proofErr w:type="spellStart"/>
            <w:proofErr w:type="gramStart"/>
            <w:r w:rsidRPr="00A11CFD">
              <w:rPr>
                <w:rFonts w:ascii="Book Antiqua" w:hAnsi="Book Antiqua" w:eastAsia="Times New Roman" w:cs="Calibri"/>
                <w:b/>
                <w:bCs/>
                <w:color w:val="000000"/>
                <w:sz w:val="24"/>
                <w:szCs w:val="24"/>
                <w:lang w:eastAsia="en-US"/>
              </w:rPr>
              <w:t>Analysed</w:t>
            </w:r>
            <w:proofErr w:type="spellEnd"/>
            <w:r w:rsidRPr="00A11CFD">
              <w:rPr>
                <w:rFonts w:ascii="Book Antiqua" w:hAnsi="Book Antiqua" w:eastAsia="Times New Roman" w:cs="Calibri"/>
                <w:b/>
                <w:bCs/>
                <w:color w:val="000000"/>
                <w:sz w:val="24"/>
                <w:szCs w:val="24"/>
                <w:lang w:eastAsia="en-US"/>
              </w:rPr>
              <w:t xml:space="preserve">  (</w:t>
            </w:r>
            <w:proofErr w:type="gramEnd"/>
            <w:r w:rsidRPr="00A11CFD">
              <w:rPr>
                <w:rFonts w:ascii="Book Antiqua" w:hAnsi="Book Antiqua" w:eastAsia="Times New Roman" w:cs="Calibri"/>
                <w:b/>
                <w:bCs/>
                <w:color w:val="000000"/>
                <w:sz w:val="24"/>
                <w:szCs w:val="24"/>
                <w:lang w:eastAsia="en-US"/>
              </w:rPr>
              <w:t xml:space="preserve">after adjustment) </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05D02B61"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1E1CEC47"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17577</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56A11092"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12612.6</w:t>
            </w:r>
          </w:p>
        </w:tc>
      </w:tr>
      <w:tr w:rsidRPr="00A11CFD" w:rsidR="00E35B46" w:rsidTr="00B452B3" w14:paraId="3D1A63B1" w14:textId="77777777">
        <w:trPr>
          <w:trHeight w:val="888"/>
        </w:trPr>
        <w:tc>
          <w:tcPr>
            <w:tcW w:w="5494" w:type="dxa"/>
            <w:gridSpan w:val="2"/>
            <w:tcBorders>
              <w:top w:val="single" w:color="3494BA" w:sz="8" w:space="0"/>
              <w:left w:val="single" w:color="3494BA" w:sz="8" w:space="0"/>
              <w:bottom w:val="single" w:color="3494BA" w:sz="8" w:space="0"/>
              <w:right w:val="single" w:color="3494BA" w:sz="8" w:space="0"/>
            </w:tcBorders>
            <w:shd w:val="clear" w:color="000000" w:fill="FFFFFF"/>
            <w:vAlign w:val="center"/>
            <w:hideMark/>
          </w:tcPr>
          <w:p w:rsidRPr="00A11CFD" w:rsidR="00E35B46" w:rsidP="00B452B3" w:rsidRDefault="00E35B46" w14:paraId="7D1ABAFB" w14:textId="77777777">
            <w:pPr>
              <w:spacing w:after="0" w:line="240" w:lineRule="auto"/>
              <w:jc w:val="center"/>
              <w:rPr>
                <w:rFonts w:ascii="Book Antiqua" w:hAnsi="Book Antiqua" w:eastAsia="Times New Roman" w:cs="Calibri"/>
                <w:b/>
                <w:bCs/>
                <w:color w:val="000000"/>
                <w:sz w:val="24"/>
                <w:szCs w:val="24"/>
                <w:lang w:eastAsia="en-US"/>
              </w:rPr>
            </w:pPr>
            <w:proofErr w:type="spellStart"/>
            <w:r w:rsidRPr="00A11CFD">
              <w:rPr>
                <w:rFonts w:ascii="Book Antiqua" w:hAnsi="Book Antiqua" w:eastAsia="Times New Roman" w:cs="Calibri"/>
                <w:b/>
                <w:bCs/>
                <w:color w:val="000000"/>
                <w:sz w:val="24"/>
                <w:szCs w:val="24"/>
                <w:lang w:eastAsia="en-US"/>
              </w:rPr>
              <w:t>Analysed</w:t>
            </w:r>
            <w:proofErr w:type="spellEnd"/>
            <w:r w:rsidRPr="00A11CFD">
              <w:rPr>
                <w:rFonts w:ascii="Book Antiqua" w:hAnsi="Book Antiqua" w:eastAsia="Times New Roman" w:cs="Calibri"/>
                <w:b/>
                <w:bCs/>
                <w:color w:val="000000"/>
                <w:sz w:val="24"/>
                <w:szCs w:val="24"/>
                <w:lang w:eastAsia="en-US"/>
              </w:rPr>
              <w:t xml:space="preserve"> Average Value (after adjustment) per </w:t>
            </w:r>
            <w:proofErr w:type="spellStart"/>
            <w:r w:rsidRPr="00A11CFD">
              <w:rPr>
                <w:rFonts w:ascii="Book Antiqua" w:hAnsi="Book Antiqua" w:eastAsia="Times New Roman" w:cs="Calibri"/>
                <w:b/>
                <w:bCs/>
                <w:color w:val="000000"/>
                <w:sz w:val="24"/>
                <w:szCs w:val="24"/>
                <w:lang w:eastAsia="en-US"/>
              </w:rPr>
              <w:t>Sqyd</w:t>
            </w:r>
            <w:proofErr w:type="spellEnd"/>
          </w:p>
        </w:tc>
        <w:tc>
          <w:tcPr>
            <w:tcW w:w="4526" w:type="dxa"/>
            <w:gridSpan w:val="2"/>
            <w:tcBorders>
              <w:top w:val="single" w:color="3494BA" w:sz="8" w:space="0"/>
              <w:left w:val="nil"/>
              <w:bottom w:val="single" w:color="3494BA" w:sz="8" w:space="0"/>
              <w:right w:val="single" w:color="3494BA" w:sz="8" w:space="0"/>
            </w:tcBorders>
            <w:noWrap/>
            <w:vAlign w:val="center"/>
            <w:hideMark/>
          </w:tcPr>
          <w:p w:rsidRPr="00A11CFD" w:rsidR="00E35B46" w:rsidP="00B452B3" w:rsidRDefault="00E35B46" w14:paraId="05843CBA"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15</w:t>
            </w:r>
            <w:r w:rsidR="00386AC1">
              <w:rPr>
                <w:rFonts w:ascii="Book Antiqua" w:hAnsi="Book Antiqua" w:eastAsia="Times New Roman" w:cs="Calibri"/>
                <w:color w:val="000000"/>
                <w:sz w:val="24"/>
                <w:szCs w:val="24"/>
                <w:lang w:eastAsia="en-US"/>
              </w:rPr>
              <w:t>,</w:t>
            </w:r>
            <w:r w:rsidRPr="00A11CFD">
              <w:rPr>
                <w:rFonts w:ascii="Book Antiqua" w:hAnsi="Book Antiqua" w:eastAsia="Times New Roman" w:cs="Calibri"/>
                <w:color w:val="000000"/>
                <w:sz w:val="24"/>
                <w:szCs w:val="24"/>
                <w:lang w:eastAsia="en-US"/>
              </w:rPr>
              <w:t>094.8</w:t>
            </w:r>
          </w:p>
        </w:tc>
      </w:tr>
      <w:tr w:rsidRPr="00A11CFD" w:rsidR="00E35B46" w:rsidTr="00B452B3" w14:paraId="5551E368" w14:textId="77777777">
        <w:trPr>
          <w:trHeight w:val="441"/>
        </w:trPr>
        <w:tc>
          <w:tcPr>
            <w:tcW w:w="5494" w:type="dxa"/>
            <w:gridSpan w:val="2"/>
            <w:tcBorders>
              <w:top w:val="single" w:color="3494BA" w:sz="8" w:space="0"/>
              <w:left w:val="single" w:color="3494BA" w:sz="8" w:space="0"/>
              <w:bottom w:val="single" w:color="3494BA" w:sz="8" w:space="0"/>
              <w:right w:val="single" w:color="3494BA" w:sz="8" w:space="0"/>
            </w:tcBorders>
            <w:shd w:val="clear" w:color="000000" w:fill="FFFFFF"/>
            <w:noWrap/>
            <w:vAlign w:val="center"/>
            <w:hideMark/>
          </w:tcPr>
          <w:p w:rsidRPr="00A11CFD" w:rsidR="00E35B46" w:rsidP="00B452B3" w:rsidRDefault="00E35B46" w14:paraId="386F5904" w14:textId="77777777">
            <w:pPr>
              <w:spacing w:after="0" w:line="240" w:lineRule="auto"/>
              <w:jc w:val="center"/>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Say</w:t>
            </w:r>
          </w:p>
        </w:tc>
        <w:tc>
          <w:tcPr>
            <w:tcW w:w="4526" w:type="dxa"/>
            <w:gridSpan w:val="2"/>
            <w:tcBorders>
              <w:top w:val="single" w:color="3494BA" w:sz="8" w:space="0"/>
              <w:left w:val="nil"/>
              <w:bottom w:val="single" w:color="3494BA" w:sz="8" w:space="0"/>
              <w:right w:val="single" w:color="3494BA" w:sz="8" w:space="0"/>
            </w:tcBorders>
            <w:noWrap/>
            <w:vAlign w:val="center"/>
            <w:hideMark/>
          </w:tcPr>
          <w:p w:rsidRPr="00A11CFD" w:rsidR="00E35B46" w:rsidP="00B452B3" w:rsidRDefault="00E35B46" w14:paraId="22B6AE85"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15</w:t>
            </w:r>
            <w:r w:rsidR="00386AC1">
              <w:rPr>
                <w:rFonts w:ascii="Book Antiqua" w:hAnsi="Book Antiqua" w:eastAsia="Times New Roman" w:cs="Calibri"/>
                <w:color w:val="000000"/>
                <w:sz w:val="24"/>
                <w:szCs w:val="24"/>
                <w:lang w:eastAsia="en-US"/>
              </w:rPr>
              <w:t>,</w:t>
            </w:r>
            <w:r w:rsidRPr="00A11CFD">
              <w:rPr>
                <w:rFonts w:ascii="Book Antiqua" w:hAnsi="Book Antiqua" w:eastAsia="Times New Roman" w:cs="Calibri"/>
                <w:color w:val="000000"/>
                <w:sz w:val="24"/>
                <w:szCs w:val="24"/>
                <w:lang w:eastAsia="en-US"/>
              </w:rPr>
              <w:t>000</w:t>
            </w:r>
          </w:p>
        </w:tc>
      </w:tr>
    </w:tbl>
    <w:p w:rsidR="00E35B46" w:rsidP="003975E1" w:rsidRDefault="00E35B46" w14:paraId="7B7EF74F" w14:textId="77777777">
      <w:pPr>
        <w:pStyle w:val="Heading2"/>
        <w:numPr>
          <w:ilvl w:val="1"/>
          <w:numId w:val="15"/>
        </w:numPr>
        <w:ind w:left="426"/>
        <w:rPr>
          <w:rFonts w:ascii="Book Antiqua" w:hAnsi="Book Antiqua"/>
          <w:szCs w:val="28"/>
        </w:rPr>
      </w:pPr>
      <w:bookmarkStart w:name="_Toc221717528" w:id="13"/>
      <w:r w:rsidRPr="003975E1">
        <w:rPr>
          <w:rFonts w:ascii="Book Antiqua" w:hAnsi="Book Antiqua"/>
          <w:szCs w:val="28"/>
        </w:rPr>
        <w:lastRenderedPageBreak/>
        <w:t>Analysis of Market Rate 2: Under Construction Building:</w:t>
      </w:r>
      <w:bookmarkEnd w:id="13"/>
      <w:r w:rsidRPr="003975E1">
        <w:rPr>
          <w:rFonts w:ascii="Book Antiqua" w:hAnsi="Book Antiqua"/>
          <w:szCs w:val="28"/>
        </w:rPr>
        <w:t xml:space="preserve"> </w:t>
      </w:r>
    </w:p>
    <w:p w:rsidRPr="003975E1" w:rsidR="003975E1" w:rsidP="003975E1" w:rsidRDefault="003975E1" w14:paraId="50E299FE" w14:textId="77777777"/>
    <w:p w:rsidRPr="00AF03BA" w:rsidR="00E35B46" w:rsidP="003975E1" w:rsidRDefault="00E35B46" w14:paraId="203A8EB3" w14:textId="77777777">
      <w:pPr>
        <w:jc w:val="both"/>
        <w:rPr>
          <w:rFonts w:ascii="Book Antiqua" w:hAnsi="Book Antiqua" w:eastAsia="Times New Roman" w:cs="Calibri"/>
          <w:color w:val="000000"/>
          <w:sz w:val="24"/>
          <w:szCs w:val="24"/>
          <w:lang w:eastAsia="en-US"/>
        </w:rPr>
      </w:pPr>
      <w:r w:rsidRPr="00AF03BA">
        <w:rPr>
          <w:rFonts w:ascii="Book Antiqua" w:hAnsi="Book Antiqua" w:eastAsia="Times New Roman" w:cs="Calibri"/>
          <w:color w:val="000000"/>
          <w:sz w:val="24"/>
          <w:szCs w:val="24"/>
          <w:lang w:eastAsia="en-US"/>
        </w:rPr>
        <w:t>During the survey, there were limited transacted comparable instances in the catchment area of the subject site at</w:t>
      </w:r>
      <w:r w:rsidR="003975E1">
        <w:rPr>
          <w:rFonts w:ascii="Book Antiqua" w:hAnsi="Book Antiqua" w:eastAsia="Times New Roman" w:cs="Calibri"/>
          <w:color w:val="000000"/>
          <w:sz w:val="24"/>
          <w:szCs w:val="24"/>
          <w:lang w:eastAsia="en-US"/>
        </w:rPr>
        <w:t xml:space="preserve"> </w:t>
      </w:r>
      <w:proofErr w:type="spellStart"/>
      <w:r w:rsidRPr="00AF03BA" w:rsidR="003975E1">
        <w:rPr>
          <w:rFonts w:ascii="Book Antiqua" w:hAnsi="Book Antiqua" w:eastAsia="Times New Roman" w:cs="Calibri"/>
          <w:color w:val="000000"/>
          <w:sz w:val="24"/>
          <w:szCs w:val="24"/>
          <w:lang w:eastAsia="en-US"/>
        </w:rPr>
        <w:t>Durgammagadda</w:t>
      </w:r>
      <w:proofErr w:type="spellEnd"/>
      <w:r w:rsidRPr="00AF03BA">
        <w:rPr>
          <w:rFonts w:ascii="Book Antiqua" w:hAnsi="Book Antiqua" w:eastAsia="Times New Roman" w:cs="Calibri"/>
          <w:color w:val="000000"/>
          <w:sz w:val="24"/>
          <w:szCs w:val="24"/>
          <w:lang w:eastAsia="en-US"/>
        </w:rPr>
        <w:t>. Hence, we have considered the following comparable commercial properties available/quoted for sale from the various sources of our enquiry:</w:t>
      </w:r>
    </w:p>
    <w:p w:rsidRPr="00AF03BA" w:rsidR="00E35B46" w:rsidP="003975E1" w:rsidRDefault="00E35B46" w14:paraId="01813250" w14:textId="77777777">
      <w:pPr>
        <w:jc w:val="both"/>
        <w:rPr>
          <w:rFonts w:ascii="Book Antiqua" w:hAnsi="Book Antiqua" w:eastAsia="Times New Roman" w:cs="Calibri"/>
          <w:color w:val="000000"/>
          <w:sz w:val="24"/>
          <w:szCs w:val="24"/>
          <w:lang w:eastAsia="en-US"/>
        </w:rPr>
      </w:pPr>
      <w:r w:rsidRPr="00AF03BA">
        <w:rPr>
          <w:rFonts w:ascii="Book Antiqua" w:hAnsi="Book Antiqua" w:eastAsia="Times New Roman" w:cs="Calibri"/>
          <w:b/>
          <w:bCs/>
          <w:color w:val="000000"/>
          <w:sz w:val="24"/>
          <w:szCs w:val="24"/>
          <w:lang w:eastAsia="en-US"/>
        </w:rPr>
        <w:t xml:space="preserve">Comparable 1 (C1): </w:t>
      </w:r>
      <w:r w:rsidRPr="00AF03BA">
        <w:rPr>
          <w:rFonts w:ascii="Book Antiqua" w:hAnsi="Book Antiqua" w:eastAsia="Times New Roman" w:cs="Calibri"/>
          <w:color w:val="000000"/>
          <w:sz w:val="24"/>
          <w:szCs w:val="24"/>
          <w:lang w:eastAsia="en-US"/>
        </w:rPr>
        <w:t xml:space="preserve">The comparable property C1 is located at Sarada Homes, Karimnagar, approximately 3.3 km from the subject property. This residential flat on the fourth floor with new construction, having a saleable area of 1,620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 xml:space="preserve"> and a quoted market rate of Rs. 4,500 per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 xml:space="preserve">. After applying necessary attribute adjustments such as discount for negotiation (−10%), distance (−5%), building age (−3%), floor level (−2%), the total adjustment worked out to −20%, resulting in an adjusted market rate of Rs. 3,600 per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w:t>
      </w:r>
    </w:p>
    <w:p w:rsidRPr="00AF03BA" w:rsidR="00E35B46" w:rsidP="003975E1" w:rsidRDefault="00E35B46" w14:paraId="5473CCE6" w14:textId="77777777">
      <w:pPr>
        <w:jc w:val="both"/>
        <w:rPr>
          <w:rFonts w:ascii="Book Antiqua" w:hAnsi="Book Antiqua" w:eastAsia="Times New Roman" w:cs="Calibri"/>
          <w:color w:val="000000"/>
          <w:sz w:val="24"/>
          <w:szCs w:val="24"/>
          <w:lang w:eastAsia="en-US"/>
        </w:rPr>
      </w:pPr>
      <w:r w:rsidRPr="00AF03BA">
        <w:rPr>
          <w:rFonts w:ascii="Book Antiqua" w:hAnsi="Book Antiqua" w:eastAsia="Times New Roman" w:cs="Calibri"/>
          <w:b/>
          <w:bCs/>
          <w:color w:val="000000"/>
          <w:sz w:val="24"/>
          <w:szCs w:val="24"/>
          <w:lang w:eastAsia="en-US"/>
        </w:rPr>
        <w:t xml:space="preserve">Comparable 2 (C2): </w:t>
      </w:r>
      <w:r w:rsidRPr="00AF03BA">
        <w:rPr>
          <w:rFonts w:ascii="Book Antiqua" w:hAnsi="Book Antiqua" w:eastAsia="Times New Roman" w:cs="Calibri"/>
          <w:color w:val="000000"/>
          <w:sz w:val="24"/>
          <w:szCs w:val="24"/>
          <w:lang w:eastAsia="en-US"/>
        </w:rPr>
        <w:t xml:space="preserve">The comparable property C2 is located at Vijaya Residency, Sapthagiri Colony, Karimnagar, at a distance of about 5 km from the subject property. This residential flat on the fourth floor in a </w:t>
      </w:r>
      <w:proofErr w:type="gramStart"/>
      <w:r w:rsidRPr="00AF03BA">
        <w:rPr>
          <w:rFonts w:ascii="Book Antiqua" w:hAnsi="Book Antiqua" w:eastAsia="Times New Roman" w:cs="Calibri"/>
          <w:color w:val="000000"/>
          <w:sz w:val="24"/>
          <w:szCs w:val="24"/>
          <w:lang w:eastAsia="en-US"/>
        </w:rPr>
        <w:t>1-year old</w:t>
      </w:r>
      <w:proofErr w:type="gramEnd"/>
      <w:r w:rsidRPr="00AF03BA">
        <w:rPr>
          <w:rFonts w:ascii="Book Antiqua" w:hAnsi="Book Antiqua" w:eastAsia="Times New Roman" w:cs="Calibri"/>
          <w:color w:val="000000"/>
          <w:sz w:val="24"/>
          <w:szCs w:val="24"/>
          <w:lang w:eastAsia="en-US"/>
        </w:rPr>
        <w:t xml:space="preserve"> building, with a saleable area of 1,620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 xml:space="preserve"> and a quoted rate of Rs. 3,950 per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 xml:space="preserve">. After considering discount for negotiation (−10%), location (+5%), distance (+5%), building age (−5%), floor level (+2%), size difference (+5%) and other applicable parameters, the total adjustment resulted in +2%, yielding an adjusted market rate of Rs. 4,029 per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w:t>
      </w:r>
    </w:p>
    <w:p w:rsidRPr="00AF03BA" w:rsidR="00E35B46" w:rsidP="003975E1" w:rsidRDefault="00E35B46" w14:paraId="79888957" w14:textId="77777777">
      <w:pPr>
        <w:jc w:val="both"/>
        <w:rPr>
          <w:rFonts w:ascii="Book Antiqua" w:hAnsi="Book Antiqua" w:eastAsia="Times New Roman" w:cs="Calibri"/>
          <w:color w:val="000000"/>
          <w:sz w:val="24"/>
          <w:szCs w:val="24"/>
          <w:lang w:eastAsia="en-US"/>
        </w:rPr>
      </w:pPr>
      <w:r w:rsidRPr="00AF03BA">
        <w:rPr>
          <w:rFonts w:ascii="Book Antiqua" w:hAnsi="Book Antiqua" w:eastAsia="Times New Roman" w:cs="Calibri"/>
          <w:color w:val="000000"/>
          <w:sz w:val="24"/>
          <w:szCs w:val="24"/>
          <w:lang w:eastAsia="en-US"/>
        </w:rPr>
        <w:t xml:space="preserve">Finally, based on the analysis of the above comparable properties, the </w:t>
      </w:r>
      <w:r w:rsidRPr="00AF03BA" w:rsidR="00386AC1">
        <w:rPr>
          <w:rFonts w:ascii="Book Antiqua" w:hAnsi="Book Antiqua" w:eastAsia="Times New Roman" w:cs="Calibri"/>
          <w:color w:val="000000"/>
          <w:sz w:val="24"/>
          <w:szCs w:val="24"/>
          <w:lang w:eastAsia="en-US"/>
        </w:rPr>
        <w:t>analyzed</w:t>
      </w:r>
      <w:r w:rsidRPr="00AF03BA">
        <w:rPr>
          <w:rFonts w:ascii="Book Antiqua" w:hAnsi="Book Antiqua" w:eastAsia="Times New Roman" w:cs="Calibri"/>
          <w:color w:val="000000"/>
          <w:sz w:val="24"/>
          <w:szCs w:val="24"/>
          <w:lang w:eastAsia="en-US"/>
        </w:rPr>
        <w:t xml:space="preserve"> average market value after adjustments works out to approximately Rs. 3,815 per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 xml:space="preserve">. Considering market trends, demand, and prudence, the fair market value of the subject property is reasonably adopted at Rs. 3,800 per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w:t>
      </w:r>
    </w:p>
    <w:p w:rsidR="00E35B46" w:rsidP="00E35B46" w:rsidRDefault="00E35B46" w14:paraId="0609C898" w14:textId="77777777">
      <w:pPr>
        <w:spacing w:after="0" w:line="240" w:lineRule="auto"/>
        <w:rPr>
          <w:rFonts w:ascii="Book Antiqua" w:hAnsi="Book Antiqua" w:eastAsia="Times New Roman" w:cs="Calibri"/>
          <w:b/>
          <w:bCs/>
          <w:color w:val="000000"/>
          <w:sz w:val="24"/>
          <w:szCs w:val="24"/>
          <w:lang w:eastAsia="en-US"/>
        </w:rPr>
      </w:pPr>
      <w:r>
        <w:rPr>
          <w:rFonts w:ascii="Book Antiqua" w:hAnsi="Book Antiqua" w:eastAsiaTheme="majorEastAsia" w:cstheme="minorHAnsi"/>
          <w:b/>
          <w:bCs/>
          <w:color w:val="000000" w:themeColor="text1"/>
          <w:sz w:val="28"/>
        </w:rPr>
        <w:br w:type="page"/>
      </w:r>
      <w:r>
        <w:rPr>
          <w:rFonts w:ascii="Book Antiqua" w:hAnsi="Book Antiqua" w:eastAsia="Times New Roman" w:cs="Calibri"/>
          <w:b/>
          <w:bCs/>
          <w:color w:val="000000"/>
          <w:sz w:val="24"/>
          <w:szCs w:val="24"/>
          <w:lang w:eastAsia="en-US"/>
        </w:rPr>
        <w:lastRenderedPageBreak/>
        <w:t>Comparative Appraisal Table</w:t>
      </w:r>
      <w:r w:rsidR="00C82A56">
        <w:rPr>
          <w:rFonts w:ascii="Book Antiqua" w:hAnsi="Book Antiqua" w:eastAsia="Times New Roman" w:cs="Calibri"/>
          <w:b/>
          <w:bCs/>
          <w:color w:val="000000"/>
          <w:sz w:val="24"/>
          <w:szCs w:val="24"/>
          <w:lang w:eastAsia="en-US"/>
        </w:rPr>
        <w:t xml:space="preserve"> - Flats</w:t>
      </w:r>
      <w:r>
        <w:rPr>
          <w:rFonts w:ascii="Book Antiqua" w:hAnsi="Book Antiqua" w:eastAsia="Times New Roman" w:cs="Calibri"/>
          <w:b/>
          <w:bCs/>
          <w:color w:val="000000"/>
          <w:sz w:val="24"/>
          <w:szCs w:val="24"/>
          <w:lang w:eastAsia="en-US"/>
        </w:rPr>
        <w:t>:</w:t>
      </w:r>
    </w:p>
    <w:tbl>
      <w:tblPr>
        <w:tblW w:w="9704" w:type="dxa"/>
        <w:tblLook w:firstRow="1" w:lastRow="0" w:firstColumn="1" w:lastColumn="0" w:noHBand="0" w:noVBand="1" w:val="04A0"/>
      </w:tblPr>
      <w:tblGrid>
        <w:gridCol w:w="4020"/>
        <w:gridCol w:w="1793"/>
        <w:gridCol w:w="1963"/>
        <w:gridCol w:w="1928"/>
      </w:tblGrid>
      <w:tr w:rsidRPr="00EB2EC9" w:rsidR="00E35B46" w:rsidTr="00B452B3" w14:paraId="38A11DA4" w14:textId="77777777">
        <w:trPr>
          <w:trHeight w:val="367"/>
        </w:trPr>
        <w:tc>
          <w:tcPr>
            <w:tcW w:w="4020" w:type="dxa"/>
            <w:tcBorders>
              <w:top w:val="single" w:color="3494BA" w:sz="8" w:space="0"/>
              <w:left w:val="single" w:color="3494BA" w:sz="8" w:space="0"/>
              <w:bottom w:val="nil"/>
              <w:right w:val="nil"/>
            </w:tcBorders>
            <w:shd w:val="clear" w:color="000000" w:fill="3494BA"/>
            <w:noWrap/>
            <w:vAlign w:val="center"/>
            <w:hideMark/>
          </w:tcPr>
          <w:p w:rsidRPr="00EB2EC9" w:rsidR="00E35B46" w:rsidP="00B452B3" w:rsidRDefault="00E35B46" w14:paraId="67D36B79"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 </w:t>
            </w:r>
          </w:p>
        </w:tc>
        <w:tc>
          <w:tcPr>
            <w:tcW w:w="1793" w:type="dxa"/>
            <w:tcBorders>
              <w:top w:val="single" w:color="3494BA" w:sz="8" w:space="0"/>
              <w:left w:val="single" w:color="3494BA" w:sz="8" w:space="0"/>
              <w:bottom w:val="single" w:color="3494BA" w:sz="8" w:space="0"/>
              <w:right w:val="single" w:color="3494BA" w:sz="8" w:space="0"/>
            </w:tcBorders>
            <w:shd w:val="clear" w:color="000000" w:fill="3494BA"/>
            <w:vAlign w:val="center"/>
            <w:hideMark/>
          </w:tcPr>
          <w:p w:rsidRPr="00EB2EC9" w:rsidR="00E35B46" w:rsidP="00B452B3" w:rsidRDefault="00E35B46" w14:paraId="34CEFCD1" w14:textId="77777777">
            <w:pPr>
              <w:spacing w:after="0" w:line="240" w:lineRule="auto"/>
              <w:jc w:val="center"/>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 xml:space="preserve">Subject Property </w:t>
            </w:r>
          </w:p>
        </w:tc>
        <w:tc>
          <w:tcPr>
            <w:tcW w:w="1963" w:type="dxa"/>
            <w:tcBorders>
              <w:top w:val="single" w:color="3494BA" w:sz="8" w:space="0"/>
              <w:left w:val="nil"/>
              <w:bottom w:val="single" w:color="3494BA" w:sz="8" w:space="0"/>
              <w:right w:val="single" w:color="3494BA" w:sz="8" w:space="0"/>
            </w:tcBorders>
            <w:shd w:val="clear" w:color="000000" w:fill="3494BA"/>
            <w:vAlign w:val="center"/>
            <w:hideMark/>
          </w:tcPr>
          <w:p w:rsidRPr="00EB2EC9" w:rsidR="00E35B46" w:rsidP="00B452B3" w:rsidRDefault="00E35B46" w14:paraId="03C59B12" w14:textId="77777777">
            <w:pPr>
              <w:spacing w:after="0" w:line="240" w:lineRule="auto"/>
              <w:jc w:val="center"/>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Comparable I</w:t>
            </w:r>
          </w:p>
        </w:tc>
        <w:tc>
          <w:tcPr>
            <w:tcW w:w="1927" w:type="dxa"/>
            <w:tcBorders>
              <w:top w:val="single" w:color="3494BA" w:sz="8" w:space="0"/>
              <w:left w:val="nil"/>
              <w:bottom w:val="single" w:color="3494BA" w:sz="8" w:space="0"/>
              <w:right w:val="single" w:color="3494BA" w:sz="8" w:space="0"/>
            </w:tcBorders>
            <w:shd w:val="clear" w:color="000000" w:fill="3494BA"/>
            <w:vAlign w:val="center"/>
            <w:hideMark/>
          </w:tcPr>
          <w:p w:rsidRPr="00EB2EC9" w:rsidR="00E35B46" w:rsidP="00B452B3" w:rsidRDefault="00E35B46" w14:paraId="4EDABD68" w14:textId="77777777">
            <w:pPr>
              <w:spacing w:after="0" w:line="240" w:lineRule="auto"/>
              <w:jc w:val="center"/>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Comparable II</w:t>
            </w:r>
          </w:p>
        </w:tc>
      </w:tr>
      <w:tr w:rsidRPr="00EB2EC9" w:rsidR="00E35B46" w:rsidTr="00B452B3" w14:paraId="266A06F0" w14:textId="77777777">
        <w:trPr>
          <w:trHeight w:val="1009"/>
        </w:trPr>
        <w:tc>
          <w:tcPr>
            <w:tcW w:w="4020" w:type="dxa"/>
            <w:tcBorders>
              <w:top w:val="single" w:color="3494BA" w:sz="8" w:space="0"/>
              <w:left w:val="single" w:color="3494BA" w:sz="8" w:space="0"/>
              <w:bottom w:val="nil"/>
              <w:right w:val="single" w:color="3494BA" w:sz="8" w:space="0"/>
            </w:tcBorders>
            <w:shd w:val="clear" w:color="000000" w:fill="FFFFFF"/>
            <w:noWrap/>
            <w:vAlign w:val="center"/>
            <w:hideMark/>
          </w:tcPr>
          <w:p w:rsidRPr="00EB2EC9" w:rsidR="00E35B46" w:rsidP="00B452B3" w:rsidRDefault="00E35B46" w14:paraId="17FAF4C6"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 xml:space="preserve">Property location </w:t>
            </w:r>
          </w:p>
        </w:tc>
        <w:tc>
          <w:tcPr>
            <w:tcW w:w="1793" w:type="dxa"/>
            <w:tcBorders>
              <w:top w:val="nil"/>
              <w:left w:val="nil"/>
              <w:bottom w:val="nil"/>
              <w:right w:val="single" w:color="3494BA" w:sz="8" w:space="0"/>
            </w:tcBorders>
            <w:vAlign w:val="center"/>
            <w:hideMark/>
          </w:tcPr>
          <w:p w:rsidRPr="00EB2EC9" w:rsidR="00E35B46" w:rsidP="00B452B3" w:rsidRDefault="00E35B46" w14:paraId="118CFB64" w14:textId="77777777">
            <w:pPr>
              <w:spacing w:after="0" w:line="240" w:lineRule="auto"/>
              <w:jc w:val="center"/>
              <w:rPr>
                <w:rFonts w:ascii="Book Antiqua" w:hAnsi="Book Antiqua" w:eastAsia="Times New Roman" w:cs="Calibri"/>
                <w:color w:val="000000"/>
                <w:sz w:val="24"/>
                <w:szCs w:val="24"/>
                <w:lang w:eastAsia="en-US"/>
              </w:rPr>
            </w:pPr>
            <w:proofErr w:type="spellStart"/>
            <w:r w:rsidRPr="00EB2EC9">
              <w:rPr>
                <w:rFonts w:ascii="Book Antiqua" w:hAnsi="Book Antiqua" w:eastAsia="Times New Roman" w:cs="Calibri"/>
                <w:color w:val="000000"/>
                <w:sz w:val="24"/>
                <w:szCs w:val="24"/>
                <w:lang w:eastAsia="en-US"/>
              </w:rPr>
              <w:t>Pravista</w:t>
            </w:r>
            <w:proofErr w:type="spellEnd"/>
            <w:r w:rsidRPr="00EB2EC9">
              <w:rPr>
                <w:rFonts w:ascii="Book Antiqua" w:hAnsi="Book Antiqua" w:eastAsia="Times New Roman" w:cs="Calibri"/>
                <w:color w:val="000000"/>
                <w:sz w:val="24"/>
                <w:szCs w:val="24"/>
                <w:lang w:eastAsia="en-US"/>
              </w:rPr>
              <w:t xml:space="preserve"> heights, Karimnagar</w:t>
            </w:r>
          </w:p>
        </w:tc>
        <w:tc>
          <w:tcPr>
            <w:tcW w:w="1963" w:type="dxa"/>
            <w:tcBorders>
              <w:top w:val="nil"/>
              <w:left w:val="nil"/>
              <w:bottom w:val="nil"/>
              <w:right w:val="single" w:color="3494BA" w:sz="8" w:space="0"/>
            </w:tcBorders>
            <w:vAlign w:val="center"/>
            <w:hideMark/>
          </w:tcPr>
          <w:p w:rsidRPr="00EB2EC9" w:rsidR="00E35B46" w:rsidP="00B452B3" w:rsidRDefault="00E35B46" w14:paraId="6894EC4A"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xml:space="preserve"> Sarada Homes, Karimnagar, Karimnagar</w:t>
            </w:r>
          </w:p>
        </w:tc>
        <w:tc>
          <w:tcPr>
            <w:tcW w:w="1927" w:type="dxa"/>
            <w:tcBorders>
              <w:top w:val="nil"/>
              <w:left w:val="nil"/>
              <w:bottom w:val="nil"/>
              <w:right w:val="single" w:color="3494BA" w:sz="8" w:space="0"/>
            </w:tcBorders>
            <w:vAlign w:val="center"/>
            <w:hideMark/>
          </w:tcPr>
          <w:p w:rsidRPr="00EB2EC9" w:rsidR="00E35B46" w:rsidP="00B452B3" w:rsidRDefault="00E35B46" w14:paraId="3439BF3B"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Vijaya Residency, Sapthagiri Colony, Karimnagar</w:t>
            </w:r>
          </w:p>
        </w:tc>
      </w:tr>
      <w:tr w:rsidRPr="00EB2EC9" w:rsidR="00E35B46" w:rsidTr="003975E1" w14:paraId="0AED9C77" w14:textId="77777777">
        <w:trPr>
          <w:trHeight w:val="367"/>
        </w:trPr>
        <w:tc>
          <w:tcPr>
            <w:tcW w:w="4020" w:type="dxa"/>
            <w:tcBorders>
              <w:top w:val="nil"/>
              <w:left w:val="single" w:color="3494BA" w:sz="8" w:space="0"/>
              <w:bottom w:val="single" w:color="3494BA" w:sz="8" w:space="0"/>
              <w:right w:val="single" w:color="auto" w:sz="4" w:space="0"/>
            </w:tcBorders>
            <w:shd w:val="clear" w:color="000000" w:fill="FFFFFF"/>
            <w:noWrap/>
            <w:vAlign w:val="center"/>
            <w:hideMark/>
          </w:tcPr>
          <w:p w:rsidRPr="00EB2EC9" w:rsidR="00E35B46" w:rsidP="00B452B3" w:rsidRDefault="00E35B46" w14:paraId="4C98EA1F"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Type of property</w:t>
            </w:r>
          </w:p>
        </w:tc>
        <w:tc>
          <w:tcPr>
            <w:tcW w:w="1793" w:type="dxa"/>
            <w:tcBorders>
              <w:top w:val="nil"/>
              <w:left w:val="single" w:color="auto" w:sz="4" w:space="0"/>
              <w:bottom w:val="single" w:color="3494BA" w:sz="8" w:space="0"/>
              <w:right w:val="single" w:color="3494BA" w:sz="8" w:space="0"/>
            </w:tcBorders>
            <w:vAlign w:val="center"/>
            <w:hideMark/>
          </w:tcPr>
          <w:p w:rsidRPr="00EB2EC9" w:rsidR="00E35B46" w:rsidP="00B452B3" w:rsidRDefault="00E35B46" w14:paraId="215A854D"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Residential flat</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28B88CE0"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Residential flat</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4B01462A"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Residential flat</w:t>
            </w:r>
          </w:p>
        </w:tc>
      </w:tr>
      <w:tr w:rsidRPr="00EB2EC9" w:rsidR="00E35B46" w:rsidTr="003975E1" w14:paraId="21402A75" w14:textId="77777777">
        <w:trPr>
          <w:trHeight w:val="367"/>
        </w:trPr>
        <w:tc>
          <w:tcPr>
            <w:tcW w:w="4020" w:type="dxa"/>
            <w:tcBorders>
              <w:top w:val="nil"/>
              <w:left w:val="single" w:color="3494BA" w:sz="8" w:space="0"/>
              <w:bottom w:val="single" w:color="3494BA" w:sz="8" w:space="0"/>
              <w:right w:val="single" w:color="auto" w:sz="4" w:space="0"/>
            </w:tcBorders>
            <w:shd w:val="clear" w:color="000000" w:fill="FFFFFF"/>
            <w:noWrap/>
            <w:vAlign w:val="center"/>
            <w:hideMark/>
          </w:tcPr>
          <w:p w:rsidRPr="00EB2EC9" w:rsidR="00E35B46" w:rsidP="00B452B3" w:rsidRDefault="00E35B46" w14:paraId="58984796"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Building Age</w:t>
            </w:r>
          </w:p>
        </w:tc>
        <w:tc>
          <w:tcPr>
            <w:tcW w:w="1793" w:type="dxa"/>
            <w:tcBorders>
              <w:top w:val="nil"/>
              <w:left w:val="single" w:color="auto" w:sz="4" w:space="0"/>
              <w:bottom w:val="single" w:color="3494BA" w:sz="8" w:space="0"/>
              <w:right w:val="single" w:color="3494BA" w:sz="8" w:space="0"/>
            </w:tcBorders>
            <w:vAlign w:val="center"/>
            <w:hideMark/>
          </w:tcPr>
          <w:p w:rsidRPr="00EB2EC9" w:rsidR="00E35B46" w:rsidP="00B452B3" w:rsidRDefault="00E35B46" w14:paraId="64FF34D5"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New Construction</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2D9ACC70"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New Construction</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26A19E3C"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1 year</w:t>
            </w:r>
          </w:p>
        </w:tc>
      </w:tr>
      <w:tr w:rsidRPr="00EB2EC9" w:rsidR="00E35B46" w:rsidTr="00B452B3" w14:paraId="349FD0DC"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3975E1" w:rsidRDefault="00E35B46" w14:paraId="35A988FF"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In which Floor this property is located</w:t>
            </w:r>
          </w:p>
        </w:tc>
        <w:tc>
          <w:tcPr>
            <w:tcW w:w="1793" w:type="dxa"/>
            <w:tcBorders>
              <w:top w:val="nil"/>
              <w:left w:val="single" w:color="3494BA" w:sz="8" w:space="0"/>
              <w:bottom w:val="single" w:color="3494BA" w:sz="8" w:space="0"/>
              <w:right w:val="single" w:color="3494BA" w:sz="8" w:space="0"/>
            </w:tcBorders>
            <w:vAlign w:val="center"/>
            <w:hideMark/>
          </w:tcPr>
          <w:p w:rsidRPr="00EB2EC9" w:rsidR="00E35B46" w:rsidP="00B452B3" w:rsidRDefault="00E35B46" w14:paraId="43F964D8"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First floor</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519E93E0" w14:textId="77777777">
            <w:pPr>
              <w:spacing w:after="0" w:line="240" w:lineRule="auto"/>
              <w:jc w:val="center"/>
              <w:rPr>
                <w:rFonts w:ascii="Book Antiqua" w:hAnsi="Book Antiqua" w:eastAsia="Times New Roman" w:cs="Calibri"/>
                <w:color w:val="000000"/>
                <w:sz w:val="24"/>
                <w:szCs w:val="24"/>
                <w:lang w:eastAsia="en-US"/>
              </w:rPr>
            </w:pPr>
            <w:proofErr w:type="spellStart"/>
            <w:r w:rsidRPr="00EB2EC9">
              <w:rPr>
                <w:rFonts w:ascii="Book Antiqua" w:hAnsi="Book Antiqua" w:eastAsia="Times New Roman" w:cs="Calibri"/>
                <w:color w:val="000000"/>
                <w:sz w:val="24"/>
                <w:szCs w:val="24"/>
                <w:lang w:eastAsia="en-US"/>
              </w:rPr>
              <w:t>Forth</w:t>
            </w:r>
            <w:proofErr w:type="spellEnd"/>
            <w:r w:rsidRPr="00EB2EC9">
              <w:rPr>
                <w:rFonts w:ascii="Book Antiqua" w:hAnsi="Book Antiqua" w:eastAsia="Times New Roman" w:cs="Calibri"/>
                <w:color w:val="000000"/>
                <w:sz w:val="24"/>
                <w:szCs w:val="24"/>
                <w:lang w:eastAsia="en-US"/>
              </w:rPr>
              <w:t xml:space="preserve"> floor</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4B9BD74F" w14:textId="77777777">
            <w:pPr>
              <w:spacing w:after="0" w:line="240" w:lineRule="auto"/>
              <w:jc w:val="center"/>
              <w:rPr>
                <w:rFonts w:ascii="Book Antiqua" w:hAnsi="Book Antiqua" w:eastAsia="Times New Roman" w:cs="Calibri"/>
                <w:color w:val="000000"/>
                <w:sz w:val="24"/>
                <w:szCs w:val="24"/>
                <w:lang w:eastAsia="en-US"/>
              </w:rPr>
            </w:pPr>
            <w:proofErr w:type="spellStart"/>
            <w:r w:rsidRPr="00EB2EC9">
              <w:rPr>
                <w:rFonts w:ascii="Book Antiqua" w:hAnsi="Book Antiqua" w:eastAsia="Times New Roman" w:cs="Calibri"/>
                <w:color w:val="000000"/>
                <w:sz w:val="24"/>
                <w:szCs w:val="24"/>
                <w:lang w:eastAsia="en-US"/>
              </w:rPr>
              <w:t>forth</w:t>
            </w:r>
            <w:proofErr w:type="spellEnd"/>
            <w:r w:rsidRPr="00EB2EC9">
              <w:rPr>
                <w:rFonts w:ascii="Book Antiqua" w:hAnsi="Book Antiqua" w:eastAsia="Times New Roman" w:cs="Calibri"/>
                <w:color w:val="000000"/>
                <w:sz w:val="24"/>
                <w:szCs w:val="24"/>
                <w:lang w:eastAsia="en-US"/>
              </w:rPr>
              <w:t xml:space="preserve"> floor</w:t>
            </w:r>
          </w:p>
        </w:tc>
      </w:tr>
      <w:tr w:rsidRPr="00EB2EC9" w:rsidR="00E35B46" w:rsidTr="00B452B3" w14:paraId="64ED4A1E"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721C559F"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Distance form Subject property</w:t>
            </w:r>
          </w:p>
        </w:tc>
        <w:tc>
          <w:tcPr>
            <w:tcW w:w="1793" w:type="dxa"/>
            <w:tcBorders>
              <w:top w:val="nil"/>
              <w:left w:val="single" w:color="3494BA" w:sz="8" w:space="0"/>
              <w:bottom w:val="single" w:color="3494BA" w:sz="8" w:space="0"/>
              <w:right w:val="single" w:color="3494BA" w:sz="8" w:space="0"/>
            </w:tcBorders>
            <w:vAlign w:val="center"/>
            <w:hideMark/>
          </w:tcPr>
          <w:p w:rsidRPr="00EB2EC9" w:rsidR="00E35B46" w:rsidP="00B452B3" w:rsidRDefault="00E35B46" w14:paraId="440D9C76"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593843B1"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3.3 kms</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5E89BB8F"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5 kms</w:t>
            </w:r>
          </w:p>
        </w:tc>
      </w:tr>
      <w:tr w:rsidRPr="00EB2EC9" w:rsidR="00E35B46" w:rsidTr="00B452B3" w14:paraId="6DD5DDC3"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7E4153AF"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 xml:space="preserve"> Saleable Area of the property (</w:t>
            </w:r>
            <w:proofErr w:type="spellStart"/>
            <w:r w:rsidRPr="00EB2EC9">
              <w:rPr>
                <w:rFonts w:ascii="Book Antiqua" w:hAnsi="Book Antiqua" w:eastAsia="Times New Roman" w:cs="Calibri"/>
                <w:b/>
                <w:bCs/>
                <w:color w:val="000000"/>
                <w:sz w:val="24"/>
                <w:szCs w:val="24"/>
                <w:lang w:eastAsia="en-US"/>
              </w:rPr>
              <w:t>Sqyd</w:t>
            </w:r>
            <w:proofErr w:type="spellEnd"/>
            <w:r w:rsidRPr="00EB2EC9">
              <w:rPr>
                <w:rFonts w:ascii="Book Antiqua" w:hAnsi="Book Antiqua" w:eastAsia="Times New Roman" w:cs="Calibri"/>
                <w:b/>
                <w:bCs/>
                <w:color w:val="000000"/>
                <w:sz w:val="24"/>
                <w:szCs w:val="24"/>
                <w:lang w:eastAsia="en-US"/>
              </w:rPr>
              <w:t>)</w:t>
            </w:r>
          </w:p>
        </w:tc>
        <w:tc>
          <w:tcPr>
            <w:tcW w:w="1793" w:type="dxa"/>
            <w:tcBorders>
              <w:top w:val="nil"/>
              <w:left w:val="single" w:color="3494BA" w:sz="8" w:space="0"/>
              <w:bottom w:val="single" w:color="3494BA" w:sz="8" w:space="0"/>
              <w:right w:val="single" w:color="3494BA" w:sz="8" w:space="0"/>
            </w:tcBorders>
            <w:vAlign w:val="center"/>
            <w:hideMark/>
          </w:tcPr>
          <w:p w:rsidRPr="00EB2EC9" w:rsidR="00E35B46" w:rsidP="00B452B3" w:rsidRDefault="00E35B46" w14:paraId="2B346B45"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1503F1F0"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xml:space="preserve">1166 </w:t>
            </w:r>
            <w:proofErr w:type="spellStart"/>
            <w:r w:rsidRPr="00EB2EC9">
              <w:rPr>
                <w:rFonts w:ascii="Book Antiqua" w:hAnsi="Book Antiqua" w:eastAsia="Times New Roman" w:cs="Calibri"/>
                <w:color w:val="000000"/>
                <w:sz w:val="24"/>
                <w:szCs w:val="24"/>
                <w:lang w:eastAsia="en-US"/>
              </w:rPr>
              <w:t>sft</w:t>
            </w:r>
            <w:proofErr w:type="spellEnd"/>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53653CAF"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xml:space="preserve">1620 </w:t>
            </w:r>
            <w:proofErr w:type="spellStart"/>
            <w:r w:rsidRPr="00EB2EC9">
              <w:rPr>
                <w:rFonts w:ascii="Book Antiqua" w:hAnsi="Book Antiqua" w:eastAsia="Times New Roman" w:cs="Calibri"/>
                <w:color w:val="000000"/>
                <w:sz w:val="24"/>
                <w:szCs w:val="24"/>
                <w:lang w:eastAsia="en-US"/>
              </w:rPr>
              <w:t>sft</w:t>
            </w:r>
            <w:proofErr w:type="spellEnd"/>
          </w:p>
        </w:tc>
      </w:tr>
      <w:tr w:rsidRPr="00EB2EC9" w:rsidR="00E35B46" w:rsidTr="003975E1" w14:paraId="27AFE233" w14:textId="77777777">
        <w:trPr>
          <w:trHeight w:val="367"/>
        </w:trPr>
        <w:tc>
          <w:tcPr>
            <w:tcW w:w="4020" w:type="dxa"/>
            <w:tcBorders>
              <w:top w:val="nil"/>
              <w:left w:val="single" w:color="3494BA" w:sz="8" w:space="0"/>
              <w:bottom w:val="single" w:color="3494BA" w:sz="8" w:space="0"/>
              <w:right w:val="single" w:color="auto" w:sz="4" w:space="0"/>
            </w:tcBorders>
            <w:shd w:val="clear" w:color="000000" w:fill="FFFFFF"/>
            <w:noWrap/>
            <w:vAlign w:val="center"/>
            <w:hideMark/>
          </w:tcPr>
          <w:p w:rsidRPr="00EB2EC9" w:rsidR="00E35B46" w:rsidP="00B452B3" w:rsidRDefault="00E35B46" w14:paraId="40A97A06"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 xml:space="preserve">Quoted rate (Rs) per </w:t>
            </w:r>
            <w:proofErr w:type="spellStart"/>
            <w:r w:rsidRPr="00EB2EC9">
              <w:rPr>
                <w:rFonts w:ascii="Book Antiqua" w:hAnsi="Book Antiqua" w:eastAsia="Times New Roman" w:cs="Calibri"/>
                <w:b/>
                <w:bCs/>
                <w:color w:val="000000"/>
                <w:sz w:val="24"/>
                <w:szCs w:val="24"/>
                <w:lang w:eastAsia="en-US"/>
              </w:rPr>
              <w:t>Sqft</w:t>
            </w:r>
            <w:proofErr w:type="spellEnd"/>
          </w:p>
        </w:tc>
        <w:tc>
          <w:tcPr>
            <w:tcW w:w="1793" w:type="dxa"/>
            <w:tcBorders>
              <w:top w:val="nil"/>
              <w:left w:val="single" w:color="auto" w:sz="4" w:space="0"/>
              <w:bottom w:val="single" w:color="3494BA" w:sz="8" w:space="0"/>
              <w:right w:val="single" w:color="3494BA" w:sz="8" w:space="0"/>
            </w:tcBorders>
            <w:noWrap/>
            <w:vAlign w:val="center"/>
            <w:hideMark/>
          </w:tcPr>
          <w:p w:rsidRPr="00EB2EC9" w:rsidR="00E35B46" w:rsidP="00B452B3" w:rsidRDefault="00E35B46" w14:paraId="40BB1F82"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65B48435"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4,500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5940D81E"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3,950</w:t>
            </w:r>
          </w:p>
        </w:tc>
      </w:tr>
      <w:tr w:rsidRPr="00EB2EC9" w:rsidR="00E35B46" w:rsidTr="003975E1" w14:paraId="7AF3E52D" w14:textId="77777777">
        <w:trPr>
          <w:trHeight w:val="367"/>
        </w:trPr>
        <w:tc>
          <w:tcPr>
            <w:tcW w:w="4020" w:type="dxa"/>
            <w:tcBorders>
              <w:top w:val="nil"/>
              <w:left w:val="single" w:color="3494BA" w:sz="8" w:space="0"/>
              <w:bottom w:val="single" w:color="3494BA" w:sz="8" w:space="0"/>
              <w:right w:val="single" w:color="auto" w:sz="4" w:space="0"/>
            </w:tcBorders>
            <w:shd w:val="clear" w:color="000000" w:fill="FFFFFF"/>
            <w:noWrap/>
            <w:vAlign w:val="center"/>
            <w:hideMark/>
          </w:tcPr>
          <w:p w:rsidRPr="00EB2EC9" w:rsidR="00E35B46" w:rsidP="00B452B3" w:rsidRDefault="00E35B46" w14:paraId="21857634"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Facing</w:t>
            </w:r>
          </w:p>
        </w:tc>
        <w:tc>
          <w:tcPr>
            <w:tcW w:w="1793" w:type="dxa"/>
            <w:tcBorders>
              <w:top w:val="nil"/>
              <w:left w:val="single" w:color="auto" w:sz="4" w:space="0"/>
              <w:bottom w:val="single" w:color="3494BA" w:sz="8" w:space="0"/>
              <w:right w:val="single" w:color="3494BA" w:sz="8" w:space="0"/>
            </w:tcBorders>
            <w:vAlign w:val="center"/>
            <w:hideMark/>
          </w:tcPr>
          <w:p w:rsidRPr="00EB2EC9" w:rsidR="00E35B46" w:rsidP="00B452B3" w:rsidRDefault="00E35B46" w14:paraId="18145ACC"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5FEBF689"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North Facing</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7A5DC8F9"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North facing</w:t>
            </w:r>
          </w:p>
        </w:tc>
      </w:tr>
      <w:tr w:rsidRPr="00EB2EC9" w:rsidR="00E35B46" w:rsidTr="00B452B3" w14:paraId="380AE340"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79ABDEC3"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Attribute Adjustments</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518DE2F0"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4B47F404" w14:textId="77777777">
            <w:pPr>
              <w:spacing w:after="0" w:line="240" w:lineRule="auto"/>
              <w:jc w:val="center"/>
              <w:rPr>
                <w:rFonts w:ascii="Arial" w:hAnsi="Arial" w:eastAsia="Times New Roman" w:cs="Arial"/>
                <w:color w:val="404040"/>
                <w:lang w:eastAsia="en-US"/>
              </w:rPr>
            </w:pPr>
            <w:r w:rsidRPr="00EB2EC9">
              <w:rPr>
                <w:rFonts w:ascii="Arial" w:hAnsi="Arial" w:eastAsia="Times New Roman" w:cs="Arial"/>
                <w:color w:val="404040"/>
                <w:lang w:eastAsia="en-US"/>
              </w:rPr>
              <w:t>-</w:t>
            </w:r>
          </w:p>
        </w:tc>
        <w:tc>
          <w:tcPr>
            <w:tcW w:w="1927" w:type="dxa"/>
            <w:tcBorders>
              <w:top w:val="nil"/>
              <w:left w:val="nil"/>
              <w:bottom w:val="single" w:color="3494BA" w:sz="8" w:space="0"/>
              <w:right w:val="single" w:color="3494BA" w:sz="8" w:space="0"/>
            </w:tcBorders>
            <w:noWrap/>
            <w:vAlign w:val="center"/>
            <w:hideMark/>
          </w:tcPr>
          <w:p w:rsidRPr="00EB2EC9" w:rsidR="00E35B46" w:rsidP="00B452B3" w:rsidRDefault="00E35B46" w14:paraId="22692DB3" w14:textId="77777777">
            <w:pPr>
              <w:spacing w:after="0" w:line="240" w:lineRule="auto"/>
              <w:jc w:val="center"/>
              <w:rPr>
                <w:rFonts w:ascii="Arial" w:hAnsi="Arial" w:eastAsia="Times New Roman" w:cs="Arial"/>
                <w:color w:val="404040"/>
                <w:lang w:eastAsia="en-US"/>
              </w:rPr>
            </w:pPr>
            <w:r w:rsidRPr="00EB2EC9">
              <w:rPr>
                <w:rFonts w:ascii="Arial" w:hAnsi="Arial" w:eastAsia="Times New Roman" w:cs="Arial"/>
                <w:color w:val="404040"/>
                <w:lang w:eastAsia="en-US"/>
              </w:rPr>
              <w:t>-</w:t>
            </w:r>
          </w:p>
        </w:tc>
      </w:tr>
      <w:tr w:rsidRPr="00EB2EC9" w:rsidR="00E35B46" w:rsidTr="00B452B3" w14:paraId="0A36ACC2"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14BCE312"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Discount for negotiation</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2D5FF4B2"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553B0B42"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-10%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552BBE77"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-10%</w:t>
            </w:r>
          </w:p>
        </w:tc>
      </w:tr>
      <w:tr w:rsidRPr="00EB2EC9" w:rsidR="00E35B46" w:rsidTr="00B452B3" w14:paraId="1B6C9FFD"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6E8E3390"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Location</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605D1824"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6E740E98"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7560BE2C"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5%</w:t>
            </w:r>
          </w:p>
        </w:tc>
      </w:tr>
      <w:tr w:rsidRPr="00EB2EC9" w:rsidR="00E35B46" w:rsidTr="00B452B3" w14:paraId="09ECC492"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31426615"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Distance form Subject property</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5B52FDCE"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19DFC14C"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-5%</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380744F2"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5%</w:t>
            </w:r>
          </w:p>
        </w:tc>
      </w:tr>
      <w:tr w:rsidRPr="00EB2EC9" w:rsidR="00E35B46" w:rsidTr="00B452B3" w14:paraId="4383E126"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5B3DC18C"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Facing</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6B36EDA6"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3547F8AF"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251C2353"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0%</w:t>
            </w:r>
          </w:p>
        </w:tc>
      </w:tr>
      <w:tr w:rsidRPr="00EB2EC9" w:rsidR="00E35B46" w:rsidTr="00B452B3" w14:paraId="482D34C9"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356138E9"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Building Age</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6DD10EC5"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08308A64"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-3%</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4939C451"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-5%</w:t>
            </w:r>
          </w:p>
        </w:tc>
      </w:tr>
      <w:tr w:rsidRPr="00EB2EC9" w:rsidR="00E35B46" w:rsidTr="00B452B3" w14:paraId="6A5EC9B5"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094EE94D"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Floor level</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3358E020"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739B0B75"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-2%</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1E136D8F"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2%</w:t>
            </w:r>
          </w:p>
        </w:tc>
      </w:tr>
      <w:tr w:rsidRPr="00EB2EC9" w:rsidR="00E35B46" w:rsidTr="00B452B3" w14:paraId="7C89E8D3"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516D1EE3"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Amenities</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6246C726"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5052F118"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18F7FBF7"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0%</w:t>
            </w:r>
          </w:p>
        </w:tc>
      </w:tr>
      <w:tr w:rsidRPr="00EB2EC9" w:rsidR="00E35B46" w:rsidTr="00B452B3" w14:paraId="44627600"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51B5EC66"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Size difference</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4B3AE7BC"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2DD8F99B"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77EC6EC5"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5%</w:t>
            </w:r>
          </w:p>
        </w:tc>
      </w:tr>
      <w:tr w:rsidRPr="00EB2EC9" w:rsidR="00E35B46" w:rsidTr="00B452B3" w14:paraId="6AD2C553"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1055B059"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Total Adjustments</w:t>
            </w:r>
          </w:p>
        </w:tc>
        <w:tc>
          <w:tcPr>
            <w:tcW w:w="1793" w:type="dxa"/>
            <w:tcBorders>
              <w:top w:val="nil"/>
              <w:left w:val="nil"/>
              <w:bottom w:val="single" w:color="3494BA" w:sz="8" w:space="0"/>
              <w:right w:val="single" w:color="3494BA" w:sz="8" w:space="0"/>
            </w:tcBorders>
            <w:vAlign w:val="center"/>
            <w:hideMark/>
          </w:tcPr>
          <w:p w:rsidRPr="00EB2EC9" w:rsidR="00E35B46" w:rsidP="00B452B3" w:rsidRDefault="00E35B46" w14:paraId="425B11B6"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3AC3429E"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-20%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6FDF7685"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2%</w:t>
            </w:r>
          </w:p>
        </w:tc>
      </w:tr>
      <w:tr w:rsidRPr="00EB2EC9" w:rsidR="00E35B46" w:rsidTr="00B452B3" w14:paraId="3BAF08B0"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32E8E87B"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 xml:space="preserve">adjusted rate </w:t>
            </w:r>
          </w:p>
        </w:tc>
        <w:tc>
          <w:tcPr>
            <w:tcW w:w="1793" w:type="dxa"/>
            <w:tcBorders>
              <w:top w:val="nil"/>
              <w:left w:val="nil"/>
              <w:bottom w:val="single" w:color="3494BA" w:sz="8" w:space="0"/>
              <w:right w:val="single" w:color="3494BA" w:sz="8" w:space="0"/>
            </w:tcBorders>
            <w:vAlign w:val="center"/>
            <w:hideMark/>
          </w:tcPr>
          <w:p w:rsidRPr="00EB2EC9" w:rsidR="00E35B46" w:rsidP="00B452B3" w:rsidRDefault="00E35B46" w14:paraId="2C2B7CBE"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1B5D587F"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-900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6718C0F3"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79</w:t>
            </w:r>
          </w:p>
        </w:tc>
      </w:tr>
      <w:tr w:rsidRPr="00EB2EC9" w:rsidR="00E35B46" w:rsidTr="00B452B3" w14:paraId="502ABE12"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44ED1CAE" w14:textId="77777777">
            <w:pPr>
              <w:spacing w:after="0" w:line="240" w:lineRule="auto"/>
              <w:rPr>
                <w:rFonts w:ascii="Book Antiqua" w:hAnsi="Book Antiqua" w:eastAsia="Times New Roman" w:cs="Calibri"/>
                <w:b/>
                <w:bCs/>
                <w:color w:val="000000"/>
                <w:sz w:val="24"/>
                <w:szCs w:val="24"/>
                <w:lang w:eastAsia="en-US"/>
              </w:rPr>
            </w:pPr>
            <w:proofErr w:type="spellStart"/>
            <w:proofErr w:type="gramStart"/>
            <w:r w:rsidRPr="00EB2EC9">
              <w:rPr>
                <w:rFonts w:ascii="Book Antiqua" w:hAnsi="Book Antiqua" w:eastAsia="Times New Roman" w:cs="Calibri"/>
                <w:b/>
                <w:bCs/>
                <w:color w:val="000000"/>
                <w:sz w:val="24"/>
                <w:szCs w:val="24"/>
                <w:lang w:eastAsia="en-US"/>
              </w:rPr>
              <w:t>Analysed</w:t>
            </w:r>
            <w:proofErr w:type="spellEnd"/>
            <w:r w:rsidRPr="00EB2EC9">
              <w:rPr>
                <w:rFonts w:ascii="Book Antiqua" w:hAnsi="Book Antiqua" w:eastAsia="Times New Roman" w:cs="Calibri"/>
                <w:b/>
                <w:bCs/>
                <w:color w:val="000000"/>
                <w:sz w:val="24"/>
                <w:szCs w:val="24"/>
                <w:lang w:eastAsia="en-US"/>
              </w:rPr>
              <w:t xml:space="preserve">  (</w:t>
            </w:r>
            <w:proofErr w:type="gramEnd"/>
            <w:r w:rsidRPr="00EB2EC9">
              <w:rPr>
                <w:rFonts w:ascii="Book Antiqua" w:hAnsi="Book Antiqua" w:eastAsia="Times New Roman" w:cs="Calibri"/>
                <w:b/>
                <w:bCs/>
                <w:color w:val="000000"/>
                <w:sz w:val="24"/>
                <w:szCs w:val="24"/>
                <w:lang w:eastAsia="en-US"/>
              </w:rPr>
              <w:t xml:space="preserve">after adjustment) </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577229C2"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51B8DC8E"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3,600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3BF20EB3"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4,029</w:t>
            </w:r>
          </w:p>
        </w:tc>
      </w:tr>
      <w:tr w:rsidRPr="00EB2EC9" w:rsidR="00E35B46" w:rsidTr="00B452B3" w14:paraId="01266CF7" w14:textId="77777777">
        <w:trPr>
          <w:trHeight w:val="911"/>
        </w:trPr>
        <w:tc>
          <w:tcPr>
            <w:tcW w:w="5813" w:type="dxa"/>
            <w:gridSpan w:val="2"/>
            <w:tcBorders>
              <w:top w:val="single" w:color="3494BA" w:sz="8" w:space="0"/>
              <w:left w:val="single" w:color="3494BA" w:sz="8" w:space="0"/>
              <w:bottom w:val="single" w:color="3494BA" w:sz="8" w:space="0"/>
              <w:right w:val="single" w:color="3494BA" w:sz="8" w:space="0"/>
            </w:tcBorders>
            <w:shd w:val="clear" w:color="000000" w:fill="FFFFFF"/>
            <w:vAlign w:val="center"/>
            <w:hideMark/>
          </w:tcPr>
          <w:p w:rsidRPr="00EB2EC9" w:rsidR="00E35B46" w:rsidP="00B452B3" w:rsidRDefault="00E35B46" w14:paraId="12CA989A" w14:textId="77777777">
            <w:pPr>
              <w:spacing w:after="0" w:line="240" w:lineRule="auto"/>
              <w:jc w:val="center"/>
              <w:rPr>
                <w:rFonts w:ascii="Book Antiqua" w:hAnsi="Book Antiqua" w:eastAsia="Times New Roman" w:cs="Calibri"/>
                <w:b/>
                <w:bCs/>
                <w:color w:val="000000"/>
                <w:sz w:val="24"/>
                <w:szCs w:val="24"/>
                <w:lang w:eastAsia="en-US"/>
              </w:rPr>
            </w:pPr>
            <w:proofErr w:type="spellStart"/>
            <w:r w:rsidRPr="00EB2EC9">
              <w:rPr>
                <w:rFonts w:ascii="Book Antiqua" w:hAnsi="Book Antiqua" w:eastAsia="Times New Roman" w:cs="Calibri"/>
                <w:b/>
                <w:bCs/>
                <w:color w:val="000000"/>
                <w:sz w:val="24"/>
                <w:szCs w:val="24"/>
                <w:lang w:eastAsia="en-US"/>
              </w:rPr>
              <w:t>Analysed</w:t>
            </w:r>
            <w:proofErr w:type="spellEnd"/>
            <w:r w:rsidRPr="00EB2EC9">
              <w:rPr>
                <w:rFonts w:ascii="Book Antiqua" w:hAnsi="Book Antiqua" w:eastAsia="Times New Roman" w:cs="Calibri"/>
                <w:b/>
                <w:bCs/>
                <w:color w:val="000000"/>
                <w:sz w:val="24"/>
                <w:szCs w:val="24"/>
                <w:lang w:eastAsia="en-US"/>
              </w:rPr>
              <w:t xml:space="preserve"> Average Value (after adjustment) per </w:t>
            </w:r>
            <w:proofErr w:type="spellStart"/>
            <w:r w:rsidRPr="00EB2EC9">
              <w:rPr>
                <w:rFonts w:ascii="Book Antiqua" w:hAnsi="Book Antiqua" w:eastAsia="Times New Roman" w:cs="Calibri"/>
                <w:b/>
                <w:bCs/>
                <w:color w:val="000000"/>
                <w:sz w:val="24"/>
                <w:szCs w:val="24"/>
                <w:lang w:eastAsia="en-US"/>
              </w:rPr>
              <w:t>Sqyd</w:t>
            </w:r>
            <w:proofErr w:type="spellEnd"/>
          </w:p>
        </w:tc>
        <w:tc>
          <w:tcPr>
            <w:tcW w:w="3891" w:type="dxa"/>
            <w:gridSpan w:val="2"/>
            <w:tcBorders>
              <w:top w:val="single" w:color="3494BA" w:sz="8" w:space="0"/>
              <w:left w:val="nil"/>
              <w:bottom w:val="single" w:color="3494BA" w:sz="8" w:space="0"/>
              <w:right w:val="single" w:color="3494BA" w:sz="8" w:space="0"/>
            </w:tcBorders>
            <w:noWrap/>
            <w:vAlign w:val="center"/>
            <w:hideMark/>
          </w:tcPr>
          <w:p w:rsidRPr="00EB2EC9" w:rsidR="00E35B46" w:rsidP="00B452B3" w:rsidRDefault="00E35B46" w14:paraId="014CFA2E"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3,815</w:t>
            </w:r>
          </w:p>
        </w:tc>
      </w:tr>
      <w:tr w:rsidRPr="00EB2EC9" w:rsidR="00E35B46" w:rsidTr="00B452B3" w14:paraId="05551BCE" w14:textId="77777777">
        <w:trPr>
          <w:trHeight w:val="1266"/>
        </w:trPr>
        <w:tc>
          <w:tcPr>
            <w:tcW w:w="5813" w:type="dxa"/>
            <w:gridSpan w:val="2"/>
            <w:tcBorders>
              <w:top w:val="single" w:color="3494BA" w:sz="8" w:space="0"/>
              <w:left w:val="single" w:color="3494BA" w:sz="8" w:space="0"/>
              <w:bottom w:val="single" w:color="3494BA" w:sz="8" w:space="0"/>
              <w:right w:val="single" w:color="3494BA" w:sz="8" w:space="0"/>
            </w:tcBorders>
            <w:shd w:val="clear" w:color="000000" w:fill="FFFFFF"/>
            <w:noWrap/>
            <w:vAlign w:val="center"/>
            <w:hideMark/>
          </w:tcPr>
          <w:p w:rsidRPr="00EB2EC9" w:rsidR="00E35B46" w:rsidP="00B452B3" w:rsidRDefault="00E35B46" w14:paraId="3A2EE053" w14:textId="77777777">
            <w:pPr>
              <w:spacing w:after="0" w:line="240" w:lineRule="auto"/>
              <w:jc w:val="center"/>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Say</w:t>
            </w:r>
          </w:p>
        </w:tc>
        <w:tc>
          <w:tcPr>
            <w:tcW w:w="3891" w:type="dxa"/>
            <w:gridSpan w:val="2"/>
            <w:tcBorders>
              <w:top w:val="single" w:color="3494BA" w:sz="8" w:space="0"/>
              <w:left w:val="nil"/>
              <w:bottom w:val="single" w:color="3494BA" w:sz="8" w:space="0"/>
              <w:right w:val="single" w:color="3494BA" w:sz="8" w:space="0"/>
            </w:tcBorders>
            <w:noWrap/>
            <w:vAlign w:val="center"/>
            <w:hideMark/>
          </w:tcPr>
          <w:p w:rsidR="003975E1" w:rsidP="00B452B3" w:rsidRDefault="003975E1" w14:paraId="3360B604" w14:textId="77777777">
            <w:pPr>
              <w:spacing w:after="0" w:line="240" w:lineRule="auto"/>
              <w:jc w:val="center"/>
              <w:rPr>
                <w:rFonts w:ascii="Book Antiqua" w:hAnsi="Book Antiqua" w:eastAsia="Times New Roman" w:cs="Calibri"/>
                <w:color w:val="000000"/>
                <w:sz w:val="24"/>
                <w:szCs w:val="24"/>
                <w:lang w:eastAsia="en-US"/>
              </w:rPr>
            </w:pPr>
          </w:p>
          <w:p w:rsidR="003975E1" w:rsidP="00B452B3" w:rsidRDefault="003975E1" w14:paraId="20338B3A" w14:textId="77777777">
            <w:pPr>
              <w:spacing w:after="0" w:line="240" w:lineRule="auto"/>
              <w:jc w:val="center"/>
              <w:rPr>
                <w:rFonts w:ascii="Book Antiqua" w:hAnsi="Book Antiqua" w:eastAsia="Times New Roman" w:cs="Calibri"/>
                <w:color w:val="000000"/>
                <w:sz w:val="24"/>
                <w:szCs w:val="24"/>
                <w:lang w:eastAsia="en-US"/>
              </w:rPr>
            </w:pPr>
          </w:p>
          <w:p w:rsidR="003975E1" w:rsidP="00B452B3" w:rsidRDefault="003975E1" w14:paraId="7470E664" w14:textId="77777777">
            <w:pPr>
              <w:spacing w:after="0" w:line="240" w:lineRule="auto"/>
              <w:jc w:val="center"/>
              <w:rPr>
                <w:rFonts w:ascii="Book Antiqua" w:hAnsi="Book Antiqua" w:eastAsia="Times New Roman" w:cs="Calibri"/>
                <w:color w:val="000000"/>
                <w:sz w:val="24"/>
                <w:szCs w:val="24"/>
                <w:lang w:eastAsia="en-US"/>
              </w:rPr>
            </w:pPr>
          </w:p>
          <w:p w:rsidR="00E35B46" w:rsidP="00B452B3" w:rsidRDefault="00E35B46" w14:paraId="2A437E9E"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3,800</w:t>
            </w:r>
          </w:p>
          <w:p w:rsidR="003975E1" w:rsidP="00B452B3" w:rsidRDefault="003975E1" w14:paraId="7A5D49A3" w14:textId="77777777">
            <w:pPr>
              <w:spacing w:after="0" w:line="240" w:lineRule="auto"/>
              <w:jc w:val="center"/>
              <w:rPr>
                <w:rFonts w:ascii="Book Antiqua" w:hAnsi="Book Antiqua" w:eastAsia="Times New Roman" w:cs="Calibri"/>
                <w:color w:val="000000"/>
                <w:sz w:val="24"/>
                <w:szCs w:val="24"/>
                <w:lang w:eastAsia="en-US"/>
              </w:rPr>
            </w:pPr>
          </w:p>
          <w:p w:rsidR="003975E1" w:rsidP="00B452B3" w:rsidRDefault="003975E1" w14:paraId="67DEF50A" w14:textId="77777777">
            <w:pPr>
              <w:spacing w:after="0" w:line="240" w:lineRule="auto"/>
              <w:jc w:val="center"/>
              <w:rPr>
                <w:rFonts w:ascii="Book Antiqua" w:hAnsi="Book Antiqua" w:eastAsia="Times New Roman" w:cs="Calibri"/>
                <w:color w:val="000000"/>
                <w:sz w:val="24"/>
                <w:szCs w:val="24"/>
                <w:lang w:eastAsia="en-US"/>
              </w:rPr>
            </w:pPr>
          </w:p>
          <w:p w:rsidRPr="00EB2EC9" w:rsidR="003975E1" w:rsidP="00B452B3" w:rsidRDefault="003975E1" w14:paraId="6F6B602A" w14:textId="77777777">
            <w:pPr>
              <w:spacing w:after="0" w:line="240" w:lineRule="auto"/>
              <w:jc w:val="center"/>
              <w:rPr>
                <w:rFonts w:ascii="Book Antiqua" w:hAnsi="Book Antiqua" w:eastAsia="Times New Roman" w:cs="Calibri"/>
                <w:color w:val="000000"/>
                <w:sz w:val="24"/>
                <w:szCs w:val="24"/>
                <w:lang w:eastAsia="en-US"/>
              </w:rPr>
            </w:pPr>
          </w:p>
        </w:tc>
      </w:tr>
    </w:tbl>
    <w:p w:rsidR="006F30EE" w:rsidP="000358B5" w:rsidRDefault="0056026D" w14:paraId="2D185AB8" w14:textId="77777777">
      <w:pPr>
        <w:pStyle w:val="Heading2"/>
        <w:numPr>
          <w:ilvl w:val="1"/>
          <w:numId w:val="15"/>
        </w:numPr>
        <w:ind w:left="426"/>
        <w:rPr>
          <w:rFonts w:ascii="Book Antiqua" w:hAnsi="Book Antiqua"/>
          <w:sz w:val="32"/>
          <w:szCs w:val="32"/>
        </w:rPr>
      </w:pPr>
      <w:bookmarkStart w:name="_Toc221717529" w:id="14"/>
      <w:r w:rsidRPr="00A83D90">
        <w:rPr>
          <w:rFonts w:ascii="Book Antiqua" w:hAnsi="Book Antiqua"/>
          <w:sz w:val="32"/>
          <w:szCs w:val="32"/>
        </w:rPr>
        <w:lastRenderedPageBreak/>
        <w:t>Value of the propert</w:t>
      </w:r>
      <w:r w:rsidR="003A2EAF">
        <w:rPr>
          <w:rFonts w:ascii="Book Antiqua" w:hAnsi="Book Antiqua"/>
          <w:sz w:val="32"/>
          <w:szCs w:val="32"/>
        </w:rPr>
        <w:t>y</w:t>
      </w:r>
      <w:bookmarkEnd w:id="14"/>
    </w:p>
    <w:p w:rsidR="006B2776" w:rsidP="006B2776" w:rsidRDefault="006B2776" w14:paraId="1A5D171E" w14:textId="77777777"/>
    <w:p>
      <w:r>
        <w:t>&lt;&lt;COMPOSITE_PROPERTY_TABLE&gt;&gt;</w:t>
      </w:r>
    </w:p>
    <w:p>
      <w:r>
        <w:t>&lt;&lt;VALUATION_SUMMARY_TABLE&gt;&gt;</w:t>
      </w:r>
    </w:p>
    <w:p w:rsidR="006B2776" w:rsidP="00982550" w:rsidRDefault="006B2776" w14:paraId="25F84F6F" w14:textId="77777777">
      <w:pPr>
        <w:pStyle w:val="BodyText"/>
        <w:tabs>
          <w:tab w:val="left" w:pos="2955"/>
        </w:tabs>
        <w:spacing w:before="120"/>
        <w:ind w:right="26"/>
        <w:jc w:val="both"/>
      </w:pPr>
    </w:p>
    <w:p w:rsidRPr="00A83D90" w:rsidR="00F22E36" w:rsidP="00B67446" w:rsidRDefault="00F22E36" w14:paraId="420C2E30" w14:textId="77777777">
      <w:pPr>
        <w:pStyle w:val="Heading2"/>
        <w:numPr>
          <w:ilvl w:val="1"/>
          <w:numId w:val="15"/>
        </w:numPr>
        <w:ind w:left="426"/>
        <w:rPr>
          <w:rFonts w:ascii="Book Antiqua" w:hAnsi="Book Antiqua"/>
          <w:sz w:val="32"/>
          <w:szCs w:val="32"/>
        </w:rPr>
      </w:pPr>
      <w:bookmarkStart w:name="_Toc221717530" w:id="15"/>
      <w:r w:rsidRPr="00A83D90">
        <w:rPr>
          <w:rFonts w:ascii="Book Antiqua" w:hAnsi="Book Antiqua"/>
          <w:sz w:val="32"/>
          <w:szCs w:val="32"/>
        </w:rPr>
        <w:lastRenderedPageBreak/>
        <w:t>Circle Rates of the Property</w:t>
      </w:r>
      <w:bookmarkEnd w:id="15"/>
    </w:p>
    <w:p w:rsidRPr="00834F0D" w:rsidR="00F22E36" w:rsidP="00F22E36" w:rsidRDefault="00D12E4E" w14:paraId="6854D19C" w14:textId="77777777">
      <w:pPr>
        <w:rPr>
          <w:rFonts w:ascii="Book Antiqua" w:hAnsi="Book Antiqua"/>
        </w:rPr>
      </w:pPr>
      <w:r>
        <w:rPr>
          <w:noProof/>
          <w:lang w:val="en-IN" w:eastAsia="en-IN"/>
        </w:rPr>
        <w:drawing>
          <wp:anchor distT="0" distB="0" distL="114300" distR="114300" simplePos="false" relativeHeight="251836928" behindDoc="true" locked="false" layoutInCell="true" allowOverlap="true" ns4:anchorId="6794010C" ns4:editId="28E25565">
            <wp:simplePos x="0" y="0"/>
            <wp:positionH relativeFrom="margin">
              <wp:posOffset>3810</wp:posOffset>
            </wp:positionH>
            <wp:positionV relativeFrom="paragraph">
              <wp:posOffset>299085</wp:posOffset>
            </wp:positionV>
            <wp:extent cx="6153150" cy="3182195"/>
            <wp:effectExtent l="95250" t="95250" r="95250" b="94615"/>
            <wp:wrapNone/>
            <wp:docPr id="5" name="Picture 5"/>
            <wp:cNvGraphicFramePr>
              <a:graphicFrameLocks noChangeAspect="true"/>
            </wp:cNvGraphicFramePr>
            <a:graphic>
              <a:graphicData uri="http://schemas.openxmlformats.org/drawingml/2006/picture">
                <pic:pic>
                  <pic:nvPicPr>
                    <pic:cNvPr id="1" name=""/>
                    <pic:cNvPicPr/>
                  </pic:nvPicPr>
                  <pic:blipFill>
                    <a:blip r:embed="rId16">
                      <a:extLst>
                        <a:ext uri="{28A0092B-C50C-407E-A947-70E740481C1C}">
                          <ns13:useLocalDpi val="false"/>
                        </a:ext>
                      </a:extLst>
                    </a:blip>
                    <a:stretch>
                      <a:fillRect/>
                    </a:stretch>
                  </pic:blipFill>
                  <pic:spPr>
                    <a:xfrm>
                      <a:off x="0" y="0"/>
                      <a:ext cx="6158839" cy="3185137"/>
                    </a:xfrm>
                    <a:prstGeom prst="rect">
                      <a:avLst/>
                    </a:prstGeom>
                    <a:ln w="88900" cap="sq" cmpd="thickThin">
                      <a:solidFill>
                        <a:schemeClr val="accent4">
                          <a:lumMod val="60000"/>
                          <a:lumOff val="40000"/>
                        </a:schemeClr>
                      </a:solidFill>
                      <a:prstDash val="solid"/>
                      <a:miter lim="800000"/>
                    </a:ln>
                    <a:effectLst>
                      <a:innerShdw blurRad="76200">
                        <a:srgbClr val="000000"/>
                      </a:innerShdw>
                    </a:effectLst>
                  </pic:spPr>
                </pic:pic>
              </a:graphicData>
            </a:graphic>
            <ns4:sizeRelH relativeFrom="page">
              <ns4:pctWidth>0</ns4:pctWidth>
            </ns4:sizeRelH>
            <ns4:sizeRelV relativeFrom="page">
              <ns4:pctHeight>0</ns4:pctHeight>
            </ns4:sizeRelV>
          </wp:anchor>
        </w:drawing>
      </w:r>
    </w:p>
    <w:p w:rsidRPr="00834F0D" w:rsidR="00F22E36" w:rsidP="00F22E36" w:rsidRDefault="00F22E36" w14:paraId="18FA3646" w14:textId="77777777">
      <w:pPr>
        <w:rPr>
          <w:rFonts w:ascii="Book Antiqua" w:hAnsi="Book Antiqua"/>
        </w:rPr>
      </w:pPr>
    </w:p>
    <w:p w:rsidRPr="00A83D90" w:rsidR="00172093" w:rsidP="003A6034" w:rsidRDefault="00172093" w14:paraId="7A25D84F" w14:textId="77777777">
      <w:pPr>
        <w:pStyle w:val="Heading2"/>
        <w:numPr>
          <w:ilvl w:val="1"/>
          <w:numId w:val="15"/>
        </w:numPr>
        <w:ind w:left="426"/>
        <w:rPr>
          <w:rFonts w:ascii="Book Antiqua" w:hAnsi="Book Antiqua"/>
          <w:sz w:val="32"/>
          <w:szCs w:val="32"/>
        </w:rPr>
      </w:pPr>
      <w:bookmarkStart w:name="_Toc221717531" w:id="16"/>
      <w:r w:rsidRPr="00A83D90">
        <w:rPr>
          <w:rFonts w:ascii="Book Antiqua" w:hAnsi="Book Antiqua"/>
          <w:sz w:val="32"/>
          <w:szCs w:val="32"/>
        </w:rPr>
        <w:lastRenderedPageBreak/>
        <w:t>Recent Transactions around this property</w:t>
      </w:r>
      <w:bookmarkEnd w:id="16"/>
    </w:p>
    <w:p w:rsidRPr="00834F0D" w:rsidR="00172093" w:rsidP="00172093" w:rsidRDefault="00B14E33" w14:paraId="18E84FA7" w14:textId="77777777">
      <w:pPr>
        <w:rPr>
          <w:rFonts w:ascii="Book Antiqua" w:hAnsi="Book Antiqua"/>
        </w:rPr>
      </w:pPr>
      <w:r>
        <w:rPr>
          <w:noProof/>
          <w:lang w:val="en-IN" w:eastAsia="en-IN"/>
        </w:rPr>
        <w:drawing>
          <wp:anchor distT="0" distB="0" distL="114300" distR="114300" simplePos="false" relativeHeight="251840000" behindDoc="true" locked="false" layoutInCell="true" allowOverlap="true" ns4:anchorId="07B0363A" ns4:editId="2125E69E">
            <wp:simplePos x="0" y="0"/>
            <wp:positionH relativeFrom="page">
              <wp:align>center</wp:align>
            </wp:positionH>
            <wp:positionV relativeFrom="paragraph">
              <wp:posOffset>275590</wp:posOffset>
            </wp:positionV>
            <wp:extent cx="6087047" cy="2807970"/>
            <wp:effectExtent l="95250" t="95250" r="104775" b="87630"/>
            <wp:wrapNone/>
            <wp:docPr id="1" name="Picture 1"/>
            <wp:cNvGraphicFramePr>
              <a:graphicFrameLocks noChangeAspect="true"/>
            </wp:cNvGraphicFramePr>
            <a:graphic>
              <a:graphicData uri="http://schemas.openxmlformats.org/drawingml/2006/picture">
                <pic:pic>
                  <pic:nvPicPr>
                    <pic:cNvPr id="1" name=""/>
                    <pic:cNvPicPr/>
                  </pic:nvPicPr>
                  <pic:blipFill>
                    <a:blip r:embed="rId17">
                      <a:extLst>
                        <a:ext uri="{28A0092B-C50C-407E-A947-70E740481C1C}">
                          <ns13:useLocalDpi val="false"/>
                        </a:ext>
                      </a:extLst>
                    </a:blip>
                    <a:stretch>
                      <a:fillRect/>
                    </a:stretch>
                  </pic:blipFill>
                  <pic:spPr>
                    <a:xfrm>
                      <a:off x="0" y="0"/>
                      <a:ext cx="6087047" cy="2807970"/>
                    </a:xfrm>
                    <a:prstGeom prst="rect">
                      <a:avLst/>
                    </a:prstGeom>
                    <a:ln w="88900" cap="sq" cmpd="thickThin">
                      <a:solidFill>
                        <a:schemeClr val="accent4">
                          <a:lumMod val="60000"/>
                          <a:lumOff val="40000"/>
                        </a:schemeClr>
                      </a:solidFill>
                      <a:prstDash val="solid"/>
                      <a:miter lim="800000"/>
                    </a:ln>
                    <a:effectLst>
                      <a:innerShdw blurRad="76200">
                        <a:srgbClr val="000000"/>
                      </a:innerShdw>
                    </a:effectLst>
                  </pic:spPr>
                </pic:pic>
              </a:graphicData>
            </a:graphic>
            <ns4:sizeRelH relativeFrom="page">
              <ns4:pctWidth>0</ns4:pctWidth>
            </ns4:sizeRelH>
            <ns4:sizeRelV relativeFrom="page">
              <ns4:pctHeight>0</ns4:pctHeight>
            </ns4:sizeRelV>
          </wp:anchor>
        </w:drawing>
      </w:r>
    </w:p>
    <w:p w:rsidRPr="00834F0D" w:rsidR="00172093" w:rsidP="00172093" w:rsidRDefault="00172093" w14:paraId="23448460" w14:textId="77777777">
      <w:pPr>
        <w:rPr>
          <w:rFonts w:ascii="Book Antiqua" w:hAnsi="Book Antiqua"/>
        </w:rPr>
      </w:pPr>
    </w:p>
    <w:p w:rsidR="006A46C7" w:rsidP="006A46C7" w:rsidRDefault="006A46C7" w14:paraId="11471B4D" w14:textId="77777777">
      <w:pPr>
        <w:pStyle w:val="Heading2"/>
        <w:numPr>
          <w:ilvl w:val="1"/>
          <w:numId w:val="15"/>
        </w:numPr>
        <w:ind w:left="426"/>
        <w:rPr>
          <w:rFonts w:ascii="Book Antiqua" w:hAnsi="Book Antiqua"/>
          <w:sz w:val="32"/>
          <w:szCs w:val="32"/>
        </w:rPr>
      </w:pPr>
      <w:bookmarkStart w:name="_Toc221717532" w:id="17"/>
      <w:r w:rsidRPr="006A46C7">
        <w:rPr>
          <w:rFonts w:ascii="Book Antiqua" w:hAnsi="Book Antiqua"/>
          <w:sz w:val="32"/>
          <w:szCs w:val="32"/>
        </w:rPr>
        <w:lastRenderedPageBreak/>
        <w:t>Summary of Land and Sale Deeds</w:t>
      </w:r>
      <w:bookmarkEnd w:id="17"/>
    </w:p>
    <w:tbl>
      <w:tblPr>
        <w:tblStyle w:val="ListTable3-Accent11"/>
        <w:tblW w:w="9726" w:type="dxa"/>
        <w:tblLook w:firstRow="1" w:lastRow="0" w:firstColumn="1" w:lastColumn="0" w:noHBand="0" w:noVBand="1" w:val="04A0"/>
      </w:tblPr>
      <w:tblGrid>
        <w:gridCol w:w="1133"/>
        <w:gridCol w:w="2138"/>
        <w:gridCol w:w="1605"/>
        <w:gridCol w:w="1676"/>
        <w:gridCol w:w="1656"/>
        <w:gridCol w:w="1518"/>
      </w:tblGrid>
      <w:tr w:rsidRPr="0075046B" w:rsidR="0075046B" w:rsidTr="00911FC7" w14:paraId="78B27BF9" w14:textId="77777777">
        <w:trPr>
          <w:cnfStyle w:val="100000000000"/>
          <w:trHeight w:val="424"/>
        </w:trPr>
        <w:tc>
          <w:tcPr>
            <w:cnfStyle w:val="001000000100"/>
            <w:tcW w:w="1133" w:type="dxa"/>
            <w:noWrap/>
            <w:hideMark/>
          </w:tcPr>
          <w:p w:rsidRPr="00911FC7" w:rsidR="0075046B" w:rsidP="0075046B" w:rsidRDefault="0075046B" w14:paraId="40FF867A" w14:textId="77777777">
            <w:pPr>
              <w:rPr>
                <w:rFonts w:ascii="Book Antiqua" w:hAnsi="Book Antiqua"/>
                <w:bCs w:val="false"/>
                <w:color w:val="404040" w:themeColor="text1" w:themeTint="BF"/>
                <w:sz w:val="24"/>
                <w:szCs w:val="24"/>
              </w:rPr>
            </w:pPr>
            <w:r w:rsidRPr="00911FC7">
              <w:rPr>
                <w:rFonts w:ascii="Book Antiqua" w:hAnsi="Book Antiqua"/>
                <w:bCs w:val="false"/>
                <w:color w:val="404040" w:themeColor="text1" w:themeTint="BF"/>
                <w:sz w:val="24"/>
                <w:szCs w:val="24"/>
              </w:rPr>
              <w:t>S. No</w:t>
            </w:r>
          </w:p>
        </w:tc>
        <w:tc>
          <w:tcPr>
            <w:tcW w:w="2138" w:type="dxa"/>
            <w:hideMark/>
          </w:tcPr>
          <w:p w:rsidRPr="00911FC7" w:rsidR="0075046B" w:rsidP="0075046B" w:rsidRDefault="0075046B" w14:paraId="25D6BDBB" w14:textId="77777777">
            <w:pPr>
              <w:cnfStyle w:val="100000000000"/>
              <w:rPr>
                <w:rFonts w:ascii="Book Antiqua" w:hAnsi="Book Antiqua"/>
                <w:bCs w:val="false"/>
                <w:color w:val="404040" w:themeColor="text1" w:themeTint="BF"/>
                <w:sz w:val="24"/>
                <w:szCs w:val="24"/>
              </w:rPr>
            </w:pPr>
            <w:r w:rsidRPr="00911FC7">
              <w:rPr>
                <w:rFonts w:ascii="Book Antiqua" w:hAnsi="Book Antiqua"/>
                <w:bCs w:val="false"/>
                <w:color w:val="404040" w:themeColor="text1" w:themeTint="BF"/>
                <w:sz w:val="24"/>
                <w:szCs w:val="24"/>
              </w:rPr>
              <w:t>Sy No</w:t>
            </w:r>
          </w:p>
        </w:tc>
        <w:tc>
          <w:tcPr>
            <w:tcW w:w="1605" w:type="dxa"/>
            <w:noWrap/>
            <w:hideMark/>
          </w:tcPr>
          <w:p w:rsidRPr="00911FC7" w:rsidR="0075046B" w:rsidP="0075046B" w:rsidRDefault="0075046B" w14:paraId="3A396662" w14:textId="77777777">
            <w:pPr>
              <w:cnfStyle w:val="100000000000"/>
              <w:rPr>
                <w:rFonts w:ascii="Book Antiqua" w:hAnsi="Book Antiqua"/>
                <w:bCs w:val="false"/>
                <w:color w:val="404040" w:themeColor="text1" w:themeTint="BF"/>
                <w:sz w:val="24"/>
                <w:szCs w:val="24"/>
              </w:rPr>
            </w:pPr>
            <w:r w:rsidRPr="00911FC7">
              <w:rPr>
                <w:rFonts w:ascii="Book Antiqua" w:hAnsi="Book Antiqua"/>
                <w:bCs w:val="false"/>
                <w:color w:val="404040" w:themeColor="text1" w:themeTint="BF"/>
                <w:sz w:val="24"/>
                <w:szCs w:val="24"/>
              </w:rPr>
              <w:t>Sale Deed No</w:t>
            </w:r>
          </w:p>
        </w:tc>
        <w:tc>
          <w:tcPr>
            <w:tcW w:w="1676" w:type="dxa"/>
            <w:noWrap/>
            <w:hideMark/>
          </w:tcPr>
          <w:p w:rsidRPr="00911FC7" w:rsidR="0075046B" w:rsidP="0075046B" w:rsidRDefault="0075046B" w14:paraId="471980F6" w14:textId="77777777">
            <w:pPr>
              <w:cnfStyle w:val="100000000000"/>
              <w:rPr>
                <w:rFonts w:ascii="Book Antiqua" w:hAnsi="Book Antiqua"/>
                <w:bCs w:val="false"/>
                <w:color w:val="404040" w:themeColor="text1" w:themeTint="BF"/>
                <w:sz w:val="24"/>
                <w:szCs w:val="24"/>
              </w:rPr>
            </w:pPr>
            <w:proofErr w:type="spellStart"/>
            <w:proofErr w:type="gramStart"/>
            <w:r w:rsidRPr="00911FC7">
              <w:rPr>
                <w:rFonts w:ascii="Book Antiqua" w:hAnsi="Book Antiqua"/>
                <w:bCs w:val="false"/>
                <w:color w:val="404040" w:themeColor="text1" w:themeTint="BF"/>
                <w:sz w:val="24"/>
                <w:szCs w:val="24"/>
              </w:rPr>
              <w:t>Sq.Yds</w:t>
            </w:r>
            <w:proofErr w:type="spellEnd"/>
            <w:proofErr w:type="gramEnd"/>
          </w:p>
        </w:tc>
        <w:tc>
          <w:tcPr>
            <w:tcW w:w="1656" w:type="dxa"/>
            <w:hideMark/>
          </w:tcPr>
          <w:p w:rsidRPr="00911FC7" w:rsidR="0075046B" w:rsidP="0075046B" w:rsidRDefault="0075046B" w14:paraId="38754285" w14:textId="77777777">
            <w:pPr>
              <w:cnfStyle w:val="100000000000"/>
              <w:rPr>
                <w:rFonts w:ascii="Book Antiqua" w:hAnsi="Book Antiqua"/>
                <w:bCs w:val="false"/>
                <w:color w:val="404040" w:themeColor="text1" w:themeTint="BF"/>
                <w:sz w:val="24"/>
                <w:szCs w:val="24"/>
              </w:rPr>
            </w:pPr>
            <w:r w:rsidRPr="00911FC7">
              <w:rPr>
                <w:rFonts w:ascii="Book Antiqua" w:hAnsi="Book Antiqua"/>
                <w:bCs w:val="false"/>
                <w:color w:val="404040" w:themeColor="text1" w:themeTint="BF"/>
                <w:sz w:val="24"/>
                <w:szCs w:val="24"/>
              </w:rPr>
              <w:t>Name of the holder</w:t>
            </w:r>
          </w:p>
        </w:tc>
        <w:tc>
          <w:tcPr>
            <w:tcW w:w="1518" w:type="dxa"/>
            <w:hideMark/>
          </w:tcPr>
          <w:p w:rsidRPr="00911FC7" w:rsidR="0075046B" w:rsidP="0075046B" w:rsidRDefault="0075046B" w14:paraId="0585CA67" w14:textId="77777777">
            <w:pPr>
              <w:cnfStyle w:val="100000000000"/>
              <w:rPr>
                <w:rFonts w:ascii="Book Antiqua" w:hAnsi="Book Antiqua"/>
                <w:bCs w:val="false"/>
                <w:color w:val="404040" w:themeColor="text1" w:themeTint="BF"/>
                <w:sz w:val="24"/>
                <w:szCs w:val="24"/>
              </w:rPr>
            </w:pPr>
            <w:r w:rsidRPr="00911FC7">
              <w:rPr>
                <w:rFonts w:ascii="Book Antiqua" w:hAnsi="Book Antiqua"/>
                <w:bCs w:val="false"/>
                <w:color w:val="404040" w:themeColor="text1" w:themeTint="BF"/>
                <w:sz w:val="24"/>
                <w:szCs w:val="24"/>
              </w:rPr>
              <w:t>Village name</w:t>
            </w:r>
          </w:p>
        </w:tc>
      </w:tr>
      <w:tr w:rsidRPr="0075046B" w:rsidR="0075046B" w:rsidTr="00911FC7" w14:paraId="7FE43951" w14:textId="77777777">
        <w:trPr>
          <w:cnfStyle w:val="000000100000"/>
          <w:trHeight w:val="849"/>
        </w:trPr>
        <w:tc>
          <w:tcPr>
            <w:cnfStyle w:val="001000000000"/>
            <w:tcW w:w="1133" w:type="dxa"/>
            <w:noWrap/>
            <w:hideMark/>
          </w:tcPr>
          <w:p w:rsidRPr="00275B9D" w:rsidR="00362DF5" w:rsidP="0075046B" w:rsidRDefault="00362DF5" w14:paraId="724B0640" w14:textId="77777777">
            <w:pPr>
              <w:jc w:val="right"/>
              <w:rPr>
                <w:rFonts w:ascii="Book Antiqua" w:hAnsi="Book Antiqua"/>
                <w:bCs w:val="false"/>
                <w:sz w:val="24"/>
                <w:szCs w:val="24"/>
              </w:rPr>
            </w:pPr>
          </w:p>
          <w:p w:rsidRPr="00275B9D" w:rsidR="0075046B" w:rsidP="0075046B" w:rsidRDefault="0075046B" w14:paraId="433BBCC3" w14:textId="77777777">
            <w:pPr>
              <w:jc w:val="right"/>
              <w:rPr>
                <w:rFonts w:ascii="Book Antiqua" w:hAnsi="Book Antiqua"/>
                <w:bCs w:val="false"/>
                <w:sz w:val="24"/>
                <w:szCs w:val="24"/>
              </w:rPr>
            </w:pPr>
            <w:r w:rsidRPr="00275B9D">
              <w:rPr>
                <w:rFonts w:ascii="Book Antiqua" w:hAnsi="Book Antiqua"/>
                <w:bCs w:val="false"/>
                <w:sz w:val="24"/>
                <w:szCs w:val="24"/>
              </w:rPr>
              <w:t>1</w:t>
            </w:r>
          </w:p>
        </w:tc>
        <w:tc>
          <w:tcPr>
            <w:tcW w:w="2138" w:type="dxa"/>
            <w:hideMark/>
          </w:tcPr>
          <w:p w:rsidRPr="006F30EE" w:rsidR="00362DF5" w:rsidP="00631F3A" w:rsidRDefault="00362DF5" w14:paraId="65C553E3" w14:textId="77777777">
            <w:pPr>
              <w:jc w:val="center"/>
              <w:cnfStyle w:val="000000100000"/>
              <w:rPr>
                <w:rFonts w:ascii="Book Antiqua" w:hAnsi="Book Antiqua"/>
                <w:sz w:val="24"/>
                <w:szCs w:val="24"/>
              </w:rPr>
            </w:pPr>
          </w:p>
          <w:p w:rsidRPr="006F30EE" w:rsidR="0075046B" w:rsidP="00631F3A" w:rsidRDefault="0075046B" w14:paraId="5E301D81" w14:textId="77777777">
            <w:pPr>
              <w:jc w:val="center"/>
              <w:cnfStyle w:val="000000100000"/>
              <w:rPr>
                <w:rFonts w:ascii="Book Antiqua" w:hAnsi="Book Antiqua"/>
                <w:sz w:val="24"/>
                <w:szCs w:val="24"/>
              </w:rPr>
            </w:pPr>
            <w:r w:rsidRPr="006F30EE">
              <w:rPr>
                <w:rFonts w:ascii="Book Antiqua" w:hAnsi="Book Antiqua"/>
                <w:sz w:val="24"/>
                <w:szCs w:val="24"/>
              </w:rPr>
              <w:t>95/B</w:t>
            </w:r>
          </w:p>
        </w:tc>
        <w:tc>
          <w:tcPr>
            <w:tcW w:w="1605" w:type="dxa"/>
            <w:noWrap/>
            <w:hideMark/>
          </w:tcPr>
          <w:p w:rsidRPr="006F30EE" w:rsidR="00362DF5" w:rsidP="00631F3A" w:rsidRDefault="00362DF5" w14:paraId="76E8C93C" w14:textId="77777777">
            <w:pPr>
              <w:jc w:val="center"/>
              <w:cnfStyle w:val="000000100000"/>
              <w:rPr>
                <w:rFonts w:ascii="Book Antiqua" w:hAnsi="Book Antiqua"/>
                <w:sz w:val="24"/>
                <w:szCs w:val="24"/>
              </w:rPr>
            </w:pPr>
          </w:p>
          <w:p w:rsidRPr="006F30EE" w:rsidR="0075046B" w:rsidP="00631F3A" w:rsidRDefault="0075046B" w14:paraId="5B7CE7CD" w14:textId="77777777">
            <w:pPr>
              <w:jc w:val="center"/>
              <w:cnfStyle w:val="000000100000"/>
              <w:rPr>
                <w:rFonts w:ascii="Book Antiqua" w:hAnsi="Book Antiqua"/>
                <w:sz w:val="24"/>
                <w:szCs w:val="24"/>
              </w:rPr>
            </w:pPr>
            <w:r w:rsidRPr="006F30EE">
              <w:rPr>
                <w:rFonts w:ascii="Book Antiqua" w:hAnsi="Book Antiqua"/>
                <w:sz w:val="24"/>
                <w:szCs w:val="24"/>
              </w:rPr>
              <w:t>5520/2009</w:t>
            </w:r>
          </w:p>
        </w:tc>
        <w:tc>
          <w:tcPr>
            <w:tcW w:w="1676" w:type="dxa"/>
            <w:noWrap/>
            <w:hideMark/>
          </w:tcPr>
          <w:p w:rsidRPr="006F30EE" w:rsidR="00362DF5" w:rsidP="00631F3A" w:rsidRDefault="00362DF5" w14:paraId="61D5779E" w14:textId="77777777">
            <w:pPr>
              <w:jc w:val="center"/>
              <w:cnfStyle w:val="000000100000"/>
              <w:rPr>
                <w:rFonts w:ascii="Book Antiqua" w:hAnsi="Book Antiqua"/>
                <w:sz w:val="24"/>
                <w:szCs w:val="24"/>
              </w:rPr>
            </w:pPr>
          </w:p>
          <w:p w:rsidRPr="006F30EE" w:rsidR="0075046B" w:rsidP="00631F3A" w:rsidRDefault="0075046B" w14:paraId="555AC190" w14:textId="77777777">
            <w:pPr>
              <w:jc w:val="center"/>
              <w:cnfStyle w:val="000000100000"/>
              <w:rPr>
                <w:rFonts w:ascii="Book Antiqua" w:hAnsi="Book Antiqua"/>
                <w:sz w:val="24"/>
                <w:szCs w:val="24"/>
              </w:rPr>
            </w:pPr>
            <w:r w:rsidRPr="006F30EE">
              <w:rPr>
                <w:rFonts w:ascii="Book Antiqua" w:hAnsi="Book Antiqua"/>
                <w:sz w:val="24"/>
                <w:szCs w:val="24"/>
              </w:rPr>
              <w:t>5,445</w:t>
            </w:r>
          </w:p>
        </w:tc>
        <w:tc>
          <w:tcPr>
            <w:tcW w:w="1656" w:type="dxa"/>
            <w:hideMark/>
          </w:tcPr>
          <w:p w:rsidRPr="006F30EE" w:rsidR="00362DF5" w:rsidP="00631F3A" w:rsidRDefault="00362DF5" w14:paraId="15C09100" w14:textId="77777777">
            <w:pPr>
              <w:jc w:val="center"/>
              <w:cnfStyle w:val="000000100000"/>
              <w:rPr>
                <w:rFonts w:ascii="Book Antiqua" w:hAnsi="Book Antiqua"/>
                <w:sz w:val="24"/>
                <w:szCs w:val="24"/>
              </w:rPr>
            </w:pPr>
          </w:p>
          <w:p w:rsidRPr="006F30EE" w:rsidR="0075046B" w:rsidP="00631F3A" w:rsidRDefault="006F30EE" w14:paraId="17875EC1" w14:textId="77777777">
            <w:pPr>
              <w:jc w:val="center"/>
              <w:cnfStyle w:val="000000100000"/>
              <w:rPr>
                <w:rFonts w:ascii="Book Antiqua" w:hAnsi="Book Antiqua"/>
                <w:sz w:val="24"/>
                <w:szCs w:val="24"/>
              </w:rPr>
            </w:pPr>
            <w:r w:rsidRPr="006F30EE">
              <w:rPr>
                <w:rFonts w:ascii="Book Antiqua" w:hAnsi="Book Antiqua"/>
                <w:sz w:val="24"/>
                <w:szCs w:val="24"/>
              </w:rPr>
              <w:t xml:space="preserve">M/s </w:t>
            </w:r>
            <w:proofErr w:type="spellStart"/>
            <w:r w:rsidRPr="006F30EE">
              <w:rPr>
                <w:rFonts w:ascii="Book Antiqua" w:hAnsi="Book Antiqua"/>
                <w:sz w:val="24"/>
                <w:szCs w:val="24"/>
              </w:rPr>
              <w:t>P</w:t>
            </w:r>
            <w:r w:rsidRPr="006F30EE" w:rsidR="0075046B">
              <w:rPr>
                <w:rFonts w:ascii="Book Antiqua" w:hAnsi="Book Antiqua"/>
                <w:sz w:val="24"/>
                <w:szCs w:val="24"/>
              </w:rPr>
              <w:t>ravista</w:t>
            </w:r>
            <w:proofErr w:type="spellEnd"/>
            <w:r w:rsidRPr="006F30EE" w:rsidR="0075046B">
              <w:rPr>
                <w:rFonts w:ascii="Book Antiqua" w:hAnsi="Book Antiqua"/>
                <w:sz w:val="24"/>
                <w:szCs w:val="24"/>
              </w:rPr>
              <w:t xml:space="preserve"> Infra Pvt Ltd</w:t>
            </w:r>
          </w:p>
        </w:tc>
        <w:tc>
          <w:tcPr>
            <w:tcW w:w="1518" w:type="dxa"/>
            <w:hideMark/>
          </w:tcPr>
          <w:p w:rsidRPr="006F30EE" w:rsidR="00362DF5" w:rsidP="00631F3A" w:rsidRDefault="00362DF5" w14:paraId="3F4ADCF8" w14:textId="77777777">
            <w:pPr>
              <w:jc w:val="center"/>
              <w:cnfStyle w:val="000000100000"/>
              <w:rPr>
                <w:rFonts w:ascii="Book Antiqua" w:hAnsi="Book Antiqua"/>
                <w:sz w:val="24"/>
                <w:szCs w:val="24"/>
              </w:rPr>
            </w:pPr>
          </w:p>
          <w:p w:rsidRPr="006F30EE" w:rsidR="0075046B" w:rsidP="00631F3A" w:rsidRDefault="0075046B" w14:paraId="360BDB2E" w14:textId="77777777">
            <w:pPr>
              <w:jc w:val="center"/>
              <w:cnfStyle w:val="000000100000"/>
              <w:rPr>
                <w:rFonts w:ascii="Book Antiqua" w:hAnsi="Book Antiqua"/>
                <w:sz w:val="24"/>
                <w:szCs w:val="24"/>
              </w:rPr>
            </w:pPr>
            <w:r w:rsidRPr="006F30EE">
              <w:rPr>
                <w:rFonts w:ascii="Book Antiqua" w:hAnsi="Book Antiqua"/>
                <w:sz w:val="24"/>
                <w:szCs w:val="24"/>
              </w:rPr>
              <w:t xml:space="preserve">Durgamma </w:t>
            </w:r>
            <w:proofErr w:type="spellStart"/>
            <w:r w:rsidRPr="006F30EE">
              <w:rPr>
                <w:rFonts w:ascii="Book Antiqua" w:hAnsi="Book Antiqua"/>
                <w:sz w:val="24"/>
                <w:szCs w:val="24"/>
              </w:rPr>
              <w:t>gadda</w:t>
            </w:r>
            <w:proofErr w:type="spellEnd"/>
          </w:p>
        </w:tc>
      </w:tr>
      <w:tr w:rsidRPr="0075046B" w:rsidR="0075046B" w:rsidTr="00911FC7" w14:paraId="56326876" w14:textId="77777777">
        <w:trPr>
          <w:trHeight w:val="849"/>
        </w:trPr>
        <w:tc>
          <w:tcPr>
            <w:cnfStyle w:val="001000000000"/>
            <w:tcW w:w="1133" w:type="dxa"/>
            <w:noWrap/>
            <w:hideMark/>
          </w:tcPr>
          <w:p w:rsidRPr="00275B9D" w:rsidR="00362DF5" w:rsidP="0075046B" w:rsidRDefault="00362DF5" w14:paraId="7177CECF" w14:textId="77777777">
            <w:pPr>
              <w:jc w:val="right"/>
              <w:rPr>
                <w:rFonts w:ascii="Book Antiqua" w:hAnsi="Book Antiqua"/>
                <w:bCs w:val="false"/>
                <w:sz w:val="24"/>
                <w:szCs w:val="24"/>
              </w:rPr>
            </w:pPr>
          </w:p>
          <w:p w:rsidRPr="00275B9D" w:rsidR="0075046B" w:rsidP="0075046B" w:rsidRDefault="0075046B" w14:paraId="1C45DB1B" w14:textId="77777777">
            <w:pPr>
              <w:jc w:val="right"/>
              <w:rPr>
                <w:rFonts w:ascii="Book Antiqua" w:hAnsi="Book Antiqua"/>
                <w:bCs w:val="false"/>
                <w:sz w:val="24"/>
                <w:szCs w:val="24"/>
              </w:rPr>
            </w:pPr>
            <w:r w:rsidRPr="00275B9D">
              <w:rPr>
                <w:rFonts w:ascii="Book Antiqua" w:hAnsi="Book Antiqua"/>
                <w:bCs w:val="false"/>
                <w:sz w:val="24"/>
                <w:szCs w:val="24"/>
              </w:rPr>
              <w:t>2</w:t>
            </w:r>
          </w:p>
        </w:tc>
        <w:tc>
          <w:tcPr>
            <w:tcW w:w="2138" w:type="dxa"/>
            <w:hideMark/>
          </w:tcPr>
          <w:p w:rsidRPr="006F30EE" w:rsidR="00362DF5" w:rsidP="00631F3A" w:rsidRDefault="00362DF5" w14:paraId="3EF350AF" w14:textId="77777777">
            <w:pPr>
              <w:jc w:val="center"/>
              <w:cnfStyle w:val="000000000000"/>
              <w:rPr>
                <w:rFonts w:ascii="Book Antiqua" w:hAnsi="Book Antiqua"/>
                <w:sz w:val="24"/>
                <w:szCs w:val="24"/>
              </w:rPr>
            </w:pPr>
          </w:p>
          <w:p w:rsidRPr="006F30EE" w:rsidR="0075046B" w:rsidP="00631F3A" w:rsidRDefault="0075046B" w14:paraId="176B140E" w14:textId="77777777">
            <w:pPr>
              <w:jc w:val="center"/>
              <w:cnfStyle w:val="000000000000"/>
              <w:rPr>
                <w:rFonts w:ascii="Book Antiqua" w:hAnsi="Book Antiqua"/>
                <w:sz w:val="24"/>
                <w:szCs w:val="24"/>
              </w:rPr>
            </w:pPr>
            <w:r w:rsidRPr="006F30EE">
              <w:rPr>
                <w:rFonts w:ascii="Book Antiqua" w:hAnsi="Book Antiqua"/>
                <w:sz w:val="24"/>
                <w:szCs w:val="24"/>
              </w:rPr>
              <w:t>42</w:t>
            </w:r>
          </w:p>
        </w:tc>
        <w:tc>
          <w:tcPr>
            <w:tcW w:w="1605" w:type="dxa"/>
            <w:noWrap/>
            <w:hideMark/>
          </w:tcPr>
          <w:p w:rsidRPr="006F30EE" w:rsidR="00362DF5" w:rsidP="00631F3A" w:rsidRDefault="00362DF5" w14:paraId="01ED25B2" w14:textId="77777777">
            <w:pPr>
              <w:jc w:val="center"/>
              <w:cnfStyle w:val="000000000000"/>
              <w:rPr>
                <w:rFonts w:ascii="Book Antiqua" w:hAnsi="Book Antiqua"/>
                <w:sz w:val="24"/>
                <w:szCs w:val="24"/>
              </w:rPr>
            </w:pPr>
          </w:p>
          <w:p w:rsidRPr="006F30EE" w:rsidR="0075046B" w:rsidP="00631F3A" w:rsidRDefault="0075046B" w14:paraId="01CBD185" w14:textId="77777777">
            <w:pPr>
              <w:jc w:val="center"/>
              <w:cnfStyle w:val="000000000000"/>
              <w:rPr>
                <w:rFonts w:ascii="Book Antiqua" w:hAnsi="Book Antiqua"/>
                <w:sz w:val="24"/>
                <w:szCs w:val="24"/>
              </w:rPr>
            </w:pPr>
            <w:r w:rsidRPr="006F30EE">
              <w:rPr>
                <w:rFonts w:ascii="Book Antiqua" w:hAnsi="Book Antiqua"/>
                <w:sz w:val="24"/>
                <w:szCs w:val="24"/>
              </w:rPr>
              <w:t>5907/2009</w:t>
            </w:r>
          </w:p>
        </w:tc>
        <w:tc>
          <w:tcPr>
            <w:tcW w:w="1676" w:type="dxa"/>
            <w:noWrap/>
            <w:hideMark/>
          </w:tcPr>
          <w:p w:rsidRPr="006F30EE" w:rsidR="00362DF5" w:rsidP="00631F3A" w:rsidRDefault="00362DF5" w14:paraId="0331831C" w14:textId="77777777">
            <w:pPr>
              <w:jc w:val="center"/>
              <w:cnfStyle w:val="000000000000"/>
              <w:rPr>
                <w:rFonts w:ascii="Book Antiqua" w:hAnsi="Book Antiqua"/>
                <w:sz w:val="24"/>
                <w:szCs w:val="24"/>
              </w:rPr>
            </w:pPr>
          </w:p>
          <w:p w:rsidRPr="006F30EE" w:rsidR="0075046B" w:rsidP="00631F3A" w:rsidRDefault="0075046B" w14:paraId="1D7F7E98" w14:textId="77777777">
            <w:pPr>
              <w:jc w:val="center"/>
              <w:cnfStyle w:val="000000000000"/>
              <w:rPr>
                <w:rFonts w:ascii="Book Antiqua" w:hAnsi="Book Antiqua"/>
                <w:sz w:val="24"/>
                <w:szCs w:val="24"/>
              </w:rPr>
            </w:pPr>
            <w:r w:rsidRPr="006F30EE">
              <w:rPr>
                <w:rFonts w:ascii="Book Antiqua" w:hAnsi="Book Antiqua"/>
                <w:sz w:val="24"/>
                <w:szCs w:val="24"/>
              </w:rPr>
              <w:t>3,751</w:t>
            </w:r>
          </w:p>
        </w:tc>
        <w:tc>
          <w:tcPr>
            <w:tcW w:w="1656" w:type="dxa"/>
            <w:hideMark/>
          </w:tcPr>
          <w:p w:rsidRPr="006F30EE" w:rsidR="00362DF5" w:rsidP="00631F3A" w:rsidRDefault="00362DF5" w14:paraId="3F284CA0" w14:textId="77777777">
            <w:pPr>
              <w:jc w:val="center"/>
              <w:cnfStyle w:val="000000000000"/>
              <w:rPr>
                <w:rFonts w:ascii="Book Antiqua" w:hAnsi="Book Antiqua"/>
                <w:sz w:val="24"/>
                <w:szCs w:val="24"/>
              </w:rPr>
            </w:pPr>
          </w:p>
          <w:p w:rsidRPr="006F30EE" w:rsidR="0075046B" w:rsidP="00631F3A" w:rsidRDefault="006F30EE" w14:paraId="08106AC3" w14:textId="77777777">
            <w:pPr>
              <w:jc w:val="center"/>
              <w:cnfStyle w:val="000000000000"/>
              <w:rPr>
                <w:rFonts w:ascii="Book Antiqua" w:hAnsi="Book Antiqua"/>
                <w:sz w:val="24"/>
                <w:szCs w:val="24"/>
              </w:rPr>
            </w:pPr>
            <w:r w:rsidRPr="006F30EE">
              <w:rPr>
                <w:rFonts w:ascii="Book Antiqua" w:hAnsi="Book Antiqua"/>
                <w:sz w:val="24"/>
                <w:szCs w:val="24"/>
              </w:rPr>
              <w:t xml:space="preserve">M/s </w:t>
            </w:r>
            <w:proofErr w:type="spellStart"/>
            <w:r w:rsidRPr="006F30EE">
              <w:rPr>
                <w:rFonts w:ascii="Book Antiqua" w:hAnsi="Book Antiqua"/>
                <w:sz w:val="24"/>
                <w:szCs w:val="24"/>
              </w:rPr>
              <w:t>P</w:t>
            </w:r>
            <w:r w:rsidRPr="006F30EE" w:rsidR="0075046B">
              <w:rPr>
                <w:rFonts w:ascii="Book Antiqua" w:hAnsi="Book Antiqua"/>
                <w:sz w:val="24"/>
                <w:szCs w:val="24"/>
              </w:rPr>
              <w:t>ravista</w:t>
            </w:r>
            <w:proofErr w:type="spellEnd"/>
            <w:r w:rsidRPr="006F30EE" w:rsidR="0075046B">
              <w:rPr>
                <w:rFonts w:ascii="Book Antiqua" w:hAnsi="Book Antiqua"/>
                <w:sz w:val="24"/>
                <w:szCs w:val="24"/>
              </w:rPr>
              <w:t xml:space="preserve"> Infra Pvt Ltd</w:t>
            </w:r>
          </w:p>
        </w:tc>
        <w:tc>
          <w:tcPr>
            <w:tcW w:w="1518" w:type="dxa"/>
            <w:hideMark/>
          </w:tcPr>
          <w:p w:rsidRPr="006F30EE" w:rsidR="00362DF5" w:rsidP="00631F3A" w:rsidRDefault="00362DF5" w14:paraId="78DC615A" w14:textId="77777777">
            <w:pPr>
              <w:jc w:val="center"/>
              <w:cnfStyle w:val="000000000000"/>
              <w:rPr>
                <w:rFonts w:ascii="Book Antiqua" w:hAnsi="Book Antiqua"/>
                <w:sz w:val="24"/>
                <w:szCs w:val="24"/>
              </w:rPr>
            </w:pPr>
          </w:p>
          <w:p w:rsidRPr="006F30EE" w:rsidR="0075046B" w:rsidP="00631F3A" w:rsidRDefault="0075046B" w14:paraId="398FA179" w14:textId="77777777">
            <w:pPr>
              <w:jc w:val="center"/>
              <w:cnfStyle w:val="000000000000"/>
              <w:rPr>
                <w:rFonts w:ascii="Book Antiqua" w:hAnsi="Book Antiqua"/>
                <w:sz w:val="24"/>
                <w:szCs w:val="24"/>
              </w:rPr>
            </w:pPr>
            <w:proofErr w:type="spellStart"/>
            <w:r w:rsidRPr="006F30EE">
              <w:rPr>
                <w:rFonts w:ascii="Book Antiqua" w:hAnsi="Book Antiqua"/>
                <w:sz w:val="24"/>
                <w:szCs w:val="24"/>
              </w:rPr>
              <w:t>Bommakal</w:t>
            </w:r>
            <w:proofErr w:type="spellEnd"/>
          </w:p>
        </w:tc>
      </w:tr>
      <w:tr w:rsidRPr="0075046B" w:rsidR="0075046B" w:rsidTr="00911FC7" w14:paraId="5D7CE956" w14:textId="77777777">
        <w:trPr>
          <w:cnfStyle w:val="000000100000"/>
          <w:trHeight w:val="849"/>
        </w:trPr>
        <w:tc>
          <w:tcPr>
            <w:cnfStyle w:val="001000000000"/>
            <w:tcW w:w="1133" w:type="dxa"/>
            <w:noWrap/>
            <w:hideMark/>
          </w:tcPr>
          <w:p w:rsidRPr="00275B9D" w:rsidR="00362DF5" w:rsidP="0075046B" w:rsidRDefault="00362DF5" w14:paraId="66DE57F9" w14:textId="77777777">
            <w:pPr>
              <w:jc w:val="right"/>
              <w:rPr>
                <w:rFonts w:ascii="Book Antiqua" w:hAnsi="Book Antiqua"/>
                <w:bCs w:val="false"/>
                <w:sz w:val="24"/>
                <w:szCs w:val="24"/>
              </w:rPr>
            </w:pPr>
          </w:p>
          <w:p w:rsidRPr="00275B9D" w:rsidR="0075046B" w:rsidP="0075046B" w:rsidRDefault="0075046B" w14:paraId="7AE1D4E1" w14:textId="77777777">
            <w:pPr>
              <w:jc w:val="right"/>
              <w:rPr>
                <w:rFonts w:ascii="Book Antiqua" w:hAnsi="Book Antiqua"/>
                <w:bCs w:val="false"/>
                <w:sz w:val="24"/>
                <w:szCs w:val="24"/>
              </w:rPr>
            </w:pPr>
            <w:r w:rsidRPr="00275B9D">
              <w:rPr>
                <w:rFonts w:ascii="Book Antiqua" w:hAnsi="Book Antiqua"/>
                <w:bCs w:val="false"/>
                <w:sz w:val="24"/>
                <w:szCs w:val="24"/>
              </w:rPr>
              <w:t>3</w:t>
            </w:r>
          </w:p>
        </w:tc>
        <w:tc>
          <w:tcPr>
            <w:tcW w:w="2138" w:type="dxa"/>
            <w:hideMark/>
          </w:tcPr>
          <w:p w:rsidRPr="006F30EE" w:rsidR="00362DF5" w:rsidP="00631F3A" w:rsidRDefault="00362DF5" w14:paraId="44B0AB62" w14:textId="77777777">
            <w:pPr>
              <w:jc w:val="center"/>
              <w:cnfStyle w:val="000000100000"/>
              <w:rPr>
                <w:rFonts w:ascii="Book Antiqua" w:hAnsi="Book Antiqua"/>
                <w:sz w:val="24"/>
                <w:szCs w:val="24"/>
              </w:rPr>
            </w:pPr>
          </w:p>
          <w:p w:rsidRPr="006F30EE" w:rsidR="0075046B" w:rsidP="00631F3A" w:rsidRDefault="0075046B" w14:paraId="48AB9AF4" w14:textId="77777777">
            <w:pPr>
              <w:jc w:val="center"/>
              <w:cnfStyle w:val="000000100000"/>
              <w:rPr>
                <w:rFonts w:ascii="Book Antiqua" w:hAnsi="Book Antiqua"/>
                <w:sz w:val="24"/>
                <w:szCs w:val="24"/>
              </w:rPr>
            </w:pPr>
            <w:r w:rsidRPr="006F30EE">
              <w:rPr>
                <w:rFonts w:ascii="Book Antiqua" w:hAnsi="Book Antiqua"/>
                <w:sz w:val="24"/>
                <w:szCs w:val="24"/>
              </w:rPr>
              <w:t>95/D,97/A&amp;97/B</w:t>
            </w:r>
          </w:p>
        </w:tc>
        <w:tc>
          <w:tcPr>
            <w:tcW w:w="1605" w:type="dxa"/>
            <w:noWrap/>
            <w:hideMark/>
          </w:tcPr>
          <w:p w:rsidRPr="006F30EE" w:rsidR="00362DF5" w:rsidP="00631F3A" w:rsidRDefault="00362DF5" w14:paraId="7A645FFF" w14:textId="77777777">
            <w:pPr>
              <w:jc w:val="center"/>
              <w:cnfStyle w:val="000000100000"/>
              <w:rPr>
                <w:rFonts w:ascii="Book Antiqua" w:hAnsi="Book Antiqua"/>
                <w:sz w:val="24"/>
                <w:szCs w:val="24"/>
              </w:rPr>
            </w:pPr>
          </w:p>
          <w:p w:rsidRPr="006F30EE" w:rsidR="0075046B" w:rsidP="00631F3A" w:rsidRDefault="0075046B" w14:paraId="77C3C646" w14:textId="77777777">
            <w:pPr>
              <w:jc w:val="center"/>
              <w:cnfStyle w:val="000000100000"/>
              <w:rPr>
                <w:rFonts w:ascii="Book Antiqua" w:hAnsi="Book Antiqua"/>
                <w:sz w:val="24"/>
                <w:szCs w:val="24"/>
              </w:rPr>
            </w:pPr>
            <w:r w:rsidRPr="006F30EE">
              <w:rPr>
                <w:rFonts w:ascii="Book Antiqua" w:hAnsi="Book Antiqua"/>
                <w:sz w:val="24"/>
                <w:szCs w:val="24"/>
              </w:rPr>
              <w:t>5908/2009</w:t>
            </w:r>
          </w:p>
        </w:tc>
        <w:tc>
          <w:tcPr>
            <w:tcW w:w="1676" w:type="dxa"/>
            <w:noWrap/>
            <w:hideMark/>
          </w:tcPr>
          <w:p w:rsidRPr="006F30EE" w:rsidR="00362DF5" w:rsidP="00631F3A" w:rsidRDefault="00362DF5" w14:paraId="2C9A6963" w14:textId="77777777">
            <w:pPr>
              <w:jc w:val="center"/>
              <w:cnfStyle w:val="000000100000"/>
              <w:rPr>
                <w:rFonts w:ascii="Book Antiqua" w:hAnsi="Book Antiqua"/>
                <w:sz w:val="24"/>
                <w:szCs w:val="24"/>
              </w:rPr>
            </w:pPr>
          </w:p>
          <w:p w:rsidRPr="006F30EE" w:rsidR="0075046B" w:rsidP="00631F3A" w:rsidRDefault="0075046B" w14:paraId="3AC9BB7B" w14:textId="77777777">
            <w:pPr>
              <w:jc w:val="center"/>
              <w:cnfStyle w:val="000000100000"/>
              <w:rPr>
                <w:rFonts w:ascii="Book Antiqua" w:hAnsi="Book Antiqua"/>
                <w:sz w:val="24"/>
                <w:szCs w:val="24"/>
              </w:rPr>
            </w:pPr>
            <w:r w:rsidRPr="006F30EE">
              <w:rPr>
                <w:rFonts w:ascii="Book Antiqua" w:hAnsi="Book Antiqua"/>
                <w:sz w:val="24"/>
                <w:szCs w:val="24"/>
              </w:rPr>
              <w:t>9,680</w:t>
            </w:r>
          </w:p>
        </w:tc>
        <w:tc>
          <w:tcPr>
            <w:tcW w:w="1656" w:type="dxa"/>
            <w:hideMark/>
          </w:tcPr>
          <w:p w:rsidRPr="006F30EE" w:rsidR="00362DF5" w:rsidP="00631F3A" w:rsidRDefault="00362DF5" w14:paraId="682A2038" w14:textId="77777777">
            <w:pPr>
              <w:jc w:val="center"/>
              <w:cnfStyle w:val="000000100000"/>
              <w:rPr>
                <w:rFonts w:ascii="Book Antiqua" w:hAnsi="Book Antiqua"/>
                <w:sz w:val="24"/>
                <w:szCs w:val="24"/>
              </w:rPr>
            </w:pPr>
          </w:p>
          <w:p w:rsidRPr="006F30EE" w:rsidR="0075046B" w:rsidP="00631F3A" w:rsidRDefault="006F30EE" w14:paraId="3322E993" w14:textId="77777777">
            <w:pPr>
              <w:jc w:val="center"/>
              <w:cnfStyle w:val="000000100000"/>
              <w:rPr>
                <w:rFonts w:ascii="Book Antiqua" w:hAnsi="Book Antiqua"/>
                <w:sz w:val="24"/>
                <w:szCs w:val="24"/>
              </w:rPr>
            </w:pPr>
            <w:r w:rsidRPr="006F30EE">
              <w:rPr>
                <w:rFonts w:ascii="Book Antiqua" w:hAnsi="Book Antiqua"/>
                <w:sz w:val="24"/>
                <w:szCs w:val="24"/>
              </w:rPr>
              <w:t xml:space="preserve">M/s </w:t>
            </w:r>
            <w:proofErr w:type="spellStart"/>
            <w:r w:rsidRPr="006F30EE">
              <w:rPr>
                <w:rFonts w:ascii="Book Antiqua" w:hAnsi="Book Antiqua"/>
                <w:sz w:val="24"/>
                <w:szCs w:val="24"/>
              </w:rPr>
              <w:t>P</w:t>
            </w:r>
            <w:r w:rsidRPr="006F30EE" w:rsidR="0075046B">
              <w:rPr>
                <w:rFonts w:ascii="Book Antiqua" w:hAnsi="Book Antiqua"/>
                <w:sz w:val="24"/>
                <w:szCs w:val="24"/>
              </w:rPr>
              <w:t>ravista</w:t>
            </w:r>
            <w:proofErr w:type="spellEnd"/>
            <w:r w:rsidRPr="006F30EE" w:rsidR="0075046B">
              <w:rPr>
                <w:rFonts w:ascii="Book Antiqua" w:hAnsi="Book Antiqua"/>
                <w:sz w:val="24"/>
                <w:szCs w:val="24"/>
              </w:rPr>
              <w:t xml:space="preserve"> Infra Pvt Ltd</w:t>
            </w:r>
          </w:p>
        </w:tc>
        <w:tc>
          <w:tcPr>
            <w:tcW w:w="1518" w:type="dxa"/>
            <w:hideMark/>
          </w:tcPr>
          <w:p w:rsidRPr="006F30EE" w:rsidR="00362DF5" w:rsidP="00631F3A" w:rsidRDefault="00362DF5" w14:paraId="5D676F16" w14:textId="77777777">
            <w:pPr>
              <w:jc w:val="center"/>
              <w:cnfStyle w:val="000000100000"/>
              <w:rPr>
                <w:rFonts w:ascii="Book Antiqua" w:hAnsi="Book Antiqua"/>
                <w:sz w:val="24"/>
                <w:szCs w:val="24"/>
              </w:rPr>
            </w:pPr>
          </w:p>
          <w:p w:rsidRPr="006F30EE" w:rsidR="0075046B" w:rsidP="00631F3A" w:rsidRDefault="0075046B" w14:paraId="641D9228" w14:textId="77777777">
            <w:pPr>
              <w:jc w:val="center"/>
              <w:cnfStyle w:val="000000100000"/>
              <w:rPr>
                <w:rFonts w:ascii="Book Antiqua" w:hAnsi="Book Antiqua"/>
                <w:sz w:val="24"/>
                <w:szCs w:val="24"/>
              </w:rPr>
            </w:pPr>
            <w:r w:rsidRPr="006F30EE">
              <w:rPr>
                <w:rFonts w:ascii="Book Antiqua" w:hAnsi="Book Antiqua"/>
                <w:sz w:val="24"/>
                <w:szCs w:val="24"/>
              </w:rPr>
              <w:t xml:space="preserve">Durgamma </w:t>
            </w:r>
            <w:proofErr w:type="spellStart"/>
            <w:r w:rsidRPr="006F30EE">
              <w:rPr>
                <w:rFonts w:ascii="Book Antiqua" w:hAnsi="Book Antiqua"/>
                <w:sz w:val="24"/>
                <w:szCs w:val="24"/>
              </w:rPr>
              <w:t>gadda</w:t>
            </w:r>
            <w:proofErr w:type="spellEnd"/>
          </w:p>
        </w:tc>
      </w:tr>
      <w:tr w:rsidRPr="0075046B" w:rsidR="0075046B" w:rsidTr="00911FC7" w14:paraId="25BC0DB0" w14:textId="77777777">
        <w:trPr>
          <w:trHeight w:val="849"/>
        </w:trPr>
        <w:tc>
          <w:tcPr>
            <w:cnfStyle w:val="001000000000"/>
            <w:tcW w:w="1133" w:type="dxa"/>
            <w:noWrap/>
            <w:hideMark/>
          </w:tcPr>
          <w:p w:rsidRPr="00275B9D" w:rsidR="00362DF5" w:rsidP="0075046B" w:rsidRDefault="00362DF5" w14:paraId="1C107C29" w14:textId="77777777">
            <w:pPr>
              <w:jc w:val="right"/>
              <w:rPr>
                <w:rFonts w:ascii="Book Antiqua" w:hAnsi="Book Antiqua"/>
                <w:bCs w:val="false"/>
                <w:sz w:val="24"/>
                <w:szCs w:val="24"/>
              </w:rPr>
            </w:pPr>
          </w:p>
          <w:p w:rsidRPr="00275B9D" w:rsidR="0075046B" w:rsidP="0075046B" w:rsidRDefault="0075046B" w14:paraId="3F77E44C" w14:textId="77777777">
            <w:pPr>
              <w:jc w:val="right"/>
              <w:rPr>
                <w:rFonts w:ascii="Book Antiqua" w:hAnsi="Book Antiqua"/>
                <w:bCs w:val="false"/>
                <w:sz w:val="24"/>
                <w:szCs w:val="24"/>
              </w:rPr>
            </w:pPr>
            <w:r w:rsidRPr="00275B9D">
              <w:rPr>
                <w:rFonts w:ascii="Book Antiqua" w:hAnsi="Book Antiqua"/>
                <w:bCs w:val="false"/>
                <w:sz w:val="24"/>
                <w:szCs w:val="24"/>
              </w:rPr>
              <w:t>4</w:t>
            </w:r>
          </w:p>
        </w:tc>
        <w:tc>
          <w:tcPr>
            <w:tcW w:w="2138" w:type="dxa"/>
            <w:hideMark/>
          </w:tcPr>
          <w:p w:rsidRPr="006F30EE" w:rsidR="00362DF5" w:rsidP="00631F3A" w:rsidRDefault="00362DF5" w14:paraId="757E024F" w14:textId="77777777">
            <w:pPr>
              <w:jc w:val="center"/>
              <w:cnfStyle w:val="000000000000"/>
              <w:rPr>
                <w:rFonts w:ascii="Book Antiqua" w:hAnsi="Book Antiqua"/>
                <w:sz w:val="24"/>
                <w:szCs w:val="24"/>
              </w:rPr>
            </w:pPr>
          </w:p>
          <w:p w:rsidRPr="006F30EE" w:rsidR="0075046B" w:rsidP="00631F3A" w:rsidRDefault="0075046B" w14:paraId="7E2B9492" w14:textId="77777777">
            <w:pPr>
              <w:jc w:val="center"/>
              <w:cnfStyle w:val="000000000000"/>
              <w:rPr>
                <w:rFonts w:ascii="Book Antiqua" w:hAnsi="Book Antiqua"/>
                <w:sz w:val="24"/>
                <w:szCs w:val="24"/>
              </w:rPr>
            </w:pPr>
            <w:r w:rsidRPr="006F30EE">
              <w:rPr>
                <w:rFonts w:ascii="Book Antiqua" w:hAnsi="Book Antiqua"/>
                <w:sz w:val="24"/>
                <w:szCs w:val="24"/>
              </w:rPr>
              <w:t>97/B</w:t>
            </w:r>
          </w:p>
        </w:tc>
        <w:tc>
          <w:tcPr>
            <w:tcW w:w="1605" w:type="dxa"/>
            <w:noWrap/>
            <w:hideMark/>
          </w:tcPr>
          <w:p w:rsidRPr="006F30EE" w:rsidR="00362DF5" w:rsidP="00631F3A" w:rsidRDefault="00362DF5" w14:paraId="68EF9940" w14:textId="77777777">
            <w:pPr>
              <w:jc w:val="center"/>
              <w:cnfStyle w:val="000000000000"/>
              <w:rPr>
                <w:rFonts w:ascii="Book Antiqua" w:hAnsi="Book Antiqua"/>
                <w:sz w:val="24"/>
                <w:szCs w:val="24"/>
              </w:rPr>
            </w:pPr>
          </w:p>
          <w:p w:rsidRPr="006F30EE" w:rsidR="0075046B" w:rsidP="00631F3A" w:rsidRDefault="0075046B" w14:paraId="4AD721F6" w14:textId="77777777">
            <w:pPr>
              <w:jc w:val="center"/>
              <w:cnfStyle w:val="000000000000"/>
              <w:rPr>
                <w:rFonts w:ascii="Book Antiqua" w:hAnsi="Book Antiqua"/>
                <w:sz w:val="24"/>
                <w:szCs w:val="24"/>
              </w:rPr>
            </w:pPr>
            <w:r w:rsidRPr="006F30EE">
              <w:rPr>
                <w:rFonts w:ascii="Book Antiqua" w:hAnsi="Book Antiqua"/>
                <w:sz w:val="24"/>
                <w:szCs w:val="24"/>
              </w:rPr>
              <w:t>5963/2009</w:t>
            </w:r>
          </w:p>
        </w:tc>
        <w:tc>
          <w:tcPr>
            <w:tcW w:w="1676" w:type="dxa"/>
            <w:noWrap/>
            <w:hideMark/>
          </w:tcPr>
          <w:p w:rsidRPr="006F30EE" w:rsidR="00362DF5" w:rsidP="00631F3A" w:rsidRDefault="00362DF5" w14:paraId="3A3EC1EB" w14:textId="77777777">
            <w:pPr>
              <w:jc w:val="center"/>
              <w:cnfStyle w:val="000000000000"/>
              <w:rPr>
                <w:rFonts w:ascii="Book Antiqua" w:hAnsi="Book Antiqua"/>
                <w:sz w:val="24"/>
                <w:szCs w:val="24"/>
              </w:rPr>
            </w:pPr>
          </w:p>
          <w:p w:rsidRPr="006F30EE" w:rsidR="0075046B" w:rsidP="00631F3A" w:rsidRDefault="0075046B" w14:paraId="14A22F43" w14:textId="77777777">
            <w:pPr>
              <w:jc w:val="center"/>
              <w:cnfStyle w:val="000000000000"/>
              <w:rPr>
                <w:rFonts w:ascii="Book Antiqua" w:hAnsi="Book Antiqua"/>
                <w:sz w:val="24"/>
                <w:szCs w:val="24"/>
              </w:rPr>
            </w:pPr>
            <w:r w:rsidRPr="006F30EE">
              <w:rPr>
                <w:rFonts w:ascii="Book Antiqua" w:hAnsi="Book Antiqua"/>
                <w:sz w:val="24"/>
                <w:szCs w:val="24"/>
              </w:rPr>
              <w:t>354</w:t>
            </w:r>
          </w:p>
        </w:tc>
        <w:tc>
          <w:tcPr>
            <w:tcW w:w="1656" w:type="dxa"/>
            <w:hideMark/>
          </w:tcPr>
          <w:p w:rsidRPr="006F30EE" w:rsidR="00362DF5" w:rsidP="00631F3A" w:rsidRDefault="00362DF5" w14:paraId="2CFBDD7B" w14:textId="77777777">
            <w:pPr>
              <w:jc w:val="center"/>
              <w:cnfStyle w:val="000000000000"/>
              <w:rPr>
                <w:rFonts w:ascii="Book Antiqua" w:hAnsi="Book Antiqua"/>
                <w:sz w:val="24"/>
                <w:szCs w:val="24"/>
              </w:rPr>
            </w:pPr>
          </w:p>
          <w:p w:rsidRPr="006F30EE" w:rsidR="0075046B" w:rsidP="00631F3A" w:rsidRDefault="006F30EE" w14:paraId="556C7DBE" w14:textId="77777777">
            <w:pPr>
              <w:jc w:val="center"/>
              <w:cnfStyle w:val="000000000000"/>
              <w:rPr>
                <w:rFonts w:ascii="Book Antiqua" w:hAnsi="Book Antiqua"/>
                <w:sz w:val="24"/>
                <w:szCs w:val="24"/>
              </w:rPr>
            </w:pPr>
            <w:r w:rsidRPr="006F30EE">
              <w:rPr>
                <w:rFonts w:ascii="Book Antiqua" w:hAnsi="Book Antiqua"/>
                <w:sz w:val="24"/>
                <w:szCs w:val="24"/>
              </w:rPr>
              <w:t xml:space="preserve">M/s </w:t>
            </w:r>
            <w:proofErr w:type="spellStart"/>
            <w:r w:rsidRPr="006F30EE">
              <w:rPr>
                <w:rFonts w:ascii="Book Antiqua" w:hAnsi="Book Antiqua"/>
                <w:sz w:val="24"/>
                <w:szCs w:val="24"/>
              </w:rPr>
              <w:t>P</w:t>
            </w:r>
            <w:r w:rsidRPr="006F30EE" w:rsidR="0075046B">
              <w:rPr>
                <w:rFonts w:ascii="Book Antiqua" w:hAnsi="Book Antiqua"/>
                <w:sz w:val="24"/>
                <w:szCs w:val="24"/>
              </w:rPr>
              <w:t>ravista</w:t>
            </w:r>
            <w:proofErr w:type="spellEnd"/>
            <w:r w:rsidRPr="006F30EE" w:rsidR="0075046B">
              <w:rPr>
                <w:rFonts w:ascii="Book Antiqua" w:hAnsi="Book Antiqua"/>
                <w:sz w:val="24"/>
                <w:szCs w:val="24"/>
              </w:rPr>
              <w:t xml:space="preserve"> Infra Pvt Ltd</w:t>
            </w:r>
          </w:p>
        </w:tc>
        <w:tc>
          <w:tcPr>
            <w:tcW w:w="1518" w:type="dxa"/>
            <w:hideMark/>
          </w:tcPr>
          <w:p w:rsidRPr="006F30EE" w:rsidR="00362DF5" w:rsidP="00631F3A" w:rsidRDefault="00362DF5" w14:paraId="3E20B57E" w14:textId="77777777">
            <w:pPr>
              <w:jc w:val="center"/>
              <w:cnfStyle w:val="000000000000"/>
              <w:rPr>
                <w:rFonts w:ascii="Book Antiqua" w:hAnsi="Book Antiqua"/>
                <w:sz w:val="24"/>
                <w:szCs w:val="24"/>
              </w:rPr>
            </w:pPr>
          </w:p>
          <w:p w:rsidRPr="006F30EE" w:rsidR="0075046B" w:rsidP="00631F3A" w:rsidRDefault="0075046B" w14:paraId="07DF89F4" w14:textId="77777777">
            <w:pPr>
              <w:jc w:val="center"/>
              <w:cnfStyle w:val="000000000000"/>
              <w:rPr>
                <w:rFonts w:ascii="Book Antiqua" w:hAnsi="Book Antiqua"/>
                <w:sz w:val="24"/>
                <w:szCs w:val="24"/>
              </w:rPr>
            </w:pPr>
            <w:r w:rsidRPr="006F30EE">
              <w:rPr>
                <w:rFonts w:ascii="Book Antiqua" w:hAnsi="Book Antiqua"/>
                <w:sz w:val="24"/>
                <w:szCs w:val="24"/>
              </w:rPr>
              <w:t xml:space="preserve">Durgamma </w:t>
            </w:r>
            <w:proofErr w:type="spellStart"/>
            <w:r w:rsidRPr="006F30EE">
              <w:rPr>
                <w:rFonts w:ascii="Book Antiqua" w:hAnsi="Book Antiqua"/>
                <w:sz w:val="24"/>
                <w:szCs w:val="24"/>
              </w:rPr>
              <w:t>gadda</w:t>
            </w:r>
            <w:proofErr w:type="spellEnd"/>
          </w:p>
        </w:tc>
      </w:tr>
      <w:tr w:rsidRPr="0075046B" w:rsidR="0075046B" w:rsidTr="00911FC7" w14:paraId="1868B6B5" w14:textId="77777777">
        <w:trPr>
          <w:cnfStyle w:val="000000100000"/>
          <w:trHeight w:val="849"/>
        </w:trPr>
        <w:tc>
          <w:tcPr>
            <w:cnfStyle w:val="001000000000"/>
            <w:tcW w:w="1133" w:type="dxa"/>
            <w:noWrap/>
            <w:hideMark/>
          </w:tcPr>
          <w:p w:rsidRPr="00275B9D" w:rsidR="00362DF5" w:rsidP="0075046B" w:rsidRDefault="00362DF5" w14:paraId="3A65EDAF" w14:textId="77777777">
            <w:pPr>
              <w:jc w:val="right"/>
              <w:rPr>
                <w:rFonts w:ascii="Book Antiqua" w:hAnsi="Book Antiqua"/>
                <w:bCs w:val="false"/>
                <w:sz w:val="24"/>
                <w:szCs w:val="24"/>
              </w:rPr>
            </w:pPr>
          </w:p>
          <w:p w:rsidRPr="00275B9D" w:rsidR="0075046B" w:rsidP="0075046B" w:rsidRDefault="0075046B" w14:paraId="735C16C2" w14:textId="77777777">
            <w:pPr>
              <w:jc w:val="right"/>
              <w:rPr>
                <w:rFonts w:ascii="Book Antiqua" w:hAnsi="Book Antiqua"/>
                <w:bCs w:val="false"/>
                <w:sz w:val="24"/>
                <w:szCs w:val="24"/>
              </w:rPr>
            </w:pPr>
            <w:r w:rsidRPr="00275B9D">
              <w:rPr>
                <w:rFonts w:ascii="Book Antiqua" w:hAnsi="Book Antiqua"/>
                <w:bCs w:val="false"/>
                <w:sz w:val="24"/>
                <w:szCs w:val="24"/>
              </w:rPr>
              <w:t>5</w:t>
            </w:r>
          </w:p>
        </w:tc>
        <w:tc>
          <w:tcPr>
            <w:tcW w:w="2138" w:type="dxa"/>
            <w:hideMark/>
          </w:tcPr>
          <w:p w:rsidRPr="006F30EE" w:rsidR="00362DF5" w:rsidP="00631F3A" w:rsidRDefault="00362DF5" w14:paraId="2EE1F58E" w14:textId="77777777">
            <w:pPr>
              <w:jc w:val="center"/>
              <w:cnfStyle w:val="000000100000"/>
              <w:rPr>
                <w:rFonts w:ascii="Book Antiqua" w:hAnsi="Book Antiqua"/>
                <w:sz w:val="24"/>
                <w:szCs w:val="24"/>
              </w:rPr>
            </w:pPr>
          </w:p>
          <w:p w:rsidRPr="006F30EE" w:rsidR="0075046B" w:rsidP="00631F3A" w:rsidRDefault="0075046B" w14:paraId="2D9623C6" w14:textId="77777777">
            <w:pPr>
              <w:jc w:val="center"/>
              <w:cnfStyle w:val="000000100000"/>
              <w:rPr>
                <w:rFonts w:ascii="Book Antiqua" w:hAnsi="Book Antiqua"/>
                <w:sz w:val="24"/>
                <w:szCs w:val="24"/>
              </w:rPr>
            </w:pPr>
            <w:r w:rsidRPr="006F30EE">
              <w:rPr>
                <w:rFonts w:ascii="Book Antiqua" w:hAnsi="Book Antiqua"/>
                <w:sz w:val="24"/>
                <w:szCs w:val="24"/>
              </w:rPr>
              <w:t>97/B</w:t>
            </w:r>
          </w:p>
        </w:tc>
        <w:tc>
          <w:tcPr>
            <w:tcW w:w="1605" w:type="dxa"/>
            <w:noWrap/>
            <w:hideMark/>
          </w:tcPr>
          <w:p w:rsidRPr="006F30EE" w:rsidR="00362DF5" w:rsidP="00631F3A" w:rsidRDefault="00362DF5" w14:paraId="73E73EF0" w14:textId="77777777">
            <w:pPr>
              <w:jc w:val="center"/>
              <w:cnfStyle w:val="000000100000"/>
              <w:rPr>
                <w:rFonts w:ascii="Book Antiqua" w:hAnsi="Book Antiqua"/>
                <w:sz w:val="24"/>
                <w:szCs w:val="24"/>
              </w:rPr>
            </w:pPr>
          </w:p>
          <w:p w:rsidRPr="006F30EE" w:rsidR="0075046B" w:rsidP="00631F3A" w:rsidRDefault="0075046B" w14:paraId="09667F7E" w14:textId="77777777">
            <w:pPr>
              <w:jc w:val="center"/>
              <w:cnfStyle w:val="000000100000"/>
              <w:rPr>
                <w:rFonts w:ascii="Book Antiqua" w:hAnsi="Book Antiqua"/>
                <w:sz w:val="24"/>
                <w:szCs w:val="24"/>
              </w:rPr>
            </w:pPr>
            <w:r w:rsidRPr="006F30EE">
              <w:rPr>
                <w:rFonts w:ascii="Book Antiqua" w:hAnsi="Book Antiqua"/>
                <w:sz w:val="24"/>
                <w:szCs w:val="24"/>
              </w:rPr>
              <w:t>5964/2009</w:t>
            </w:r>
          </w:p>
        </w:tc>
        <w:tc>
          <w:tcPr>
            <w:tcW w:w="1676" w:type="dxa"/>
            <w:noWrap/>
            <w:hideMark/>
          </w:tcPr>
          <w:p w:rsidRPr="006F30EE" w:rsidR="00362DF5" w:rsidP="00631F3A" w:rsidRDefault="00362DF5" w14:paraId="3C35B374" w14:textId="77777777">
            <w:pPr>
              <w:jc w:val="center"/>
              <w:cnfStyle w:val="000000100000"/>
              <w:rPr>
                <w:rFonts w:ascii="Book Antiqua" w:hAnsi="Book Antiqua"/>
                <w:sz w:val="24"/>
                <w:szCs w:val="24"/>
              </w:rPr>
            </w:pPr>
          </w:p>
          <w:p w:rsidRPr="006F30EE" w:rsidR="0075046B" w:rsidP="00631F3A" w:rsidRDefault="0075046B" w14:paraId="73324932" w14:textId="77777777">
            <w:pPr>
              <w:jc w:val="center"/>
              <w:cnfStyle w:val="000000100000"/>
              <w:rPr>
                <w:rFonts w:ascii="Book Antiqua" w:hAnsi="Book Antiqua"/>
                <w:sz w:val="24"/>
                <w:szCs w:val="24"/>
              </w:rPr>
            </w:pPr>
            <w:r w:rsidRPr="006F30EE">
              <w:rPr>
                <w:rFonts w:ascii="Book Antiqua" w:hAnsi="Book Antiqua"/>
                <w:sz w:val="24"/>
                <w:szCs w:val="24"/>
              </w:rPr>
              <w:t>356</w:t>
            </w:r>
          </w:p>
        </w:tc>
        <w:tc>
          <w:tcPr>
            <w:tcW w:w="1656" w:type="dxa"/>
            <w:hideMark/>
          </w:tcPr>
          <w:p w:rsidRPr="006F30EE" w:rsidR="00362DF5" w:rsidP="00631F3A" w:rsidRDefault="00362DF5" w14:paraId="6B2EFE1E" w14:textId="77777777">
            <w:pPr>
              <w:jc w:val="center"/>
              <w:cnfStyle w:val="000000100000"/>
              <w:rPr>
                <w:rFonts w:ascii="Book Antiqua" w:hAnsi="Book Antiqua"/>
                <w:sz w:val="24"/>
                <w:szCs w:val="24"/>
              </w:rPr>
            </w:pPr>
          </w:p>
          <w:p w:rsidRPr="006F30EE" w:rsidR="0075046B" w:rsidP="00631F3A" w:rsidRDefault="006F30EE" w14:paraId="04D7C7F4" w14:textId="77777777">
            <w:pPr>
              <w:jc w:val="center"/>
              <w:cnfStyle w:val="000000100000"/>
              <w:rPr>
                <w:rFonts w:ascii="Book Antiqua" w:hAnsi="Book Antiqua"/>
                <w:sz w:val="24"/>
                <w:szCs w:val="24"/>
              </w:rPr>
            </w:pPr>
            <w:r w:rsidRPr="006F30EE">
              <w:rPr>
                <w:rFonts w:ascii="Book Antiqua" w:hAnsi="Book Antiqua"/>
                <w:sz w:val="24"/>
                <w:szCs w:val="24"/>
              </w:rPr>
              <w:t xml:space="preserve">M/s </w:t>
            </w:r>
            <w:proofErr w:type="spellStart"/>
            <w:r w:rsidRPr="006F30EE">
              <w:rPr>
                <w:rFonts w:ascii="Book Antiqua" w:hAnsi="Book Antiqua"/>
                <w:sz w:val="24"/>
                <w:szCs w:val="24"/>
              </w:rPr>
              <w:t>P</w:t>
            </w:r>
            <w:r w:rsidRPr="006F30EE" w:rsidR="0075046B">
              <w:rPr>
                <w:rFonts w:ascii="Book Antiqua" w:hAnsi="Book Antiqua"/>
                <w:sz w:val="24"/>
                <w:szCs w:val="24"/>
              </w:rPr>
              <w:t>ravista</w:t>
            </w:r>
            <w:proofErr w:type="spellEnd"/>
            <w:r w:rsidRPr="006F30EE" w:rsidR="0075046B">
              <w:rPr>
                <w:rFonts w:ascii="Book Antiqua" w:hAnsi="Book Antiqua"/>
                <w:sz w:val="24"/>
                <w:szCs w:val="24"/>
              </w:rPr>
              <w:t xml:space="preserve"> Infra Pvt Ltd</w:t>
            </w:r>
          </w:p>
        </w:tc>
        <w:tc>
          <w:tcPr>
            <w:tcW w:w="1518" w:type="dxa"/>
            <w:hideMark/>
          </w:tcPr>
          <w:p w:rsidRPr="006F30EE" w:rsidR="00362DF5" w:rsidP="00631F3A" w:rsidRDefault="00362DF5" w14:paraId="651E8347" w14:textId="77777777">
            <w:pPr>
              <w:jc w:val="center"/>
              <w:cnfStyle w:val="000000100000"/>
              <w:rPr>
                <w:rFonts w:ascii="Book Antiqua" w:hAnsi="Book Antiqua"/>
                <w:sz w:val="24"/>
                <w:szCs w:val="24"/>
              </w:rPr>
            </w:pPr>
          </w:p>
          <w:p w:rsidRPr="006F30EE" w:rsidR="0075046B" w:rsidP="00631F3A" w:rsidRDefault="0075046B" w14:paraId="5E9F1801" w14:textId="77777777">
            <w:pPr>
              <w:jc w:val="center"/>
              <w:cnfStyle w:val="000000100000"/>
              <w:rPr>
                <w:rFonts w:ascii="Book Antiqua" w:hAnsi="Book Antiqua"/>
                <w:sz w:val="24"/>
                <w:szCs w:val="24"/>
              </w:rPr>
            </w:pPr>
            <w:r w:rsidRPr="006F30EE">
              <w:rPr>
                <w:rFonts w:ascii="Book Antiqua" w:hAnsi="Book Antiqua"/>
                <w:sz w:val="24"/>
                <w:szCs w:val="24"/>
              </w:rPr>
              <w:t xml:space="preserve">Durgamma </w:t>
            </w:r>
            <w:proofErr w:type="spellStart"/>
            <w:r w:rsidRPr="006F30EE">
              <w:rPr>
                <w:rFonts w:ascii="Book Antiqua" w:hAnsi="Book Antiqua"/>
                <w:sz w:val="24"/>
                <w:szCs w:val="24"/>
              </w:rPr>
              <w:t>gadda</w:t>
            </w:r>
            <w:proofErr w:type="spellEnd"/>
          </w:p>
        </w:tc>
      </w:tr>
      <w:tr w:rsidRPr="0075046B" w:rsidR="00911FC7" w:rsidTr="00700522" w14:paraId="1CEF7305" w14:textId="77777777">
        <w:trPr>
          <w:trHeight w:val="849"/>
        </w:trPr>
        <w:tc>
          <w:tcPr>
            <w:cnfStyle w:val="001000000000"/>
            <w:tcW w:w="4876" w:type="dxa"/>
            <w:gridSpan w:val="3"/>
            <w:noWrap/>
          </w:tcPr>
          <w:p w:rsidR="00911FC7" w:rsidP="00631F3A" w:rsidRDefault="00911FC7" w14:paraId="0435F727" w14:textId="77777777">
            <w:pPr>
              <w:jc w:val="center"/>
              <w:rPr>
                <w:rFonts w:ascii="Book Antiqua" w:hAnsi="Book Antiqua"/>
                <w:sz w:val="24"/>
                <w:szCs w:val="24"/>
              </w:rPr>
            </w:pPr>
          </w:p>
          <w:p w:rsidRPr="006F30EE" w:rsidR="00911FC7" w:rsidP="00631F3A" w:rsidRDefault="00911FC7" w14:paraId="25574BE4" w14:textId="77777777">
            <w:pPr>
              <w:jc w:val="center"/>
              <w:rPr>
                <w:rFonts w:ascii="Book Antiqua" w:hAnsi="Book Antiqua"/>
                <w:sz w:val="24"/>
                <w:szCs w:val="24"/>
              </w:rPr>
            </w:pPr>
            <w:r>
              <w:rPr>
                <w:rFonts w:ascii="Book Antiqua" w:hAnsi="Book Antiqua"/>
                <w:sz w:val="24"/>
                <w:szCs w:val="24"/>
              </w:rPr>
              <w:t>Total Area</w:t>
            </w:r>
          </w:p>
        </w:tc>
        <w:tc>
          <w:tcPr>
            <w:tcW w:w="4850" w:type="dxa"/>
            <w:gridSpan w:val="3"/>
            <w:noWrap/>
          </w:tcPr>
          <w:p w:rsidR="00911FC7" w:rsidP="00631F3A" w:rsidRDefault="00911FC7" w14:paraId="21073090" w14:textId="77777777">
            <w:pPr>
              <w:jc w:val="center"/>
              <w:cnfStyle w:val="000000000000"/>
              <w:rPr>
                <w:rFonts w:ascii="Book Antiqua" w:hAnsi="Book Antiqua"/>
                <w:sz w:val="24"/>
                <w:szCs w:val="24"/>
              </w:rPr>
            </w:pPr>
          </w:p>
          <w:p w:rsidRPr="00911FC7" w:rsidR="00911FC7" w:rsidP="00911FC7" w:rsidRDefault="00911FC7" w14:paraId="2BDEC9C6" w14:textId="77777777">
            <w:pPr>
              <w:cnfStyle w:val="000000000000"/>
              <w:rPr>
                <w:rFonts w:ascii="Book Antiqua" w:hAnsi="Book Antiqua"/>
                <w:b/>
                <w:sz w:val="24"/>
                <w:szCs w:val="24"/>
              </w:rPr>
            </w:pPr>
            <w:r>
              <w:rPr>
                <w:rFonts w:ascii="Book Antiqua" w:hAnsi="Book Antiqua"/>
                <w:sz w:val="24"/>
                <w:szCs w:val="24"/>
              </w:rPr>
              <w:t xml:space="preserve">      </w:t>
            </w:r>
            <w:r w:rsidRPr="00911FC7">
              <w:rPr>
                <w:rFonts w:ascii="Book Antiqua" w:hAnsi="Book Antiqua"/>
                <w:b/>
                <w:sz w:val="24"/>
                <w:szCs w:val="24"/>
              </w:rPr>
              <w:t>19</w:t>
            </w:r>
            <w:r w:rsidR="00386AC1">
              <w:rPr>
                <w:rFonts w:ascii="Book Antiqua" w:hAnsi="Book Antiqua"/>
                <w:b/>
                <w:sz w:val="24"/>
                <w:szCs w:val="24"/>
              </w:rPr>
              <w:t>,</w:t>
            </w:r>
            <w:r w:rsidRPr="00911FC7">
              <w:rPr>
                <w:rFonts w:ascii="Book Antiqua" w:hAnsi="Book Antiqua"/>
                <w:b/>
                <w:sz w:val="24"/>
                <w:szCs w:val="24"/>
              </w:rPr>
              <w:t>586</w:t>
            </w:r>
          </w:p>
        </w:tc>
      </w:tr>
    </w:tbl>
    <w:p w:rsidRPr="00A83D90" w:rsidR="0056026D" w:rsidP="00B67446" w:rsidRDefault="00E40D3C" w14:paraId="57224850" w14:textId="0516E7E9">
      <w:pPr>
        <w:pStyle w:val="Heading2"/>
        <w:numPr>
          <w:ilvl w:val="1"/>
          <w:numId w:val="15"/>
        </w:numPr>
        <w:ind w:left="426"/>
        <w:rPr>
          <w:rFonts w:ascii="Book Antiqua" w:hAnsi="Book Antiqua"/>
          <w:sz w:val="32"/>
          <w:szCs w:val="32"/>
        </w:rPr>
      </w:pPr>
      <w:bookmarkStart w:name="_Toc221717533" w:id="18"/>
      <w:r w:rsidRPr="00A83D90">
        <w:rPr>
          <w:rFonts w:ascii="Book Antiqua" w:hAnsi="Book Antiqua"/>
          <w:sz w:val="32"/>
          <w:szCs w:val="32"/>
        </w:rPr>
        <w:lastRenderedPageBreak/>
        <w:t>Property</w:t>
      </w:r>
      <w:r w:rsidRPr="00A83D90" w:rsidR="00B67446">
        <w:rPr>
          <w:rFonts w:ascii="Book Antiqua" w:hAnsi="Book Antiqua"/>
          <w:sz w:val="32"/>
          <w:szCs w:val="32"/>
        </w:rPr>
        <w:t xml:space="preserve"> Photographs</w:t>
      </w:r>
      <w:bookmarkEnd w:id="18"/>
    </w:p>
    <w:p w:rsidR="0044423C" w:rsidP="00EF656A" w:rsidRDefault="00F27D92" w14:paraId="1395DAE5" w14:textId="1C3B0018">
      <w:pPr>
        <w:autoSpaceDE w:val="false"/>
        <w:autoSpaceDN w:val="false"/>
        <w:adjustRightInd w:val="false"/>
        <w:spacing w:after="0" w:line="360" w:lineRule="auto"/>
        <w:jc w:val="both"/>
        <w:rPr>
          <w:rFonts w:ascii="Book Antiqua" w:hAnsi="Book Antiqua" w:cs="Arial"/>
          <w:noProof/>
          <w:sz w:val="24"/>
          <w:szCs w:val="24"/>
          <w:lang w:val="en-IN" w:eastAsia="en-IN"/>
        </w:rPr>
      </w:pPr>
      <w:r>
        <w:rPr>
          <w:noProof/>
          <w14:ligatures w14:val="standardContextual"/>
        </w:rPr>
        <ns1:AlternateContent>
          <ns1:Choice Requires="wps">
            <w:drawing>
              <wp:anchor distT="0" distB="0" distL="114300" distR="114300" simplePos="false" relativeHeight="251846144" behindDoc="false" locked="false" layoutInCell="true" allowOverlap="true" ns4:anchorId="48F8313E" ns4:editId="42777F8B">
                <wp:simplePos x="0" y="0"/>
                <wp:positionH relativeFrom="column">
                  <wp:posOffset>3418645</wp:posOffset>
                </wp:positionH>
                <wp:positionV relativeFrom="paragraph">
                  <wp:posOffset>4640</wp:posOffset>
                </wp:positionV>
                <wp:extent cx="2969537" cy="2018923"/>
                <wp:effectExtent l="0" t="0" r="21590" b="19685"/>
                <wp:wrapNone/>
                <wp:docPr id="743128958" name="Rectangle 1" descr="IMG_PIC2"/>
                <wp:cNvGraphicFramePr/>
                <a:graphic>
                  <a:graphicData uri="http://schemas.microsoft.com/office/word/2010/wordprocessingShape">
                    <ns6:wsp>
                      <ns6:cNvSpPr/>
                      <ns6:spPr>
                        <a:xfrm>
                          <a:off x="0" y="0"/>
                          <a:ext cx="2969537" cy="2018923"/>
                        </a:xfrm>
                        <a:prstGeom prst="rect">
                          <a:avLst/>
                        </a:prstGeom>
                      </ns6:spPr>
                      <ns6:style>
                        <a:lnRef idx="2">
                          <a:schemeClr val="dk1"/>
                        </a:lnRef>
                        <a:fillRef idx="1">
                          <a:schemeClr val="lt1"/>
                        </a:fillRef>
                        <a:effectRef idx="0">
                          <a:schemeClr val="dk1"/>
                        </a:effectRef>
                        <a:fontRef idx="minor">
                          <a:schemeClr val="dk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rect alt="IMG_PIC2" style="position:absolute;margin-left:269.2pt;margin-top:.35pt;width:233.8pt;height:158.95pt;z-index:25184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Rectangle 1" ns8:spid="_x0000_s1026" strokecolor="black [3200]" strokeweight="2pt" fillcolor="white [3201]"/>
            </w:pict>
          </ns1:Fallback>
        </ns1:AlternateContent>
      </w:r>
      <w:r>
        <w:rPr>
          <w:noProof/>
          <w14:ligatures w14:val="standardContextual"/>
        </w:rPr>
        <ns1:AlternateContent>
          <ns1:Choice Requires="wps">
            <w:drawing>
              <wp:anchor distT="0" distB="0" distL="114300" distR="114300" simplePos="false" relativeHeight="251844096" behindDoc="false" locked="false" layoutInCell="true" allowOverlap="true" ns4:anchorId="40505BEF" ns4:editId="2E3FF11E">
                <wp:simplePos x="0" y="0"/>
                <wp:positionH relativeFrom="column">
                  <wp:posOffset>0</wp:posOffset>
                </wp:positionH>
                <wp:positionV relativeFrom="paragraph">
                  <wp:posOffset>0</wp:posOffset>
                </wp:positionV>
                <wp:extent cx="2969537" cy="2018923"/>
                <wp:effectExtent l="0" t="0" r="21590" b="19685"/>
                <wp:wrapNone/>
                <wp:docPr id="2055020494" name="Rectangle 1" descr="IMG_PIC1"/>
                <wp:cNvGraphicFramePr/>
                <a:graphic>
                  <a:graphicData uri="http://schemas.microsoft.com/office/word/2010/wordprocessingShape">
                    <ns6:wsp>
                      <ns6:cNvSpPr/>
                      <ns6:spPr>
                        <a:xfrm>
                          <a:off x="0" y="0"/>
                          <a:ext cx="2969537" cy="2018923"/>
                        </a:xfrm>
                        <a:prstGeom prst="rect">
                          <a:avLst/>
                        </a:prstGeom>
                      </ns6:spPr>
                      <ns6:style>
                        <a:lnRef idx="2">
                          <a:schemeClr val="dk1"/>
                        </a:lnRef>
                        <a:fillRef idx="1">
                          <a:schemeClr val="lt1"/>
                        </a:fillRef>
                        <a:effectRef idx="0">
                          <a:schemeClr val="dk1"/>
                        </a:effectRef>
                        <a:fontRef idx="minor">
                          <a:schemeClr val="dk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rect alt="IMG_PIC1" style="position:absolute;margin-left:0;margin-top:0;width:233.8pt;height:158.95pt;z-index:25184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Rectangle 1" ns8:spid="_x0000_s1026" strokecolor="black [3200]" strokeweight="2pt" fillcolor="white [3201]"/>
            </w:pict>
          </ns1:Fallback>
        </ns1:AlternateContent>
      </w:r>
    </w:p>
    <w:p w:rsidRPr="00834F0D" w:rsidR="0056026D" w:rsidP="00EF656A" w:rsidRDefault="0056026D" w14:paraId="76FB45BA" w14:textId="1934B454">
      <w:pPr>
        <w:autoSpaceDE w:val="false"/>
        <w:autoSpaceDN w:val="false"/>
        <w:adjustRightInd w:val="false"/>
        <w:spacing w:after="0" w:line="360" w:lineRule="auto"/>
        <w:jc w:val="both"/>
        <w:rPr>
          <w:rFonts w:ascii="Book Antiqua" w:hAnsi="Book Antiqua" w:cs="Arial"/>
          <w:sz w:val="24"/>
          <w:szCs w:val="24"/>
        </w:rPr>
      </w:pPr>
    </w:p>
    <w:p w:rsidRPr="00834F0D" w:rsidR="0056026D" w:rsidP="00EF656A" w:rsidRDefault="00F27D92" w14:paraId="1815D925" w14:textId="23A89605">
      <w:pPr>
        <w:autoSpaceDE w:val="false"/>
        <w:autoSpaceDN w:val="false"/>
        <w:adjustRightInd w:val="false"/>
        <w:spacing w:after="0" w:line="360" w:lineRule="auto"/>
        <w:jc w:val="both"/>
        <w:rPr>
          <w:rFonts w:ascii="Book Antiqua" w:hAnsi="Book Antiqua" w:cs="Arial"/>
          <w:sz w:val="24"/>
          <w:szCs w:val="24"/>
        </w:rPr>
      </w:pPr>
      <w:r>
        <w:rPr>
          <w:noProof/>
          <w14:ligatures w14:val="standardContextual"/>
        </w:rPr>
        <ns1:AlternateContent>
          <ns1:Choice Requires="wps">
            <w:drawing>
              <wp:anchor distT="0" distB="0" distL="114300" distR="114300" simplePos="false" relativeHeight="251848192" behindDoc="false" locked="false" layoutInCell="true" allowOverlap="true" ns4:anchorId="723F0571" ns4:editId="1A4D8B84">
                <wp:simplePos x="0" y="0"/>
                <wp:positionH relativeFrom="column">
                  <wp:posOffset>4445</wp:posOffset>
                </wp:positionH>
                <wp:positionV relativeFrom="paragraph">
                  <wp:posOffset>181610</wp:posOffset>
                </wp:positionV>
                <wp:extent cx="2969260" cy="2018665"/>
                <wp:effectExtent l="0" t="0" r="21590" b="19685"/>
                <wp:wrapNone/>
                <wp:docPr id="149923236" name="Rectangle 1" descr="IMG_PIC3"/>
                <wp:cNvGraphicFramePr/>
                <a:graphic>
                  <a:graphicData uri="http://schemas.microsoft.com/office/word/2010/wordprocessingShape">
                    <ns6:wsp>
                      <ns6:cNvSpPr/>
                      <ns6:spPr>
                        <a:xfrm>
                          <a:off x="0" y="0"/>
                          <a:ext cx="2969260" cy="2018665"/>
                        </a:xfrm>
                        <a:prstGeom prst="rect">
                          <a:avLst/>
                        </a:prstGeom>
                      </ns6:spPr>
                      <ns6:style>
                        <a:lnRef idx="2">
                          <a:schemeClr val="dk1"/>
                        </a:lnRef>
                        <a:fillRef idx="1">
                          <a:schemeClr val="lt1"/>
                        </a:fillRef>
                        <a:effectRef idx="0">
                          <a:schemeClr val="dk1"/>
                        </a:effectRef>
                        <a:fontRef idx="minor">
                          <a:schemeClr val="dk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rect alt="IMG_PIC3" style="position:absolute;margin-left:.35pt;margin-top:14.3pt;width:233.8pt;height:158.95pt;z-index:25184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Rectangle 1" ns8:spid="_x0000_s1026" strokecolor="black [3200]" strokeweight="2pt" fillcolor="white [3201]"/>
            </w:pict>
          </ns1:Fallback>
        </ns1:AlternateContent>
      </w:r>
      <w:r>
        <w:rPr>
          <w:noProof/>
          <w14:ligatures w14:val="standardContextual"/>
        </w:rPr>
        <ns1:AlternateContent>
          <ns1:Choice Requires="wps">
            <w:drawing>
              <wp:anchor distT="0" distB="0" distL="114300" distR="114300" simplePos="false" relativeHeight="251849216" behindDoc="false" locked="false" layoutInCell="true" allowOverlap="true" ns4:anchorId="5BDB8C83" ns4:editId="633588EF">
                <wp:simplePos x="0" y="0"/>
                <wp:positionH relativeFrom="column">
                  <wp:posOffset>3422503</wp:posOffset>
                </wp:positionH>
                <wp:positionV relativeFrom="paragraph">
                  <wp:posOffset>186641</wp:posOffset>
                </wp:positionV>
                <wp:extent cx="2969537" cy="2018923"/>
                <wp:effectExtent l="0" t="0" r="21590" b="19685"/>
                <wp:wrapNone/>
                <wp:docPr id="498389596" name="Rectangle 1" descr="IMG_PIC4"/>
                <wp:cNvGraphicFramePr/>
                <a:graphic>
                  <a:graphicData uri="http://schemas.microsoft.com/office/word/2010/wordprocessingShape">
                    <ns6:wsp>
                      <ns6:cNvSpPr/>
                      <ns6:spPr>
                        <a:xfrm>
                          <a:off x="0" y="0"/>
                          <a:ext cx="2969537" cy="2018923"/>
                        </a:xfrm>
                        <a:prstGeom prst="rect">
                          <a:avLst/>
                        </a:prstGeom>
                      </ns6:spPr>
                      <ns6:style>
                        <a:lnRef idx="2">
                          <a:schemeClr val="dk1"/>
                        </a:lnRef>
                        <a:fillRef idx="1">
                          <a:schemeClr val="lt1"/>
                        </a:fillRef>
                        <a:effectRef idx="0">
                          <a:schemeClr val="dk1"/>
                        </a:effectRef>
                        <a:fontRef idx="minor">
                          <a:schemeClr val="dk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rect alt="IMG_PIC4" style="position:absolute;margin-left:269.5pt;margin-top:14.7pt;width:233.8pt;height:158.95pt;z-index:25184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Rectangle 1" ns8:spid="_x0000_s1026" strokecolor="black [3200]" strokeweight="2pt" fillcolor="white [3201]"/>
            </w:pict>
          </ns1:Fallback>
        </ns1:AlternateContent>
      </w:r>
    </w:p>
    <w:p w:rsidRPr="00834F0D" w:rsidR="0056026D" w:rsidP="00EF656A" w:rsidRDefault="0056026D" w14:paraId="1938175E" w14:textId="122762A3">
      <w:pPr>
        <w:autoSpaceDE w:val="false"/>
        <w:autoSpaceDN w:val="false"/>
        <w:adjustRightInd w:val="false"/>
        <w:spacing w:after="0" w:line="360" w:lineRule="auto"/>
        <w:jc w:val="both"/>
        <w:rPr>
          <w:rFonts w:ascii="Book Antiqua" w:hAnsi="Book Antiqua" w:cs="Arial"/>
          <w:sz w:val="24"/>
          <w:szCs w:val="24"/>
        </w:rPr>
      </w:pPr>
    </w:p>
    <w:p w:rsidRPr="00834F0D" w:rsidR="002F248C" w:rsidP="00E40D3C" w:rsidRDefault="00F27D92" w14:paraId="4D8CB65B" w14:textId="02C670F2">
      <w:pPr>
        <w:rPr>
          <w:rFonts w:ascii="Book Antiqua" w:hAnsi="Book Antiqua"/>
        </w:rPr>
      </w:pPr>
      <w:r>
        <w:rPr>
          <w:noProof/>
          <w14:ligatures w14:val="standardContextual"/>
        </w:rPr>
        <ns1:AlternateContent>
          <ns1:Choice Requires="wps">
            <w:drawing>
              <wp:anchor distT="0" distB="0" distL="114300" distR="114300" simplePos="false" relativeHeight="251851264" behindDoc="false" locked="false" layoutInCell="true" allowOverlap="true" ns4:anchorId="1E662C1F" ns4:editId="17A55BD7">
                <wp:simplePos x="0" y="0"/>
                <wp:positionH relativeFrom="margin">
                  <wp:align>left</wp:align>
                </wp:positionH>
                <wp:positionV relativeFrom="paragraph">
                  <wp:posOffset>1445358</wp:posOffset>
                </wp:positionV>
                <wp:extent cx="2969537" cy="2018923"/>
                <wp:effectExtent l="0" t="0" r="21590" b="19685"/>
                <wp:wrapNone/>
                <wp:docPr id="1117597268" name="Rectangle 1" descr="IMG_PIC5"/>
                <wp:cNvGraphicFramePr/>
                <a:graphic>
                  <a:graphicData uri="http://schemas.microsoft.com/office/word/2010/wordprocessingShape">
                    <ns6:wsp>
                      <ns6:cNvSpPr/>
                      <ns6:spPr>
                        <a:xfrm>
                          <a:off x="0" y="0"/>
                          <a:ext cx="2969537" cy="2018923"/>
                        </a:xfrm>
                        <a:prstGeom prst="rect">
                          <a:avLst/>
                        </a:prstGeom>
                      </ns6:spPr>
                      <ns6:style>
                        <a:lnRef idx="2">
                          <a:schemeClr val="dk1"/>
                        </a:lnRef>
                        <a:fillRef idx="1">
                          <a:schemeClr val="lt1"/>
                        </a:fillRef>
                        <a:effectRef idx="0">
                          <a:schemeClr val="dk1"/>
                        </a:effectRef>
                        <a:fontRef idx="minor">
                          <a:schemeClr val="dk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rect alt="IMG_PIC5" style="position:absolute;margin-left:0;margin-top:113.8pt;width:233.8pt;height:158.95pt;z-index:251851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id="Rectangle 1" ns8:spid="_x0000_s1026" strokecolor="black [3200]" strokeweight="2pt" fillcolor="white [3201]">
                <w10:wrap anchorx="margin"/>
              </v:rect>
            </w:pict>
          </ns1:Fallback>
        </ns1:AlternateContent>
      </w:r>
      <w:r>
        <w:rPr>
          <w:noProof/>
          <w14:ligatures w14:val="standardContextual"/>
        </w:rPr>
        <ns1:AlternateContent>
          <ns1:Choice Requires="wps">
            <w:drawing>
              <wp:anchor distT="0" distB="0" distL="114300" distR="114300" simplePos="false" relativeHeight="251852288" behindDoc="false" locked="false" layoutInCell="true" allowOverlap="true" ns4:anchorId="2867F839" ns4:editId="5C246EF9">
                <wp:simplePos x="0" y="0"/>
                <wp:positionH relativeFrom="column">
                  <wp:posOffset>3411171</wp:posOffset>
                </wp:positionH>
                <wp:positionV relativeFrom="paragraph">
                  <wp:posOffset>1463870</wp:posOffset>
                </wp:positionV>
                <wp:extent cx="2969260" cy="2018665"/>
                <wp:effectExtent l="0" t="0" r="21590" b="19685"/>
                <wp:wrapNone/>
                <wp:docPr id="1327200492" name="Rectangle 1" descr="IMG_PIC6"/>
                <wp:cNvGraphicFramePr/>
                <a:graphic>
                  <a:graphicData uri="http://schemas.microsoft.com/office/word/2010/wordprocessingShape">
                    <ns6:wsp>
                      <ns6:cNvSpPr/>
                      <ns6:spPr>
                        <a:xfrm>
                          <a:off x="0" y="0"/>
                          <a:ext cx="2969260" cy="2018665"/>
                        </a:xfrm>
                        <a:prstGeom prst="rect">
                          <a:avLst/>
                        </a:prstGeom>
                      </ns6:spPr>
                      <ns6:style>
                        <a:lnRef idx="2">
                          <a:schemeClr val="dk1"/>
                        </a:lnRef>
                        <a:fillRef idx="1">
                          <a:schemeClr val="lt1"/>
                        </a:fillRef>
                        <a:effectRef idx="0">
                          <a:schemeClr val="dk1"/>
                        </a:effectRef>
                        <a:fontRef idx="minor">
                          <a:schemeClr val="dk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rect alt="IMG_PIC6" style="position:absolute;margin-left:268.6pt;margin-top:115.25pt;width:233.8pt;height:158.95pt;z-index:25185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Rectangle 1" ns8:spid="_x0000_s1026" strokecolor="black [3200]" strokeweight="2pt" fillcolor="white [3201]"/>
            </w:pict>
          </ns1:Fallback>
        </ns1:AlternateContent>
      </w:r>
      <w:r>
        <w:rPr>
          <w:noProof/>
          <w14:ligatures w14:val="standardContextual"/>
        </w:rPr>
        <ns1:AlternateContent>
          <ns1:Choice Requires="wps">
            <w:drawing>
              <wp:anchor distT="0" distB="0" distL="114300" distR="114300" simplePos="false" relativeHeight="251854336" behindDoc="false" locked="false" layoutInCell="true" allowOverlap="true" ns4:anchorId="1DD17F28" ns4:editId="501BB9F3">
                <wp:simplePos x="0" y="0"/>
                <wp:positionH relativeFrom="column">
                  <wp:posOffset>6350</wp:posOffset>
                </wp:positionH>
                <wp:positionV relativeFrom="paragraph">
                  <wp:posOffset>3618865</wp:posOffset>
                </wp:positionV>
                <wp:extent cx="2969260" cy="2018665"/>
                <wp:effectExtent l="0" t="0" r="21590" b="19685"/>
                <wp:wrapNone/>
                <wp:docPr id="1187702767" name="Rectangle 1" descr="IMG_PIC7"/>
                <wp:cNvGraphicFramePr/>
                <a:graphic>
                  <a:graphicData uri="http://schemas.microsoft.com/office/word/2010/wordprocessingShape">
                    <ns6:wsp>
                      <ns6:cNvSpPr/>
                      <ns6:spPr>
                        <a:xfrm>
                          <a:off x="0" y="0"/>
                          <a:ext cx="2969260" cy="2018665"/>
                        </a:xfrm>
                        <a:prstGeom prst="rect">
                          <a:avLst/>
                        </a:prstGeom>
                      </ns6:spPr>
                      <ns6:style>
                        <a:lnRef idx="2">
                          <a:schemeClr val="dk1"/>
                        </a:lnRef>
                        <a:fillRef idx="1">
                          <a:schemeClr val="lt1"/>
                        </a:fillRef>
                        <a:effectRef idx="0">
                          <a:schemeClr val="dk1"/>
                        </a:effectRef>
                        <a:fontRef idx="minor">
                          <a:schemeClr val="dk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rect alt="IMG_PIC7" style="position:absolute;margin-left:.5pt;margin-top:284.95pt;width:233.8pt;height:158.95pt;z-index:25185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Rectangle 1" ns8:spid="_x0000_s1026" strokecolor="black [3200]" strokeweight="2pt" fillcolor="white [3201]"/>
            </w:pict>
          </ns1:Fallback>
        </ns1:AlternateContent>
      </w:r>
      <w:r>
        <w:rPr>
          <w:noProof/>
          <w14:ligatures w14:val="standardContextual"/>
        </w:rPr>
        <ns1:AlternateContent>
          <ns1:Choice Requires="wps">
            <w:drawing>
              <wp:anchor distT="0" distB="0" distL="114300" distR="114300" simplePos="false" relativeHeight="251855360" behindDoc="false" locked="false" layoutInCell="true" allowOverlap="true" ns4:anchorId="0F82FCDF" ns4:editId="1A1AC634">
                <wp:simplePos x="0" y="0"/>
                <wp:positionH relativeFrom="column">
                  <wp:posOffset>3424799</wp:posOffset>
                </wp:positionH>
                <wp:positionV relativeFrom="paragraph">
                  <wp:posOffset>3623310</wp:posOffset>
                </wp:positionV>
                <wp:extent cx="2969537" cy="2018923"/>
                <wp:effectExtent l="0" t="0" r="21590" b="19685"/>
                <wp:wrapNone/>
                <wp:docPr id="1346021696" name="Rectangle 1" descr="IMG_PIC8"/>
                <wp:cNvGraphicFramePr/>
                <a:graphic>
                  <a:graphicData uri="http://schemas.microsoft.com/office/word/2010/wordprocessingShape">
                    <ns6:wsp>
                      <ns6:cNvSpPr/>
                      <ns6:spPr>
                        <a:xfrm>
                          <a:off x="0" y="0"/>
                          <a:ext cx="2969537" cy="2018923"/>
                        </a:xfrm>
                        <a:prstGeom prst="rect">
                          <a:avLst/>
                        </a:prstGeom>
                      </ns6:spPr>
                      <ns6:style>
                        <a:lnRef idx="2">
                          <a:schemeClr val="dk1"/>
                        </a:lnRef>
                        <a:fillRef idx="1">
                          <a:schemeClr val="lt1"/>
                        </a:fillRef>
                        <a:effectRef idx="0">
                          <a:schemeClr val="dk1"/>
                        </a:effectRef>
                        <a:fontRef idx="minor">
                          <a:schemeClr val="dk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rect alt="IMG_PIC8" style="position:absolute;margin-left:269.65pt;margin-top:285.3pt;width:233.8pt;height:158.95pt;z-index:25185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Rectangle 1" ns8:spid="_x0000_s1026" strokecolor="black [3200]" strokeweight="2pt" fillcolor="white [3201]"/>
            </w:pict>
          </ns1:Fallback>
        </ns1:AlternateContent>
      </w:r>
    </w:p>
    <w:p w:rsidRPr="00834F0D" w:rsidR="00EA0BB8" w:rsidP="00EA0BB8" w:rsidRDefault="00EA0BB8" w14:paraId="2A3CA085" w14:textId="77777777">
      <w:pPr>
        <w:pStyle w:val="Heading1"/>
        <w:numPr>
          <w:ilvl w:val="0"/>
          <w:numId w:val="15"/>
        </w:numPr>
        <w:rPr>
          <w:rFonts w:ascii="Book Antiqua" w:hAnsi="Book Antiqua" w:cstheme="minorHAnsi"/>
        </w:rPr>
      </w:pPr>
      <w:bookmarkStart w:name="_Toc221717534" w:id="19"/>
      <w:r w:rsidRPr="00834F0D">
        <w:rPr>
          <w:rFonts w:ascii="Book Antiqua" w:hAnsi="Book Antiqua" w:cstheme="minorHAnsi"/>
        </w:rPr>
        <w:lastRenderedPageBreak/>
        <w:t>Valuation – Steps to arrive at Correct Value</w:t>
      </w:r>
      <w:bookmarkEnd w:id="19"/>
    </w:p>
    <w:p w:rsidRPr="00834F0D" w:rsidR="00EA0BB8" w:rsidP="00EA0BB8" w:rsidRDefault="00EA0BB8" w14:paraId="72E6D186" w14:textId="77777777">
      <w:pPr>
        <w:rPr>
          <w:rFonts w:ascii="Book Antiqua" w:hAnsi="Book Antiqua" w:cstheme="minorHAnsi"/>
        </w:rPr>
      </w:pPr>
    </w:p>
    <w:p w:rsidRPr="00834F0D" w:rsidR="00EA0BB8" w:rsidP="00834F0D" w:rsidRDefault="00EA0BB8" w14:paraId="1C00FF43" w14:textId="77777777">
      <w:pPr>
        <w:spacing w:line="480" w:lineRule="auto"/>
        <w:rPr>
          <w:rFonts w:ascii="Book Antiqua" w:hAnsi="Book Antiqua" w:cstheme="minorHAnsi"/>
          <w:b/>
          <w:sz w:val="24"/>
          <w:szCs w:val="24"/>
        </w:rPr>
      </w:pPr>
      <w:r w:rsidRPr="00834F0D">
        <w:rPr>
          <w:rFonts w:ascii="Book Antiqua" w:hAnsi="Book Antiqua" w:cstheme="minorHAnsi"/>
          <w:b/>
          <w:sz w:val="24"/>
          <w:szCs w:val="24"/>
        </w:rPr>
        <w:t>The following are the detailed steps followed to arrive at the correct value:</w:t>
      </w:r>
    </w:p>
    <w:p w:rsidRPr="00834F0D" w:rsidR="00EA0BB8" w:rsidP="00834F0D" w:rsidRDefault="00EA0BB8" w14:paraId="6D4D714C" w14:textId="77777777">
      <w:pPr>
        <w:pStyle w:val="ListParagraph"/>
        <w:numPr>
          <w:ilvl w:val="0"/>
          <w:numId w:val="29"/>
        </w:numPr>
        <w:spacing w:after="200" w:line="480" w:lineRule="auto"/>
        <w:rPr>
          <w:rFonts w:ascii="Book Antiqua" w:hAnsi="Book Antiqua"/>
          <w:sz w:val="24"/>
          <w:szCs w:val="24"/>
        </w:rPr>
      </w:pPr>
      <w:r w:rsidRPr="00834F0D">
        <w:rPr>
          <w:rFonts w:ascii="Book Antiqua" w:hAnsi="Book Antiqua"/>
          <w:sz w:val="24"/>
          <w:szCs w:val="24"/>
        </w:rPr>
        <w:t>Govt. Rate-from SRO or internet.</w:t>
      </w:r>
    </w:p>
    <w:p w:rsidRPr="00834F0D" w:rsidR="00EA0BB8" w:rsidP="00834F0D" w:rsidRDefault="00EA0BB8" w14:paraId="4F006725" w14:textId="77777777">
      <w:pPr>
        <w:pStyle w:val="ListParagraph"/>
        <w:numPr>
          <w:ilvl w:val="0"/>
          <w:numId w:val="29"/>
        </w:numPr>
        <w:spacing w:after="200" w:line="480" w:lineRule="auto"/>
        <w:rPr>
          <w:rFonts w:ascii="Book Antiqua" w:hAnsi="Book Antiqua"/>
          <w:sz w:val="24"/>
          <w:szCs w:val="24"/>
        </w:rPr>
      </w:pPr>
      <w:r w:rsidRPr="00834F0D">
        <w:rPr>
          <w:rFonts w:ascii="Book Antiqua" w:hAnsi="Book Antiqua"/>
          <w:sz w:val="24"/>
          <w:szCs w:val="24"/>
        </w:rPr>
        <w:t>Document writers where ever available.</w:t>
      </w:r>
    </w:p>
    <w:p w:rsidRPr="00834F0D" w:rsidR="00EA0BB8" w:rsidP="00834F0D" w:rsidRDefault="00EA0BB8" w14:paraId="5D81DE11" w14:textId="77777777">
      <w:pPr>
        <w:pStyle w:val="ListParagraph"/>
        <w:numPr>
          <w:ilvl w:val="0"/>
          <w:numId w:val="29"/>
        </w:numPr>
        <w:spacing w:after="200" w:line="480" w:lineRule="auto"/>
        <w:rPr>
          <w:rFonts w:ascii="Book Antiqua" w:hAnsi="Book Antiqua"/>
          <w:sz w:val="24"/>
          <w:szCs w:val="24"/>
        </w:rPr>
      </w:pPr>
      <w:r w:rsidRPr="00834F0D">
        <w:rPr>
          <w:rFonts w:ascii="Book Antiqua" w:hAnsi="Book Antiqua"/>
          <w:sz w:val="24"/>
          <w:szCs w:val="24"/>
        </w:rPr>
        <w:t xml:space="preserve">Nearby owners of similarly placed land </w:t>
      </w:r>
    </w:p>
    <w:p w:rsidRPr="00834F0D" w:rsidR="00EA0BB8" w:rsidP="00834F0D" w:rsidRDefault="00EA0BB8" w14:paraId="5A311408" w14:textId="77777777">
      <w:pPr>
        <w:pStyle w:val="ListParagraph"/>
        <w:numPr>
          <w:ilvl w:val="0"/>
          <w:numId w:val="29"/>
        </w:numPr>
        <w:spacing w:after="200" w:line="480" w:lineRule="auto"/>
        <w:rPr>
          <w:rFonts w:ascii="Book Antiqua" w:hAnsi="Book Antiqua"/>
          <w:sz w:val="24"/>
          <w:szCs w:val="24"/>
        </w:rPr>
      </w:pPr>
      <w:r w:rsidRPr="00834F0D">
        <w:rPr>
          <w:rFonts w:ascii="Book Antiqua" w:hAnsi="Book Antiqua"/>
          <w:sz w:val="24"/>
          <w:szCs w:val="24"/>
        </w:rPr>
        <w:t>Guidance from firmly value /valuers of the district.</w:t>
      </w:r>
    </w:p>
    <w:p w:rsidRPr="00834F0D" w:rsidR="00EA0BB8" w:rsidP="00834F0D" w:rsidRDefault="00EA0BB8" w14:paraId="27DA594A" w14:textId="77777777">
      <w:pPr>
        <w:pStyle w:val="ListParagraph"/>
        <w:numPr>
          <w:ilvl w:val="0"/>
          <w:numId w:val="29"/>
        </w:numPr>
        <w:spacing w:after="200" w:line="480" w:lineRule="auto"/>
        <w:rPr>
          <w:rFonts w:ascii="Book Antiqua" w:hAnsi="Book Antiqua"/>
          <w:sz w:val="24"/>
          <w:szCs w:val="24"/>
        </w:rPr>
      </w:pPr>
      <w:r w:rsidRPr="00834F0D">
        <w:rPr>
          <w:rFonts w:ascii="Book Antiqua" w:hAnsi="Book Antiqua"/>
          <w:sz w:val="24"/>
          <w:szCs w:val="24"/>
        </w:rPr>
        <w:t xml:space="preserve">Information from the local land brokers </w:t>
      </w:r>
    </w:p>
    <w:p w:rsidRPr="00834F0D" w:rsidR="00EA0BB8" w:rsidP="00834F0D" w:rsidRDefault="00EA0BB8" w14:paraId="7EA03250" w14:textId="77777777">
      <w:pPr>
        <w:pStyle w:val="ListParagraph"/>
        <w:numPr>
          <w:ilvl w:val="0"/>
          <w:numId w:val="29"/>
        </w:numPr>
        <w:spacing w:after="200" w:line="480" w:lineRule="auto"/>
        <w:rPr>
          <w:rFonts w:ascii="Book Antiqua" w:hAnsi="Book Antiqua"/>
          <w:sz w:val="24"/>
          <w:szCs w:val="24"/>
        </w:rPr>
      </w:pPr>
      <w:r w:rsidRPr="00834F0D">
        <w:rPr>
          <w:rFonts w:ascii="Book Antiqua" w:hAnsi="Book Antiqua"/>
          <w:sz w:val="24"/>
          <w:szCs w:val="24"/>
        </w:rPr>
        <w:t>Any important landmark decisions of government affecting the value of this land.</w:t>
      </w:r>
    </w:p>
    <w:p w:rsidRPr="00834F0D" w:rsidR="00EA0BB8" w:rsidP="00834F0D" w:rsidRDefault="00EA0BB8" w14:paraId="62B71D5F" w14:textId="77777777">
      <w:pPr>
        <w:pStyle w:val="ListParagraph"/>
        <w:numPr>
          <w:ilvl w:val="0"/>
          <w:numId w:val="29"/>
        </w:numPr>
        <w:spacing w:after="200" w:line="480" w:lineRule="auto"/>
        <w:rPr>
          <w:rFonts w:ascii="Book Antiqua" w:hAnsi="Book Antiqua"/>
          <w:sz w:val="24"/>
          <w:szCs w:val="24"/>
        </w:rPr>
      </w:pPr>
      <w:r w:rsidRPr="00834F0D">
        <w:rPr>
          <w:rFonts w:ascii="Book Antiqua" w:hAnsi="Book Antiqua"/>
          <w:sz w:val="24"/>
          <w:szCs w:val="24"/>
        </w:rPr>
        <w:t>Internet sites giving the realistic sale value of the lands in the village/vicinity.</w:t>
      </w:r>
    </w:p>
    <w:p w:rsidRPr="00834F0D" w:rsidR="00B57387" w:rsidP="00DE3E90" w:rsidRDefault="00B57387" w14:paraId="25EEBE86" w14:textId="77777777">
      <w:pPr>
        <w:rPr>
          <w:rFonts w:ascii="Book Antiqua" w:hAnsi="Book Antiqua"/>
        </w:rPr>
      </w:pPr>
    </w:p>
    <w:p w:rsidRPr="00834F0D" w:rsidR="00EA0BB8" w:rsidP="00EA0BB8" w:rsidRDefault="00EA0BB8" w14:paraId="2AF7700F" w14:textId="77777777">
      <w:pPr>
        <w:pStyle w:val="Heading1"/>
        <w:numPr>
          <w:ilvl w:val="0"/>
          <w:numId w:val="15"/>
        </w:numPr>
        <w:rPr>
          <w:rFonts w:ascii="Book Antiqua" w:hAnsi="Book Antiqua" w:cstheme="minorHAnsi"/>
        </w:rPr>
      </w:pPr>
      <w:bookmarkStart w:name="_Toc77186232" w:id="20"/>
      <w:bookmarkStart w:name="_Toc77223676" w:id="21"/>
      <w:bookmarkStart w:name="_Toc196934211" w:id="22"/>
      <w:bookmarkStart w:name="_Toc221717535" w:id="23"/>
      <w:r w:rsidRPr="00834F0D">
        <w:rPr>
          <w:rFonts w:ascii="Book Antiqua" w:hAnsi="Book Antiqua" w:cstheme="minorHAnsi"/>
        </w:rPr>
        <w:lastRenderedPageBreak/>
        <w:t>Assumptions</w:t>
      </w:r>
      <w:bookmarkEnd w:id="20"/>
      <w:bookmarkEnd w:id="21"/>
      <w:bookmarkEnd w:id="22"/>
      <w:bookmarkEnd w:id="23"/>
    </w:p>
    <w:p w:rsidRPr="006F30EE" w:rsidR="00EA0BB8" w:rsidP="00EA0BB8" w:rsidRDefault="00EA0BB8" w14:paraId="7192AFCF" w14:textId="77777777">
      <w:pPr>
        <w:pStyle w:val="ListParagraph"/>
        <w:numPr>
          <w:ilvl w:val="0"/>
          <w:numId w:val="29"/>
        </w:numPr>
        <w:spacing w:after="200" w:line="276" w:lineRule="auto"/>
        <w:ind w:left="0"/>
        <w:jc w:val="both"/>
        <w:rPr>
          <w:rFonts w:ascii="Book Antiqua" w:hAnsi="Book Antiqua"/>
          <w:sz w:val="24"/>
          <w:szCs w:val="24"/>
        </w:rPr>
      </w:pPr>
      <w:r w:rsidRPr="006F30EE">
        <w:rPr>
          <w:rFonts w:ascii="Book Antiqua" w:hAnsi="Book Antiqua"/>
          <w:sz w:val="24"/>
          <w:szCs w:val="24"/>
        </w:rPr>
        <w:t>The authenticity of the documents provided was not checked and it is assumed that all the data provided to us is genuine.</w:t>
      </w:r>
    </w:p>
    <w:p w:rsidRPr="006F30EE" w:rsidR="00EA0BB8" w:rsidP="00EA0BB8" w:rsidRDefault="00EA0BB8" w14:paraId="236F9987" w14:textId="77777777">
      <w:pPr>
        <w:pStyle w:val="ListParagraph"/>
        <w:numPr>
          <w:ilvl w:val="0"/>
          <w:numId w:val="29"/>
        </w:numPr>
        <w:spacing w:after="200" w:line="276" w:lineRule="auto"/>
        <w:ind w:left="0"/>
        <w:jc w:val="both"/>
        <w:rPr>
          <w:rFonts w:ascii="Book Antiqua" w:hAnsi="Book Antiqua"/>
          <w:sz w:val="24"/>
          <w:szCs w:val="24"/>
        </w:rPr>
      </w:pPr>
      <w:r w:rsidRPr="006F30EE">
        <w:rPr>
          <w:rFonts w:ascii="Book Antiqua" w:hAnsi="Book Antiqua"/>
          <w:sz w:val="24"/>
          <w:szCs w:val="24"/>
        </w:rPr>
        <w:t>The valuation report is tempered by the exercise of our judicious discretion, taking into account the relevant factors affecting the value of the assets such as existing demand &amp; supply dynamics of the</w:t>
      </w:r>
      <w:r w:rsidRPr="006F30EE" w:rsidR="002A793B">
        <w:rPr>
          <w:rFonts w:ascii="Book Antiqua" w:hAnsi="Book Antiqua"/>
          <w:sz w:val="24"/>
          <w:szCs w:val="24"/>
        </w:rPr>
        <w:t xml:space="preserve"> </w:t>
      </w:r>
      <w:proofErr w:type="spellStart"/>
      <w:r w:rsidRPr="006F30EE" w:rsidR="00124851">
        <w:rPr>
          <w:rFonts w:ascii="Book Antiqua" w:hAnsi="Book Antiqua"/>
          <w:sz w:val="24"/>
          <w:szCs w:val="24"/>
        </w:rPr>
        <w:t>Durgammagadda</w:t>
      </w:r>
      <w:proofErr w:type="spellEnd"/>
      <w:r w:rsidRPr="006F30EE" w:rsidR="002A793B">
        <w:rPr>
          <w:rFonts w:ascii="Book Antiqua" w:hAnsi="Book Antiqua"/>
          <w:sz w:val="24"/>
          <w:szCs w:val="24"/>
        </w:rPr>
        <w:t xml:space="preserve"> Village</w:t>
      </w:r>
      <w:r w:rsidRPr="006F30EE">
        <w:rPr>
          <w:rFonts w:ascii="Book Antiqua" w:hAnsi="Book Antiqua"/>
          <w:sz w:val="24"/>
          <w:szCs w:val="24"/>
        </w:rPr>
        <w:t>.</w:t>
      </w:r>
    </w:p>
    <w:p w:rsidR="006F30EE" w:rsidP="00DF129B" w:rsidRDefault="006F30EE" w14:paraId="0B61974E" w14:textId="77777777">
      <w:pPr>
        <w:pStyle w:val="ListParagraph"/>
        <w:numPr>
          <w:ilvl w:val="0"/>
          <w:numId w:val="29"/>
        </w:numPr>
        <w:spacing w:after="200" w:line="276" w:lineRule="auto"/>
        <w:ind w:left="0"/>
        <w:jc w:val="both"/>
        <w:rPr>
          <w:rFonts w:ascii="Book Antiqua" w:hAnsi="Book Antiqua"/>
          <w:sz w:val="24"/>
          <w:szCs w:val="24"/>
        </w:rPr>
      </w:pPr>
      <w:r w:rsidRPr="006F30EE">
        <w:rPr>
          <w:rFonts w:ascii="Book Antiqua" w:hAnsi="Book Antiqua"/>
          <w:sz w:val="24"/>
          <w:szCs w:val="24"/>
        </w:rPr>
        <w:t>This property is free from all encumbrances, easements and litigations</w:t>
      </w:r>
    </w:p>
    <w:p w:rsidRPr="006F30EE" w:rsidR="00386AC1" w:rsidP="00DF129B" w:rsidRDefault="00386AC1" w14:paraId="39F634D9" w14:textId="77777777">
      <w:pPr>
        <w:pStyle w:val="ListParagraph"/>
        <w:numPr>
          <w:ilvl w:val="0"/>
          <w:numId w:val="29"/>
        </w:numPr>
        <w:spacing w:after="200" w:line="276" w:lineRule="auto"/>
        <w:ind w:left="0"/>
        <w:jc w:val="both"/>
        <w:rPr>
          <w:rFonts w:ascii="Book Antiqua" w:hAnsi="Book Antiqua"/>
          <w:sz w:val="24"/>
          <w:szCs w:val="24"/>
        </w:rPr>
      </w:pPr>
      <w:r>
        <w:rPr>
          <w:rFonts w:ascii="Book Antiqua" w:hAnsi="Book Antiqua"/>
          <w:sz w:val="24"/>
          <w:szCs w:val="24"/>
        </w:rPr>
        <w:t>It is assumed that no flat in this property is sold and all the property has a clear and transferable title.</w:t>
      </w:r>
    </w:p>
    <w:p w:rsidRPr="006F30EE" w:rsidR="00EA0BB8" w:rsidP="00DF129B" w:rsidRDefault="00EA0BB8" w14:paraId="35563470" w14:textId="77777777">
      <w:pPr>
        <w:pStyle w:val="ListParagraph"/>
        <w:numPr>
          <w:ilvl w:val="0"/>
          <w:numId w:val="29"/>
        </w:numPr>
        <w:spacing w:after="200" w:line="276" w:lineRule="auto"/>
        <w:ind w:left="0"/>
        <w:jc w:val="both"/>
        <w:rPr>
          <w:rFonts w:ascii="Book Antiqua" w:hAnsi="Book Antiqua"/>
          <w:sz w:val="24"/>
          <w:szCs w:val="24"/>
        </w:rPr>
      </w:pPr>
      <w:r w:rsidRPr="006F30EE">
        <w:rPr>
          <w:rFonts w:ascii="Book Antiqua" w:hAnsi="Book Antiqua"/>
          <w:sz w:val="24"/>
          <w:szCs w:val="24"/>
        </w:rPr>
        <w:t>We consider that the valuation is both reasonable and defensible based on the information available and reasonable assumptions made. However, it may be noted that others may place a different value.</w:t>
      </w:r>
    </w:p>
    <w:p w:rsidRPr="006F30EE" w:rsidR="00EA0BB8" w:rsidP="00EA0BB8" w:rsidRDefault="00EA0BB8" w14:paraId="47266ABA" w14:textId="77777777">
      <w:pPr>
        <w:pStyle w:val="ListParagraph"/>
        <w:numPr>
          <w:ilvl w:val="0"/>
          <w:numId w:val="29"/>
        </w:numPr>
        <w:spacing w:after="200" w:line="276" w:lineRule="auto"/>
        <w:ind w:left="0"/>
        <w:jc w:val="both"/>
        <w:rPr>
          <w:rFonts w:ascii="Book Antiqua" w:hAnsi="Book Antiqua"/>
          <w:sz w:val="24"/>
          <w:szCs w:val="24"/>
        </w:rPr>
      </w:pPr>
      <w:r w:rsidRPr="006F30EE">
        <w:rPr>
          <w:rFonts w:ascii="Book Antiqua" w:hAnsi="Book Antiqua"/>
          <w:sz w:val="24"/>
          <w:szCs w:val="24"/>
        </w:rPr>
        <w:t>The report assumes that the company/business/assets has complied fully with relevant laws and regulations applicable in its area of operations and usage unless otherwise stated.</w:t>
      </w:r>
    </w:p>
    <w:p w:rsidRPr="006F30EE" w:rsidR="00EA0BB8" w:rsidP="00EA0BB8" w:rsidRDefault="00EA0BB8" w14:paraId="27D94AB2" w14:textId="77777777">
      <w:pPr>
        <w:pStyle w:val="ListParagraph"/>
        <w:numPr>
          <w:ilvl w:val="0"/>
          <w:numId w:val="29"/>
        </w:numPr>
        <w:spacing w:after="200" w:line="276" w:lineRule="auto"/>
        <w:ind w:left="0"/>
        <w:jc w:val="both"/>
        <w:rPr>
          <w:rFonts w:ascii="Book Antiqua" w:hAnsi="Book Antiqua"/>
          <w:sz w:val="24"/>
          <w:szCs w:val="24"/>
        </w:rPr>
      </w:pPr>
      <w:r w:rsidRPr="006F30EE">
        <w:rPr>
          <w:rFonts w:ascii="Book Antiqua" w:hAnsi="Book Antiqua"/>
          <w:sz w:val="24"/>
          <w:szCs w:val="24"/>
        </w:rPr>
        <w:t>As is the general practice, the sale deeds are executed based on the govt rate and not the market rate, similar transactions are not found surrounding this property at the market rate. Hence the market value is arrived based on the inputs given by the real estate brokers in the area.</w:t>
      </w:r>
    </w:p>
    <w:p w:rsidRPr="006F30EE" w:rsidR="00EA0BB8" w:rsidP="00EA0BB8" w:rsidRDefault="00EA0BB8" w14:paraId="5613626F" w14:textId="77777777">
      <w:pPr>
        <w:pStyle w:val="ListParagraph"/>
        <w:numPr>
          <w:ilvl w:val="0"/>
          <w:numId w:val="29"/>
        </w:numPr>
        <w:spacing w:after="200" w:line="276" w:lineRule="auto"/>
        <w:ind w:left="0"/>
        <w:jc w:val="both"/>
        <w:rPr>
          <w:rFonts w:ascii="Book Antiqua" w:hAnsi="Book Antiqua"/>
          <w:sz w:val="24"/>
          <w:szCs w:val="24"/>
        </w:rPr>
      </w:pPr>
      <w:r w:rsidRPr="006F30EE">
        <w:rPr>
          <w:rFonts w:ascii="Book Antiqua" w:hAnsi="Book Antiqua"/>
          <w:sz w:val="24"/>
          <w:szCs w:val="24"/>
        </w:rPr>
        <w:t xml:space="preserve">The liquidation value arrived at discounts the fair value as a based on reasonable assumptions of </w:t>
      </w:r>
      <w:r w:rsidR="00036012">
        <w:rPr>
          <w:rFonts w:ascii="Book Antiqua" w:hAnsi="Book Antiqua"/>
          <w:sz w:val="24"/>
          <w:szCs w:val="24"/>
        </w:rPr>
        <w:t>this property.</w:t>
      </w:r>
    </w:p>
    <w:p w:rsidRPr="006F30EE" w:rsidR="00EA0BB8" w:rsidP="00EA0BB8" w:rsidRDefault="00EA0BB8" w14:paraId="40B41903" w14:textId="77777777">
      <w:pPr>
        <w:pStyle w:val="ListParagraph"/>
        <w:numPr>
          <w:ilvl w:val="1"/>
          <w:numId w:val="29"/>
        </w:numPr>
        <w:spacing w:after="200" w:line="276" w:lineRule="auto"/>
        <w:jc w:val="both"/>
        <w:rPr>
          <w:rFonts w:ascii="Book Antiqua" w:hAnsi="Book Antiqua"/>
          <w:sz w:val="24"/>
          <w:szCs w:val="24"/>
        </w:rPr>
      </w:pPr>
      <w:r w:rsidRPr="006F30EE">
        <w:rPr>
          <w:rFonts w:ascii="Book Antiqua" w:hAnsi="Book Antiqua"/>
          <w:sz w:val="24"/>
          <w:szCs w:val="24"/>
        </w:rPr>
        <w:t xml:space="preserve">The asset marketing factor, </w:t>
      </w:r>
    </w:p>
    <w:p w:rsidRPr="006F30EE" w:rsidR="00EA0BB8" w:rsidP="00EA0BB8" w:rsidRDefault="00EA0BB8" w14:paraId="58305604" w14:textId="77777777">
      <w:pPr>
        <w:pStyle w:val="ListParagraph"/>
        <w:numPr>
          <w:ilvl w:val="1"/>
          <w:numId w:val="29"/>
        </w:numPr>
        <w:spacing w:after="200" w:line="276" w:lineRule="auto"/>
        <w:jc w:val="both"/>
        <w:rPr>
          <w:rFonts w:ascii="Book Antiqua" w:hAnsi="Book Antiqua"/>
          <w:sz w:val="24"/>
          <w:szCs w:val="24"/>
        </w:rPr>
      </w:pPr>
      <w:r w:rsidRPr="006F30EE">
        <w:rPr>
          <w:rFonts w:ascii="Book Antiqua" w:hAnsi="Book Antiqua"/>
          <w:sz w:val="24"/>
          <w:szCs w:val="24"/>
        </w:rPr>
        <w:t xml:space="preserve">Costs of brokerage &amp; other selling expenses, </w:t>
      </w:r>
    </w:p>
    <w:p w:rsidRPr="006F30EE" w:rsidR="00EA0BB8" w:rsidP="00EA0BB8" w:rsidRDefault="00EA0BB8" w14:paraId="5160ADB2" w14:textId="77777777">
      <w:pPr>
        <w:pStyle w:val="ListParagraph"/>
        <w:numPr>
          <w:ilvl w:val="1"/>
          <w:numId w:val="29"/>
        </w:numPr>
        <w:spacing w:after="200" w:line="276" w:lineRule="auto"/>
        <w:jc w:val="both"/>
        <w:rPr>
          <w:rFonts w:ascii="Book Antiqua" w:hAnsi="Book Antiqua"/>
          <w:sz w:val="24"/>
          <w:szCs w:val="24"/>
        </w:rPr>
      </w:pPr>
      <w:r w:rsidRPr="006F30EE">
        <w:rPr>
          <w:rFonts w:ascii="Book Antiqua" w:hAnsi="Book Antiqua"/>
          <w:sz w:val="24"/>
          <w:szCs w:val="24"/>
        </w:rPr>
        <w:t>Negotiation factor &amp; bargaining power of the acquirer (as the seller is compelled to sell) and</w:t>
      </w:r>
    </w:p>
    <w:p w:rsidRPr="006F30EE" w:rsidR="00EA0BB8" w:rsidP="00EA0BB8" w:rsidRDefault="00EA0BB8" w14:paraId="04F46221" w14:textId="77777777">
      <w:pPr>
        <w:pStyle w:val="ListParagraph"/>
        <w:numPr>
          <w:ilvl w:val="1"/>
          <w:numId w:val="29"/>
        </w:numPr>
        <w:spacing w:after="200" w:line="276" w:lineRule="auto"/>
        <w:jc w:val="both"/>
        <w:rPr>
          <w:rFonts w:ascii="Book Antiqua" w:hAnsi="Book Antiqua"/>
          <w:sz w:val="24"/>
          <w:szCs w:val="24"/>
        </w:rPr>
      </w:pPr>
      <w:r w:rsidRPr="006F30EE">
        <w:rPr>
          <w:rFonts w:ascii="Book Antiqua" w:hAnsi="Book Antiqua"/>
          <w:sz w:val="24"/>
          <w:szCs w:val="24"/>
        </w:rPr>
        <w:t>Potential investments (or lack of it) into the sector in the current scenario.</w:t>
      </w:r>
    </w:p>
    <w:p w:rsidRPr="00834F0D" w:rsidR="00EA0BB8" w:rsidP="00EA0BB8" w:rsidRDefault="00EA0BB8" w14:paraId="2E654503" w14:textId="77777777">
      <w:pPr>
        <w:rPr>
          <w:rFonts w:ascii="Book Antiqua" w:hAnsi="Book Antiqua"/>
        </w:rPr>
      </w:pPr>
    </w:p>
    <w:p w:rsidR="00EA0BB8" w:rsidP="00EA0BB8" w:rsidRDefault="00EA0BB8" w14:paraId="1051D838" w14:textId="77777777">
      <w:pPr>
        <w:pStyle w:val="Heading1"/>
        <w:numPr>
          <w:ilvl w:val="0"/>
          <w:numId w:val="15"/>
        </w:numPr>
        <w:rPr>
          <w:rFonts w:ascii="Book Antiqua" w:hAnsi="Book Antiqua" w:cstheme="minorHAnsi"/>
        </w:rPr>
      </w:pPr>
      <w:bookmarkStart w:name="_Toc221717536" w:id="27"/>
      <w:r w:rsidRPr="00834F0D">
        <w:rPr>
          <w:rFonts w:ascii="Book Antiqua" w:hAnsi="Book Antiqua" w:cstheme="minorHAnsi"/>
        </w:rPr>
        <w:lastRenderedPageBreak/>
        <w:t>Caveats &amp; Limitations</w:t>
      </w:r>
      <w:bookmarkEnd w:id="24"/>
      <w:bookmarkEnd w:id="25"/>
      <w:bookmarkEnd w:id="26"/>
      <w:bookmarkEnd w:id="27"/>
    </w:p>
    <w:p w:rsidRPr="00662D56" w:rsidR="00662D56" w:rsidP="00662D56" w:rsidRDefault="00662D56" w14:paraId="4529F2F2" w14:textId="77777777"/>
    <w:p w:rsidRPr="00911FC7" w:rsidR="00EA0BB8" w:rsidP="00EA0BB8" w:rsidRDefault="00EA0BB8" w14:paraId="2EE0A001"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The contents of this valuation report to a third party in any way without first obtaining our written approval to the form and context of the proposed disclosure. No decisions should be taken based on this report by any party other than our client.</w:t>
      </w:r>
    </w:p>
    <w:p w:rsidRPr="00911FC7" w:rsidR="00EA0BB8" w:rsidP="00EA0BB8" w:rsidRDefault="00EA0BB8" w14:paraId="7A672106"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To the best of my knowledge and belief, the statements and opinions in this report are correct and the information provided by others is accurate. However, no responsibility is assumed for its accuracy, which should be checked by appropriate report, search or formal enquiry if required.</w:t>
      </w:r>
    </w:p>
    <w:p w:rsidRPr="00911FC7" w:rsidR="00EA0BB8" w:rsidP="00EA0BB8" w:rsidRDefault="00EA0BB8" w14:paraId="616ADB23"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No physical measurements of land were taken by us during the visit to the site.</w:t>
      </w:r>
    </w:p>
    <w:p w:rsidRPr="00911FC7" w:rsidR="00EA0BB8" w:rsidP="00EA0BB8" w:rsidRDefault="00EA0BB8" w14:paraId="5B65C693"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 xml:space="preserve">This valuation is based upon information reasonably available to the valuer as at the date of this valuation in accordance with usual valuation practices. </w:t>
      </w:r>
    </w:p>
    <w:p w:rsidRPr="00911FC7" w:rsidR="00EA0BB8" w:rsidP="00EA0BB8" w:rsidRDefault="00EA0BB8" w14:paraId="6A7FCEB7"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Our report is based on the assumption that there are no legal issues on the property.</w:t>
      </w:r>
    </w:p>
    <w:p w:rsidRPr="00911FC7" w:rsidR="00EA0BB8" w:rsidP="00EA0BB8" w:rsidRDefault="00EA0BB8" w14:paraId="442A301A"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This valuation is current as at the date of valuation only. The value assessed herein may change significantly and unexpectedly over a relatively short period (including as a result of general market movements or factors specific to the particular property).</w:t>
      </w:r>
    </w:p>
    <w:p w:rsidRPr="00911FC7" w:rsidR="00EA0BB8" w:rsidP="00EA0BB8" w:rsidRDefault="00EA0BB8" w14:paraId="21842552"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 xml:space="preserve">I/ We do not accept liability for losses arising from such subsequent changes in value. Without limiting the generality of the above </w:t>
      </w:r>
      <w:proofErr w:type="gramStart"/>
      <w:r w:rsidRPr="00911FC7">
        <w:rPr>
          <w:rFonts w:ascii="Book Antiqua" w:hAnsi="Book Antiqua"/>
          <w:sz w:val="24"/>
          <w:szCs w:val="24"/>
        </w:rPr>
        <w:t>comment</w:t>
      </w:r>
      <w:proofErr w:type="gramEnd"/>
      <w:r w:rsidRPr="00911FC7">
        <w:rPr>
          <w:rFonts w:ascii="Book Antiqua" w:hAnsi="Book Antiqua"/>
          <w:sz w:val="24"/>
          <w:szCs w:val="24"/>
        </w:rPr>
        <w:t xml:space="preserve"> I/ we do not assume any responsibility or accept any liability where this valuation is relied upon after the expiration of three months from the date of valuation, or such earlier date if you become aware of any factors that have any effect on this valuation. </w:t>
      </w:r>
    </w:p>
    <w:p w:rsidRPr="00911FC7" w:rsidR="00EA0BB8" w:rsidP="00EA0BB8" w:rsidRDefault="00EA0BB8" w14:paraId="65988664"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Confirmation on authenticity of ownership of the property through its original Documents is not in the scope and purview of our valuation report.</w:t>
      </w:r>
    </w:p>
    <w:p w:rsidRPr="00911FC7" w:rsidR="00EA0BB8" w:rsidP="00EA0BB8" w:rsidRDefault="00EA0BB8" w14:paraId="27688EBC"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We are not responsible for any incidental or consequential actions or any Loss Occurred to anybody, on any false declaration claim or deposition made by the applicant.</w:t>
      </w:r>
    </w:p>
    <w:p w:rsidRPr="00911FC7" w:rsidR="00EA0BB8" w:rsidP="00EA0BB8" w:rsidRDefault="00EA0BB8" w14:paraId="7138850E"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Although every scientific method has been employed in systematically arriving at the value, there is no indisputable single value and the estimate of the value is normally expressed as falling within a likely range. To comply with the RP</w:t>
      </w:r>
      <w:r w:rsidRPr="00911FC7">
        <w:rPr>
          <w:rFonts w:ascii="Times New Roman" w:hAnsi="Times New Roman" w:cs="Times New Roman"/>
          <w:sz w:val="24"/>
          <w:szCs w:val="24"/>
        </w:rPr>
        <w:t>‟</w:t>
      </w:r>
      <w:r w:rsidRPr="00911FC7">
        <w:rPr>
          <w:rFonts w:ascii="Book Antiqua" w:hAnsi="Book Antiqua"/>
          <w:sz w:val="24"/>
          <w:szCs w:val="24"/>
        </w:rPr>
        <w:t>s request, I have provided a single value for the overall Liquidation Value and Fair Value of the assets of the CD, derived as an arithmetic average of the range of Liquidation and Fair Values.</w:t>
      </w:r>
    </w:p>
    <w:p w:rsidRPr="00911FC7" w:rsidR="00EA0BB8" w:rsidP="00EA0BB8" w:rsidRDefault="00EA0BB8" w14:paraId="20556439"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 xml:space="preserve">The actual market price achieved may be higher or lower than our estimate of value depending upon the circumstances of the transaction (for example the competitive bidding environment of the resolution plans), the nature of the business. The knowledge, negotiating ability and </w:t>
      </w:r>
      <w:r w:rsidRPr="00911FC7">
        <w:rPr>
          <w:rFonts w:ascii="Book Antiqua" w:hAnsi="Book Antiqua"/>
          <w:sz w:val="24"/>
          <w:szCs w:val="24"/>
        </w:rPr>
        <w:lastRenderedPageBreak/>
        <w:t>motivation of the buyers and sellers will also affect actual market price achieved. Accordingly, our valuation conclusion will not necessarily be the price at which actual transaction will take place.</w:t>
      </w:r>
    </w:p>
    <w:p w:rsidRPr="00911FC7" w:rsidR="00EA0BB8" w:rsidP="00EA0BB8" w:rsidRDefault="00EA0BB8" w14:paraId="06F2952F"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We relied on some data from external sources. These sources are considered to be reliable and therefore, I assume no liability for the truth or accuracy of any data, opinions or estimates furnished by others that have been used in this analysis. Where I have relied on data, opinions or estimates from external sources, reasonable care has been taken to ensure the accuracy of such data and that such data has been accurately and correctly extracted from those sources and /or reproduced in its proper form and context.</w:t>
      </w:r>
    </w:p>
    <w:p w:rsidRPr="00911FC7" w:rsidR="00EA0BB8" w:rsidP="00EA0BB8" w:rsidRDefault="00EA0BB8" w14:paraId="2351E193"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The company and its management/representatives warranted to us that the information they supplied was complete, accurate and true and correct to the best of their knowledge. We have relied upon the representations of the owners/clients, their management and other third parties concerning the operational data and maintenance schedule of all buildings, except as specifically stated to the contrary in the report. In no event shall we be liable for any loss, damages, cost or expenses arising any way from fraudulent acts, misrepresentations, or willful default on part of the companies, their directors, employee or agents.</w:t>
      </w:r>
    </w:p>
    <w:p w:rsidRPr="00911FC7" w:rsidR="00EA0BB8" w:rsidP="00EA0BB8" w:rsidRDefault="00EA0BB8" w14:paraId="17479268"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I am fully aware that based on the opinion of value expressed in this report, I may be required to give testimony or attend court / judicial proceedings with regard to the subject assets, although it is out of scope of the assignment, unless specific arrangements to do so have been made in advance, or as otherwise required by law. In such event, the party seeking my evidence in the proceedings shall bear the cost/professional fee of attending court / judicial proceedings and my tendering evidence before such authority shall be under the applicable laws.</w:t>
      </w:r>
    </w:p>
    <w:p w:rsidRPr="00911FC7" w:rsidR="00EA0BB8" w:rsidP="003E7D42" w:rsidRDefault="00EA0BB8" w14:paraId="2FC856A1"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It should be noted that Liquidation Value could be significantly different from Fair Value or fair market value. Further, Liquidation Value in an orderly sale can be very different from Liquidation Value in a fair sale transaction and Liquidation Value of any individual asset on a standalone basis could be very different from Liquidation Value of any individual asset as a whole. As such, the premise of Liquidation Value for the said purpose in this report is orderly Liquidation Value of the assets in-situ and on a going- concern basis.</w:t>
      </w:r>
    </w:p>
    <w:p w:rsidRPr="004F46DF" w:rsidR="00753F09" w:rsidP="00753F09" w:rsidRDefault="00295ADB" w14:paraId="33B036D4" w14:textId="77777777">
      <w:pPr>
        <w:pStyle w:val="Heading1"/>
        <w:numPr>
          <w:ilvl w:val="0"/>
          <w:numId w:val="15"/>
        </w:numPr>
        <w:rPr>
          <w:rFonts w:ascii="Book Antiqua" w:hAnsi="Book Antiqua" w:cstheme="minorHAnsi"/>
        </w:rPr>
      </w:pPr>
      <w:r>
        <w:rPr>
          <w:rFonts w:ascii="Book Antiqua" w:hAnsi="Book Antiqua" w:cstheme="minorHAnsi"/>
        </w:rPr>
        <w:lastRenderedPageBreak/>
        <w:t xml:space="preserve"> </w:t>
      </w:r>
      <w:bookmarkStart w:name="_Toc221717537" w:id="28"/>
      <w:r w:rsidRPr="004F46DF" w:rsidR="00753F09">
        <w:rPr>
          <w:rFonts w:ascii="Book Antiqua" w:hAnsi="Book Antiqua" w:cstheme="minorHAnsi"/>
        </w:rPr>
        <w:t xml:space="preserve">Documents </w:t>
      </w:r>
      <w:r w:rsidR="00DF129B">
        <w:rPr>
          <w:rFonts w:ascii="Book Antiqua" w:hAnsi="Book Antiqua" w:cstheme="minorHAnsi"/>
        </w:rPr>
        <w:t xml:space="preserve">Requested </w:t>
      </w:r>
      <w:r w:rsidRPr="004F46DF" w:rsidR="00753F09">
        <w:rPr>
          <w:rFonts w:ascii="Book Antiqua" w:hAnsi="Book Antiqua" w:cstheme="minorHAnsi"/>
        </w:rPr>
        <w:t>Vs Provided</w:t>
      </w:r>
      <w:bookmarkEnd w:id="28"/>
    </w:p>
    <w:tbl>
      <w:tblPr>
        <w:tblStyle w:val="TableGrid"/>
        <w:tblW w:w="10480" w:type="dxa"/>
        <w:tblInd w:w="-275" w:type="dxa"/>
        <w:tblLook w:firstRow="1" w:lastRow="0" w:firstColumn="1" w:lastColumn="0" w:noHBand="0" w:noVBand="1" w:val="04A0"/>
      </w:tblPr>
      <w:tblGrid>
        <w:gridCol w:w="810"/>
        <w:gridCol w:w="6210"/>
        <w:gridCol w:w="3460"/>
      </w:tblGrid>
      <w:tr w:rsidR="004F46DF" w:rsidTr="005125A6" w14:paraId="15F890A5" w14:textId="77777777">
        <w:trPr>
          <w:cnfStyle w:val="100000000000"/>
          <w:trHeight w:val="891"/>
        </w:trPr>
        <w:tc>
          <w:tcPr>
            <w:tcW w:w="810" w:type="dxa"/>
          </w:tcPr>
          <w:p w:rsidRPr="00911FC7" w:rsidR="004F46DF" w:rsidP="00753F09" w:rsidRDefault="004F46DF" w14:paraId="11F28504" w14:textId="77777777">
            <w:pPr>
              <w:rPr>
                <w:rFonts w:ascii="Book Antiqua" w:hAnsi="Book Antiqua" w:cs="Arial"/>
                <w:sz w:val="24"/>
                <w:szCs w:val="24"/>
              </w:rPr>
            </w:pPr>
            <w:r w:rsidRPr="00911FC7">
              <w:rPr>
                <w:rFonts w:ascii="Book Antiqua" w:hAnsi="Book Antiqua" w:cs="Arial"/>
                <w:sz w:val="24"/>
                <w:szCs w:val="24"/>
              </w:rPr>
              <w:t xml:space="preserve">S. No </w:t>
            </w:r>
          </w:p>
        </w:tc>
        <w:tc>
          <w:tcPr>
            <w:tcW w:w="6210" w:type="dxa"/>
          </w:tcPr>
          <w:p w:rsidRPr="00911FC7" w:rsidR="004F46DF" w:rsidP="00753F09" w:rsidRDefault="004F46DF" w14:paraId="1FE5B130" w14:textId="77777777">
            <w:pPr>
              <w:rPr>
                <w:rFonts w:ascii="Book Antiqua" w:hAnsi="Book Antiqua" w:cs="Arial"/>
                <w:sz w:val="24"/>
                <w:szCs w:val="24"/>
              </w:rPr>
            </w:pPr>
            <w:r w:rsidRPr="00911FC7">
              <w:rPr>
                <w:rFonts w:ascii="Book Antiqua" w:hAnsi="Book Antiqua" w:cs="Arial"/>
                <w:sz w:val="24"/>
                <w:szCs w:val="24"/>
              </w:rPr>
              <w:t xml:space="preserve">Details </w:t>
            </w:r>
            <w:r w:rsidR="00DF129B">
              <w:rPr>
                <w:rFonts w:ascii="Book Antiqua" w:hAnsi="Book Antiqua" w:cs="Arial"/>
                <w:sz w:val="24"/>
                <w:szCs w:val="24"/>
              </w:rPr>
              <w:t>Requested</w:t>
            </w:r>
            <w:r w:rsidRPr="00911FC7">
              <w:rPr>
                <w:rFonts w:ascii="Book Antiqua" w:hAnsi="Book Antiqua" w:cs="Arial"/>
                <w:sz w:val="24"/>
                <w:szCs w:val="24"/>
              </w:rPr>
              <w:t xml:space="preserve"> </w:t>
            </w:r>
          </w:p>
        </w:tc>
        <w:tc>
          <w:tcPr>
            <w:tcW w:w="3460" w:type="dxa"/>
          </w:tcPr>
          <w:p w:rsidRPr="00911FC7" w:rsidR="004F46DF" w:rsidP="00753F09" w:rsidRDefault="004F46DF" w14:paraId="49CB43E5" w14:textId="77777777">
            <w:pPr>
              <w:rPr>
                <w:rFonts w:ascii="Book Antiqua" w:hAnsi="Book Antiqua" w:cs="Arial"/>
                <w:sz w:val="24"/>
                <w:szCs w:val="24"/>
              </w:rPr>
            </w:pPr>
            <w:r w:rsidRPr="00911FC7">
              <w:rPr>
                <w:rFonts w:ascii="Book Antiqua" w:hAnsi="Book Antiqua" w:cs="Arial"/>
                <w:sz w:val="24"/>
                <w:szCs w:val="24"/>
              </w:rPr>
              <w:t>Status</w:t>
            </w:r>
          </w:p>
        </w:tc>
      </w:tr>
      <w:tr w:rsidR="004F46DF" w:rsidTr="005125A6" w14:paraId="1E0BBC30" w14:textId="77777777">
        <w:trPr>
          <w:trHeight w:val="829"/>
        </w:trPr>
        <w:tc>
          <w:tcPr>
            <w:tcW w:w="810" w:type="dxa"/>
          </w:tcPr>
          <w:p w:rsidRPr="00911FC7" w:rsidR="004F46DF" w:rsidP="004F46DF" w:rsidRDefault="004F46DF" w14:paraId="7BD1C55B" w14:textId="77777777">
            <w:pPr>
              <w:jc w:val="center"/>
              <w:rPr>
                <w:rFonts w:ascii="Book Antiqua" w:hAnsi="Book Antiqua" w:cs="Arial"/>
                <w:sz w:val="24"/>
                <w:szCs w:val="24"/>
              </w:rPr>
            </w:pPr>
            <w:r w:rsidRPr="00911FC7">
              <w:rPr>
                <w:rFonts w:ascii="Book Antiqua" w:hAnsi="Book Antiqua" w:cs="Arial"/>
                <w:sz w:val="24"/>
                <w:szCs w:val="24"/>
              </w:rPr>
              <w:t>1</w:t>
            </w:r>
          </w:p>
        </w:tc>
        <w:tc>
          <w:tcPr>
            <w:tcW w:w="6210" w:type="dxa"/>
          </w:tcPr>
          <w:p w:rsidRPr="00911FC7" w:rsidR="004F46DF" w:rsidP="00753F09" w:rsidRDefault="004F46DF" w14:paraId="398D35D6" w14:textId="77777777">
            <w:pPr>
              <w:rPr>
                <w:rFonts w:ascii="Book Antiqua" w:hAnsi="Book Antiqua" w:cs="Arial"/>
                <w:sz w:val="24"/>
                <w:szCs w:val="24"/>
              </w:rPr>
            </w:pPr>
            <w:r w:rsidRPr="00911FC7">
              <w:rPr>
                <w:rFonts w:ascii="Book Antiqua" w:hAnsi="Book Antiqua" w:cs="Arial"/>
                <w:sz w:val="24"/>
                <w:szCs w:val="24"/>
              </w:rPr>
              <w:t>Approved plan of the apartment complex under construction</w:t>
            </w:r>
          </w:p>
        </w:tc>
        <w:tc>
          <w:tcPr>
            <w:tcW w:w="3460" w:type="dxa"/>
          </w:tcPr>
          <w:p w:rsidRPr="00911FC7" w:rsidR="004F46DF" w:rsidP="00911FC7" w:rsidRDefault="003305C0" w14:paraId="79571D4B" w14:textId="77777777">
            <w:pPr>
              <w:jc w:val="center"/>
              <w:rPr>
                <w:rFonts w:ascii="Book Antiqua" w:hAnsi="Book Antiqua" w:cs="Arial"/>
                <w:sz w:val="24"/>
                <w:szCs w:val="24"/>
              </w:rPr>
            </w:pPr>
            <w:r>
              <w:rPr>
                <w:rFonts w:ascii="Book Antiqua" w:hAnsi="Book Antiqua" w:cs="Arial"/>
                <w:sz w:val="24"/>
                <w:szCs w:val="24"/>
              </w:rPr>
              <w:t>Provided</w:t>
            </w:r>
          </w:p>
        </w:tc>
      </w:tr>
      <w:tr w:rsidR="004F46DF" w:rsidTr="005125A6" w14:paraId="2F2EF670" w14:textId="77777777">
        <w:trPr>
          <w:trHeight w:val="829"/>
        </w:trPr>
        <w:tc>
          <w:tcPr>
            <w:tcW w:w="810" w:type="dxa"/>
          </w:tcPr>
          <w:p w:rsidRPr="00911FC7" w:rsidR="004F46DF" w:rsidP="004F46DF" w:rsidRDefault="004F46DF" w14:paraId="433F2D51" w14:textId="77777777">
            <w:pPr>
              <w:jc w:val="center"/>
              <w:rPr>
                <w:rFonts w:ascii="Book Antiqua" w:hAnsi="Book Antiqua" w:cs="Arial"/>
                <w:sz w:val="24"/>
                <w:szCs w:val="24"/>
              </w:rPr>
            </w:pPr>
            <w:r w:rsidRPr="00911FC7">
              <w:rPr>
                <w:rFonts w:ascii="Book Antiqua" w:hAnsi="Book Antiqua" w:cs="Arial"/>
                <w:sz w:val="24"/>
                <w:szCs w:val="24"/>
              </w:rPr>
              <w:t>2</w:t>
            </w:r>
          </w:p>
        </w:tc>
        <w:tc>
          <w:tcPr>
            <w:tcW w:w="6210" w:type="dxa"/>
          </w:tcPr>
          <w:p w:rsidRPr="00911FC7" w:rsidR="004F46DF" w:rsidP="004F46DF" w:rsidRDefault="004F46DF" w14:paraId="69BA58E3" w14:textId="77777777">
            <w:pPr>
              <w:rPr>
                <w:rFonts w:ascii="Book Antiqua" w:hAnsi="Book Antiqua" w:cs="Arial"/>
                <w:sz w:val="24"/>
                <w:szCs w:val="24"/>
              </w:rPr>
            </w:pPr>
            <w:r w:rsidRPr="00911FC7">
              <w:rPr>
                <w:rFonts w:ascii="Book Antiqua" w:hAnsi="Book Antiqua" w:cs="Arial"/>
                <w:sz w:val="24"/>
                <w:szCs w:val="24"/>
              </w:rPr>
              <w:t>Details of the Flats their saleable</w:t>
            </w:r>
            <w:r w:rsidRPr="00911FC7" w:rsidR="00FE1B89">
              <w:rPr>
                <w:rFonts w:ascii="Book Antiqua" w:hAnsi="Book Antiqua" w:cs="Arial"/>
                <w:sz w:val="24"/>
                <w:szCs w:val="24"/>
              </w:rPr>
              <w:t xml:space="preserve"> and their undivided share of land </w:t>
            </w:r>
          </w:p>
        </w:tc>
        <w:tc>
          <w:tcPr>
            <w:tcW w:w="3460" w:type="dxa"/>
          </w:tcPr>
          <w:p w:rsidRPr="00911FC7" w:rsidR="004F46DF" w:rsidP="00911FC7" w:rsidRDefault="00FE1B89" w14:paraId="2CF0DBDA" w14:textId="77777777">
            <w:pPr>
              <w:jc w:val="center"/>
              <w:rPr>
                <w:rFonts w:ascii="Book Antiqua" w:hAnsi="Book Antiqua" w:cs="Arial"/>
                <w:sz w:val="24"/>
                <w:szCs w:val="24"/>
              </w:rPr>
            </w:pPr>
            <w:r w:rsidRPr="00911FC7">
              <w:rPr>
                <w:rFonts w:ascii="Book Antiqua" w:hAnsi="Book Antiqua" w:cs="Arial"/>
                <w:sz w:val="24"/>
                <w:szCs w:val="24"/>
              </w:rPr>
              <w:t>Not provided</w:t>
            </w:r>
          </w:p>
        </w:tc>
      </w:tr>
      <w:tr w:rsidR="004F46DF" w:rsidTr="005125A6" w14:paraId="3A46FA4B" w14:textId="77777777">
        <w:trPr>
          <w:trHeight w:val="829"/>
        </w:trPr>
        <w:tc>
          <w:tcPr>
            <w:tcW w:w="810" w:type="dxa"/>
          </w:tcPr>
          <w:p w:rsidRPr="00911FC7" w:rsidR="004F46DF" w:rsidP="004F46DF" w:rsidRDefault="004F46DF" w14:paraId="37B10207" w14:textId="77777777">
            <w:pPr>
              <w:jc w:val="center"/>
              <w:rPr>
                <w:rFonts w:ascii="Book Antiqua" w:hAnsi="Book Antiqua" w:cs="Arial"/>
                <w:sz w:val="24"/>
                <w:szCs w:val="24"/>
              </w:rPr>
            </w:pPr>
            <w:r w:rsidRPr="00911FC7">
              <w:rPr>
                <w:rFonts w:ascii="Book Antiqua" w:hAnsi="Book Antiqua" w:cs="Arial"/>
                <w:sz w:val="24"/>
                <w:szCs w:val="24"/>
              </w:rPr>
              <w:t>3</w:t>
            </w:r>
          </w:p>
        </w:tc>
        <w:tc>
          <w:tcPr>
            <w:tcW w:w="6210" w:type="dxa"/>
          </w:tcPr>
          <w:p w:rsidRPr="00911FC7" w:rsidR="004F46DF" w:rsidP="00753F09" w:rsidRDefault="00FE1B89" w14:paraId="1CA78A21" w14:textId="77777777">
            <w:pPr>
              <w:rPr>
                <w:rFonts w:ascii="Book Antiqua" w:hAnsi="Book Antiqua" w:cs="Arial"/>
                <w:sz w:val="24"/>
                <w:szCs w:val="24"/>
              </w:rPr>
            </w:pPr>
            <w:r w:rsidRPr="00911FC7">
              <w:rPr>
                <w:rFonts w:ascii="Book Antiqua" w:hAnsi="Book Antiqua" w:cs="Arial"/>
                <w:sz w:val="24"/>
                <w:szCs w:val="24"/>
              </w:rPr>
              <w:t>Clarity on extent of land allocated for the apartment complex under construction</w:t>
            </w:r>
          </w:p>
        </w:tc>
        <w:tc>
          <w:tcPr>
            <w:tcW w:w="3460" w:type="dxa"/>
          </w:tcPr>
          <w:p w:rsidRPr="00911FC7" w:rsidR="004F46DF" w:rsidP="00911FC7" w:rsidRDefault="00FE1B89" w14:paraId="626AE7AE" w14:textId="77777777">
            <w:pPr>
              <w:jc w:val="center"/>
              <w:rPr>
                <w:rFonts w:ascii="Book Antiqua" w:hAnsi="Book Antiqua" w:cs="Arial"/>
                <w:sz w:val="24"/>
                <w:szCs w:val="24"/>
              </w:rPr>
            </w:pPr>
            <w:r w:rsidRPr="00911FC7">
              <w:rPr>
                <w:rFonts w:ascii="Book Antiqua" w:hAnsi="Book Antiqua" w:cs="Arial"/>
                <w:sz w:val="24"/>
                <w:szCs w:val="24"/>
              </w:rPr>
              <w:t xml:space="preserve"> provided</w:t>
            </w:r>
          </w:p>
        </w:tc>
      </w:tr>
      <w:tr w:rsidR="00FE1B89" w:rsidTr="005125A6" w14:paraId="4A5863F1" w14:textId="77777777">
        <w:trPr>
          <w:trHeight w:val="829"/>
        </w:trPr>
        <w:tc>
          <w:tcPr>
            <w:tcW w:w="810" w:type="dxa"/>
          </w:tcPr>
          <w:p w:rsidRPr="00911FC7" w:rsidR="00FE1B89" w:rsidP="004F46DF" w:rsidRDefault="00FE1B89" w14:paraId="4FFCE14B" w14:textId="77777777">
            <w:pPr>
              <w:jc w:val="center"/>
              <w:rPr>
                <w:rFonts w:ascii="Book Antiqua" w:hAnsi="Book Antiqua" w:cs="Arial"/>
                <w:sz w:val="24"/>
                <w:szCs w:val="24"/>
              </w:rPr>
            </w:pPr>
            <w:r w:rsidRPr="00911FC7">
              <w:rPr>
                <w:rFonts w:ascii="Book Antiqua" w:hAnsi="Book Antiqua" w:cs="Arial"/>
                <w:sz w:val="24"/>
                <w:szCs w:val="24"/>
              </w:rPr>
              <w:t>4</w:t>
            </w:r>
          </w:p>
        </w:tc>
        <w:tc>
          <w:tcPr>
            <w:tcW w:w="6210" w:type="dxa"/>
          </w:tcPr>
          <w:p w:rsidRPr="00911FC7" w:rsidR="00FE1B89" w:rsidP="00753F09" w:rsidRDefault="00FE1B89" w14:paraId="335BD01D" w14:textId="77777777">
            <w:pPr>
              <w:rPr>
                <w:rFonts w:ascii="Book Antiqua" w:hAnsi="Book Antiqua" w:cs="Arial"/>
                <w:sz w:val="24"/>
                <w:szCs w:val="24"/>
              </w:rPr>
            </w:pPr>
            <w:r w:rsidRPr="00911FC7">
              <w:rPr>
                <w:rFonts w:ascii="Book Antiqua" w:hAnsi="Book Antiqua" w:cs="Arial"/>
                <w:sz w:val="24"/>
                <w:szCs w:val="24"/>
              </w:rPr>
              <w:t>Details on number of flats that were sold</w:t>
            </w:r>
          </w:p>
        </w:tc>
        <w:tc>
          <w:tcPr>
            <w:tcW w:w="3460" w:type="dxa"/>
          </w:tcPr>
          <w:p w:rsidRPr="00911FC7" w:rsidR="00FE1B89" w:rsidP="00911FC7" w:rsidRDefault="00FE1B89" w14:paraId="644BC884" w14:textId="77777777">
            <w:pPr>
              <w:jc w:val="center"/>
              <w:rPr>
                <w:rFonts w:ascii="Book Antiqua" w:hAnsi="Book Antiqua" w:cs="Arial"/>
                <w:sz w:val="24"/>
                <w:szCs w:val="24"/>
              </w:rPr>
            </w:pPr>
            <w:r w:rsidRPr="00911FC7">
              <w:rPr>
                <w:rFonts w:ascii="Book Antiqua" w:hAnsi="Book Antiqua" w:cs="Arial"/>
                <w:sz w:val="24"/>
                <w:szCs w:val="24"/>
              </w:rPr>
              <w:t>Not provided</w:t>
            </w:r>
          </w:p>
        </w:tc>
      </w:tr>
      <w:tr w:rsidR="00FE1B89" w:rsidTr="005125A6" w14:paraId="083ED636" w14:textId="77777777">
        <w:trPr>
          <w:trHeight w:val="829"/>
        </w:trPr>
        <w:tc>
          <w:tcPr>
            <w:tcW w:w="810" w:type="dxa"/>
          </w:tcPr>
          <w:p w:rsidRPr="00911FC7" w:rsidR="00FE1B89" w:rsidP="004F46DF" w:rsidRDefault="00FE1B89" w14:paraId="3BFEF549" w14:textId="77777777">
            <w:pPr>
              <w:jc w:val="center"/>
              <w:rPr>
                <w:rFonts w:ascii="Book Antiqua" w:hAnsi="Book Antiqua" w:cs="Arial"/>
                <w:sz w:val="24"/>
                <w:szCs w:val="24"/>
              </w:rPr>
            </w:pPr>
            <w:r w:rsidRPr="00911FC7">
              <w:rPr>
                <w:rFonts w:ascii="Book Antiqua" w:hAnsi="Book Antiqua" w:cs="Arial"/>
                <w:sz w:val="24"/>
                <w:szCs w:val="24"/>
              </w:rPr>
              <w:t>5</w:t>
            </w:r>
          </w:p>
        </w:tc>
        <w:tc>
          <w:tcPr>
            <w:tcW w:w="6210" w:type="dxa"/>
          </w:tcPr>
          <w:p w:rsidRPr="00911FC7" w:rsidR="00FE1B89" w:rsidP="00753F09" w:rsidRDefault="00FE1B89" w14:paraId="3F14B81A" w14:textId="77777777">
            <w:pPr>
              <w:rPr>
                <w:rFonts w:ascii="Book Antiqua" w:hAnsi="Book Antiqua" w:cs="Arial"/>
                <w:sz w:val="24"/>
                <w:szCs w:val="24"/>
              </w:rPr>
            </w:pPr>
            <w:r w:rsidRPr="00911FC7">
              <w:rPr>
                <w:rFonts w:ascii="Book Antiqua" w:hAnsi="Book Antiqua" w:cs="Arial"/>
                <w:sz w:val="24"/>
                <w:szCs w:val="24"/>
              </w:rPr>
              <w:t>Title investigation report (TIR)</w:t>
            </w:r>
          </w:p>
        </w:tc>
        <w:tc>
          <w:tcPr>
            <w:tcW w:w="3460" w:type="dxa"/>
          </w:tcPr>
          <w:p w:rsidRPr="00911FC7" w:rsidR="00FE1B89" w:rsidP="00911FC7" w:rsidRDefault="00FE1B89" w14:paraId="18E79B55" w14:textId="77777777">
            <w:pPr>
              <w:jc w:val="center"/>
              <w:rPr>
                <w:rFonts w:ascii="Book Antiqua" w:hAnsi="Book Antiqua" w:cs="Arial"/>
                <w:sz w:val="24"/>
                <w:szCs w:val="24"/>
              </w:rPr>
            </w:pPr>
            <w:r w:rsidRPr="00911FC7">
              <w:rPr>
                <w:rFonts w:ascii="Book Antiqua" w:hAnsi="Book Antiqua" w:cs="Arial"/>
                <w:sz w:val="24"/>
                <w:szCs w:val="24"/>
              </w:rPr>
              <w:t>Not provided</w:t>
            </w:r>
          </w:p>
        </w:tc>
      </w:tr>
    </w:tbl>
    <w:p w:rsidR="00284FE8" w:rsidRDefault="00000000" w14:paraId="38ABD336" w14:textId="77777777">
      <w:pPr>
        <w:jc w:val="center"/>
      </w:pPr>
      <w:r>
        <w:rPr>
          <w:b/>
          <w:color w:val="2E74B5"/>
          <w:sz w:val="28"/>
        </w:rPr>
        <w:t>ADDITIONAL PROPERTY IMAGES</w:t>
      </w:r>
    </w:p>
    <w:p w:rsidR="002863B5" w:rsidRDefault="002863B5" w14:paraId="2786C1E1" w14:textId="77777777"/>
    <w:sectPr w:rsidR="002863B5" w:rsidSect="00311ED2">
      <w:headerReference w:type="default" r:id="rId18"/>
      <w:footerReference w:type="default" r:id="rId19"/>
      <w:pgSz w:w="11906" w:h="16838" w:code="9"/>
      <w:pgMar w:top="1077" w:right="992" w:bottom="811" w:left="992" w:header="448" w:footer="0" w:gutter="0"/>
      <w:pgBorders w:offsetFrom="page">
        <w:top w:val="single" w:color="auto" w:sz="4" w:space="24"/>
        <w:left w:val="single" w:color="auto" w:sz="4" w:space="24"/>
        <w:bottom w:val="single" w:color="auto" w:sz="4" w:space="24"/>
        <w:right w:val="single" w:color="auto" w:sz="4" w:space="24"/>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C4EBB" w14:textId="77777777" w:rsidR="00257BBE" w:rsidRDefault="00257BBE">
      <w:pPr>
        <w:spacing w:after="0" w:line="240" w:lineRule="auto"/>
      </w:pPr>
      <w:r>
        <w:separator/>
      </w:r>
    </w:p>
    <w:p w14:paraId="631542F5" w14:textId="77777777" w:rsidR="00257BBE" w:rsidRDefault="00257BBE"/>
    <w:p w14:paraId="41B6A7EA" w14:textId="77777777" w:rsidR="00257BBE" w:rsidRDefault="00257BBE"/>
    <w:p w14:paraId="17549FF7" w14:textId="77777777" w:rsidR="00257BBE" w:rsidRDefault="00257BBE"/>
  </w:endnote>
  <w:endnote w:type="continuationSeparator" w:id="0">
    <w:p w14:paraId="4AE8407E" w14:textId="77777777" w:rsidR="00257BBE" w:rsidRDefault="00257BBE">
      <w:pPr>
        <w:spacing w:after="0" w:line="240" w:lineRule="auto"/>
      </w:pPr>
      <w:r>
        <w:continuationSeparator/>
      </w:r>
    </w:p>
    <w:p w14:paraId="4AFEFC36" w14:textId="77777777" w:rsidR="00257BBE" w:rsidRDefault="00257BBE"/>
    <w:p w14:paraId="331E86AC" w14:textId="77777777" w:rsidR="00257BBE" w:rsidRDefault="00257BBE"/>
    <w:p w14:paraId="35215345" w14:textId="77777777" w:rsidR="00257BBE" w:rsidRDefault="00257B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KFMetaOT-Normal">
    <w:altName w:val="Cambria"/>
    <w:panose1 w:val="00000000000000000000"/>
    <w:charset w:val="00"/>
    <w:family w:val="roman"/>
    <w:notTrueType/>
    <w:pitch w:val="default"/>
  </w:font>
  <w:font w:name="Rupee Foradia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2432809"/>
      <w:docPartObj>
        <w:docPartGallery w:val="Page Numbers (Bottom of Page)"/>
        <w:docPartUnique/>
      </w:docPartObj>
    </w:sdtPr>
    <w:sdtContent>
      <w:sdt>
        <w:sdtPr>
          <w:id w:val="1397546850"/>
          <w:docPartObj>
            <w:docPartGallery w:val="Page Numbers (Top of Page)"/>
            <w:docPartUnique/>
          </w:docPartObj>
        </w:sdtPr>
        <w:sdtContent>
          <w:p w14:paraId="1B14D106" w14:textId="77777777" w:rsidR="006B2776" w:rsidRDefault="006B2776" w:rsidP="00F1089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FE3FFA">
              <w:rPr>
                <w:b/>
                <w:bCs/>
                <w:noProof/>
              </w:rPr>
              <w:t>24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E3FFA">
              <w:rPr>
                <w:b/>
                <w:bCs/>
                <w:noProof/>
              </w:rPr>
              <w:t>28</w:t>
            </w:r>
            <w:r>
              <w:rPr>
                <w:b/>
                <w:bCs/>
                <w:sz w:val="24"/>
                <w:szCs w:val="24"/>
              </w:rPr>
              <w:fldChar w:fldCharType="end"/>
            </w:r>
          </w:p>
        </w:sdtContent>
      </w:sdt>
    </w:sdtContent>
  </w:sdt>
  <w:p w14:paraId="08A39DE3" w14:textId="77777777" w:rsidR="006B2776" w:rsidRDefault="006B27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E7382" w14:textId="77777777" w:rsidR="00257BBE" w:rsidRDefault="00257BBE">
      <w:pPr>
        <w:spacing w:after="0" w:line="240" w:lineRule="auto"/>
      </w:pPr>
      <w:r>
        <w:separator/>
      </w:r>
    </w:p>
    <w:p w14:paraId="60223A7C" w14:textId="77777777" w:rsidR="00257BBE" w:rsidRDefault="00257BBE"/>
    <w:p w14:paraId="1C2A956B" w14:textId="77777777" w:rsidR="00257BBE" w:rsidRDefault="00257BBE"/>
    <w:p w14:paraId="28B2F2B4" w14:textId="77777777" w:rsidR="00257BBE" w:rsidRDefault="00257BBE"/>
  </w:footnote>
  <w:footnote w:type="continuationSeparator" w:id="0">
    <w:p w14:paraId="7E79EF97" w14:textId="77777777" w:rsidR="00257BBE" w:rsidRDefault="00257BBE">
      <w:pPr>
        <w:spacing w:after="0" w:line="240" w:lineRule="auto"/>
      </w:pPr>
      <w:r>
        <w:continuationSeparator/>
      </w:r>
    </w:p>
    <w:p w14:paraId="26E96047" w14:textId="77777777" w:rsidR="00257BBE" w:rsidRDefault="00257BBE"/>
    <w:p w14:paraId="621F5756" w14:textId="77777777" w:rsidR="00257BBE" w:rsidRDefault="00257BBE"/>
    <w:p w14:paraId="67666C62" w14:textId="77777777" w:rsidR="00257BBE" w:rsidRDefault="00257B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PlainTable1"/>
      <w:tblW w:w="5962" w:type="pct"/>
      <w:tblInd w:w="-1281"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463"/>
      <w:gridCol w:w="349"/>
      <w:gridCol w:w="9019"/>
    </w:tblGrid>
    <w:tr w:rsidR="006B2776" w14:paraId="5B516A37" w14:textId="77777777" w:rsidTr="00311ED2">
      <w:trPr>
        <w:cnfStyle w:val="100000000000" w:firstRow="1" w:lastRow="0" w:firstColumn="0" w:lastColumn="0" w:oddVBand="0" w:evenVBand="0" w:oddHBand="0" w:evenHBand="0" w:firstRowFirstColumn="0" w:firstRowLastColumn="0" w:lastRowFirstColumn="0" w:lastRowLastColumn="0"/>
        <w:trHeight w:hRule="exact" w:val="720"/>
      </w:trPr>
      <w:tc>
        <w:tcPr>
          <w:cnfStyle w:val="001000000000" w:firstRow="0" w:lastRow="0" w:firstColumn="1" w:lastColumn="0" w:oddVBand="0" w:evenVBand="0" w:oddHBand="0" w:evenHBand="0" w:firstRowFirstColumn="0" w:firstRowLastColumn="0" w:lastRowFirstColumn="0" w:lastRowLastColumn="0"/>
          <w:tcW w:w="2463" w:type="dxa"/>
        </w:tcPr>
        <w:p w14:paraId="3C286164" w14:textId="77777777" w:rsidR="006B2776" w:rsidRPr="003140CD" w:rsidRDefault="006B2776" w:rsidP="003E0267">
          <w:pPr>
            <w:pStyle w:val="Page"/>
            <w:ind w:left="842"/>
            <w:rPr>
              <w:b w:val="0"/>
              <w:bCs w:val="0"/>
            </w:rPr>
          </w:pPr>
        </w:p>
      </w:tc>
      <w:tc>
        <w:tcPr>
          <w:tcW w:w="349" w:type="dxa"/>
        </w:tcPr>
        <w:p w14:paraId="742D030E" w14:textId="77777777" w:rsidR="006B2776" w:rsidRDefault="006B2776">
          <w:pPr>
            <w:cnfStyle w:val="100000000000" w:firstRow="1" w:lastRow="0" w:firstColumn="0" w:lastColumn="0" w:oddVBand="0" w:evenVBand="0" w:oddHBand="0" w:evenHBand="0" w:firstRowFirstColumn="0" w:firstRowLastColumn="0" w:lastRowFirstColumn="0" w:lastRowLastColumn="0"/>
          </w:pPr>
        </w:p>
      </w:tc>
      <w:tc>
        <w:tcPr>
          <w:tcW w:w="9019" w:type="dxa"/>
        </w:tcPr>
        <w:p w14:paraId="7DDB2618" w14:textId="698B4746" w:rsidR="006B2776" w:rsidRPr="00403199" w:rsidRDefault="006B2776" w:rsidP="00566D6B">
          <w:pPr>
            <w:pStyle w:val="Heading3"/>
            <w:cnfStyle w:val="100000000000" w:firstRow="1" w:lastRow="0" w:firstColumn="0" w:lastColumn="0" w:oddVBand="0" w:evenVBand="0" w:oddHBand="0" w:evenHBand="0" w:firstRowFirstColumn="0" w:firstRowLastColumn="0" w:lastRowFirstColumn="0" w:lastRowLastColumn="0"/>
            <w:rPr>
              <w:szCs w:val="28"/>
            </w:rPr>
          </w:pPr>
          <w:r w:rsidRPr="00403199">
            <w:rPr>
              <w:szCs w:val="28"/>
            </w:rPr>
            <w:fldChar w:fldCharType="begin"/>
          </w:r>
          <w:r w:rsidRPr="00403199">
            <w:rPr>
              <w:szCs w:val="28"/>
            </w:rPr>
            <w:instrText xml:space="preserve"> If </w:instrText>
          </w:r>
          <w:r w:rsidRPr="00403199">
            <w:rPr>
              <w:szCs w:val="28"/>
            </w:rPr>
            <w:fldChar w:fldCharType="begin"/>
          </w:r>
          <w:r w:rsidRPr="00403199">
            <w:rPr>
              <w:szCs w:val="28"/>
            </w:rPr>
            <w:instrText xml:space="preserve"> STYLEREF “Heading 1”  </w:instrText>
          </w:r>
          <w:r w:rsidRPr="00403199">
            <w:rPr>
              <w:szCs w:val="28"/>
            </w:rPr>
            <w:fldChar w:fldCharType="separate"/>
          </w:r>
          <w:r w:rsidR="00993977">
            <w:rPr>
              <w:noProof/>
              <w:szCs w:val="28"/>
            </w:rPr>
            <w:instrText>Valuation – Steps to arrive at Correct Value</w:instrText>
          </w:r>
          <w:r w:rsidRPr="00403199">
            <w:rPr>
              <w:noProof/>
              <w:szCs w:val="28"/>
            </w:rPr>
            <w:fldChar w:fldCharType="end"/>
          </w:r>
          <w:r w:rsidRPr="00403199">
            <w:rPr>
              <w:szCs w:val="28"/>
            </w:rPr>
            <w:instrText>&lt;&gt; “Error*” “</w:instrText>
          </w:r>
          <w:r w:rsidRPr="00403199">
            <w:rPr>
              <w:szCs w:val="28"/>
            </w:rPr>
            <w:fldChar w:fldCharType="begin"/>
          </w:r>
          <w:r w:rsidRPr="00403199">
            <w:rPr>
              <w:szCs w:val="28"/>
            </w:rPr>
            <w:instrText xml:space="preserve"> STYLEREF “Heading 1” </w:instrText>
          </w:r>
          <w:r w:rsidRPr="00403199">
            <w:rPr>
              <w:szCs w:val="28"/>
            </w:rPr>
            <w:fldChar w:fldCharType="separate"/>
          </w:r>
          <w:r w:rsidR="00993977">
            <w:rPr>
              <w:noProof/>
              <w:szCs w:val="28"/>
            </w:rPr>
            <w:instrText>Valuation – Steps to arrive at Correct Value</w:instrText>
          </w:r>
          <w:r w:rsidRPr="00403199">
            <w:rPr>
              <w:noProof/>
              <w:szCs w:val="28"/>
            </w:rPr>
            <w:fldChar w:fldCharType="end"/>
          </w:r>
          <w:r w:rsidRPr="00403199">
            <w:rPr>
              <w:szCs w:val="28"/>
            </w:rPr>
            <w:fldChar w:fldCharType="separate"/>
          </w:r>
          <w:r w:rsidR="00993977">
            <w:rPr>
              <w:noProof/>
              <w:szCs w:val="28"/>
            </w:rPr>
            <w:t>Valuation – Steps to arrive at Correct Value</w:t>
          </w:r>
          <w:r w:rsidRPr="00403199">
            <w:rPr>
              <w:szCs w:val="28"/>
            </w:rPr>
            <w:fldChar w:fldCharType="end"/>
          </w:r>
        </w:p>
      </w:tc>
    </w:tr>
  </w:tbl>
  <w:p w14:paraId="5D64B7CA" w14:textId="77777777" w:rsidR="006B2776" w:rsidRDefault="006B2776" w:rsidP="00311E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4DE5"/>
    <w:multiLevelType w:val="multilevel"/>
    <w:tmpl w:val="FD7E6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631FD"/>
    <w:multiLevelType w:val="multilevel"/>
    <w:tmpl w:val="CB32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D93B65"/>
    <w:multiLevelType w:val="hybridMultilevel"/>
    <w:tmpl w:val="CF50D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654E75"/>
    <w:multiLevelType w:val="multilevel"/>
    <w:tmpl w:val="6AEAF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D111C7"/>
    <w:multiLevelType w:val="multilevel"/>
    <w:tmpl w:val="889A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A2241A"/>
    <w:multiLevelType w:val="hybridMultilevel"/>
    <w:tmpl w:val="7054B926"/>
    <w:lvl w:ilvl="0" w:tplc="A72CDD5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C11E4D"/>
    <w:multiLevelType w:val="hybridMultilevel"/>
    <w:tmpl w:val="93EA03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2445EAA"/>
    <w:multiLevelType w:val="hybridMultilevel"/>
    <w:tmpl w:val="DDDE0DEA"/>
    <w:lvl w:ilvl="0" w:tplc="FFFFFFFF">
      <w:start w:val="1"/>
      <w:numFmt w:val="decimal"/>
      <w:lvlText w:val="%1."/>
      <w:lvlJc w:val="left"/>
      <w:pPr>
        <w:ind w:left="1504" w:hanging="360"/>
      </w:pPr>
    </w:lvl>
    <w:lvl w:ilvl="1" w:tplc="FFFFFFFF">
      <w:start w:val="1"/>
      <w:numFmt w:val="lowerLetter"/>
      <w:lvlText w:val="%2."/>
      <w:lvlJc w:val="left"/>
      <w:pPr>
        <w:ind w:left="2224" w:hanging="360"/>
      </w:pPr>
    </w:lvl>
    <w:lvl w:ilvl="2" w:tplc="FFFFFFFF" w:tentative="1">
      <w:start w:val="1"/>
      <w:numFmt w:val="lowerRoman"/>
      <w:lvlText w:val="%3."/>
      <w:lvlJc w:val="right"/>
      <w:pPr>
        <w:ind w:left="2944" w:hanging="180"/>
      </w:pPr>
    </w:lvl>
    <w:lvl w:ilvl="3" w:tplc="FFFFFFFF" w:tentative="1">
      <w:start w:val="1"/>
      <w:numFmt w:val="decimal"/>
      <w:lvlText w:val="%4."/>
      <w:lvlJc w:val="left"/>
      <w:pPr>
        <w:ind w:left="3664" w:hanging="360"/>
      </w:pPr>
    </w:lvl>
    <w:lvl w:ilvl="4" w:tplc="FFFFFFFF" w:tentative="1">
      <w:start w:val="1"/>
      <w:numFmt w:val="lowerLetter"/>
      <w:lvlText w:val="%5."/>
      <w:lvlJc w:val="left"/>
      <w:pPr>
        <w:ind w:left="4384" w:hanging="360"/>
      </w:pPr>
    </w:lvl>
    <w:lvl w:ilvl="5" w:tplc="FFFFFFFF" w:tentative="1">
      <w:start w:val="1"/>
      <w:numFmt w:val="lowerRoman"/>
      <w:lvlText w:val="%6."/>
      <w:lvlJc w:val="right"/>
      <w:pPr>
        <w:ind w:left="5104" w:hanging="180"/>
      </w:pPr>
    </w:lvl>
    <w:lvl w:ilvl="6" w:tplc="FFFFFFFF" w:tentative="1">
      <w:start w:val="1"/>
      <w:numFmt w:val="decimal"/>
      <w:lvlText w:val="%7."/>
      <w:lvlJc w:val="left"/>
      <w:pPr>
        <w:ind w:left="5824" w:hanging="360"/>
      </w:pPr>
    </w:lvl>
    <w:lvl w:ilvl="7" w:tplc="FFFFFFFF" w:tentative="1">
      <w:start w:val="1"/>
      <w:numFmt w:val="lowerLetter"/>
      <w:lvlText w:val="%8."/>
      <w:lvlJc w:val="left"/>
      <w:pPr>
        <w:ind w:left="6544" w:hanging="360"/>
      </w:pPr>
    </w:lvl>
    <w:lvl w:ilvl="8" w:tplc="FFFFFFFF" w:tentative="1">
      <w:start w:val="1"/>
      <w:numFmt w:val="lowerRoman"/>
      <w:lvlText w:val="%9."/>
      <w:lvlJc w:val="right"/>
      <w:pPr>
        <w:ind w:left="7264" w:hanging="180"/>
      </w:pPr>
    </w:lvl>
  </w:abstractNum>
  <w:abstractNum w:abstractNumId="8" w15:restartNumberingAfterBreak="0">
    <w:nsid w:val="142D3C81"/>
    <w:multiLevelType w:val="hybridMultilevel"/>
    <w:tmpl w:val="DDDE0DEA"/>
    <w:lvl w:ilvl="0" w:tplc="4009000F">
      <w:start w:val="1"/>
      <w:numFmt w:val="decimal"/>
      <w:lvlText w:val="%1."/>
      <w:lvlJc w:val="left"/>
      <w:pPr>
        <w:ind w:left="1504" w:hanging="360"/>
      </w:pPr>
    </w:lvl>
    <w:lvl w:ilvl="1" w:tplc="40090019">
      <w:start w:val="1"/>
      <w:numFmt w:val="lowerLetter"/>
      <w:lvlText w:val="%2."/>
      <w:lvlJc w:val="left"/>
      <w:pPr>
        <w:ind w:left="2224" w:hanging="360"/>
      </w:pPr>
    </w:lvl>
    <w:lvl w:ilvl="2" w:tplc="4009001B" w:tentative="1">
      <w:start w:val="1"/>
      <w:numFmt w:val="lowerRoman"/>
      <w:lvlText w:val="%3."/>
      <w:lvlJc w:val="right"/>
      <w:pPr>
        <w:ind w:left="2944" w:hanging="180"/>
      </w:pPr>
    </w:lvl>
    <w:lvl w:ilvl="3" w:tplc="4009000F" w:tentative="1">
      <w:start w:val="1"/>
      <w:numFmt w:val="decimal"/>
      <w:lvlText w:val="%4."/>
      <w:lvlJc w:val="left"/>
      <w:pPr>
        <w:ind w:left="3664" w:hanging="360"/>
      </w:pPr>
    </w:lvl>
    <w:lvl w:ilvl="4" w:tplc="40090019" w:tentative="1">
      <w:start w:val="1"/>
      <w:numFmt w:val="lowerLetter"/>
      <w:lvlText w:val="%5."/>
      <w:lvlJc w:val="left"/>
      <w:pPr>
        <w:ind w:left="4384" w:hanging="360"/>
      </w:pPr>
    </w:lvl>
    <w:lvl w:ilvl="5" w:tplc="4009001B" w:tentative="1">
      <w:start w:val="1"/>
      <w:numFmt w:val="lowerRoman"/>
      <w:lvlText w:val="%6."/>
      <w:lvlJc w:val="right"/>
      <w:pPr>
        <w:ind w:left="5104" w:hanging="180"/>
      </w:pPr>
    </w:lvl>
    <w:lvl w:ilvl="6" w:tplc="4009000F" w:tentative="1">
      <w:start w:val="1"/>
      <w:numFmt w:val="decimal"/>
      <w:lvlText w:val="%7."/>
      <w:lvlJc w:val="left"/>
      <w:pPr>
        <w:ind w:left="5824" w:hanging="360"/>
      </w:pPr>
    </w:lvl>
    <w:lvl w:ilvl="7" w:tplc="40090019" w:tentative="1">
      <w:start w:val="1"/>
      <w:numFmt w:val="lowerLetter"/>
      <w:lvlText w:val="%8."/>
      <w:lvlJc w:val="left"/>
      <w:pPr>
        <w:ind w:left="6544" w:hanging="360"/>
      </w:pPr>
    </w:lvl>
    <w:lvl w:ilvl="8" w:tplc="4009001B" w:tentative="1">
      <w:start w:val="1"/>
      <w:numFmt w:val="lowerRoman"/>
      <w:lvlText w:val="%9."/>
      <w:lvlJc w:val="right"/>
      <w:pPr>
        <w:ind w:left="7264" w:hanging="180"/>
      </w:pPr>
    </w:lvl>
  </w:abstractNum>
  <w:abstractNum w:abstractNumId="9" w15:restartNumberingAfterBreak="0">
    <w:nsid w:val="1C2976BB"/>
    <w:multiLevelType w:val="hybridMultilevel"/>
    <w:tmpl w:val="4BEAB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5E3E78"/>
    <w:multiLevelType w:val="multilevel"/>
    <w:tmpl w:val="8D70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C00707"/>
    <w:multiLevelType w:val="hybridMultilevel"/>
    <w:tmpl w:val="E10639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843B74"/>
    <w:multiLevelType w:val="multilevel"/>
    <w:tmpl w:val="3B0A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BB67FA"/>
    <w:multiLevelType w:val="hybridMultilevel"/>
    <w:tmpl w:val="60DC61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7F6A45"/>
    <w:multiLevelType w:val="multilevel"/>
    <w:tmpl w:val="017C49B4"/>
    <w:lvl w:ilvl="0">
      <w:start w:val="1"/>
      <w:numFmt w:val="decimal"/>
      <w:pStyle w:val="ListNumber"/>
      <w:lvlText w:val="%1."/>
      <w:lvlJc w:val="left"/>
      <w:pPr>
        <w:ind w:left="360" w:hanging="360"/>
      </w:pPr>
      <w:rPr>
        <w:rFonts w:hint="default"/>
        <w:color w:val="3494BA" w:themeColor="accent1"/>
      </w:rPr>
    </w:lvl>
    <w:lvl w:ilvl="1">
      <w:start w:val="1"/>
      <w:numFmt w:val="decimal"/>
      <w:pStyle w:val="ListNumber2"/>
      <w:suff w:val="space"/>
      <w:lvlText w:val="%1.%2"/>
      <w:lvlJc w:val="left"/>
      <w:pPr>
        <w:ind w:left="720" w:hanging="360"/>
      </w:pPr>
      <w:rPr>
        <w:rFonts w:hint="default"/>
        <w:color w:val="3494BA" w:themeColor="accent1"/>
      </w:rPr>
    </w:lvl>
    <w:lvl w:ilvl="2">
      <w:start w:val="1"/>
      <w:numFmt w:val="lowerLetter"/>
      <w:lvlText w:val="%3."/>
      <w:lvlJc w:val="left"/>
      <w:pPr>
        <w:ind w:left="1080" w:hanging="360"/>
      </w:pPr>
      <w:rPr>
        <w:rFonts w:hint="default"/>
        <w:color w:val="3494BA" w:themeColor="accent1"/>
      </w:rPr>
    </w:lvl>
    <w:lvl w:ilvl="3">
      <w:start w:val="1"/>
      <w:numFmt w:val="lowerRoman"/>
      <w:lvlText w:val="%4."/>
      <w:lvlJc w:val="left"/>
      <w:pPr>
        <w:ind w:left="1440" w:hanging="360"/>
      </w:pPr>
      <w:rPr>
        <w:rFonts w:hint="default"/>
        <w:color w:val="3494BA"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6A940F1"/>
    <w:multiLevelType w:val="hybridMultilevel"/>
    <w:tmpl w:val="8A14C3D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8AF5CDC"/>
    <w:multiLevelType w:val="multilevel"/>
    <w:tmpl w:val="55EA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C44C0D"/>
    <w:multiLevelType w:val="multilevel"/>
    <w:tmpl w:val="A506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AF50E9"/>
    <w:multiLevelType w:val="multilevel"/>
    <w:tmpl w:val="80C8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5B3531"/>
    <w:multiLevelType w:val="hybridMultilevel"/>
    <w:tmpl w:val="9A345056"/>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20" w15:restartNumberingAfterBreak="0">
    <w:nsid w:val="40E84900"/>
    <w:multiLevelType w:val="hybridMultilevel"/>
    <w:tmpl w:val="7436C1C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2EA44D4"/>
    <w:multiLevelType w:val="multilevel"/>
    <w:tmpl w:val="6B32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723DEC"/>
    <w:multiLevelType w:val="multilevel"/>
    <w:tmpl w:val="92CC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12163C"/>
    <w:multiLevelType w:val="hybridMultilevel"/>
    <w:tmpl w:val="86DE987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75E6E0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D7A6E5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DCD38BA"/>
    <w:multiLevelType w:val="multilevel"/>
    <w:tmpl w:val="DA5813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DF1465"/>
    <w:multiLevelType w:val="multilevel"/>
    <w:tmpl w:val="5C62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17C14EB"/>
    <w:multiLevelType w:val="multilevel"/>
    <w:tmpl w:val="182839F0"/>
    <w:lvl w:ilvl="0">
      <w:start w:val="1"/>
      <w:numFmt w:val="bullet"/>
      <w:pStyle w:val="ListBullet"/>
      <w:lvlText w:val="•"/>
      <w:lvlJc w:val="left"/>
      <w:pPr>
        <w:ind w:left="648" w:hanging="360"/>
      </w:pPr>
      <w:rPr>
        <w:rFonts w:ascii="Cambria" w:hAnsi="Cambria" w:hint="default"/>
        <w:color w:val="3494BA" w:themeColor="accent1"/>
      </w:rPr>
    </w:lvl>
    <w:lvl w:ilvl="1">
      <w:start w:val="1"/>
      <w:numFmt w:val="bullet"/>
      <w:lvlText w:val="•"/>
      <w:lvlJc w:val="left"/>
      <w:pPr>
        <w:tabs>
          <w:tab w:val="num" w:pos="648"/>
        </w:tabs>
        <w:ind w:left="720" w:hanging="360"/>
      </w:pPr>
      <w:rPr>
        <w:rFonts w:ascii="Cambria" w:hAnsi="Cambria" w:hint="default"/>
        <w:color w:val="3494BA" w:themeColor="accent1"/>
      </w:rPr>
    </w:lvl>
    <w:lvl w:ilvl="2">
      <w:start w:val="1"/>
      <w:numFmt w:val="bullet"/>
      <w:lvlText w:val="•"/>
      <w:lvlJc w:val="left"/>
      <w:pPr>
        <w:tabs>
          <w:tab w:val="num" w:pos="1008"/>
        </w:tabs>
        <w:ind w:left="1080" w:hanging="360"/>
      </w:pPr>
      <w:rPr>
        <w:rFonts w:ascii="Cambria" w:hAnsi="Cambria" w:hint="default"/>
        <w:color w:val="3494BA" w:themeColor="accent1"/>
      </w:rPr>
    </w:lvl>
    <w:lvl w:ilvl="3">
      <w:start w:val="1"/>
      <w:numFmt w:val="bullet"/>
      <w:lvlText w:val="•"/>
      <w:lvlJc w:val="left"/>
      <w:pPr>
        <w:tabs>
          <w:tab w:val="num" w:pos="1368"/>
        </w:tabs>
        <w:ind w:left="1440" w:hanging="360"/>
      </w:pPr>
      <w:rPr>
        <w:rFonts w:ascii="Cambria" w:hAnsi="Cambria" w:hint="default"/>
        <w:color w:val="3494BA" w:themeColor="accent1"/>
      </w:rPr>
    </w:lvl>
    <w:lvl w:ilvl="4">
      <w:start w:val="1"/>
      <w:numFmt w:val="bullet"/>
      <w:lvlText w:val="•"/>
      <w:lvlJc w:val="left"/>
      <w:pPr>
        <w:tabs>
          <w:tab w:val="num" w:pos="1728"/>
        </w:tabs>
        <w:ind w:left="1800" w:hanging="360"/>
      </w:pPr>
      <w:rPr>
        <w:rFonts w:ascii="Cambria" w:hAnsi="Cambria" w:hint="default"/>
        <w:color w:val="3494BA" w:themeColor="accent1"/>
      </w:rPr>
    </w:lvl>
    <w:lvl w:ilvl="5">
      <w:start w:val="1"/>
      <w:numFmt w:val="bullet"/>
      <w:lvlText w:val=""/>
      <w:lvlJc w:val="left"/>
      <w:pPr>
        <w:tabs>
          <w:tab w:val="num" w:pos="2088"/>
        </w:tabs>
        <w:ind w:left="2160" w:hanging="360"/>
      </w:pPr>
      <w:rPr>
        <w:rFonts w:ascii="Wingdings" w:hAnsi="Wingdings" w:hint="default"/>
        <w:color w:val="3494BA" w:themeColor="accent1"/>
      </w:rPr>
    </w:lvl>
    <w:lvl w:ilvl="6">
      <w:start w:val="1"/>
      <w:numFmt w:val="bullet"/>
      <w:lvlText w:val=""/>
      <w:lvlJc w:val="left"/>
      <w:pPr>
        <w:tabs>
          <w:tab w:val="num" w:pos="2448"/>
        </w:tabs>
        <w:ind w:left="2520" w:hanging="360"/>
      </w:pPr>
      <w:rPr>
        <w:rFonts w:ascii="Symbol" w:hAnsi="Symbol" w:hint="default"/>
        <w:color w:val="3494BA" w:themeColor="accent1"/>
      </w:rPr>
    </w:lvl>
    <w:lvl w:ilvl="7">
      <w:start w:val="1"/>
      <w:numFmt w:val="bullet"/>
      <w:lvlText w:val="o"/>
      <w:lvlJc w:val="left"/>
      <w:pPr>
        <w:tabs>
          <w:tab w:val="num" w:pos="2808"/>
        </w:tabs>
        <w:ind w:left="2880" w:hanging="360"/>
      </w:pPr>
      <w:rPr>
        <w:rFonts w:ascii="Courier New" w:hAnsi="Courier New" w:hint="default"/>
        <w:color w:val="3494BA" w:themeColor="accent1"/>
      </w:rPr>
    </w:lvl>
    <w:lvl w:ilvl="8">
      <w:start w:val="1"/>
      <w:numFmt w:val="bullet"/>
      <w:lvlText w:val=""/>
      <w:lvlJc w:val="left"/>
      <w:pPr>
        <w:tabs>
          <w:tab w:val="num" w:pos="3168"/>
        </w:tabs>
        <w:ind w:left="3240" w:hanging="360"/>
      </w:pPr>
      <w:rPr>
        <w:rFonts w:ascii="Wingdings" w:hAnsi="Wingdings" w:hint="default"/>
        <w:color w:val="3494BA" w:themeColor="accent1"/>
      </w:rPr>
    </w:lvl>
  </w:abstractNum>
  <w:abstractNum w:abstractNumId="29" w15:restartNumberingAfterBreak="0">
    <w:nsid w:val="62772E0E"/>
    <w:multiLevelType w:val="multilevel"/>
    <w:tmpl w:val="302E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3CE19F5"/>
    <w:multiLevelType w:val="multilevel"/>
    <w:tmpl w:val="FA3E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4073C3F"/>
    <w:multiLevelType w:val="hybridMultilevel"/>
    <w:tmpl w:val="15A2312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EB56711"/>
    <w:multiLevelType w:val="hybridMultilevel"/>
    <w:tmpl w:val="77627C80"/>
    <w:lvl w:ilvl="0" w:tplc="04090001">
      <w:start w:val="1"/>
      <w:numFmt w:val="bullet"/>
      <w:lvlText w:val=""/>
      <w:lvlJc w:val="left"/>
      <w:pPr>
        <w:ind w:left="928" w:hanging="360"/>
      </w:pPr>
      <w:rPr>
        <w:rFonts w:ascii="Symbol" w:hAnsi="Symbol"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240895"/>
    <w:multiLevelType w:val="multilevel"/>
    <w:tmpl w:val="BA2C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51D1AC1"/>
    <w:multiLevelType w:val="hybridMultilevel"/>
    <w:tmpl w:val="1A44137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7193C60"/>
    <w:multiLevelType w:val="hybridMultilevel"/>
    <w:tmpl w:val="EE68C7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74E4AF2"/>
    <w:multiLevelType w:val="hybridMultilevel"/>
    <w:tmpl w:val="C5DAD376"/>
    <w:lvl w:ilvl="0" w:tplc="A72CDD52">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77B7742F"/>
    <w:multiLevelType w:val="hybridMultilevel"/>
    <w:tmpl w:val="162051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DE33220"/>
    <w:multiLevelType w:val="multilevel"/>
    <w:tmpl w:val="7202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2565681">
    <w:abstractNumId w:val="14"/>
  </w:num>
  <w:num w:numId="2" w16cid:durableId="1461460681">
    <w:abstractNumId w:val="28"/>
  </w:num>
  <w:num w:numId="3" w16cid:durableId="887112057">
    <w:abstractNumId w:val="31"/>
  </w:num>
  <w:num w:numId="4" w16cid:durableId="752167194">
    <w:abstractNumId w:val="11"/>
  </w:num>
  <w:num w:numId="5" w16cid:durableId="290788469">
    <w:abstractNumId w:val="0"/>
  </w:num>
  <w:num w:numId="6" w16cid:durableId="1018701892">
    <w:abstractNumId w:val="29"/>
  </w:num>
  <w:num w:numId="7" w16cid:durableId="1661345632">
    <w:abstractNumId w:val="17"/>
  </w:num>
  <w:num w:numId="8" w16cid:durableId="2139369883">
    <w:abstractNumId w:val="4"/>
  </w:num>
  <w:num w:numId="9" w16cid:durableId="1201284526">
    <w:abstractNumId w:val="22"/>
  </w:num>
  <w:num w:numId="10" w16cid:durableId="1562711166">
    <w:abstractNumId w:val="38"/>
  </w:num>
  <w:num w:numId="11" w16cid:durableId="891772981">
    <w:abstractNumId w:val="27"/>
  </w:num>
  <w:num w:numId="12" w16cid:durableId="1655065731">
    <w:abstractNumId w:val="10"/>
  </w:num>
  <w:num w:numId="13" w16cid:durableId="236138972">
    <w:abstractNumId w:val="21"/>
  </w:num>
  <w:num w:numId="14" w16cid:durableId="1875463625">
    <w:abstractNumId w:val="1"/>
  </w:num>
  <w:num w:numId="15" w16cid:durableId="2037656376">
    <w:abstractNumId w:val="24"/>
  </w:num>
  <w:num w:numId="16" w16cid:durableId="349113553">
    <w:abstractNumId w:val="6"/>
  </w:num>
  <w:num w:numId="17" w16cid:durableId="874660604">
    <w:abstractNumId w:val="18"/>
  </w:num>
  <w:num w:numId="18" w16cid:durableId="1384283026">
    <w:abstractNumId w:val="26"/>
  </w:num>
  <w:num w:numId="19" w16cid:durableId="949049596">
    <w:abstractNumId w:val="33"/>
  </w:num>
  <w:num w:numId="20" w16cid:durableId="612975226">
    <w:abstractNumId w:val="30"/>
  </w:num>
  <w:num w:numId="21" w16cid:durableId="1302347109">
    <w:abstractNumId w:val="12"/>
  </w:num>
  <w:num w:numId="22" w16cid:durableId="249512388">
    <w:abstractNumId w:val="3"/>
  </w:num>
  <w:num w:numId="23" w16cid:durableId="1310477640">
    <w:abstractNumId w:val="8"/>
  </w:num>
  <w:num w:numId="24" w16cid:durableId="81730268">
    <w:abstractNumId w:val="37"/>
  </w:num>
  <w:num w:numId="25" w16cid:durableId="514921517">
    <w:abstractNumId w:val="20"/>
  </w:num>
  <w:num w:numId="26" w16cid:durableId="1686903528">
    <w:abstractNumId w:val="35"/>
  </w:num>
  <w:num w:numId="27" w16cid:durableId="816996843">
    <w:abstractNumId w:val="34"/>
  </w:num>
  <w:num w:numId="28" w16cid:durableId="337002309">
    <w:abstractNumId w:val="25"/>
  </w:num>
  <w:num w:numId="29" w16cid:durableId="2021664878">
    <w:abstractNumId w:val="32"/>
  </w:num>
  <w:num w:numId="30" w16cid:durableId="230430932">
    <w:abstractNumId w:val="7"/>
  </w:num>
  <w:num w:numId="31" w16cid:durableId="301933501">
    <w:abstractNumId w:val="5"/>
  </w:num>
  <w:num w:numId="32" w16cid:durableId="1029724255">
    <w:abstractNumId w:val="36"/>
  </w:num>
  <w:num w:numId="33" w16cid:durableId="1138491897">
    <w:abstractNumId w:val="15"/>
  </w:num>
  <w:num w:numId="34" w16cid:durableId="1165978944">
    <w:abstractNumId w:val="23"/>
  </w:num>
  <w:num w:numId="35" w16cid:durableId="1853254142">
    <w:abstractNumId w:val="16"/>
  </w:num>
  <w:num w:numId="36" w16cid:durableId="1777863511">
    <w:abstractNumId w:val="19"/>
  </w:num>
  <w:num w:numId="37" w16cid:durableId="1307467301">
    <w:abstractNumId w:val="9"/>
  </w:num>
  <w:num w:numId="38" w16cid:durableId="1977758745">
    <w:abstractNumId w:val="13"/>
  </w:num>
  <w:num w:numId="39" w16cid:durableId="2022707344">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6" w:nlCheck="1" w:checkStyle="0"/>
  <w:activeWritingStyle w:appName="MSWord" w:lang="en-GB" w:vendorID="64" w:dllVersion="6" w:nlCheck="1" w:checkStyle="0"/>
  <w:activeWritingStyle w:appName="MSWord" w:lang="en-IN" w:vendorID="64" w:dllVersion="6" w:nlCheck="1" w:checkStyle="0"/>
  <w:activeWritingStyle w:appName="MSWord" w:lang="en-US" w:vendorID="64" w:dllVersion="0" w:nlCheck="1" w:checkStyle="0"/>
  <w:activeWritingStyle w:appName="MSWord" w:lang="en-IN" w:vendorID="64" w:dllVersion="0" w:nlCheck="1" w:checkStyle="0"/>
  <w:activeWritingStyle w:appName="MSWord" w:lang="fr-FR"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D12"/>
    <w:rsid w:val="000000F8"/>
    <w:rsid w:val="0000074C"/>
    <w:rsid w:val="00000F19"/>
    <w:rsid w:val="00002CA7"/>
    <w:rsid w:val="00003FF6"/>
    <w:rsid w:val="00006795"/>
    <w:rsid w:val="00006F9F"/>
    <w:rsid w:val="00010610"/>
    <w:rsid w:val="0001141D"/>
    <w:rsid w:val="00014A3D"/>
    <w:rsid w:val="0001637A"/>
    <w:rsid w:val="00016698"/>
    <w:rsid w:val="00020633"/>
    <w:rsid w:val="00022230"/>
    <w:rsid w:val="000224F5"/>
    <w:rsid w:val="0002370C"/>
    <w:rsid w:val="000267CF"/>
    <w:rsid w:val="00026D00"/>
    <w:rsid w:val="00030396"/>
    <w:rsid w:val="000314C6"/>
    <w:rsid w:val="000325B6"/>
    <w:rsid w:val="00032976"/>
    <w:rsid w:val="000358B5"/>
    <w:rsid w:val="00035BB7"/>
    <w:rsid w:val="00036012"/>
    <w:rsid w:val="00042716"/>
    <w:rsid w:val="00043223"/>
    <w:rsid w:val="0004433C"/>
    <w:rsid w:val="0004438F"/>
    <w:rsid w:val="00045E7B"/>
    <w:rsid w:val="00047FAA"/>
    <w:rsid w:val="0005035E"/>
    <w:rsid w:val="00054CC0"/>
    <w:rsid w:val="00055D5F"/>
    <w:rsid w:val="00057211"/>
    <w:rsid w:val="00057388"/>
    <w:rsid w:val="00060B0D"/>
    <w:rsid w:val="000636B6"/>
    <w:rsid w:val="00070D4C"/>
    <w:rsid w:val="00072531"/>
    <w:rsid w:val="00074BFB"/>
    <w:rsid w:val="00076999"/>
    <w:rsid w:val="00080593"/>
    <w:rsid w:val="00082FF0"/>
    <w:rsid w:val="00083001"/>
    <w:rsid w:val="00083376"/>
    <w:rsid w:val="0008432E"/>
    <w:rsid w:val="000901C5"/>
    <w:rsid w:val="00090A42"/>
    <w:rsid w:val="00092227"/>
    <w:rsid w:val="00093EC6"/>
    <w:rsid w:val="00096194"/>
    <w:rsid w:val="00096BA8"/>
    <w:rsid w:val="000979DA"/>
    <w:rsid w:val="000A1DFD"/>
    <w:rsid w:val="000A21D1"/>
    <w:rsid w:val="000A335C"/>
    <w:rsid w:val="000A3429"/>
    <w:rsid w:val="000A36FD"/>
    <w:rsid w:val="000A382F"/>
    <w:rsid w:val="000A3E63"/>
    <w:rsid w:val="000A541F"/>
    <w:rsid w:val="000A5F77"/>
    <w:rsid w:val="000A7DCF"/>
    <w:rsid w:val="000B2E5C"/>
    <w:rsid w:val="000B30B6"/>
    <w:rsid w:val="000B3AFD"/>
    <w:rsid w:val="000B5CF5"/>
    <w:rsid w:val="000B661A"/>
    <w:rsid w:val="000C14CE"/>
    <w:rsid w:val="000C19A2"/>
    <w:rsid w:val="000C2111"/>
    <w:rsid w:val="000C2CF1"/>
    <w:rsid w:val="000C313D"/>
    <w:rsid w:val="000C521A"/>
    <w:rsid w:val="000C6012"/>
    <w:rsid w:val="000C6B41"/>
    <w:rsid w:val="000C6E5C"/>
    <w:rsid w:val="000C6F4D"/>
    <w:rsid w:val="000C6FF0"/>
    <w:rsid w:val="000D2E60"/>
    <w:rsid w:val="000D2F22"/>
    <w:rsid w:val="000D5607"/>
    <w:rsid w:val="000D6B30"/>
    <w:rsid w:val="000D757D"/>
    <w:rsid w:val="000E0AE8"/>
    <w:rsid w:val="000E0F87"/>
    <w:rsid w:val="000E1E74"/>
    <w:rsid w:val="000E22E0"/>
    <w:rsid w:val="000E341A"/>
    <w:rsid w:val="000E3A6A"/>
    <w:rsid w:val="000E4127"/>
    <w:rsid w:val="000E47F5"/>
    <w:rsid w:val="000E5AA2"/>
    <w:rsid w:val="000E5CC0"/>
    <w:rsid w:val="000E5D8E"/>
    <w:rsid w:val="000E6CCD"/>
    <w:rsid w:val="000E7C93"/>
    <w:rsid w:val="000F0C90"/>
    <w:rsid w:val="000F3A37"/>
    <w:rsid w:val="000F3C00"/>
    <w:rsid w:val="000F73A2"/>
    <w:rsid w:val="0010113F"/>
    <w:rsid w:val="00106356"/>
    <w:rsid w:val="001067BC"/>
    <w:rsid w:val="00110C6C"/>
    <w:rsid w:val="00111C35"/>
    <w:rsid w:val="0011392B"/>
    <w:rsid w:val="00114171"/>
    <w:rsid w:val="00116F15"/>
    <w:rsid w:val="00117F14"/>
    <w:rsid w:val="00121848"/>
    <w:rsid w:val="00121DCF"/>
    <w:rsid w:val="00124851"/>
    <w:rsid w:val="001261C1"/>
    <w:rsid w:val="001261EC"/>
    <w:rsid w:val="001277D8"/>
    <w:rsid w:val="001324F7"/>
    <w:rsid w:val="00132987"/>
    <w:rsid w:val="00133E40"/>
    <w:rsid w:val="00134DC1"/>
    <w:rsid w:val="0013568C"/>
    <w:rsid w:val="00136DC9"/>
    <w:rsid w:val="00137067"/>
    <w:rsid w:val="0014113A"/>
    <w:rsid w:val="001464E3"/>
    <w:rsid w:val="00147468"/>
    <w:rsid w:val="00147EE8"/>
    <w:rsid w:val="001509C5"/>
    <w:rsid w:val="00150D14"/>
    <w:rsid w:val="00151386"/>
    <w:rsid w:val="0015195D"/>
    <w:rsid w:val="00153906"/>
    <w:rsid w:val="00153E26"/>
    <w:rsid w:val="00157FEF"/>
    <w:rsid w:val="00160A67"/>
    <w:rsid w:val="00160DB3"/>
    <w:rsid w:val="00162A43"/>
    <w:rsid w:val="00162C5A"/>
    <w:rsid w:val="00164123"/>
    <w:rsid w:val="00170A34"/>
    <w:rsid w:val="00170F60"/>
    <w:rsid w:val="00172093"/>
    <w:rsid w:val="001735A3"/>
    <w:rsid w:val="00173C3A"/>
    <w:rsid w:val="00174E28"/>
    <w:rsid w:val="00180A82"/>
    <w:rsid w:val="00181068"/>
    <w:rsid w:val="001847A3"/>
    <w:rsid w:val="00184B35"/>
    <w:rsid w:val="0018580C"/>
    <w:rsid w:val="001865F2"/>
    <w:rsid w:val="00190264"/>
    <w:rsid w:val="00190C17"/>
    <w:rsid w:val="001936FB"/>
    <w:rsid w:val="001940AC"/>
    <w:rsid w:val="00194998"/>
    <w:rsid w:val="001A1218"/>
    <w:rsid w:val="001A7ECD"/>
    <w:rsid w:val="001B010F"/>
    <w:rsid w:val="001B24B0"/>
    <w:rsid w:val="001B301A"/>
    <w:rsid w:val="001B5984"/>
    <w:rsid w:val="001B5CFA"/>
    <w:rsid w:val="001B6461"/>
    <w:rsid w:val="001C3021"/>
    <w:rsid w:val="001C59C1"/>
    <w:rsid w:val="001D19E2"/>
    <w:rsid w:val="001D26F4"/>
    <w:rsid w:val="001D6B44"/>
    <w:rsid w:val="001D73B7"/>
    <w:rsid w:val="001D7C60"/>
    <w:rsid w:val="001E0C86"/>
    <w:rsid w:val="001F1162"/>
    <w:rsid w:val="001F5741"/>
    <w:rsid w:val="00200018"/>
    <w:rsid w:val="0020347A"/>
    <w:rsid w:val="00205CB6"/>
    <w:rsid w:val="00211F85"/>
    <w:rsid w:val="00212E05"/>
    <w:rsid w:val="00217B56"/>
    <w:rsid w:val="002200A2"/>
    <w:rsid w:val="00220230"/>
    <w:rsid w:val="0022263C"/>
    <w:rsid w:val="002226BD"/>
    <w:rsid w:val="002252CC"/>
    <w:rsid w:val="00226923"/>
    <w:rsid w:val="00231EFD"/>
    <w:rsid w:val="00233968"/>
    <w:rsid w:val="00233F52"/>
    <w:rsid w:val="00235449"/>
    <w:rsid w:val="00237F57"/>
    <w:rsid w:val="0024071F"/>
    <w:rsid w:val="002416A4"/>
    <w:rsid w:val="0024197E"/>
    <w:rsid w:val="00243C1B"/>
    <w:rsid w:val="00245805"/>
    <w:rsid w:val="0024644E"/>
    <w:rsid w:val="00253798"/>
    <w:rsid w:val="00254EE2"/>
    <w:rsid w:val="00254F5D"/>
    <w:rsid w:val="00256E4E"/>
    <w:rsid w:val="00257BBE"/>
    <w:rsid w:val="00260273"/>
    <w:rsid w:val="0026048D"/>
    <w:rsid w:val="0026270B"/>
    <w:rsid w:val="00263123"/>
    <w:rsid w:val="00263BBF"/>
    <w:rsid w:val="00264C8C"/>
    <w:rsid w:val="00266201"/>
    <w:rsid w:val="0026659A"/>
    <w:rsid w:val="00266A70"/>
    <w:rsid w:val="002718F1"/>
    <w:rsid w:val="002728EF"/>
    <w:rsid w:val="002734BE"/>
    <w:rsid w:val="00273E93"/>
    <w:rsid w:val="00275B9D"/>
    <w:rsid w:val="002829A3"/>
    <w:rsid w:val="0028340F"/>
    <w:rsid w:val="00283A1B"/>
    <w:rsid w:val="00284CD8"/>
    <w:rsid w:val="00284FE8"/>
    <w:rsid w:val="00285B7F"/>
    <w:rsid w:val="00285BB3"/>
    <w:rsid w:val="002863B5"/>
    <w:rsid w:val="00286594"/>
    <w:rsid w:val="00286F4C"/>
    <w:rsid w:val="00287F8B"/>
    <w:rsid w:val="00291A0D"/>
    <w:rsid w:val="00291BC1"/>
    <w:rsid w:val="0029215D"/>
    <w:rsid w:val="00292C31"/>
    <w:rsid w:val="00292F34"/>
    <w:rsid w:val="0029507C"/>
    <w:rsid w:val="00295ADB"/>
    <w:rsid w:val="002A10B2"/>
    <w:rsid w:val="002A793B"/>
    <w:rsid w:val="002B018F"/>
    <w:rsid w:val="002B12AD"/>
    <w:rsid w:val="002B2D2C"/>
    <w:rsid w:val="002B410C"/>
    <w:rsid w:val="002B49D1"/>
    <w:rsid w:val="002B6511"/>
    <w:rsid w:val="002B66B2"/>
    <w:rsid w:val="002C02A4"/>
    <w:rsid w:val="002C0453"/>
    <w:rsid w:val="002C1430"/>
    <w:rsid w:val="002C3C4F"/>
    <w:rsid w:val="002C62DD"/>
    <w:rsid w:val="002C6EAC"/>
    <w:rsid w:val="002C7A7F"/>
    <w:rsid w:val="002C7B5B"/>
    <w:rsid w:val="002C7CE1"/>
    <w:rsid w:val="002C7F1B"/>
    <w:rsid w:val="002D1E1A"/>
    <w:rsid w:val="002D387E"/>
    <w:rsid w:val="002D3A72"/>
    <w:rsid w:val="002D3F95"/>
    <w:rsid w:val="002D4601"/>
    <w:rsid w:val="002D73F6"/>
    <w:rsid w:val="002E1070"/>
    <w:rsid w:val="002E13D7"/>
    <w:rsid w:val="002E28C3"/>
    <w:rsid w:val="002E4DE9"/>
    <w:rsid w:val="002E6A30"/>
    <w:rsid w:val="002E72D0"/>
    <w:rsid w:val="002F248C"/>
    <w:rsid w:val="002F27C9"/>
    <w:rsid w:val="002F3E55"/>
    <w:rsid w:val="002F6AF4"/>
    <w:rsid w:val="003017A0"/>
    <w:rsid w:val="00301925"/>
    <w:rsid w:val="0030200C"/>
    <w:rsid w:val="00302507"/>
    <w:rsid w:val="00303EFD"/>
    <w:rsid w:val="003048DF"/>
    <w:rsid w:val="00305958"/>
    <w:rsid w:val="0031075C"/>
    <w:rsid w:val="00311ED2"/>
    <w:rsid w:val="003140CD"/>
    <w:rsid w:val="00321990"/>
    <w:rsid w:val="0032492F"/>
    <w:rsid w:val="0032612F"/>
    <w:rsid w:val="003305C0"/>
    <w:rsid w:val="00331121"/>
    <w:rsid w:val="00332E01"/>
    <w:rsid w:val="003352E5"/>
    <w:rsid w:val="003355AD"/>
    <w:rsid w:val="003369B0"/>
    <w:rsid w:val="00342438"/>
    <w:rsid w:val="00343FAF"/>
    <w:rsid w:val="003448F4"/>
    <w:rsid w:val="00345476"/>
    <w:rsid w:val="0034593F"/>
    <w:rsid w:val="003461AC"/>
    <w:rsid w:val="003464C2"/>
    <w:rsid w:val="00346681"/>
    <w:rsid w:val="003476C7"/>
    <w:rsid w:val="003512BF"/>
    <w:rsid w:val="00351D91"/>
    <w:rsid w:val="0035304D"/>
    <w:rsid w:val="00354F0E"/>
    <w:rsid w:val="00356320"/>
    <w:rsid w:val="00362DF5"/>
    <w:rsid w:val="00370E3E"/>
    <w:rsid w:val="00372298"/>
    <w:rsid w:val="003723FB"/>
    <w:rsid w:val="00375F49"/>
    <w:rsid w:val="00377206"/>
    <w:rsid w:val="003802DE"/>
    <w:rsid w:val="003809BD"/>
    <w:rsid w:val="00383A0A"/>
    <w:rsid w:val="0038403C"/>
    <w:rsid w:val="00385362"/>
    <w:rsid w:val="00386AC1"/>
    <w:rsid w:val="00387C55"/>
    <w:rsid w:val="00391E12"/>
    <w:rsid w:val="00393488"/>
    <w:rsid w:val="00393597"/>
    <w:rsid w:val="00393D53"/>
    <w:rsid w:val="00395164"/>
    <w:rsid w:val="00396F72"/>
    <w:rsid w:val="003975E1"/>
    <w:rsid w:val="003A0344"/>
    <w:rsid w:val="003A2EAF"/>
    <w:rsid w:val="003A5EC3"/>
    <w:rsid w:val="003A6034"/>
    <w:rsid w:val="003A65E2"/>
    <w:rsid w:val="003A7F2E"/>
    <w:rsid w:val="003B0A0F"/>
    <w:rsid w:val="003B0C48"/>
    <w:rsid w:val="003B1B4D"/>
    <w:rsid w:val="003B2858"/>
    <w:rsid w:val="003B5516"/>
    <w:rsid w:val="003C55EE"/>
    <w:rsid w:val="003C7309"/>
    <w:rsid w:val="003D0A2E"/>
    <w:rsid w:val="003D0C28"/>
    <w:rsid w:val="003D231A"/>
    <w:rsid w:val="003D5392"/>
    <w:rsid w:val="003D58BD"/>
    <w:rsid w:val="003D69C1"/>
    <w:rsid w:val="003D730E"/>
    <w:rsid w:val="003D743A"/>
    <w:rsid w:val="003D7895"/>
    <w:rsid w:val="003D7C89"/>
    <w:rsid w:val="003E0267"/>
    <w:rsid w:val="003E1AC2"/>
    <w:rsid w:val="003E43CE"/>
    <w:rsid w:val="003E5009"/>
    <w:rsid w:val="003E7991"/>
    <w:rsid w:val="003E7BE3"/>
    <w:rsid w:val="003E7D42"/>
    <w:rsid w:val="003F0047"/>
    <w:rsid w:val="003F0B6E"/>
    <w:rsid w:val="003F0F7C"/>
    <w:rsid w:val="003F139A"/>
    <w:rsid w:val="003F1E47"/>
    <w:rsid w:val="003F2009"/>
    <w:rsid w:val="003F429C"/>
    <w:rsid w:val="003F7341"/>
    <w:rsid w:val="00403199"/>
    <w:rsid w:val="0040479A"/>
    <w:rsid w:val="00407679"/>
    <w:rsid w:val="00410431"/>
    <w:rsid w:val="00411165"/>
    <w:rsid w:val="00416134"/>
    <w:rsid w:val="0041727F"/>
    <w:rsid w:val="00421850"/>
    <w:rsid w:val="004220A9"/>
    <w:rsid w:val="00422324"/>
    <w:rsid w:val="00423915"/>
    <w:rsid w:val="00423DAA"/>
    <w:rsid w:val="00424B31"/>
    <w:rsid w:val="0043227B"/>
    <w:rsid w:val="00432D2E"/>
    <w:rsid w:val="00433084"/>
    <w:rsid w:val="004350F3"/>
    <w:rsid w:val="004368D7"/>
    <w:rsid w:val="00437AF5"/>
    <w:rsid w:val="00441940"/>
    <w:rsid w:val="00441FD0"/>
    <w:rsid w:val="0044423C"/>
    <w:rsid w:val="004451AE"/>
    <w:rsid w:val="00445A9E"/>
    <w:rsid w:val="00446AD7"/>
    <w:rsid w:val="00450EF8"/>
    <w:rsid w:val="00457E45"/>
    <w:rsid w:val="004608F3"/>
    <w:rsid w:val="004617F7"/>
    <w:rsid w:val="00465185"/>
    <w:rsid w:val="004661E0"/>
    <w:rsid w:val="00466219"/>
    <w:rsid w:val="004666AE"/>
    <w:rsid w:val="004668AE"/>
    <w:rsid w:val="00467D4E"/>
    <w:rsid w:val="00471029"/>
    <w:rsid w:val="004713B4"/>
    <w:rsid w:val="00471BDF"/>
    <w:rsid w:val="004735ED"/>
    <w:rsid w:val="00477FEB"/>
    <w:rsid w:val="0048429D"/>
    <w:rsid w:val="00486C61"/>
    <w:rsid w:val="0049021E"/>
    <w:rsid w:val="00490B50"/>
    <w:rsid w:val="004953B2"/>
    <w:rsid w:val="004A48F1"/>
    <w:rsid w:val="004A5C7B"/>
    <w:rsid w:val="004B1657"/>
    <w:rsid w:val="004B1800"/>
    <w:rsid w:val="004B1846"/>
    <w:rsid w:val="004B3D0A"/>
    <w:rsid w:val="004B4134"/>
    <w:rsid w:val="004B7034"/>
    <w:rsid w:val="004B7158"/>
    <w:rsid w:val="004B7216"/>
    <w:rsid w:val="004B7BEC"/>
    <w:rsid w:val="004B7CA6"/>
    <w:rsid w:val="004C0778"/>
    <w:rsid w:val="004C17EA"/>
    <w:rsid w:val="004C2B23"/>
    <w:rsid w:val="004C57D0"/>
    <w:rsid w:val="004C663A"/>
    <w:rsid w:val="004C667E"/>
    <w:rsid w:val="004C668B"/>
    <w:rsid w:val="004C6D87"/>
    <w:rsid w:val="004D2A68"/>
    <w:rsid w:val="004D45D3"/>
    <w:rsid w:val="004D647C"/>
    <w:rsid w:val="004D6693"/>
    <w:rsid w:val="004D71CE"/>
    <w:rsid w:val="004D7675"/>
    <w:rsid w:val="004D7D50"/>
    <w:rsid w:val="004E17C7"/>
    <w:rsid w:val="004E2C05"/>
    <w:rsid w:val="004E4315"/>
    <w:rsid w:val="004E5676"/>
    <w:rsid w:val="004E5E05"/>
    <w:rsid w:val="004E7553"/>
    <w:rsid w:val="004F024C"/>
    <w:rsid w:val="004F0864"/>
    <w:rsid w:val="004F1DE8"/>
    <w:rsid w:val="004F25E3"/>
    <w:rsid w:val="004F298A"/>
    <w:rsid w:val="004F4243"/>
    <w:rsid w:val="004F46DF"/>
    <w:rsid w:val="004F71B4"/>
    <w:rsid w:val="00500108"/>
    <w:rsid w:val="0050119C"/>
    <w:rsid w:val="005058BD"/>
    <w:rsid w:val="00505ED3"/>
    <w:rsid w:val="005070F0"/>
    <w:rsid w:val="00510E8B"/>
    <w:rsid w:val="005125A6"/>
    <w:rsid w:val="00512749"/>
    <w:rsid w:val="005130B1"/>
    <w:rsid w:val="00513C9C"/>
    <w:rsid w:val="00513CF7"/>
    <w:rsid w:val="00513E83"/>
    <w:rsid w:val="00513F17"/>
    <w:rsid w:val="005154FF"/>
    <w:rsid w:val="00516F6B"/>
    <w:rsid w:val="0052099E"/>
    <w:rsid w:val="00524BC0"/>
    <w:rsid w:val="00525E35"/>
    <w:rsid w:val="00526CC6"/>
    <w:rsid w:val="0052735A"/>
    <w:rsid w:val="00527FB0"/>
    <w:rsid w:val="00530C81"/>
    <w:rsid w:val="00531093"/>
    <w:rsid w:val="00531795"/>
    <w:rsid w:val="00533DFD"/>
    <w:rsid w:val="005346F1"/>
    <w:rsid w:val="00536328"/>
    <w:rsid w:val="00537660"/>
    <w:rsid w:val="00537ED3"/>
    <w:rsid w:val="00540B40"/>
    <w:rsid w:val="00541C66"/>
    <w:rsid w:val="00542E79"/>
    <w:rsid w:val="00544057"/>
    <w:rsid w:val="00545C5D"/>
    <w:rsid w:val="00546089"/>
    <w:rsid w:val="005478F8"/>
    <w:rsid w:val="005511FB"/>
    <w:rsid w:val="00551B9E"/>
    <w:rsid w:val="00553C5C"/>
    <w:rsid w:val="0056026D"/>
    <w:rsid w:val="00560C43"/>
    <w:rsid w:val="0056388F"/>
    <w:rsid w:val="00566D6B"/>
    <w:rsid w:val="0057515C"/>
    <w:rsid w:val="00576369"/>
    <w:rsid w:val="00577305"/>
    <w:rsid w:val="005814E6"/>
    <w:rsid w:val="00581855"/>
    <w:rsid w:val="0058355C"/>
    <w:rsid w:val="00584C51"/>
    <w:rsid w:val="00587E91"/>
    <w:rsid w:val="0059041F"/>
    <w:rsid w:val="00592D64"/>
    <w:rsid w:val="005945EE"/>
    <w:rsid w:val="00596C3D"/>
    <w:rsid w:val="005973F0"/>
    <w:rsid w:val="005A337C"/>
    <w:rsid w:val="005A3961"/>
    <w:rsid w:val="005A788C"/>
    <w:rsid w:val="005A7AFE"/>
    <w:rsid w:val="005B0D94"/>
    <w:rsid w:val="005B34FE"/>
    <w:rsid w:val="005B4DDE"/>
    <w:rsid w:val="005B573F"/>
    <w:rsid w:val="005B6E47"/>
    <w:rsid w:val="005B7DE7"/>
    <w:rsid w:val="005C233F"/>
    <w:rsid w:val="005C2E0B"/>
    <w:rsid w:val="005C6845"/>
    <w:rsid w:val="005D0F9F"/>
    <w:rsid w:val="005D111C"/>
    <w:rsid w:val="005D198F"/>
    <w:rsid w:val="005D4D72"/>
    <w:rsid w:val="005D4F1C"/>
    <w:rsid w:val="005D6D5A"/>
    <w:rsid w:val="005E3050"/>
    <w:rsid w:val="005E7D89"/>
    <w:rsid w:val="005F0A74"/>
    <w:rsid w:val="005F11DD"/>
    <w:rsid w:val="005F1C2A"/>
    <w:rsid w:val="005F1F6E"/>
    <w:rsid w:val="005F380F"/>
    <w:rsid w:val="005F3F92"/>
    <w:rsid w:val="005F6262"/>
    <w:rsid w:val="00600FB6"/>
    <w:rsid w:val="0060147E"/>
    <w:rsid w:val="006055A5"/>
    <w:rsid w:val="0061052B"/>
    <w:rsid w:val="00614050"/>
    <w:rsid w:val="00614D8D"/>
    <w:rsid w:val="0061653C"/>
    <w:rsid w:val="0062188E"/>
    <w:rsid w:val="00627F7F"/>
    <w:rsid w:val="006312A7"/>
    <w:rsid w:val="00631F3A"/>
    <w:rsid w:val="006336C3"/>
    <w:rsid w:val="00633B55"/>
    <w:rsid w:val="006367A0"/>
    <w:rsid w:val="00642088"/>
    <w:rsid w:val="00642713"/>
    <w:rsid w:val="006440E4"/>
    <w:rsid w:val="00651DEF"/>
    <w:rsid w:val="006532CF"/>
    <w:rsid w:val="006538DD"/>
    <w:rsid w:val="00655CAB"/>
    <w:rsid w:val="00662D56"/>
    <w:rsid w:val="00662F3B"/>
    <w:rsid w:val="00666739"/>
    <w:rsid w:val="00667035"/>
    <w:rsid w:val="00672E72"/>
    <w:rsid w:val="00680A14"/>
    <w:rsid w:val="006823F7"/>
    <w:rsid w:val="00683103"/>
    <w:rsid w:val="00684881"/>
    <w:rsid w:val="00684991"/>
    <w:rsid w:val="0068608F"/>
    <w:rsid w:val="00686277"/>
    <w:rsid w:val="006863EF"/>
    <w:rsid w:val="00692ED2"/>
    <w:rsid w:val="0069344E"/>
    <w:rsid w:val="0069660E"/>
    <w:rsid w:val="006A1709"/>
    <w:rsid w:val="006A20D6"/>
    <w:rsid w:val="006A2839"/>
    <w:rsid w:val="006A438D"/>
    <w:rsid w:val="006A46C7"/>
    <w:rsid w:val="006A5836"/>
    <w:rsid w:val="006A5FB0"/>
    <w:rsid w:val="006B057C"/>
    <w:rsid w:val="006B0BC2"/>
    <w:rsid w:val="006B0E50"/>
    <w:rsid w:val="006B2776"/>
    <w:rsid w:val="006B3018"/>
    <w:rsid w:val="006B3AF4"/>
    <w:rsid w:val="006B3CFD"/>
    <w:rsid w:val="006B46C8"/>
    <w:rsid w:val="006B5546"/>
    <w:rsid w:val="006B630E"/>
    <w:rsid w:val="006C18D1"/>
    <w:rsid w:val="006C2C21"/>
    <w:rsid w:val="006C3589"/>
    <w:rsid w:val="006C47ED"/>
    <w:rsid w:val="006C6994"/>
    <w:rsid w:val="006C7059"/>
    <w:rsid w:val="006D0C31"/>
    <w:rsid w:val="006D22FF"/>
    <w:rsid w:val="006D329A"/>
    <w:rsid w:val="006E0A9F"/>
    <w:rsid w:val="006E5645"/>
    <w:rsid w:val="006F154D"/>
    <w:rsid w:val="006F16F3"/>
    <w:rsid w:val="006F30EE"/>
    <w:rsid w:val="006F33AB"/>
    <w:rsid w:val="006F43C6"/>
    <w:rsid w:val="006F4E3B"/>
    <w:rsid w:val="00700522"/>
    <w:rsid w:val="007007DE"/>
    <w:rsid w:val="00700F16"/>
    <w:rsid w:val="0070285F"/>
    <w:rsid w:val="00704336"/>
    <w:rsid w:val="00705178"/>
    <w:rsid w:val="00706CF6"/>
    <w:rsid w:val="00707422"/>
    <w:rsid w:val="0071223F"/>
    <w:rsid w:val="00713115"/>
    <w:rsid w:val="007136BF"/>
    <w:rsid w:val="007154C2"/>
    <w:rsid w:val="00717898"/>
    <w:rsid w:val="00726211"/>
    <w:rsid w:val="007325F9"/>
    <w:rsid w:val="00734D8B"/>
    <w:rsid w:val="0073691D"/>
    <w:rsid w:val="00741CF1"/>
    <w:rsid w:val="0074356B"/>
    <w:rsid w:val="007439BA"/>
    <w:rsid w:val="00743ECB"/>
    <w:rsid w:val="00744A17"/>
    <w:rsid w:val="0075046B"/>
    <w:rsid w:val="0075264E"/>
    <w:rsid w:val="007535F5"/>
    <w:rsid w:val="00753861"/>
    <w:rsid w:val="00753F09"/>
    <w:rsid w:val="00755FED"/>
    <w:rsid w:val="007575C1"/>
    <w:rsid w:val="0076081D"/>
    <w:rsid w:val="00760843"/>
    <w:rsid w:val="00760E91"/>
    <w:rsid w:val="00763DFE"/>
    <w:rsid w:val="00770FD1"/>
    <w:rsid w:val="00772253"/>
    <w:rsid w:val="00776B2A"/>
    <w:rsid w:val="0077728A"/>
    <w:rsid w:val="007822F0"/>
    <w:rsid w:val="00782433"/>
    <w:rsid w:val="007869F5"/>
    <w:rsid w:val="007927E8"/>
    <w:rsid w:val="00793773"/>
    <w:rsid w:val="00794FF2"/>
    <w:rsid w:val="0079563F"/>
    <w:rsid w:val="00797698"/>
    <w:rsid w:val="00797C5B"/>
    <w:rsid w:val="007A04F5"/>
    <w:rsid w:val="007A4AE3"/>
    <w:rsid w:val="007A5416"/>
    <w:rsid w:val="007B0012"/>
    <w:rsid w:val="007B04CF"/>
    <w:rsid w:val="007B09CC"/>
    <w:rsid w:val="007B0DFA"/>
    <w:rsid w:val="007B13E3"/>
    <w:rsid w:val="007B1658"/>
    <w:rsid w:val="007B1DC1"/>
    <w:rsid w:val="007B210C"/>
    <w:rsid w:val="007B29DF"/>
    <w:rsid w:val="007B3358"/>
    <w:rsid w:val="007B4B72"/>
    <w:rsid w:val="007B729F"/>
    <w:rsid w:val="007B7807"/>
    <w:rsid w:val="007C06BD"/>
    <w:rsid w:val="007C0BF6"/>
    <w:rsid w:val="007C1893"/>
    <w:rsid w:val="007C35D5"/>
    <w:rsid w:val="007C3C24"/>
    <w:rsid w:val="007C78CC"/>
    <w:rsid w:val="007D0473"/>
    <w:rsid w:val="007D164E"/>
    <w:rsid w:val="007D1CF4"/>
    <w:rsid w:val="007D1E41"/>
    <w:rsid w:val="007D35DD"/>
    <w:rsid w:val="007D3614"/>
    <w:rsid w:val="007D3F3A"/>
    <w:rsid w:val="007D4A7A"/>
    <w:rsid w:val="007D7F93"/>
    <w:rsid w:val="007E01B5"/>
    <w:rsid w:val="007E0FF1"/>
    <w:rsid w:val="007E3E0F"/>
    <w:rsid w:val="007E4010"/>
    <w:rsid w:val="007E5E59"/>
    <w:rsid w:val="007F2578"/>
    <w:rsid w:val="007F3AA9"/>
    <w:rsid w:val="007F54BA"/>
    <w:rsid w:val="0080067E"/>
    <w:rsid w:val="008009D2"/>
    <w:rsid w:val="00804105"/>
    <w:rsid w:val="008078CB"/>
    <w:rsid w:val="00810DB2"/>
    <w:rsid w:val="00821F98"/>
    <w:rsid w:val="00822A56"/>
    <w:rsid w:val="00822B6D"/>
    <w:rsid w:val="00823D33"/>
    <w:rsid w:val="00823F18"/>
    <w:rsid w:val="00834F0D"/>
    <w:rsid w:val="00836295"/>
    <w:rsid w:val="00841868"/>
    <w:rsid w:val="00843807"/>
    <w:rsid w:val="00843A74"/>
    <w:rsid w:val="008441AD"/>
    <w:rsid w:val="00847BA2"/>
    <w:rsid w:val="0085360B"/>
    <w:rsid w:val="0085367F"/>
    <w:rsid w:val="008555CE"/>
    <w:rsid w:val="00856099"/>
    <w:rsid w:val="00856BAD"/>
    <w:rsid w:val="0086285F"/>
    <w:rsid w:val="00863A11"/>
    <w:rsid w:val="008641A7"/>
    <w:rsid w:val="00866FC3"/>
    <w:rsid w:val="00867450"/>
    <w:rsid w:val="008729CE"/>
    <w:rsid w:val="008745E8"/>
    <w:rsid w:val="00876546"/>
    <w:rsid w:val="00880572"/>
    <w:rsid w:val="00880871"/>
    <w:rsid w:val="00882340"/>
    <w:rsid w:val="008823B0"/>
    <w:rsid w:val="00884179"/>
    <w:rsid w:val="008902CB"/>
    <w:rsid w:val="00894946"/>
    <w:rsid w:val="00894A26"/>
    <w:rsid w:val="00894BAD"/>
    <w:rsid w:val="00895D12"/>
    <w:rsid w:val="00895D6C"/>
    <w:rsid w:val="008B1122"/>
    <w:rsid w:val="008B36A3"/>
    <w:rsid w:val="008B3ECF"/>
    <w:rsid w:val="008B4004"/>
    <w:rsid w:val="008B46AB"/>
    <w:rsid w:val="008B4C15"/>
    <w:rsid w:val="008B6274"/>
    <w:rsid w:val="008B6352"/>
    <w:rsid w:val="008C14E9"/>
    <w:rsid w:val="008C4AF8"/>
    <w:rsid w:val="008C4B36"/>
    <w:rsid w:val="008C5861"/>
    <w:rsid w:val="008C74AE"/>
    <w:rsid w:val="008D061E"/>
    <w:rsid w:val="008D12BE"/>
    <w:rsid w:val="008D6ED4"/>
    <w:rsid w:val="008E6197"/>
    <w:rsid w:val="008E6CE5"/>
    <w:rsid w:val="008E707B"/>
    <w:rsid w:val="008F4D7A"/>
    <w:rsid w:val="00911FC7"/>
    <w:rsid w:val="009125D6"/>
    <w:rsid w:val="009130EC"/>
    <w:rsid w:val="00915DC7"/>
    <w:rsid w:val="0091625B"/>
    <w:rsid w:val="0091721D"/>
    <w:rsid w:val="0092040D"/>
    <w:rsid w:val="009210A6"/>
    <w:rsid w:val="009232EF"/>
    <w:rsid w:val="00924378"/>
    <w:rsid w:val="00925F3E"/>
    <w:rsid w:val="009313F8"/>
    <w:rsid w:val="00932A16"/>
    <w:rsid w:val="0093559F"/>
    <w:rsid w:val="00940B91"/>
    <w:rsid w:val="0094273A"/>
    <w:rsid w:val="00943CA5"/>
    <w:rsid w:val="00944D7A"/>
    <w:rsid w:val="00945324"/>
    <w:rsid w:val="00946D69"/>
    <w:rsid w:val="009476AD"/>
    <w:rsid w:val="00947B79"/>
    <w:rsid w:val="009500F7"/>
    <w:rsid w:val="00950272"/>
    <w:rsid w:val="00951934"/>
    <w:rsid w:val="009522CE"/>
    <w:rsid w:val="009522FC"/>
    <w:rsid w:val="00955919"/>
    <w:rsid w:val="0096250F"/>
    <w:rsid w:val="00962D62"/>
    <w:rsid w:val="009646EA"/>
    <w:rsid w:val="009676EF"/>
    <w:rsid w:val="00967F14"/>
    <w:rsid w:val="00971655"/>
    <w:rsid w:val="00972EA5"/>
    <w:rsid w:val="00976372"/>
    <w:rsid w:val="00982356"/>
    <w:rsid w:val="00982550"/>
    <w:rsid w:val="00982C2D"/>
    <w:rsid w:val="00983D7B"/>
    <w:rsid w:val="00984928"/>
    <w:rsid w:val="009869D2"/>
    <w:rsid w:val="00990D9A"/>
    <w:rsid w:val="00991ADA"/>
    <w:rsid w:val="00993977"/>
    <w:rsid w:val="00994FB3"/>
    <w:rsid w:val="0099567C"/>
    <w:rsid w:val="00996408"/>
    <w:rsid w:val="00996878"/>
    <w:rsid w:val="00997163"/>
    <w:rsid w:val="009A0083"/>
    <w:rsid w:val="009A0823"/>
    <w:rsid w:val="009A0F76"/>
    <w:rsid w:val="009A1413"/>
    <w:rsid w:val="009A4812"/>
    <w:rsid w:val="009A4B11"/>
    <w:rsid w:val="009A7C46"/>
    <w:rsid w:val="009B0446"/>
    <w:rsid w:val="009B08D3"/>
    <w:rsid w:val="009B1C21"/>
    <w:rsid w:val="009B2840"/>
    <w:rsid w:val="009B393E"/>
    <w:rsid w:val="009B3F60"/>
    <w:rsid w:val="009B4726"/>
    <w:rsid w:val="009B5852"/>
    <w:rsid w:val="009B72B9"/>
    <w:rsid w:val="009C04CB"/>
    <w:rsid w:val="009C0E36"/>
    <w:rsid w:val="009C3172"/>
    <w:rsid w:val="009C488E"/>
    <w:rsid w:val="009C5A8C"/>
    <w:rsid w:val="009C63B1"/>
    <w:rsid w:val="009C7B84"/>
    <w:rsid w:val="009C7DB7"/>
    <w:rsid w:val="009D2DD0"/>
    <w:rsid w:val="009D44D7"/>
    <w:rsid w:val="009D5CD1"/>
    <w:rsid w:val="009E0410"/>
    <w:rsid w:val="009E0714"/>
    <w:rsid w:val="009E09B3"/>
    <w:rsid w:val="009E228F"/>
    <w:rsid w:val="009E2DBB"/>
    <w:rsid w:val="009E3D86"/>
    <w:rsid w:val="009E56A8"/>
    <w:rsid w:val="009E6189"/>
    <w:rsid w:val="009E6279"/>
    <w:rsid w:val="009F161A"/>
    <w:rsid w:val="009F2B62"/>
    <w:rsid w:val="009F4338"/>
    <w:rsid w:val="009F7715"/>
    <w:rsid w:val="009F7C62"/>
    <w:rsid w:val="00A0079B"/>
    <w:rsid w:val="00A00D20"/>
    <w:rsid w:val="00A01FB9"/>
    <w:rsid w:val="00A032A1"/>
    <w:rsid w:val="00A03B41"/>
    <w:rsid w:val="00A03BCD"/>
    <w:rsid w:val="00A05652"/>
    <w:rsid w:val="00A05BCA"/>
    <w:rsid w:val="00A078EF"/>
    <w:rsid w:val="00A1050C"/>
    <w:rsid w:val="00A11CFD"/>
    <w:rsid w:val="00A15248"/>
    <w:rsid w:val="00A1607D"/>
    <w:rsid w:val="00A1658C"/>
    <w:rsid w:val="00A217F5"/>
    <w:rsid w:val="00A2222F"/>
    <w:rsid w:val="00A2288F"/>
    <w:rsid w:val="00A26280"/>
    <w:rsid w:val="00A30E08"/>
    <w:rsid w:val="00A32732"/>
    <w:rsid w:val="00A32EB0"/>
    <w:rsid w:val="00A336A0"/>
    <w:rsid w:val="00A33C90"/>
    <w:rsid w:val="00A36022"/>
    <w:rsid w:val="00A37C6C"/>
    <w:rsid w:val="00A42210"/>
    <w:rsid w:val="00A43458"/>
    <w:rsid w:val="00A45D50"/>
    <w:rsid w:val="00A45D7E"/>
    <w:rsid w:val="00A56089"/>
    <w:rsid w:val="00A56ABD"/>
    <w:rsid w:val="00A56F3E"/>
    <w:rsid w:val="00A619D6"/>
    <w:rsid w:val="00A65E7E"/>
    <w:rsid w:val="00A66633"/>
    <w:rsid w:val="00A6724F"/>
    <w:rsid w:val="00A70B59"/>
    <w:rsid w:val="00A714B0"/>
    <w:rsid w:val="00A749B1"/>
    <w:rsid w:val="00A75593"/>
    <w:rsid w:val="00A77800"/>
    <w:rsid w:val="00A81D9C"/>
    <w:rsid w:val="00A83D90"/>
    <w:rsid w:val="00A84B30"/>
    <w:rsid w:val="00A872D8"/>
    <w:rsid w:val="00A919C4"/>
    <w:rsid w:val="00A9424E"/>
    <w:rsid w:val="00A955F1"/>
    <w:rsid w:val="00A96DD0"/>
    <w:rsid w:val="00A9734A"/>
    <w:rsid w:val="00A974C5"/>
    <w:rsid w:val="00A977C7"/>
    <w:rsid w:val="00AA0868"/>
    <w:rsid w:val="00AA380C"/>
    <w:rsid w:val="00AA3E4E"/>
    <w:rsid w:val="00AA4968"/>
    <w:rsid w:val="00AA6AB7"/>
    <w:rsid w:val="00AB7D76"/>
    <w:rsid w:val="00AC17CC"/>
    <w:rsid w:val="00AC2EB6"/>
    <w:rsid w:val="00AC343A"/>
    <w:rsid w:val="00AD0D75"/>
    <w:rsid w:val="00AD2138"/>
    <w:rsid w:val="00AD315E"/>
    <w:rsid w:val="00AD4117"/>
    <w:rsid w:val="00AD456E"/>
    <w:rsid w:val="00AD4640"/>
    <w:rsid w:val="00AD5125"/>
    <w:rsid w:val="00AD6518"/>
    <w:rsid w:val="00AD770C"/>
    <w:rsid w:val="00AE0AB1"/>
    <w:rsid w:val="00AE0EB3"/>
    <w:rsid w:val="00AE166A"/>
    <w:rsid w:val="00AE644F"/>
    <w:rsid w:val="00AF03BA"/>
    <w:rsid w:val="00AF25A6"/>
    <w:rsid w:val="00AF2BD1"/>
    <w:rsid w:val="00AF4E50"/>
    <w:rsid w:val="00AF57B9"/>
    <w:rsid w:val="00AF6241"/>
    <w:rsid w:val="00AF6A03"/>
    <w:rsid w:val="00B02AD5"/>
    <w:rsid w:val="00B03065"/>
    <w:rsid w:val="00B04BFD"/>
    <w:rsid w:val="00B04E9A"/>
    <w:rsid w:val="00B10581"/>
    <w:rsid w:val="00B137B3"/>
    <w:rsid w:val="00B14D66"/>
    <w:rsid w:val="00B14E33"/>
    <w:rsid w:val="00B16F2F"/>
    <w:rsid w:val="00B213F7"/>
    <w:rsid w:val="00B21CDF"/>
    <w:rsid w:val="00B245D3"/>
    <w:rsid w:val="00B25F4B"/>
    <w:rsid w:val="00B26403"/>
    <w:rsid w:val="00B266A3"/>
    <w:rsid w:val="00B26754"/>
    <w:rsid w:val="00B30105"/>
    <w:rsid w:val="00B31DEF"/>
    <w:rsid w:val="00B340EB"/>
    <w:rsid w:val="00B34EAF"/>
    <w:rsid w:val="00B3637A"/>
    <w:rsid w:val="00B37AF6"/>
    <w:rsid w:val="00B413D9"/>
    <w:rsid w:val="00B41683"/>
    <w:rsid w:val="00B43971"/>
    <w:rsid w:val="00B4616E"/>
    <w:rsid w:val="00B4725C"/>
    <w:rsid w:val="00B514B0"/>
    <w:rsid w:val="00B515A2"/>
    <w:rsid w:val="00B51CBE"/>
    <w:rsid w:val="00B550B9"/>
    <w:rsid w:val="00B55BC6"/>
    <w:rsid w:val="00B57387"/>
    <w:rsid w:val="00B61AFA"/>
    <w:rsid w:val="00B61D41"/>
    <w:rsid w:val="00B62C12"/>
    <w:rsid w:val="00B647A2"/>
    <w:rsid w:val="00B6598E"/>
    <w:rsid w:val="00B67446"/>
    <w:rsid w:val="00B707D3"/>
    <w:rsid w:val="00B72FC6"/>
    <w:rsid w:val="00B73325"/>
    <w:rsid w:val="00B7419B"/>
    <w:rsid w:val="00B74BB0"/>
    <w:rsid w:val="00B75E83"/>
    <w:rsid w:val="00B76F22"/>
    <w:rsid w:val="00B80474"/>
    <w:rsid w:val="00B81810"/>
    <w:rsid w:val="00B82D02"/>
    <w:rsid w:val="00B84C3F"/>
    <w:rsid w:val="00B8536E"/>
    <w:rsid w:val="00B868BE"/>
    <w:rsid w:val="00B87F1E"/>
    <w:rsid w:val="00B922EE"/>
    <w:rsid w:val="00B9464C"/>
    <w:rsid w:val="00BA2168"/>
    <w:rsid w:val="00BA462C"/>
    <w:rsid w:val="00BA7F0E"/>
    <w:rsid w:val="00BB3858"/>
    <w:rsid w:val="00BB4871"/>
    <w:rsid w:val="00BB5392"/>
    <w:rsid w:val="00BB611D"/>
    <w:rsid w:val="00BB621F"/>
    <w:rsid w:val="00BC0147"/>
    <w:rsid w:val="00BC0E87"/>
    <w:rsid w:val="00BC7974"/>
    <w:rsid w:val="00BD0470"/>
    <w:rsid w:val="00BD09F4"/>
    <w:rsid w:val="00BD3677"/>
    <w:rsid w:val="00BD3B6C"/>
    <w:rsid w:val="00BD5B2F"/>
    <w:rsid w:val="00BD77E3"/>
    <w:rsid w:val="00BE0E3B"/>
    <w:rsid w:val="00BE25EA"/>
    <w:rsid w:val="00BE2E4C"/>
    <w:rsid w:val="00BE7671"/>
    <w:rsid w:val="00BF23A6"/>
    <w:rsid w:val="00BF3567"/>
    <w:rsid w:val="00BF4DEF"/>
    <w:rsid w:val="00C013DA"/>
    <w:rsid w:val="00C02524"/>
    <w:rsid w:val="00C02744"/>
    <w:rsid w:val="00C02E3A"/>
    <w:rsid w:val="00C034CF"/>
    <w:rsid w:val="00C04881"/>
    <w:rsid w:val="00C058D7"/>
    <w:rsid w:val="00C05BA0"/>
    <w:rsid w:val="00C06B29"/>
    <w:rsid w:val="00C074F9"/>
    <w:rsid w:val="00C0752C"/>
    <w:rsid w:val="00C11443"/>
    <w:rsid w:val="00C11EA4"/>
    <w:rsid w:val="00C12ADF"/>
    <w:rsid w:val="00C15237"/>
    <w:rsid w:val="00C15553"/>
    <w:rsid w:val="00C21740"/>
    <w:rsid w:val="00C23A53"/>
    <w:rsid w:val="00C23F74"/>
    <w:rsid w:val="00C24885"/>
    <w:rsid w:val="00C26275"/>
    <w:rsid w:val="00C26F34"/>
    <w:rsid w:val="00C30C4F"/>
    <w:rsid w:val="00C32DC9"/>
    <w:rsid w:val="00C360A4"/>
    <w:rsid w:val="00C37676"/>
    <w:rsid w:val="00C437EB"/>
    <w:rsid w:val="00C4471C"/>
    <w:rsid w:val="00C45D0B"/>
    <w:rsid w:val="00C46D54"/>
    <w:rsid w:val="00C47375"/>
    <w:rsid w:val="00C50F00"/>
    <w:rsid w:val="00C50FEA"/>
    <w:rsid w:val="00C518A0"/>
    <w:rsid w:val="00C57084"/>
    <w:rsid w:val="00C64276"/>
    <w:rsid w:val="00C6609C"/>
    <w:rsid w:val="00C66AA6"/>
    <w:rsid w:val="00C710B8"/>
    <w:rsid w:val="00C77E6A"/>
    <w:rsid w:val="00C82A56"/>
    <w:rsid w:val="00C8318F"/>
    <w:rsid w:val="00C848BA"/>
    <w:rsid w:val="00C85AEC"/>
    <w:rsid w:val="00C86893"/>
    <w:rsid w:val="00C905BE"/>
    <w:rsid w:val="00C90CE8"/>
    <w:rsid w:val="00C92FC6"/>
    <w:rsid w:val="00C9498E"/>
    <w:rsid w:val="00C95A8A"/>
    <w:rsid w:val="00CA0700"/>
    <w:rsid w:val="00CA0B6C"/>
    <w:rsid w:val="00CA28E0"/>
    <w:rsid w:val="00CA7768"/>
    <w:rsid w:val="00CA78E7"/>
    <w:rsid w:val="00CB2EDB"/>
    <w:rsid w:val="00CB587B"/>
    <w:rsid w:val="00CB5EE7"/>
    <w:rsid w:val="00CC19F6"/>
    <w:rsid w:val="00CC1D42"/>
    <w:rsid w:val="00CC2360"/>
    <w:rsid w:val="00CC33BB"/>
    <w:rsid w:val="00CC3682"/>
    <w:rsid w:val="00CC3CA8"/>
    <w:rsid w:val="00CC6718"/>
    <w:rsid w:val="00CD1D4B"/>
    <w:rsid w:val="00CD2570"/>
    <w:rsid w:val="00CD6F87"/>
    <w:rsid w:val="00CE47EC"/>
    <w:rsid w:val="00CE748C"/>
    <w:rsid w:val="00CF17D8"/>
    <w:rsid w:val="00CF1A74"/>
    <w:rsid w:val="00CF3D0C"/>
    <w:rsid w:val="00CF52E2"/>
    <w:rsid w:val="00CF620C"/>
    <w:rsid w:val="00CF7220"/>
    <w:rsid w:val="00D02DC2"/>
    <w:rsid w:val="00D035C9"/>
    <w:rsid w:val="00D04976"/>
    <w:rsid w:val="00D04C1F"/>
    <w:rsid w:val="00D0522E"/>
    <w:rsid w:val="00D07EDB"/>
    <w:rsid w:val="00D104C8"/>
    <w:rsid w:val="00D11939"/>
    <w:rsid w:val="00D11A4F"/>
    <w:rsid w:val="00D11F23"/>
    <w:rsid w:val="00D11FC1"/>
    <w:rsid w:val="00D12E4E"/>
    <w:rsid w:val="00D13DA9"/>
    <w:rsid w:val="00D14D94"/>
    <w:rsid w:val="00D1682A"/>
    <w:rsid w:val="00D17DE4"/>
    <w:rsid w:val="00D2185E"/>
    <w:rsid w:val="00D21C38"/>
    <w:rsid w:val="00D30886"/>
    <w:rsid w:val="00D31EDA"/>
    <w:rsid w:val="00D329F6"/>
    <w:rsid w:val="00D32F75"/>
    <w:rsid w:val="00D34DB7"/>
    <w:rsid w:val="00D367C6"/>
    <w:rsid w:val="00D36923"/>
    <w:rsid w:val="00D36DD2"/>
    <w:rsid w:val="00D40B5C"/>
    <w:rsid w:val="00D41C86"/>
    <w:rsid w:val="00D42CE6"/>
    <w:rsid w:val="00D51D6A"/>
    <w:rsid w:val="00D5266B"/>
    <w:rsid w:val="00D55E02"/>
    <w:rsid w:val="00D56566"/>
    <w:rsid w:val="00D5720C"/>
    <w:rsid w:val="00D60CE6"/>
    <w:rsid w:val="00D62CE3"/>
    <w:rsid w:val="00D708B5"/>
    <w:rsid w:val="00D7180E"/>
    <w:rsid w:val="00D71BE0"/>
    <w:rsid w:val="00D74E08"/>
    <w:rsid w:val="00D751AA"/>
    <w:rsid w:val="00D7776A"/>
    <w:rsid w:val="00D8076E"/>
    <w:rsid w:val="00D810FC"/>
    <w:rsid w:val="00D83157"/>
    <w:rsid w:val="00D83977"/>
    <w:rsid w:val="00D859BA"/>
    <w:rsid w:val="00D91331"/>
    <w:rsid w:val="00D949A8"/>
    <w:rsid w:val="00D95030"/>
    <w:rsid w:val="00D95D85"/>
    <w:rsid w:val="00D95E5A"/>
    <w:rsid w:val="00D97766"/>
    <w:rsid w:val="00DA2A92"/>
    <w:rsid w:val="00DA4B29"/>
    <w:rsid w:val="00DA665E"/>
    <w:rsid w:val="00DB0161"/>
    <w:rsid w:val="00DB0858"/>
    <w:rsid w:val="00DB2E8A"/>
    <w:rsid w:val="00DB3742"/>
    <w:rsid w:val="00DB410C"/>
    <w:rsid w:val="00DB639C"/>
    <w:rsid w:val="00DB714A"/>
    <w:rsid w:val="00DB7D1D"/>
    <w:rsid w:val="00DC0F65"/>
    <w:rsid w:val="00DC45BC"/>
    <w:rsid w:val="00DC4E50"/>
    <w:rsid w:val="00DC59EA"/>
    <w:rsid w:val="00DC69BA"/>
    <w:rsid w:val="00DC6D3C"/>
    <w:rsid w:val="00DD1C5E"/>
    <w:rsid w:val="00DD3B6B"/>
    <w:rsid w:val="00DD4E19"/>
    <w:rsid w:val="00DD59C8"/>
    <w:rsid w:val="00DD5E82"/>
    <w:rsid w:val="00DD6A54"/>
    <w:rsid w:val="00DD7EDF"/>
    <w:rsid w:val="00DE09E0"/>
    <w:rsid w:val="00DE3CF8"/>
    <w:rsid w:val="00DE3E90"/>
    <w:rsid w:val="00DE3FCA"/>
    <w:rsid w:val="00DE4320"/>
    <w:rsid w:val="00DE49DA"/>
    <w:rsid w:val="00DE4E24"/>
    <w:rsid w:val="00DE679A"/>
    <w:rsid w:val="00DE769B"/>
    <w:rsid w:val="00DE7857"/>
    <w:rsid w:val="00DE78C3"/>
    <w:rsid w:val="00DF129B"/>
    <w:rsid w:val="00DF1CFA"/>
    <w:rsid w:val="00DF3093"/>
    <w:rsid w:val="00E003D1"/>
    <w:rsid w:val="00E0213E"/>
    <w:rsid w:val="00E02205"/>
    <w:rsid w:val="00E05B23"/>
    <w:rsid w:val="00E0656B"/>
    <w:rsid w:val="00E072DE"/>
    <w:rsid w:val="00E07ABE"/>
    <w:rsid w:val="00E12846"/>
    <w:rsid w:val="00E128EA"/>
    <w:rsid w:val="00E2208F"/>
    <w:rsid w:val="00E22D36"/>
    <w:rsid w:val="00E23FF1"/>
    <w:rsid w:val="00E30B9A"/>
    <w:rsid w:val="00E313B5"/>
    <w:rsid w:val="00E32A62"/>
    <w:rsid w:val="00E3385B"/>
    <w:rsid w:val="00E3557E"/>
    <w:rsid w:val="00E35B46"/>
    <w:rsid w:val="00E40D3C"/>
    <w:rsid w:val="00E43E47"/>
    <w:rsid w:val="00E47563"/>
    <w:rsid w:val="00E5112D"/>
    <w:rsid w:val="00E524A7"/>
    <w:rsid w:val="00E5328A"/>
    <w:rsid w:val="00E55C44"/>
    <w:rsid w:val="00E57CF2"/>
    <w:rsid w:val="00E6016B"/>
    <w:rsid w:val="00E61CCF"/>
    <w:rsid w:val="00E62560"/>
    <w:rsid w:val="00E674A6"/>
    <w:rsid w:val="00E715D8"/>
    <w:rsid w:val="00E716F5"/>
    <w:rsid w:val="00E732B2"/>
    <w:rsid w:val="00E74273"/>
    <w:rsid w:val="00E8189E"/>
    <w:rsid w:val="00E81FF6"/>
    <w:rsid w:val="00E841AE"/>
    <w:rsid w:val="00E8453B"/>
    <w:rsid w:val="00E84635"/>
    <w:rsid w:val="00E84637"/>
    <w:rsid w:val="00E85792"/>
    <w:rsid w:val="00E86664"/>
    <w:rsid w:val="00E867C4"/>
    <w:rsid w:val="00E86944"/>
    <w:rsid w:val="00E86E3A"/>
    <w:rsid w:val="00E910EC"/>
    <w:rsid w:val="00E920FF"/>
    <w:rsid w:val="00E9441D"/>
    <w:rsid w:val="00E94B95"/>
    <w:rsid w:val="00E94BCA"/>
    <w:rsid w:val="00E95747"/>
    <w:rsid w:val="00E96695"/>
    <w:rsid w:val="00E96A58"/>
    <w:rsid w:val="00E96D59"/>
    <w:rsid w:val="00EA0BB8"/>
    <w:rsid w:val="00EA1409"/>
    <w:rsid w:val="00EA42AB"/>
    <w:rsid w:val="00EA4817"/>
    <w:rsid w:val="00EA5FAC"/>
    <w:rsid w:val="00EA6BA8"/>
    <w:rsid w:val="00EB2EC9"/>
    <w:rsid w:val="00EB3565"/>
    <w:rsid w:val="00EB3770"/>
    <w:rsid w:val="00EB5A4A"/>
    <w:rsid w:val="00EB631F"/>
    <w:rsid w:val="00EC0D2D"/>
    <w:rsid w:val="00EC1F71"/>
    <w:rsid w:val="00EC3354"/>
    <w:rsid w:val="00EC4CAD"/>
    <w:rsid w:val="00EC770B"/>
    <w:rsid w:val="00ED2AD4"/>
    <w:rsid w:val="00ED3F78"/>
    <w:rsid w:val="00EE005F"/>
    <w:rsid w:val="00EE41C4"/>
    <w:rsid w:val="00EE77EA"/>
    <w:rsid w:val="00EF0599"/>
    <w:rsid w:val="00EF0630"/>
    <w:rsid w:val="00EF1606"/>
    <w:rsid w:val="00EF1B92"/>
    <w:rsid w:val="00EF1BB0"/>
    <w:rsid w:val="00EF2D89"/>
    <w:rsid w:val="00EF64C7"/>
    <w:rsid w:val="00EF656A"/>
    <w:rsid w:val="00EF7C00"/>
    <w:rsid w:val="00F048F0"/>
    <w:rsid w:val="00F1089C"/>
    <w:rsid w:val="00F10FD1"/>
    <w:rsid w:val="00F14887"/>
    <w:rsid w:val="00F15C34"/>
    <w:rsid w:val="00F20150"/>
    <w:rsid w:val="00F203EA"/>
    <w:rsid w:val="00F22C63"/>
    <w:rsid w:val="00F22E36"/>
    <w:rsid w:val="00F25275"/>
    <w:rsid w:val="00F260B4"/>
    <w:rsid w:val="00F2644C"/>
    <w:rsid w:val="00F275CA"/>
    <w:rsid w:val="00F27D92"/>
    <w:rsid w:val="00F36069"/>
    <w:rsid w:val="00F36C25"/>
    <w:rsid w:val="00F36F77"/>
    <w:rsid w:val="00F43F92"/>
    <w:rsid w:val="00F4468D"/>
    <w:rsid w:val="00F450F4"/>
    <w:rsid w:val="00F46548"/>
    <w:rsid w:val="00F46C3B"/>
    <w:rsid w:val="00F475DA"/>
    <w:rsid w:val="00F50B3E"/>
    <w:rsid w:val="00F50D91"/>
    <w:rsid w:val="00F51E28"/>
    <w:rsid w:val="00F53000"/>
    <w:rsid w:val="00F6034C"/>
    <w:rsid w:val="00F60FD0"/>
    <w:rsid w:val="00F61E14"/>
    <w:rsid w:val="00F6610C"/>
    <w:rsid w:val="00F674EF"/>
    <w:rsid w:val="00F70F68"/>
    <w:rsid w:val="00F715BB"/>
    <w:rsid w:val="00F716BA"/>
    <w:rsid w:val="00F73A98"/>
    <w:rsid w:val="00F74CC8"/>
    <w:rsid w:val="00F76E00"/>
    <w:rsid w:val="00F854D6"/>
    <w:rsid w:val="00F90061"/>
    <w:rsid w:val="00F90A58"/>
    <w:rsid w:val="00F93F73"/>
    <w:rsid w:val="00F96774"/>
    <w:rsid w:val="00F97841"/>
    <w:rsid w:val="00FA124A"/>
    <w:rsid w:val="00FA5951"/>
    <w:rsid w:val="00FA6311"/>
    <w:rsid w:val="00FA6506"/>
    <w:rsid w:val="00FA786A"/>
    <w:rsid w:val="00FB0B7E"/>
    <w:rsid w:val="00FB22EF"/>
    <w:rsid w:val="00FB28AE"/>
    <w:rsid w:val="00FC48F3"/>
    <w:rsid w:val="00FD1442"/>
    <w:rsid w:val="00FD1780"/>
    <w:rsid w:val="00FD3D3F"/>
    <w:rsid w:val="00FD3F2D"/>
    <w:rsid w:val="00FD6A90"/>
    <w:rsid w:val="00FE0D74"/>
    <w:rsid w:val="00FE1B89"/>
    <w:rsid w:val="00FE3D2C"/>
    <w:rsid w:val="00FE3FFA"/>
    <w:rsid w:val="00FE532F"/>
    <w:rsid w:val="00FF0230"/>
    <w:rsid w:val="00FF2537"/>
    <w:rsid w:val="00FF2FC7"/>
    <w:rsid w:val="00FF47E8"/>
    <w:rsid w:val="00FF49D3"/>
    <w:rsid w:val="00FF5654"/>
    <w:rsid w:val="00FF61ED"/>
    <w:rsid w:val="00FF73B5"/>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28E6D4"/>
  <w15:docId w15:val="{0605854E-B5E8-4F1F-B4ED-EAB7ED1C66F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semiHidden="1" w:uiPriority="7" w:unhideWhenUsed="1" w:qFormat="1"/>
    <w:lsdException w:name="heading 3" w:semiHidden="1" w:uiPriority="7" w:unhideWhenUsed="1" w:qFormat="1"/>
    <w:lsdException w:name="heading 4" w:semiHidden="1" w:uiPriority="7" w:unhideWhenUsed="1" w:qFormat="1"/>
    <w:lsdException w:name="heading 5" w:semiHidden="1" w:uiPriority="7" w:unhideWhenUsed="1" w:qFormat="1"/>
    <w:lsdException w:name="heading 6" w:semiHidden="1" w:uiPriority="7" w:unhideWhenUsed="1" w:qFormat="1"/>
    <w:lsdException w:name="heading 7" w:semiHidden="1" w:uiPriority="7" w:unhideWhenUsed="1" w:qFormat="1"/>
    <w:lsdException w:name="heading 8" w:semiHidden="1" w:uiPriority="7" w:unhideWhenUsed="1" w:qFormat="1"/>
    <w:lsdException w:name="heading 9" w:semiHidden="1" w:uiPriority="7"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18" w:qFormat="1"/>
    <w:lsdException w:name="List Number 3" w:semiHidden="1" w:uiPriority="18" w:unhideWhenUsed="1"/>
    <w:lsdException w:name="List Number 4" w:semiHidden="1" w:uiPriority="18" w:unhideWhenUsed="1"/>
    <w:lsdException w:name="List Number 5" w:semiHidden="1" w:uiPriority="18" w:unhideWhenUsed="1"/>
    <w:lsdException w:name="Title" w:uiPriority="1" w:qFormat="1"/>
    <w:lsdException w:name="Closing" w:semiHidden="1" w:unhideWhenUsed="1" w:qFormat="1"/>
    <w:lsdException w:name="Signature" w:semiHidden="1" w:uiPriority="8" w:unhideWhenUsed="1" w:qFormat="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BFB"/>
  </w:style>
  <w:style w:type="paragraph" w:styleId="Heading1">
    <w:name w:val="heading 1"/>
    <w:basedOn w:val="Normal"/>
    <w:next w:val="Normal"/>
    <w:link w:val="Heading1Char"/>
    <w:uiPriority w:val="7"/>
    <w:qFormat/>
    <w:rsid w:val="00B43971"/>
    <w:pPr>
      <w:pageBreakBefore/>
      <w:spacing w:before="480" w:after="120" w:line="240" w:lineRule="auto"/>
      <w:outlineLvl w:val="0"/>
    </w:pPr>
    <w:rPr>
      <w:rFonts w:asciiTheme="majorHAnsi" w:eastAsiaTheme="majorEastAsia" w:hAnsiTheme="majorHAnsi" w:cstheme="majorBidi"/>
      <w:b/>
      <w:bCs/>
      <w:color w:val="000000" w:themeColor="text1"/>
      <w:sz w:val="28"/>
    </w:rPr>
  </w:style>
  <w:style w:type="paragraph" w:styleId="Heading2">
    <w:name w:val="heading 2"/>
    <w:basedOn w:val="Normal"/>
    <w:next w:val="Normal"/>
    <w:link w:val="Heading2Char"/>
    <w:uiPriority w:val="7"/>
    <w:unhideWhenUsed/>
    <w:qFormat/>
    <w:rsid w:val="004B7BEC"/>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7"/>
    <w:unhideWhenUsed/>
    <w:qFormat/>
    <w:rsid w:val="00160DB3"/>
    <w:pPr>
      <w:keepNext/>
      <w:keepLines/>
      <w:spacing w:after="60" w:line="240" w:lineRule="auto"/>
      <w:ind w:left="29" w:right="29"/>
      <w:jc w:val="right"/>
      <w:outlineLvl w:val="2"/>
    </w:pPr>
    <w:rPr>
      <w:rFonts w:ascii="Book Antiqua" w:eastAsiaTheme="majorEastAsia" w:hAnsi="Book Antiqua" w:cstheme="majorBidi"/>
      <w:b/>
      <w:color w:val="276E8B" w:themeColor="accent1" w:themeShade="BF"/>
      <w:sz w:val="28"/>
      <w:szCs w:val="24"/>
    </w:rPr>
  </w:style>
  <w:style w:type="paragraph" w:styleId="Heading4">
    <w:name w:val="heading 4"/>
    <w:basedOn w:val="Normal"/>
    <w:next w:val="Normal"/>
    <w:link w:val="Heading4Char"/>
    <w:uiPriority w:val="7"/>
    <w:semiHidden/>
    <w:unhideWhenUsed/>
    <w:qFormat/>
    <w:rsid w:val="00305958"/>
    <w:pPr>
      <w:keepNext/>
      <w:keepLines/>
      <w:spacing w:before="40" w:after="0"/>
      <w:outlineLvl w:val="3"/>
    </w:pPr>
    <w:rPr>
      <w:rFonts w:asciiTheme="majorHAnsi" w:eastAsiaTheme="majorEastAsia" w:hAnsiTheme="majorHAnsi" w:cstheme="majorBidi"/>
      <w:i/>
      <w:iCs/>
      <w:color w:val="276E8B"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B7BEC"/>
    <w:pPr>
      <w:spacing w:after="0" w:line="240" w:lineRule="auto"/>
      <w:ind w:left="29" w:right="144"/>
    </w:pPr>
    <w:rPr>
      <w:color w:val="276E8B" w:themeColor="accent1" w:themeShade="BF"/>
    </w:rPr>
  </w:style>
  <w:style w:type="character" w:customStyle="1" w:styleId="FooterChar">
    <w:name w:val="Footer Char"/>
    <w:basedOn w:val="DefaultParagraphFont"/>
    <w:link w:val="Footer"/>
    <w:uiPriority w:val="99"/>
    <w:rsid w:val="004B7BEC"/>
    <w:rPr>
      <w:color w:val="276E8B" w:themeColor="accent1" w:themeShade="BF"/>
    </w:rPr>
  </w:style>
  <w:style w:type="paragraph" w:styleId="Subtitle">
    <w:name w:val="Subtitle"/>
    <w:basedOn w:val="Normal"/>
    <w:link w:val="SubtitleChar"/>
    <w:unhideWhenUsed/>
    <w:qFormat/>
    <w:rsid w:val="004B7BEC"/>
    <w:pPr>
      <w:numPr>
        <w:ilvl w:val="1"/>
      </w:numPr>
      <w:spacing w:before="40" w:after="160" w:line="288" w:lineRule="auto"/>
      <w:ind w:left="-2203" w:right="720"/>
    </w:pPr>
    <w:rPr>
      <w:rFonts w:asciiTheme="majorHAnsi" w:eastAsiaTheme="majorEastAsia" w:hAnsiTheme="majorHAnsi" w:cstheme="majorBidi"/>
      <w:b/>
      <w:bCs/>
      <w:caps/>
      <w:color w:val="000000" w:themeColor="text1"/>
      <w:kern w:val="20"/>
      <w:sz w:val="60"/>
    </w:rPr>
  </w:style>
  <w:style w:type="paragraph" w:customStyle="1" w:styleId="Page">
    <w:name w:val="Page"/>
    <w:basedOn w:val="Normal"/>
    <w:next w:val="Normal"/>
    <w:uiPriority w:val="97"/>
    <w:unhideWhenUsed/>
    <w:qFormat/>
    <w:rsid w:val="004B7BEC"/>
    <w:pPr>
      <w:spacing w:after="40" w:line="240" w:lineRule="auto"/>
    </w:pPr>
    <w:rPr>
      <w:color w:val="000000" w:themeColor="text1"/>
      <w:sz w:val="36"/>
    </w:rPr>
  </w:style>
  <w:style w:type="paragraph" w:styleId="Header">
    <w:name w:val="header"/>
    <w:basedOn w:val="Normal"/>
    <w:link w:val="HeaderChar"/>
    <w:uiPriority w:val="99"/>
    <w:rsid w:val="004B7BEC"/>
    <w:pPr>
      <w:spacing w:after="380" w:line="240" w:lineRule="auto"/>
    </w:pPr>
  </w:style>
  <w:style w:type="character" w:customStyle="1" w:styleId="HeaderChar">
    <w:name w:val="Header Char"/>
    <w:basedOn w:val="DefaultParagraphFont"/>
    <w:link w:val="Header"/>
    <w:uiPriority w:val="99"/>
    <w:rsid w:val="004B7BEC"/>
    <w:rPr>
      <w:color w:val="404040" w:themeColor="text1" w:themeTint="BF"/>
      <w:sz w:val="20"/>
    </w:rPr>
  </w:style>
  <w:style w:type="table" w:styleId="TableGrid">
    <w:name w:val="Table Grid"/>
    <w:basedOn w:val="TableNormal"/>
    <w:uiPriority w:val="39"/>
    <w:rsid w:val="004B7BEC"/>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character" w:customStyle="1" w:styleId="Heading3Char">
    <w:name w:val="Heading 3 Char"/>
    <w:basedOn w:val="DefaultParagraphFont"/>
    <w:link w:val="Heading3"/>
    <w:uiPriority w:val="7"/>
    <w:rsid w:val="00160DB3"/>
    <w:rPr>
      <w:rFonts w:ascii="Book Antiqua" w:eastAsiaTheme="majorEastAsia" w:hAnsi="Book Antiqua" w:cstheme="majorBidi"/>
      <w:b/>
      <w:color w:val="276E8B" w:themeColor="accent1" w:themeShade="BF"/>
      <w:sz w:val="28"/>
      <w:szCs w:val="24"/>
    </w:rPr>
  </w:style>
  <w:style w:type="paragraph" w:styleId="Title">
    <w:name w:val="Title"/>
    <w:basedOn w:val="Normal"/>
    <w:link w:val="TitleChar"/>
    <w:uiPriority w:val="1"/>
    <w:qFormat/>
    <w:rsid w:val="004B7BEC"/>
    <w:pPr>
      <w:spacing w:before="3160" w:after="40" w:line="240" w:lineRule="auto"/>
      <w:ind w:left="-2347"/>
      <w:contextualSpacing/>
    </w:pPr>
    <w:rPr>
      <w:rFonts w:asciiTheme="majorHAnsi" w:eastAsiaTheme="majorEastAsia" w:hAnsiTheme="majorHAnsi" w:cstheme="majorBidi"/>
      <w:b/>
      <w:bCs/>
      <w:color w:val="276E8B" w:themeColor="accent1" w:themeShade="BF"/>
      <w:sz w:val="200"/>
    </w:rPr>
  </w:style>
  <w:style w:type="character" w:customStyle="1" w:styleId="TitleChar">
    <w:name w:val="Title Char"/>
    <w:basedOn w:val="DefaultParagraphFont"/>
    <w:link w:val="Title"/>
    <w:uiPriority w:val="1"/>
    <w:rsid w:val="004B7BEC"/>
    <w:rPr>
      <w:rFonts w:asciiTheme="majorHAnsi" w:eastAsiaTheme="majorEastAsia" w:hAnsiTheme="majorHAnsi" w:cstheme="majorBidi"/>
      <w:b/>
      <w:bCs/>
      <w:color w:val="276E8B" w:themeColor="accent1" w:themeShade="BF"/>
      <w:sz w:val="200"/>
    </w:rPr>
  </w:style>
  <w:style w:type="character" w:styleId="PlaceholderText">
    <w:name w:val="Placeholder Text"/>
    <w:basedOn w:val="DefaultParagraphFont"/>
    <w:uiPriority w:val="99"/>
    <w:semiHidden/>
    <w:rsid w:val="004B7BEC"/>
    <w:rPr>
      <w:color w:val="808080"/>
    </w:rPr>
  </w:style>
  <w:style w:type="paragraph" w:styleId="BalloonText">
    <w:name w:val="Balloon Text"/>
    <w:basedOn w:val="Normal"/>
    <w:link w:val="BalloonTextChar"/>
    <w:uiPriority w:val="99"/>
    <w:semiHidden/>
    <w:unhideWhenUsed/>
    <w:rsid w:val="004B7BEC"/>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sid w:val="004B7BEC"/>
    <w:rPr>
      <w:rFonts w:ascii="Tahoma" w:hAnsi="Tahoma" w:cs="Tahoma"/>
      <w:sz w:val="16"/>
    </w:rPr>
  </w:style>
  <w:style w:type="character" w:styleId="Strong">
    <w:name w:val="Strong"/>
    <w:basedOn w:val="DefaultParagraphFont"/>
    <w:uiPriority w:val="22"/>
    <w:qFormat/>
    <w:rsid w:val="004B7BEC"/>
    <w:rPr>
      <w:b/>
      <w:bCs/>
    </w:rPr>
  </w:style>
  <w:style w:type="character" w:customStyle="1" w:styleId="SubtitleChar">
    <w:name w:val="Subtitle Char"/>
    <w:basedOn w:val="DefaultParagraphFont"/>
    <w:link w:val="Subtitle"/>
    <w:rsid w:val="004B7BEC"/>
    <w:rPr>
      <w:rFonts w:asciiTheme="majorHAnsi" w:eastAsiaTheme="majorEastAsia" w:hAnsiTheme="majorHAnsi" w:cstheme="majorBidi"/>
      <w:b/>
      <w:bCs/>
      <w:caps/>
      <w:color w:val="000000" w:themeColor="text1"/>
      <w:kern w:val="20"/>
      <w:sz w:val="60"/>
    </w:rPr>
  </w:style>
  <w:style w:type="paragraph" w:styleId="NoSpacing">
    <w:name w:val="No Spacing"/>
    <w:link w:val="NoSpacingChar"/>
    <w:uiPriority w:val="1"/>
    <w:unhideWhenUsed/>
    <w:qFormat/>
    <w:rsid w:val="004B7BEC"/>
    <w:pPr>
      <w:spacing w:after="0" w:line="240" w:lineRule="auto"/>
    </w:pPr>
  </w:style>
  <w:style w:type="paragraph" w:customStyle="1" w:styleId="ContactInfo">
    <w:name w:val="Contact Info"/>
    <w:basedOn w:val="Normal"/>
    <w:uiPriority w:val="5"/>
    <w:qFormat/>
    <w:rsid w:val="004B7BEC"/>
    <w:pPr>
      <w:spacing w:after="0" w:line="240" w:lineRule="auto"/>
      <w:ind w:left="29" w:right="144"/>
    </w:pPr>
    <w:rPr>
      <w:color w:val="276E8B" w:themeColor="accent1" w:themeShade="BF"/>
    </w:rPr>
  </w:style>
  <w:style w:type="paragraph" w:styleId="TOC1">
    <w:name w:val="toc 1"/>
    <w:basedOn w:val="Normal"/>
    <w:next w:val="Normal"/>
    <w:autoRedefine/>
    <w:uiPriority w:val="39"/>
    <w:unhideWhenUsed/>
    <w:rsid w:val="000C6F4D"/>
    <w:pPr>
      <w:tabs>
        <w:tab w:val="left" w:pos="400"/>
        <w:tab w:val="right" w:leader="underscore" w:pos="8424"/>
      </w:tabs>
      <w:spacing w:before="240" w:after="100" w:line="288" w:lineRule="auto"/>
    </w:pPr>
    <w:rPr>
      <w:noProof/>
      <w:kern w:val="20"/>
    </w:rPr>
  </w:style>
  <w:style w:type="character" w:customStyle="1" w:styleId="Heading1Char">
    <w:name w:val="Heading 1 Char"/>
    <w:basedOn w:val="DefaultParagraphFont"/>
    <w:link w:val="Heading1"/>
    <w:uiPriority w:val="7"/>
    <w:rsid w:val="00B43971"/>
    <w:rPr>
      <w:rFonts w:asciiTheme="majorHAnsi" w:eastAsiaTheme="majorEastAsia" w:hAnsiTheme="majorHAnsi" w:cstheme="majorBidi"/>
      <w:b/>
      <w:bCs/>
      <w:color w:val="000000" w:themeColor="text1"/>
      <w:sz w:val="28"/>
    </w:rPr>
  </w:style>
  <w:style w:type="paragraph" w:styleId="TOCHeading">
    <w:name w:val="TOC Heading"/>
    <w:basedOn w:val="Heading1"/>
    <w:next w:val="Normal"/>
    <w:uiPriority w:val="39"/>
    <w:unhideWhenUsed/>
    <w:qFormat/>
    <w:rsid w:val="004B7BEC"/>
    <w:pPr>
      <w:spacing w:before="0" w:after="360"/>
      <w:outlineLvl w:val="9"/>
    </w:pPr>
    <w:rPr>
      <w:color w:val="276E8B" w:themeColor="accent1" w:themeShade="BF"/>
      <w:kern w:val="20"/>
      <w:sz w:val="44"/>
    </w:rPr>
  </w:style>
  <w:style w:type="character" w:customStyle="1" w:styleId="Heading2Char">
    <w:name w:val="Heading 2 Char"/>
    <w:basedOn w:val="DefaultParagraphFont"/>
    <w:link w:val="Heading2"/>
    <w:uiPriority w:val="7"/>
    <w:rsid w:val="004B7BEC"/>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3"/>
    <w:unhideWhenUsed/>
    <w:qFormat/>
    <w:rsid w:val="00A03BCD"/>
    <w:pPr>
      <w:spacing w:before="360" w:after="600" w:line="360" w:lineRule="auto"/>
      <w:ind w:left="-2347"/>
    </w:pPr>
    <w:rPr>
      <w:i/>
      <w:iCs/>
      <w:color w:val="276E8B" w:themeColor="accent1" w:themeShade="BF"/>
      <w:kern w:val="20"/>
      <w:sz w:val="28"/>
    </w:rPr>
  </w:style>
  <w:style w:type="character" w:customStyle="1" w:styleId="QuoteChar">
    <w:name w:val="Quote Char"/>
    <w:basedOn w:val="DefaultParagraphFont"/>
    <w:link w:val="Quote"/>
    <w:uiPriority w:val="3"/>
    <w:rsid w:val="00A03BCD"/>
    <w:rPr>
      <w:i/>
      <w:iCs/>
      <w:color w:val="276E8B" w:themeColor="accent1" w:themeShade="BF"/>
      <w:kern w:val="20"/>
      <w:sz w:val="28"/>
    </w:rPr>
  </w:style>
  <w:style w:type="paragraph" w:styleId="Signature">
    <w:name w:val="Signature"/>
    <w:basedOn w:val="Normal"/>
    <w:link w:val="SignatureChar"/>
    <w:uiPriority w:val="8"/>
    <w:unhideWhenUsed/>
    <w:qFormat/>
    <w:rsid w:val="004B7BEC"/>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8"/>
    <w:rsid w:val="00944D7A"/>
    <w:rPr>
      <w:color w:val="595959" w:themeColor="text1" w:themeTint="A6"/>
      <w:kern w:val="20"/>
    </w:rPr>
  </w:style>
  <w:style w:type="character" w:customStyle="1" w:styleId="NoSpacingChar">
    <w:name w:val="No Spacing Char"/>
    <w:basedOn w:val="DefaultParagraphFont"/>
    <w:link w:val="NoSpacing"/>
    <w:uiPriority w:val="98"/>
    <w:rsid w:val="004B7BEC"/>
  </w:style>
  <w:style w:type="paragraph" w:styleId="ListBullet">
    <w:name w:val="List Bullet"/>
    <w:basedOn w:val="Normal"/>
    <w:uiPriority w:val="11"/>
    <w:qFormat/>
    <w:rsid w:val="005C2E0B"/>
    <w:pPr>
      <w:numPr>
        <w:numId w:val="2"/>
      </w:numPr>
      <w:spacing w:before="40" w:after="40" w:line="288" w:lineRule="auto"/>
      <w:ind w:left="360"/>
    </w:pPr>
    <w:rPr>
      <w:color w:val="595959" w:themeColor="text1" w:themeTint="A6"/>
      <w:szCs w:val="22"/>
      <w:lang w:eastAsia="en-US"/>
    </w:rPr>
  </w:style>
  <w:style w:type="paragraph" w:styleId="ListNumber">
    <w:name w:val="List Number"/>
    <w:basedOn w:val="Normal"/>
    <w:uiPriority w:val="9"/>
    <w:unhideWhenUsed/>
    <w:qFormat/>
    <w:rsid w:val="00944D7A"/>
    <w:pPr>
      <w:numPr>
        <w:numId w:val="1"/>
      </w:numPr>
      <w:spacing w:before="40" w:after="160" w:line="288" w:lineRule="auto"/>
      <w:contextualSpacing/>
    </w:pPr>
    <w:rPr>
      <w:color w:val="595959" w:themeColor="text1" w:themeTint="A6"/>
      <w:kern w:val="20"/>
    </w:rPr>
  </w:style>
  <w:style w:type="paragraph" w:styleId="ListNumber2">
    <w:name w:val="List Number 2"/>
    <w:basedOn w:val="Normal"/>
    <w:uiPriority w:val="10"/>
    <w:qFormat/>
    <w:rsid w:val="001865F2"/>
    <w:pPr>
      <w:numPr>
        <w:ilvl w:val="1"/>
        <w:numId w:val="1"/>
      </w:numPr>
      <w:contextualSpacing/>
    </w:pPr>
  </w:style>
  <w:style w:type="table" w:customStyle="1" w:styleId="FinancialTable">
    <w:name w:val="Financial Table"/>
    <w:basedOn w:val="TableNormal"/>
    <w:uiPriority w:val="99"/>
    <w:rsid w:val="00944D7A"/>
    <w:pPr>
      <w:spacing w:before="60" w:after="60" w:line="240" w:lineRule="auto"/>
      <w:jc w:val="right"/>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360" w:type="dxa"/>
      </w:tblCellMar>
    </w:tblPr>
    <w:tblStylePr w:type="firstRow">
      <w:pPr>
        <w:wordWrap/>
        <w:spacing w:beforeLines="0" w:beforeAutospacing="0" w:afterLines="0" w:afterAutospacing="0"/>
        <w:jc w:val="center"/>
      </w:pPr>
      <w:rPr>
        <w:rFonts w:asciiTheme="majorHAnsi" w:hAnsiTheme="majorHAnsi"/>
        <w:b/>
        <w:i w:val="0"/>
        <w:caps w:val="0"/>
        <w:smallCaps w:val="0"/>
        <w:color w:val="000000" w:themeColor="text1"/>
        <w:sz w:val="22"/>
      </w:rPr>
    </w:tblStylePr>
    <w:tblStylePr w:type="firstCol">
      <w:pPr>
        <w:wordWrap/>
        <w:jc w:val="left"/>
      </w:pPr>
      <w:rPr>
        <w:b/>
        <w:color w:val="000000" w:themeColor="text1"/>
      </w:rPr>
    </w:tblStylePr>
  </w:style>
  <w:style w:type="character" w:styleId="CommentReference">
    <w:name w:val="annotation reference"/>
    <w:basedOn w:val="DefaultParagraphFont"/>
    <w:uiPriority w:val="99"/>
    <w:semiHidden/>
    <w:unhideWhenUsed/>
    <w:rsid w:val="004B7BEC"/>
    <w:rPr>
      <w:sz w:val="16"/>
    </w:rPr>
  </w:style>
  <w:style w:type="paragraph" w:styleId="CommentText">
    <w:name w:val="annotation text"/>
    <w:basedOn w:val="Normal"/>
    <w:link w:val="CommentTextChar"/>
    <w:uiPriority w:val="99"/>
    <w:semiHidden/>
    <w:unhideWhenUsed/>
    <w:rsid w:val="004B7BEC"/>
    <w:pPr>
      <w:spacing w:line="240" w:lineRule="auto"/>
    </w:pPr>
  </w:style>
  <w:style w:type="character" w:customStyle="1" w:styleId="CommentTextChar">
    <w:name w:val="Comment Text Char"/>
    <w:basedOn w:val="DefaultParagraphFont"/>
    <w:link w:val="CommentText"/>
    <w:uiPriority w:val="99"/>
    <w:semiHidden/>
    <w:rsid w:val="004B7BEC"/>
  </w:style>
  <w:style w:type="paragraph" w:styleId="CommentSubject">
    <w:name w:val="annotation subject"/>
    <w:basedOn w:val="CommentText"/>
    <w:next w:val="CommentText"/>
    <w:link w:val="CommentSubjectChar"/>
    <w:uiPriority w:val="99"/>
    <w:semiHidden/>
    <w:unhideWhenUsed/>
    <w:rsid w:val="004B7BEC"/>
    <w:rPr>
      <w:b/>
      <w:bCs/>
    </w:rPr>
  </w:style>
  <w:style w:type="character" w:customStyle="1" w:styleId="CommentSubjectChar">
    <w:name w:val="Comment Subject Char"/>
    <w:basedOn w:val="CommentTextChar"/>
    <w:link w:val="CommentSubject"/>
    <w:uiPriority w:val="99"/>
    <w:semiHidden/>
    <w:rsid w:val="004B7BEC"/>
    <w:rPr>
      <w:b/>
      <w:bCs/>
    </w:rPr>
  </w:style>
  <w:style w:type="table" w:styleId="LightShading">
    <w:name w:val="Light Shading"/>
    <w:basedOn w:val="TableNormal"/>
    <w:uiPriority w:val="60"/>
    <w:rsid w:val="004B7BEC"/>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Organization">
    <w:name w:val="Organization"/>
    <w:basedOn w:val="Normal"/>
    <w:uiPriority w:val="4"/>
    <w:qFormat/>
    <w:rsid w:val="004B7BEC"/>
    <w:pPr>
      <w:spacing w:after="60" w:line="240" w:lineRule="auto"/>
      <w:ind w:left="-2318" w:right="29"/>
    </w:pPr>
    <w:rPr>
      <w:b/>
      <w:bCs/>
      <w:color w:val="276E8B" w:themeColor="accent1" w:themeShade="BF"/>
      <w:sz w:val="36"/>
    </w:rPr>
  </w:style>
  <w:style w:type="paragraph" w:styleId="Caption">
    <w:name w:val="caption"/>
    <w:basedOn w:val="Normal"/>
    <w:uiPriority w:val="35"/>
    <w:qFormat/>
    <w:rsid w:val="00577305"/>
    <w:pPr>
      <w:spacing w:after="120" w:line="240" w:lineRule="auto"/>
    </w:pPr>
    <w:rPr>
      <w:iCs/>
      <w:color w:val="auto"/>
      <w:sz w:val="18"/>
      <w:szCs w:val="18"/>
    </w:rPr>
  </w:style>
  <w:style w:type="paragraph" w:styleId="IntenseQuote">
    <w:name w:val="Intense Quote"/>
    <w:basedOn w:val="Normal"/>
    <w:next w:val="Normal"/>
    <w:link w:val="IntenseQuoteChar"/>
    <w:uiPriority w:val="30"/>
    <w:semiHidden/>
    <w:qFormat/>
    <w:rsid w:val="00FE3D2C"/>
    <w:pPr>
      <w:pBdr>
        <w:top w:val="single" w:sz="4" w:space="10" w:color="276E8B" w:themeColor="accent1" w:themeShade="BF"/>
        <w:bottom w:val="single" w:sz="4" w:space="10" w:color="276E8B" w:themeColor="accent1" w:themeShade="BF"/>
      </w:pBdr>
      <w:spacing w:before="360" w:after="360"/>
      <w:ind w:left="864" w:right="864"/>
      <w:jc w:val="center"/>
    </w:pPr>
    <w:rPr>
      <w:i/>
      <w:iCs/>
      <w:color w:val="276E8B" w:themeColor="accent1" w:themeShade="BF"/>
    </w:rPr>
  </w:style>
  <w:style w:type="character" w:customStyle="1" w:styleId="IntenseQuoteChar">
    <w:name w:val="Intense Quote Char"/>
    <w:basedOn w:val="DefaultParagraphFont"/>
    <w:link w:val="IntenseQuote"/>
    <w:uiPriority w:val="30"/>
    <w:semiHidden/>
    <w:rsid w:val="00FE3D2C"/>
    <w:rPr>
      <w:i/>
      <w:iCs/>
      <w:color w:val="276E8B" w:themeColor="accent1" w:themeShade="BF"/>
    </w:rPr>
  </w:style>
  <w:style w:type="paragraph" w:customStyle="1" w:styleId="Sidebar">
    <w:name w:val="Sidebar"/>
    <w:basedOn w:val="Normal"/>
    <w:link w:val="SidebarChar"/>
    <w:uiPriority w:val="8"/>
    <w:qFormat/>
    <w:rsid w:val="00A03BCD"/>
    <w:pPr>
      <w:spacing w:before="240" w:after="240" w:line="288" w:lineRule="auto"/>
    </w:pPr>
    <w:rPr>
      <w:i/>
      <w:color w:val="276E8B" w:themeColor="accent1" w:themeShade="BF"/>
      <w:sz w:val="24"/>
    </w:rPr>
  </w:style>
  <w:style w:type="character" w:customStyle="1" w:styleId="SidebarChar">
    <w:name w:val="Sidebar Char"/>
    <w:basedOn w:val="DefaultParagraphFont"/>
    <w:link w:val="Sidebar"/>
    <w:uiPriority w:val="8"/>
    <w:rsid w:val="00A03BCD"/>
    <w:rPr>
      <w:i/>
      <w:color w:val="276E8B" w:themeColor="accent1" w:themeShade="BF"/>
      <w:sz w:val="24"/>
    </w:rPr>
  </w:style>
  <w:style w:type="character" w:styleId="Hyperlink">
    <w:name w:val="Hyperlink"/>
    <w:basedOn w:val="DefaultParagraphFont"/>
    <w:uiPriority w:val="99"/>
    <w:unhideWhenUsed/>
    <w:rsid w:val="00E61CCF"/>
    <w:rPr>
      <w:color w:val="6B9F25" w:themeColor="hyperlink"/>
      <w:u w:val="single"/>
    </w:rPr>
  </w:style>
  <w:style w:type="table" w:customStyle="1" w:styleId="GridTable6Colorful-Accent11">
    <w:name w:val="Grid Table 6 Colorful - Accent 11"/>
    <w:basedOn w:val="TableNormal"/>
    <w:uiPriority w:val="51"/>
    <w:rsid w:val="001261EC"/>
    <w:pPr>
      <w:spacing w:after="0" w:line="240" w:lineRule="auto"/>
    </w:pPr>
    <w:rPr>
      <w:color w:val="276E8B" w:themeColor="accent1" w:themeShade="BF"/>
    </w:r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insideV w:val="single" w:sz="4" w:space="0" w:color="7FC0DB" w:themeColor="accent1" w:themeTint="99"/>
      </w:tblBorders>
    </w:tblPr>
    <w:tblStylePr w:type="firstRow">
      <w:rPr>
        <w:b/>
        <w:bCs/>
      </w:rPr>
      <w:tblPr/>
      <w:tcPr>
        <w:tcBorders>
          <w:bottom w:val="single" w:sz="12" w:space="0" w:color="7FC0DB" w:themeColor="accent1" w:themeTint="99"/>
        </w:tcBorders>
      </w:tcPr>
    </w:tblStylePr>
    <w:tblStylePr w:type="lastRow">
      <w:rPr>
        <w:b/>
        <w:bCs/>
      </w:rPr>
      <w:tblPr/>
      <w:tcPr>
        <w:tcBorders>
          <w:top w:val="double" w:sz="4" w:space="0" w:color="7FC0DB" w:themeColor="accent1" w:themeTint="99"/>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table" w:customStyle="1" w:styleId="GridTable4-Accent31">
    <w:name w:val="Grid Table 4 - Accent 31"/>
    <w:basedOn w:val="TableNormal"/>
    <w:uiPriority w:val="49"/>
    <w:rsid w:val="00A37C6C"/>
    <w:pPr>
      <w:spacing w:after="0" w:line="240" w:lineRule="auto"/>
    </w:pPr>
    <w:tblPr>
      <w:tblStyleRowBandSize w:val="1"/>
      <w:tblStyleColBandSize w:val="1"/>
      <w:tblBorders>
        <w:top w:val="single" w:sz="4" w:space="0" w:color="ACD7CA" w:themeColor="accent3" w:themeTint="99"/>
        <w:left w:val="single" w:sz="4" w:space="0" w:color="ACD7CA" w:themeColor="accent3" w:themeTint="99"/>
        <w:bottom w:val="single" w:sz="4" w:space="0" w:color="ACD7CA" w:themeColor="accent3" w:themeTint="99"/>
        <w:right w:val="single" w:sz="4" w:space="0" w:color="ACD7CA" w:themeColor="accent3" w:themeTint="99"/>
        <w:insideH w:val="single" w:sz="4" w:space="0" w:color="ACD7CA" w:themeColor="accent3" w:themeTint="99"/>
        <w:insideV w:val="single" w:sz="4" w:space="0" w:color="ACD7CA" w:themeColor="accent3" w:themeTint="99"/>
      </w:tblBorders>
    </w:tblPr>
    <w:tblStylePr w:type="firstRow">
      <w:rPr>
        <w:b/>
        <w:bCs/>
        <w:color w:val="FFFFFF" w:themeColor="background1"/>
      </w:rPr>
      <w:tblPr/>
      <w:tcPr>
        <w:tcBorders>
          <w:top w:val="single" w:sz="4" w:space="0" w:color="75BDA7" w:themeColor="accent3"/>
          <w:left w:val="single" w:sz="4" w:space="0" w:color="75BDA7" w:themeColor="accent3"/>
          <w:bottom w:val="single" w:sz="4" w:space="0" w:color="75BDA7" w:themeColor="accent3"/>
          <w:right w:val="single" w:sz="4" w:space="0" w:color="75BDA7" w:themeColor="accent3"/>
          <w:insideH w:val="nil"/>
          <w:insideV w:val="nil"/>
        </w:tcBorders>
        <w:shd w:val="clear" w:color="auto" w:fill="75BDA7" w:themeFill="accent3"/>
      </w:tcPr>
    </w:tblStylePr>
    <w:tblStylePr w:type="lastRow">
      <w:rPr>
        <w:b/>
        <w:bCs/>
      </w:rPr>
      <w:tblPr/>
      <w:tcPr>
        <w:tcBorders>
          <w:top w:val="double" w:sz="4" w:space="0" w:color="75BDA7" w:themeColor="accent3"/>
        </w:tcBorders>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table" w:customStyle="1" w:styleId="ListTable7Colorful-Accent11">
    <w:name w:val="List Table 7 Colorful - Accent 11"/>
    <w:basedOn w:val="TableNormal"/>
    <w:uiPriority w:val="52"/>
    <w:rsid w:val="00A37C6C"/>
    <w:pPr>
      <w:spacing w:after="0" w:line="240" w:lineRule="auto"/>
    </w:pPr>
    <w:rPr>
      <w:color w:val="276E8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94B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94B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94B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94BA" w:themeColor="accent1"/>
        </w:tcBorders>
        <w:shd w:val="clear" w:color="auto" w:fill="FFFFFF" w:themeFill="background1"/>
      </w:tcPr>
    </w:tblStylePr>
    <w:tblStylePr w:type="band1Vert">
      <w:tblPr/>
      <w:tcPr>
        <w:shd w:val="clear" w:color="auto" w:fill="D4EAF3" w:themeFill="accent1" w:themeFillTint="33"/>
      </w:tcPr>
    </w:tblStylePr>
    <w:tblStylePr w:type="band1Horz">
      <w:tblPr/>
      <w:tcPr>
        <w:shd w:val="clear" w:color="auto" w:fill="D4EA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3-Accent11">
    <w:name w:val="List Table 3 - Accent 11"/>
    <w:basedOn w:val="TableNormal"/>
    <w:uiPriority w:val="48"/>
    <w:rsid w:val="00A37C6C"/>
    <w:pPr>
      <w:spacing w:after="0" w:line="240" w:lineRule="auto"/>
    </w:pPr>
    <w:tblPr>
      <w:tblStyleRowBandSize w:val="1"/>
      <w:tblStyleColBandSize w:val="1"/>
      <w:tblBorders>
        <w:top w:val="single" w:sz="4" w:space="0" w:color="3494BA" w:themeColor="accent1"/>
        <w:left w:val="single" w:sz="4" w:space="0" w:color="3494BA" w:themeColor="accent1"/>
        <w:bottom w:val="single" w:sz="4" w:space="0" w:color="3494BA" w:themeColor="accent1"/>
        <w:right w:val="single" w:sz="4" w:space="0" w:color="3494BA" w:themeColor="accent1"/>
      </w:tblBorders>
    </w:tblPr>
    <w:tblStylePr w:type="firstRow">
      <w:rPr>
        <w:b/>
        <w:bCs/>
        <w:color w:val="FFFFFF" w:themeColor="background1"/>
      </w:rPr>
      <w:tblPr/>
      <w:tcPr>
        <w:shd w:val="clear" w:color="auto" w:fill="3494BA" w:themeFill="accent1"/>
      </w:tcPr>
    </w:tblStylePr>
    <w:tblStylePr w:type="lastRow">
      <w:rPr>
        <w:b/>
        <w:bCs/>
      </w:rPr>
      <w:tblPr/>
      <w:tcPr>
        <w:tcBorders>
          <w:top w:val="double" w:sz="4" w:space="0" w:color="3494B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94BA" w:themeColor="accent1"/>
          <w:right w:val="single" w:sz="4" w:space="0" w:color="3494BA" w:themeColor="accent1"/>
        </w:tcBorders>
      </w:tcPr>
    </w:tblStylePr>
    <w:tblStylePr w:type="band1Horz">
      <w:tblPr/>
      <w:tcPr>
        <w:tcBorders>
          <w:top w:val="single" w:sz="4" w:space="0" w:color="3494BA" w:themeColor="accent1"/>
          <w:bottom w:val="single" w:sz="4" w:space="0" w:color="3494B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94BA" w:themeColor="accent1"/>
          <w:left w:val="nil"/>
        </w:tcBorders>
      </w:tcPr>
    </w:tblStylePr>
    <w:tblStylePr w:type="swCell">
      <w:tblPr/>
      <w:tcPr>
        <w:tcBorders>
          <w:top w:val="double" w:sz="4" w:space="0" w:color="3494BA" w:themeColor="accent1"/>
          <w:right w:val="nil"/>
        </w:tcBorders>
      </w:tcPr>
    </w:tblStylePr>
  </w:style>
  <w:style w:type="table" w:customStyle="1" w:styleId="GridTable5Dark-Accent31">
    <w:name w:val="Grid Table 5 Dark - Accent 31"/>
    <w:basedOn w:val="TableNormal"/>
    <w:uiPriority w:val="50"/>
    <w:rsid w:val="00E8463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3F1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5BDA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5BDA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5BDA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5BDA7" w:themeFill="accent3"/>
      </w:tcPr>
    </w:tblStylePr>
    <w:tblStylePr w:type="band1Vert">
      <w:tblPr/>
      <w:tcPr>
        <w:shd w:val="clear" w:color="auto" w:fill="C7E4DB" w:themeFill="accent3" w:themeFillTint="66"/>
      </w:tcPr>
    </w:tblStylePr>
    <w:tblStylePr w:type="band1Horz">
      <w:tblPr/>
      <w:tcPr>
        <w:shd w:val="clear" w:color="auto" w:fill="C7E4DB" w:themeFill="accent3" w:themeFillTint="66"/>
      </w:tcPr>
    </w:tblStylePr>
  </w:style>
  <w:style w:type="table" w:customStyle="1" w:styleId="GridTable1Light1">
    <w:name w:val="Grid Table 1 Light1"/>
    <w:basedOn w:val="TableNormal"/>
    <w:uiPriority w:val="46"/>
    <w:rsid w:val="008C74A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ListTable3-Accent31">
    <w:name w:val="List Table 3 - Accent 31"/>
    <w:basedOn w:val="TableNormal"/>
    <w:uiPriority w:val="48"/>
    <w:rsid w:val="008C74AE"/>
    <w:pPr>
      <w:spacing w:after="0" w:line="240" w:lineRule="auto"/>
    </w:pPr>
    <w:tblPr>
      <w:tblStyleRowBandSize w:val="1"/>
      <w:tblStyleColBandSize w:val="1"/>
      <w:tblBorders>
        <w:top w:val="single" w:sz="4" w:space="0" w:color="75BDA7" w:themeColor="accent3"/>
        <w:left w:val="single" w:sz="4" w:space="0" w:color="75BDA7" w:themeColor="accent3"/>
        <w:bottom w:val="single" w:sz="4" w:space="0" w:color="75BDA7" w:themeColor="accent3"/>
        <w:right w:val="single" w:sz="4" w:space="0" w:color="75BDA7" w:themeColor="accent3"/>
      </w:tblBorders>
    </w:tblPr>
    <w:tblStylePr w:type="firstRow">
      <w:rPr>
        <w:b/>
        <w:bCs/>
        <w:color w:val="FFFFFF" w:themeColor="background1"/>
      </w:rPr>
      <w:tblPr/>
      <w:tcPr>
        <w:shd w:val="clear" w:color="auto" w:fill="75BDA7" w:themeFill="accent3"/>
      </w:tcPr>
    </w:tblStylePr>
    <w:tblStylePr w:type="lastRow">
      <w:rPr>
        <w:b/>
        <w:bCs/>
      </w:rPr>
      <w:tblPr/>
      <w:tcPr>
        <w:tcBorders>
          <w:top w:val="double" w:sz="4" w:space="0" w:color="75BDA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5BDA7" w:themeColor="accent3"/>
          <w:right w:val="single" w:sz="4" w:space="0" w:color="75BDA7" w:themeColor="accent3"/>
        </w:tcBorders>
      </w:tcPr>
    </w:tblStylePr>
    <w:tblStylePr w:type="band1Horz">
      <w:tblPr/>
      <w:tcPr>
        <w:tcBorders>
          <w:top w:val="single" w:sz="4" w:space="0" w:color="75BDA7" w:themeColor="accent3"/>
          <w:bottom w:val="single" w:sz="4" w:space="0" w:color="75BDA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5BDA7" w:themeColor="accent3"/>
          <w:left w:val="nil"/>
        </w:tcBorders>
      </w:tcPr>
    </w:tblStylePr>
    <w:tblStylePr w:type="swCell">
      <w:tblPr/>
      <w:tcPr>
        <w:tcBorders>
          <w:top w:val="double" w:sz="4" w:space="0" w:color="75BDA7" w:themeColor="accent3"/>
          <w:right w:val="nil"/>
        </w:tcBorders>
      </w:tcPr>
    </w:tblStylePr>
  </w:style>
  <w:style w:type="table" w:customStyle="1" w:styleId="ListTable4-Accent31">
    <w:name w:val="List Table 4 - Accent 31"/>
    <w:basedOn w:val="TableNormal"/>
    <w:uiPriority w:val="49"/>
    <w:rsid w:val="007C1893"/>
    <w:pPr>
      <w:spacing w:after="0" w:line="240" w:lineRule="auto"/>
    </w:pPr>
    <w:tblPr>
      <w:tblStyleRowBandSize w:val="1"/>
      <w:tblStyleColBandSize w:val="1"/>
      <w:tblBorders>
        <w:top w:val="single" w:sz="4" w:space="0" w:color="ACD7CA" w:themeColor="accent3" w:themeTint="99"/>
        <w:left w:val="single" w:sz="4" w:space="0" w:color="ACD7CA" w:themeColor="accent3" w:themeTint="99"/>
        <w:bottom w:val="single" w:sz="4" w:space="0" w:color="ACD7CA" w:themeColor="accent3" w:themeTint="99"/>
        <w:right w:val="single" w:sz="4" w:space="0" w:color="ACD7CA" w:themeColor="accent3" w:themeTint="99"/>
        <w:insideH w:val="single" w:sz="4" w:space="0" w:color="ACD7CA" w:themeColor="accent3" w:themeTint="99"/>
      </w:tblBorders>
    </w:tblPr>
    <w:tblStylePr w:type="firstRow">
      <w:rPr>
        <w:b/>
        <w:bCs/>
        <w:color w:val="FFFFFF" w:themeColor="background1"/>
      </w:rPr>
      <w:tblPr/>
      <w:tcPr>
        <w:tcBorders>
          <w:top w:val="single" w:sz="4" w:space="0" w:color="75BDA7" w:themeColor="accent3"/>
          <w:left w:val="single" w:sz="4" w:space="0" w:color="75BDA7" w:themeColor="accent3"/>
          <w:bottom w:val="single" w:sz="4" w:space="0" w:color="75BDA7" w:themeColor="accent3"/>
          <w:right w:val="single" w:sz="4" w:space="0" w:color="75BDA7" w:themeColor="accent3"/>
          <w:insideH w:val="nil"/>
        </w:tcBorders>
        <w:shd w:val="clear" w:color="auto" w:fill="75BDA7" w:themeFill="accent3"/>
      </w:tcPr>
    </w:tblStylePr>
    <w:tblStylePr w:type="lastRow">
      <w:rPr>
        <w:b/>
        <w:bCs/>
      </w:rPr>
      <w:tblPr/>
      <w:tcPr>
        <w:tcBorders>
          <w:top w:val="double" w:sz="4" w:space="0" w:color="ACD7CA" w:themeColor="accent3" w:themeTint="99"/>
        </w:tcBorders>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character" w:styleId="FollowedHyperlink">
    <w:name w:val="FollowedHyperlink"/>
    <w:basedOn w:val="DefaultParagraphFont"/>
    <w:uiPriority w:val="99"/>
    <w:semiHidden/>
    <w:unhideWhenUsed/>
    <w:rsid w:val="001D26F4"/>
    <w:rPr>
      <w:color w:val="9F6715" w:themeColor="followedHyperlink"/>
      <w:u w:val="single"/>
    </w:rPr>
  </w:style>
  <w:style w:type="paragraph" w:styleId="ListParagraph">
    <w:name w:val="List Paragraph"/>
    <w:aliases w:val="Heading 91"/>
    <w:basedOn w:val="Normal"/>
    <w:uiPriority w:val="34"/>
    <w:qFormat/>
    <w:rsid w:val="00CB2EDB"/>
    <w:pPr>
      <w:ind w:left="720"/>
      <w:contextualSpacing/>
    </w:pPr>
  </w:style>
  <w:style w:type="table" w:customStyle="1" w:styleId="GridTable5Dark-Accent41">
    <w:name w:val="Grid Table 5 Dark - Accent 41"/>
    <w:basedOn w:val="TableNormal"/>
    <w:uiPriority w:val="50"/>
    <w:rsid w:val="00A7559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7E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8C8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8C8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8C8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8C8E" w:themeFill="accent4"/>
      </w:tcPr>
    </w:tblStylePr>
    <w:tblStylePr w:type="band1Vert">
      <w:tblPr/>
      <w:tcPr>
        <w:shd w:val="clear" w:color="auto" w:fill="C9D0D1" w:themeFill="accent4" w:themeFillTint="66"/>
      </w:tcPr>
    </w:tblStylePr>
    <w:tblStylePr w:type="band1Horz">
      <w:tblPr/>
      <w:tcPr>
        <w:shd w:val="clear" w:color="auto" w:fill="C9D0D1" w:themeFill="accent4" w:themeFillTint="66"/>
      </w:tcPr>
    </w:tblStylePr>
  </w:style>
  <w:style w:type="table" w:customStyle="1" w:styleId="GridTable4-Accent61">
    <w:name w:val="Grid Table 4 - Accent 61"/>
    <w:basedOn w:val="TableNormal"/>
    <w:uiPriority w:val="49"/>
    <w:rsid w:val="00A75593"/>
    <w:pPr>
      <w:spacing w:after="0" w:line="240" w:lineRule="auto"/>
    </w:pPr>
    <w:tblPr>
      <w:tblStyleRowBandSize w:val="1"/>
      <w:tblStyleColBandSize w:val="1"/>
      <w:tblBorders>
        <w:top w:val="single" w:sz="4" w:space="0" w:color="74B5E4" w:themeColor="accent6" w:themeTint="99"/>
        <w:left w:val="single" w:sz="4" w:space="0" w:color="74B5E4" w:themeColor="accent6" w:themeTint="99"/>
        <w:bottom w:val="single" w:sz="4" w:space="0" w:color="74B5E4" w:themeColor="accent6" w:themeTint="99"/>
        <w:right w:val="single" w:sz="4" w:space="0" w:color="74B5E4" w:themeColor="accent6" w:themeTint="99"/>
        <w:insideH w:val="single" w:sz="4" w:space="0" w:color="74B5E4" w:themeColor="accent6" w:themeTint="99"/>
        <w:insideV w:val="single" w:sz="4" w:space="0" w:color="74B5E4" w:themeColor="accent6" w:themeTint="99"/>
      </w:tblBorders>
    </w:tblPr>
    <w:tblStylePr w:type="firstRow">
      <w:rPr>
        <w:b/>
        <w:bCs/>
        <w:color w:val="FFFFFF" w:themeColor="background1"/>
      </w:rPr>
      <w:tblPr/>
      <w:tcPr>
        <w:tcBorders>
          <w:top w:val="single" w:sz="4" w:space="0" w:color="2683C6" w:themeColor="accent6"/>
          <w:left w:val="single" w:sz="4" w:space="0" w:color="2683C6" w:themeColor="accent6"/>
          <w:bottom w:val="single" w:sz="4" w:space="0" w:color="2683C6" w:themeColor="accent6"/>
          <w:right w:val="single" w:sz="4" w:space="0" w:color="2683C6" w:themeColor="accent6"/>
          <w:insideH w:val="nil"/>
          <w:insideV w:val="nil"/>
        </w:tcBorders>
        <w:shd w:val="clear" w:color="auto" w:fill="2683C6" w:themeFill="accent6"/>
      </w:tcPr>
    </w:tblStylePr>
    <w:tblStylePr w:type="lastRow">
      <w:rPr>
        <w:b/>
        <w:bCs/>
      </w:rPr>
      <w:tblPr/>
      <w:tcPr>
        <w:tcBorders>
          <w:top w:val="double" w:sz="4" w:space="0" w:color="2683C6" w:themeColor="accent6"/>
        </w:tcBorders>
      </w:tcPr>
    </w:tblStylePr>
    <w:tblStylePr w:type="firstCol">
      <w:rPr>
        <w:b/>
        <w:bCs/>
      </w:rPr>
    </w:tblStylePr>
    <w:tblStylePr w:type="lastCol">
      <w:rPr>
        <w:b/>
        <w:bCs/>
      </w:rPr>
    </w:tblStylePr>
    <w:tblStylePr w:type="band1Vert">
      <w:tblPr/>
      <w:tcPr>
        <w:shd w:val="clear" w:color="auto" w:fill="D0E6F6" w:themeFill="accent6" w:themeFillTint="33"/>
      </w:tcPr>
    </w:tblStylePr>
    <w:tblStylePr w:type="band1Horz">
      <w:tblPr/>
      <w:tcPr>
        <w:shd w:val="clear" w:color="auto" w:fill="D0E6F6" w:themeFill="accent6" w:themeFillTint="33"/>
      </w:tcPr>
    </w:tblStylePr>
  </w:style>
  <w:style w:type="table" w:customStyle="1" w:styleId="GridTable4-Accent41">
    <w:name w:val="Grid Table 4 - Accent 41"/>
    <w:basedOn w:val="TableNormal"/>
    <w:uiPriority w:val="49"/>
    <w:rsid w:val="0074356B"/>
    <w:pPr>
      <w:spacing w:after="0" w:line="240" w:lineRule="auto"/>
    </w:pPr>
    <w:tblPr>
      <w:tblStyleRowBandSize w:val="1"/>
      <w:tblStyleColBandSize w:val="1"/>
      <w:tblBorders>
        <w:top w:val="single" w:sz="4" w:space="0" w:color="AFB9BB" w:themeColor="accent4" w:themeTint="99"/>
        <w:left w:val="single" w:sz="4" w:space="0" w:color="AFB9BB" w:themeColor="accent4" w:themeTint="99"/>
        <w:bottom w:val="single" w:sz="4" w:space="0" w:color="AFB9BB" w:themeColor="accent4" w:themeTint="99"/>
        <w:right w:val="single" w:sz="4" w:space="0" w:color="AFB9BB" w:themeColor="accent4" w:themeTint="99"/>
        <w:insideH w:val="single" w:sz="4" w:space="0" w:color="AFB9BB" w:themeColor="accent4" w:themeTint="99"/>
        <w:insideV w:val="single" w:sz="4" w:space="0" w:color="AFB9BB" w:themeColor="accent4" w:themeTint="99"/>
      </w:tblBorders>
    </w:tblPr>
    <w:tblStylePr w:type="firstRow">
      <w:rPr>
        <w:b/>
        <w:bCs/>
        <w:color w:val="FFFFFF" w:themeColor="background1"/>
      </w:rPr>
      <w:tblPr/>
      <w:tcPr>
        <w:tcBorders>
          <w:top w:val="single" w:sz="4" w:space="0" w:color="7A8C8E" w:themeColor="accent4"/>
          <w:left w:val="single" w:sz="4" w:space="0" w:color="7A8C8E" w:themeColor="accent4"/>
          <w:bottom w:val="single" w:sz="4" w:space="0" w:color="7A8C8E" w:themeColor="accent4"/>
          <w:right w:val="single" w:sz="4" w:space="0" w:color="7A8C8E" w:themeColor="accent4"/>
          <w:insideH w:val="nil"/>
          <w:insideV w:val="nil"/>
        </w:tcBorders>
        <w:shd w:val="clear" w:color="auto" w:fill="7A8C8E" w:themeFill="accent4"/>
      </w:tcPr>
    </w:tblStylePr>
    <w:tblStylePr w:type="lastRow">
      <w:rPr>
        <w:b/>
        <w:bCs/>
      </w:rPr>
      <w:tblPr/>
      <w:tcPr>
        <w:tcBorders>
          <w:top w:val="double" w:sz="4" w:space="0" w:color="7A8C8E" w:themeColor="accent4"/>
        </w:tcBorders>
      </w:tcPr>
    </w:tblStylePr>
    <w:tblStylePr w:type="firstCol">
      <w:rPr>
        <w:b/>
        <w:bCs/>
      </w:rPr>
    </w:tblStylePr>
    <w:tblStylePr w:type="lastCol">
      <w:rPr>
        <w:b/>
        <w:bCs/>
      </w:rPr>
    </w:tblStylePr>
    <w:tblStylePr w:type="band1Vert">
      <w:tblPr/>
      <w:tcPr>
        <w:shd w:val="clear" w:color="auto" w:fill="E4E7E8" w:themeFill="accent4" w:themeFillTint="33"/>
      </w:tcPr>
    </w:tblStylePr>
    <w:tblStylePr w:type="band1Horz">
      <w:tblPr/>
      <w:tcPr>
        <w:shd w:val="clear" w:color="auto" w:fill="E4E7E8" w:themeFill="accent4" w:themeFillTint="33"/>
      </w:tcPr>
    </w:tblStylePr>
  </w:style>
  <w:style w:type="table" w:customStyle="1" w:styleId="GridTable6Colorful-Accent31">
    <w:name w:val="Grid Table 6 Colorful - Accent 31"/>
    <w:basedOn w:val="TableNormal"/>
    <w:uiPriority w:val="51"/>
    <w:rsid w:val="009B1C21"/>
    <w:pPr>
      <w:spacing w:after="0" w:line="240" w:lineRule="auto"/>
    </w:pPr>
    <w:rPr>
      <w:color w:val="4A9A82" w:themeColor="accent3" w:themeShade="BF"/>
    </w:rPr>
    <w:tblPr>
      <w:tblStyleRowBandSize w:val="1"/>
      <w:tblStyleColBandSize w:val="1"/>
      <w:tblBorders>
        <w:top w:val="single" w:sz="4" w:space="0" w:color="ACD7CA" w:themeColor="accent3" w:themeTint="99"/>
        <w:left w:val="single" w:sz="4" w:space="0" w:color="ACD7CA" w:themeColor="accent3" w:themeTint="99"/>
        <w:bottom w:val="single" w:sz="4" w:space="0" w:color="ACD7CA" w:themeColor="accent3" w:themeTint="99"/>
        <w:right w:val="single" w:sz="4" w:space="0" w:color="ACD7CA" w:themeColor="accent3" w:themeTint="99"/>
        <w:insideH w:val="single" w:sz="4" w:space="0" w:color="ACD7CA" w:themeColor="accent3" w:themeTint="99"/>
        <w:insideV w:val="single" w:sz="4" w:space="0" w:color="ACD7CA" w:themeColor="accent3" w:themeTint="99"/>
      </w:tblBorders>
    </w:tblPr>
    <w:tblStylePr w:type="firstRow">
      <w:rPr>
        <w:b/>
        <w:bCs/>
      </w:rPr>
      <w:tblPr/>
      <w:tcPr>
        <w:tcBorders>
          <w:bottom w:val="single" w:sz="12" w:space="0" w:color="ACD7CA" w:themeColor="accent3" w:themeTint="99"/>
        </w:tcBorders>
      </w:tcPr>
    </w:tblStylePr>
    <w:tblStylePr w:type="lastRow">
      <w:rPr>
        <w:b/>
        <w:bCs/>
      </w:rPr>
      <w:tblPr/>
      <w:tcPr>
        <w:tcBorders>
          <w:top w:val="double" w:sz="4" w:space="0" w:color="ACD7CA" w:themeColor="accent3" w:themeTint="99"/>
        </w:tcBorders>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table" w:customStyle="1" w:styleId="PlainTable11">
    <w:name w:val="Plain Table 11"/>
    <w:basedOn w:val="TableNormal"/>
    <w:uiPriority w:val="40"/>
    <w:rsid w:val="003D73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31">
    <w:name w:val="Grid Table 1 Light - Accent 31"/>
    <w:basedOn w:val="TableNormal"/>
    <w:uiPriority w:val="46"/>
    <w:rsid w:val="003D730E"/>
    <w:pPr>
      <w:spacing w:after="0" w:line="240" w:lineRule="auto"/>
    </w:pPr>
    <w:tblPr>
      <w:tblStyleRowBandSize w:val="1"/>
      <w:tblStyleColBandSize w:val="1"/>
      <w:tblBorders>
        <w:top w:val="single" w:sz="4" w:space="0" w:color="C7E4DB" w:themeColor="accent3" w:themeTint="66"/>
        <w:left w:val="single" w:sz="4" w:space="0" w:color="C7E4DB" w:themeColor="accent3" w:themeTint="66"/>
        <w:bottom w:val="single" w:sz="4" w:space="0" w:color="C7E4DB" w:themeColor="accent3" w:themeTint="66"/>
        <w:right w:val="single" w:sz="4" w:space="0" w:color="C7E4DB" w:themeColor="accent3" w:themeTint="66"/>
        <w:insideH w:val="single" w:sz="4" w:space="0" w:color="C7E4DB" w:themeColor="accent3" w:themeTint="66"/>
        <w:insideV w:val="single" w:sz="4" w:space="0" w:color="C7E4DB" w:themeColor="accent3" w:themeTint="66"/>
      </w:tblBorders>
    </w:tblPr>
    <w:tblStylePr w:type="firstRow">
      <w:rPr>
        <w:b/>
        <w:bCs/>
      </w:rPr>
      <w:tblPr/>
      <w:tcPr>
        <w:tcBorders>
          <w:bottom w:val="single" w:sz="12" w:space="0" w:color="ACD7CA" w:themeColor="accent3" w:themeTint="99"/>
        </w:tcBorders>
      </w:tcPr>
    </w:tblStylePr>
    <w:tblStylePr w:type="lastRow">
      <w:rPr>
        <w:b/>
        <w:bCs/>
      </w:rPr>
      <w:tblPr/>
      <w:tcPr>
        <w:tcBorders>
          <w:top w:val="double" w:sz="2" w:space="0" w:color="ACD7CA" w:themeColor="accent3" w:themeTint="99"/>
        </w:tcBorders>
      </w:tcPr>
    </w:tblStylePr>
    <w:tblStylePr w:type="firstCol">
      <w:rPr>
        <w:b/>
        <w:bCs/>
      </w:rPr>
    </w:tblStylePr>
    <w:tblStylePr w:type="lastCol">
      <w:rPr>
        <w:b/>
        <w:bCs/>
      </w:rPr>
    </w:tblStylePr>
  </w:style>
  <w:style w:type="table" w:customStyle="1" w:styleId="GridTable4-Accent32">
    <w:name w:val="Grid Table 4 - Accent 32"/>
    <w:basedOn w:val="TableNormal"/>
    <w:uiPriority w:val="49"/>
    <w:rsid w:val="000F3A37"/>
    <w:pPr>
      <w:spacing w:after="0" w:line="240" w:lineRule="auto"/>
    </w:pPr>
    <w:tblPr>
      <w:tblStyleRowBandSize w:val="1"/>
      <w:tblStyleColBandSize w:val="1"/>
      <w:tblBorders>
        <w:top w:val="single" w:sz="4" w:space="0" w:color="ACD7CA" w:themeColor="accent3" w:themeTint="99"/>
        <w:left w:val="single" w:sz="4" w:space="0" w:color="ACD7CA" w:themeColor="accent3" w:themeTint="99"/>
        <w:bottom w:val="single" w:sz="4" w:space="0" w:color="ACD7CA" w:themeColor="accent3" w:themeTint="99"/>
        <w:right w:val="single" w:sz="4" w:space="0" w:color="ACD7CA" w:themeColor="accent3" w:themeTint="99"/>
        <w:insideH w:val="single" w:sz="4" w:space="0" w:color="ACD7CA" w:themeColor="accent3" w:themeTint="99"/>
        <w:insideV w:val="single" w:sz="4" w:space="0" w:color="ACD7CA" w:themeColor="accent3" w:themeTint="99"/>
      </w:tblBorders>
    </w:tblPr>
    <w:tblStylePr w:type="firstRow">
      <w:rPr>
        <w:b/>
        <w:bCs/>
        <w:color w:val="FFFFFF" w:themeColor="background1"/>
      </w:rPr>
      <w:tblPr/>
      <w:tcPr>
        <w:tcBorders>
          <w:top w:val="single" w:sz="4" w:space="0" w:color="75BDA7" w:themeColor="accent3"/>
          <w:left w:val="single" w:sz="4" w:space="0" w:color="75BDA7" w:themeColor="accent3"/>
          <w:bottom w:val="single" w:sz="4" w:space="0" w:color="75BDA7" w:themeColor="accent3"/>
          <w:right w:val="single" w:sz="4" w:space="0" w:color="75BDA7" w:themeColor="accent3"/>
          <w:insideH w:val="nil"/>
          <w:insideV w:val="nil"/>
        </w:tcBorders>
        <w:shd w:val="clear" w:color="auto" w:fill="75BDA7" w:themeFill="accent3"/>
      </w:tcPr>
    </w:tblStylePr>
    <w:tblStylePr w:type="lastRow">
      <w:rPr>
        <w:b/>
        <w:bCs/>
      </w:rPr>
      <w:tblPr/>
      <w:tcPr>
        <w:tcBorders>
          <w:top w:val="double" w:sz="4" w:space="0" w:color="75BDA7" w:themeColor="accent3"/>
        </w:tcBorders>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paragraph" w:styleId="BodyText">
    <w:name w:val="Body Text"/>
    <w:basedOn w:val="Normal"/>
    <w:link w:val="BodyTextChar"/>
    <w:uiPriority w:val="1"/>
    <w:qFormat/>
    <w:rsid w:val="008078CB"/>
    <w:pPr>
      <w:widowControl w:val="0"/>
      <w:autoSpaceDE w:val="0"/>
      <w:autoSpaceDN w:val="0"/>
      <w:spacing w:after="0" w:line="240" w:lineRule="auto"/>
    </w:pPr>
    <w:rPr>
      <w:rFonts w:ascii="Book Antiqua" w:eastAsia="Book Antiqua" w:hAnsi="Book Antiqua" w:cs="Book Antiqua"/>
      <w:color w:val="auto"/>
      <w:sz w:val="24"/>
      <w:szCs w:val="24"/>
      <w:lang w:eastAsia="en-US"/>
    </w:rPr>
  </w:style>
  <w:style w:type="character" w:customStyle="1" w:styleId="BodyTextChar">
    <w:name w:val="Body Text Char"/>
    <w:basedOn w:val="DefaultParagraphFont"/>
    <w:link w:val="BodyText"/>
    <w:uiPriority w:val="1"/>
    <w:rsid w:val="008078CB"/>
    <w:rPr>
      <w:rFonts w:ascii="Book Antiqua" w:eastAsia="Book Antiqua" w:hAnsi="Book Antiqua" w:cs="Book Antiqua"/>
      <w:color w:val="auto"/>
      <w:sz w:val="24"/>
      <w:szCs w:val="24"/>
      <w:lang w:eastAsia="en-US"/>
    </w:rPr>
  </w:style>
  <w:style w:type="paragraph" w:customStyle="1" w:styleId="TableParagraph">
    <w:name w:val="Table Paragraph"/>
    <w:basedOn w:val="Normal"/>
    <w:uiPriority w:val="1"/>
    <w:qFormat/>
    <w:rsid w:val="0071223F"/>
    <w:pPr>
      <w:widowControl w:val="0"/>
      <w:autoSpaceDE w:val="0"/>
      <w:autoSpaceDN w:val="0"/>
      <w:spacing w:after="0" w:line="240" w:lineRule="auto"/>
      <w:ind w:left="107"/>
    </w:pPr>
    <w:rPr>
      <w:rFonts w:ascii="Book Antiqua" w:eastAsia="Book Antiqua" w:hAnsi="Book Antiqua" w:cs="Book Antiqua"/>
      <w:color w:val="auto"/>
      <w:sz w:val="22"/>
      <w:szCs w:val="22"/>
      <w:lang w:eastAsia="en-US"/>
    </w:rPr>
  </w:style>
  <w:style w:type="paragraph" w:styleId="BodyText2">
    <w:name w:val="Body Text 2"/>
    <w:basedOn w:val="Normal"/>
    <w:link w:val="BodyText2Char"/>
    <w:uiPriority w:val="99"/>
    <w:semiHidden/>
    <w:unhideWhenUsed/>
    <w:rsid w:val="00DC0F65"/>
    <w:pPr>
      <w:spacing w:after="120" w:line="480" w:lineRule="auto"/>
    </w:pPr>
  </w:style>
  <w:style w:type="character" w:customStyle="1" w:styleId="BodyText2Char">
    <w:name w:val="Body Text 2 Char"/>
    <w:basedOn w:val="DefaultParagraphFont"/>
    <w:link w:val="BodyText2"/>
    <w:uiPriority w:val="99"/>
    <w:semiHidden/>
    <w:rsid w:val="00DC0F65"/>
  </w:style>
  <w:style w:type="paragraph" w:styleId="PlainText">
    <w:name w:val="Plain Text"/>
    <w:aliases w:val=" Char,Plain Text Char Char,Plain Text Char1,Plain Text Char2 Char1,Plain Text Char1 Char Char1,Plain Text Char Char Char Char1,Plain Text Char Char1 Char1,Plain Text Char2,Plain Text Char1 Char,Plain Text Char Char Char,Plain Text1"/>
    <w:basedOn w:val="Normal"/>
    <w:link w:val="PlainTextChar"/>
    <w:unhideWhenUsed/>
    <w:rsid w:val="00DC0F65"/>
    <w:pPr>
      <w:spacing w:after="0" w:line="240" w:lineRule="auto"/>
    </w:pPr>
    <w:rPr>
      <w:rFonts w:ascii="Consolas" w:eastAsia="Calibri" w:hAnsi="Consolas" w:cs="Times New Roman"/>
      <w:color w:val="auto"/>
      <w:sz w:val="21"/>
      <w:szCs w:val="21"/>
      <w:lang w:val="en-IN" w:eastAsia="en-IN"/>
    </w:rPr>
  </w:style>
  <w:style w:type="character" w:customStyle="1" w:styleId="PlainTextChar">
    <w:name w:val="Plain Text Char"/>
    <w:aliases w:val=" Char Char,Plain Text Char Char Char1,Plain Text Char1 Char1,Plain Text Char2 Char1 Char,Plain Text Char1 Char Char1 Char,Plain Text Char Char Char Char1 Char,Plain Text Char Char1 Char1 Char,Plain Text Char2 Char,Plain Text1 Char"/>
    <w:basedOn w:val="DefaultParagraphFont"/>
    <w:link w:val="PlainText"/>
    <w:rsid w:val="00DC0F65"/>
    <w:rPr>
      <w:rFonts w:ascii="Consolas" w:eastAsia="Calibri" w:hAnsi="Consolas" w:cs="Times New Roman"/>
      <w:color w:val="auto"/>
      <w:sz w:val="21"/>
      <w:szCs w:val="21"/>
      <w:lang w:val="en-IN" w:eastAsia="en-IN"/>
    </w:rPr>
  </w:style>
  <w:style w:type="paragraph" w:customStyle="1" w:styleId="ListParagraph1">
    <w:name w:val="List Paragraph1"/>
    <w:aliases w:val="Annexure"/>
    <w:basedOn w:val="Normal"/>
    <w:link w:val="ListParagraphChar"/>
    <w:uiPriority w:val="34"/>
    <w:qFormat/>
    <w:rsid w:val="00627F7F"/>
    <w:pPr>
      <w:spacing w:after="0" w:line="240" w:lineRule="auto"/>
      <w:ind w:left="720"/>
      <w:contextualSpacing/>
      <w:jc w:val="right"/>
    </w:pPr>
    <w:rPr>
      <w:rFonts w:ascii="Calibri" w:eastAsia="Calibri" w:hAnsi="Calibri" w:cs="Times New Roman"/>
      <w:color w:val="auto"/>
      <w:lang w:eastAsia="x-none"/>
    </w:rPr>
  </w:style>
  <w:style w:type="character" w:customStyle="1" w:styleId="ListParagraphChar">
    <w:name w:val="List Paragraph Char"/>
    <w:aliases w:val="Annexure Char,List Paragraph1 Char,Heading 91 Char"/>
    <w:link w:val="ListParagraph1"/>
    <w:uiPriority w:val="34"/>
    <w:locked/>
    <w:rsid w:val="00627F7F"/>
    <w:rPr>
      <w:rFonts w:ascii="Calibri" w:eastAsia="Calibri" w:hAnsi="Calibri" w:cs="Times New Roman"/>
      <w:color w:val="auto"/>
      <w:lang w:eastAsia="x-none"/>
    </w:rPr>
  </w:style>
  <w:style w:type="character" w:customStyle="1" w:styleId="UnresolvedMention1">
    <w:name w:val="Unresolved Mention1"/>
    <w:basedOn w:val="DefaultParagraphFont"/>
    <w:uiPriority w:val="99"/>
    <w:semiHidden/>
    <w:unhideWhenUsed/>
    <w:rsid w:val="006C2C21"/>
    <w:rPr>
      <w:color w:val="605E5C"/>
      <w:shd w:val="clear" w:color="auto" w:fill="E1DFDD"/>
    </w:rPr>
  </w:style>
  <w:style w:type="table" w:styleId="PlainTable1">
    <w:name w:val="Plain Table 1"/>
    <w:basedOn w:val="TableNormal"/>
    <w:uiPriority w:val="41"/>
    <w:rsid w:val="003140C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7"/>
    <w:semiHidden/>
    <w:rsid w:val="00305958"/>
    <w:rPr>
      <w:rFonts w:asciiTheme="majorHAnsi" w:eastAsiaTheme="majorEastAsia" w:hAnsiTheme="majorHAnsi" w:cstheme="majorBidi"/>
      <w:i/>
      <w:iCs/>
      <w:color w:val="276E8B" w:themeColor="accent1" w:themeShade="BF"/>
    </w:rPr>
  </w:style>
  <w:style w:type="paragraph" w:styleId="TOC3">
    <w:name w:val="toc 3"/>
    <w:basedOn w:val="Normal"/>
    <w:next w:val="Normal"/>
    <w:autoRedefine/>
    <w:uiPriority w:val="39"/>
    <w:unhideWhenUsed/>
    <w:rsid w:val="00B550B9"/>
    <w:pPr>
      <w:spacing w:after="100"/>
      <w:ind w:left="400"/>
    </w:pPr>
  </w:style>
  <w:style w:type="paragraph" w:styleId="TOC2">
    <w:name w:val="toc 2"/>
    <w:basedOn w:val="Normal"/>
    <w:next w:val="Normal"/>
    <w:autoRedefine/>
    <w:uiPriority w:val="39"/>
    <w:unhideWhenUsed/>
    <w:rsid w:val="007C06BD"/>
    <w:pPr>
      <w:spacing w:after="100" w:line="259" w:lineRule="auto"/>
      <w:ind w:left="220"/>
    </w:pPr>
    <w:rPr>
      <w:rFonts w:eastAsiaTheme="minorEastAsia" w:cs="Times New Roman"/>
      <w:color w:val="auto"/>
      <w:sz w:val="22"/>
      <w:szCs w:val="22"/>
      <w:lang w:eastAsia="en-US"/>
    </w:rPr>
  </w:style>
  <w:style w:type="table" w:styleId="GridTable4-Accent6">
    <w:name w:val="Grid Table 4 Accent 6"/>
    <w:basedOn w:val="TableNormal"/>
    <w:uiPriority w:val="49"/>
    <w:rsid w:val="00C32DC9"/>
    <w:pPr>
      <w:spacing w:after="0" w:line="240" w:lineRule="auto"/>
    </w:pPr>
    <w:tblPr>
      <w:tblStyleRowBandSize w:val="1"/>
      <w:tblStyleColBandSize w:val="1"/>
      <w:tblBorders>
        <w:top w:val="single" w:sz="4" w:space="0" w:color="74B5E4" w:themeColor="accent6" w:themeTint="99"/>
        <w:left w:val="single" w:sz="4" w:space="0" w:color="74B5E4" w:themeColor="accent6" w:themeTint="99"/>
        <w:bottom w:val="single" w:sz="4" w:space="0" w:color="74B5E4" w:themeColor="accent6" w:themeTint="99"/>
        <w:right w:val="single" w:sz="4" w:space="0" w:color="74B5E4" w:themeColor="accent6" w:themeTint="99"/>
        <w:insideH w:val="single" w:sz="4" w:space="0" w:color="74B5E4" w:themeColor="accent6" w:themeTint="99"/>
        <w:insideV w:val="single" w:sz="4" w:space="0" w:color="74B5E4" w:themeColor="accent6" w:themeTint="99"/>
      </w:tblBorders>
    </w:tblPr>
    <w:tblStylePr w:type="firstRow">
      <w:rPr>
        <w:b/>
        <w:bCs/>
        <w:color w:val="FFFFFF" w:themeColor="background1"/>
      </w:rPr>
      <w:tblPr/>
      <w:tcPr>
        <w:tcBorders>
          <w:top w:val="single" w:sz="4" w:space="0" w:color="2683C6" w:themeColor="accent6"/>
          <w:left w:val="single" w:sz="4" w:space="0" w:color="2683C6" w:themeColor="accent6"/>
          <w:bottom w:val="single" w:sz="4" w:space="0" w:color="2683C6" w:themeColor="accent6"/>
          <w:right w:val="single" w:sz="4" w:space="0" w:color="2683C6" w:themeColor="accent6"/>
          <w:insideH w:val="nil"/>
          <w:insideV w:val="nil"/>
        </w:tcBorders>
        <w:shd w:val="clear" w:color="auto" w:fill="2683C6" w:themeFill="accent6"/>
      </w:tcPr>
    </w:tblStylePr>
    <w:tblStylePr w:type="lastRow">
      <w:rPr>
        <w:b/>
        <w:bCs/>
      </w:rPr>
      <w:tblPr/>
      <w:tcPr>
        <w:tcBorders>
          <w:top w:val="double" w:sz="4" w:space="0" w:color="2683C6" w:themeColor="accent6"/>
        </w:tcBorders>
      </w:tcPr>
    </w:tblStylePr>
    <w:tblStylePr w:type="firstCol">
      <w:rPr>
        <w:b/>
        <w:bCs/>
      </w:rPr>
    </w:tblStylePr>
    <w:tblStylePr w:type="lastCol">
      <w:rPr>
        <w:b/>
        <w:bCs/>
      </w:rPr>
    </w:tblStylePr>
    <w:tblStylePr w:type="band1Vert">
      <w:tblPr/>
      <w:tcPr>
        <w:shd w:val="clear" w:color="auto" w:fill="D0E6F6" w:themeFill="accent6" w:themeFillTint="33"/>
      </w:tcPr>
    </w:tblStylePr>
    <w:tblStylePr w:type="band1Horz">
      <w:tblPr/>
      <w:tcPr>
        <w:shd w:val="clear" w:color="auto" w:fill="D0E6F6" w:themeFill="accent6" w:themeFillTint="33"/>
      </w:tcPr>
    </w:tblStylePr>
  </w:style>
  <w:style w:type="paragraph" w:styleId="NormalWeb">
    <w:name w:val="Normal (Web)"/>
    <w:basedOn w:val="Normal"/>
    <w:uiPriority w:val="99"/>
    <w:semiHidden/>
    <w:unhideWhenUsed/>
    <w:rsid w:val="00200018"/>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customStyle="1" w:styleId="fontstyle01">
    <w:name w:val="fontstyle01"/>
    <w:basedOn w:val="DefaultParagraphFont"/>
    <w:rsid w:val="003E7D42"/>
    <w:rPr>
      <w:rFonts w:ascii="KFMetaOT-Normal" w:hAnsi="KFMetaOT-Normal" w:hint="default"/>
      <w:b w:val="0"/>
      <w:bCs w:val="0"/>
      <w:i w:val="0"/>
      <w:iCs w:val="0"/>
      <w:color w:val="000000"/>
      <w:sz w:val="22"/>
      <w:szCs w:val="22"/>
    </w:rPr>
  </w:style>
  <w:style w:type="character" w:customStyle="1" w:styleId="fontstyle21">
    <w:name w:val="fontstyle21"/>
    <w:basedOn w:val="DefaultParagraphFont"/>
    <w:rsid w:val="003E7D42"/>
    <w:rPr>
      <w:rFonts w:ascii="Symbol" w:hAnsi="Symbol" w:hint="default"/>
      <w:b w:val="0"/>
      <w:bCs w:val="0"/>
      <w:i w:val="0"/>
      <w:iCs w:val="0"/>
      <w:color w:val="000000"/>
      <w:sz w:val="20"/>
      <w:szCs w:val="20"/>
    </w:rPr>
  </w:style>
  <w:style w:type="character" w:customStyle="1" w:styleId="fontstyle31">
    <w:name w:val="fontstyle31"/>
    <w:basedOn w:val="DefaultParagraphFont"/>
    <w:rsid w:val="003E7D42"/>
    <w:rPr>
      <w:rFonts w:ascii="Rupee Foradian" w:hAnsi="Rupee Foradian" w:hint="default"/>
      <w:b w:val="0"/>
      <w:bCs w:val="0"/>
      <w:i w:val="0"/>
      <w:iCs w:val="0"/>
      <w:color w:val="000000"/>
      <w:sz w:val="20"/>
      <w:szCs w:val="20"/>
    </w:rPr>
  </w:style>
  <w:style w:type="paragraph" w:customStyle="1" w:styleId="my-0">
    <w:name w:val="my-0"/>
    <w:basedOn w:val="Normal"/>
    <w:rsid w:val="00AC2EB6"/>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paragraph" w:styleId="FootnoteText">
    <w:name w:val="footnote text"/>
    <w:basedOn w:val="Normal"/>
    <w:link w:val="FootnoteTextChar"/>
    <w:uiPriority w:val="99"/>
    <w:semiHidden/>
    <w:unhideWhenUsed/>
    <w:rsid w:val="00C0752C"/>
    <w:pPr>
      <w:spacing w:after="0" w:line="240" w:lineRule="auto"/>
    </w:pPr>
  </w:style>
  <w:style w:type="character" w:customStyle="1" w:styleId="FootnoteTextChar">
    <w:name w:val="Footnote Text Char"/>
    <w:basedOn w:val="DefaultParagraphFont"/>
    <w:link w:val="FootnoteText"/>
    <w:uiPriority w:val="99"/>
    <w:semiHidden/>
    <w:rsid w:val="00C0752C"/>
  </w:style>
  <w:style w:type="character" w:styleId="FootnoteReference">
    <w:name w:val="footnote reference"/>
    <w:basedOn w:val="DefaultParagraphFont"/>
    <w:uiPriority w:val="99"/>
    <w:semiHidden/>
    <w:unhideWhenUsed/>
    <w:rsid w:val="00C0752C"/>
    <w:rPr>
      <w:vertAlign w:val="superscript"/>
    </w:rPr>
  </w:style>
  <w:style w:type="table" w:styleId="ListTable4">
    <w:name w:val="List Table 4"/>
    <w:basedOn w:val="TableNormal"/>
    <w:uiPriority w:val="49"/>
    <w:rsid w:val="00B62C1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B62C1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2">
    <w:name w:val="List Table 3 Accent 2"/>
    <w:basedOn w:val="TableNormal"/>
    <w:uiPriority w:val="48"/>
    <w:rsid w:val="00286F4C"/>
    <w:pPr>
      <w:spacing w:after="0" w:line="240" w:lineRule="auto"/>
    </w:pPr>
    <w:tblPr>
      <w:tblStyleRowBandSize w:val="1"/>
      <w:tblStyleColBandSize w:val="1"/>
      <w:tblBorders>
        <w:top w:val="single" w:sz="4" w:space="0" w:color="58B6C0" w:themeColor="accent2"/>
        <w:left w:val="single" w:sz="4" w:space="0" w:color="58B6C0" w:themeColor="accent2"/>
        <w:bottom w:val="single" w:sz="4" w:space="0" w:color="58B6C0" w:themeColor="accent2"/>
        <w:right w:val="single" w:sz="4" w:space="0" w:color="58B6C0" w:themeColor="accent2"/>
      </w:tblBorders>
    </w:tblPr>
    <w:tblStylePr w:type="firstRow">
      <w:rPr>
        <w:b/>
        <w:bCs/>
        <w:color w:val="FFFFFF" w:themeColor="background1"/>
      </w:rPr>
      <w:tblPr/>
      <w:tcPr>
        <w:shd w:val="clear" w:color="auto" w:fill="58B6C0" w:themeFill="accent2"/>
      </w:tcPr>
    </w:tblStylePr>
    <w:tblStylePr w:type="lastRow">
      <w:rPr>
        <w:b/>
        <w:bCs/>
      </w:rPr>
      <w:tblPr/>
      <w:tcPr>
        <w:tcBorders>
          <w:top w:val="double" w:sz="4" w:space="0" w:color="58B6C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8B6C0" w:themeColor="accent2"/>
          <w:right w:val="single" w:sz="4" w:space="0" w:color="58B6C0" w:themeColor="accent2"/>
        </w:tcBorders>
      </w:tcPr>
    </w:tblStylePr>
    <w:tblStylePr w:type="band1Horz">
      <w:tblPr/>
      <w:tcPr>
        <w:tcBorders>
          <w:top w:val="single" w:sz="4" w:space="0" w:color="58B6C0" w:themeColor="accent2"/>
          <w:bottom w:val="single" w:sz="4" w:space="0" w:color="58B6C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8B6C0" w:themeColor="accent2"/>
          <w:left w:val="nil"/>
        </w:tcBorders>
      </w:tcPr>
    </w:tblStylePr>
    <w:tblStylePr w:type="swCell">
      <w:tblPr/>
      <w:tcPr>
        <w:tcBorders>
          <w:top w:val="double" w:sz="4" w:space="0" w:color="58B6C0" w:themeColor="accent2"/>
          <w:right w:val="nil"/>
        </w:tcBorders>
      </w:tcPr>
    </w:tblStylePr>
  </w:style>
  <w:style w:type="table" w:styleId="ListTable3-Accent1">
    <w:name w:val="List Table 3 Accent 1"/>
    <w:basedOn w:val="TableNormal"/>
    <w:uiPriority w:val="48"/>
    <w:rsid w:val="0075046B"/>
    <w:pPr>
      <w:spacing w:after="0" w:line="240" w:lineRule="auto"/>
    </w:pPr>
    <w:tblPr>
      <w:tblStyleRowBandSize w:val="1"/>
      <w:tblStyleColBandSize w:val="1"/>
      <w:tblBorders>
        <w:top w:val="single" w:sz="4" w:space="0" w:color="3494BA" w:themeColor="accent1"/>
        <w:left w:val="single" w:sz="4" w:space="0" w:color="3494BA" w:themeColor="accent1"/>
        <w:bottom w:val="single" w:sz="4" w:space="0" w:color="3494BA" w:themeColor="accent1"/>
        <w:right w:val="single" w:sz="4" w:space="0" w:color="3494BA" w:themeColor="accent1"/>
      </w:tblBorders>
    </w:tblPr>
    <w:tblStylePr w:type="firstRow">
      <w:rPr>
        <w:b/>
        <w:bCs/>
        <w:color w:val="FFFFFF" w:themeColor="background1"/>
      </w:rPr>
      <w:tblPr/>
      <w:tcPr>
        <w:shd w:val="clear" w:color="auto" w:fill="3494BA" w:themeFill="accent1"/>
      </w:tcPr>
    </w:tblStylePr>
    <w:tblStylePr w:type="lastRow">
      <w:rPr>
        <w:b/>
        <w:bCs/>
      </w:rPr>
      <w:tblPr/>
      <w:tcPr>
        <w:tcBorders>
          <w:top w:val="double" w:sz="4" w:space="0" w:color="3494B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94BA" w:themeColor="accent1"/>
          <w:right w:val="single" w:sz="4" w:space="0" w:color="3494BA" w:themeColor="accent1"/>
        </w:tcBorders>
      </w:tcPr>
    </w:tblStylePr>
    <w:tblStylePr w:type="band1Horz">
      <w:tblPr/>
      <w:tcPr>
        <w:tcBorders>
          <w:top w:val="single" w:sz="4" w:space="0" w:color="3494BA" w:themeColor="accent1"/>
          <w:bottom w:val="single" w:sz="4" w:space="0" w:color="3494B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94BA" w:themeColor="accent1"/>
          <w:left w:val="nil"/>
        </w:tcBorders>
      </w:tcPr>
    </w:tblStylePr>
    <w:tblStylePr w:type="swCell">
      <w:tblPr/>
      <w:tcPr>
        <w:tcBorders>
          <w:top w:val="double" w:sz="4" w:space="0" w:color="3494BA" w:themeColor="accent1"/>
          <w:right w:val="nil"/>
        </w:tcBorders>
      </w:tcPr>
    </w:tblStylePr>
  </w:style>
  <w:style w:type="table" w:styleId="GridTable4-Accent1">
    <w:name w:val="Grid Table 4 Accent 1"/>
    <w:basedOn w:val="TableNormal"/>
    <w:uiPriority w:val="49"/>
    <w:rsid w:val="000358B5"/>
    <w:pPr>
      <w:spacing w:after="0" w:line="240" w:lineRule="auto"/>
    </w:p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insideV w:val="single" w:sz="4" w:space="0" w:color="7FC0DB" w:themeColor="accent1" w:themeTint="99"/>
      </w:tblBorders>
    </w:tblPr>
    <w:tblStylePr w:type="firstRow">
      <w:rPr>
        <w:b/>
        <w:bCs/>
        <w:color w:val="FFFFFF" w:themeColor="background1"/>
      </w:rPr>
      <w:tblPr/>
      <w:tcPr>
        <w:tcBorders>
          <w:top w:val="single" w:sz="4" w:space="0" w:color="3494BA" w:themeColor="accent1"/>
          <w:left w:val="single" w:sz="4" w:space="0" w:color="3494BA" w:themeColor="accent1"/>
          <w:bottom w:val="single" w:sz="4" w:space="0" w:color="3494BA" w:themeColor="accent1"/>
          <w:right w:val="single" w:sz="4" w:space="0" w:color="3494BA" w:themeColor="accent1"/>
          <w:insideH w:val="nil"/>
          <w:insideV w:val="nil"/>
        </w:tcBorders>
        <w:shd w:val="clear" w:color="auto" w:fill="3494BA" w:themeFill="accent1"/>
      </w:tcPr>
    </w:tblStylePr>
    <w:tblStylePr w:type="lastRow">
      <w:rPr>
        <w:b/>
        <w:bCs/>
      </w:rPr>
      <w:tblPr/>
      <w:tcPr>
        <w:tcBorders>
          <w:top w:val="double" w:sz="4" w:space="0" w:color="3494BA" w:themeColor="accent1"/>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4121">
      <w:bodyDiv w:val="1"/>
      <w:marLeft w:val="0"/>
      <w:marRight w:val="0"/>
      <w:marTop w:val="0"/>
      <w:marBottom w:val="0"/>
      <w:divBdr>
        <w:top w:val="none" w:sz="0" w:space="0" w:color="auto"/>
        <w:left w:val="none" w:sz="0" w:space="0" w:color="auto"/>
        <w:bottom w:val="none" w:sz="0" w:space="0" w:color="auto"/>
        <w:right w:val="none" w:sz="0" w:space="0" w:color="auto"/>
      </w:divBdr>
    </w:div>
    <w:div w:id="25183544">
      <w:bodyDiv w:val="1"/>
      <w:marLeft w:val="0"/>
      <w:marRight w:val="0"/>
      <w:marTop w:val="0"/>
      <w:marBottom w:val="0"/>
      <w:divBdr>
        <w:top w:val="none" w:sz="0" w:space="0" w:color="auto"/>
        <w:left w:val="none" w:sz="0" w:space="0" w:color="auto"/>
        <w:bottom w:val="none" w:sz="0" w:space="0" w:color="auto"/>
        <w:right w:val="none" w:sz="0" w:space="0" w:color="auto"/>
      </w:divBdr>
    </w:div>
    <w:div w:id="27340706">
      <w:bodyDiv w:val="1"/>
      <w:marLeft w:val="0"/>
      <w:marRight w:val="0"/>
      <w:marTop w:val="0"/>
      <w:marBottom w:val="0"/>
      <w:divBdr>
        <w:top w:val="none" w:sz="0" w:space="0" w:color="auto"/>
        <w:left w:val="none" w:sz="0" w:space="0" w:color="auto"/>
        <w:bottom w:val="none" w:sz="0" w:space="0" w:color="auto"/>
        <w:right w:val="none" w:sz="0" w:space="0" w:color="auto"/>
      </w:divBdr>
    </w:div>
    <w:div w:id="29457778">
      <w:bodyDiv w:val="1"/>
      <w:marLeft w:val="0"/>
      <w:marRight w:val="0"/>
      <w:marTop w:val="0"/>
      <w:marBottom w:val="0"/>
      <w:divBdr>
        <w:top w:val="none" w:sz="0" w:space="0" w:color="auto"/>
        <w:left w:val="none" w:sz="0" w:space="0" w:color="auto"/>
        <w:bottom w:val="none" w:sz="0" w:space="0" w:color="auto"/>
        <w:right w:val="none" w:sz="0" w:space="0" w:color="auto"/>
      </w:divBdr>
    </w:div>
    <w:div w:id="71124108">
      <w:bodyDiv w:val="1"/>
      <w:marLeft w:val="0"/>
      <w:marRight w:val="0"/>
      <w:marTop w:val="0"/>
      <w:marBottom w:val="0"/>
      <w:divBdr>
        <w:top w:val="none" w:sz="0" w:space="0" w:color="auto"/>
        <w:left w:val="none" w:sz="0" w:space="0" w:color="auto"/>
        <w:bottom w:val="none" w:sz="0" w:space="0" w:color="auto"/>
        <w:right w:val="none" w:sz="0" w:space="0" w:color="auto"/>
      </w:divBdr>
    </w:div>
    <w:div w:id="76943087">
      <w:bodyDiv w:val="1"/>
      <w:marLeft w:val="0"/>
      <w:marRight w:val="0"/>
      <w:marTop w:val="0"/>
      <w:marBottom w:val="0"/>
      <w:divBdr>
        <w:top w:val="none" w:sz="0" w:space="0" w:color="auto"/>
        <w:left w:val="none" w:sz="0" w:space="0" w:color="auto"/>
        <w:bottom w:val="none" w:sz="0" w:space="0" w:color="auto"/>
        <w:right w:val="none" w:sz="0" w:space="0" w:color="auto"/>
      </w:divBdr>
      <w:divsChild>
        <w:div w:id="46609817">
          <w:marLeft w:val="0"/>
          <w:marRight w:val="0"/>
          <w:marTop w:val="0"/>
          <w:marBottom w:val="0"/>
          <w:divBdr>
            <w:top w:val="single" w:sz="2" w:space="0" w:color="E3E3E3"/>
            <w:left w:val="single" w:sz="2" w:space="0" w:color="E3E3E3"/>
            <w:bottom w:val="single" w:sz="2" w:space="0" w:color="E3E3E3"/>
            <w:right w:val="single" w:sz="2" w:space="0" w:color="E3E3E3"/>
          </w:divBdr>
        </w:div>
        <w:div w:id="119305182">
          <w:marLeft w:val="0"/>
          <w:marRight w:val="0"/>
          <w:marTop w:val="0"/>
          <w:marBottom w:val="0"/>
          <w:divBdr>
            <w:top w:val="single" w:sz="2" w:space="0" w:color="E3E3E3"/>
            <w:left w:val="single" w:sz="2" w:space="0" w:color="E3E3E3"/>
            <w:bottom w:val="single" w:sz="2" w:space="0" w:color="E3E3E3"/>
            <w:right w:val="single" w:sz="2" w:space="0" w:color="E3E3E3"/>
          </w:divBdr>
        </w:div>
        <w:div w:id="237595167">
          <w:marLeft w:val="0"/>
          <w:marRight w:val="0"/>
          <w:marTop w:val="0"/>
          <w:marBottom w:val="0"/>
          <w:divBdr>
            <w:top w:val="single" w:sz="2" w:space="0" w:color="E3E3E3"/>
            <w:left w:val="single" w:sz="2" w:space="0" w:color="E3E3E3"/>
            <w:bottom w:val="single" w:sz="2" w:space="0" w:color="E3E3E3"/>
            <w:right w:val="single" w:sz="2" w:space="0" w:color="E3E3E3"/>
          </w:divBdr>
        </w:div>
        <w:div w:id="525874192">
          <w:marLeft w:val="0"/>
          <w:marRight w:val="0"/>
          <w:marTop w:val="0"/>
          <w:marBottom w:val="0"/>
          <w:divBdr>
            <w:top w:val="single" w:sz="2" w:space="0" w:color="E3E3E3"/>
            <w:left w:val="single" w:sz="2" w:space="0" w:color="E3E3E3"/>
            <w:bottom w:val="single" w:sz="2" w:space="0" w:color="E3E3E3"/>
            <w:right w:val="single" w:sz="2" w:space="0" w:color="E3E3E3"/>
          </w:divBdr>
        </w:div>
        <w:div w:id="631179802">
          <w:marLeft w:val="0"/>
          <w:marRight w:val="0"/>
          <w:marTop w:val="0"/>
          <w:marBottom w:val="0"/>
          <w:divBdr>
            <w:top w:val="single" w:sz="2" w:space="0" w:color="E3E3E3"/>
            <w:left w:val="single" w:sz="2" w:space="0" w:color="E3E3E3"/>
            <w:bottom w:val="single" w:sz="2" w:space="0" w:color="E3E3E3"/>
            <w:right w:val="single" w:sz="2" w:space="0" w:color="E3E3E3"/>
          </w:divBdr>
        </w:div>
        <w:div w:id="766194049">
          <w:marLeft w:val="0"/>
          <w:marRight w:val="0"/>
          <w:marTop w:val="0"/>
          <w:marBottom w:val="0"/>
          <w:divBdr>
            <w:top w:val="single" w:sz="2" w:space="0" w:color="E3E3E3"/>
            <w:left w:val="single" w:sz="2" w:space="0" w:color="E3E3E3"/>
            <w:bottom w:val="single" w:sz="2" w:space="0" w:color="E3E3E3"/>
            <w:right w:val="single" w:sz="2" w:space="0" w:color="E3E3E3"/>
          </w:divBdr>
        </w:div>
        <w:div w:id="1003237977">
          <w:marLeft w:val="0"/>
          <w:marRight w:val="0"/>
          <w:marTop w:val="0"/>
          <w:marBottom w:val="0"/>
          <w:divBdr>
            <w:top w:val="single" w:sz="2" w:space="0" w:color="E3E3E3"/>
            <w:left w:val="single" w:sz="2" w:space="0" w:color="E3E3E3"/>
            <w:bottom w:val="single" w:sz="2" w:space="0" w:color="E3E3E3"/>
            <w:right w:val="single" w:sz="2" w:space="0" w:color="E3E3E3"/>
          </w:divBdr>
        </w:div>
        <w:div w:id="1009984660">
          <w:marLeft w:val="0"/>
          <w:marRight w:val="0"/>
          <w:marTop w:val="0"/>
          <w:marBottom w:val="0"/>
          <w:divBdr>
            <w:top w:val="single" w:sz="2" w:space="0" w:color="E3E3E3"/>
            <w:left w:val="single" w:sz="2" w:space="0" w:color="E3E3E3"/>
            <w:bottom w:val="single" w:sz="2" w:space="0" w:color="E3E3E3"/>
            <w:right w:val="single" w:sz="2" w:space="0" w:color="E3E3E3"/>
          </w:divBdr>
        </w:div>
        <w:div w:id="1237326834">
          <w:marLeft w:val="0"/>
          <w:marRight w:val="0"/>
          <w:marTop w:val="0"/>
          <w:marBottom w:val="0"/>
          <w:divBdr>
            <w:top w:val="single" w:sz="2" w:space="0" w:color="E3E3E3"/>
            <w:left w:val="single" w:sz="2" w:space="0" w:color="E3E3E3"/>
            <w:bottom w:val="single" w:sz="2" w:space="0" w:color="E3E3E3"/>
            <w:right w:val="single" w:sz="2" w:space="0" w:color="E3E3E3"/>
          </w:divBdr>
        </w:div>
        <w:div w:id="1284920749">
          <w:marLeft w:val="0"/>
          <w:marRight w:val="0"/>
          <w:marTop w:val="0"/>
          <w:marBottom w:val="0"/>
          <w:divBdr>
            <w:top w:val="single" w:sz="2" w:space="0" w:color="E3E3E3"/>
            <w:left w:val="single" w:sz="2" w:space="0" w:color="E3E3E3"/>
            <w:bottom w:val="single" w:sz="2" w:space="0" w:color="E3E3E3"/>
            <w:right w:val="single" w:sz="2" w:space="0" w:color="E3E3E3"/>
          </w:divBdr>
        </w:div>
        <w:div w:id="1670328297">
          <w:marLeft w:val="0"/>
          <w:marRight w:val="0"/>
          <w:marTop w:val="0"/>
          <w:marBottom w:val="0"/>
          <w:divBdr>
            <w:top w:val="single" w:sz="2" w:space="0" w:color="E3E3E3"/>
            <w:left w:val="single" w:sz="2" w:space="0" w:color="E3E3E3"/>
            <w:bottom w:val="single" w:sz="2" w:space="0" w:color="E3E3E3"/>
            <w:right w:val="single" w:sz="2" w:space="0" w:color="E3E3E3"/>
          </w:divBdr>
        </w:div>
        <w:div w:id="18081610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451547">
      <w:bodyDiv w:val="1"/>
      <w:marLeft w:val="0"/>
      <w:marRight w:val="0"/>
      <w:marTop w:val="0"/>
      <w:marBottom w:val="0"/>
      <w:divBdr>
        <w:top w:val="none" w:sz="0" w:space="0" w:color="auto"/>
        <w:left w:val="none" w:sz="0" w:space="0" w:color="auto"/>
        <w:bottom w:val="none" w:sz="0" w:space="0" w:color="auto"/>
        <w:right w:val="none" w:sz="0" w:space="0" w:color="auto"/>
      </w:divBdr>
    </w:div>
    <w:div w:id="93945845">
      <w:bodyDiv w:val="1"/>
      <w:marLeft w:val="0"/>
      <w:marRight w:val="0"/>
      <w:marTop w:val="0"/>
      <w:marBottom w:val="0"/>
      <w:divBdr>
        <w:top w:val="none" w:sz="0" w:space="0" w:color="auto"/>
        <w:left w:val="none" w:sz="0" w:space="0" w:color="auto"/>
        <w:bottom w:val="none" w:sz="0" w:space="0" w:color="auto"/>
        <w:right w:val="none" w:sz="0" w:space="0" w:color="auto"/>
      </w:divBdr>
    </w:div>
    <w:div w:id="98913950">
      <w:bodyDiv w:val="1"/>
      <w:marLeft w:val="0"/>
      <w:marRight w:val="0"/>
      <w:marTop w:val="0"/>
      <w:marBottom w:val="0"/>
      <w:divBdr>
        <w:top w:val="none" w:sz="0" w:space="0" w:color="auto"/>
        <w:left w:val="none" w:sz="0" w:space="0" w:color="auto"/>
        <w:bottom w:val="none" w:sz="0" w:space="0" w:color="auto"/>
        <w:right w:val="none" w:sz="0" w:space="0" w:color="auto"/>
      </w:divBdr>
    </w:div>
    <w:div w:id="130094824">
      <w:bodyDiv w:val="1"/>
      <w:marLeft w:val="0"/>
      <w:marRight w:val="0"/>
      <w:marTop w:val="0"/>
      <w:marBottom w:val="0"/>
      <w:divBdr>
        <w:top w:val="none" w:sz="0" w:space="0" w:color="auto"/>
        <w:left w:val="none" w:sz="0" w:space="0" w:color="auto"/>
        <w:bottom w:val="none" w:sz="0" w:space="0" w:color="auto"/>
        <w:right w:val="none" w:sz="0" w:space="0" w:color="auto"/>
      </w:divBdr>
    </w:div>
    <w:div w:id="142819988">
      <w:bodyDiv w:val="1"/>
      <w:marLeft w:val="0"/>
      <w:marRight w:val="0"/>
      <w:marTop w:val="0"/>
      <w:marBottom w:val="0"/>
      <w:divBdr>
        <w:top w:val="none" w:sz="0" w:space="0" w:color="auto"/>
        <w:left w:val="none" w:sz="0" w:space="0" w:color="auto"/>
        <w:bottom w:val="none" w:sz="0" w:space="0" w:color="auto"/>
        <w:right w:val="none" w:sz="0" w:space="0" w:color="auto"/>
      </w:divBdr>
      <w:divsChild>
        <w:div w:id="13310246">
          <w:marLeft w:val="0"/>
          <w:marRight w:val="0"/>
          <w:marTop w:val="0"/>
          <w:marBottom w:val="0"/>
          <w:divBdr>
            <w:top w:val="single" w:sz="2" w:space="0" w:color="E3E3E3"/>
            <w:left w:val="single" w:sz="2" w:space="0" w:color="E3E3E3"/>
            <w:bottom w:val="single" w:sz="2" w:space="0" w:color="E3E3E3"/>
            <w:right w:val="single" w:sz="2" w:space="0" w:color="E3E3E3"/>
          </w:divBdr>
        </w:div>
        <w:div w:id="1297564036">
          <w:marLeft w:val="0"/>
          <w:marRight w:val="0"/>
          <w:marTop w:val="0"/>
          <w:marBottom w:val="0"/>
          <w:divBdr>
            <w:top w:val="single" w:sz="2" w:space="0" w:color="E3E3E3"/>
            <w:left w:val="single" w:sz="2" w:space="0" w:color="E3E3E3"/>
            <w:bottom w:val="single" w:sz="2" w:space="0" w:color="E3E3E3"/>
            <w:right w:val="single" w:sz="2" w:space="0" w:color="E3E3E3"/>
          </w:divBdr>
        </w:div>
        <w:div w:id="1416434936">
          <w:marLeft w:val="0"/>
          <w:marRight w:val="0"/>
          <w:marTop w:val="0"/>
          <w:marBottom w:val="0"/>
          <w:divBdr>
            <w:top w:val="single" w:sz="2" w:space="0" w:color="E3E3E3"/>
            <w:left w:val="single" w:sz="2" w:space="0" w:color="E3E3E3"/>
            <w:bottom w:val="single" w:sz="2" w:space="0" w:color="E3E3E3"/>
            <w:right w:val="single" w:sz="2" w:space="0" w:color="E3E3E3"/>
          </w:divBdr>
        </w:div>
        <w:div w:id="1592469046">
          <w:marLeft w:val="0"/>
          <w:marRight w:val="0"/>
          <w:marTop w:val="0"/>
          <w:marBottom w:val="0"/>
          <w:divBdr>
            <w:top w:val="single" w:sz="2" w:space="0" w:color="E3E3E3"/>
            <w:left w:val="single" w:sz="2" w:space="0" w:color="E3E3E3"/>
            <w:bottom w:val="single" w:sz="2" w:space="0" w:color="E3E3E3"/>
            <w:right w:val="single" w:sz="2" w:space="0" w:color="E3E3E3"/>
          </w:divBdr>
        </w:div>
        <w:div w:id="1887570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361645">
      <w:bodyDiv w:val="1"/>
      <w:marLeft w:val="0"/>
      <w:marRight w:val="0"/>
      <w:marTop w:val="0"/>
      <w:marBottom w:val="0"/>
      <w:divBdr>
        <w:top w:val="none" w:sz="0" w:space="0" w:color="auto"/>
        <w:left w:val="none" w:sz="0" w:space="0" w:color="auto"/>
        <w:bottom w:val="none" w:sz="0" w:space="0" w:color="auto"/>
        <w:right w:val="none" w:sz="0" w:space="0" w:color="auto"/>
      </w:divBdr>
    </w:div>
    <w:div w:id="175114526">
      <w:bodyDiv w:val="1"/>
      <w:marLeft w:val="0"/>
      <w:marRight w:val="0"/>
      <w:marTop w:val="0"/>
      <w:marBottom w:val="0"/>
      <w:divBdr>
        <w:top w:val="none" w:sz="0" w:space="0" w:color="auto"/>
        <w:left w:val="none" w:sz="0" w:space="0" w:color="auto"/>
        <w:bottom w:val="none" w:sz="0" w:space="0" w:color="auto"/>
        <w:right w:val="none" w:sz="0" w:space="0" w:color="auto"/>
      </w:divBdr>
    </w:div>
    <w:div w:id="191462626">
      <w:bodyDiv w:val="1"/>
      <w:marLeft w:val="0"/>
      <w:marRight w:val="0"/>
      <w:marTop w:val="0"/>
      <w:marBottom w:val="0"/>
      <w:divBdr>
        <w:top w:val="none" w:sz="0" w:space="0" w:color="auto"/>
        <w:left w:val="none" w:sz="0" w:space="0" w:color="auto"/>
        <w:bottom w:val="none" w:sz="0" w:space="0" w:color="auto"/>
        <w:right w:val="none" w:sz="0" w:space="0" w:color="auto"/>
      </w:divBdr>
    </w:div>
    <w:div w:id="194319756">
      <w:bodyDiv w:val="1"/>
      <w:marLeft w:val="0"/>
      <w:marRight w:val="0"/>
      <w:marTop w:val="0"/>
      <w:marBottom w:val="0"/>
      <w:divBdr>
        <w:top w:val="none" w:sz="0" w:space="0" w:color="auto"/>
        <w:left w:val="none" w:sz="0" w:space="0" w:color="auto"/>
        <w:bottom w:val="none" w:sz="0" w:space="0" w:color="auto"/>
        <w:right w:val="none" w:sz="0" w:space="0" w:color="auto"/>
      </w:divBdr>
    </w:div>
    <w:div w:id="201795636">
      <w:bodyDiv w:val="1"/>
      <w:marLeft w:val="0"/>
      <w:marRight w:val="0"/>
      <w:marTop w:val="0"/>
      <w:marBottom w:val="0"/>
      <w:divBdr>
        <w:top w:val="none" w:sz="0" w:space="0" w:color="auto"/>
        <w:left w:val="none" w:sz="0" w:space="0" w:color="auto"/>
        <w:bottom w:val="none" w:sz="0" w:space="0" w:color="auto"/>
        <w:right w:val="none" w:sz="0" w:space="0" w:color="auto"/>
      </w:divBdr>
    </w:div>
    <w:div w:id="207108561">
      <w:bodyDiv w:val="1"/>
      <w:marLeft w:val="0"/>
      <w:marRight w:val="0"/>
      <w:marTop w:val="0"/>
      <w:marBottom w:val="0"/>
      <w:divBdr>
        <w:top w:val="none" w:sz="0" w:space="0" w:color="auto"/>
        <w:left w:val="none" w:sz="0" w:space="0" w:color="auto"/>
        <w:bottom w:val="none" w:sz="0" w:space="0" w:color="auto"/>
        <w:right w:val="none" w:sz="0" w:space="0" w:color="auto"/>
      </w:divBdr>
    </w:div>
    <w:div w:id="209846613">
      <w:bodyDiv w:val="1"/>
      <w:marLeft w:val="0"/>
      <w:marRight w:val="0"/>
      <w:marTop w:val="0"/>
      <w:marBottom w:val="0"/>
      <w:divBdr>
        <w:top w:val="none" w:sz="0" w:space="0" w:color="auto"/>
        <w:left w:val="none" w:sz="0" w:space="0" w:color="auto"/>
        <w:bottom w:val="none" w:sz="0" w:space="0" w:color="auto"/>
        <w:right w:val="none" w:sz="0" w:space="0" w:color="auto"/>
      </w:divBdr>
    </w:div>
    <w:div w:id="210575087">
      <w:bodyDiv w:val="1"/>
      <w:marLeft w:val="0"/>
      <w:marRight w:val="0"/>
      <w:marTop w:val="0"/>
      <w:marBottom w:val="0"/>
      <w:divBdr>
        <w:top w:val="none" w:sz="0" w:space="0" w:color="auto"/>
        <w:left w:val="none" w:sz="0" w:space="0" w:color="auto"/>
        <w:bottom w:val="none" w:sz="0" w:space="0" w:color="auto"/>
        <w:right w:val="none" w:sz="0" w:space="0" w:color="auto"/>
      </w:divBdr>
    </w:div>
    <w:div w:id="222180006">
      <w:bodyDiv w:val="1"/>
      <w:marLeft w:val="0"/>
      <w:marRight w:val="0"/>
      <w:marTop w:val="0"/>
      <w:marBottom w:val="0"/>
      <w:divBdr>
        <w:top w:val="none" w:sz="0" w:space="0" w:color="auto"/>
        <w:left w:val="none" w:sz="0" w:space="0" w:color="auto"/>
        <w:bottom w:val="none" w:sz="0" w:space="0" w:color="auto"/>
        <w:right w:val="none" w:sz="0" w:space="0" w:color="auto"/>
      </w:divBdr>
    </w:div>
    <w:div w:id="232471381">
      <w:bodyDiv w:val="1"/>
      <w:marLeft w:val="0"/>
      <w:marRight w:val="0"/>
      <w:marTop w:val="0"/>
      <w:marBottom w:val="0"/>
      <w:divBdr>
        <w:top w:val="none" w:sz="0" w:space="0" w:color="auto"/>
        <w:left w:val="none" w:sz="0" w:space="0" w:color="auto"/>
        <w:bottom w:val="none" w:sz="0" w:space="0" w:color="auto"/>
        <w:right w:val="none" w:sz="0" w:space="0" w:color="auto"/>
      </w:divBdr>
    </w:div>
    <w:div w:id="237251812">
      <w:bodyDiv w:val="1"/>
      <w:marLeft w:val="0"/>
      <w:marRight w:val="0"/>
      <w:marTop w:val="0"/>
      <w:marBottom w:val="0"/>
      <w:divBdr>
        <w:top w:val="none" w:sz="0" w:space="0" w:color="auto"/>
        <w:left w:val="none" w:sz="0" w:space="0" w:color="auto"/>
        <w:bottom w:val="none" w:sz="0" w:space="0" w:color="auto"/>
        <w:right w:val="none" w:sz="0" w:space="0" w:color="auto"/>
      </w:divBdr>
    </w:div>
    <w:div w:id="239800154">
      <w:bodyDiv w:val="1"/>
      <w:marLeft w:val="0"/>
      <w:marRight w:val="0"/>
      <w:marTop w:val="0"/>
      <w:marBottom w:val="0"/>
      <w:divBdr>
        <w:top w:val="none" w:sz="0" w:space="0" w:color="auto"/>
        <w:left w:val="none" w:sz="0" w:space="0" w:color="auto"/>
        <w:bottom w:val="none" w:sz="0" w:space="0" w:color="auto"/>
        <w:right w:val="none" w:sz="0" w:space="0" w:color="auto"/>
      </w:divBdr>
    </w:div>
    <w:div w:id="304706366">
      <w:bodyDiv w:val="1"/>
      <w:marLeft w:val="0"/>
      <w:marRight w:val="0"/>
      <w:marTop w:val="0"/>
      <w:marBottom w:val="0"/>
      <w:divBdr>
        <w:top w:val="none" w:sz="0" w:space="0" w:color="auto"/>
        <w:left w:val="none" w:sz="0" w:space="0" w:color="auto"/>
        <w:bottom w:val="none" w:sz="0" w:space="0" w:color="auto"/>
        <w:right w:val="none" w:sz="0" w:space="0" w:color="auto"/>
      </w:divBdr>
    </w:div>
    <w:div w:id="309359542">
      <w:bodyDiv w:val="1"/>
      <w:marLeft w:val="0"/>
      <w:marRight w:val="0"/>
      <w:marTop w:val="0"/>
      <w:marBottom w:val="0"/>
      <w:divBdr>
        <w:top w:val="none" w:sz="0" w:space="0" w:color="auto"/>
        <w:left w:val="none" w:sz="0" w:space="0" w:color="auto"/>
        <w:bottom w:val="none" w:sz="0" w:space="0" w:color="auto"/>
        <w:right w:val="none" w:sz="0" w:space="0" w:color="auto"/>
      </w:divBdr>
    </w:div>
    <w:div w:id="325861067">
      <w:bodyDiv w:val="1"/>
      <w:marLeft w:val="0"/>
      <w:marRight w:val="0"/>
      <w:marTop w:val="0"/>
      <w:marBottom w:val="0"/>
      <w:divBdr>
        <w:top w:val="none" w:sz="0" w:space="0" w:color="auto"/>
        <w:left w:val="none" w:sz="0" w:space="0" w:color="auto"/>
        <w:bottom w:val="none" w:sz="0" w:space="0" w:color="auto"/>
        <w:right w:val="none" w:sz="0" w:space="0" w:color="auto"/>
      </w:divBdr>
    </w:div>
    <w:div w:id="327057288">
      <w:bodyDiv w:val="1"/>
      <w:marLeft w:val="0"/>
      <w:marRight w:val="0"/>
      <w:marTop w:val="0"/>
      <w:marBottom w:val="0"/>
      <w:divBdr>
        <w:top w:val="none" w:sz="0" w:space="0" w:color="auto"/>
        <w:left w:val="none" w:sz="0" w:space="0" w:color="auto"/>
        <w:bottom w:val="none" w:sz="0" w:space="0" w:color="auto"/>
        <w:right w:val="none" w:sz="0" w:space="0" w:color="auto"/>
      </w:divBdr>
    </w:div>
    <w:div w:id="327297345">
      <w:bodyDiv w:val="1"/>
      <w:marLeft w:val="0"/>
      <w:marRight w:val="0"/>
      <w:marTop w:val="0"/>
      <w:marBottom w:val="0"/>
      <w:divBdr>
        <w:top w:val="none" w:sz="0" w:space="0" w:color="auto"/>
        <w:left w:val="none" w:sz="0" w:space="0" w:color="auto"/>
        <w:bottom w:val="none" w:sz="0" w:space="0" w:color="auto"/>
        <w:right w:val="none" w:sz="0" w:space="0" w:color="auto"/>
      </w:divBdr>
      <w:divsChild>
        <w:div w:id="1038042464">
          <w:marLeft w:val="0"/>
          <w:marRight w:val="0"/>
          <w:marTop w:val="0"/>
          <w:marBottom w:val="0"/>
          <w:divBdr>
            <w:top w:val="single" w:sz="2" w:space="0" w:color="E3E3E3"/>
            <w:left w:val="single" w:sz="2" w:space="0" w:color="E3E3E3"/>
            <w:bottom w:val="single" w:sz="2" w:space="0" w:color="E3E3E3"/>
            <w:right w:val="single" w:sz="2" w:space="0" w:color="E3E3E3"/>
          </w:divBdr>
        </w:div>
        <w:div w:id="1120802926">
          <w:marLeft w:val="0"/>
          <w:marRight w:val="0"/>
          <w:marTop w:val="0"/>
          <w:marBottom w:val="0"/>
          <w:divBdr>
            <w:top w:val="single" w:sz="2" w:space="0" w:color="E3E3E3"/>
            <w:left w:val="single" w:sz="2" w:space="0" w:color="E3E3E3"/>
            <w:bottom w:val="single" w:sz="2" w:space="0" w:color="E3E3E3"/>
            <w:right w:val="single" w:sz="2" w:space="0" w:color="E3E3E3"/>
          </w:divBdr>
        </w:div>
        <w:div w:id="1225920198">
          <w:marLeft w:val="0"/>
          <w:marRight w:val="0"/>
          <w:marTop w:val="0"/>
          <w:marBottom w:val="0"/>
          <w:divBdr>
            <w:top w:val="single" w:sz="2" w:space="0" w:color="E3E3E3"/>
            <w:left w:val="single" w:sz="2" w:space="0" w:color="E3E3E3"/>
            <w:bottom w:val="single" w:sz="2" w:space="0" w:color="E3E3E3"/>
            <w:right w:val="single" w:sz="2" w:space="0" w:color="E3E3E3"/>
          </w:divBdr>
        </w:div>
        <w:div w:id="1330864730">
          <w:marLeft w:val="0"/>
          <w:marRight w:val="0"/>
          <w:marTop w:val="0"/>
          <w:marBottom w:val="0"/>
          <w:divBdr>
            <w:top w:val="single" w:sz="2" w:space="0" w:color="E3E3E3"/>
            <w:left w:val="single" w:sz="2" w:space="0" w:color="E3E3E3"/>
            <w:bottom w:val="single" w:sz="2" w:space="0" w:color="E3E3E3"/>
            <w:right w:val="single" w:sz="2" w:space="0" w:color="E3E3E3"/>
          </w:divBdr>
        </w:div>
        <w:div w:id="2113082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7781964">
      <w:bodyDiv w:val="1"/>
      <w:marLeft w:val="0"/>
      <w:marRight w:val="0"/>
      <w:marTop w:val="0"/>
      <w:marBottom w:val="0"/>
      <w:divBdr>
        <w:top w:val="none" w:sz="0" w:space="0" w:color="auto"/>
        <w:left w:val="none" w:sz="0" w:space="0" w:color="auto"/>
        <w:bottom w:val="none" w:sz="0" w:space="0" w:color="auto"/>
        <w:right w:val="none" w:sz="0" w:space="0" w:color="auto"/>
      </w:divBdr>
    </w:div>
    <w:div w:id="377046355">
      <w:bodyDiv w:val="1"/>
      <w:marLeft w:val="0"/>
      <w:marRight w:val="0"/>
      <w:marTop w:val="0"/>
      <w:marBottom w:val="0"/>
      <w:divBdr>
        <w:top w:val="none" w:sz="0" w:space="0" w:color="auto"/>
        <w:left w:val="none" w:sz="0" w:space="0" w:color="auto"/>
        <w:bottom w:val="none" w:sz="0" w:space="0" w:color="auto"/>
        <w:right w:val="none" w:sz="0" w:space="0" w:color="auto"/>
      </w:divBdr>
    </w:div>
    <w:div w:id="380134236">
      <w:bodyDiv w:val="1"/>
      <w:marLeft w:val="0"/>
      <w:marRight w:val="0"/>
      <w:marTop w:val="0"/>
      <w:marBottom w:val="0"/>
      <w:divBdr>
        <w:top w:val="none" w:sz="0" w:space="0" w:color="auto"/>
        <w:left w:val="none" w:sz="0" w:space="0" w:color="auto"/>
        <w:bottom w:val="none" w:sz="0" w:space="0" w:color="auto"/>
        <w:right w:val="none" w:sz="0" w:space="0" w:color="auto"/>
      </w:divBdr>
    </w:div>
    <w:div w:id="407271874">
      <w:bodyDiv w:val="1"/>
      <w:marLeft w:val="0"/>
      <w:marRight w:val="0"/>
      <w:marTop w:val="0"/>
      <w:marBottom w:val="0"/>
      <w:divBdr>
        <w:top w:val="none" w:sz="0" w:space="0" w:color="auto"/>
        <w:left w:val="none" w:sz="0" w:space="0" w:color="auto"/>
        <w:bottom w:val="none" w:sz="0" w:space="0" w:color="auto"/>
        <w:right w:val="none" w:sz="0" w:space="0" w:color="auto"/>
      </w:divBdr>
    </w:div>
    <w:div w:id="417598625">
      <w:bodyDiv w:val="1"/>
      <w:marLeft w:val="0"/>
      <w:marRight w:val="0"/>
      <w:marTop w:val="0"/>
      <w:marBottom w:val="0"/>
      <w:divBdr>
        <w:top w:val="none" w:sz="0" w:space="0" w:color="auto"/>
        <w:left w:val="none" w:sz="0" w:space="0" w:color="auto"/>
        <w:bottom w:val="none" w:sz="0" w:space="0" w:color="auto"/>
        <w:right w:val="none" w:sz="0" w:space="0" w:color="auto"/>
      </w:divBdr>
    </w:div>
    <w:div w:id="428817047">
      <w:bodyDiv w:val="1"/>
      <w:marLeft w:val="0"/>
      <w:marRight w:val="0"/>
      <w:marTop w:val="0"/>
      <w:marBottom w:val="0"/>
      <w:divBdr>
        <w:top w:val="none" w:sz="0" w:space="0" w:color="auto"/>
        <w:left w:val="none" w:sz="0" w:space="0" w:color="auto"/>
        <w:bottom w:val="none" w:sz="0" w:space="0" w:color="auto"/>
        <w:right w:val="none" w:sz="0" w:space="0" w:color="auto"/>
      </w:divBdr>
    </w:div>
    <w:div w:id="485975202">
      <w:bodyDiv w:val="1"/>
      <w:marLeft w:val="0"/>
      <w:marRight w:val="0"/>
      <w:marTop w:val="0"/>
      <w:marBottom w:val="0"/>
      <w:divBdr>
        <w:top w:val="none" w:sz="0" w:space="0" w:color="auto"/>
        <w:left w:val="none" w:sz="0" w:space="0" w:color="auto"/>
        <w:bottom w:val="none" w:sz="0" w:space="0" w:color="auto"/>
        <w:right w:val="none" w:sz="0" w:space="0" w:color="auto"/>
      </w:divBdr>
    </w:div>
    <w:div w:id="487747825">
      <w:bodyDiv w:val="1"/>
      <w:marLeft w:val="0"/>
      <w:marRight w:val="0"/>
      <w:marTop w:val="0"/>
      <w:marBottom w:val="0"/>
      <w:divBdr>
        <w:top w:val="none" w:sz="0" w:space="0" w:color="auto"/>
        <w:left w:val="none" w:sz="0" w:space="0" w:color="auto"/>
        <w:bottom w:val="none" w:sz="0" w:space="0" w:color="auto"/>
        <w:right w:val="none" w:sz="0" w:space="0" w:color="auto"/>
      </w:divBdr>
    </w:div>
    <w:div w:id="490371865">
      <w:bodyDiv w:val="1"/>
      <w:marLeft w:val="0"/>
      <w:marRight w:val="0"/>
      <w:marTop w:val="0"/>
      <w:marBottom w:val="0"/>
      <w:divBdr>
        <w:top w:val="none" w:sz="0" w:space="0" w:color="auto"/>
        <w:left w:val="none" w:sz="0" w:space="0" w:color="auto"/>
        <w:bottom w:val="none" w:sz="0" w:space="0" w:color="auto"/>
        <w:right w:val="none" w:sz="0" w:space="0" w:color="auto"/>
      </w:divBdr>
    </w:div>
    <w:div w:id="538782890">
      <w:bodyDiv w:val="1"/>
      <w:marLeft w:val="0"/>
      <w:marRight w:val="0"/>
      <w:marTop w:val="0"/>
      <w:marBottom w:val="0"/>
      <w:divBdr>
        <w:top w:val="none" w:sz="0" w:space="0" w:color="auto"/>
        <w:left w:val="none" w:sz="0" w:space="0" w:color="auto"/>
        <w:bottom w:val="none" w:sz="0" w:space="0" w:color="auto"/>
        <w:right w:val="none" w:sz="0" w:space="0" w:color="auto"/>
      </w:divBdr>
    </w:div>
    <w:div w:id="591279778">
      <w:bodyDiv w:val="1"/>
      <w:marLeft w:val="0"/>
      <w:marRight w:val="0"/>
      <w:marTop w:val="0"/>
      <w:marBottom w:val="0"/>
      <w:divBdr>
        <w:top w:val="none" w:sz="0" w:space="0" w:color="auto"/>
        <w:left w:val="none" w:sz="0" w:space="0" w:color="auto"/>
        <w:bottom w:val="none" w:sz="0" w:space="0" w:color="auto"/>
        <w:right w:val="none" w:sz="0" w:space="0" w:color="auto"/>
      </w:divBdr>
    </w:div>
    <w:div w:id="616910584">
      <w:bodyDiv w:val="1"/>
      <w:marLeft w:val="0"/>
      <w:marRight w:val="0"/>
      <w:marTop w:val="0"/>
      <w:marBottom w:val="0"/>
      <w:divBdr>
        <w:top w:val="none" w:sz="0" w:space="0" w:color="auto"/>
        <w:left w:val="none" w:sz="0" w:space="0" w:color="auto"/>
        <w:bottom w:val="none" w:sz="0" w:space="0" w:color="auto"/>
        <w:right w:val="none" w:sz="0" w:space="0" w:color="auto"/>
      </w:divBdr>
    </w:div>
    <w:div w:id="643853246">
      <w:bodyDiv w:val="1"/>
      <w:marLeft w:val="0"/>
      <w:marRight w:val="0"/>
      <w:marTop w:val="0"/>
      <w:marBottom w:val="0"/>
      <w:divBdr>
        <w:top w:val="none" w:sz="0" w:space="0" w:color="auto"/>
        <w:left w:val="none" w:sz="0" w:space="0" w:color="auto"/>
        <w:bottom w:val="none" w:sz="0" w:space="0" w:color="auto"/>
        <w:right w:val="none" w:sz="0" w:space="0" w:color="auto"/>
      </w:divBdr>
    </w:div>
    <w:div w:id="655840631">
      <w:bodyDiv w:val="1"/>
      <w:marLeft w:val="0"/>
      <w:marRight w:val="0"/>
      <w:marTop w:val="0"/>
      <w:marBottom w:val="0"/>
      <w:divBdr>
        <w:top w:val="none" w:sz="0" w:space="0" w:color="auto"/>
        <w:left w:val="none" w:sz="0" w:space="0" w:color="auto"/>
        <w:bottom w:val="none" w:sz="0" w:space="0" w:color="auto"/>
        <w:right w:val="none" w:sz="0" w:space="0" w:color="auto"/>
      </w:divBdr>
    </w:div>
    <w:div w:id="688527471">
      <w:bodyDiv w:val="1"/>
      <w:marLeft w:val="0"/>
      <w:marRight w:val="0"/>
      <w:marTop w:val="0"/>
      <w:marBottom w:val="0"/>
      <w:divBdr>
        <w:top w:val="none" w:sz="0" w:space="0" w:color="auto"/>
        <w:left w:val="none" w:sz="0" w:space="0" w:color="auto"/>
        <w:bottom w:val="none" w:sz="0" w:space="0" w:color="auto"/>
        <w:right w:val="none" w:sz="0" w:space="0" w:color="auto"/>
      </w:divBdr>
    </w:div>
    <w:div w:id="695809396">
      <w:bodyDiv w:val="1"/>
      <w:marLeft w:val="0"/>
      <w:marRight w:val="0"/>
      <w:marTop w:val="0"/>
      <w:marBottom w:val="0"/>
      <w:divBdr>
        <w:top w:val="none" w:sz="0" w:space="0" w:color="auto"/>
        <w:left w:val="none" w:sz="0" w:space="0" w:color="auto"/>
        <w:bottom w:val="none" w:sz="0" w:space="0" w:color="auto"/>
        <w:right w:val="none" w:sz="0" w:space="0" w:color="auto"/>
      </w:divBdr>
    </w:div>
    <w:div w:id="697389228">
      <w:bodyDiv w:val="1"/>
      <w:marLeft w:val="0"/>
      <w:marRight w:val="0"/>
      <w:marTop w:val="0"/>
      <w:marBottom w:val="0"/>
      <w:divBdr>
        <w:top w:val="none" w:sz="0" w:space="0" w:color="auto"/>
        <w:left w:val="none" w:sz="0" w:space="0" w:color="auto"/>
        <w:bottom w:val="none" w:sz="0" w:space="0" w:color="auto"/>
        <w:right w:val="none" w:sz="0" w:space="0" w:color="auto"/>
      </w:divBdr>
    </w:div>
    <w:div w:id="698430307">
      <w:bodyDiv w:val="1"/>
      <w:marLeft w:val="0"/>
      <w:marRight w:val="0"/>
      <w:marTop w:val="0"/>
      <w:marBottom w:val="0"/>
      <w:divBdr>
        <w:top w:val="none" w:sz="0" w:space="0" w:color="auto"/>
        <w:left w:val="none" w:sz="0" w:space="0" w:color="auto"/>
        <w:bottom w:val="none" w:sz="0" w:space="0" w:color="auto"/>
        <w:right w:val="none" w:sz="0" w:space="0" w:color="auto"/>
      </w:divBdr>
    </w:div>
    <w:div w:id="708182932">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36123863">
      <w:bodyDiv w:val="1"/>
      <w:marLeft w:val="0"/>
      <w:marRight w:val="0"/>
      <w:marTop w:val="0"/>
      <w:marBottom w:val="0"/>
      <w:divBdr>
        <w:top w:val="none" w:sz="0" w:space="0" w:color="auto"/>
        <w:left w:val="none" w:sz="0" w:space="0" w:color="auto"/>
        <w:bottom w:val="none" w:sz="0" w:space="0" w:color="auto"/>
        <w:right w:val="none" w:sz="0" w:space="0" w:color="auto"/>
      </w:divBdr>
    </w:div>
    <w:div w:id="743454869">
      <w:bodyDiv w:val="1"/>
      <w:marLeft w:val="0"/>
      <w:marRight w:val="0"/>
      <w:marTop w:val="0"/>
      <w:marBottom w:val="0"/>
      <w:divBdr>
        <w:top w:val="none" w:sz="0" w:space="0" w:color="auto"/>
        <w:left w:val="none" w:sz="0" w:space="0" w:color="auto"/>
        <w:bottom w:val="none" w:sz="0" w:space="0" w:color="auto"/>
        <w:right w:val="none" w:sz="0" w:space="0" w:color="auto"/>
      </w:divBdr>
    </w:div>
    <w:div w:id="761340229">
      <w:bodyDiv w:val="1"/>
      <w:marLeft w:val="0"/>
      <w:marRight w:val="0"/>
      <w:marTop w:val="0"/>
      <w:marBottom w:val="0"/>
      <w:divBdr>
        <w:top w:val="none" w:sz="0" w:space="0" w:color="auto"/>
        <w:left w:val="none" w:sz="0" w:space="0" w:color="auto"/>
        <w:bottom w:val="none" w:sz="0" w:space="0" w:color="auto"/>
        <w:right w:val="none" w:sz="0" w:space="0" w:color="auto"/>
      </w:divBdr>
    </w:div>
    <w:div w:id="768352786">
      <w:bodyDiv w:val="1"/>
      <w:marLeft w:val="0"/>
      <w:marRight w:val="0"/>
      <w:marTop w:val="0"/>
      <w:marBottom w:val="0"/>
      <w:divBdr>
        <w:top w:val="none" w:sz="0" w:space="0" w:color="auto"/>
        <w:left w:val="none" w:sz="0" w:space="0" w:color="auto"/>
        <w:bottom w:val="none" w:sz="0" w:space="0" w:color="auto"/>
        <w:right w:val="none" w:sz="0" w:space="0" w:color="auto"/>
      </w:divBdr>
    </w:div>
    <w:div w:id="783883454">
      <w:bodyDiv w:val="1"/>
      <w:marLeft w:val="0"/>
      <w:marRight w:val="0"/>
      <w:marTop w:val="0"/>
      <w:marBottom w:val="0"/>
      <w:divBdr>
        <w:top w:val="none" w:sz="0" w:space="0" w:color="auto"/>
        <w:left w:val="none" w:sz="0" w:space="0" w:color="auto"/>
        <w:bottom w:val="none" w:sz="0" w:space="0" w:color="auto"/>
        <w:right w:val="none" w:sz="0" w:space="0" w:color="auto"/>
      </w:divBdr>
    </w:div>
    <w:div w:id="811675215">
      <w:bodyDiv w:val="1"/>
      <w:marLeft w:val="0"/>
      <w:marRight w:val="0"/>
      <w:marTop w:val="0"/>
      <w:marBottom w:val="0"/>
      <w:divBdr>
        <w:top w:val="none" w:sz="0" w:space="0" w:color="auto"/>
        <w:left w:val="none" w:sz="0" w:space="0" w:color="auto"/>
        <w:bottom w:val="none" w:sz="0" w:space="0" w:color="auto"/>
        <w:right w:val="none" w:sz="0" w:space="0" w:color="auto"/>
      </w:divBdr>
    </w:div>
    <w:div w:id="824052260">
      <w:bodyDiv w:val="1"/>
      <w:marLeft w:val="0"/>
      <w:marRight w:val="0"/>
      <w:marTop w:val="0"/>
      <w:marBottom w:val="0"/>
      <w:divBdr>
        <w:top w:val="none" w:sz="0" w:space="0" w:color="auto"/>
        <w:left w:val="none" w:sz="0" w:space="0" w:color="auto"/>
        <w:bottom w:val="none" w:sz="0" w:space="0" w:color="auto"/>
        <w:right w:val="none" w:sz="0" w:space="0" w:color="auto"/>
      </w:divBdr>
    </w:div>
    <w:div w:id="824204080">
      <w:bodyDiv w:val="1"/>
      <w:marLeft w:val="0"/>
      <w:marRight w:val="0"/>
      <w:marTop w:val="0"/>
      <w:marBottom w:val="0"/>
      <w:divBdr>
        <w:top w:val="none" w:sz="0" w:space="0" w:color="auto"/>
        <w:left w:val="none" w:sz="0" w:space="0" w:color="auto"/>
        <w:bottom w:val="none" w:sz="0" w:space="0" w:color="auto"/>
        <w:right w:val="none" w:sz="0" w:space="0" w:color="auto"/>
      </w:divBdr>
    </w:div>
    <w:div w:id="848107487">
      <w:bodyDiv w:val="1"/>
      <w:marLeft w:val="0"/>
      <w:marRight w:val="0"/>
      <w:marTop w:val="0"/>
      <w:marBottom w:val="0"/>
      <w:divBdr>
        <w:top w:val="none" w:sz="0" w:space="0" w:color="auto"/>
        <w:left w:val="none" w:sz="0" w:space="0" w:color="auto"/>
        <w:bottom w:val="none" w:sz="0" w:space="0" w:color="auto"/>
        <w:right w:val="none" w:sz="0" w:space="0" w:color="auto"/>
      </w:divBdr>
      <w:divsChild>
        <w:div w:id="155803987">
          <w:marLeft w:val="0"/>
          <w:marRight w:val="0"/>
          <w:marTop w:val="0"/>
          <w:marBottom w:val="0"/>
          <w:divBdr>
            <w:top w:val="single" w:sz="2" w:space="0" w:color="E3E3E3"/>
            <w:left w:val="single" w:sz="2" w:space="0" w:color="E3E3E3"/>
            <w:bottom w:val="single" w:sz="2" w:space="0" w:color="E3E3E3"/>
            <w:right w:val="single" w:sz="2" w:space="0" w:color="E3E3E3"/>
          </w:divBdr>
        </w:div>
        <w:div w:id="190610112">
          <w:marLeft w:val="0"/>
          <w:marRight w:val="0"/>
          <w:marTop w:val="0"/>
          <w:marBottom w:val="0"/>
          <w:divBdr>
            <w:top w:val="single" w:sz="2" w:space="0" w:color="E3E3E3"/>
            <w:left w:val="single" w:sz="2" w:space="0" w:color="E3E3E3"/>
            <w:bottom w:val="single" w:sz="2" w:space="0" w:color="E3E3E3"/>
            <w:right w:val="single" w:sz="2" w:space="0" w:color="E3E3E3"/>
          </w:divBdr>
        </w:div>
        <w:div w:id="1218784979">
          <w:marLeft w:val="0"/>
          <w:marRight w:val="0"/>
          <w:marTop w:val="0"/>
          <w:marBottom w:val="0"/>
          <w:divBdr>
            <w:top w:val="single" w:sz="2" w:space="0" w:color="E3E3E3"/>
            <w:left w:val="single" w:sz="2" w:space="0" w:color="E3E3E3"/>
            <w:bottom w:val="single" w:sz="2" w:space="0" w:color="E3E3E3"/>
            <w:right w:val="single" w:sz="2" w:space="0" w:color="E3E3E3"/>
          </w:divBdr>
        </w:div>
        <w:div w:id="1489517155">
          <w:marLeft w:val="0"/>
          <w:marRight w:val="0"/>
          <w:marTop w:val="0"/>
          <w:marBottom w:val="0"/>
          <w:divBdr>
            <w:top w:val="single" w:sz="2" w:space="0" w:color="E3E3E3"/>
            <w:left w:val="single" w:sz="2" w:space="0" w:color="E3E3E3"/>
            <w:bottom w:val="single" w:sz="2" w:space="0" w:color="E3E3E3"/>
            <w:right w:val="single" w:sz="2" w:space="0" w:color="E3E3E3"/>
          </w:divBdr>
        </w:div>
        <w:div w:id="1525482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6390758">
      <w:bodyDiv w:val="1"/>
      <w:marLeft w:val="0"/>
      <w:marRight w:val="0"/>
      <w:marTop w:val="0"/>
      <w:marBottom w:val="0"/>
      <w:divBdr>
        <w:top w:val="none" w:sz="0" w:space="0" w:color="auto"/>
        <w:left w:val="none" w:sz="0" w:space="0" w:color="auto"/>
        <w:bottom w:val="none" w:sz="0" w:space="0" w:color="auto"/>
        <w:right w:val="none" w:sz="0" w:space="0" w:color="auto"/>
      </w:divBdr>
    </w:div>
    <w:div w:id="871576290">
      <w:bodyDiv w:val="1"/>
      <w:marLeft w:val="0"/>
      <w:marRight w:val="0"/>
      <w:marTop w:val="0"/>
      <w:marBottom w:val="0"/>
      <w:divBdr>
        <w:top w:val="none" w:sz="0" w:space="0" w:color="auto"/>
        <w:left w:val="none" w:sz="0" w:space="0" w:color="auto"/>
        <w:bottom w:val="none" w:sz="0" w:space="0" w:color="auto"/>
        <w:right w:val="none" w:sz="0" w:space="0" w:color="auto"/>
      </w:divBdr>
    </w:div>
    <w:div w:id="873857225">
      <w:bodyDiv w:val="1"/>
      <w:marLeft w:val="0"/>
      <w:marRight w:val="0"/>
      <w:marTop w:val="0"/>
      <w:marBottom w:val="0"/>
      <w:divBdr>
        <w:top w:val="none" w:sz="0" w:space="0" w:color="auto"/>
        <w:left w:val="none" w:sz="0" w:space="0" w:color="auto"/>
        <w:bottom w:val="none" w:sz="0" w:space="0" w:color="auto"/>
        <w:right w:val="none" w:sz="0" w:space="0" w:color="auto"/>
      </w:divBdr>
    </w:div>
    <w:div w:id="906038712">
      <w:bodyDiv w:val="1"/>
      <w:marLeft w:val="0"/>
      <w:marRight w:val="0"/>
      <w:marTop w:val="0"/>
      <w:marBottom w:val="0"/>
      <w:divBdr>
        <w:top w:val="none" w:sz="0" w:space="0" w:color="auto"/>
        <w:left w:val="none" w:sz="0" w:space="0" w:color="auto"/>
        <w:bottom w:val="none" w:sz="0" w:space="0" w:color="auto"/>
        <w:right w:val="none" w:sz="0" w:space="0" w:color="auto"/>
      </w:divBdr>
    </w:div>
    <w:div w:id="918755335">
      <w:bodyDiv w:val="1"/>
      <w:marLeft w:val="0"/>
      <w:marRight w:val="0"/>
      <w:marTop w:val="0"/>
      <w:marBottom w:val="0"/>
      <w:divBdr>
        <w:top w:val="none" w:sz="0" w:space="0" w:color="auto"/>
        <w:left w:val="none" w:sz="0" w:space="0" w:color="auto"/>
        <w:bottom w:val="none" w:sz="0" w:space="0" w:color="auto"/>
        <w:right w:val="none" w:sz="0" w:space="0" w:color="auto"/>
      </w:divBdr>
    </w:div>
    <w:div w:id="936182170">
      <w:bodyDiv w:val="1"/>
      <w:marLeft w:val="0"/>
      <w:marRight w:val="0"/>
      <w:marTop w:val="0"/>
      <w:marBottom w:val="0"/>
      <w:divBdr>
        <w:top w:val="none" w:sz="0" w:space="0" w:color="auto"/>
        <w:left w:val="none" w:sz="0" w:space="0" w:color="auto"/>
        <w:bottom w:val="none" w:sz="0" w:space="0" w:color="auto"/>
        <w:right w:val="none" w:sz="0" w:space="0" w:color="auto"/>
      </w:divBdr>
    </w:div>
    <w:div w:id="986515451">
      <w:bodyDiv w:val="1"/>
      <w:marLeft w:val="0"/>
      <w:marRight w:val="0"/>
      <w:marTop w:val="0"/>
      <w:marBottom w:val="0"/>
      <w:divBdr>
        <w:top w:val="none" w:sz="0" w:space="0" w:color="auto"/>
        <w:left w:val="none" w:sz="0" w:space="0" w:color="auto"/>
        <w:bottom w:val="none" w:sz="0" w:space="0" w:color="auto"/>
        <w:right w:val="none" w:sz="0" w:space="0" w:color="auto"/>
      </w:divBdr>
    </w:div>
    <w:div w:id="1004549332">
      <w:bodyDiv w:val="1"/>
      <w:marLeft w:val="0"/>
      <w:marRight w:val="0"/>
      <w:marTop w:val="0"/>
      <w:marBottom w:val="0"/>
      <w:divBdr>
        <w:top w:val="none" w:sz="0" w:space="0" w:color="auto"/>
        <w:left w:val="none" w:sz="0" w:space="0" w:color="auto"/>
        <w:bottom w:val="none" w:sz="0" w:space="0" w:color="auto"/>
        <w:right w:val="none" w:sz="0" w:space="0" w:color="auto"/>
      </w:divBdr>
    </w:div>
    <w:div w:id="1016422810">
      <w:bodyDiv w:val="1"/>
      <w:marLeft w:val="0"/>
      <w:marRight w:val="0"/>
      <w:marTop w:val="0"/>
      <w:marBottom w:val="0"/>
      <w:divBdr>
        <w:top w:val="none" w:sz="0" w:space="0" w:color="auto"/>
        <w:left w:val="none" w:sz="0" w:space="0" w:color="auto"/>
        <w:bottom w:val="none" w:sz="0" w:space="0" w:color="auto"/>
        <w:right w:val="none" w:sz="0" w:space="0" w:color="auto"/>
      </w:divBdr>
    </w:div>
    <w:div w:id="1028337950">
      <w:bodyDiv w:val="1"/>
      <w:marLeft w:val="0"/>
      <w:marRight w:val="0"/>
      <w:marTop w:val="0"/>
      <w:marBottom w:val="0"/>
      <w:divBdr>
        <w:top w:val="none" w:sz="0" w:space="0" w:color="auto"/>
        <w:left w:val="none" w:sz="0" w:space="0" w:color="auto"/>
        <w:bottom w:val="none" w:sz="0" w:space="0" w:color="auto"/>
        <w:right w:val="none" w:sz="0" w:space="0" w:color="auto"/>
      </w:divBdr>
      <w:divsChild>
        <w:div w:id="157355393">
          <w:marLeft w:val="0"/>
          <w:marRight w:val="0"/>
          <w:marTop w:val="0"/>
          <w:marBottom w:val="0"/>
          <w:divBdr>
            <w:top w:val="single" w:sz="2" w:space="0" w:color="E3E3E3"/>
            <w:left w:val="single" w:sz="2" w:space="0" w:color="E3E3E3"/>
            <w:bottom w:val="single" w:sz="2" w:space="0" w:color="E3E3E3"/>
            <w:right w:val="single" w:sz="2" w:space="0" w:color="E3E3E3"/>
          </w:divBdr>
        </w:div>
        <w:div w:id="486829094">
          <w:marLeft w:val="0"/>
          <w:marRight w:val="0"/>
          <w:marTop w:val="0"/>
          <w:marBottom w:val="0"/>
          <w:divBdr>
            <w:top w:val="single" w:sz="2" w:space="0" w:color="E3E3E3"/>
            <w:left w:val="single" w:sz="2" w:space="0" w:color="E3E3E3"/>
            <w:bottom w:val="single" w:sz="2" w:space="0" w:color="E3E3E3"/>
            <w:right w:val="single" w:sz="2" w:space="0" w:color="E3E3E3"/>
          </w:divBdr>
        </w:div>
        <w:div w:id="574248084">
          <w:marLeft w:val="0"/>
          <w:marRight w:val="0"/>
          <w:marTop w:val="0"/>
          <w:marBottom w:val="0"/>
          <w:divBdr>
            <w:top w:val="single" w:sz="2" w:space="0" w:color="E3E3E3"/>
            <w:left w:val="single" w:sz="2" w:space="0" w:color="E3E3E3"/>
            <w:bottom w:val="single" w:sz="2" w:space="0" w:color="E3E3E3"/>
            <w:right w:val="single" w:sz="2" w:space="0" w:color="E3E3E3"/>
          </w:divBdr>
        </w:div>
        <w:div w:id="1057096341">
          <w:marLeft w:val="0"/>
          <w:marRight w:val="0"/>
          <w:marTop w:val="0"/>
          <w:marBottom w:val="0"/>
          <w:divBdr>
            <w:top w:val="single" w:sz="2" w:space="0" w:color="E3E3E3"/>
            <w:left w:val="single" w:sz="2" w:space="0" w:color="E3E3E3"/>
            <w:bottom w:val="single" w:sz="2" w:space="0" w:color="E3E3E3"/>
            <w:right w:val="single" w:sz="2" w:space="0" w:color="E3E3E3"/>
          </w:divBdr>
        </w:div>
        <w:div w:id="13220029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7624506">
      <w:bodyDiv w:val="1"/>
      <w:marLeft w:val="0"/>
      <w:marRight w:val="0"/>
      <w:marTop w:val="0"/>
      <w:marBottom w:val="0"/>
      <w:divBdr>
        <w:top w:val="none" w:sz="0" w:space="0" w:color="auto"/>
        <w:left w:val="none" w:sz="0" w:space="0" w:color="auto"/>
        <w:bottom w:val="none" w:sz="0" w:space="0" w:color="auto"/>
        <w:right w:val="none" w:sz="0" w:space="0" w:color="auto"/>
      </w:divBdr>
    </w:div>
    <w:div w:id="1061363271">
      <w:bodyDiv w:val="1"/>
      <w:marLeft w:val="0"/>
      <w:marRight w:val="0"/>
      <w:marTop w:val="0"/>
      <w:marBottom w:val="0"/>
      <w:divBdr>
        <w:top w:val="none" w:sz="0" w:space="0" w:color="auto"/>
        <w:left w:val="none" w:sz="0" w:space="0" w:color="auto"/>
        <w:bottom w:val="none" w:sz="0" w:space="0" w:color="auto"/>
        <w:right w:val="none" w:sz="0" w:space="0" w:color="auto"/>
      </w:divBdr>
    </w:div>
    <w:div w:id="1065180622">
      <w:bodyDiv w:val="1"/>
      <w:marLeft w:val="0"/>
      <w:marRight w:val="0"/>
      <w:marTop w:val="0"/>
      <w:marBottom w:val="0"/>
      <w:divBdr>
        <w:top w:val="none" w:sz="0" w:space="0" w:color="auto"/>
        <w:left w:val="none" w:sz="0" w:space="0" w:color="auto"/>
        <w:bottom w:val="none" w:sz="0" w:space="0" w:color="auto"/>
        <w:right w:val="none" w:sz="0" w:space="0" w:color="auto"/>
      </w:divBdr>
    </w:div>
    <w:div w:id="1080103560">
      <w:bodyDiv w:val="1"/>
      <w:marLeft w:val="0"/>
      <w:marRight w:val="0"/>
      <w:marTop w:val="0"/>
      <w:marBottom w:val="0"/>
      <w:divBdr>
        <w:top w:val="none" w:sz="0" w:space="0" w:color="auto"/>
        <w:left w:val="none" w:sz="0" w:space="0" w:color="auto"/>
        <w:bottom w:val="none" w:sz="0" w:space="0" w:color="auto"/>
        <w:right w:val="none" w:sz="0" w:space="0" w:color="auto"/>
      </w:divBdr>
    </w:div>
    <w:div w:id="1100250911">
      <w:bodyDiv w:val="1"/>
      <w:marLeft w:val="0"/>
      <w:marRight w:val="0"/>
      <w:marTop w:val="0"/>
      <w:marBottom w:val="0"/>
      <w:divBdr>
        <w:top w:val="none" w:sz="0" w:space="0" w:color="auto"/>
        <w:left w:val="none" w:sz="0" w:space="0" w:color="auto"/>
        <w:bottom w:val="none" w:sz="0" w:space="0" w:color="auto"/>
        <w:right w:val="none" w:sz="0" w:space="0" w:color="auto"/>
      </w:divBdr>
      <w:divsChild>
        <w:div w:id="7608033">
          <w:marLeft w:val="0"/>
          <w:marRight w:val="0"/>
          <w:marTop w:val="0"/>
          <w:marBottom w:val="0"/>
          <w:divBdr>
            <w:top w:val="single" w:sz="2" w:space="0" w:color="E3E3E3"/>
            <w:left w:val="single" w:sz="2" w:space="0" w:color="E3E3E3"/>
            <w:bottom w:val="single" w:sz="2" w:space="0" w:color="E3E3E3"/>
            <w:right w:val="single" w:sz="2" w:space="0" w:color="E3E3E3"/>
          </w:divBdr>
        </w:div>
        <w:div w:id="503975096">
          <w:marLeft w:val="0"/>
          <w:marRight w:val="0"/>
          <w:marTop w:val="0"/>
          <w:marBottom w:val="0"/>
          <w:divBdr>
            <w:top w:val="single" w:sz="2" w:space="0" w:color="E3E3E3"/>
            <w:left w:val="single" w:sz="2" w:space="0" w:color="E3E3E3"/>
            <w:bottom w:val="single" w:sz="2" w:space="0" w:color="E3E3E3"/>
            <w:right w:val="single" w:sz="2" w:space="0" w:color="E3E3E3"/>
          </w:divBdr>
        </w:div>
        <w:div w:id="1002857113">
          <w:marLeft w:val="0"/>
          <w:marRight w:val="0"/>
          <w:marTop w:val="0"/>
          <w:marBottom w:val="0"/>
          <w:divBdr>
            <w:top w:val="single" w:sz="2" w:space="0" w:color="E3E3E3"/>
            <w:left w:val="single" w:sz="2" w:space="0" w:color="E3E3E3"/>
            <w:bottom w:val="single" w:sz="2" w:space="0" w:color="E3E3E3"/>
            <w:right w:val="single" w:sz="2" w:space="0" w:color="E3E3E3"/>
          </w:divBdr>
        </w:div>
        <w:div w:id="1018309612">
          <w:marLeft w:val="0"/>
          <w:marRight w:val="0"/>
          <w:marTop w:val="0"/>
          <w:marBottom w:val="0"/>
          <w:divBdr>
            <w:top w:val="single" w:sz="2" w:space="0" w:color="E3E3E3"/>
            <w:left w:val="single" w:sz="2" w:space="0" w:color="E3E3E3"/>
            <w:bottom w:val="single" w:sz="2" w:space="0" w:color="E3E3E3"/>
            <w:right w:val="single" w:sz="2" w:space="0" w:color="E3E3E3"/>
          </w:divBdr>
        </w:div>
        <w:div w:id="19703573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2964223">
      <w:bodyDiv w:val="1"/>
      <w:marLeft w:val="0"/>
      <w:marRight w:val="0"/>
      <w:marTop w:val="0"/>
      <w:marBottom w:val="0"/>
      <w:divBdr>
        <w:top w:val="none" w:sz="0" w:space="0" w:color="auto"/>
        <w:left w:val="none" w:sz="0" w:space="0" w:color="auto"/>
        <w:bottom w:val="none" w:sz="0" w:space="0" w:color="auto"/>
        <w:right w:val="none" w:sz="0" w:space="0" w:color="auto"/>
      </w:divBdr>
    </w:div>
    <w:div w:id="1134367130">
      <w:bodyDiv w:val="1"/>
      <w:marLeft w:val="0"/>
      <w:marRight w:val="0"/>
      <w:marTop w:val="0"/>
      <w:marBottom w:val="0"/>
      <w:divBdr>
        <w:top w:val="none" w:sz="0" w:space="0" w:color="auto"/>
        <w:left w:val="none" w:sz="0" w:space="0" w:color="auto"/>
        <w:bottom w:val="none" w:sz="0" w:space="0" w:color="auto"/>
        <w:right w:val="none" w:sz="0" w:space="0" w:color="auto"/>
      </w:divBdr>
    </w:div>
    <w:div w:id="1158109590">
      <w:bodyDiv w:val="1"/>
      <w:marLeft w:val="0"/>
      <w:marRight w:val="0"/>
      <w:marTop w:val="0"/>
      <w:marBottom w:val="0"/>
      <w:divBdr>
        <w:top w:val="none" w:sz="0" w:space="0" w:color="auto"/>
        <w:left w:val="none" w:sz="0" w:space="0" w:color="auto"/>
        <w:bottom w:val="none" w:sz="0" w:space="0" w:color="auto"/>
        <w:right w:val="none" w:sz="0" w:space="0" w:color="auto"/>
      </w:divBdr>
    </w:div>
    <w:div w:id="1165899293">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18131210">
      <w:bodyDiv w:val="1"/>
      <w:marLeft w:val="0"/>
      <w:marRight w:val="0"/>
      <w:marTop w:val="0"/>
      <w:marBottom w:val="0"/>
      <w:divBdr>
        <w:top w:val="none" w:sz="0" w:space="0" w:color="auto"/>
        <w:left w:val="none" w:sz="0" w:space="0" w:color="auto"/>
        <w:bottom w:val="none" w:sz="0" w:space="0" w:color="auto"/>
        <w:right w:val="none" w:sz="0" w:space="0" w:color="auto"/>
      </w:divBdr>
      <w:divsChild>
        <w:div w:id="1035035827">
          <w:marLeft w:val="0"/>
          <w:marRight w:val="0"/>
          <w:marTop w:val="0"/>
          <w:marBottom w:val="0"/>
          <w:divBdr>
            <w:top w:val="single" w:sz="2" w:space="0" w:color="E3E3E3"/>
            <w:left w:val="single" w:sz="2" w:space="0" w:color="E3E3E3"/>
            <w:bottom w:val="single" w:sz="2" w:space="0" w:color="E3E3E3"/>
            <w:right w:val="single" w:sz="2" w:space="0" w:color="E3E3E3"/>
          </w:divBdr>
        </w:div>
        <w:div w:id="1142574801">
          <w:marLeft w:val="0"/>
          <w:marRight w:val="0"/>
          <w:marTop w:val="0"/>
          <w:marBottom w:val="0"/>
          <w:divBdr>
            <w:top w:val="single" w:sz="2" w:space="0" w:color="E3E3E3"/>
            <w:left w:val="single" w:sz="2" w:space="0" w:color="E3E3E3"/>
            <w:bottom w:val="single" w:sz="2" w:space="0" w:color="E3E3E3"/>
            <w:right w:val="single" w:sz="2" w:space="0" w:color="E3E3E3"/>
          </w:divBdr>
        </w:div>
        <w:div w:id="1158959649">
          <w:marLeft w:val="0"/>
          <w:marRight w:val="0"/>
          <w:marTop w:val="0"/>
          <w:marBottom w:val="0"/>
          <w:divBdr>
            <w:top w:val="single" w:sz="2" w:space="0" w:color="E3E3E3"/>
            <w:left w:val="single" w:sz="2" w:space="0" w:color="E3E3E3"/>
            <w:bottom w:val="single" w:sz="2" w:space="0" w:color="E3E3E3"/>
            <w:right w:val="single" w:sz="2" w:space="0" w:color="E3E3E3"/>
          </w:divBdr>
        </w:div>
        <w:div w:id="1176966314">
          <w:marLeft w:val="0"/>
          <w:marRight w:val="0"/>
          <w:marTop w:val="0"/>
          <w:marBottom w:val="0"/>
          <w:divBdr>
            <w:top w:val="single" w:sz="2" w:space="0" w:color="E3E3E3"/>
            <w:left w:val="single" w:sz="2" w:space="0" w:color="E3E3E3"/>
            <w:bottom w:val="single" w:sz="2" w:space="0" w:color="E3E3E3"/>
            <w:right w:val="single" w:sz="2" w:space="0" w:color="E3E3E3"/>
          </w:divBdr>
        </w:div>
        <w:div w:id="17536242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682730">
      <w:bodyDiv w:val="1"/>
      <w:marLeft w:val="0"/>
      <w:marRight w:val="0"/>
      <w:marTop w:val="0"/>
      <w:marBottom w:val="0"/>
      <w:divBdr>
        <w:top w:val="none" w:sz="0" w:space="0" w:color="auto"/>
        <w:left w:val="none" w:sz="0" w:space="0" w:color="auto"/>
        <w:bottom w:val="none" w:sz="0" w:space="0" w:color="auto"/>
        <w:right w:val="none" w:sz="0" w:space="0" w:color="auto"/>
      </w:divBdr>
    </w:div>
    <w:div w:id="1246452957">
      <w:bodyDiv w:val="1"/>
      <w:marLeft w:val="0"/>
      <w:marRight w:val="0"/>
      <w:marTop w:val="0"/>
      <w:marBottom w:val="0"/>
      <w:divBdr>
        <w:top w:val="none" w:sz="0" w:space="0" w:color="auto"/>
        <w:left w:val="none" w:sz="0" w:space="0" w:color="auto"/>
        <w:bottom w:val="none" w:sz="0" w:space="0" w:color="auto"/>
        <w:right w:val="none" w:sz="0" w:space="0" w:color="auto"/>
      </w:divBdr>
    </w:div>
    <w:div w:id="1283875776">
      <w:bodyDiv w:val="1"/>
      <w:marLeft w:val="0"/>
      <w:marRight w:val="0"/>
      <w:marTop w:val="0"/>
      <w:marBottom w:val="0"/>
      <w:divBdr>
        <w:top w:val="none" w:sz="0" w:space="0" w:color="auto"/>
        <w:left w:val="none" w:sz="0" w:space="0" w:color="auto"/>
        <w:bottom w:val="none" w:sz="0" w:space="0" w:color="auto"/>
        <w:right w:val="none" w:sz="0" w:space="0" w:color="auto"/>
      </w:divBdr>
    </w:div>
    <w:div w:id="1285230536">
      <w:bodyDiv w:val="1"/>
      <w:marLeft w:val="0"/>
      <w:marRight w:val="0"/>
      <w:marTop w:val="0"/>
      <w:marBottom w:val="0"/>
      <w:divBdr>
        <w:top w:val="none" w:sz="0" w:space="0" w:color="auto"/>
        <w:left w:val="none" w:sz="0" w:space="0" w:color="auto"/>
        <w:bottom w:val="none" w:sz="0" w:space="0" w:color="auto"/>
        <w:right w:val="none" w:sz="0" w:space="0" w:color="auto"/>
      </w:divBdr>
    </w:div>
    <w:div w:id="1338843322">
      <w:bodyDiv w:val="1"/>
      <w:marLeft w:val="0"/>
      <w:marRight w:val="0"/>
      <w:marTop w:val="0"/>
      <w:marBottom w:val="0"/>
      <w:divBdr>
        <w:top w:val="none" w:sz="0" w:space="0" w:color="auto"/>
        <w:left w:val="none" w:sz="0" w:space="0" w:color="auto"/>
        <w:bottom w:val="none" w:sz="0" w:space="0" w:color="auto"/>
        <w:right w:val="none" w:sz="0" w:space="0" w:color="auto"/>
      </w:divBdr>
    </w:div>
    <w:div w:id="1350062904">
      <w:bodyDiv w:val="1"/>
      <w:marLeft w:val="0"/>
      <w:marRight w:val="0"/>
      <w:marTop w:val="0"/>
      <w:marBottom w:val="0"/>
      <w:divBdr>
        <w:top w:val="none" w:sz="0" w:space="0" w:color="auto"/>
        <w:left w:val="none" w:sz="0" w:space="0" w:color="auto"/>
        <w:bottom w:val="none" w:sz="0" w:space="0" w:color="auto"/>
        <w:right w:val="none" w:sz="0" w:space="0" w:color="auto"/>
      </w:divBdr>
    </w:div>
    <w:div w:id="1350522682">
      <w:bodyDiv w:val="1"/>
      <w:marLeft w:val="0"/>
      <w:marRight w:val="0"/>
      <w:marTop w:val="0"/>
      <w:marBottom w:val="0"/>
      <w:divBdr>
        <w:top w:val="none" w:sz="0" w:space="0" w:color="auto"/>
        <w:left w:val="none" w:sz="0" w:space="0" w:color="auto"/>
        <w:bottom w:val="none" w:sz="0" w:space="0" w:color="auto"/>
        <w:right w:val="none" w:sz="0" w:space="0" w:color="auto"/>
      </w:divBdr>
    </w:div>
    <w:div w:id="1351446556">
      <w:bodyDiv w:val="1"/>
      <w:marLeft w:val="0"/>
      <w:marRight w:val="0"/>
      <w:marTop w:val="0"/>
      <w:marBottom w:val="0"/>
      <w:divBdr>
        <w:top w:val="none" w:sz="0" w:space="0" w:color="auto"/>
        <w:left w:val="none" w:sz="0" w:space="0" w:color="auto"/>
        <w:bottom w:val="none" w:sz="0" w:space="0" w:color="auto"/>
        <w:right w:val="none" w:sz="0" w:space="0" w:color="auto"/>
      </w:divBdr>
    </w:div>
    <w:div w:id="1364214188">
      <w:bodyDiv w:val="1"/>
      <w:marLeft w:val="0"/>
      <w:marRight w:val="0"/>
      <w:marTop w:val="0"/>
      <w:marBottom w:val="0"/>
      <w:divBdr>
        <w:top w:val="none" w:sz="0" w:space="0" w:color="auto"/>
        <w:left w:val="none" w:sz="0" w:space="0" w:color="auto"/>
        <w:bottom w:val="none" w:sz="0" w:space="0" w:color="auto"/>
        <w:right w:val="none" w:sz="0" w:space="0" w:color="auto"/>
      </w:divBdr>
      <w:divsChild>
        <w:div w:id="37701523">
          <w:marLeft w:val="0"/>
          <w:marRight w:val="0"/>
          <w:marTop w:val="0"/>
          <w:marBottom w:val="0"/>
          <w:divBdr>
            <w:top w:val="single" w:sz="2" w:space="0" w:color="E3E3E3"/>
            <w:left w:val="single" w:sz="2" w:space="0" w:color="E3E3E3"/>
            <w:bottom w:val="single" w:sz="2" w:space="0" w:color="E3E3E3"/>
            <w:right w:val="single" w:sz="2" w:space="0" w:color="E3E3E3"/>
          </w:divBdr>
        </w:div>
        <w:div w:id="119419799">
          <w:marLeft w:val="0"/>
          <w:marRight w:val="0"/>
          <w:marTop w:val="0"/>
          <w:marBottom w:val="0"/>
          <w:divBdr>
            <w:top w:val="single" w:sz="2" w:space="0" w:color="E3E3E3"/>
            <w:left w:val="single" w:sz="2" w:space="0" w:color="E3E3E3"/>
            <w:bottom w:val="single" w:sz="2" w:space="0" w:color="E3E3E3"/>
            <w:right w:val="single" w:sz="2" w:space="0" w:color="E3E3E3"/>
          </w:divBdr>
        </w:div>
        <w:div w:id="123348292">
          <w:marLeft w:val="0"/>
          <w:marRight w:val="0"/>
          <w:marTop w:val="0"/>
          <w:marBottom w:val="0"/>
          <w:divBdr>
            <w:top w:val="single" w:sz="2" w:space="0" w:color="E3E3E3"/>
            <w:left w:val="single" w:sz="2" w:space="0" w:color="E3E3E3"/>
            <w:bottom w:val="single" w:sz="2" w:space="0" w:color="E3E3E3"/>
            <w:right w:val="single" w:sz="2" w:space="0" w:color="E3E3E3"/>
          </w:divBdr>
        </w:div>
        <w:div w:id="362286661">
          <w:marLeft w:val="0"/>
          <w:marRight w:val="0"/>
          <w:marTop w:val="0"/>
          <w:marBottom w:val="0"/>
          <w:divBdr>
            <w:top w:val="single" w:sz="2" w:space="0" w:color="E3E3E3"/>
            <w:left w:val="single" w:sz="2" w:space="0" w:color="E3E3E3"/>
            <w:bottom w:val="single" w:sz="2" w:space="0" w:color="E3E3E3"/>
            <w:right w:val="single" w:sz="2" w:space="0" w:color="E3E3E3"/>
          </w:divBdr>
        </w:div>
        <w:div w:id="400754725">
          <w:marLeft w:val="0"/>
          <w:marRight w:val="0"/>
          <w:marTop w:val="0"/>
          <w:marBottom w:val="0"/>
          <w:divBdr>
            <w:top w:val="single" w:sz="2" w:space="0" w:color="E3E3E3"/>
            <w:left w:val="single" w:sz="2" w:space="0" w:color="E3E3E3"/>
            <w:bottom w:val="single" w:sz="2" w:space="0" w:color="E3E3E3"/>
            <w:right w:val="single" w:sz="2" w:space="0" w:color="E3E3E3"/>
          </w:divBdr>
        </w:div>
        <w:div w:id="540090964">
          <w:marLeft w:val="0"/>
          <w:marRight w:val="0"/>
          <w:marTop w:val="0"/>
          <w:marBottom w:val="0"/>
          <w:divBdr>
            <w:top w:val="single" w:sz="2" w:space="0" w:color="E3E3E3"/>
            <w:left w:val="single" w:sz="2" w:space="0" w:color="E3E3E3"/>
            <w:bottom w:val="single" w:sz="2" w:space="0" w:color="E3E3E3"/>
            <w:right w:val="single" w:sz="2" w:space="0" w:color="E3E3E3"/>
          </w:divBdr>
        </w:div>
        <w:div w:id="613513902">
          <w:marLeft w:val="0"/>
          <w:marRight w:val="0"/>
          <w:marTop w:val="0"/>
          <w:marBottom w:val="0"/>
          <w:divBdr>
            <w:top w:val="single" w:sz="2" w:space="0" w:color="E3E3E3"/>
            <w:left w:val="single" w:sz="2" w:space="0" w:color="E3E3E3"/>
            <w:bottom w:val="single" w:sz="2" w:space="0" w:color="E3E3E3"/>
            <w:right w:val="single" w:sz="2" w:space="0" w:color="E3E3E3"/>
          </w:divBdr>
        </w:div>
        <w:div w:id="868376332">
          <w:marLeft w:val="0"/>
          <w:marRight w:val="0"/>
          <w:marTop w:val="0"/>
          <w:marBottom w:val="0"/>
          <w:divBdr>
            <w:top w:val="single" w:sz="2" w:space="0" w:color="E3E3E3"/>
            <w:left w:val="single" w:sz="2" w:space="0" w:color="E3E3E3"/>
            <w:bottom w:val="single" w:sz="2" w:space="0" w:color="E3E3E3"/>
            <w:right w:val="single" w:sz="2" w:space="0" w:color="E3E3E3"/>
          </w:divBdr>
        </w:div>
        <w:div w:id="896358636">
          <w:marLeft w:val="0"/>
          <w:marRight w:val="0"/>
          <w:marTop w:val="0"/>
          <w:marBottom w:val="0"/>
          <w:divBdr>
            <w:top w:val="single" w:sz="2" w:space="0" w:color="E3E3E3"/>
            <w:left w:val="single" w:sz="2" w:space="0" w:color="E3E3E3"/>
            <w:bottom w:val="single" w:sz="2" w:space="0" w:color="E3E3E3"/>
            <w:right w:val="single" w:sz="2" w:space="0" w:color="E3E3E3"/>
          </w:divBdr>
        </w:div>
        <w:div w:id="1094134264">
          <w:marLeft w:val="0"/>
          <w:marRight w:val="0"/>
          <w:marTop w:val="0"/>
          <w:marBottom w:val="0"/>
          <w:divBdr>
            <w:top w:val="single" w:sz="2" w:space="0" w:color="E3E3E3"/>
            <w:left w:val="single" w:sz="2" w:space="0" w:color="E3E3E3"/>
            <w:bottom w:val="single" w:sz="2" w:space="0" w:color="E3E3E3"/>
            <w:right w:val="single" w:sz="2" w:space="0" w:color="E3E3E3"/>
          </w:divBdr>
        </w:div>
        <w:div w:id="1405879230">
          <w:marLeft w:val="0"/>
          <w:marRight w:val="0"/>
          <w:marTop w:val="0"/>
          <w:marBottom w:val="0"/>
          <w:divBdr>
            <w:top w:val="single" w:sz="2" w:space="0" w:color="E3E3E3"/>
            <w:left w:val="single" w:sz="2" w:space="0" w:color="E3E3E3"/>
            <w:bottom w:val="single" w:sz="2" w:space="0" w:color="E3E3E3"/>
            <w:right w:val="single" w:sz="2" w:space="0" w:color="E3E3E3"/>
          </w:divBdr>
        </w:div>
        <w:div w:id="17113439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3019961">
      <w:bodyDiv w:val="1"/>
      <w:marLeft w:val="0"/>
      <w:marRight w:val="0"/>
      <w:marTop w:val="0"/>
      <w:marBottom w:val="0"/>
      <w:divBdr>
        <w:top w:val="none" w:sz="0" w:space="0" w:color="auto"/>
        <w:left w:val="none" w:sz="0" w:space="0" w:color="auto"/>
        <w:bottom w:val="none" w:sz="0" w:space="0" w:color="auto"/>
        <w:right w:val="none" w:sz="0" w:space="0" w:color="auto"/>
      </w:divBdr>
    </w:div>
    <w:div w:id="1412628858">
      <w:bodyDiv w:val="1"/>
      <w:marLeft w:val="0"/>
      <w:marRight w:val="0"/>
      <w:marTop w:val="0"/>
      <w:marBottom w:val="0"/>
      <w:divBdr>
        <w:top w:val="none" w:sz="0" w:space="0" w:color="auto"/>
        <w:left w:val="none" w:sz="0" w:space="0" w:color="auto"/>
        <w:bottom w:val="none" w:sz="0" w:space="0" w:color="auto"/>
        <w:right w:val="none" w:sz="0" w:space="0" w:color="auto"/>
      </w:divBdr>
    </w:div>
    <w:div w:id="1416853930">
      <w:bodyDiv w:val="1"/>
      <w:marLeft w:val="0"/>
      <w:marRight w:val="0"/>
      <w:marTop w:val="0"/>
      <w:marBottom w:val="0"/>
      <w:divBdr>
        <w:top w:val="none" w:sz="0" w:space="0" w:color="auto"/>
        <w:left w:val="none" w:sz="0" w:space="0" w:color="auto"/>
        <w:bottom w:val="none" w:sz="0" w:space="0" w:color="auto"/>
        <w:right w:val="none" w:sz="0" w:space="0" w:color="auto"/>
      </w:divBdr>
    </w:div>
    <w:div w:id="1443722998">
      <w:bodyDiv w:val="1"/>
      <w:marLeft w:val="0"/>
      <w:marRight w:val="0"/>
      <w:marTop w:val="0"/>
      <w:marBottom w:val="0"/>
      <w:divBdr>
        <w:top w:val="none" w:sz="0" w:space="0" w:color="auto"/>
        <w:left w:val="none" w:sz="0" w:space="0" w:color="auto"/>
        <w:bottom w:val="none" w:sz="0" w:space="0" w:color="auto"/>
        <w:right w:val="none" w:sz="0" w:space="0" w:color="auto"/>
      </w:divBdr>
    </w:div>
    <w:div w:id="1455900401">
      <w:bodyDiv w:val="1"/>
      <w:marLeft w:val="0"/>
      <w:marRight w:val="0"/>
      <w:marTop w:val="0"/>
      <w:marBottom w:val="0"/>
      <w:divBdr>
        <w:top w:val="none" w:sz="0" w:space="0" w:color="auto"/>
        <w:left w:val="none" w:sz="0" w:space="0" w:color="auto"/>
        <w:bottom w:val="none" w:sz="0" w:space="0" w:color="auto"/>
        <w:right w:val="none" w:sz="0" w:space="0" w:color="auto"/>
      </w:divBdr>
    </w:div>
    <w:div w:id="1458796150">
      <w:bodyDiv w:val="1"/>
      <w:marLeft w:val="0"/>
      <w:marRight w:val="0"/>
      <w:marTop w:val="0"/>
      <w:marBottom w:val="0"/>
      <w:divBdr>
        <w:top w:val="none" w:sz="0" w:space="0" w:color="auto"/>
        <w:left w:val="none" w:sz="0" w:space="0" w:color="auto"/>
        <w:bottom w:val="none" w:sz="0" w:space="0" w:color="auto"/>
        <w:right w:val="none" w:sz="0" w:space="0" w:color="auto"/>
      </w:divBdr>
    </w:div>
    <w:div w:id="1461415654">
      <w:bodyDiv w:val="1"/>
      <w:marLeft w:val="0"/>
      <w:marRight w:val="0"/>
      <w:marTop w:val="0"/>
      <w:marBottom w:val="0"/>
      <w:divBdr>
        <w:top w:val="none" w:sz="0" w:space="0" w:color="auto"/>
        <w:left w:val="none" w:sz="0" w:space="0" w:color="auto"/>
        <w:bottom w:val="none" w:sz="0" w:space="0" w:color="auto"/>
        <w:right w:val="none" w:sz="0" w:space="0" w:color="auto"/>
      </w:divBdr>
    </w:div>
    <w:div w:id="1472598439">
      <w:bodyDiv w:val="1"/>
      <w:marLeft w:val="0"/>
      <w:marRight w:val="0"/>
      <w:marTop w:val="0"/>
      <w:marBottom w:val="0"/>
      <w:divBdr>
        <w:top w:val="none" w:sz="0" w:space="0" w:color="auto"/>
        <w:left w:val="none" w:sz="0" w:space="0" w:color="auto"/>
        <w:bottom w:val="none" w:sz="0" w:space="0" w:color="auto"/>
        <w:right w:val="none" w:sz="0" w:space="0" w:color="auto"/>
      </w:divBdr>
    </w:div>
    <w:div w:id="1474830335">
      <w:bodyDiv w:val="1"/>
      <w:marLeft w:val="0"/>
      <w:marRight w:val="0"/>
      <w:marTop w:val="0"/>
      <w:marBottom w:val="0"/>
      <w:divBdr>
        <w:top w:val="none" w:sz="0" w:space="0" w:color="auto"/>
        <w:left w:val="none" w:sz="0" w:space="0" w:color="auto"/>
        <w:bottom w:val="none" w:sz="0" w:space="0" w:color="auto"/>
        <w:right w:val="none" w:sz="0" w:space="0" w:color="auto"/>
      </w:divBdr>
    </w:div>
    <w:div w:id="1491142002">
      <w:bodyDiv w:val="1"/>
      <w:marLeft w:val="0"/>
      <w:marRight w:val="0"/>
      <w:marTop w:val="0"/>
      <w:marBottom w:val="0"/>
      <w:divBdr>
        <w:top w:val="none" w:sz="0" w:space="0" w:color="auto"/>
        <w:left w:val="none" w:sz="0" w:space="0" w:color="auto"/>
        <w:bottom w:val="none" w:sz="0" w:space="0" w:color="auto"/>
        <w:right w:val="none" w:sz="0" w:space="0" w:color="auto"/>
      </w:divBdr>
    </w:div>
    <w:div w:id="1501190443">
      <w:bodyDiv w:val="1"/>
      <w:marLeft w:val="0"/>
      <w:marRight w:val="0"/>
      <w:marTop w:val="0"/>
      <w:marBottom w:val="0"/>
      <w:divBdr>
        <w:top w:val="none" w:sz="0" w:space="0" w:color="auto"/>
        <w:left w:val="none" w:sz="0" w:space="0" w:color="auto"/>
        <w:bottom w:val="none" w:sz="0" w:space="0" w:color="auto"/>
        <w:right w:val="none" w:sz="0" w:space="0" w:color="auto"/>
      </w:divBdr>
    </w:div>
    <w:div w:id="1503086517">
      <w:bodyDiv w:val="1"/>
      <w:marLeft w:val="0"/>
      <w:marRight w:val="0"/>
      <w:marTop w:val="0"/>
      <w:marBottom w:val="0"/>
      <w:divBdr>
        <w:top w:val="none" w:sz="0" w:space="0" w:color="auto"/>
        <w:left w:val="none" w:sz="0" w:space="0" w:color="auto"/>
        <w:bottom w:val="none" w:sz="0" w:space="0" w:color="auto"/>
        <w:right w:val="none" w:sz="0" w:space="0" w:color="auto"/>
      </w:divBdr>
    </w:div>
    <w:div w:id="1564221761">
      <w:bodyDiv w:val="1"/>
      <w:marLeft w:val="0"/>
      <w:marRight w:val="0"/>
      <w:marTop w:val="0"/>
      <w:marBottom w:val="0"/>
      <w:divBdr>
        <w:top w:val="none" w:sz="0" w:space="0" w:color="auto"/>
        <w:left w:val="none" w:sz="0" w:space="0" w:color="auto"/>
        <w:bottom w:val="none" w:sz="0" w:space="0" w:color="auto"/>
        <w:right w:val="none" w:sz="0" w:space="0" w:color="auto"/>
      </w:divBdr>
    </w:div>
    <w:div w:id="1566644367">
      <w:bodyDiv w:val="1"/>
      <w:marLeft w:val="0"/>
      <w:marRight w:val="0"/>
      <w:marTop w:val="0"/>
      <w:marBottom w:val="0"/>
      <w:divBdr>
        <w:top w:val="none" w:sz="0" w:space="0" w:color="auto"/>
        <w:left w:val="none" w:sz="0" w:space="0" w:color="auto"/>
        <w:bottom w:val="none" w:sz="0" w:space="0" w:color="auto"/>
        <w:right w:val="none" w:sz="0" w:space="0" w:color="auto"/>
      </w:divBdr>
    </w:div>
    <w:div w:id="1579943119">
      <w:bodyDiv w:val="1"/>
      <w:marLeft w:val="0"/>
      <w:marRight w:val="0"/>
      <w:marTop w:val="0"/>
      <w:marBottom w:val="0"/>
      <w:divBdr>
        <w:top w:val="none" w:sz="0" w:space="0" w:color="auto"/>
        <w:left w:val="none" w:sz="0" w:space="0" w:color="auto"/>
        <w:bottom w:val="none" w:sz="0" w:space="0" w:color="auto"/>
        <w:right w:val="none" w:sz="0" w:space="0" w:color="auto"/>
      </w:divBdr>
    </w:div>
    <w:div w:id="1598445342">
      <w:bodyDiv w:val="1"/>
      <w:marLeft w:val="0"/>
      <w:marRight w:val="0"/>
      <w:marTop w:val="0"/>
      <w:marBottom w:val="0"/>
      <w:divBdr>
        <w:top w:val="none" w:sz="0" w:space="0" w:color="auto"/>
        <w:left w:val="none" w:sz="0" w:space="0" w:color="auto"/>
        <w:bottom w:val="none" w:sz="0" w:space="0" w:color="auto"/>
        <w:right w:val="none" w:sz="0" w:space="0" w:color="auto"/>
      </w:divBdr>
    </w:div>
    <w:div w:id="1622149804">
      <w:bodyDiv w:val="1"/>
      <w:marLeft w:val="0"/>
      <w:marRight w:val="0"/>
      <w:marTop w:val="0"/>
      <w:marBottom w:val="0"/>
      <w:divBdr>
        <w:top w:val="none" w:sz="0" w:space="0" w:color="auto"/>
        <w:left w:val="none" w:sz="0" w:space="0" w:color="auto"/>
        <w:bottom w:val="none" w:sz="0" w:space="0" w:color="auto"/>
        <w:right w:val="none" w:sz="0" w:space="0" w:color="auto"/>
      </w:divBdr>
    </w:div>
    <w:div w:id="1623611186">
      <w:bodyDiv w:val="1"/>
      <w:marLeft w:val="0"/>
      <w:marRight w:val="0"/>
      <w:marTop w:val="0"/>
      <w:marBottom w:val="0"/>
      <w:divBdr>
        <w:top w:val="none" w:sz="0" w:space="0" w:color="auto"/>
        <w:left w:val="none" w:sz="0" w:space="0" w:color="auto"/>
        <w:bottom w:val="none" w:sz="0" w:space="0" w:color="auto"/>
        <w:right w:val="none" w:sz="0" w:space="0" w:color="auto"/>
      </w:divBdr>
    </w:div>
    <w:div w:id="1629583919">
      <w:bodyDiv w:val="1"/>
      <w:marLeft w:val="0"/>
      <w:marRight w:val="0"/>
      <w:marTop w:val="0"/>
      <w:marBottom w:val="0"/>
      <w:divBdr>
        <w:top w:val="none" w:sz="0" w:space="0" w:color="auto"/>
        <w:left w:val="none" w:sz="0" w:space="0" w:color="auto"/>
        <w:bottom w:val="none" w:sz="0" w:space="0" w:color="auto"/>
        <w:right w:val="none" w:sz="0" w:space="0" w:color="auto"/>
      </w:divBdr>
    </w:div>
    <w:div w:id="1634677028">
      <w:bodyDiv w:val="1"/>
      <w:marLeft w:val="0"/>
      <w:marRight w:val="0"/>
      <w:marTop w:val="0"/>
      <w:marBottom w:val="0"/>
      <w:divBdr>
        <w:top w:val="none" w:sz="0" w:space="0" w:color="auto"/>
        <w:left w:val="none" w:sz="0" w:space="0" w:color="auto"/>
        <w:bottom w:val="none" w:sz="0" w:space="0" w:color="auto"/>
        <w:right w:val="none" w:sz="0" w:space="0" w:color="auto"/>
      </w:divBdr>
    </w:div>
    <w:div w:id="1674449908">
      <w:bodyDiv w:val="1"/>
      <w:marLeft w:val="0"/>
      <w:marRight w:val="0"/>
      <w:marTop w:val="0"/>
      <w:marBottom w:val="0"/>
      <w:divBdr>
        <w:top w:val="none" w:sz="0" w:space="0" w:color="auto"/>
        <w:left w:val="none" w:sz="0" w:space="0" w:color="auto"/>
        <w:bottom w:val="none" w:sz="0" w:space="0" w:color="auto"/>
        <w:right w:val="none" w:sz="0" w:space="0" w:color="auto"/>
      </w:divBdr>
    </w:div>
    <w:div w:id="1687828505">
      <w:bodyDiv w:val="1"/>
      <w:marLeft w:val="0"/>
      <w:marRight w:val="0"/>
      <w:marTop w:val="0"/>
      <w:marBottom w:val="0"/>
      <w:divBdr>
        <w:top w:val="none" w:sz="0" w:space="0" w:color="auto"/>
        <w:left w:val="none" w:sz="0" w:space="0" w:color="auto"/>
        <w:bottom w:val="none" w:sz="0" w:space="0" w:color="auto"/>
        <w:right w:val="none" w:sz="0" w:space="0" w:color="auto"/>
      </w:divBdr>
    </w:div>
    <w:div w:id="1723553744">
      <w:bodyDiv w:val="1"/>
      <w:marLeft w:val="0"/>
      <w:marRight w:val="0"/>
      <w:marTop w:val="0"/>
      <w:marBottom w:val="0"/>
      <w:divBdr>
        <w:top w:val="none" w:sz="0" w:space="0" w:color="auto"/>
        <w:left w:val="none" w:sz="0" w:space="0" w:color="auto"/>
        <w:bottom w:val="none" w:sz="0" w:space="0" w:color="auto"/>
        <w:right w:val="none" w:sz="0" w:space="0" w:color="auto"/>
      </w:divBdr>
    </w:div>
    <w:div w:id="1755937500">
      <w:bodyDiv w:val="1"/>
      <w:marLeft w:val="0"/>
      <w:marRight w:val="0"/>
      <w:marTop w:val="0"/>
      <w:marBottom w:val="0"/>
      <w:divBdr>
        <w:top w:val="none" w:sz="0" w:space="0" w:color="auto"/>
        <w:left w:val="none" w:sz="0" w:space="0" w:color="auto"/>
        <w:bottom w:val="none" w:sz="0" w:space="0" w:color="auto"/>
        <w:right w:val="none" w:sz="0" w:space="0" w:color="auto"/>
      </w:divBdr>
    </w:div>
    <w:div w:id="1767723154">
      <w:bodyDiv w:val="1"/>
      <w:marLeft w:val="0"/>
      <w:marRight w:val="0"/>
      <w:marTop w:val="0"/>
      <w:marBottom w:val="0"/>
      <w:divBdr>
        <w:top w:val="none" w:sz="0" w:space="0" w:color="auto"/>
        <w:left w:val="none" w:sz="0" w:space="0" w:color="auto"/>
        <w:bottom w:val="none" w:sz="0" w:space="0" w:color="auto"/>
        <w:right w:val="none" w:sz="0" w:space="0" w:color="auto"/>
      </w:divBdr>
    </w:div>
    <w:div w:id="1779449433">
      <w:bodyDiv w:val="1"/>
      <w:marLeft w:val="0"/>
      <w:marRight w:val="0"/>
      <w:marTop w:val="0"/>
      <w:marBottom w:val="0"/>
      <w:divBdr>
        <w:top w:val="none" w:sz="0" w:space="0" w:color="auto"/>
        <w:left w:val="none" w:sz="0" w:space="0" w:color="auto"/>
        <w:bottom w:val="none" w:sz="0" w:space="0" w:color="auto"/>
        <w:right w:val="none" w:sz="0" w:space="0" w:color="auto"/>
      </w:divBdr>
    </w:div>
    <w:div w:id="1782143480">
      <w:bodyDiv w:val="1"/>
      <w:marLeft w:val="0"/>
      <w:marRight w:val="0"/>
      <w:marTop w:val="0"/>
      <w:marBottom w:val="0"/>
      <w:divBdr>
        <w:top w:val="none" w:sz="0" w:space="0" w:color="auto"/>
        <w:left w:val="none" w:sz="0" w:space="0" w:color="auto"/>
        <w:bottom w:val="none" w:sz="0" w:space="0" w:color="auto"/>
        <w:right w:val="none" w:sz="0" w:space="0" w:color="auto"/>
      </w:divBdr>
    </w:div>
    <w:div w:id="1783959755">
      <w:bodyDiv w:val="1"/>
      <w:marLeft w:val="0"/>
      <w:marRight w:val="0"/>
      <w:marTop w:val="0"/>
      <w:marBottom w:val="0"/>
      <w:divBdr>
        <w:top w:val="none" w:sz="0" w:space="0" w:color="auto"/>
        <w:left w:val="none" w:sz="0" w:space="0" w:color="auto"/>
        <w:bottom w:val="none" w:sz="0" w:space="0" w:color="auto"/>
        <w:right w:val="none" w:sz="0" w:space="0" w:color="auto"/>
      </w:divBdr>
    </w:div>
    <w:div w:id="1799058087">
      <w:bodyDiv w:val="1"/>
      <w:marLeft w:val="0"/>
      <w:marRight w:val="0"/>
      <w:marTop w:val="0"/>
      <w:marBottom w:val="0"/>
      <w:divBdr>
        <w:top w:val="none" w:sz="0" w:space="0" w:color="auto"/>
        <w:left w:val="none" w:sz="0" w:space="0" w:color="auto"/>
        <w:bottom w:val="none" w:sz="0" w:space="0" w:color="auto"/>
        <w:right w:val="none" w:sz="0" w:space="0" w:color="auto"/>
      </w:divBdr>
    </w:div>
    <w:div w:id="1827630743">
      <w:bodyDiv w:val="1"/>
      <w:marLeft w:val="0"/>
      <w:marRight w:val="0"/>
      <w:marTop w:val="0"/>
      <w:marBottom w:val="0"/>
      <w:divBdr>
        <w:top w:val="none" w:sz="0" w:space="0" w:color="auto"/>
        <w:left w:val="none" w:sz="0" w:space="0" w:color="auto"/>
        <w:bottom w:val="none" w:sz="0" w:space="0" w:color="auto"/>
        <w:right w:val="none" w:sz="0" w:space="0" w:color="auto"/>
      </w:divBdr>
    </w:div>
    <w:div w:id="1841239895">
      <w:bodyDiv w:val="1"/>
      <w:marLeft w:val="0"/>
      <w:marRight w:val="0"/>
      <w:marTop w:val="0"/>
      <w:marBottom w:val="0"/>
      <w:divBdr>
        <w:top w:val="none" w:sz="0" w:space="0" w:color="auto"/>
        <w:left w:val="none" w:sz="0" w:space="0" w:color="auto"/>
        <w:bottom w:val="none" w:sz="0" w:space="0" w:color="auto"/>
        <w:right w:val="none" w:sz="0" w:space="0" w:color="auto"/>
      </w:divBdr>
    </w:div>
    <w:div w:id="1845589177">
      <w:bodyDiv w:val="1"/>
      <w:marLeft w:val="0"/>
      <w:marRight w:val="0"/>
      <w:marTop w:val="0"/>
      <w:marBottom w:val="0"/>
      <w:divBdr>
        <w:top w:val="none" w:sz="0" w:space="0" w:color="auto"/>
        <w:left w:val="none" w:sz="0" w:space="0" w:color="auto"/>
        <w:bottom w:val="none" w:sz="0" w:space="0" w:color="auto"/>
        <w:right w:val="none" w:sz="0" w:space="0" w:color="auto"/>
      </w:divBdr>
    </w:div>
    <w:div w:id="1864129684">
      <w:bodyDiv w:val="1"/>
      <w:marLeft w:val="0"/>
      <w:marRight w:val="0"/>
      <w:marTop w:val="0"/>
      <w:marBottom w:val="0"/>
      <w:divBdr>
        <w:top w:val="none" w:sz="0" w:space="0" w:color="auto"/>
        <w:left w:val="none" w:sz="0" w:space="0" w:color="auto"/>
        <w:bottom w:val="none" w:sz="0" w:space="0" w:color="auto"/>
        <w:right w:val="none" w:sz="0" w:space="0" w:color="auto"/>
      </w:divBdr>
    </w:div>
    <w:div w:id="1875727669">
      <w:bodyDiv w:val="1"/>
      <w:marLeft w:val="0"/>
      <w:marRight w:val="0"/>
      <w:marTop w:val="0"/>
      <w:marBottom w:val="0"/>
      <w:divBdr>
        <w:top w:val="none" w:sz="0" w:space="0" w:color="auto"/>
        <w:left w:val="none" w:sz="0" w:space="0" w:color="auto"/>
        <w:bottom w:val="none" w:sz="0" w:space="0" w:color="auto"/>
        <w:right w:val="none" w:sz="0" w:space="0" w:color="auto"/>
      </w:divBdr>
    </w:div>
    <w:div w:id="1892230402">
      <w:bodyDiv w:val="1"/>
      <w:marLeft w:val="0"/>
      <w:marRight w:val="0"/>
      <w:marTop w:val="0"/>
      <w:marBottom w:val="0"/>
      <w:divBdr>
        <w:top w:val="none" w:sz="0" w:space="0" w:color="auto"/>
        <w:left w:val="none" w:sz="0" w:space="0" w:color="auto"/>
        <w:bottom w:val="none" w:sz="0" w:space="0" w:color="auto"/>
        <w:right w:val="none" w:sz="0" w:space="0" w:color="auto"/>
      </w:divBdr>
    </w:div>
    <w:div w:id="1911232044">
      <w:bodyDiv w:val="1"/>
      <w:marLeft w:val="0"/>
      <w:marRight w:val="0"/>
      <w:marTop w:val="0"/>
      <w:marBottom w:val="0"/>
      <w:divBdr>
        <w:top w:val="none" w:sz="0" w:space="0" w:color="auto"/>
        <w:left w:val="none" w:sz="0" w:space="0" w:color="auto"/>
        <w:bottom w:val="none" w:sz="0" w:space="0" w:color="auto"/>
        <w:right w:val="none" w:sz="0" w:space="0" w:color="auto"/>
      </w:divBdr>
    </w:div>
    <w:div w:id="1935434146">
      <w:bodyDiv w:val="1"/>
      <w:marLeft w:val="0"/>
      <w:marRight w:val="0"/>
      <w:marTop w:val="0"/>
      <w:marBottom w:val="0"/>
      <w:divBdr>
        <w:top w:val="none" w:sz="0" w:space="0" w:color="auto"/>
        <w:left w:val="none" w:sz="0" w:space="0" w:color="auto"/>
        <w:bottom w:val="none" w:sz="0" w:space="0" w:color="auto"/>
        <w:right w:val="none" w:sz="0" w:space="0" w:color="auto"/>
      </w:divBdr>
    </w:div>
    <w:div w:id="1936982111">
      <w:bodyDiv w:val="1"/>
      <w:marLeft w:val="0"/>
      <w:marRight w:val="0"/>
      <w:marTop w:val="0"/>
      <w:marBottom w:val="0"/>
      <w:divBdr>
        <w:top w:val="none" w:sz="0" w:space="0" w:color="auto"/>
        <w:left w:val="none" w:sz="0" w:space="0" w:color="auto"/>
        <w:bottom w:val="none" w:sz="0" w:space="0" w:color="auto"/>
        <w:right w:val="none" w:sz="0" w:space="0" w:color="auto"/>
      </w:divBdr>
    </w:div>
    <w:div w:id="1958829836">
      <w:bodyDiv w:val="1"/>
      <w:marLeft w:val="0"/>
      <w:marRight w:val="0"/>
      <w:marTop w:val="0"/>
      <w:marBottom w:val="0"/>
      <w:divBdr>
        <w:top w:val="none" w:sz="0" w:space="0" w:color="auto"/>
        <w:left w:val="none" w:sz="0" w:space="0" w:color="auto"/>
        <w:bottom w:val="none" w:sz="0" w:space="0" w:color="auto"/>
        <w:right w:val="none" w:sz="0" w:space="0" w:color="auto"/>
      </w:divBdr>
    </w:div>
    <w:div w:id="1960598698">
      <w:bodyDiv w:val="1"/>
      <w:marLeft w:val="0"/>
      <w:marRight w:val="0"/>
      <w:marTop w:val="0"/>
      <w:marBottom w:val="0"/>
      <w:divBdr>
        <w:top w:val="none" w:sz="0" w:space="0" w:color="auto"/>
        <w:left w:val="none" w:sz="0" w:space="0" w:color="auto"/>
        <w:bottom w:val="none" w:sz="0" w:space="0" w:color="auto"/>
        <w:right w:val="none" w:sz="0" w:space="0" w:color="auto"/>
      </w:divBdr>
    </w:div>
    <w:div w:id="1969314345">
      <w:bodyDiv w:val="1"/>
      <w:marLeft w:val="0"/>
      <w:marRight w:val="0"/>
      <w:marTop w:val="0"/>
      <w:marBottom w:val="0"/>
      <w:divBdr>
        <w:top w:val="none" w:sz="0" w:space="0" w:color="auto"/>
        <w:left w:val="none" w:sz="0" w:space="0" w:color="auto"/>
        <w:bottom w:val="none" w:sz="0" w:space="0" w:color="auto"/>
        <w:right w:val="none" w:sz="0" w:space="0" w:color="auto"/>
      </w:divBdr>
      <w:divsChild>
        <w:div w:id="869487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974236">
      <w:bodyDiv w:val="1"/>
      <w:marLeft w:val="0"/>
      <w:marRight w:val="0"/>
      <w:marTop w:val="0"/>
      <w:marBottom w:val="0"/>
      <w:divBdr>
        <w:top w:val="none" w:sz="0" w:space="0" w:color="auto"/>
        <w:left w:val="none" w:sz="0" w:space="0" w:color="auto"/>
        <w:bottom w:val="none" w:sz="0" w:space="0" w:color="auto"/>
        <w:right w:val="none" w:sz="0" w:space="0" w:color="auto"/>
      </w:divBdr>
    </w:div>
    <w:div w:id="1993286693">
      <w:bodyDiv w:val="1"/>
      <w:marLeft w:val="0"/>
      <w:marRight w:val="0"/>
      <w:marTop w:val="0"/>
      <w:marBottom w:val="0"/>
      <w:divBdr>
        <w:top w:val="none" w:sz="0" w:space="0" w:color="auto"/>
        <w:left w:val="none" w:sz="0" w:space="0" w:color="auto"/>
        <w:bottom w:val="none" w:sz="0" w:space="0" w:color="auto"/>
        <w:right w:val="none" w:sz="0" w:space="0" w:color="auto"/>
      </w:divBdr>
    </w:div>
    <w:div w:id="2008092312">
      <w:bodyDiv w:val="1"/>
      <w:marLeft w:val="0"/>
      <w:marRight w:val="0"/>
      <w:marTop w:val="0"/>
      <w:marBottom w:val="0"/>
      <w:divBdr>
        <w:top w:val="none" w:sz="0" w:space="0" w:color="auto"/>
        <w:left w:val="none" w:sz="0" w:space="0" w:color="auto"/>
        <w:bottom w:val="none" w:sz="0" w:space="0" w:color="auto"/>
        <w:right w:val="none" w:sz="0" w:space="0" w:color="auto"/>
      </w:divBdr>
    </w:div>
    <w:div w:id="2014070863">
      <w:bodyDiv w:val="1"/>
      <w:marLeft w:val="0"/>
      <w:marRight w:val="0"/>
      <w:marTop w:val="0"/>
      <w:marBottom w:val="0"/>
      <w:divBdr>
        <w:top w:val="none" w:sz="0" w:space="0" w:color="auto"/>
        <w:left w:val="none" w:sz="0" w:space="0" w:color="auto"/>
        <w:bottom w:val="none" w:sz="0" w:space="0" w:color="auto"/>
        <w:right w:val="none" w:sz="0" w:space="0" w:color="auto"/>
      </w:divBdr>
    </w:div>
    <w:div w:id="2014608348">
      <w:bodyDiv w:val="1"/>
      <w:marLeft w:val="0"/>
      <w:marRight w:val="0"/>
      <w:marTop w:val="0"/>
      <w:marBottom w:val="0"/>
      <w:divBdr>
        <w:top w:val="none" w:sz="0" w:space="0" w:color="auto"/>
        <w:left w:val="none" w:sz="0" w:space="0" w:color="auto"/>
        <w:bottom w:val="none" w:sz="0" w:space="0" w:color="auto"/>
        <w:right w:val="none" w:sz="0" w:space="0" w:color="auto"/>
      </w:divBdr>
    </w:div>
    <w:div w:id="2035694163">
      <w:bodyDiv w:val="1"/>
      <w:marLeft w:val="0"/>
      <w:marRight w:val="0"/>
      <w:marTop w:val="0"/>
      <w:marBottom w:val="0"/>
      <w:divBdr>
        <w:top w:val="none" w:sz="0" w:space="0" w:color="auto"/>
        <w:left w:val="none" w:sz="0" w:space="0" w:color="auto"/>
        <w:bottom w:val="none" w:sz="0" w:space="0" w:color="auto"/>
        <w:right w:val="none" w:sz="0" w:space="0" w:color="auto"/>
      </w:divBdr>
    </w:div>
    <w:div w:id="2044790558">
      <w:bodyDiv w:val="1"/>
      <w:marLeft w:val="0"/>
      <w:marRight w:val="0"/>
      <w:marTop w:val="0"/>
      <w:marBottom w:val="0"/>
      <w:divBdr>
        <w:top w:val="none" w:sz="0" w:space="0" w:color="auto"/>
        <w:left w:val="none" w:sz="0" w:space="0" w:color="auto"/>
        <w:bottom w:val="none" w:sz="0" w:space="0" w:color="auto"/>
        <w:right w:val="none" w:sz="0" w:space="0" w:color="auto"/>
      </w:divBdr>
    </w:div>
    <w:div w:id="2062749839">
      <w:bodyDiv w:val="1"/>
      <w:marLeft w:val="0"/>
      <w:marRight w:val="0"/>
      <w:marTop w:val="0"/>
      <w:marBottom w:val="0"/>
      <w:divBdr>
        <w:top w:val="none" w:sz="0" w:space="0" w:color="auto"/>
        <w:left w:val="none" w:sz="0" w:space="0" w:color="auto"/>
        <w:bottom w:val="none" w:sz="0" w:space="0" w:color="auto"/>
        <w:right w:val="none" w:sz="0" w:space="0" w:color="auto"/>
      </w:divBdr>
    </w:div>
    <w:div w:id="2112697828">
      <w:bodyDiv w:val="1"/>
      <w:marLeft w:val="0"/>
      <w:marRight w:val="0"/>
      <w:marTop w:val="0"/>
      <w:marBottom w:val="0"/>
      <w:divBdr>
        <w:top w:val="none" w:sz="0" w:space="0" w:color="auto"/>
        <w:left w:val="none" w:sz="0" w:space="0" w:color="auto"/>
        <w:bottom w:val="none" w:sz="0" w:space="0" w:color="auto"/>
        <w:right w:val="none" w:sz="0" w:space="0" w:color="auto"/>
      </w:divBdr>
    </w:div>
    <w:div w:id="2124180060">
      <w:bodyDiv w:val="1"/>
      <w:marLeft w:val="0"/>
      <w:marRight w:val="0"/>
      <w:marTop w:val="0"/>
      <w:marBottom w:val="0"/>
      <w:divBdr>
        <w:top w:val="none" w:sz="0" w:space="0" w:color="auto"/>
        <w:left w:val="none" w:sz="0" w:space="0" w:color="auto"/>
        <w:bottom w:val="none" w:sz="0" w:space="0" w:color="auto"/>
        <w:right w:val="none" w:sz="0" w:space="0" w:color="auto"/>
      </w:divBdr>
    </w:div>
    <w:div w:id="2141651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footnotes.xml" Type="http://schemas.openxmlformats.org/officeDocument/2006/relationships/footnotes" Id="rId8"/>
    <Relationship Target="diagrams/colors1.xml" Type="http://schemas.openxmlformats.org/officeDocument/2006/relationships/diagramColors" Id="rId13"/>
    <Relationship Target="header1.xml" Type="http://schemas.openxmlformats.org/officeDocument/2006/relationships/header" Id="rId18"/>
    <Relationship Target="../customXml/item3.xml" Type="http://schemas.openxmlformats.org/officeDocument/2006/relationships/customXml" Id="rId3"/>
    <Relationship Target="theme/theme1.xml" Type="http://schemas.openxmlformats.org/officeDocument/2006/relationships/theme" Id="rId21"/>
    <Relationship Target="webSettings.xml" Type="http://schemas.openxmlformats.org/officeDocument/2006/relationships/webSettings" Id="rId7"/>
    <Relationship Target="diagrams/quickStyle1.xml" Type="http://schemas.openxmlformats.org/officeDocument/2006/relationships/diagramQuickStyle" Id="rId12"/>
    <Relationship Target="media/image3.png" Type="http://schemas.openxmlformats.org/officeDocument/2006/relationships/image" Id="rId17"/>
    <Relationship Target="../customXml/item2.xml" Type="http://schemas.openxmlformats.org/officeDocument/2006/relationships/customXml" Id="rId2"/>
    <Relationship Target="media/image2.png" Type="http://schemas.openxmlformats.org/officeDocument/2006/relationships/image" Id="rId16"/>
    <Relationship Target="fontTable.xml" Type="http://schemas.openxmlformats.org/officeDocument/2006/relationships/fontTable" Id="rId20"/>
    <Relationship Target="../customXml/item1.xml" Type="http://schemas.openxmlformats.org/officeDocument/2006/relationships/customXml" Id="rId1"/>
    <Relationship Target="settings.xml" Type="http://schemas.openxmlformats.org/officeDocument/2006/relationships/settings" Id="rId6"/>
    <Relationship Target="diagrams/layout1.xml" Type="http://schemas.openxmlformats.org/officeDocument/2006/relationships/diagramLayout" Id="rId11"/>
    <Relationship Target="styles.xml" Type="http://schemas.openxmlformats.org/officeDocument/2006/relationships/styles" Id="rId5"/>
    <Relationship Target="media/image1.png" Type="http://schemas.openxmlformats.org/officeDocument/2006/relationships/image" Id="rId15"/>
    <Relationship Target="diagrams/data1.xml" Type="http://schemas.openxmlformats.org/officeDocument/2006/relationships/diagramData" Id="rId10"/>
    <Relationship Target="footer1.xml" Type="http://schemas.openxmlformats.org/officeDocument/2006/relationships/footer" Id="rId19"/>
    <Relationship Target="numbering.xml" Type="http://schemas.openxmlformats.org/officeDocument/2006/relationships/numbering" Id="rId4"/>
    <Relationship Target="endnotes.xml" Type="http://schemas.openxmlformats.org/officeDocument/2006/relationships/endnotes" Id="rId9"/>
    <Relationship Target="diagrams/drawing1.xml" Type="http://schemas.microsoft.com/office/2007/relationships/diagramDrawing" Id="rId14"/>
</Relationships>

</file>

<file path=word/_rels/settings.xml.rels><?xml version="1.0" encoding="UTF-8" standalone="yes"?>
<Relationships xmlns="http://schemas.openxmlformats.org/package/2006/relationships">
    <Relationship TargetMode="External" Target="file:///C:\Users\admin\AppData\Local\Temp\tf02835064.dotx" Type="http://schemas.openxmlformats.org/officeDocument/2006/relationships/attachedTemplate" Id="rId1"/>
</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98881C8-07A3-4EF0-A664-F7C26EDF2631}" type="doc">
      <dgm:prSet loTypeId="urn:microsoft.com/office/officeart/2005/8/layout/hierarchy5" loCatId="hierarchy" qsTypeId="urn:microsoft.com/office/officeart/2005/8/quickstyle/simple1" qsCatId="simple" csTypeId="urn:microsoft.com/office/officeart/2005/8/colors/accent1_2" csCatId="accent1" phldr="1"/>
      <dgm:spPr/>
      <dgm:t>
        <a:bodyPr/>
        <a:lstStyle/>
        <a:p>
          <a:endParaRPr lang="en-IN"/>
        </a:p>
      </dgm:t>
    </dgm:pt>
    <dgm:pt modelId="{4E3C87CF-ABE9-4688-AC55-478FCE26B1C5}">
      <dgm:prSet phldrT="[Text]" custT="1"/>
      <dgm:spPr/>
      <dgm:t>
        <a:bodyPr/>
        <a:lstStyle/>
        <a:p>
          <a:r>
            <a:rPr lang="en-IN" sz="1400"/>
            <a:t>Valuation Methodologies</a:t>
          </a:r>
        </a:p>
      </dgm:t>
    </dgm:pt>
    <dgm:pt modelId="{82BA229E-8AF6-40E9-8526-ED59419280C6}" type="parTrans" cxnId="{F333CE39-C9E5-4D30-B78D-143375933A35}">
      <dgm:prSet/>
      <dgm:spPr/>
      <dgm:t>
        <a:bodyPr/>
        <a:lstStyle/>
        <a:p>
          <a:endParaRPr lang="en-IN"/>
        </a:p>
      </dgm:t>
    </dgm:pt>
    <dgm:pt modelId="{137CD7CC-0B6B-41B0-AB67-8975BB983CAD}" type="sibTrans" cxnId="{F333CE39-C9E5-4D30-B78D-143375933A35}">
      <dgm:prSet/>
      <dgm:spPr/>
      <dgm:t>
        <a:bodyPr/>
        <a:lstStyle/>
        <a:p>
          <a:endParaRPr lang="en-IN"/>
        </a:p>
      </dgm:t>
    </dgm:pt>
    <dgm:pt modelId="{217F6028-D558-4A64-BCB5-1EF36C236921}">
      <dgm:prSet phldrT="[Text]" custT="1"/>
      <dgm:spPr/>
      <dgm:t>
        <a:bodyPr/>
        <a:lstStyle/>
        <a:p>
          <a:r>
            <a:rPr lang="en-IN" sz="1400"/>
            <a:t>Market Approach</a:t>
          </a:r>
        </a:p>
      </dgm:t>
    </dgm:pt>
    <dgm:pt modelId="{FCC10586-3AC0-48AF-A115-2366215C5E9B}" type="parTrans" cxnId="{A3E7040B-BD68-4097-9BEA-A077569A9D9E}">
      <dgm:prSet/>
      <dgm:spPr/>
      <dgm:t>
        <a:bodyPr/>
        <a:lstStyle/>
        <a:p>
          <a:endParaRPr lang="en-IN"/>
        </a:p>
      </dgm:t>
    </dgm:pt>
    <dgm:pt modelId="{FBDB916E-1BBB-420C-83DD-724706AFFD74}" type="sibTrans" cxnId="{A3E7040B-BD68-4097-9BEA-A077569A9D9E}">
      <dgm:prSet/>
      <dgm:spPr/>
      <dgm:t>
        <a:bodyPr/>
        <a:lstStyle/>
        <a:p>
          <a:endParaRPr lang="en-IN"/>
        </a:p>
      </dgm:t>
    </dgm:pt>
    <dgm:pt modelId="{24DDF811-1E6A-45A8-997D-65D14A8DFF69}">
      <dgm:prSet phldrT="[Text]"/>
      <dgm:spPr/>
      <dgm:t>
        <a:bodyPr/>
        <a:lstStyle/>
        <a:p>
          <a:r>
            <a:rPr lang="en-IN"/>
            <a:t>Estimates value based on instances of sales/quotes of similar assets in the market </a:t>
          </a:r>
        </a:p>
      </dgm:t>
    </dgm:pt>
    <dgm:pt modelId="{40B3C4DC-F932-4A37-B8A7-A64CFF059A85}" type="parTrans" cxnId="{5FAB424B-8A38-4EDF-81D4-1A9F4316A75E}">
      <dgm:prSet/>
      <dgm:spPr/>
      <dgm:t>
        <a:bodyPr/>
        <a:lstStyle/>
        <a:p>
          <a:endParaRPr lang="en-IN"/>
        </a:p>
      </dgm:t>
    </dgm:pt>
    <dgm:pt modelId="{8E466C6D-ADB8-4AF8-AFC7-DF48446846D9}" type="sibTrans" cxnId="{5FAB424B-8A38-4EDF-81D4-1A9F4316A75E}">
      <dgm:prSet/>
      <dgm:spPr/>
      <dgm:t>
        <a:bodyPr/>
        <a:lstStyle/>
        <a:p>
          <a:endParaRPr lang="en-IN"/>
        </a:p>
      </dgm:t>
    </dgm:pt>
    <dgm:pt modelId="{15BEF87C-9A67-459B-B7D7-BDDC3961D063}">
      <dgm:prSet phldrT="[Text]" custT="1"/>
      <dgm:spPr/>
      <dgm:t>
        <a:bodyPr/>
        <a:lstStyle/>
        <a:p>
          <a:r>
            <a:rPr lang="en-IN" sz="1400"/>
            <a:t>Cost  Approach</a:t>
          </a:r>
        </a:p>
      </dgm:t>
    </dgm:pt>
    <dgm:pt modelId="{D2A134DC-0B80-4F60-9C43-73BA30C4EC11}" type="parTrans" cxnId="{B4A7C7FD-378F-4B86-89AC-8415F5247400}">
      <dgm:prSet/>
      <dgm:spPr/>
      <dgm:t>
        <a:bodyPr/>
        <a:lstStyle/>
        <a:p>
          <a:endParaRPr lang="en-IN"/>
        </a:p>
      </dgm:t>
    </dgm:pt>
    <dgm:pt modelId="{36ED796F-71FA-49CA-BA9E-9178301B0CF3}" type="sibTrans" cxnId="{B4A7C7FD-378F-4B86-89AC-8415F5247400}">
      <dgm:prSet/>
      <dgm:spPr/>
      <dgm:t>
        <a:bodyPr/>
        <a:lstStyle/>
        <a:p>
          <a:endParaRPr lang="en-IN"/>
        </a:p>
      </dgm:t>
    </dgm:pt>
    <dgm:pt modelId="{CC517F6F-D0C3-4334-A558-41F10BA4BF0A}">
      <dgm:prSet phldrT="[Text]"/>
      <dgm:spPr/>
      <dgm:t>
        <a:bodyPr/>
        <a:lstStyle/>
        <a:p>
          <a:r>
            <a:rPr lang="en-IN"/>
            <a:t>Estimates value based on the Replacement Cost of an asset of equivalent utility and depreciation including obsolescence </a:t>
          </a:r>
        </a:p>
      </dgm:t>
    </dgm:pt>
    <dgm:pt modelId="{097C39F8-9F8F-480E-B37D-ABDFCCC3E660}" type="parTrans" cxnId="{0AE3545D-EE03-4ECB-952B-C9E910ED1078}">
      <dgm:prSet/>
      <dgm:spPr/>
      <dgm:t>
        <a:bodyPr/>
        <a:lstStyle/>
        <a:p>
          <a:endParaRPr lang="en-IN"/>
        </a:p>
      </dgm:t>
    </dgm:pt>
    <dgm:pt modelId="{BE96F2CD-6695-42FF-9A39-6362EE756166}" type="sibTrans" cxnId="{0AE3545D-EE03-4ECB-952B-C9E910ED1078}">
      <dgm:prSet/>
      <dgm:spPr/>
      <dgm:t>
        <a:bodyPr/>
        <a:lstStyle/>
        <a:p>
          <a:endParaRPr lang="en-IN"/>
        </a:p>
      </dgm:t>
    </dgm:pt>
    <dgm:pt modelId="{E0E0D9CD-2ACB-48A5-8874-B7E0F734D1F3}">
      <dgm:prSet custT="1"/>
      <dgm:spPr/>
      <dgm:t>
        <a:bodyPr/>
        <a:lstStyle/>
        <a:p>
          <a:r>
            <a:rPr lang="en-IN" sz="1400"/>
            <a:t>Income Approach</a:t>
          </a:r>
        </a:p>
      </dgm:t>
    </dgm:pt>
    <dgm:pt modelId="{6D299EBF-7DC9-4E38-8730-B97C296D5C93}" type="parTrans" cxnId="{BBCF95C7-CB8A-4B85-9D3F-76C738455F4C}">
      <dgm:prSet/>
      <dgm:spPr/>
      <dgm:t>
        <a:bodyPr/>
        <a:lstStyle/>
        <a:p>
          <a:endParaRPr lang="en-IN"/>
        </a:p>
      </dgm:t>
    </dgm:pt>
    <dgm:pt modelId="{C7A1EE3A-9499-4A1B-93B5-6CA20164149C}" type="sibTrans" cxnId="{BBCF95C7-CB8A-4B85-9D3F-76C738455F4C}">
      <dgm:prSet/>
      <dgm:spPr/>
      <dgm:t>
        <a:bodyPr/>
        <a:lstStyle/>
        <a:p>
          <a:endParaRPr lang="en-IN"/>
        </a:p>
      </dgm:t>
    </dgm:pt>
    <dgm:pt modelId="{7A510543-7A9A-4D0B-9DA8-BD223B1DB400}">
      <dgm:prSet/>
      <dgm:spPr/>
      <dgm:t>
        <a:bodyPr/>
        <a:lstStyle/>
        <a:p>
          <a:r>
            <a:rPr lang="en-IN"/>
            <a:t>Estimates value based on expected future cash flows and risks associated with such cash flows </a:t>
          </a:r>
        </a:p>
      </dgm:t>
    </dgm:pt>
    <dgm:pt modelId="{1D0B3CAD-7DD2-4725-92CD-A6250FCA4778}" type="parTrans" cxnId="{C099F7F2-A76D-4D61-BA81-B47188F0C31A}">
      <dgm:prSet/>
      <dgm:spPr/>
      <dgm:t>
        <a:bodyPr/>
        <a:lstStyle/>
        <a:p>
          <a:endParaRPr lang="en-IN"/>
        </a:p>
      </dgm:t>
    </dgm:pt>
    <dgm:pt modelId="{801A0026-0E42-4CDE-B174-E3C7C8FD1D1F}" type="sibTrans" cxnId="{C099F7F2-A76D-4D61-BA81-B47188F0C31A}">
      <dgm:prSet/>
      <dgm:spPr/>
      <dgm:t>
        <a:bodyPr/>
        <a:lstStyle/>
        <a:p>
          <a:endParaRPr lang="en-IN"/>
        </a:p>
      </dgm:t>
    </dgm:pt>
    <dgm:pt modelId="{90337ED3-D5AC-45A8-91B3-9913E1F69319}" type="pres">
      <dgm:prSet presAssocID="{898881C8-07A3-4EF0-A664-F7C26EDF2631}" presName="mainComposite" presStyleCnt="0">
        <dgm:presLayoutVars>
          <dgm:chPref val="1"/>
          <dgm:dir/>
          <dgm:animOne val="branch"/>
          <dgm:animLvl val="lvl"/>
          <dgm:resizeHandles val="exact"/>
        </dgm:presLayoutVars>
      </dgm:prSet>
      <dgm:spPr/>
    </dgm:pt>
    <dgm:pt modelId="{57D00751-59A3-4EE7-8327-2275FCD4CF10}" type="pres">
      <dgm:prSet presAssocID="{898881C8-07A3-4EF0-A664-F7C26EDF2631}" presName="hierFlow" presStyleCnt="0"/>
      <dgm:spPr/>
    </dgm:pt>
    <dgm:pt modelId="{512558CC-1C27-4DAA-9AE2-2A48E02B79C1}" type="pres">
      <dgm:prSet presAssocID="{898881C8-07A3-4EF0-A664-F7C26EDF2631}" presName="hierChild1" presStyleCnt="0">
        <dgm:presLayoutVars>
          <dgm:chPref val="1"/>
          <dgm:animOne val="branch"/>
          <dgm:animLvl val="lvl"/>
        </dgm:presLayoutVars>
      </dgm:prSet>
      <dgm:spPr/>
    </dgm:pt>
    <dgm:pt modelId="{5C49DCF9-E3CD-4EB7-942F-49FB89CD4FBC}" type="pres">
      <dgm:prSet presAssocID="{4E3C87CF-ABE9-4688-AC55-478FCE26B1C5}" presName="Name17" presStyleCnt="0"/>
      <dgm:spPr/>
    </dgm:pt>
    <dgm:pt modelId="{D74D9D8B-29B9-47A8-A787-67EB2B1D5B9D}" type="pres">
      <dgm:prSet presAssocID="{4E3C87CF-ABE9-4688-AC55-478FCE26B1C5}" presName="level1Shape" presStyleLbl="node0" presStyleIdx="0" presStyleCnt="1">
        <dgm:presLayoutVars>
          <dgm:chPref val="3"/>
        </dgm:presLayoutVars>
      </dgm:prSet>
      <dgm:spPr/>
    </dgm:pt>
    <dgm:pt modelId="{5B130405-0215-42CA-B22D-A80642E176BF}" type="pres">
      <dgm:prSet presAssocID="{4E3C87CF-ABE9-4688-AC55-478FCE26B1C5}" presName="hierChild2" presStyleCnt="0"/>
      <dgm:spPr/>
    </dgm:pt>
    <dgm:pt modelId="{36E9EA25-3141-4F3C-B4D0-131C7B912B2E}" type="pres">
      <dgm:prSet presAssocID="{FCC10586-3AC0-48AF-A115-2366215C5E9B}" presName="Name25" presStyleLbl="parChTrans1D2" presStyleIdx="0" presStyleCnt="3"/>
      <dgm:spPr/>
    </dgm:pt>
    <dgm:pt modelId="{83E785DF-8232-4487-BC03-805940A634FB}" type="pres">
      <dgm:prSet presAssocID="{FCC10586-3AC0-48AF-A115-2366215C5E9B}" presName="connTx" presStyleLbl="parChTrans1D2" presStyleIdx="0" presStyleCnt="3"/>
      <dgm:spPr/>
    </dgm:pt>
    <dgm:pt modelId="{8373A9DB-4239-48FB-8C5A-4290E589A6AB}" type="pres">
      <dgm:prSet presAssocID="{217F6028-D558-4A64-BCB5-1EF36C236921}" presName="Name30" presStyleCnt="0"/>
      <dgm:spPr/>
    </dgm:pt>
    <dgm:pt modelId="{AF61247D-9D6C-422E-9AA8-D454A3ADFD87}" type="pres">
      <dgm:prSet presAssocID="{217F6028-D558-4A64-BCB5-1EF36C236921}" presName="level2Shape" presStyleLbl="node2" presStyleIdx="0" presStyleCnt="3"/>
      <dgm:spPr/>
    </dgm:pt>
    <dgm:pt modelId="{3EBB4838-EF8F-4931-BF51-55B37CF62FA9}" type="pres">
      <dgm:prSet presAssocID="{217F6028-D558-4A64-BCB5-1EF36C236921}" presName="hierChild3" presStyleCnt="0"/>
      <dgm:spPr/>
    </dgm:pt>
    <dgm:pt modelId="{9DB59726-4C6F-4959-B9A0-A1774B08ECBD}" type="pres">
      <dgm:prSet presAssocID="{40B3C4DC-F932-4A37-B8A7-A64CFF059A85}" presName="Name25" presStyleLbl="parChTrans1D3" presStyleIdx="0" presStyleCnt="3"/>
      <dgm:spPr/>
    </dgm:pt>
    <dgm:pt modelId="{C33904DD-6986-47A4-AB0D-EA069FFF0D05}" type="pres">
      <dgm:prSet presAssocID="{40B3C4DC-F932-4A37-B8A7-A64CFF059A85}" presName="connTx" presStyleLbl="parChTrans1D3" presStyleIdx="0" presStyleCnt="3"/>
      <dgm:spPr/>
    </dgm:pt>
    <dgm:pt modelId="{2905E09F-708E-47F3-BA1D-115C2480A6AA}" type="pres">
      <dgm:prSet presAssocID="{24DDF811-1E6A-45A8-997D-65D14A8DFF69}" presName="Name30" presStyleCnt="0"/>
      <dgm:spPr/>
    </dgm:pt>
    <dgm:pt modelId="{3C6067E5-D255-4696-8936-D9F17130C5C9}" type="pres">
      <dgm:prSet presAssocID="{24DDF811-1E6A-45A8-997D-65D14A8DFF69}" presName="level2Shape" presStyleLbl="node3" presStyleIdx="0" presStyleCnt="3"/>
      <dgm:spPr/>
    </dgm:pt>
    <dgm:pt modelId="{8D136FB7-5094-4BF8-9B6A-9ECF99F4D257}" type="pres">
      <dgm:prSet presAssocID="{24DDF811-1E6A-45A8-997D-65D14A8DFF69}" presName="hierChild3" presStyleCnt="0"/>
      <dgm:spPr/>
    </dgm:pt>
    <dgm:pt modelId="{9DB9EB25-8F13-42AE-B52E-AA68563210F5}" type="pres">
      <dgm:prSet presAssocID="{D2A134DC-0B80-4F60-9C43-73BA30C4EC11}" presName="Name25" presStyleLbl="parChTrans1D2" presStyleIdx="1" presStyleCnt="3"/>
      <dgm:spPr/>
    </dgm:pt>
    <dgm:pt modelId="{EBB4386A-ADAA-47B6-8020-73A5C7BBE24E}" type="pres">
      <dgm:prSet presAssocID="{D2A134DC-0B80-4F60-9C43-73BA30C4EC11}" presName="connTx" presStyleLbl="parChTrans1D2" presStyleIdx="1" presStyleCnt="3"/>
      <dgm:spPr/>
    </dgm:pt>
    <dgm:pt modelId="{29DE4B50-F8B8-44F9-86E0-0749741BC494}" type="pres">
      <dgm:prSet presAssocID="{15BEF87C-9A67-459B-B7D7-BDDC3961D063}" presName="Name30" presStyleCnt="0"/>
      <dgm:spPr/>
    </dgm:pt>
    <dgm:pt modelId="{4A06A135-0F94-42E3-9D27-62CE2DBAEA63}" type="pres">
      <dgm:prSet presAssocID="{15BEF87C-9A67-459B-B7D7-BDDC3961D063}" presName="level2Shape" presStyleLbl="node2" presStyleIdx="1" presStyleCnt="3"/>
      <dgm:spPr/>
    </dgm:pt>
    <dgm:pt modelId="{E866796C-EA2F-4C2F-A6C8-176DE28B97FF}" type="pres">
      <dgm:prSet presAssocID="{15BEF87C-9A67-459B-B7D7-BDDC3961D063}" presName="hierChild3" presStyleCnt="0"/>
      <dgm:spPr/>
    </dgm:pt>
    <dgm:pt modelId="{49951D74-FE63-46BA-AAF5-6AAFB201A2CC}" type="pres">
      <dgm:prSet presAssocID="{097C39F8-9F8F-480E-B37D-ABDFCCC3E660}" presName="Name25" presStyleLbl="parChTrans1D3" presStyleIdx="1" presStyleCnt="3"/>
      <dgm:spPr/>
    </dgm:pt>
    <dgm:pt modelId="{A50A5B2F-94E3-43F0-B51B-D7EDE2B04EF1}" type="pres">
      <dgm:prSet presAssocID="{097C39F8-9F8F-480E-B37D-ABDFCCC3E660}" presName="connTx" presStyleLbl="parChTrans1D3" presStyleIdx="1" presStyleCnt="3"/>
      <dgm:spPr/>
    </dgm:pt>
    <dgm:pt modelId="{B3E32D75-118E-43D5-A33E-AA3A151FAAE3}" type="pres">
      <dgm:prSet presAssocID="{CC517F6F-D0C3-4334-A558-41F10BA4BF0A}" presName="Name30" presStyleCnt="0"/>
      <dgm:spPr/>
    </dgm:pt>
    <dgm:pt modelId="{71CCDC78-0099-4379-B791-20FCCE47D584}" type="pres">
      <dgm:prSet presAssocID="{CC517F6F-D0C3-4334-A558-41F10BA4BF0A}" presName="level2Shape" presStyleLbl="node3" presStyleIdx="1" presStyleCnt="3"/>
      <dgm:spPr/>
    </dgm:pt>
    <dgm:pt modelId="{E56D3121-94B2-47F9-9AB1-F2B106F5D1F7}" type="pres">
      <dgm:prSet presAssocID="{CC517F6F-D0C3-4334-A558-41F10BA4BF0A}" presName="hierChild3" presStyleCnt="0"/>
      <dgm:spPr/>
    </dgm:pt>
    <dgm:pt modelId="{BF4E29DC-DEF3-40CD-9F71-37541CCC3683}" type="pres">
      <dgm:prSet presAssocID="{6D299EBF-7DC9-4E38-8730-B97C296D5C93}" presName="Name25" presStyleLbl="parChTrans1D2" presStyleIdx="2" presStyleCnt="3"/>
      <dgm:spPr/>
    </dgm:pt>
    <dgm:pt modelId="{AA52E6D2-A2C3-4DE5-BBB5-A2E21AFE30CB}" type="pres">
      <dgm:prSet presAssocID="{6D299EBF-7DC9-4E38-8730-B97C296D5C93}" presName="connTx" presStyleLbl="parChTrans1D2" presStyleIdx="2" presStyleCnt="3"/>
      <dgm:spPr/>
    </dgm:pt>
    <dgm:pt modelId="{54A204F2-76A4-47D8-8A1A-596ADDAC842C}" type="pres">
      <dgm:prSet presAssocID="{E0E0D9CD-2ACB-48A5-8874-B7E0F734D1F3}" presName="Name30" presStyleCnt="0"/>
      <dgm:spPr/>
    </dgm:pt>
    <dgm:pt modelId="{6263F9E9-F542-45DB-ABC7-A825A84117BA}" type="pres">
      <dgm:prSet presAssocID="{E0E0D9CD-2ACB-48A5-8874-B7E0F734D1F3}" presName="level2Shape" presStyleLbl="node2" presStyleIdx="2" presStyleCnt="3"/>
      <dgm:spPr/>
    </dgm:pt>
    <dgm:pt modelId="{54E3D5AC-8B36-42B3-A4CA-552D2CC27A8A}" type="pres">
      <dgm:prSet presAssocID="{E0E0D9CD-2ACB-48A5-8874-B7E0F734D1F3}" presName="hierChild3" presStyleCnt="0"/>
      <dgm:spPr/>
    </dgm:pt>
    <dgm:pt modelId="{79A92569-9509-4C1D-9D44-D33B57627B31}" type="pres">
      <dgm:prSet presAssocID="{1D0B3CAD-7DD2-4725-92CD-A6250FCA4778}" presName="Name25" presStyleLbl="parChTrans1D3" presStyleIdx="2" presStyleCnt="3"/>
      <dgm:spPr/>
    </dgm:pt>
    <dgm:pt modelId="{15D5D716-E4C3-4E27-8FE0-3C9C4AC18C7A}" type="pres">
      <dgm:prSet presAssocID="{1D0B3CAD-7DD2-4725-92CD-A6250FCA4778}" presName="connTx" presStyleLbl="parChTrans1D3" presStyleIdx="2" presStyleCnt="3"/>
      <dgm:spPr/>
    </dgm:pt>
    <dgm:pt modelId="{713D0D2F-4777-4FDE-AB56-3F7F55E71201}" type="pres">
      <dgm:prSet presAssocID="{7A510543-7A9A-4D0B-9DA8-BD223B1DB400}" presName="Name30" presStyleCnt="0"/>
      <dgm:spPr/>
    </dgm:pt>
    <dgm:pt modelId="{79A610EF-0F80-417C-BA53-C68D68A8D9E0}" type="pres">
      <dgm:prSet presAssocID="{7A510543-7A9A-4D0B-9DA8-BD223B1DB400}" presName="level2Shape" presStyleLbl="node3" presStyleIdx="2" presStyleCnt="3"/>
      <dgm:spPr/>
    </dgm:pt>
    <dgm:pt modelId="{B054D0C5-0C6C-419C-B70E-79F128765D9E}" type="pres">
      <dgm:prSet presAssocID="{7A510543-7A9A-4D0B-9DA8-BD223B1DB400}" presName="hierChild3" presStyleCnt="0"/>
      <dgm:spPr/>
    </dgm:pt>
    <dgm:pt modelId="{E3A983E5-FE51-49DB-A07F-2B5C9569F090}" type="pres">
      <dgm:prSet presAssocID="{898881C8-07A3-4EF0-A664-F7C26EDF2631}" presName="bgShapesFlow" presStyleCnt="0"/>
      <dgm:spPr/>
    </dgm:pt>
  </dgm:ptLst>
  <dgm:cxnLst>
    <dgm:cxn modelId="{112C5001-918B-4A33-804E-FF6BB61DA00E}" type="presOf" srcId="{CC517F6F-D0C3-4334-A558-41F10BA4BF0A}" destId="{71CCDC78-0099-4379-B791-20FCCE47D584}" srcOrd="0" destOrd="0" presId="urn:microsoft.com/office/officeart/2005/8/layout/hierarchy5"/>
    <dgm:cxn modelId="{A3E7040B-BD68-4097-9BEA-A077569A9D9E}" srcId="{4E3C87CF-ABE9-4688-AC55-478FCE26B1C5}" destId="{217F6028-D558-4A64-BCB5-1EF36C236921}" srcOrd="0" destOrd="0" parTransId="{FCC10586-3AC0-48AF-A115-2366215C5E9B}" sibTransId="{FBDB916E-1BBB-420C-83DD-724706AFFD74}"/>
    <dgm:cxn modelId="{1FDC2A28-7959-4F9B-A2C3-CC162E256A11}" type="presOf" srcId="{D2A134DC-0B80-4F60-9C43-73BA30C4EC11}" destId="{EBB4386A-ADAA-47B6-8020-73A5C7BBE24E}" srcOrd="1" destOrd="0" presId="urn:microsoft.com/office/officeart/2005/8/layout/hierarchy5"/>
    <dgm:cxn modelId="{E5FFF928-BEAD-44F5-ACB8-106778920D67}" type="presOf" srcId="{FCC10586-3AC0-48AF-A115-2366215C5E9B}" destId="{83E785DF-8232-4487-BC03-805940A634FB}" srcOrd="1" destOrd="0" presId="urn:microsoft.com/office/officeart/2005/8/layout/hierarchy5"/>
    <dgm:cxn modelId="{F333CE39-C9E5-4D30-B78D-143375933A35}" srcId="{898881C8-07A3-4EF0-A664-F7C26EDF2631}" destId="{4E3C87CF-ABE9-4688-AC55-478FCE26B1C5}" srcOrd="0" destOrd="0" parTransId="{82BA229E-8AF6-40E9-8526-ED59419280C6}" sibTransId="{137CD7CC-0B6B-41B0-AB67-8975BB983CAD}"/>
    <dgm:cxn modelId="{18BD2A3F-D9DB-4E69-BA87-DE48A49160CE}" type="presOf" srcId="{1D0B3CAD-7DD2-4725-92CD-A6250FCA4778}" destId="{15D5D716-E4C3-4E27-8FE0-3C9C4AC18C7A}" srcOrd="1" destOrd="0" presId="urn:microsoft.com/office/officeart/2005/8/layout/hierarchy5"/>
    <dgm:cxn modelId="{3652185C-66C3-4349-8F7D-30A6E83D2790}" type="presOf" srcId="{FCC10586-3AC0-48AF-A115-2366215C5E9B}" destId="{36E9EA25-3141-4F3C-B4D0-131C7B912B2E}" srcOrd="0" destOrd="0" presId="urn:microsoft.com/office/officeart/2005/8/layout/hierarchy5"/>
    <dgm:cxn modelId="{0AE3545D-EE03-4ECB-952B-C9E910ED1078}" srcId="{15BEF87C-9A67-459B-B7D7-BDDC3961D063}" destId="{CC517F6F-D0C3-4334-A558-41F10BA4BF0A}" srcOrd="0" destOrd="0" parTransId="{097C39F8-9F8F-480E-B37D-ABDFCCC3E660}" sibTransId="{BE96F2CD-6695-42FF-9A39-6362EE756166}"/>
    <dgm:cxn modelId="{5FAB424B-8A38-4EDF-81D4-1A9F4316A75E}" srcId="{217F6028-D558-4A64-BCB5-1EF36C236921}" destId="{24DDF811-1E6A-45A8-997D-65D14A8DFF69}" srcOrd="0" destOrd="0" parTransId="{40B3C4DC-F932-4A37-B8A7-A64CFF059A85}" sibTransId="{8E466C6D-ADB8-4AF8-AFC7-DF48446846D9}"/>
    <dgm:cxn modelId="{36F62A4C-1B21-409C-8803-9124E6204284}" type="presOf" srcId="{898881C8-07A3-4EF0-A664-F7C26EDF2631}" destId="{90337ED3-D5AC-45A8-91B3-9913E1F69319}" srcOrd="0" destOrd="0" presId="urn:microsoft.com/office/officeart/2005/8/layout/hierarchy5"/>
    <dgm:cxn modelId="{76BECC74-8466-4BF3-88D5-107AA7B16538}" type="presOf" srcId="{40B3C4DC-F932-4A37-B8A7-A64CFF059A85}" destId="{9DB59726-4C6F-4959-B9A0-A1774B08ECBD}" srcOrd="0" destOrd="0" presId="urn:microsoft.com/office/officeart/2005/8/layout/hierarchy5"/>
    <dgm:cxn modelId="{0FEB6C57-E0DE-4B3D-9B78-1BA08A8E90DE}" type="presOf" srcId="{15BEF87C-9A67-459B-B7D7-BDDC3961D063}" destId="{4A06A135-0F94-42E3-9D27-62CE2DBAEA63}" srcOrd="0" destOrd="0" presId="urn:microsoft.com/office/officeart/2005/8/layout/hierarchy5"/>
    <dgm:cxn modelId="{0576EA58-F518-49BF-9690-02C2209E0C79}" type="presOf" srcId="{6D299EBF-7DC9-4E38-8730-B97C296D5C93}" destId="{BF4E29DC-DEF3-40CD-9F71-37541CCC3683}" srcOrd="0" destOrd="0" presId="urn:microsoft.com/office/officeart/2005/8/layout/hierarchy5"/>
    <dgm:cxn modelId="{2AC1FB78-2CBA-4D0E-B9E1-7A6C6484AB73}" type="presOf" srcId="{1D0B3CAD-7DD2-4725-92CD-A6250FCA4778}" destId="{79A92569-9509-4C1D-9D44-D33B57627B31}" srcOrd="0" destOrd="0" presId="urn:microsoft.com/office/officeart/2005/8/layout/hierarchy5"/>
    <dgm:cxn modelId="{91EAB981-55E0-4AAF-938C-AD6FFB45970C}" type="presOf" srcId="{4E3C87CF-ABE9-4688-AC55-478FCE26B1C5}" destId="{D74D9D8B-29B9-47A8-A787-67EB2B1D5B9D}" srcOrd="0" destOrd="0" presId="urn:microsoft.com/office/officeart/2005/8/layout/hierarchy5"/>
    <dgm:cxn modelId="{9C2F4884-BDDB-48F2-9685-AD4AE17E1AD1}" type="presOf" srcId="{24DDF811-1E6A-45A8-997D-65D14A8DFF69}" destId="{3C6067E5-D255-4696-8936-D9F17130C5C9}" srcOrd="0" destOrd="0" presId="urn:microsoft.com/office/officeart/2005/8/layout/hierarchy5"/>
    <dgm:cxn modelId="{7388189B-FB84-47C2-85B8-EFB35A5AD74C}" type="presOf" srcId="{097C39F8-9F8F-480E-B37D-ABDFCCC3E660}" destId="{A50A5B2F-94E3-43F0-B51B-D7EDE2B04EF1}" srcOrd="1" destOrd="0" presId="urn:microsoft.com/office/officeart/2005/8/layout/hierarchy5"/>
    <dgm:cxn modelId="{C5E2DBA6-14D2-4E10-A0FD-6CCC0B8E7CA7}" type="presOf" srcId="{097C39F8-9F8F-480E-B37D-ABDFCCC3E660}" destId="{49951D74-FE63-46BA-AAF5-6AAFB201A2CC}" srcOrd="0" destOrd="0" presId="urn:microsoft.com/office/officeart/2005/8/layout/hierarchy5"/>
    <dgm:cxn modelId="{834A36AC-298C-4114-8F39-E7C38626F5C6}" type="presOf" srcId="{E0E0D9CD-2ACB-48A5-8874-B7E0F734D1F3}" destId="{6263F9E9-F542-45DB-ABC7-A825A84117BA}" srcOrd="0" destOrd="0" presId="urn:microsoft.com/office/officeart/2005/8/layout/hierarchy5"/>
    <dgm:cxn modelId="{BBCF95C7-CB8A-4B85-9D3F-76C738455F4C}" srcId="{4E3C87CF-ABE9-4688-AC55-478FCE26B1C5}" destId="{E0E0D9CD-2ACB-48A5-8874-B7E0F734D1F3}" srcOrd="2" destOrd="0" parTransId="{6D299EBF-7DC9-4E38-8730-B97C296D5C93}" sibTransId="{C7A1EE3A-9499-4A1B-93B5-6CA20164149C}"/>
    <dgm:cxn modelId="{E606CBDB-C2E3-4779-A7BA-BA363BE3E6B5}" type="presOf" srcId="{217F6028-D558-4A64-BCB5-1EF36C236921}" destId="{AF61247D-9D6C-422E-9AA8-D454A3ADFD87}" srcOrd="0" destOrd="0" presId="urn:microsoft.com/office/officeart/2005/8/layout/hierarchy5"/>
    <dgm:cxn modelId="{FA1E97E2-2AEC-4EAE-B466-B00FE29A646C}" type="presOf" srcId="{7A510543-7A9A-4D0B-9DA8-BD223B1DB400}" destId="{79A610EF-0F80-417C-BA53-C68D68A8D9E0}" srcOrd="0" destOrd="0" presId="urn:microsoft.com/office/officeart/2005/8/layout/hierarchy5"/>
    <dgm:cxn modelId="{8C4656E7-E813-445B-83DA-E8A4CB7ABA1F}" type="presOf" srcId="{40B3C4DC-F932-4A37-B8A7-A64CFF059A85}" destId="{C33904DD-6986-47A4-AB0D-EA069FFF0D05}" srcOrd="1" destOrd="0" presId="urn:microsoft.com/office/officeart/2005/8/layout/hierarchy5"/>
    <dgm:cxn modelId="{81BF79EE-66E0-4617-966D-D84798F0666E}" type="presOf" srcId="{6D299EBF-7DC9-4E38-8730-B97C296D5C93}" destId="{AA52E6D2-A2C3-4DE5-BBB5-A2E21AFE30CB}" srcOrd="1" destOrd="0" presId="urn:microsoft.com/office/officeart/2005/8/layout/hierarchy5"/>
    <dgm:cxn modelId="{C099F7F2-A76D-4D61-BA81-B47188F0C31A}" srcId="{E0E0D9CD-2ACB-48A5-8874-B7E0F734D1F3}" destId="{7A510543-7A9A-4D0B-9DA8-BD223B1DB400}" srcOrd="0" destOrd="0" parTransId="{1D0B3CAD-7DD2-4725-92CD-A6250FCA4778}" sibTransId="{801A0026-0E42-4CDE-B174-E3C7C8FD1D1F}"/>
    <dgm:cxn modelId="{2E9969F8-AB0F-4C4B-9A87-49BBB5A39139}" type="presOf" srcId="{D2A134DC-0B80-4F60-9C43-73BA30C4EC11}" destId="{9DB9EB25-8F13-42AE-B52E-AA68563210F5}" srcOrd="0" destOrd="0" presId="urn:microsoft.com/office/officeart/2005/8/layout/hierarchy5"/>
    <dgm:cxn modelId="{B4A7C7FD-378F-4B86-89AC-8415F5247400}" srcId="{4E3C87CF-ABE9-4688-AC55-478FCE26B1C5}" destId="{15BEF87C-9A67-459B-B7D7-BDDC3961D063}" srcOrd="1" destOrd="0" parTransId="{D2A134DC-0B80-4F60-9C43-73BA30C4EC11}" sibTransId="{36ED796F-71FA-49CA-BA9E-9178301B0CF3}"/>
    <dgm:cxn modelId="{98E3F877-0B49-479A-AAE7-46030A9CEB8D}" type="presParOf" srcId="{90337ED3-D5AC-45A8-91B3-9913E1F69319}" destId="{57D00751-59A3-4EE7-8327-2275FCD4CF10}" srcOrd="0" destOrd="0" presId="urn:microsoft.com/office/officeart/2005/8/layout/hierarchy5"/>
    <dgm:cxn modelId="{1006D721-2293-4F75-8AF4-6246EF20DFA0}" type="presParOf" srcId="{57D00751-59A3-4EE7-8327-2275FCD4CF10}" destId="{512558CC-1C27-4DAA-9AE2-2A48E02B79C1}" srcOrd="0" destOrd="0" presId="urn:microsoft.com/office/officeart/2005/8/layout/hierarchy5"/>
    <dgm:cxn modelId="{CD9C1E2C-AC42-438D-BE58-7B5E02BC915B}" type="presParOf" srcId="{512558CC-1C27-4DAA-9AE2-2A48E02B79C1}" destId="{5C49DCF9-E3CD-4EB7-942F-49FB89CD4FBC}" srcOrd="0" destOrd="0" presId="urn:microsoft.com/office/officeart/2005/8/layout/hierarchy5"/>
    <dgm:cxn modelId="{8F6862B0-9528-46A4-B78D-6B4F316E230E}" type="presParOf" srcId="{5C49DCF9-E3CD-4EB7-942F-49FB89CD4FBC}" destId="{D74D9D8B-29B9-47A8-A787-67EB2B1D5B9D}" srcOrd="0" destOrd="0" presId="urn:microsoft.com/office/officeart/2005/8/layout/hierarchy5"/>
    <dgm:cxn modelId="{0366C5B4-9FEE-4412-BF08-31F40F098685}" type="presParOf" srcId="{5C49DCF9-E3CD-4EB7-942F-49FB89CD4FBC}" destId="{5B130405-0215-42CA-B22D-A80642E176BF}" srcOrd="1" destOrd="0" presId="urn:microsoft.com/office/officeart/2005/8/layout/hierarchy5"/>
    <dgm:cxn modelId="{4B1ED698-08BE-4AEC-9AA2-11B9D78A9EBF}" type="presParOf" srcId="{5B130405-0215-42CA-B22D-A80642E176BF}" destId="{36E9EA25-3141-4F3C-B4D0-131C7B912B2E}" srcOrd="0" destOrd="0" presId="urn:microsoft.com/office/officeart/2005/8/layout/hierarchy5"/>
    <dgm:cxn modelId="{0CE9CF45-BBD7-4D1E-98D8-21D84AD35B3F}" type="presParOf" srcId="{36E9EA25-3141-4F3C-B4D0-131C7B912B2E}" destId="{83E785DF-8232-4487-BC03-805940A634FB}" srcOrd="0" destOrd="0" presId="urn:microsoft.com/office/officeart/2005/8/layout/hierarchy5"/>
    <dgm:cxn modelId="{7470254C-68D8-4F07-AAA3-A2796B7AD73F}" type="presParOf" srcId="{5B130405-0215-42CA-B22D-A80642E176BF}" destId="{8373A9DB-4239-48FB-8C5A-4290E589A6AB}" srcOrd="1" destOrd="0" presId="urn:microsoft.com/office/officeart/2005/8/layout/hierarchy5"/>
    <dgm:cxn modelId="{BB1F8DA3-1842-4EA2-AA16-0F3A1CB3EC5B}" type="presParOf" srcId="{8373A9DB-4239-48FB-8C5A-4290E589A6AB}" destId="{AF61247D-9D6C-422E-9AA8-D454A3ADFD87}" srcOrd="0" destOrd="0" presId="urn:microsoft.com/office/officeart/2005/8/layout/hierarchy5"/>
    <dgm:cxn modelId="{4D5E28EB-E2F9-4932-B1F4-ECDEAA3159AD}" type="presParOf" srcId="{8373A9DB-4239-48FB-8C5A-4290E589A6AB}" destId="{3EBB4838-EF8F-4931-BF51-55B37CF62FA9}" srcOrd="1" destOrd="0" presId="urn:microsoft.com/office/officeart/2005/8/layout/hierarchy5"/>
    <dgm:cxn modelId="{C7B951E8-6377-46AC-B4A6-FB907ABE9D67}" type="presParOf" srcId="{3EBB4838-EF8F-4931-BF51-55B37CF62FA9}" destId="{9DB59726-4C6F-4959-B9A0-A1774B08ECBD}" srcOrd="0" destOrd="0" presId="urn:microsoft.com/office/officeart/2005/8/layout/hierarchy5"/>
    <dgm:cxn modelId="{90D7DA11-3549-4245-AD3C-BE930E1F7A71}" type="presParOf" srcId="{9DB59726-4C6F-4959-B9A0-A1774B08ECBD}" destId="{C33904DD-6986-47A4-AB0D-EA069FFF0D05}" srcOrd="0" destOrd="0" presId="urn:microsoft.com/office/officeart/2005/8/layout/hierarchy5"/>
    <dgm:cxn modelId="{FE6CB680-0969-4035-A346-70BA3553AF91}" type="presParOf" srcId="{3EBB4838-EF8F-4931-BF51-55B37CF62FA9}" destId="{2905E09F-708E-47F3-BA1D-115C2480A6AA}" srcOrd="1" destOrd="0" presId="urn:microsoft.com/office/officeart/2005/8/layout/hierarchy5"/>
    <dgm:cxn modelId="{A2C63672-5B16-400A-B554-74D8788CE86A}" type="presParOf" srcId="{2905E09F-708E-47F3-BA1D-115C2480A6AA}" destId="{3C6067E5-D255-4696-8936-D9F17130C5C9}" srcOrd="0" destOrd="0" presId="urn:microsoft.com/office/officeart/2005/8/layout/hierarchy5"/>
    <dgm:cxn modelId="{9B528856-5415-4D30-A415-423C2BEBC092}" type="presParOf" srcId="{2905E09F-708E-47F3-BA1D-115C2480A6AA}" destId="{8D136FB7-5094-4BF8-9B6A-9ECF99F4D257}" srcOrd="1" destOrd="0" presId="urn:microsoft.com/office/officeart/2005/8/layout/hierarchy5"/>
    <dgm:cxn modelId="{C2B3886C-3DE4-493C-9011-2FA2213CFE06}" type="presParOf" srcId="{5B130405-0215-42CA-B22D-A80642E176BF}" destId="{9DB9EB25-8F13-42AE-B52E-AA68563210F5}" srcOrd="2" destOrd="0" presId="urn:microsoft.com/office/officeart/2005/8/layout/hierarchy5"/>
    <dgm:cxn modelId="{66040531-5DB4-4053-97E0-D5C91F6E82E8}" type="presParOf" srcId="{9DB9EB25-8F13-42AE-B52E-AA68563210F5}" destId="{EBB4386A-ADAA-47B6-8020-73A5C7BBE24E}" srcOrd="0" destOrd="0" presId="urn:microsoft.com/office/officeart/2005/8/layout/hierarchy5"/>
    <dgm:cxn modelId="{547868E8-6DF8-4829-811C-B40E36601DA1}" type="presParOf" srcId="{5B130405-0215-42CA-B22D-A80642E176BF}" destId="{29DE4B50-F8B8-44F9-86E0-0749741BC494}" srcOrd="3" destOrd="0" presId="urn:microsoft.com/office/officeart/2005/8/layout/hierarchy5"/>
    <dgm:cxn modelId="{2E2DF5FD-8099-419E-B6C9-BE5C81B33CBA}" type="presParOf" srcId="{29DE4B50-F8B8-44F9-86E0-0749741BC494}" destId="{4A06A135-0F94-42E3-9D27-62CE2DBAEA63}" srcOrd="0" destOrd="0" presId="urn:microsoft.com/office/officeart/2005/8/layout/hierarchy5"/>
    <dgm:cxn modelId="{9A07FF71-6873-4B1F-8F60-AA7CBF0E2937}" type="presParOf" srcId="{29DE4B50-F8B8-44F9-86E0-0749741BC494}" destId="{E866796C-EA2F-4C2F-A6C8-176DE28B97FF}" srcOrd="1" destOrd="0" presId="urn:microsoft.com/office/officeart/2005/8/layout/hierarchy5"/>
    <dgm:cxn modelId="{C0CB2E1C-63C1-483D-B2EB-B71C871C52BA}" type="presParOf" srcId="{E866796C-EA2F-4C2F-A6C8-176DE28B97FF}" destId="{49951D74-FE63-46BA-AAF5-6AAFB201A2CC}" srcOrd="0" destOrd="0" presId="urn:microsoft.com/office/officeart/2005/8/layout/hierarchy5"/>
    <dgm:cxn modelId="{14973782-4B83-49B7-B158-2341987325E1}" type="presParOf" srcId="{49951D74-FE63-46BA-AAF5-6AAFB201A2CC}" destId="{A50A5B2F-94E3-43F0-B51B-D7EDE2B04EF1}" srcOrd="0" destOrd="0" presId="urn:microsoft.com/office/officeart/2005/8/layout/hierarchy5"/>
    <dgm:cxn modelId="{9B5F35F9-AF86-4FA4-99F4-F394C3A7A59B}" type="presParOf" srcId="{E866796C-EA2F-4C2F-A6C8-176DE28B97FF}" destId="{B3E32D75-118E-43D5-A33E-AA3A151FAAE3}" srcOrd="1" destOrd="0" presId="urn:microsoft.com/office/officeart/2005/8/layout/hierarchy5"/>
    <dgm:cxn modelId="{7C95739D-C7C7-4E3C-BAB1-CE626B176778}" type="presParOf" srcId="{B3E32D75-118E-43D5-A33E-AA3A151FAAE3}" destId="{71CCDC78-0099-4379-B791-20FCCE47D584}" srcOrd="0" destOrd="0" presId="urn:microsoft.com/office/officeart/2005/8/layout/hierarchy5"/>
    <dgm:cxn modelId="{C6B5FE74-505B-40C8-AEC3-1C4F3C770E5C}" type="presParOf" srcId="{B3E32D75-118E-43D5-A33E-AA3A151FAAE3}" destId="{E56D3121-94B2-47F9-9AB1-F2B106F5D1F7}" srcOrd="1" destOrd="0" presId="urn:microsoft.com/office/officeart/2005/8/layout/hierarchy5"/>
    <dgm:cxn modelId="{400D8BB2-1072-49D5-AEC7-DBA56F4EECE7}" type="presParOf" srcId="{5B130405-0215-42CA-B22D-A80642E176BF}" destId="{BF4E29DC-DEF3-40CD-9F71-37541CCC3683}" srcOrd="4" destOrd="0" presId="urn:microsoft.com/office/officeart/2005/8/layout/hierarchy5"/>
    <dgm:cxn modelId="{73B7E64E-9F83-4B12-8216-B11F314F6FA5}" type="presParOf" srcId="{BF4E29DC-DEF3-40CD-9F71-37541CCC3683}" destId="{AA52E6D2-A2C3-4DE5-BBB5-A2E21AFE30CB}" srcOrd="0" destOrd="0" presId="urn:microsoft.com/office/officeart/2005/8/layout/hierarchy5"/>
    <dgm:cxn modelId="{D9CFDCC5-20DC-4C47-B0EB-E4CE1DE22F3C}" type="presParOf" srcId="{5B130405-0215-42CA-B22D-A80642E176BF}" destId="{54A204F2-76A4-47D8-8A1A-596ADDAC842C}" srcOrd="5" destOrd="0" presId="urn:microsoft.com/office/officeart/2005/8/layout/hierarchy5"/>
    <dgm:cxn modelId="{46AABB9C-7EF3-425B-9374-80C7B5D153D1}" type="presParOf" srcId="{54A204F2-76A4-47D8-8A1A-596ADDAC842C}" destId="{6263F9E9-F542-45DB-ABC7-A825A84117BA}" srcOrd="0" destOrd="0" presId="urn:microsoft.com/office/officeart/2005/8/layout/hierarchy5"/>
    <dgm:cxn modelId="{A3CC69E9-7F94-49DE-902C-97B854634097}" type="presParOf" srcId="{54A204F2-76A4-47D8-8A1A-596ADDAC842C}" destId="{54E3D5AC-8B36-42B3-A4CA-552D2CC27A8A}" srcOrd="1" destOrd="0" presId="urn:microsoft.com/office/officeart/2005/8/layout/hierarchy5"/>
    <dgm:cxn modelId="{A8F58645-7649-4440-AD13-F11E87C7A9F9}" type="presParOf" srcId="{54E3D5AC-8B36-42B3-A4CA-552D2CC27A8A}" destId="{79A92569-9509-4C1D-9D44-D33B57627B31}" srcOrd="0" destOrd="0" presId="urn:microsoft.com/office/officeart/2005/8/layout/hierarchy5"/>
    <dgm:cxn modelId="{7BC636CE-7BF9-42FA-880A-121B0CB9B6D1}" type="presParOf" srcId="{79A92569-9509-4C1D-9D44-D33B57627B31}" destId="{15D5D716-E4C3-4E27-8FE0-3C9C4AC18C7A}" srcOrd="0" destOrd="0" presId="urn:microsoft.com/office/officeart/2005/8/layout/hierarchy5"/>
    <dgm:cxn modelId="{28DBC7F8-CDA6-458E-B7F1-51296B830CD3}" type="presParOf" srcId="{54E3D5AC-8B36-42B3-A4CA-552D2CC27A8A}" destId="{713D0D2F-4777-4FDE-AB56-3F7F55E71201}" srcOrd="1" destOrd="0" presId="urn:microsoft.com/office/officeart/2005/8/layout/hierarchy5"/>
    <dgm:cxn modelId="{E3D49176-88E6-4155-8B27-1E5B299EFB63}" type="presParOf" srcId="{713D0D2F-4777-4FDE-AB56-3F7F55E71201}" destId="{79A610EF-0F80-417C-BA53-C68D68A8D9E0}" srcOrd="0" destOrd="0" presId="urn:microsoft.com/office/officeart/2005/8/layout/hierarchy5"/>
    <dgm:cxn modelId="{B016BA2A-20F2-4A5C-9F95-F0893982C1CD}" type="presParOf" srcId="{713D0D2F-4777-4FDE-AB56-3F7F55E71201}" destId="{B054D0C5-0C6C-419C-B70E-79F128765D9E}" srcOrd="1" destOrd="0" presId="urn:microsoft.com/office/officeart/2005/8/layout/hierarchy5"/>
    <dgm:cxn modelId="{54BA0DAE-0F50-4743-A6D6-AAE5A83F6F94}" type="presParOf" srcId="{90337ED3-D5AC-45A8-91B3-9913E1F69319}" destId="{E3A983E5-FE51-49DB-A07F-2B5C9569F090}" srcOrd="1" destOrd="0" presId="urn:microsoft.com/office/officeart/2005/8/layout/hierarchy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4D9D8B-29B9-47A8-A787-67EB2B1D5B9D}">
      <dsp:nvSpPr>
        <dsp:cNvPr id="0" name=""/>
        <dsp:cNvSpPr/>
      </dsp:nvSpPr>
      <dsp:spPr>
        <a:xfrm>
          <a:off x="334" y="1308478"/>
          <a:ext cx="1624086" cy="81204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Valuation Methodologies</a:t>
          </a:r>
        </a:p>
      </dsp:txBody>
      <dsp:txXfrm>
        <a:off x="24118" y="1332262"/>
        <a:ext cx="1576518" cy="764475"/>
      </dsp:txXfrm>
    </dsp:sp>
    <dsp:sp modelId="{36E9EA25-3141-4F3C-B4D0-131C7B912B2E}">
      <dsp:nvSpPr>
        <dsp:cNvPr id="0" name=""/>
        <dsp:cNvSpPr/>
      </dsp:nvSpPr>
      <dsp:spPr>
        <a:xfrm rot="18289469">
          <a:off x="1380446" y="1226261"/>
          <a:ext cx="1137585" cy="42626"/>
        </a:xfrm>
        <a:custGeom>
          <a:avLst/>
          <a:gdLst/>
          <a:ahLst/>
          <a:cxnLst/>
          <a:rect l="0" t="0" r="0" b="0"/>
          <a:pathLst>
            <a:path>
              <a:moveTo>
                <a:pt x="0" y="21313"/>
              </a:moveTo>
              <a:lnTo>
                <a:pt x="1137585" y="2131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920799" y="1219135"/>
        <a:ext cx="56879" cy="56879"/>
      </dsp:txXfrm>
    </dsp:sp>
    <dsp:sp modelId="{AF61247D-9D6C-422E-9AA8-D454A3ADFD87}">
      <dsp:nvSpPr>
        <dsp:cNvPr id="0" name=""/>
        <dsp:cNvSpPr/>
      </dsp:nvSpPr>
      <dsp:spPr>
        <a:xfrm>
          <a:off x="2274056" y="374628"/>
          <a:ext cx="1624086" cy="81204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Market Approach</a:t>
          </a:r>
        </a:p>
      </dsp:txBody>
      <dsp:txXfrm>
        <a:off x="2297840" y="398412"/>
        <a:ext cx="1576518" cy="764475"/>
      </dsp:txXfrm>
    </dsp:sp>
    <dsp:sp modelId="{9DB59726-4C6F-4959-B9A0-A1774B08ECBD}">
      <dsp:nvSpPr>
        <dsp:cNvPr id="0" name=""/>
        <dsp:cNvSpPr/>
      </dsp:nvSpPr>
      <dsp:spPr>
        <a:xfrm>
          <a:off x="3898143" y="759336"/>
          <a:ext cx="649634" cy="42626"/>
        </a:xfrm>
        <a:custGeom>
          <a:avLst/>
          <a:gdLst/>
          <a:ahLst/>
          <a:cxnLst/>
          <a:rect l="0" t="0" r="0" b="0"/>
          <a:pathLst>
            <a:path>
              <a:moveTo>
                <a:pt x="0" y="21313"/>
              </a:moveTo>
              <a:lnTo>
                <a:pt x="649634" y="2131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206719" y="764409"/>
        <a:ext cx="32481" cy="32481"/>
      </dsp:txXfrm>
    </dsp:sp>
    <dsp:sp modelId="{3C6067E5-D255-4696-8936-D9F17130C5C9}">
      <dsp:nvSpPr>
        <dsp:cNvPr id="0" name=""/>
        <dsp:cNvSpPr/>
      </dsp:nvSpPr>
      <dsp:spPr>
        <a:xfrm>
          <a:off x="4547778" y="374628"/>
          <a:ext cx="1624086" cy="81204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Estimates value based on instances of sales/quotes of similar assets in the market </a:t>
          </a:r>
        </a:p>
      </dsp:txBody>
      <dsp:txXfrm>
        <a:off x="4571562" y="398412"/>
        <a:ext cx="1576518" cy="764475"/>
      </dsp:txXfrm>
    </dsp:sp>
    <dsp:sp modelId="{9DB9EB25-8F13-42AE-B52E-AA68563210F5}">
      <dsp:nvSpPr>
        <dsp:cNvPr id="0" name=""/>
        <dsp:cNvSpPr/>
      </dsp:nvSpPr>
      <dsp:spPr>
        <a:xfrm>
          <a:off x="1624421" y="1693186"/>
          <a:ext cx="649634" cy="42626"/>
        </a:xfrm>
        <a:custGeom>
          <a:avLst/>
          <a:gdLst/>
          <a:ahLst/>
          <a:cxnLst/>
          <a:rect l="0" t="0" r="0" b="0"/>
          <a:pathLst>
            <a:path>
              <a:moveTo>
                <a:pt x="0" y="21313"/>
              </a:moveTo>
              <a:lnTo>
                <a:pt x="649634" y="2131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932998" y="1698259"/>
        <a:ext cx="32481" cy="32481"/>
      </dsp:txXfrm>
    </dsp:sp>
    <dsp:sp modelId="{4A06A135-0F94-42E3-9D27-62CE2DBAEA63}">
      <dsp:nvSpPr>
        <dsp:cNvPr id="0" name=""/>
        <dsp:cNvSpPr/>
      </dsp:nvSpPr>
      <dsp:spPr>
        <a:xfrm>
          <a:off x="2274056" y="1308478"/>
          <a:ext cx="1624086" cy="81204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Cost  Approach</a:t>
          </a:r>
        </a:p>
      </dsp:txBody>
      <dsp:txXfrm>
        <a:off x="2297840" y="1332262"/>
        <a:ext cx="1576518" cy="764475"/>
      </dsp:txXfrm>
    </dsp:sp>
    <dsp:sp modelId="{49951D74-FE63-46BA-AAF5-6AAFB201A2CC}">
      <dsp:nvSpPr>
        <dsp:cNvPr id="0" name=""/>
        <dsp:cNvSpPr/>
      </dsp:nvSpPr>
      <dsp:spPr>
        <a:xfrm>
          <a:off x="3898143" y="1693186"/>
          <a:ext cx="649634" cy="42626"/>
        </a:xfrm>
        <a:custGeom>
          <a:avLst/>
          <a:gdLst/>
          <a:ahLst/>
          <a:cxnLst/>
          <a:rect l="0" t="0" r="0" b="0"/>
          <a:pathLst>
            <a:path>
              <a:moveTo>
                <a:pt x="0" y="21313"/>
              </a:moveTo>
              <a:lnTo>
                <a:pt x="649634" y="2131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206719" y="1698259"/>
        <a:ext cx="32481" cy="32481"/>
      </dsp:txXfrm>
    </dsp:sp>
    <dsp:sp modelId="{71CCDC78-0099-4379-B791-20FCCE47D584}">
      <dsp:nvSpPr>
        <dsp:cNvPr id="0" name=""/>
        <dsp:cNvSpPr/>
      </dsp:nvSpPr>
      <dsp:spPr>
        <a:xfrm>
          <a:off x="4547778" y="1308478"/>
          <a:ext cx="1624086" cy="81204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Estimates value based on the Replacement Cost of an asset of equivalent utility and depreciation including obsolescence </a:t>
          </a:r>
        </a:p>
      </dsp:txBody>
      <dsp:txXfrm>
        <a:off x="4571562" y="1332262"/>
        <a:ext cx="1576518" cy="764475"/>
      </dsp:txXfrm>
    </dsp:sp>
    <dsp:sp modelId="{BF4E29DC-DEF3-40CD-9F71-37541CCC3683}">
      <dsp:nvSpPr>
        <dsp:cNvPr id="0" name=""/>
        <dsp:cNvSpPr/>
      </dsp:nvSpPr>
      <dsp:spPr>
        <a:xfrm rot="3310531">
          <a:off x="1380446" y="2160111"/>
          <a:ext cx="1137585" cy="42626"/>
        </a:xfrm>
        <a:custGeom>
          <a:avLst/>
          <a:gdLst/>
          <a:ahLst/>
          <a:cxnLst/>
          <a:rect l="0" t="0" r="0" b="0"/>
          <a:pathLst>
            <a:path>
              <a:moveTo>
                <a:pt x="0" y="21313"/>
              </a:moveTo>
              <a:lnTo>
                <a:pt x="1137585" y="2131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920799" y="2152985"/>
        <a:ext cx="56879" cy="56879"/>
      </dsp:txXfrm>
    </dsp:sp>
    <dsp:sp modelId="{6263F9E9-F542-45DB-ABC7-A825A84117BA}">
      <dsp:nvSpPr>
        <dsp:cNvPr id="0" name=""/>
        <dsp:cNvSpPr/>
      </dsp:nvSpPr>
      <dsp:spPr>
        <a:xfrm>
          <a:off x="2274056" y="2242328"/>
          <a:ext cx="1624086" cy="81204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Income Approach</a:t>
          </a:r>
        </a:p>
      </dsp:txBody>
      <dsp:txXfrm>
        <a:off x="2297840" y="2266112"/>
        <a:ext cx="1576518" cy="764475"/>
      </dsp:txXfrm>
    </dsp:sp>
    <dsp:sp modelId="{79A92569-9509-4C1D-9D44-D33B57627B31}">
      <dsp:nvSpPr>
        <dsp:cNvPr id="0" name=""/>
        <dsp:cNvSpPr/>
      </dsp:nvSpPr>
      <dsp:spPr>
        <a:xfrm>
          <a:off x="3898143" y="2627036"/>
          <a:ext cx="649634" cy="42626"/>
        </a:xfrm>
        <a:custGeom>
          <a:avLst/>
          <a:gdLst/>
          <a:ahLst/>
          <a:cxnLst/>
          <a:rect l="0" t="0" r="0" b="0"/>
          <a:pathLst>
            <a:path>
              <a:moveTo>
                <a:pt x="0" y="21313"/>
              </a:moveTo>
              <a:lnTo>
                <a:pt x="649634" y="2131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206719" y="2632109"/>
        <a:ext cx="32481" cy="32481"/>
      </dsp:txXfrm>
    </dsp:sp>
    <dsp:sp modelId="{79A610EF-0F80-417C-BA53-C68D68A8D9E0}">
      <dsp:nvSpPr>
        <dsp:cNvPr id="0" name=""/>
        <dsp:cNvSpPr/>
      </dsp:nvSpPr>
      <dsp:spPr>
        <a:xfrm>
          <a:off x="4547778" y="2242328"/>
          <a:ext cx="1624086" cy="81204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Estimates value based on expected future cash flows and risks associated with such cash flows </a:t>
          </a:r>
        </a:p>
      </dsp:txBody>
      <dsp:txXfrm>
        <a:off x="4571562" y="2266112"/>
        <a:ext cx="1576518" cy="76447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5">
  <dgm:title val=""/>
  <dgm:desc val=""/>
  <dgm:catLst>
    <dgm:cat type="hierarchy" pri="6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resOf/>
    <dgm:shape xmlns:r="http://schemas.openxmlformats.org/officeDocument/2006/relationships" r:blip="">
      <dgm:adjLst/>
    </dgm:shape>
    <dgm:choose name="Name0">
      <dgm:if name="Name1" axis="ch" ptType="node" func="cnt" op="gte" val="2">
        <dgm:choose name="Name2">
          <dgm:if name="Name3" func="var" arg="dir" op="equ" val="norm">
            <dgm:constrLst>
              <dgm:constr type="l" for="ch" forName="hierFlow"/>
              <dgm:constr type="t" for="ch" forName="hierFlow" refType="h" fact="0.3"/>
              <dgm:constr type="r" for="ch" forName="hierFlow" refType="w" fact="0.98"/>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if>
          <dgm:else name="Name4">
            <dgm:constrLst>
              <dgm:constr type="l" for="ch" forName="hierFlow" refType="w" fact="0.02"/>
              <dgm:constr type="t" for="ch" forName="hierFlow" refType="h" fact="0.3"/>
              <dgm:constr type="r" for="ch" forName="hierFlow" refType="w"/>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ruleLst/>
    <dgm:layoutNode name="hierFlow">
      <dgm:choose name="Name6">
        <dgm:if name="Name7" func="var" arg="dir" op="equ" val="norm">
          <dgm:alg type="lin">
            <dgm:param type="linDir" val="fromL"/>
            <dgm:param type="nodeVertAlign" val="mid"/>
            <dgm:param type="vertAlign" val="mid"/>
            <dgm:param type="nodeHorzAlign" val="l"/>
            <dgm:param type="horzAlign" val="l"/>
            <dgm:param type="fallback" val="2D"/>
          </dgm:alg>
        </dgm:if>
        <dgm:else name="Name8">
          <dgm:alg type="lin">
            <dgm:param type="linDir" val="fromR"/>
            <dgm:param type="nodeVertAlign" val="mid"/>
            <dgm:param type="vertAlign" val="mid"/>
            <dgm:param type="nodeHorzAlign" val="r"/>
            <dgm:param type="horzAlign" val="r"/>
            <dgm:param type="fallback" val="2D"/>
          </dgm:alg>
        </dgm:else>
      </dgm:choose>
      <dgm:shape xmlns:r="http://schemas.openxmlformats.org/officeDocument/2006/relationships" r:blip="">
        <dgm:adjLst/>
      </dgm:shape>
      <dgm:presOf/>
      <dgm:constrLst>
        <dgm:constr type="primFontSz" for="des" ptType="node" op="equ" val="65"/>
        <dgm:constr type="primFontSz" for="des" forName="connTx" op="equ" val="55"/>
        <dgm:constr type="primFontSz" for="des" forName="connTx" refType="primFontSz" refFor="des" refPtType="node" op="lte" fact="0.8"/>
      </dgm:constrLst>
      <dgm:ruleLst/>
      <dgm:choose name="Name9">
        <dgm:if name="Name10" axis="ch" ptType="node" func="cnt" op="gte" val="2">
          <dgm:layoutNode name="firstBuf">
            <dgm:alg type="sp"/>
            <dgm:shape xmlns:r="http://schemas.openxmlformats.org/officeDocument/2006/relationships" r:blip="">
              <dgm:adjLst/>
            </dgm:shape>
            <dgm:presOf/>
            <dgm:constrLst/>
            <dgm:ruleLst/>
          </dgm:layoutNode>
        </dgm:if>
        <dgm:else name="Name11"/>
      </dgm:choose>
      <dgm:layoutNode name="hierChild1">
        <dgm:varLst>
          <dgm:chPref val="1"/>
          <dgm:animOne val="branch"/>
          <dgm:animLvl val="lvl"/>
        </dgm:varLst>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constrLst/>
        <dgm:ruleLst/>
        <dgm:forEach name="Name15" axis="ch" cnt="3">
          <dgm:forEach name="Name16" axis="self" ptType="node">
            <dgm:layoutNode name="Name17">
              <dgm:choose name="Name18">
                <dgm:if name="Name19" func="var" arg="dir" op="equ" val="norm">
                  <dgm:alg type="hierRoot">
                    <dgm:param type="hierAlign" val="lCtrCh"/>
                  </dgm:alg>
                </dgm:if>
                <dgm:else name="Name20">
                  <dgm:alg type="hierRoot">
                    <dgm:param type="hierAlign" val="rCtrCh"/>
                  </dgm:alg>
                </dgm:else>
              </dgm:choose>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2">
                <dgm:choose name="Name21">
                  <dgm:if name="Name22" func="var" arg="dir" op="equ" val="norm">
                    <dgm:alg type="hierChild">
                      <dgm:param type="linDir" val="fromT"/>
                      <dgm:param type="chAlign" val="l"/>
                    </dgm:alg>
                  </dgm:if>
                  <dgm:else name="Name23">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24" axis="self" ptType="parTrans" cnt="1">
                    <dgm:layoutNode name="Name25">
                      <dgm:choose name="Name26">
                        <dgm:if name="Name27" func="var" arg="dir" op="equ" val="norm">
                          <dgm:alg type="conn">
                            <dgm:param type="dim" val="1D"/>
                            <dgm:param type="begPts" val="midR"/>
                            <dgm:param type="endPts" val="midL"/>
                            <dgm:param type="endSty" val="noArr"/>
                          </dgm:alg>
                        </dgm:if>
                        <dgm:else name="Name28">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29" axis="self" ptType="node">
                    <dgm:layoutNode name="Name30">
                      <dgm:choose name="Name31">
                        <dgm:if name="Name32" func="var" arg="dir" op="equ" val="norm">
                          <dgm:alg type="hierRoot">
                            <dgm:param type="hierAlign" val="lCtrCh"/>
                          </dgm:alg>
                        </dgm:if>
                        <dgm:else name="Name33">
                          <dgm:alg type="hierRoot">
                            <dgm:param type="hierAlign" val="rCtrCh"/>
                          </dgm:alg>
                        </dgm:else>
                      </dgm:choose>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3">
                        <dgm:choose name="Name34">
                          <dgm:if name="Name35" func="var" arg="dir" op="equ" val="norm">
                            <dgm:alg type="hierChild">
                              <dgm:param type="linDir" val="fromT"/>
                              <dgm:param type="chAlign" val="l"/>
                            </dgm:alg>
                          </dgm:if>
                          <dgm:else name="Name36">
                            <dgm:alg type="hierChild">
                              <dgm:param type="linDir" val="fromT"/>
                              <dgm:param type="chAlign" val="r"/>
                            </dgm:alg>
                          </dgm:else>
                        </dgm:choose>
                        <dgm:shape xmlns:r="http://schemas.openxmlformats.org/officeDocument/2006/relationships" r:blip="">
                          <dgm:adjLst/>
                        </dgm:shape>
                        <dgm:presOf/>
                        <dgm:constrLst/>
                        <dgm:ruleLst/>
                        <dgm:forEach name="Name37" ref="repeat"/>
                      </dgm:layoutNode>
                    </dgm:layoutNode>
                  </dgm:forEach>
                </dgm:forEach>
              </dgm:layoutNode>
            </dgm:layoutNode>
          </dgm:forEach>
        </dgm:forEach>
      </dgm:layoutNode>
    </dgm:layoutNode>
    <dgm:layoutNode name="bgShapesFlow">
      <dgm:choose name="Name38">
        <dgm:if name="Name39" func="var" arg="dir" op="equ" val="norm">
          <dgm:alg type="lin">
            <dgm:param type="linDir" val="fromL"/>
            <dgm:param type="nodeVertAlign" val="mid"/>
            <dgm:param type="vertAlign" val="mid"/>
            <dgm:param type="nodeHorzAlign" val="l"/>
            <dgm:param type="horzAlign" val="l"/>
          </dgm:alg>
        </dgm:if>
        <dgm:else name="Name40">
          <dgm:alg type="lin">
            <dgm:param type="linDir" val="fromR"/>
            <dgm:param type="nodeVertAlign" val="mid"/>
            <dgm:param type="vertAlign" val="mid"/>
            <dgm:param type="nodeHorzAlign" val="r"/>
            <dgm:param type="horzAlign" val="r"/>
          </dgm:alg>
        </dgm:else>
      </dgm:choose>
      <dgm:shape xmlns:r="http://schemas.openxmlformats.org/officeDocument/2006/relationships" r:blip="">
        <dgm:adjLst/>
      </dgm:shape>
      <dgm:presOf/>
      <dgm:constrLst>
        <dgm:constr type="w" for="ch" forName="rectComp" refType="w"/>
        <dgm:constr type="h" for="ch" forName="rectComp" refType="h"/>
        <dgm:constr type="h" for="des" forName="bgRect" refType="h"/>
        <dgm:constr type="primFontSz" for="des" forName="bgRectTx" op="equ" val="65"/>
      </dgm:constrLst>
      <dgm:ruleLst/>
      <dgm:forEach name="Name41" axis="ch" ptType="node" st="2">
        <dgm:layoutNode name="rectComp">
          <dgm:alg type="composite"/>
          <dgm:shape xmlns:r="http://schemas.openxmlformats.org/officeDocument/2006/relationships" r:blip="">
            <dgm:adjLst/>
          </dgm:shape>
          <dgm:presOf/>
          <dgm:constrLst>
            <dgm:constr type="userA"/>
            <dgm:constr type="l" for="ch" forName="bgRect"/>
            <dgm:constr type="t" for="ch" forName="bgRect"/>
            <dgm:constr type="w" for="ch" forName="bgRect" refType="userA" fact="1.2"/>
            <dgm:constr type="l" for="ch" forName="bgRectTx"/>
            <dgm:constr type="t" for="ch" forName="bgRectTx"/>
            <dgm:constr type="h" for="ch" forName="bgRectTx" refType="h" refFor="ch" refForName="bgRect" fact="0.3"/>
            <dgm:constr type="w" for="ch" forName="bgRectTx" refType="w" refFor="ch" refForName="bgRect" op="equ"/>
          </dgm:constrLst>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shape xmlns:r="http://schemas.openxmlformats.org/officeDocument/2006/relationships" type="rect" r:blip="" zOrderOff="-999" hideGeom="1">
              <dgm:adjLst/>
            </dgm:shape>
            <dgm:presOf axis="desOrSelf" ptType="node"/>
            <dgm:constrLst/>
            <dgm:ruleLst>
              <dgm:rule type="primFontSz" val="5" fact="NaN" max="NaN"/>
            </dgm:ruleLst>
          </dgm:layoutNode>
        </dgm:layoutNode>
        <dgm:choose name="Name42">
          <dgm:if name="Name43" axis="self" ptType="node" func="revPos" op="gte" val="2">
            <dgm:layoutNode name="spComp">
              <dgm:alg type="composite"/>
              <dgm:shape xmlns:r="http://schemas.openxmlformats.org/officeDocument/2006/relationships" r:blip="">
                <dgm:adjLst/>
              </dgm:shape>
              <dgm:presOf/>
              <dgm:constrLst>
                <dgm:constr type="userA"/>
                <dgm:constr type="userB"/>
                <dgm:constr type="l" for="ch" forName="hSp"/>
                <dgm:constr type="t" for="ch" forName="hSp"/>
                <dgm:constr type="w" for="ch" forName="hSp" refType="userB"/>
                <dgm:constr type="wOff" for="ch" forName="hSp" refType="userA" fact="-0.2"/>
              </dgm:constrLst>
              <dgm:ruleLst/>
              <dgm:layoutNode name="hSp">
                <dgm:alg type="sp"/>
                <dgm:shape xmlns:r="http://schemas.openxmlformats.org/officeDocument/2006/relationships" r:blip="">
                  <dgm:adjLst/>
                </dgm:shape>
                <dgm:presOf/>
                <dgm:constrLst/>
                <dgm:ruleLst/>
              </dgm:layoutNode>
            </dgm:layoutNode>
          </dgm:if>
          <dgm:else name="Name44"/>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_rels/item2.xml.rels><?xml version="1.0" encoding="UTF-8" standalone="yes"?>
<Relationships xmlns="http://schemas.openxmlformats.org/package/2006/relationships">
    <Relationship Target="itemProps2.xml" Type="http://schemas.openxmlformats.org/officeDocument/2006/relationships/customXmlProps" Id="rId1"/>
</Relationships>

</file>

<file path=customXml/_rels/item3.xml.rels><?xml version="1.0" encoding="UTF-8" standalone="yes"?>
<Relationships xmlns="http://schemas.openxmlformats.org/package/2006/relationships">
    <Relationship Target="itemProps3.xml" Type="http://schemas.openxmlformats.org/officeDocument/2006/relationships/customXmlProps" Id="rId1"/>
</Relationships>

</file>

<file path=customXml/item1.xml><?xml version="1.0" encoding="utf-8"?>
<cppr:CoverPageProperti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w15="http://schemas.microsoft.com/office/word/2012/wordml"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ppr:PublishDate/>
  <cppr:Abstract/>
  <cppr:CompanyAddress/>
  <cppr:CompanyPhone/>
  <cppr:CompanyFax/>
  <cppr:CompanyEmail/>
</cppr:CoverPageProperties>
</file>

<file path=customXml/item2.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w15="http://schemas.microsoft.com/office/word/2012/wordml"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3ED3EDB-70E5-4696-B3DB-D314BA37DEE6}">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tf02835064</Template>
  <TotalTime>2834</TotalTime>
  <Pages>31</Pages>
  <Words>4187</Words>
  <Characters>23872</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Valuation Report</vt:lpstr>
    </vt:vector>
  </TitlesOfParts>
  <Company/>
  <LinksUpToDate>false</LinksUpToDate>
  <CharactersWithSpaces>28003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Valuation Report</dc:title>
  <dc:subject>For M/s Legend Estates PVT LTd, Sy.no-102, Serilingampally,</dc:subject>
  <dc:creator>admin</dc:creator>
  <cp:lastModifiedBy>Naga Mallik M</cp:lastModifiedBy>
  <cp:revision>51</cp:revision>
  <cp:lastPrinted>2026-01-31T06:43:00Z</cp:lastPrinted>
  <dcterms:created xsi:type="dcterms:W3CDTF">2025-07-31T10:16:00Z</dcterms:created>
  <dcterms:modified xsi:type="dcterms:W3CDTF">2026-03-08T04:45:00Z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ies>
</file>