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diagramColors+xml" PartName="/word/diagrams/colors1.xml"/>
  <Override ContentType="application/vnd.openxmlformats-officedocument.drawingml.diagramData+xml" PartName="/word/diagrams/data1.xml"/>
  <Override ContentType="application/vnd.ms-office.drawingml.diagramDrawing+xml" PartName="/word/diagrams/drawing1.xml"/>
  <Override ContentType="application/vnd.openxmlformats-officedocument.drawingml.diagramLayout+xml" PartName="/word/diagrams/layout1.xml"/>
  <Override ContentType="application/vnd.openxmlformats-officedocument.drawingml.diagramStyle+xml" PartName="/word/diagrams/quickStyle1.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4.11 (Apache licensed) using REFERENCE JAXB in Oracle Java 21.0.11 on Windows 11 -->
    <w:p w:rsidR="00993977" w:rsidP="00F90A58" w:rsidRDefault="00993977" w14:paraId="0B7DE23D" w14:textId="77777777">
      <w:pPr>
        <w:pStyle w:val="Title"/>
        <w:tabs>
          <w:tab w:val="left" w:pos="2552"/>
        </w:tabs>
        <w:spacing w:before="0"/>
        <w:ind w:left="0" w:right="-2"/>
        <w:jc w:val="center"/>
        <w:rPr>
          <w:rFonts w:ascii="Book Antiqua" w:hAnsi="Book Antiqua" w:cstheme="minorHAnsi"/>
          <w:color w:val="0070C0"/>
          <w:sz w:val="48"/>
          <w:szCs w:val="48"/>
        </w:rPr>
      </w:pPr>
    </w:p>
    <w:p w:rsidRPr="00916C8B" w:rsidR="00200018" w:rsidP="00F90A58" w:rsidRDefault="00200018" w14:paraId="619A686D" w14:textId="249F39EC">
      <w:pPr>
        <w:pStyle w:val="Title"/>
        <w:tabs>
          <w:tab w:val="left" w:pos="2552"/>
        </w:tabs>
        <w:spacing w:before="0"/>
        <w:ind w:left="0" w:right="-2"/>
        <w:jc w:val="center"/>
        <w:rPr>
          <w:rFonts w:ascii="Book Antiqua" w:hAnsi="Book Antiqua" w:cstheme="minorHAnsi"/>
          <w:color w:val="0070C0"/>
          <w:sz w:val="48"/>
          <w:szCs w:val="48"/>
        </w:rPr>
      </w:pPr>
      <w:r w:rsidRPr="00916C8B">
        <w:rPr>
          <w:rFonts w:ascii="Book Antiqua" w:hAnsi="Book Antiqua" w:cstheme="minorHAnsi"/>
          <w:color w:val="0070C0"/>
          <w:sz w:val="48"/>
          <w:szCs w:val="48"/>
        </w:rPr>
        <w:t>Valuation Report</w:t>
      </w:r>
    </w:p>
    <w:p w:rsidRPr="0085367F" w:rsidR="00200018" w:rsidP="0085367F" w:rsidRDefault="0085367F" w14:paraId="7BA50D76" w14:textId="77777777">
      <w:pPr>
        <w:pStyle w:val="Title"/>
        <w:spacing w:before="0"/>
        <w:ind w:left="0" w:right="-2"/>
        <w:rPr>
          <w:rFonts w:ascii="Book Antiqua" w:hAnsi="Book Antiqua" w:cstheme="minorHAnsi"/>
          <w:color w:val="0070C0"/>
          <w:sz w:val="48"/>
          <w:szCs w:val="48"/>
        </w:rPr>
      </w:pPr>
      <w:r>
        <w:rPr>
          <w:rFonts w:ascii="Book Antiqua" w:hAnsi="Book Antiqua" w:cstheme="minorHAnsi"/>
          <w:color w:val="0070C0"/>
          <w:sz w:val="24"/>
          <w:szCs w:val="24"/>
        </w:rPr>
        <w:t xml:space="preserve">                                                                            </w:t>
      </w:r>
      <w:r w:rsidRPr="0085367F">
        <w:rPr>
          <w:rFonts w:ascii="Book Antiqua" w:hAnsi="Book Antiqua" w:cstheme="minorHAnsi"/>
          <w:color w:val="0070C0"/>
          <w:sz w:val="48"/>
          <w:szCs w:val="48"/>
        </w:rPr>
        <w:t>of</w:t>
      </w:r>
    </w:p>
    <w:p w:rsidRPr="00C82A56" w:rsidR="0085367F" w:rsidP="0000074C" w:rsidRDefault="00592D64" w14:paraId="06026F57" w14:textId="5F478956">
      <w:pPr>
        <w:pStyle w:val="Title"/>
        <w:spacing w:before="0"/>
        <w:ind w:left="0" w:right="-2"/>
        <w:jc w:val="center"/>
        <w:rPr>
          <w:rFonts w:ascii="Book Antiqua" w:hAnsi="Book Antiqua" w:cstheme="minorHAnsi"/>
          <w:color w:val="0070C0"/>
          <w:sz w:val="36"/>
          <w:szCs w:val="36"/>
        </w:rPr>
      </w:pPr>
      <w:pPr>
        <w:pStyle w:val="Title"/>
        <w:spacing w:before="0"/>
        <w:ind w:left="0" w:right="-2"/>
        <w:jc w:val="center"/>
        <w:rPr>
          <w:rFonts w:ascii="Book Antiqua" w:hAnsi="Book Antiqua" w:cstheme="minorHAnsi"/>
          <w:color w:val="0070C0"/>
          <w:sz w:val="36"/>
          <w:szCs w:val="36"/>
        </w:rPr>
      </w:pPr>
      <w:r>
        <w:rPr>
          <w:rFonts w:ascii="Book Antiqua" w:hAnsi="Book Antiqua" w:cstheme="minorHAnsi"/>
          <w:color w:val="0070C0"/>
          <w:sz w:val="40"/>
          <w:szCs w:val="40"/>
        </w:rPr>
        <w:t>Flat No. 402, 4th Floor, Prestige Heights</w:t>
      </w:r>
      <w:proofErr w:type="spellStart"/>
      <w:proofErr w:type="spellEnd"/>
    </w:p>
    <w:p w:rsidRPr="0085367F" w:rsidR="0085367F" w:rsidP="00880572" w:rsidRDefault="00592D64" w14:paraId="26761FAB" w14:textId="093517B8">
      <w:pPr>
        <w:pStyle w:val="Title"/>
        <w:spacing w:before="0"/>
        <w:ind w:left="0" w:right="-2"/>
        <w:jc w:val="center"/>
        <w:rPr>
          <w:rFonts w:ascii="Book Antiqua" w:hAnsi="Book Antiqua" w:eastAsiaTheme="minorHAnsi" w:cstheme="minorBidi"/>
          <w:bCs w:val="false"/>
          <w:color w:val="006FC0"/>
          <w:sz w:val="28"/>
        </w:rPr>
      </w:pPr>
      <w:pPr>
        <w:pStyle w:val="Title"/>
        <w:spacing w:before="0"/>
        <w:ind w:left="0" w:right="-2"/>
        <w:jc w:val="center"/>
        <w:rPr>
          <w:rFonts w:ascii="Book Antiqua" w:hAnsi="Book Antiqua" w:eastAsiaTheme="minorHAnsi" w:cstheme="minorBidi"/>
          <w:bCs w:val="false"/>
          <w:color w:val="006FC0"/>
          <w:sz w:val="28"/>
        </w:rPr>
      </w:pPr>
      <w:r>
        <w:rPr>
          <w:rFonts w:ascii="Book Antiqua" w:hAnsi="Book Antiqua" w:eastAsiaTheme="minorHAnsi" w:cstheme="minorBidi"/>
          <w:bCs w:val="false"/>
          <w:color w:val="006FC0"/>
          <w:sz w:val="28"/>
        </w:rPr>
        <w:t>atPlot No. 12, Road No. 3, Banjara Hills, Hyderabad</w:t>
      </w:r>
      <w:proofErr w:type="spellStart"/>
      <w:proofErr w:type="spellEnd"/>
    </w:p>
    <w:p w:rsidR="0085367F" w:rsidP="0085367F" w:rsidRDefault="00DB2E8A" w14:paraId="1CA9AC67" w14:textId="3A9D25F5">
      <w:pPr>
        <w:tabs>
          <w:tab w:val="center" w:pos="4918"/>
          <w:tab w:val="right" w:pos="9053"/>
        </w:tabs>
        <w:spacing w:line="320" w:lineRule="exact"/>
        <w:ind w:left="784" w:right="603"/>
        <w:jc w:val="center"/>
        <w:rPr>
          <w:rFonts w:ascii="Book Antiqua" w:hAnsi="Book Antiqua"/>
          <w:b/>
          <w:sz w:val="28"/>
        </w:rPr>
      </w:pPr>
      <w:r>
        <w:rPr>
          <w:rFonts w:ascii="Book Antiqua" w:hAnsi="Book Antiqua"/>
          <w:b/>
          <w:color w:val="006FC0"/>
          <w:sz w:val="28"/>
        </w:rPr>
        <w:t>Owned by</w:t>
      </w:r>
    </w:p>
    <w:p w:rsidR="00200018" w:rsidP="0085367F" w:rsidRDefault="00F27D92" w14:paraId="3447B79F" w14:textId="710E27C4">
      <w:pPr>
        <w:tabs>
          <w:tab w:val="center" w:pos="4918"/>
          <w:tab w:val="right" w:pos="9053"/>
        </w:tabs>
        <w:spacing w:line="320" w:lineRule="exact"/>
        <w:ind w:left="784" w:right="603"/>
        <w:jc w:val="center"/>
        <w:rPr>
          <w:rFonts w:ascii="Book Antiqua" w:hAnsi="Book Antiqua"/>
          <w:b/>
          <w:color w:val="006FC0"/>
          <w:sz w:val="28"/>
        </w:rPr>
      </w:pPr>
      <w:pPr>
        <w:tabs>
          <w:tab w:val="center" w:pos="4918"/>
          <w:tab w:val="right" w:pos="9053"/>
        </w:tabs>
        <w:spacing w:line="320" w:lineRule="exact"/>
        <w:ind w:left="784" w:right="603"/>
        <w:jc w:val="center"/>
        <w:rPr>
          <w:rFonts w:ascii="Book Antiqua" w:hAnsi="Book Antiqua"/>
          <w:b/>
          <w:color w:val="006FC0"/>
          <w:sz w:val="28"/>
        </w:rPr>
      </w:pPr>
      <w:r>
        <w:rPr>
          <w:rFonts w:ascii="Book Antiqua" w:hAnsi="Book Antiqua"/>
          <w:b/>
          <w:color w:val="006FC0"/>
          <w:sz w:val="28"/>
        </w:rPr>
        <w:t>Dr. Rajesh Sharma</w:t>
      </w:r>
      <w:r>
        <w:rPr>
          <w:noProof/>
          <w14:ligatures w14:val="standardContextual"/>
        </w:rPr>
        <mc:AlternateContent>
          <mc:Choice Requires="wps">
            <w:drawing>
              <wp:anchor distT="0" distB="0" distL="114300" distR="114300" simplePos="false" relativeHeight="251842048" behindDoc="false" locked="false" layoutInCell="true" allowOverlap="true" wp14:anchorId="269D9FC2" wp14:editId="471879D9">
                <wp:simplePos x="0" y="0"/>
                <wp:positionH relativeFrom="margin">
                  <wp:align>center</wp:align>
                </wp:positionH>
                <wp:positionV relativeFrom="paragraph">
                  <wp:posOffset>317500</wp:posOffset>
                </wp:positionV>
                <wp:extent cx="6862445" cy="5060315"/>
                <wp:effectExtent l="0" t="0" r="14605" b="26035"/>
                <wp:wrapNone/>
                <wp:docPr id="1785256266" name="Rectangle 1" descr="IMG_FRONT_PAGE"/>
                <wp:cNvGraphicFramePr/>
                <a:graphic>
                  <a:graphicData uri="http://schemas.openxmlformats.org/drawingml/2006/picture">
                    <pic:pic>
                      <pic:nvPicPr>
                        <pic:cNvPr id="10003" name="Uploaded Image"/>
                        <pic:cNvPicPr/>
                      </pic:nvPicPr>
                      <pic:blipFill>
                        <a:blip r:embed="rId22"/>
                        <a:stretch>
                          <a:fillRect/>
                        </a:stretch>
                      </pic:blipFill>
                      <pic:spPr>
                        <a:xfrm>
                          <a:off x="0" y="0"/>
                          <a:ext cx="6862445" cy="506031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rect alt="IMG_FRONT_PAGE" style="position:absolute;margin-left:0;margin-top:25pt;width:540.35pt;height:398.45pt;z-index:251842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id="Rectangle 1" o:spid="_x0000_s1026" strokecolor="black [3200]" strokeweight="2pt" fillcolor="white [3201]">
                <w10:wrap anchorx="margin"/>
              </v:rect>
            </w:pict>
          </mc:Fallback>
        </mc:AlternateContent>
      </w:r>
      <w:proofErr w:type="spellStart"/>
      <w:proofErr w:type="spellEnd"/>
    </w:p>
    <w:p w:rsidR="0024197E" w:rsidP="0024197E" w:rsidRDefault="0024197E" w14:paraId="3E5C1E30" w14:textId="355AA239">
      <w:pPr>
        <w:pStyle w:val="NormalWeb"/>
        <w:rPr>
          <w:noProof/>
        </w:rPr>
      </w:pPr>
    </w:p>
    <w:p w:rsidRPr="00E8096E" w:rsidR="00200018" w:rsidP="00880572" w:rsidRDefault="00200018" w14:paraId="31C0A6C8"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A</w:t>
      </w:r>
    </w:p>
    <w:p w:rsidRPr="00E8096E" w:rsidR="00200018" w:rsidP="00880572" w:rsidRDefault="00200018" w14:paraId="46CB0AC4"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Report By</w:t>
      </w:r>
    </w:p>
    <w:p w:rsidRPr="00E8096E" w:rsidR="00200018" w:rsidP="00880572" w:rsidRDefault="00200018" w14:paraId="7668DF4F"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Pro Valuer (OPC) Pvt. Ltd.</w:t>
      </w:r>
    </w:p>
    <w:p w:rsidRPr="00E8096E" w:rsidR="00200018" w:rsidP="00880572" w:rsidRDefault="00200018" w14:paraId="304BDF4C"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Registered Valuer Entity</w:t>
      </w:r>
    </w:p>
    <w:p w:rsidRPr="00E8096E" w:rsidR="00200018" w:rsidP="00880572" w:rsidRDefault="00200018" w14:paraId="69C23B5A" w14:textId="77777777">
      <w:pPr>
        <w:pStyle w:val="Title"/>
        <w:spacing w:before="0" w:after="0"/>
        <w:ind w:left="0"/>
        <w:jc w:val="center"/>
        <w:rPr>
          <w:rFonts w:ascii="Book Antiqua" w:hAnsi="Book Antiqua" w:cstheme="minorHAnsi"/>
          <w:color w:val="0070C0"/>
          <w:sz w:val="24"/>
          <w:szCs w:val="22"/>
          <w:lang w:val="en-IN"/>
        </w:rPr>
      </w:pPr>
      <w:r w:rsidRPr="00E8096E">
        <w:rPr>
          <w:rFonts w:ascii="Book Antiqua" w:hAnsi="Book Antiqua" w:cstheme="minorHAnsi"/>
          <w:color w:val="0070C0"/>
          <w:sz w:val="24"/>
          <w:szCs w:val="22"/>
          <w:lang w:val="en-IN"/>
        </w:rPr>
        <w:lastRenderedPageBreak/>
        <w:t>Reg No: IBBI/RVE-E/01/2020/132</w:t>
      </w:r>
    </w:p>
    <w:p w:rsidRPr="005F56E0" w:rsidR="00200018" w:rsidP="00880572" w:rsidRDefault="00200018" w14:paraId="5B6BD63E" w14:textId="77777777">
      <w:pPr>
        <w:pStyle w:val="Title"/>
        <w:spacing w:before="0" w:after="0"/>
        <w:ind w:left="0"/>
        <w:jc w:val="center"/>
        <w:rPr>
          <w:rFonts w:ascii="Book Antiqua" w:hAnsi="Book Antiqua" w:cstheme="minorHAnsi"/>
          <w:color w:val="0070C0"/>
          <w:sz w:val="22"/>
          <w:szCs w:val="22"/>
        </w:rPr>
      </w:pPr>
      <w:r w:rsidRPr="00E8096E">
        <w:rPr>
          <w:rFonts w:ascii="Book Antiqua" w:hAnsi="Book Antiqua" w:cstheme="minorHAnsi"/>
          <w:color w:val="0070C0"/>
          <w:sz w:val="24"/>
          <w:szCs w:val="22"/>
        </w:rPr>
        <w:t>Mob: 8500 8800 13</w:t>
      </w:r>
    </w:p>
    <w:sdt>
      <w:sdtPr>
        <w:rPr>
          <w:rFonts w:asciiTheme="minorHAnsi" w:hAnsiTheme="minorHAnsi" w:eastAsiaTheme="minorHAnsi" w:cstheme="minorBidi"/>
          <w:b w:val="false"/>
          <w:bCs w:val="false"/>
          <w:color w:val="404040" w:themeColor="text1" w:themeTint="BF"/>
          <w:kern w:val="0"/>
          <w:sz w:val="20"/>
        </w:rPr>
        <w:id w:val="-319809707"/>
        <w:docPartObj>
          <w:docPartGallery w:val="Table of Contents"/>
          <w:docPartUnique/>
        </w:docPartObj>
      </w:sdtPr>
      <w:sdtEndPr>
        <w:rPr>
          <w:noProof/>
        </w:rPr>
      </w:sdtEndPr>
      <w:sdtContent>
        <w:p w:rsidR="00A70B59" w:rsidRDefault="00A70B59" w14:paraId="5306ED9A" w14:textId="77777777">
          <w:pPr>
            <w:pStyle w:val="TOCHeading"/>
          </w:pPr>
          <w:r>
            <w:t>Contents</w:t>
          </w:r>
        </w:p>
        <w:p w:rsidR="00C82A56" w:rsidRDefault="00A70B59" w14:paraId="4BD6080F" w14:textId="77777777">
          <w:pPr>
            <w:pStyle w:val="TOC1"/>
            <w:rPr>
              <w:rFonts w:eastAsiaTheme="minorEastAsia"/>
              <w:color w:val="auto"/>
              <w:kern w:val="2"/>
              <w:sz w:val="24"/>
              <w:szCs w:val="24"/>
              <w:lang w:val="en-IN" w:eastAsia="en-IN" w:bidi="te-IN"/>
              <w14:ligatures w14:val="standardContextual"/>
            </w:rPr>
          </w:pPr>
          <w:r>
            <w:fldChar w:fldCharType="begin"/>
          </w:r>
          <w:r>
            <w:instrText xml:space="preserve"> TOC \o "1-3" \h \z \u </w:instrText>
          </w:r>
          <w:r>
            <w:fldChar w:fldCharType="separate"/>
          </w:r>
          <w:hyperlink w:history="true" w:anchor="_Toc221717515">
            <w:r w:rsidRPr="00317A90" w:rsidR="00C82A56">
              <w:rPr>
                <w:rStyle w:val="Hyperlink"/>
                <w:rFonts w:ascii="Book Antiqua" w:hAnsi="Book Antiqua" w:cstheme="minorHAnsi"/>
              </w:rPr>
              <w:t>Covering Letter</w:t>
            </w:r>
            <w:r w:rsidR="00C82A56">
              <w:rPr>
                <w:webHidden/>
              </w:rPr>
              <w:tab/>
            </w:r>
            <w:r w:rsidR="00C82A56">
              <w:rPr>
                <w:webHidden/>
              </w:rPr>
              <w:fldChar w:fldCharType="begin"/>
            </w:r>
            <w:r w:rsidR="00C82A56">
              <w:rPr>
                <w:webHidden/>
              </w:rPr>
              <w:instrText xml:space="preserve"> PAGEREF _Toc221717515 \h </w:instrText>
            </w:r>
            <w:r w:rsidR="00C82A56">
              <w:rPr>
                <w:webHidden/>
              </w:rPr>
            </w:r>
            <w:r w:rsidR="00C82A56">
              <w:rPr>
                <w:webHidden/>
              </w:rPr>
              <w:fldChar w:fldCharType="separate"/>
            </w:r>
            <w:r w:rsidR="00C82A56">
              <w:rPr>
                <w:webHidden/>
              </w:rPr>
              <w:t>3</w:t>
            </w:r>
            <w:r w:rsidR="00C82A56">
              <w:rPr>
                <w:webHidden/>
              </w:rPr>
              <w:fldChar w:fldCharType="end"/>
            </w:r>
          </w:hyperlink>
        </w:p>
        <w:p w:rsidR="00C82A56" w:rsidRDefault="00C82A56" w14:paraId="6CFFFC7E" w14:textId="77777777">
          <w:pPr>
            <w:pStyle w:val="TOC1"/>
            <w:rPr>
              <w:rFonts w:eastAsiaTheme="minorEastAsia"/>
              <w:color w:val="auto"/>
              <w:kern w:val="2"/>
              <w:sz w:val="24"/>
              <w:szCs w:val="24"/>
              <w:lang w:val="en-IN" w:eastAsia="en-IN" w:bidi="te-IN"/>
              <w14:ligatures w14:val="standardContextual"/>
            </w:rPr>
          </w:pPr>
          <w:hyperlink w:history="true" w:anchor="_Toc221717516">
            <w:r w:rsidRPr="00317A90">
              <w:rPr>
                <w:rStyle w:val="Hyperlink"/>
                <w:rFonts w:ascii="Book Antiqua" w:hAnsi="Book Antiqua" w:cstheme="minorHAnsi"/>
              </w:rPr>
              <w:t>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Preamble</w:t>
            </w:r>
            <w:r>
              <w:rPr>
                <w:webHidden/>
              </w:rPr>
              <w:tab/>
            </w:r>
            <w:r>
              <w:rPr>
                <w:webHidden/>
              </w:rPr>
              <w:fldChar w:fldCharType="begin"/>
            </w:r>
            <w:r>
              <w:rPr>
                <w:webHidden/>
              </w:rPr>
              <w:instrText xml:space="preserve"> PAGEREF _Toc221717516 \h </w:instrText>
            </w:r>
            <w:r>
              <w:rPr>
                <w:webHidden/>
              </w:rPr>
            </w:r>
            <w:r>
              <w:rPr>
                <w:webHidden/>
              </w:rPr>
              <w:fldChar w:fldCharType="separate"/>
            </w:r>
            <w:r>
              <w:rPr>
                <w:webHidden/>
              </w:rPr>
              <w:t>4</w:t>
            </w:r>
            <w:r>
              <w:rPr>
                <w:webHidden/>
              </w:rPr>
              <w:fldChar w:fldCharType="end"/>
            </w:r>
          </w:hyperlink>
        </w:p>
        <w:p w:rsidR="00C82A56" w:rsidRDefault="00C82A56" w14:paraId="33864DD5" w14:textId="77777777">
          <w:pPr>
            <w:pStyle w:val="TOC1"/>
            <w:rPr>
              <w:rFonts w:eastAsiaTheme="minorEastAsia"/>
              <w:color w:val="auto"/>
              <w:kern w:val="2"/>
              <w:sz w:val="24"/>
              <w:szCs w:val="24"/>
              <w:lang w:val="en-IN" w:eastAsia="en-IN" w:bidi="te-IN"/>
              <w14:ligatures w14:val="standardContextual"/>
            </w:rPr>
          </w:pPr>
          <w:hyperlink w:history="true" w:anchor="_Toc221717517">
            <w:r w:rsidRPr="00317A90">
              <w:rPr>
                <w:rStyle w:val="Hyperlink"/>
                <w:rFonts w:ascii="Book Antiqua" w:hAnsi="Book Antiqua" w:cstheme="minorHAnsi"/>
              </w:rPr>
              <w:t>2.</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Executive Summary:</w:t>
            </w:r>
            <w:r>
              <w:rPr>
                <w:webHidden/>
              </w:rPr>
              <w:tab/>
            </w:r>
            <w:r>
              <w:rPr>
                <w:webHidden/>
              </w:rPr>
              <w:fldChar w:fldCharType="begin"/>
            </w:r>
            <w:r>
              <w:rPr>
                <w:webHidden/>
              </w:rPr>
              <w:instrText xml:space="preserve"> PAGEREF _Toc221717517 \h </w:instrText>
            </w:r>
            <w:r>
              <w:rPr>
                <w:webHidden/>
              </w:rPr>
            </w:r>
            <w:r>
              <w:rPr>
                <w:webHidden/>
              </w:rPr>
              <w:fldChar w:fldCharType="separate"/>
            </w:r>
            <w:r>
              <w:rPr>
                <w:webHidden/>
              </w:rPr>
              <w:t>5</w:t>
            </w:r>
            <w:r>
              <w:rPr>
                <w:webHidden/>
              </w:rPr>
              <w:fldChar w:fldCharType="end"/>
            </w:r>
          </w:hyperlink>
        </w:p>
        <w:p w:rsidR="00C82A56" w:rsidRDefault="00C82A56" w14:paraId="4264B91F" w14:textId="77777777">
          <w:pPr>
            <w:pStyle w:val="TOC1"/>
            <w:rPr>
              <w:rFonts w:eastAsiaTheme="minorEastAsia"/>
              <w:color w:val="auto"/>
              <w:kern w:val="2"/>
              <w:sz w:val="24"/>
              <w:szCs w:val="24"/>
              <w:lang w:val="en-IN" w:eastAsia="en-IN" w:bidi="te-IN"/>
              <w14:ligatures w14:val="standardContextual"/>
            </w:rPr>
          </w:pPr>
          <w:hyperlink w:history="true" w:anchor="_Toc221717518">
            <w:r w:rsidRPr="00317A90">
              <w:rPr>
                <w:rStyle w:val="Hyperlink"/>
                <w:rFonts w:ascii="Book Antiqua" w:hAnsi="Book Antiqua" w:cstheme="minorHAnsi"/>
              </w:rPr>
              <w:t>3.</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Summary of all Valuation Properties</w:t>
            </w:r>
            <w:r>
              <w:rPr>
                <w:webHidden/>
              </w:rPr>
              <w:tab/>
            </w:r>
            <w:r>
              <w:rPr>
                <w:webHidden/>
              </w:rPr>
              <w:fldChar w:fldCharType="begin"/>
            </w:r>
            <w:r>
              <w:rPr>
                <w:webHidden/>
              </w:rPr>
              <w:instrText xml:space="preserve"> PAGEREF _Toc221717518 \h </w:instrText>
            </w:r>
            <w:r>
              <w:rPr>
                <w:webHidden/>
              </w:rPr>
            </w:r>
            <w:r>
              <w:rPr>
                <w:webHidden/>
              </w:rPr>
              <w:fldChar w:fldCharType="separate"/>
            </w:r>
            <w:r>
              <w:rPr>
                <w:webHidden/>
              </w:rPr>
              <w:t>6</w:t>
            </w:r>
            <w:r>
              <w:rPr>
                <w:webHidden/>
              </w:rPr>
              <w:fldChar w:fldCharType="end"/>
            </w:r>
          </w:hyperlink>
        </w:p>
        <w:p w:rsidR="00C82A56" w:rsidRDefault="00C82A56" w14:paraId="2D1EC4D0" w14:textId="77777777">
          <w:pPr>
            <w:pStyle w:val="TOC1"/>
            <w:rPr>
              <w:rFonts w:eastAsiaTheme="minorEastAsia"/>
              <w:color w:val="auto"/>
              <w:kern w:val="2"/>
              <w:sz w:val="24"/>
              <w:szCs w:val="24"/>
              <w:lang w:val="en-IN" w:eastAsia="en-IN" w:bidi="te-IN"/>
              <w14:ligatures w14:val="standardContextual"/>
            </w:rPr>
          </w:pPr>
          <w:hyperlink w:history="true" w:anchor="_Toc221717519">
            <w:r w:rsidRPr="00317A90">
              <w:rPr>
                <w:rStyle w:val="Hyperlink"/>
                <w:rFonts w:ascii="Book Antiqua" w:hAnsi="Book Antiqua" w:cstheme="minorHAnsi"/>
              </w:rPr>
              <w:t>4.</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Basis &amp; Methodology of Valuation</w:t>
            </w:r>
            <w:r>
              <w:rPr>
                <w:webHidden/>
              </w:rPr>
              <w:tab/>
            </w:r>
            <w:r>
              <w:rPr>
                <w:webHidden/>
              </w:rPr>
              <w:fldChar w:fldCharType="begin"/>
            </w:r>
            <w:r>
              <w:rPr>
                <w:webHidden/>
              </w:rPr>
              <w:instrText xml:space="preserve"> PAGEREF _Toc221717519 \h </w:instrText>
            </w:r>
            <w:r>
              <w:rPr>
                <w:webHidden/>
              </w:rPr>
            </w:r>
            <w:r>
              <w:rPr>
                <w:webHidden/>
              </w:rPr>
              <w:fldChar w:fldCharType="separate"/>
            </w:r>
            <w:r>
              <w:rPr>
                <w:webHidden/>
              </w:rPr>
              <w:t>7</w:t>
            </w:r>
            <w:r>
              <w:rPr>
                <w:webHidden/>
              </w:rPr>
              <w:fldChar w:fldCharType="end"/>
            </w:r>
          </w:hyperlink>
        </w:p>
        <w:p w:rsidR="00C82A56" w:rsidRDefault="00C82A56" w14:paraId="10711E48" w14:textId="77777777">
          <w:pPr>
            <w:pStyle w:val="TOC1"/>
            <w:rPr>
              <w:rFonts w:eastAsiaTheme="minorEastAsia"/>
              <w:color w:val="auto"/>
              <w:kern w:val="2"/>
              <w:sz w:val="24"/>
              <w:szCs w:val="24"/>
              <w:lang w:val="en-IN" w:eastAsia="en-IN" w:bidi="te-IN"/>
              <w14:ligatures w14:val="standardContextual"/>
            </w:rPr>
          </w:pPr>
          <w:hyperlink w:history="true" w:anchor="_Toc221717520">
            <w:r w:rsidRPr="00317A90">
              <w:rPr>
                <w:rStyle w:val="Hyperlink"/>
                <w:rFonts w:ascii="KFMetaOT-Normal" w:hAnsi="KFMetaOT-Normal"/>
              </w:rPr>
              <w:t>5.</w:t>
            </w:r>
            <w:r>
              <w:rPr>
                <w:rFonts w:eastAsiaTheme="minorEastAsia"/>
                <w:color w:val="auto"/>
                <w:kern w:val="2"/>
                <w:sz w:val="24"/>
                <w:szCs w:val="24"/>
                <w:lang w:val="en-IN" w:eastAsia="en-IN" w:bidi="te-IN"/>
                <w14:ligatures w14:val="standardContextual"/>
              </w:rPr>
              <w:tab/>
            </w:r>
            <w:r w:rsidRPr="00317A90">
              <w:rPr>
                <w:rStyle w:val="Hyperlink"/>
                <w:rFonts w:ascii="KFMetaOT-Normal" w:hAnsi="KFMetaOT-Normal"/>
              </w:rPr>
              <w:t>Sales Comparison Method:</w:t>
            </w:r>
            <w:r>
              <w:rPr>
                <w:webHidden/>
              </w:rPr>
              <w:tab/>
            </w:r>
            <w:r>
              <w:rPr>
                <w:webHidden/>
              </w:rPr>
              <w:fldChar w:fldCharType="begin"/>
            </w:r>
            <w:r>
              <w:rPr>
                <w:webHidden/>
              </w:rPr>
              <w:instrText xml:space="preserve"> PAGEREF _Toc221717520 \h </w:instrText>
            </w:r>
            <w:r>
              <w:rPr>
                <w:webHidden/>
              </w:rPr>
            </w:r>
            <w:r>
              <w:rPr>
                <w:webHidden/>
              </w:rPr>
              <w:fldChar w:fldCharType="separate"/>
            </w:r>
            <w:r>
              <w:rPr>
                <w:webHidden/>
              </w:rPr>
              <w:t>9</w:t>
            </w:r>
            <w:r>
              <w:rPr>
                <w:webHidden/>
              </w:rPr>
              <w:fldChar w:fldCharType="end"/>
            </w:r>
          </w:hyperlink>
        </w:p>
        <w:p w:rsidR="00C82A56" w:rsidRDefault="00C82A56" w14:paraId="5EA364E7" w14:textId="77777777">
          <w:pPr>
            <w:pStyle w:val="TOC1"/>
            <w:rPr>
              <w:rFonts w:eastAsiaTheme="minorEastAsia"/>
              <w:color w:val="auto"/>
              <w:kern w:val="2"/>
              <w:sz w:val="24"/>
              <w:szCs w:val="24"/>
              <w:lang w:val="en-IN" w:eastAsia="en-IN" w:bidi="te-IN"/>
              <w14:ligatures w14:val="standardContextual"/>
            </w:rPr>
          </w:pPr>
          <w:hyperlink w:history="true" w:anchor="_Toc221717521">
            <w:r w:rsidRPr="00317A90">
              <w:rPr>
                <w:rStyle w:val="Hyperlink"/>
                <w:rFonts w:ascii="Book Antiqua" w:hAnsi="Book Antiqua" w:cstheme="minorHAnsi"/>
              </w:rPr>
              <w:t>6.</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Calculation of Depreciation in this report:</w:t>
            </w:r>
            <w:r>
              <w:rPr>
                <w:webHidden/>
              </w:rPr>
              <w:tab/>
            </w:r>
            <w:r>
              <w:rPr>
                <w:webHidden/>
              </w:rPr>
              <w:fldChar w:fldCharType="begin"/>
            </w:r>
            <w:r>
              <w:rPr>
                <w:webHidden/>
              </w:rPr>
              <w:instrText xml:space="preserve"> PAGEREF _Toc221717521 \h </w:instrText>
            </w:r>
            <w:r>
              <w:rPr>
                <w:webHidden/>
              </w:rPr>
            </w:r>
            <w:r>
              <w:rPr>
                <w:webHidden/>
              </w:rPr>
              <w:fldChar w:fldCharType="separate"/>
            </w:r>
            <w:r>
              <w:rPr>
                <w:webHidden/>
              </w:rPr>
              <w:t>11</w:t>
            </w:r>
            <w:r>
              <w:rPr>
                <w:webHidden/>
              </w:rPr>
              <w:fldChar w:fldCharType="end"/>
            </w:r>
          </w:hyperlink>
        </w:p>
        <w:p w:rsidR="00C82A56" w:rsidRDefault="00C82A56" w14:paraId="3D62ED53" w14:textId="77777777">
          <w:pPr>
            <w:pStyle w:val="TOC3"/>
            <w:tabs>
              <w:tab w:val="right" w:leader="underscore" w:pos="9912"/>
            </w:tabs>
            <w:rPr>
              <w:rFonts w:eastAsiaTheme="minorEastAsia"/>
              <w:noProof/>
              <w:color w:val="auto"/>
              <w:kern w:val="2"/>
              <w:sz w:val="24"/>
              <w:szCs w:val="24"/>
              <w:lang w:val="en-IN" w:eastAsia="en-IN" w:bidi="te-IN"/>
              <w14:ligatures w14:val="standardContextual"/>
            </w:rPr>
          </w:pPr>
          <w:hyperlink w:history="true" w:anchor="_Toc221717522">
            <w:r w:rsidRPr="00317A90">
              <w:rPr>
                <w:rStyle w:val="Hyperlink"/>
                <w:rFonts w:eastAsia="Times New Roman" w:cs="Times New Roman"/>
                <w:noProof/>
                <w:lang w:val="en-IN" w:eastAsia="en-IN"/>
              </w:rPr>
              <w:t>Depreciation – Straight Line Method :</w:t>
            </w:r>
            <w:r>
              <w:rPr>
                <w:noProof/>
                <w:webHidden/>
              </w:rPr>
              <w:tab/>
            </w:r>
            <w:r>
              <w:rPr>
                <w:noProof/>
                <w:webHidden/>
              </w:rPr>
              <w:fldChar w:fldCharType="begin"/>
            </w:r>
            <w:r>
              <w:rPr>
                <w:noProof/>
                <w:webHidden/>
              </w:rPr>
              <w:instrText xml:space="preserve"> PAGEREF _Toc221717522 \h </w:instrText>
            </w:r>
            <w:r>
              <w:rPr>
                <w:noProof/>
                <w:webHidden/>
              </w:rPr>
            </w:r>
            <w:r>
              <w:rPr>
                <w:noProof/>
                <w:webHidden/>
              </w:rPr>
              <w:fldChar w:fldCharType="separate"/>
            </w:r>
            <w:r>
              <w:rPr>
                <w:noProof/>
                <w:webHidden/>
              </w:rPr>
              <w:t>11</w:t>
            </w:r>
            <w:r>
              <w:rPr>
                <w:noProof/>
                <w:webHidden/>
              </w:rPr>
              <w:fldChar w:fldCharType="end"/>
            </w:r>
          </w:hyperlink>
        </w:p>
        <w:p w:rsidR="00C82A56" w:rsidRDefault="00C82A56" w14:paraId="17376937" w14:textId="77777777">
          <w:pPr>
            <w:pStyle w:val="TOC1"/>
            <w:rPr>
              <w:rFonts w:eastAsiaTheme="minorEastAsia"/>
              <w:color w:val="auto"/>
              <w:kern w:val="2"/>
              <w:sz w:val="24"/>
              <w:szCs w:val="24"/>
              <w:lang w:val="en-IN" w:eastAsia="en-IN" w:bidi="te-IN"/>
              <w14:ligatures w14:val="standardContextual"/>
            </w:rPr>
          </w:pPr>
          <w:hyperlink w:history="true" w:anchor="_Toc221717523">
            <w:r w:rsidRPr="00317A90">
              <w:rPr>
                <w:rStyle w:val="Hyperlink"/>
                <w:rFonts w:ascii="Book Antiqua" w:hAnsi="Book Antiqua" w:cstheme="minorHAnsi"/>
              </w:rPr>
              <w:t>7.</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Open Land and Abandoned Semi Completed Apartment complex</w:t>
            </w:r>
            <w:r>
              <w:rPr>
                <w:webHidden/>
              </w:rPr>
              <w:tab/>
            </w:r>
            <w:r>
              <w:rPr>
                <w:webHidden/>
              </w:rPr>
              <w:fldChar w:fldCharType="begin"/>
            </w:r>
            <w:r>
              <w:rPr>
                <w:webHidden/>
              </w:rPr>
              <w:instrText xml:space="preserve"> PAGEREF _Toc221717523 \h </w:instrText>
            </w:r>
            <w:r>
              <w:rPr>
                <w:webHidden/>
              </w:rPr>
            </w:r>
            <w:r>
              <w:rPr>
                <w:webHidden/>
              </w:rPr>
              <w:fldChar w:fldCharType="separate"/>
            </w:r>
            <w:r>
              <w:rPr>
                <w:webHidden/>
              </w:rPr>
              <w:t>12</w:t>
            </w:r>
            <w:r>
              <w:rPr>
                <w:webHidden/>
              </w:rPr>
              <w:fldChar w:fldCharType="end"/>
            </w:r>
          </w:hyperlink>
        </w:p>
        <w:p w:rsidR="00C82A56" w:rsidRDefault="00C82A56" w14:paraId="43CC1136"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4">
            <w:r w:rsidRPr="00317A90">
              <w:rPr>
                <w:rStyle w:val="Hyperlink"/>
                <w:rFonts w:ascii="Book Antiqua" w:hAnsi="Book Antiqua"/>
                <w:noProof/>
              </w:rPr>
              <w:t>7.1.</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Details of the Property</w:t>
            </w:r>
            <w:r>
              <w:rPr>
                <w:noProof/>
                <w:webHidden/>
              </w:rPr>
              <w:tab/>
            </w:r>
            <w:r>
              <w:rPr>
                <w:noProof/>
                <w:webHidden/>
              </w:rPr>
              <w:fldChar w:fldCharType="begin"/>
            </w:r>
            <w:r>
              <w:rPr>
                <w:noProof/>
                <w:webHidden/>
              </w:rPr>
              <w:instrText xml:space="preserve"> PAGEREF _Toc221717524 \h </w:instrText>
            </w:r>
            <w:r>
              <w:rPr>
                <w:noProof/>
                <w:webHidden/>
              </w:rPr>
            </w:r>
            <w:r>
              <w:rPr>
                <w:noProof/>
                <w:webHidden/>
              </w:rPr>
              <w:fldChar w:fldCharType="separate"/>
            </w:r>
            <w:r>
              <w:rPr>
                <w:noProof/>
                <w:webHidden/>
              </w:rPr>
              <w:t>12</w:t>
            </w:r>
            <w:r>
              <w:rPr>
                <w:noProof/>
                <w:webHidden/>
              </w:rPr>
              <w:fldChar w:fldCharType="end"/>
            </w:r>
          </w:hyperlink>
        </w:p>
        <w:p w:rsidR="00C82A56" w:rsidRDefault="00C82A56" w14:paraId="06BD213B"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5">
            <w:r w:rsidRPr="00317A90">
              <w:rPr>
                <w:rStyle w:val="Hyperlink"/>
                <w:rFonts w:ascii="Book Antiqua" w:hAnsi="Book Antiqua"/>
                <w:noProof/>
              </w:rPr>
              <w:t>7.2.</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Observations &amp; Location</w:t>
            </w:r>
            <w:r>
              <w:rPr>
                <w:noProof/>
                <w:webHidden/>
              </w:rPr>
              <w:tab/>
            </w:r>
            <w:r>
              <w:rPr>
                <w:noProof/>
                <w:webHidden/>
              </w:rPr>
              <w:fldChar w:fldCharType="begin"/>
            </w:r>
            <w:r>
              <w:rPr>
                <w:noProof/>
                <w:webHidden/>
              </w:rPr>
              <w:instrText xml:space="preserve"> PAGEREF _Toc221717525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20B09B65"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6">
            <w:r w:rsidRPr="00317A90">
              <w:rPr>
                <w:rStyle w:val="Hyperlink"/>
                <w:rFonts w:ascii="Book Antiqua" w:hAnsi="Book Antiqua"/>
                <w:noProof/>
              </w:rPr>
              <w:t>7.3.</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Location:</w:t>
            </w:r>
            <w:r>
              <w:rPr>
                <w:noProof/>
                <w:webHidden/>
              </w:rPr>
              <w:tab/>
            </w:r>
            <w:r>
              <w:rPr>
                <w:noProof/>
                <w:webHidden/>
              </w:rPr>
              <w:fldChar w:fldCharType="begin"/>
            </w:r>
            <w:r>
              <w:rPr>
                <w:noProof/>
                <w:webHidden/>
              </w:rPr>
              <w:instrText xml:space="preserve"> PAGEREF _Toc221717526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324625B1"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7">
            <w:r w:rsidRPr="00317A90">
              <w:rPr>
                <w:rStyle w:val="Hyperlink"/>
                <w:rFonts w:ascii="Book Antiqua" w:hAnsi="Book Antiqua"/>
                <w:noProof/>
              </w:rPr>
              <w:t>7.4.</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Open Land</w:t>
            </w:r>
            <w:r>
              <w:rPr>
                <w:noProof/>
                <w:webHidden/>
              </w:rPr>
              <w:tab/>
            </w:r>
            <w:r>
              <w:rPr>
                <w:noProof/>
                <w:webHidden/>
              </w:rPr>
              <w:fldChar w:fldCharType="begin"/>
            </w:r>
            <w:r>
              <w:rPr>
                <w:noProof/>
                <w:webHidden/>
              </w:rPr>
              <w:instrText xml:space="preserve"> PAGEREF _Toc221717527 \h </w:instrText>
            </w:r>
            <w:r>
              <w:rPr>
                <w:noProof/>
                <w:webHidden/>
              </w:rPr>
            </w:r>
            <w:r>
              <w:rPr>
                <w:noProof/>
                <w:webHidden/>
              </w:rPr>
              <w:fldChar w:fldCharType="separate"/>
            </w:r>
            <w:r>
              <w:rPr>
                <w:noProof/>
                <w:webHidden/>
              </w:rPr>
              <w:t>17</w:t>
            </w:r>
            <w:r>
              <w:rPr>
                <w:noProof/>
                <w:webHidden/>
              </w:rPr>
              <w:fldChar w:fldCharType="end"/>
            </w:r>
          </w:hyperlink>
        </w:p>
        <w:p w:rsidR="00C82A56" w:rsidRDefault="00C82A56" w14:paraId="4820D3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8">
            <w:r w:rsidRPr="00317A90">
              <w:rPr>
                <w:rStyle w:val="Hyperlink"/>
                <w:rFonts w:ascii="Book Antiqua" w:hAnsi="Book Antiqua"/>
                <w:noProof/>
              </w:rPr>
              <w:t>7.5.</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2: Under Construction Building:</w:t>
            </w:r>
            <w:r>
              <w:rPr>
                <w:noProof/>
                <w:webHidden/>
              </w:rPr>
              <w:tab/>
            </w:r>
            <w:r>
              <w:rPr>
                <w:noProof/>
                <w:webHidden/>
              </w:rPr>
              <w:fldChar w:fldCharType="begin"/>
            </w:r>
            <w:r>
              <w:rPr>
                <w:noProof/>
                <w:webHidden/>
              </w:rPr>
              <w:instrText xml:space="preserve"> PAGEREF _Toc221717528 \h </w:instrText>
            </w:r>
            <w:r>
              <w:rPr>
                <w:noProof/>
                <w:webHidden/>
              </w:rPr>
            </w:r>
            <w:r>
              <w:rPr>
                <w:noProof/>
                <w:webHidden/>
              </w:rPr>
              <w:fldChar w:fldCharType="separate"/>
            </w:r>
            <w:r>
              <w:rPr>
                <w:noProof/>
                <w:webHidden/>
              </w:rPr>
              <w:t>19</w:t>
            </w:r>
            <w:r>
              <w:rPr>
                <w:noProof/>
                <w:webHidden/>
              </w:rPr>
              <w:fldChar w:fldCharType="end"/>
            </w:r>
          </w:hyperlink>
        </w:p>
        <w:p w:rsidR="00C82A56" w:rsidRDefault="00C82A56" w14:paraId="2E5A5FDF"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9">
            <w:r w:rsidRPr="00317A90">
              <w:rPr>
                <w:rStyle w:val="Hyperlink"/>
                <w:rFonts w:ascii="Book Antiqua" w:hAnsi="Book Antiqua"/>
                <w:noProof/>
              </w:rPr>
              <w:t>7.6.</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Value of the property</w:t>
            </w:r>
            <w:r>
              <w:rPr>
                <w:noProof/>
                <w:webHidden/>
              </w:rPr>
              <w:tab/>
            </w:r>
            <w:r>
              <w:rPr>
                <w:noProof/>
                <w:webHidden/>
              </w:rPr>
              <w:fldChar w:fldCharType="begin"/>
            </w:r>
            <w:r>
              <w:rPr>
                <w:noProof/>
                <w:webHidden/>
              </w:rPr>
              <w:instrText xml:space="preserve"> PAGEREF _Toc221717529 \h </w:instrText>
            </w:r>
            <w:r>
              <w:rPr>
                <w:noProof/>
                <w:webHidden/>
              </w:rPr>
            </w:r>
            <w:r>
              <w:rPr>
                <w:noProof/>
                <w:webHidden/>
              </w:rPr>
              <w:fldChar w:fldCharType="separate"/>
            </w:r>
            <w:r>
              <w:rPr>
                <w:noProof/>
                <w:webHidden/>
              </w:rPr>
              <w:t>21</w:t>
            </w:r>
            <w:r>
              <w:rPr>
                <w:noProof/>
                <w:webHidden/>
              </w:rPr>
              <w:fldChar w:fldCharType="end"/>
            </w:r>
          </w:hyperlink>
        </w:p>
        <w:p w:rsidR="00C82A56" w:rsidRDefault="00C82A56" w14:paraId="5C1CBEDC"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0">
            <w:r w:rsidRPr="00317A90">
              <w:rPr>
                <w:rStyle w:val="Hyperlink"/>
                <w:rFonts w:ascii="Book Antiqua" w:hAnsi="Book Antiqua"/>
                <w:noProof/>
              </w:rPr>
              <w:t>7.7.</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Circle Rates of the Property</w:t>
            </w:r>
            <w:r>
              <w:rPr>
                <w:noProof/>
                <w:webHidden/>
              </w:rPr>
              <w:tab/>
            </w:r>
            <w:r>
              <w:rPr>
                <w:noProof/>
                <w:webHidden/>
              </w:rPr>
              <w:fldChar w:fldCharType="begin"/>
            </w:r>
            <w:r>
              <w:rPr>
                <w:noProof/>
                <w:webHidden/>
              </w:rPr>
              <w:instrText xml:space="preserve"> PAGEREF _Toc221717530 \h </w:instrText>
            </w:r>
            <w:r>
              <w:rPr>
                <w:noProof/>
                <w:webHidden/>
              </w:rPr>
            </w:r>
            <w:r>
              <w:rPr>
                <w:noProof/>
                <w:webHidden/>
              </w:rPr>
              <w:fldChar w:fldCharType="separate"/>
            </w:r>
            <w:r>
              <w:rPr>
                <w:noProof/>
                <w:webHidden/>
              </w:rPr>
              <w:t>22</w:t>
            </w:r>
            <w:r>
              <w:rPr>
                <w:noProof/>
                <w:webHidden/>
              </w:rPr>
              <w:fldChar w:fldCharType="end"/>
            </w:r>
          </w:hyperlink>
        </w:p>
        <w:p w:rsidR="00C82A56" w:rsidRDefault="00C82A56" w14:paraId="55D2D7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1">
            <w:r w:rsidRPr="00317A90">
              <w:rPr>
                <w:rStyle w:val="Hyperlink"/>
                <w:rFonts w:ascii="Book Antiqua" w:hAnsi="Book Antiqua"/>
                <w:noProof/>
              </w:rPr>
              <w:t>7.8.</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Recent Transactions around this property</w:t>
            </w:r>
            <w:r>
              <w:rPr>
                <w:noProof/>
                <w:webHidden/>
              </w:rPr>
              <w:tab/>
            </w:r>
            <w:r>
              <w:rPr>
                <w:noProof/>
                <w:webHidden/>
              </w:rPr>
              <w:fldChar w:fldCharType="begin"/>
            </w:r>
            <w:r>
              <w:rPr>
                <w:noProof/>
                <w:webHidden/>
              </w:rPr>
              <w:instrText xml:space="preserve"> PAGEREF _Toc221717531 \h </w:instrText>
            </w:r>
            <w:r>
              <w:rPr>
                <w:noProof/>
                <w:webHidden/>
              </w:rPr>
            </w:r>
            <w:r>
              <w:rPr>
                <w:noProof/>
                <w:webHidden/>
              </w:rPr>
              <w:fldChar w:fldCharType="separate"/>
            </w:r>
            <w:r>
              <w:rPr>
                <w:noProof/>
                <w:webHidden/>
              </w:rPr>
              <w:t>23</w:t>
            </w:r>
            <w:r>
              <w:rPr>
                <w:noProof/>
                <w:webHidden/>
              </w:rPr>
              <w:fldChar w:fldCharType="end"/>
            </w:r>
          </w:hyperlink>
        </w:p>
        <w:p w:rsidR="00C82A56" w:rsidRDefault="00C82A56" w14:paraId="149DC629"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2">
            <w:r w:rsidRPr="00317A90">
              <w:rPr>
                <w:rStyle w:val="Hyperlink"/>
                <w:rFonts w:ascii="Book Antiqua" w:hAnsi="Book Antiqua"/>
                <w:noProof/>
              </w:rPr>
              <w:t>7.9.</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Summary of Land and Sale Deeds</w:t>
            </w:r>
            <w:r>
              <w:rPr>
                <w:noProof/>
                <w:webHidden/>
              </w:rPr>
              <w:tab/>
            </w:r>
            <w:r>
              <w:rPr>
                <w:noProof/>
                <w:webHidden/>
              </w:rPr>
              <w:fldChar w:fldCharType="begin"/>
            </w:r>
            <w:r>
              <w:rPr>
                <w:noProof/>
                <w:webHidden/>
              </w:rPr>
              <w:instrText xml:space="preserve"> PAGEREF _Toc221717532 \h </w:instrText>
            </w:r>
            <w:r>
              <w:rPr>
                <w:noProof/>
                <w:webHidden/>
              </w:rPr>
            </w:r>
            <w:r>
              <w:rPr>
                <w:noProof/>
                <w:webHidden/>
              </w:rPr>
              <w:fldChar w:fldCharType="separate"/>
            </w:r>
            <w:r>
              <w:rPr>
                <w:noProof/>
                <w:webHidden/>
              </w:rPr>
              <w:t>24</w:t>
            </w:r>
            <w:r>
              <w:rPr>
                <w:noProof/>
                <w:webHidden/>
              </w:rPr>
              <w:fldChar w:fldCharType="end"/>
            </w:r>
          </w:hyperlink>
        </w:p>
        <w:p w:rsidR="00C82A56" w:rsidRDefault="00C82A56" w14:paraId="03C7DA88"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3">
            <w:r w:rsidRPr="00317A90">
              <w:rPr>
                <w:rStyle w:val="Hyperlink"/>
                <w:rFonts w:ascii="Book Antiqua" w:hAnsi="Book Antiqua"/>
                <w:noProof/>
              </w:rPr>
              <w:t>7.10.</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Property Photographs</w:t>
            </w:r>
            <w:r>
              <w:rPr>
                <w:noProof/>
                <w:webHidden/>
              </w:rPr>
              <w:tab/>
            </w:r>
            <w:r>
              <w:rPr>
                <w:noProof/>
                <w:webHidden/>
              </w:rPr>
              <w:fldChar w:fldCharType="begin"/>
            </w:r>
            <w:r>
              <w:rPr>
                <w:noProof/>
                <w:webHidden/>
              </w:rPr>
              <w:instrText xml:space="preserve"> PAGEREF _Toc221717533 \h </w:instrText>
            </w:r>
            <w:r>
              <w:rPr>
                <w:noProof/>
                <w:webHidden/>
              </w:rPr>
            </w:r>
            <w:r>
              <w:rPr>
                <w:noProof/>
                <w:webHidden/>
              </w:rPr>
              <w:fldChar w:fldCharType="separate"/>
            </w:r>
            <w:r>
              <w:rPr>
                <w:noProof/>
                <w:webHidden/>
              </w:rPr>
              <w:t>25</w:t>
            </w:r>
            <w:r>
              <w:rPr>
                <w:noProof/>
                <w:webHidden/>
              </w:rPr>
              <w:fldChar w:fldCharType="end"/>
            </w:r>
          </w:hyperlink>
        </w:p>
        <w:p w:rsidR="00C82A56" w:rsidRDefault="00C82A56" w14:paraId="25173966" w14:textId="77777777">
          <w:pPr>
            <w:pStyle w:val="TOC1"/>
            <w:rPr>
              <w:rFonts w:eastAsiaTheme="minorEastAsia"/>
              <w:color w:val="auto"/>
              <w:kern w:val="2"/>
              <w:sz w:val="24"/>
              <w:szCs w:val="24"/>
              <w:lang w:val="en-IN" w:eastAsia="en-IN" w:bidi="te-IN"/>
              <w14:ligatures w14:val="standardContextual"/>
            </w:rPr>
          </w:pPr>
          <w:hyperlink w:history="true" w:anchor="_Toc221717534">
            <w:r w:rsidRPr="00317A90">
              <w:rPr>
                <w:rStyle w:val="Hyperlink"/>
                <w:rFonts w:ascii="Book Antiqua" w:hAnsi="Book Antiqua" w:cstheme="minorHAnsi"/>
              </w:rPr>
              <w:t>8.</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Valuation – Steps to arrive at Correct Value</w:t>
            </w:r>
            <w:r>
              <w:rPr>
                <w:webHidden/>
              </w:rPr>
              <w:tab/>
            </w:r>
            <w:r>
              <w:rPr>
                <w:webHidden/>
              </w:rPr>
              <w:fldChar w:fldCharType="begin"/>
            </w:r>
            <w:r>
              <w:rPr>
                <w:webHidden/>
              </w:rPr>
              <w:instrText xml:space="preserve"> PAGEREF _Toc221717534 \h </w:instrText>
            </w:r>
            <w:r>
              <w:rPr>
                <w:webHidden/>
              </w:rPr>
            </w:r>
            <w:r>
              <w:rPr>
                <w:webHidden/>
              </w:rPr>
              <w:fldChar w:fldCharType="separate"/>
            </w:r>
            <w:r>
              <w:rPr>
                <w:webHidden/>
              </w:rPr>
              <w:t>26</w:t>
            </w:r>
            <w:r>
              <w:rPr>
                <w:webHidden/>
              </w:rPr>
              <w:fldChar w:fldCharType="end"/>
            </w:r>
          </w:hyperlink>
        </w:p>
        <w:p w:rsidR="00C82A56" w:rsidRDefault="00C82A56" w14:paraId="0701B50E" w14:textId="77777777">
          <w:pPr>
            <w:pStyle w:val="TOC1"/>
            <w:rPr>
              <w:rFonts w:eastAsiaTheme="minorEastAsia"/>
              <w:color w:val="auto"/>
              <w:kern w:val="2"/>
              <w:sz w:val="24"/>
              <w:szCs w:val="24"/>
              <w:lang w:val="en-IN" w:eastAsia="en-IN" w:bidi="te-IN"/>
              <w14:ligatures w14:val="standardContextual"/>
            </w:rPr>
          </w:pPr>
          <w:hyperlink w:history="true" w:anchor="_Toc221717535">
            <w:r w:rsidRPr="00317A90">
              <w:rPr>
                <w:rStyle w:val="Hyperlink"/>
                <w:rFonts w:ascii="Book Antiqua" w:hAnsi="Book Antiqua" w:cstheme="minorHAnsi"/>
              </w:rPr>
              <w:t>9.</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Assumptions</w:t>
            </w:r>
            <w:r>
              <w:rPr>
                <w:webHidden/>
              </w:rPr>
              <w:tab/>
            </w:r>
            <w:r>
              <w:rPr>
                <w:webHidden/>
              </w:rPr>
              <w:fldChar w:fldCharType="begin"/>
            </w:r>
            <w:r>
              <w:rPr>
                <w:webHidden/>
              </w:rPr>
              <w:instrText xml:space="preserve"> PAGEREF _Toc221717535 \h </w:instrText>
            </w:r>
            <w:r>
              <w:rPr>
                <w:webHidden/>
              </w:rPr>
            </w:r>
            <w:r>
              <w:rPr>
                <w:webHidden/>
              </w:rPr>
              <w:fldChar w:fldCharType="separate"/>
            </w:r>
            <w:r>
              <w:rPr>
                <w:webHidden/>
              </w:rPr>
              <w:t>27</w:t>
            </w:r>
            <w:r>
              <w:rPr>
                <w:webHidden/>
              </w:rPr>
              <w:fldChar w:fldCharType="end"/>
            </w:r>
          </w:hyperlink>
        </w:p>
        <w:p w:rsidR="00C82A56" w:rsidRDefault="00C82A56" w14:paraId="678B99FF" w14:textId="77777777">
          <w:pPr>
            <w:pStyle w:val="TOC1"/>
            <w:rPr>
              <w:rFonts w:eastAsiaTheme="minorEastAsia"/>
              <w:color w:val="auto"/>
              <w:kern w:val="2"/>
              <w:sz w:val="24"/>
              <w:szCs w:val="24"/>
              <w:lang w:val="en-IN" w:eastAsia="en-IN" w:bidi="te-IN"/>
              <w14:ligatures w14:val="standardContextual"/>
            </w:rPr>
          </w:pPr>
          <w:hyperlink w:history="true" w:anchor="_Toc221717536">
            <w:r w:rsidRPr="00317A90">
              <w:rPr>
                <w:rStyle w:val="Hyperlink"/>
                <w:rFonts w:ascii="Book Antiqua" w:hAnsi="Book Antiqua" w:cstheme="minorHAnsi"/>
              </w:rPr>
              <w:t>10.</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Caveats &amp; Limitations</w:t>
            </w:r>
            <w:r>
              <w:rPr>
                <w:webHidden/>
              </w:rPr>
              <w:tab/>
            </w:r>
            <w:r>
              <w:rPr>
                <w:webHidden/>
              </w:rPr>
              <w:fldChar w:fldCharType="begin"/>
            </w:r>
            <w:r>
              <w:rPr>
                <w:webHidden/>
              </w:rPr>
              <w:instrText xml:space="preserve"> PAGEREF _Toc221717536 \h </w:instrText>
            </w:r>
            <w:r>
              <w:rPr>
                <w:webHidden/>
              </w:rPr>
            </w:r>
            <w:r>
              <w:rPr>
                <w:webHidden/>
              </w:rPr>
              <w:fldChar w:fldCharType="separate"/>
            </w:r>
            <w:r>
              <w:rPr>
                <w:webHidden/>
              </w:rPr>
              <w:t>28</w:t>
            </w:r>
            <w:r>
              <w:rPr>
                <w:webHidden/>
              </w:rPr>
              <w:fldChar w:fldCharType="end"/>
            </w:r>
          </w:hyperlink>
        </w:p>
        <w:p w:rsidR="00C82A56" w:rsidRDefault="00C82A56" w14:paraId="719FC983" w14:textId="77777777">
          <w:pPr>
            <w:pStyle w:val="TOC1"/>
            <w:rPr>
              <w:rFonts w:eastAsiaTheme="minorEastAsia"/>
              <w:color w:val="auto"/>
              <w:kern w:val="2"/>
              <w:sz w:val="24"/>
              <w:szCs w:val="24"/>
              <w:lang w:val="en-IN" w:eastAsia="en-IN" w:bidi="te-IN"/>
              <w14:ligatures w14:val="standardContextual"/>
            </w:rPr>
          </w:pPr>
          <w:hyperlink w:history="true" w:anchor="_Toc221717537">
            <w:r w:rsidRPr="00317A90">
              <w:rPr>
                <w:rStyle w:val="Hyperlink"/>
                <w:rFonts w:ascii="Book Antiqua" w:hAnsi="Book Antiqua" w:cstheme="minorHAnsi"/>
              </w:rPr>
              <w:t>11.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Documents Requested Vs Provided</w:t>
            </w:r>
            <w:r>
              <w:rPr>
                <w:webHidden/>
              </w:rPr>
              <w:tab/>
            </w:r>
            <w:r>
              <w:rPr>
                <w:webHidden/>
              </w:rPr>
              <w:fldChar w:fldCharType="begin"/>
            </w:r>
            <w:r>
              <w:rPr>
                <w:webHidden/>
              </w:rPr>
              <w:instrText xml:space="preserve"> PAGEREF _Toc221717537 \h </w:instrText>
            </w:r>
            <w:r>
              <w:rPr>
                <w:webHidden/>
              </w:rPr>
            </w:r>
            <w:r>
              <w:rPr>
                <w:webHidden/>
              </w:rPr>
              <w:fldChar w:fldCharType="separate"/>
            </w:r>
            <w:r>
              <w:rPr>
                <w:webHidden/>
              </w:rPr>
              <w:t>30</w:t>
            </w:r>
            <w:r>
              <w:rPr>
                <w:webHidden/>
              </w:rPr>
              <w:fldChar w:fldCharType="end"/>
            </w:r>
          </w:hyperlink>
        </w:p>
        <w:p w:rsidR="00A70B59" w:rsidRDefault="00A70B59" w14:paraId="1A02ACCA" w14:textId="77777777">
          <w:r>
            <w:rPr>
              <w:b/>
              <w:bCs/>
              <w:noProof/>
            </w:rPr>
            <w:fldChar w:fldCharType="end"/>
          </w:r>
        </w:p>
      </w:sdtContent>
    </w:sdt>
    <w:p w:rsidRPr="00834F0D" w:rsidR="00184B35" w:rsidP="00EF656A" w:rsidRDefault="00184B35" w14:paraId="73AB8125" w14:textId="77777777">
      <w:pPr>
        <w:spacing w:before="480" w:after="480"/>
        <w:ind w:left="-90"/>
        <w:rPr>
          <w:rFonts w:ascii="Book Antiqua" w:hAnsi="Book Antiqua" w:cstheme="minorHAnsi"/>
          <w:sz w:val="28"/>
          <w:szCs w:val="28"/>
        </w:rPr>
      </w:pPr>
    </w:p>
    <w:p w:rsidRPr="00834F0D" w:rsidR="0071223F" w:rsidP="00EF656A" w:rsidRDefault="001067BC" w14:paraId="15865863" w14:textId="77777777">
      <w:pPr>
        <w:pStyle w:val="Heading1"/>
        <w:jc w:val="center"/>
        <w:rPr>
          <w:rFonts w:ascii="Book Antiqua" w:hAnsi="Book Antiqua" w:cstheme="minorHAnsi"/>
        </w:rPr>
      </w:pPr>
      <w:bookmarkStart w:name="_Toc221717515" w:id="0"/>
      <w:r w:rsidRPr="00834F0D">
        <w:rPr>
          <w:rFonts w:ascii="Book Antiqua" w:hAnsi="Book Antiqua" w:cstheme="minorHAnsi"/>
        </w:rPr>
        <w:lastRenderedPageBreak/>
        <w:t>Covering Letter</w:t>
      </w:r>
      <w:bookmarkEnd w:id="0"/>
    </w:p>
    <w:p w:rsidRPr="00834F0D" w:rsidR="0071223F" w:rsidP="00EF656A" w:rsidRDefault="0071223F" w14:paraId="5DF98FD3" w14:textId="77777777">
      <w:pPr>
        <w:rPr>
          <w:rFonts w:ascii="Book Antiqua" w:hAnsi="Book Antiqua"/>
        </w:rPr>
      </w:pPr>
    </w:p>
    <w:p w:rsidR="0071223F" w:rsidP="00B515A2" w:rsidRDefault="0071223F" w14:paraId="4A0F84E4" w14:textId="421AF35B">
      <w:pPr>
        <w:spacing w:after="0"/>
        <w:jc w:val="right"/>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Pr>
        <w:spacing w:after="0"/>
        <w:jc w:val="right"/>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 No:             Dt. </w:t>
      </w:r>
      <w:r w:rsidRPr="008B6274" w:rsidR="004A5C7B">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5B573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proofErr w:type="spellEnd"/>
    </w:p>
    <w:p w:rsidRPr="008B6274" w:rsidR="00311ED2" w:rsidP="00311ED2" w:rsidRDefault="00311ED2" w14:paraId="506A069A" w14:textId="77777777">
      <w:pPr>
        <w:spacing w:after="0"/>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Pr>
        <w:spacing w:after="0"/>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VRIN : </w:t>
      </w:r>
      <w:proofErr w:type="gramStart"/>
      <w:proofErr w:type="gramEnd"/>
    </w:p>
    <w:p w:rsidR="0071223F" w:rsidP="00EF656A" w:rsidRDefault="0071223F" w14:paraId="0E8C31BE"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rsidRPr="008B6274" w:rsidR="00834F0D" w:rsidP="00DB2E8A" w:rsidRDefault="000A382F" w14:paraId="335CF9CD"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
    </w:p>
    <w:p w:rsidRPr="008B6274" w:rsidR="0071223F" w:rsidP="00EF656A" w:rsidRDefault="004A5C7B" w14:paraId="2DA199F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Sir,</w:t>
      </w:r>
    </w:p>
    <w:p w:rsidRPr="008B6274" w:rsidR="001067BC" w:rsidP="00EF656A" w:rsidRDefault="001067BC" w14:paraId="2B9B5BE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C2CF1" w:rsidP="008B6274" w:rsidRDefault="004A5C7B" w14:paraId="0221DDAE"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Please find attached the </w:t>
      </w:r>
      <w:r w:rsidRPr="008B6274" w:rsidR="00834F0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valuation report of the </w:t>
      </w:r>
      <w:r w:rsidRPr="008B6274"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rsidRPr="008B6274" w:rsidR="00311ED2" w:rsidP="008B6274" w:rsidRDefault="00311ED2" w14:paraId="6841FC21"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5367F" w:rsidR="000C2CF1" w:rsidP="00311ED2" w:rsidRDefault="000A382F" w14:paraId="4672665E" w14:textId="2946101C">
      <w:pPr>
        <w:pStyle w:val="Title"/>
        <w:spacing w:before="0"/>
        <w:ind w:left="0" w:right="-2"/>
        <w:jc w:val="both"/>
        <w:rPr>
          <w:rFonts w:ascii="Book Antiqua" w:hAnsi="Book Antiqua" w:eastAsiaTheme="minorHAnsi" w:cstheme="minorBidi"/>
          <w:bCs w:val="false"/>
          <w:color w:val="006FC0"/>
          <w:sz w:val="28"/>
        </w:rPr>
      </w:pPr>
      <w:pPr>
        <w:pStyle w:val="Title"/>
        <w:spacing w:before="0"/>
        <w:ind w:left="0" w:right="-2"/>
        <w:jc w:val="both"/>
        <w:rPr>
          <w:rFonts w:ascii="Book Antiqua" w:hAnsi="Book Antiqua" w:eastAsiaTheme="minorHAnsi" w:cstheme="minorBidi"/>
          <w:bCs w:val="false"/>
          <w:color w:val="006FC0"/>
          <w:sz w:val="28"/>
        </w:rPr>
      </w:pP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Flat No. 402, 4th Floor, Prestige Heights :  Plot No. 12, Road No. 3, Banjara Hills, Hyderabad</w:t>
      </w:r>
      <w:proofErr w:type="spellStart"/>
      <w:proofErr w:type="spellEnd"/>
      <w:proofErr w:type="gramStart"/>
      <w:proofErr w:type="gramEnd"/>
      <w:proofErr w:type="spellStart"/>
      <w:proofErr w:type="spellEnd"/>
    </w:p>
    <w:p w:rsidRPr="007822F0" w:rsidR="007822F0" w:rsidP="007822F0" w:rsidRDefault="007822F0" w14:paraId="2DCDEF9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1067BC" w:rsidP="008B6274" w:rsidRDefault="0080067E" w14:paraId="63EBB29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Regards,</w:t>
      </w:r>
    </w:p>
    <w:p w:rsidRPr="008B6274" w:rsidR="008B6274" w:rsidP="008B6274" w:rsidRDefault="008B6274" w14:paraId="642FEE66"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6274" w:rsidP="008B6274" w:rsidRDefault="008B6274" w14:paraId="1DD9B631"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rsidR="008B6274" w:rsidP="008B6274" w:rsidRDefault="008B6274" w14:paraId="442F484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 Valuer OPC Pvt Ltd</w:t>
      </w:r>
    </w:p>
    <w:p w:rsidR="008B6274" w:rsidP="008B6274" w:rsidRDefault="008B6274" w14:paraId="64F564E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8B6274" w:rsidRDefault="008B6274" w14:paraId="49F78300"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Pr="008B6274" w:rsidR="00E313B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834F0D" w:rsidR="00FF2537" w:rsidRDefault="00035BB7" w14:paraId="37698020" w14:textId="77777777">
      <w:pPr>
        <w:pStyle w:val="Heading1"/>
        <w:numPr>
          <w:ilvl w:val="0"/>
          <w:numId w:val="15"/>
        </w:numPr>
        <w:rPr>
          <w:rFonts w:ascii="Book Antiqua" w:hAnsi="Book Antiqua" w:cstheme="minorHAnsi"/>
        </w:rPr>
      </w:pPr>
      <w:bookmarkStart w:name="_Toc221717516" w:id="1"/>
      <w:r w:rsidRPr="00834F0D">
        <w:rPr>
          <w:rFonts w:ascii="Book Antiqua" w:hAnsi="Book Antiqua" w:cstheme="minorHAnsi"/>
        </w:rPr>
        <w:lastRenderedPageBreak/>
        <w:t>Preamble</w:t>
      </w:r>
      <w:bookmarkEnd w:id="1"/>
      <w:r w:rsidRPr="00834F0D" w:rsidR="006C2C21">
        <w:rPr>
          <w:rFonts w:ascii="Book Antiqua" w:hAnsi="Book Antiqua" w:cstheme="minorHAnsi"/>
        </w:rPr>
        <w:t xml:space="preserve"> </w:t>
      </w:r>
    </w:p>
    <w:p w:rsidR="007D35DD" w:rsidP="00393D53" w:rsidRDefault="006367A0" w14:paraId="65651F65" w14:textId="77777777">
      <w:pPr>
        <w:pStyle w:val="TableParagraph"/>
        <w:spacing w:line="276" w:lineRule="auto"/>
        <w:ind w:left="0"/>
        <w:jc w:val="both"/>
        <w:rPr>
          <w:rFonts w:cs="Arial" w:eastAsiaTheme="minorHAnsi"/>
          <w:color w:val="404040" w:themeColor="text1" w:themeTint="BF"/>
          <w:sz w:val="24"/>
          <w:szCs w:val="24"/>
          <w:lang w:eastAsia="ja-JP"/>
        </w:rPr>
      </w:pPr>
      <w:pPr>
        <w:pStyle w:val="TableParagraph"/>
        <w:spacing w:line="276" w:lineRule="auto"/>
        <w:ind w:left="0"/>
        <w:jc w:val="both"/>
        <w:rPr>
          <w:rFonts w:cs="Arial" w:eastAsiaTheme="minorHAnsi"/>
          <w:color w:val="404040" w:themeColor="text1" w:themeTint="BF"/>
          <w:sz w:val="24"/>
          <w:szCs w:val="24"/>
          <w:lang w:eastAsia="ja-JP"/>
        </w:rPr>
      </w:pPr>
      <w:r>
        <w:rPr>
          <w:rFonts w:cs="Arial" w:eastAsiaTheme="minorHAnsi"/>
          <w:color w:val="404040" w:themeColor="text1" w:themeTint="BF"/>
          <w:sz w:val="24"/>
          <w:szCs w:val="24"/>
          <w:lang w:eastAsia="ja-JP"/>
        </w:rPr>
        <w:t> asked M/s Pro Valuer OPC Pvt Ltd to submit a valuation report for the properties mentioned below:</w:t>
      </w:r>
    </w:p>
    <w:p w:rsidRPr="00684881" w:rsidR="006367A0" w:rsidP="00393D53" w:rsidRDefault="006367A0" w14:paraId="73724260" w14:textId="77777777">
      <w:pPr>
        <w:pStyle w:val="TableParagraph"/>
        <w:spacing w:line="276" w:lineRule="auto"/>
        <w:ind w:left="0"/>
        <w:jc w:val="both"/>
        <w:rPr>
          <w:rFonts w:cs="Arial" w:eastAsiaTheme="minorHAnsi"/>
          <w:color w:val="404040" w:themeColor="text1" w:themeTint="BF"/>
          <w:sz w:val="24"/>
          <w:szCs w:val="24"/>
          <w:lang w:eastAsia="ja-JP"/>
        </w:rPr>
      </w:pPr>
    </w:p>
    <w:p w:rsidRPr="002B2D2C" w:rsidR="002B2D2C" w:rsidP="006367A0" w:rsidRDefault="00096BA8" w14:paraId="0169512B" w14:textId="635D5B05">
      <w:pPr>
        <w:pStyle w:val="Title"/>
        <w:spacing w:before="0" w:line="276" w:lineRule="auto"/>
        <w:ind w:left="0" w:right="-2"/>
        <w:jc w:val="both"/>
        <w:rPr>
          <w:rFonts w:ascii="Book Antiqua" w:hAnsi="Book Antiqua" w:cs="Arial" w:eastAsiaTheme="minorHAnsi"/>
          <w:b w:val="false"/>
          <w:bCs w:val="false"/>
          <w:color w:val="404040" w:themeColor="text1" w:themeTint="BF"/>
          <w:sz w:val="24"/>
          <w:szCs w:val="24"/>
        </w:rPr>
      </w:pPr>
      <w:pPr>
        <w:pStyle w:val="Title"/>
        <w:spacing w:before="0" w:line="276" w:lineRule="auto"/>
        <w:ind w:left="0" w:right="-2"/>
        <w:jc w:val="both"/>
        <w:rPr>
          <w:rFonts w:ascii="Book Antiqua" w:hAnsi="Book Antiqua" w:cs="Arial" w:eastAsiaTheme="minorHAnsi"/>
          <w:b w:val="false"/>
          <w:bCs w:val="false"/>
          <w:color w:val="404040" w:themeColor="text1" w:themeTint="BF"/>
          <w:sz w:val="24"/>
          <w:szCs w:val="24"/>
        </w:rPr>
      </w:pPr>
      <w:r>
        <w:rPr>
          <w:rFonts w:ascii="Book Antiqua" w:hAnsi="Book Antiqua" w:cs="Arial" w:eastAsiaTheme="minorHAnsi"/>
          <w:b w:val="false"/>
          <w:bCs w:val="false"/>
          <w:color w:val="404040" w:themeColor="text1" w:themeTint="BF"/>
          <w:sz w:val="24"/>
          <w:szCs w:val="24"/>
        </w:rPr>
        <w:t>Property at: Plot No. 12, Road No. 3, Banjara Hills, Hyderabad</w:t>
      </w:r>
      <w:proofErr w:type="spellStart"/>
      <w:proofErr w:type="spellEnd"/>
    </w:p>
    <w:p w:rsidRPr="00D36DD2" w:rsidR="002B2D2C" w:rsidP="002B2D2C" w:rsidRDefault="002B2D2C" w14:paraId="405B8E8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393D53" w:rsidR="0093559F" w:rsidP="002B2D2C" w:rsidRDefault="00672E72" w14:paraId="1376A0F7" w14:textId="77777777">
      <w:pPr>
        <w:pStyle w:val="Title"/>
        <w:spacing w:before="0"/>
        <w:ind w:left="0"/>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Accordingly,</w:t>
      </w:r>
      <w:r w:rsidRPr="00393D53" w:rsidR="0093559F">
        <w:rPr>
          <w:rFonts w:ascii="Book Antiqua" w:hAnsi="Book Antiqua" w:cs="Arial" w:eastAsiaTheme="minorHAnsi"/>
          <w:b w:val="false"/>
          <w:bCs w:val="false"/>
          <w:color w:val="404040" w:themeColor="text1" w:themeTint="BF"/>
          <w:sz w:val="24"/>
          <w:szCs w:val="24"/>
        </w:rPr>
        <w:t xml:space="preserve"> a diligent exercise is done to </w:t>
      </w:r>
      <w:r w:rsidRPr="00393D53" w:rsidR="003D0A2E">
        <w:rPr>
          <w:rFonts w:ascii="Book Antiqua" w:hAnsi="Book Antiqua" w:cs="Arial" w:eastAsiaTheme="minorHAnsi"/>
          <w:b w:val="false"/>
          <w:bCs w:val="false"/>
          <w:color w:val="404040" w:themeColor="text1" w:themeTint="BF"/>
          <w:sz w:val="24"/>
          <w:szCs w:val="24"/>
        </w:rPr>
        <w:t xml:space="preserve">value </w:t>
      </w:r>
      <w:r w:rsidRPr="00393D53" w:rsidR="0093559F">
        <w:rPr>
          <w:rFonts w:ascii="Book Antiqua" w:hAnsi="Book Antiqua" w:cs="Arial" w:eastAsiaTheme="minorHAnsi"/>
          <w:b w:val="false"/>
          <w:bCs w:val="false"/>
          <w:color w:val="404040" w:themeColor="text1" w:themeTint="BF"/>
          <w:sz w:val="24"/>
          <w:szCs w:val="24"/>
        </w:rPr>
        <w:t>the properties herewith in the following pages.</w:t>
      </w:r>
    </w:p>
    <w:p w:rsidRPr="00834F0D" w:rsidR="0093559F" w:rsidP="00EF656A" w:rsidRDefault="0093559F" w14:paraId="4909E837" w14:textId="77777777">
      <w:pPr>
        <w:spacing w:line="360" w:lineRule="auto"/>
        <w:jc w:val="both"/>
        <w:rPr>
          <w:rFonts w:ascii="Book Antiqua" w:hAnsi="Book Antiqua" w:cs="Arial"/>
          <w:sz w:val="24"/>
          <w:szCs w:val="24"/>
        </w:rPr>
      </w:pPr>
    </w:p>
    <w:p w:rsidRPr="00A83D90" w:rsidR="006C2C21" w:rsidRDefault="006C2C21" w14:paraId="043A34DD" w14:textId="77777777">
      <w:pPr>
        <w:pStyle w:val="Heading1"/>
        <w:numPr>
          <w:ilvl w:val="0"/>
          <w:numId w:val="15"/>
        </w:numPr>
        <w:rPr>
          <w:rFonts w:ascii="Book Antiqua" w:hAnsi="Book Antiqua" w:cstheme="minorHAnsi"/>
          <w:sz w:val="32"/>
          <w:szCs w:val="32"/>
        </w:rPr>
      </w:pPr>
      <w:bookmarkStart w:name="_Toc221717517" w:id="2"/>
      <w:r w:rsidRPr="00A83D90">
        <w:rPr>
          <w:rFonts w:ascii="Book Antiqua" w:hAnsi="Book Antiqua" w:cstheme="minorHAnsi"/>
          <w:sz w:val="32"/>
          <w:szCs w:val="32"/>
        </w:rPr>
        <w:lastRenderedPageBreak/>
        <w:t>Executive Summary:</w:t>
      </w:r>
      <w:bookmarkEnd w:id="2"/>
    </w:p>
    <w:tbl>
      <w:tblPr>
        <w:tblStyle w:val="ListTable3-Accent11"/>
        <w:tblW w:w="10537" w:type="dxa"/>
        <w:tblInd w:w="-289" w:type="dxa"/>
        <w:tblLayout w:type="fixed"/>
        <w:tblLook w:firstRow="1" w:lastRow="0" w:firstColumn="1" w:lastColumn="0" w:noHBand="0" w:noVBand="1" w:val="04A0"/>
      </w:tblPr>
      <w:tblGrid>
        <w:gridCol w:w="3776"/>
        <w:gridCol w:w="6761"/>
      </w:tblGrid>
      <w:tr w:rsidRPr="00834F0D" w:rsidR="003D0A2E" w:rsidTr="00797C5B" w14:paraId="35A0FD6D" w14:textId="77777777">
        <w:trPr>
          <w:cnfStyle w:val="100000000000"/>
          <w:trHeight w:val="390"/>
        </w:trPr>
        <w:tc>
          <w:tcPr>
            <w:cnfStyle w:val="001000000100"/>
            <w:tcW w:w="10537" w:type="dxa"/>
            <w:gridSpan w:val="2"/>
            <w:vAlign w:val="center"/>
          </w:tcPr>
          <w:p w:rsidRPr="00631F3A" w:rsidR="003D0A2E" w:rsidP="003E7D42" w:rsidRDefault="003D0A2E" w14:paraId="60083332" w14:textId="77777777">
            <w:pPr>
              <w:jc w:val="center"/>
              <w:rPr>
                <w:rFonts w:ascii="Book Antiqua" w:hAnsi="Book Antiqua"/>
                <w:color w:val="000000" w:themeColor="text1"/>
                <w:sz w:val="28"/>
                <w:szCs w:val="28"/>
              </w:rPr>
            </w:pPr>
            <w:r w:rsidRPr="00631F3A">
              <w:rPr>
                <w:rFonts w:ascii="Book Antiqua" w:hAnsi="Book Antiqua"/>
                <w:color w:val="000000" w:themeColor="text1"/>
                <w:sz w:val="28"/>
                <w:szCs w:val="28"/>
              </w:rPr>
              <w:t>Executive Summary</w:t>
            </w:r>
          </w:p>
        </w:tc>
      </w:tr>
      <w:tr w:rsidRPr="00834F0D" w:rsidR="003D0A2E" w:rsidTr="00797C5B" w14:paraId="1E1C3533" w14:textId="77777777">
        <w:trPr>
          <w:cnfStyle w:val="000000100000"/>
          <w:trHeight w:val="889"/>
        </w:trPr>
        <w:tc>
          <w:tcPr>
            <w:cnfStyle w:val="001000000000"/>
            <w:tcW w:w="3776" w:type="dxa"/>
            <w:vAlign w:val="center"/>
          </w:tcPr>
          <w:p w:rsidRPr="00834F0D" w:rsidR="003D0A2E" w:rsidP="003E7D42" w:rsidRDefault="003D0A2E" w14:paraId="7C270687" w14:textId="77777777">
            <w:pPr>
              <w:rPr>
                <w:rFonts w:ascii="Book Antiqua" w:hAnsi="Book Antiqua"/>
                <w:sz w:val="24"/>
                <w:szCs w:val="24"/>
              </w:rPr>
            </w:pPr>
          </w:p>
          <w:p w:rsidRPr="00834F0D" w:rsidR="003D0A2E" w:rsidP="003E7D42" w:rsidRDefault="003D0A2E" w14:paraId="00325146" w14:textId="77777777">
            <w:pPr>
              <w:rPr>
                <w:rFonts w:ascii="Book Antiqua" w:hAnsi="Book Antiqua"/>
                <w:sz w:val="24"/>
                <w:szCs w:val="24"/>
              </w:rPr>
            </w:pPr>
            <w:r w:rsidRPr="00834F0D">
              <w:rPr>
                <w:rFonts w:ascii="Book Antiqua" w:hAnsi="Book Antiqua"/>
                <w:sz w:val="24"/>
                <w:szCs w:val="24"/>
              </w:rPr>
              <w:t>Name of The Client</w:t>
            </w:r>
          </w:p>
        </w:tc>
        <w:tc>
          <w:tcPr>
            <w:tcW w:w="6761" w:type="dxa"/>
            <w:vAlign w:val="center"/>
          </w:tcPr>
          <w:p w:rsidRPr="00834F0D" w:rsidR="003D0A2E" w:rsidP="003E7D42" w:rsidRDefault="006367A0" w14:paraId="25649105" w14:textId="275DF2D1">
            <w:pPr>
              <w:jc w:val="both"/>
              <w:cnfStyle w:val="000000100000"/>
              <w:rPr>
                <w:rFonts w:ascii="Book Antiqua" w:hAnsi="Book Antiqua"/>
                <w:sz w:val="24"/>
                <w:szCs w:val="24"/>
              </w:rPr>
            </w:pPr>
            <w:pPr>
              <w:jc w:val="both"/>
              <w:cnfStyle w:val="000000100000"/>
              <w:rPr>
                <w:rFonts w:ascii="Book Antiqua" w:hAnsi="Book Antiqua"/>
                <w:sz w:val="24"/>
                <w:szCs w:val="24"/>
              </w:rPr>
            </w:pPr>
            <w:r>
              <w:rPr>
                <w:rFonts w:ascii="Book Antiqua" w:hAnsi="Book Antiqua"/>
                <w:sz w:val="24"/>
                <w:szCs w:val="24"/>
              </w:rPr>
              <w:t/>
            </w:r>
          </w:p>
        </w:tc>
      </w:tr>
      <w:tr w:rsidRPr="00834F0D" w:rsidR="003D0A2E" w:rsidTr="00797C5B" w14:paraId="6FAFB7E2" w14:textId="77777777">
        <w:trPr>
          <w:trHeight w:val="889"/>
        </w:trPr>
        <w:tc>
          <w:tcPr>
            <w:cnfStyle w:val="001000000000"/>
            <w:tcW w:w="3776" w:type="dxa"/>
            <w:vAlign w:val="center"/>
          </w:tcPr>
          <w:p w:rsidRPr="00834F0D" w:rsidR="003D0A2E" w:rsidP="003E7D42" w:rsidRDefault="003D0A2E" w14:paraId="3B31B939" w14:textId="77777777">
            <w:pPr>
              <w:rPr>
                <w:rFonts w:ascii="Book Antiqua" w:hAnsi="Book Antiqua"/>
                <w:sz w:val="24"/>
                <w:szCs w:val="24"/>
              </w:rPr>
            </w:pPr>
          </w:p>
          <w:p w:rsidRPr="00834F0D" w:rsidR="003D0A2E" w:rsidP="003E7D42" w:rsidRDefault="003D0A2E" w14:paraId="7D9B956C" w14:textId="77777777">
            <w:pPr>
              <w:rPr>
                <w:rFonts w:ascii="Book Antiqua" w:hAnsi="Book Antiqua"/>
                <w:sz w:val="24"/>
                <w:szCs w:val="24"/>
              </w:rPr>
            </w:pPr>
            <w:r w:rsidRPr="00834F0D">
              <w:rPr>
                <w:rFonts w:ascii="Book Antiqua" w:hAnsi="Book Antiqua"/>
                <w:sz w:val="24"/>
                <w:szCs w:val="24"/>
              </w:rPr>
              <w:t>Scope of Work</w:t>
            </w:r>
          </w:p>
        </w:tc>
        <w:tc>
          <w:tcPr>
            <w:tcW w:w="6761" w:type="dxa"/>
            <w:vAlign w:val="center"/>
          </w:tcPr>
          <w:p w:rsidRPr="00834F0D" w:rsidR="003D0A2E" w:rsidP="004A48F1" w:rsidRDefault="00093EC6" w14:paraId="54C048A5" w14:textId="00DCBD24">
            <w:pPr>
              <w:jc w:val="both"/>
              <w:cnfStyle w:val="000000000000"/>
              <w:rPr>
                <w:rFonts w:ascii="Book Antiqua" w:hAnsi="Book Antiqua"/>
                <w:sz w:val="24"/>
                <w:szCs w:val="24"/>
              </w:rPr>
            </w:pPr>
            <w:pPr>
              <w:jc w:val="both"/>
              <w:cnfStyle w:val="000000000000"/>
              <w:rPr>
                <w:rFonts w:ascii="Book Antiqua" w:hAnsi="Book Antiqua"/>
                <w:sz w:val="24"/>
                <w:szCs w:val="24"/>
              </w:rPr>
            </w:pPr>
            <w:r>
              <w:rPr>
                <w:rFonts w:ascii="Book Antiqua" w:hAnsi="Book Antiqua"/>
                <w:sz w:val="24"/>
                <w:szCs w:val="24"/>
              </w:rPr>
              <w:t> </w:t>
            </w:r>
            <w:proofErr w:type="spellStart"/>
            <w:proofErr w:type="spellEnd"/>
          </w:p>
        </w:tc>
      </w:tr>
      <w:tr w:rsidRPr="00834F0D" w:rsidR="009E6279" w:rsidTr="00797C5B" w14:paraId="49AD9BB4" w14:textId="77777777">
        <w:trPr>
          <w:cnfStyle w:val="000000100000"/>
          <w:trHeight w:val="889"/>
        </w:trPr>
        <w:tc>
          <w:tcPr>
            <w:cnfStyle w:val="001000000000"/>
            <w:tcW w:w="3776" w:type="dxa"/>
            <w:vAlign w:val="center"/>
          </w:tcPr>
          <w:p w:rsidRPr="00834F0D" w:rsidR="009E6279" w:rsidP="003E7D42" w:rsidRDefault="009E6279" w14:paraId="432E400E" w14:textId="77777777">
            <w:pPr>
              <w:rPr>
                <w:rFonts w:ascii="Book Antiqua" w:hAnsi="Book Antiqua"/>
                <w:sz w:val="24"/>
                <w:szCs w:val="24"/>
              </w:rPr>
            </w:pPr>
            <w:r>
              <w:rPr>
                <w:rFonts w:ascii="Book Antiqua" w:hAnsi="Book Antiqua"/>
                <w:sz w:val="24"/>
                <w:szCs w:val="24"/>
              </w:rPr>
              <w:t>Purpose</w:t>
            </w:r>
          </w:p>
        </w:tc>
        <w:tc>
          <w:tcPr>
            <w:tcW w:w="6761" w:type="dxa"/>
            <w:vAlign w:val="center"/>
          </w:tcPr>
          <w:p w:rsidRPr="00513C9C" w:rsidR="009E6279" w:rsidP="00684881" w:rsidRDefault="00093EC6" w14:paraId="605C22BD" w14:textId="77777777">
            <w:pPr>
              <w:spacing w:line="360" w:lineRule="auto"/>
              <w:jc w:val="both"/>
              <w:cnfStyle w:val="000000100000"/>
              <w:rPr>
                <w:rFonts w:ascii="Book Antiqua" w:hAnsi="Book Antiqua" w:cs="Arial"/>
                <w:sz w:val="24"/>
                <w:szCs w:val="24"/>
              </w:rPr>
            </w:pPr>
            <w:pPr>
              <w:spacing w:line="360" w:lineRule="auto"/>
              <w:jc w:val="both"/>
              <w:cnfStyle w:val="000000100000"/>
              <w:rPr>
                <w:rFonts w:ascii="Book Antiqua" w:hAnsi="Book Antiqua" w:cs="Arial"/>
                <w:sz w:val="24"/>
                <w:szCs w:val="24"/>
              </w:rPr>
            </w:pPr>
            <w:r>
              <w:rPr>
                <w:rFonts w:ascii="Book Antiqua" w:hAnsi="Book Antiqua" w:cs="Arial"/>
                <w:sz w:val="24"/>
                <w:szCs w:val="24"/>
              </w:rPr>
              <w:t/>
            </w:r>
          </w:p>
        </w:tc>
      </w:tr>
      <w:tr w:rsidRPr="00834F0D" w:rsidR="003D0A2E" w:rsidTr="00797C5B" w14:paraId="75D37006" w14:textId="77777777">
        <w:trPr>
          <w:trHeight w:val="889"/>
        </w:trPr>
        <w:tc>
          <w:tcPr>
            <w:cnfStyle w:val="001000000000"/>
            <w:tcW w:w="3776" w:type="dxa"/>
            <w:vAlign w:val="center"/>
          </w:tcPr>
          <w:p w:rsidRPr="00834F0D" w:rsidR="003D0A2E" w:rsidP="003E7D42" w:rsidRDefault="003D0A2E" w14:paraId="243B2993" w14:textId="77777777">
            <w:pPr>
              <w:rPr>
                <w:rFonts w:ascii="Book Antiqua" w:hAnsi="Book Antiqua"/>
                <w:sz w:val="24"/>
                <w:szCs w:val="24"/>
              </w:rPr>
            </w:pPr>
          </w:p>
          <w:p w:rsidRPr="00834F0D" w:rsidR="003D0A2E" w:rsidP="003E7D42" w:rsidRDefault="003D0A2E" w14:paraId="0CB6B66F" w14:textId="77777777">
            <w:pPr>
              <w:rPr>
                <w:rFonts w:ascii="Book Antiqua" w:hAnsi="Book Antiqua"/>
                <w:sz w:val="24"/>
                <w:szCs w:val="24"/>
              </w:rPr>
            </w:pPr>
            <w:r w:rsidRPr="00834F0D">
              <w:rPr>
                <w:rFonts w:ascii="Book Antiqua" w:hAnsi="Book Antiqua"/>
                <w:sz w:val="24"/>
                <w:szCs w:val="24"/>
              </w:rPr>
              <w:t>Locations of The properties</w:t>
            </w:r>
          </w:p>
        </w:tc>
        <w:tc>
          <w:tcPr>
            <w:tcW w:w="6761" w:type="dxa"/>
            <w:vAlign w:val="center"/>
          </w:tcPr>
          <w:p w:rsidRPr="002B2D2C" w:rsidR="00B21CDF" w:rsidP="008C14E9" w:rsidRDefault="0001141D" w14:paraId="5881857B" w14:textId="3DB8AD25">
            <w:pPr>
              <w:pStyle w:val="Title"/>
              <w:spacing w:before="0"/>
              <w:ind w:left="0" w:right="-2"/>
              <w:cnfStyle w:val="000000000000"/>
              <w:rPr>
                <w:rFonts w:ascii="Book Antiqua" w:hAnsi="Book Antiqua" w:cs="Arial" w:eastAsiaTheme="minorHAnsi"/>
                <w:b w:val="false"/>
                <w:bCs w:val="false"/>
                <w:color w:val="404040" w:themeColor="text1" w:themeTint="BF"/>
                <w:sz w:val="24"/>
                <w:szCs w:val="24"/>
              </w:rPr>
            </w:pPr>
            <w:pPr>
              <w:pStyle w:val="Title"/>
              <w:spacing w:before="0"/>
              <w:ind w:left="0" w:right="-2"/>
              <w:cnfStyle w:val="000000000000"/>
              <w:rPr>
                <w:rFonts w:ascii="Book Antiqua" w:hAnsi="Book Antiqua" w:cs="Arial" w:eastAsiaTheme="minorHAnsi"/>
                <w:b w:val="false"/>
                <w:bCs w:val="false"/>
                <w:color w:val="404040" w:themeColor="text1" w:themeTint="BF"/>
                <w:sz w:val="24"/>
                <w:szCs w:val="24"/>
              </w:rPr>
            </w:pPr>
            <w:r>
              <w:rPr>
                <w:rFonts w:ascii="Book Antiqua" w:hAnsi="Book Antiqua" w:cs="Arial" w:eastAsiaTheme="minorHAnsi"/>
                <w:b w:val="false"/>
                <w:bCs w:val="false"/>
                <w:color w:val="404040" w:themeColor="text1" w:themeTint="BF"/>
                <w:sz w:val="24"/>
                <w:szCs w:val="24"/>
              </w:rPr>
              <w:t>Property at : Plot No. 12, Road No. 3, Banjara Hills, Hyderabad</w:t>
            </w:r>
            <w:proofErr w:type="gramStart"/>
            <w:proofErr w:type="gramEnd"/>
            <w:proofErr w:type="spellStart"/>
            <w:proofErr w:type="spellEnd"/>
          </w:p>
          <w:p w:rsidRPr="002C62DD" w:rsidR="003D0A2E" w:rsidP="0001141D" w:rsidRDefault="003D0A2E" w14:paraId="7BEAB29F" w14:textId="77777777">
            <w:pPr>
              <w:pStyle w:val="Title"/>
              <w:spacing w:before="0"/>
              <w:ind w:left="0" w:right="-2"/>
              <w:jc w:val="center"/>
              <w:cnfStyle w:val="000000000000"/>
              <w:rPr>
                <w:rFonts w:ascii="Book Antiqua" w:hAnsi="Book Antiqua" w:eastAsiaTheme="minorHAnsi" w:cstheme="minorBidi"/>
                <w:b w:val="false"/>
                <w:bCs w:val="false"/>
                <w:color w:val="404040" w:themeColor="text1" w:themeTint="BF"/>
                <w:sz w:val="24"/>
                <w:szCs w:val="24"/>
              </w:rPr>
            </w:pPr>
          </w:p>
        </w:tc>
      </w:tr>
      <w:tr w:rsidRPr="00834F0D" w:rsidR="003D0A2E" w:rsidTr="00797C5B" w14:paraId="4D23AD78" w14:textId="77777777">
        <w:trPr>
          <w:cnfStyle w:val="000000100000"/>
          <w:trHeight w:val="663"/>
        </w:trPr>
        <w:tc>
          <w:tcPr>
            <w:cnfStyle w:val="001000000000"/>
            <w:tcW w:w="3776" w:type="dxa"/>
            <w:vAlign w:val="center"/>
          </w:tcPr>
          <w:p w:rsidRPr="00834F0D" w:rsidR="003D0A2E" w:rsidP="003E7D42" w:rsidRDefault="003D0A2E" w14:paraId="4B7D9688" w14:textId="77777777">
            <w:pPr>
              <w:rPr>
                <w:rFonts w:ascii="Book Antiqua" w:hAnsi="Book Antiqua"/>
                <w:sz w:val="24"/>
                <w:szCs w:val="24"/>
              </w:rPr>
            </w:pPr>
            <w:r w:rsidRPr="00834F0D">
              <w:rPr>
                <w:rFonts w:ascii="Book Antiqua" w:hAnsi="Book Antiqua"/>
                <w:sz w:val="24"/>
                <w:szCs w:val="24"/>
              </w:rPr>
              <w:t>Details of Assets Valued</w:t>
            </w:r>
          </w:p>
        </w:tc>
        <w:tc>
          <w:tcPr>
            <w:tcW w:w="6761" w:type="dxa"/>
            <w:vAlign w:val="center"/>
          </w:tcPr>
          <w:p w:rsidRPr="00834F0D" w:rsidR="003D0A2E" w:rsidP="003E7D42" w:rsidRDefault="003D0A2E" w14:paraId="2C04BF17" w14:textId="77777777">
            <w:pPr>
              <w:cnfStyle w:val="000000100000"/>
              <w:rPr>
                <w:rFonts w:ascii="Book Antiqua" w:hAnsi="Book Antiqua"/>
                <w:sz w:val="24"/>
                <w:szCs w:val="24"/>
              </w:rPr>
            </w:pPr>
            <w:r w:rsidRPr="00834F0D">
              <w:rPr>
                <w:rFonts w:ascii="Book Antiqua" w:hAnsi="Book Antiqua"/>
                <w:sz w:val="24"/>
                <w:szCs w:val="24"/>
              </w:rPr>
              <w:t xml:space="preserve">Land </w:t>
            </w:r>
            <w:r w:rsidR="009522CE">
              <w:rPr>
                <w:rFonts w:ascii="Book Antiqua" w:hAnsi="Book Antiqua"/>
                <w:sz w:val="24"/>
                <w:szCs w:val="24"/>
              </w:rPr>
              <w:t xml:space="preserve">and Building </w:t>
            </w:r>
          </w:p>
        </w:tc>
      </w:tr>
      <w:tr w:rsidRPr="00834F0D" w:rsidR="003D0A2E" w:rsidTr="00797C5B" w14:paraId="2B198311" w14:textId="77777777">
        <w:trPr>
          <w:trHeight w:val="593"/>
        </w:trPr>
        <w:tc>
          <w:tcPr>
            <w:cnfStyle w:val="001000000000"/>
            <w:tcW w:w="3776" w:type="dxa"/>
            <w:vAlign w:val="center"/>
          </w:tcPr>
          <w:p w:rsidRPr="00834F0D" w:rsidR="003D0A2E" w:rsidP="003E7D42" w:rsidRDefault="003D0A2E" w14:paraId="6CC2C5CF" w14:textId="77777777">
            <w:pPr>
              <w:rPr>
                <w:rFonts w:ascii="Book Antiqua" w:hAnsi="Book Antiqua"/>
                <w:sz w:val="24"/>
                <w:szCs w:val="24"/>
              </w:rPr>
            </w:pPr>
            <w:r w:rsidRPr="00834F0D">
              <w:rPr>
                <w:rFonts w:ascii="Book Antiqua" w:hAnsi="Book Antiqua"/>
                <w:sz w:val="24"/>
                <w:szCs w:val="24"/>
              </w:rPr>
              <w:t>Approaches Adopted</w:t>
            </w:r>
          </w:p>
        </w:tc>
        <w:tc>
          <w:tcPr>
            <w:tcW w:w="6761" w:type="dxa"/>
            <w:vAlign w:val="center"/>
          </w:tcPr>
          <w:p w:rsidRPr="00834F0D" w:rsidR="003D0A2E" w:rsidP="00D51D6A" w:rsidRDefault="00093EC6" w14:paraId="072B81A6" w14:textId="77777777">
            <w:pPr>
              <w:cnfStyle w:val="000000000000"/>
              <w:rPr>
                <w:rFonts w:ascii="Book Antiqua" w:hAnsi="Book Antiqua"/>
                <w:sz w:val="24"/>
                <w:szCs w:val="24"/>
              </w:rPr>
            </w:pPr>
            <w:pPr>
              <w:cnfStyle w:val="000000000000"/>
              <w:rPr>
                <w:rFonts w:ascii="Book Antiqua" w:hAnsi="Book Antiqua"/>
                <w:sz w:val="24"/>
                <w:szCs w:val="24"/>
              </w:rPr>
            </w:pPr>
            <w:r>
              <w:rPr>
                <w:rFonts w:ascii="Book Antiqua" w:hAnsi="Book Antiqua"/>
                <w:sz w:val="24"/>
                <w:szCs w:val="24"/>
              </w:rPr>
              <w:t/>
            </w:r>
          </w:p>
        </w:tc>
      </w:tr>
      <w:tr w:rsidRPr="00834F0D" w:rsidR="003D0A2E" w:rsidTr="00797C5B" w14:paraId="075D20FC" w14:textId="77777777">
        <w:trPr>
          <w:cnfStyle w:val="000000100000"/>
          <w:trHeight w:val="889"/>
        </w:trPr>
        <w:tc>
          <w:tcPr>
            <w:cnfStyle w:val="001000000000"/>
            <w:tcW w:w="3776" w:type="dxa"/>
            <w:vAlign w:val="center"/>
          </w:tcPr>
          <w:p w:rsidRPr="00834F0D" w:rsidR="003D0A2E" w:rsidP="003E7D42" w:rsidRDefault="003D0A2E" w14:paraId="0CC5DAC7" w14:textId="77777777">
            <w:pPr>
              <w:rPr>
                <w:rFonts w:ascii="Book Antiqua" w:hAnsi="Book Antiqua"/>
                <w:sz w:val="24"/>
                <w:szCs w:val="24"/>
              </w:rPr>
            </w:pPr>
            <w:r w:rsidRPr="00834F0D">
              <w:rPr>
                <w:rFonts w:ascii="Book Antiqua" w:hAnsi="Book Antiqua"/>
                <w:sz w:val="24"/>
                <w:szCs w:val="24"/>
              </w:rPr>
              <w:t>Date of Inspection</w:t>
            </w:r>
          </w:p>
        </w:tc>
        <w:tc>
          <w:tcPr>
            <w:tcW w:w="6761" w:type="dxa"/>
            <w:vAlign w:val="center"/>
          </w:tcPr>
          <w:p w:rsidRPr="00834F0D" w:rsidR="003D0A2E" w:rsidP="003E7D42" w:rsidRDefault="00093EC6" w14:paraId="1D66AF3B" w14:textId="5969416C">
            <w:pPr>
              <w:cnfStyle w:val="000000100000"/>
              <w:rPr>
                <w:rFonts w:ascii="Book Antiqua" w:hAnsi="Book Antiqua"/>
                <w:sz w:val="24"/>
                <w:szCs w:val="24"/>
              </w:rPr>
            </w:pPr>
            <w:pPr>
              <w:cnfStyle w:val="000000100000"/>
              <w:rPr>
                <w:rFonts w:ascii="Book Antiqua" w:hAnsi="Book Antiqua"/>
                <w:sz w:val="24"/>
                <w:szCs w:val="24"/>
              </w:rPr>
            </w:pPr>
            <w:r>
              <w:rPr>
                <w:rFonts w:ascii="Book Antiqua" w:hAnsi="Book Antiqua"/>
                <w:sz w:val="24"/>
                <w:szCs w:val="24"/>
              </w:rPr>
              <w:t/>
            </w:r>
            <w:proofErr w:type="spellStart"/>
            <w:proofErr w:type="spellEnd"/>
          </w:p>
        </w:tc>
      </w:tr>
      <w:tr w:rsidRPr="00834F0D" w:rsidR="003D0A2E" w:rsidTr="00797C5B" w14:paraId="54A0B177" w14:textId="77777777">
        <w:trPr>
          <w:trHeight w:val="633"/>
        </w:trPr>
        <w:tc>
          <w:tcPr>
            <w:cnfStyle w:val="001000000000"/>
            <w:tcW w:w="3776" w:type="dxa"/>
            <w:vAlign w:val="center"/>
          </w:tcPr>
          <w:p w:rsidRPr="00834F0D" w:rsidR="003D0A2E" w:rsidP="003E7D42" w:rsidRDefault="003D0A2E" w14:paraId="1AC72004" w14:textId="77777777">
            <w:pPr>
              <w:rPr>
                <w:rFonts w:ascii="Book Antiqua" w:hAnsi="Book Antiqua"/>
                <w:sz w:val="24"/>
                <w:szCs w:val="24"/>
              </w:rPr>
            </w:pPr>
            <w:r w:rsidRPr="00834F0D">
              <w:rPr>
                <w:rFonts w:ascii="Book Antiqua" w:hAnsi="Book Antiqua"/>
                <w:sz w:val="24"/>
                <w:szCs w:val="24"/>
              </w:rPr>
              <w:t>Date of Report</w:t>
            </w:r>
          </w:p>
        </w:tc>
        <w:tc>
          <w:tcPr>
            <w:tcW w:w="6761" w:type="dxa"/>
            <w:vAlign w:val="center"/>
          </w:tcPr>
          <w:p w:rsidRPr="00834F0D" w:rsidR="003D0A2E" w:rsidP="008902CB" w:rsidRDefault="00093EC6" w14:paraId="64240355" w14:textId="30D48B0D">
            <w:pPr>
              <w:cnfStyle w:val="000000000000"/>
              <w:rPr>
                <w:rFonts w:ascii="Book Antiqua" w:hAnsi="Book Antiqua"/>
                <w:sz w:val="24"/>
                <w:szCs w:val="24"/>
              </w:rPr>
            </w:pPr>
            <w:pPr>
              <w:cnfStyle w:val="000000000000"/>
              <w:rPr>
                <w:rFonts w:ascii="Book Antiqua" w:hAnsi="Book Antiqua"/>
                <w:sz w:val="24"/>
                <w:szCs w:val="24"/>
              </w:rPr>
            </w:pPr>
            <w:r>
              <w:rPr>
                <w:rFonts w:ascii="Book Antiqua" w:hAnsi="Book Antiqua"/>
                <w:sz w:val="24"/>
                <w:szCs w:val="24"/>
              </w:rPr>
              <w:t/>
            </w:r>
            <w:proofErr w:type="spellStart"/>
            <w:proofErr w:type="spellEnd"/>
          </w:p>
        </w:tc>
      </w:tr>
      <w:tr w:rsidRPr="00834F0D" w:rsidR="003D0A2E" w:rsidTr="00797C5B" w14:paraId="78980A54" w14:textId="77777777">
        <w:trPr>
          <w:cnfStyle w:val="000000100000"/>
          <w:trHeight w:val="889"/>
        </w:trPr>
        <w:tc>
          <w:tcPr>
            <w:cnfStyle w:val="001000000000"/>
            <w:tcW w:w="3776" w:type="dxa"/>
            <w:vAlign w:val="center"/>
          </w:tcPr>
          <w:p w:rsidRPr="00834F0D" w:rsidR="003D0A2E" w:rsidP="003E7D42" w:rsidRDefault="003D0A2E" w14:paraId="33C4F70D" w14:textId="77777777">
            <w:pPr>
              <w:rPr>
                <w:rFonts w:ascii="Book Antiqua" w:hAnsi="Book Antiqua"/>
                <w:sz w:val="24"/>
                <w:szCs w:val="24"/>
              </w:rPr>
            </w:pPr>
            <w:r w:rsidRPr="00834F0D">
              <w:rPr>
                <w:rFonts w:ascii="Book Antiqua" w:hAnsi="Book Antiqua"/>
                <w:sz w:val="24"/>
                <w:szCs w:val="24"/>
              </w:rPr>
              <w:t>Inspection Done by</w:t>
            </w:r>
          </w:p>
        </w:tc>
        <w:tc>
          <w:tcPr>
            <w:tcW w:w="6761" w:type="dxa"/>
            <w:vAlign w:val="center"/>
          </w:tcPr>
          <w:p w:rsidRPr="00834F0D" w:rsidR="003D0A2E" w:rsidP="008902CB" w:rsidRDefault="003D0A2E" w14:paraId="264678E1" w14:textId="77777777">
            <w:pPr>
              <w:cnfStyle w:val="000000100000"/>
              <w:rPr>
                <w:rFonts w:ascii="Book Antiqua" w:hAnsi="Book Antiqua"/>
                <w:sz w:val="24"/>
                <w:szCs w:val="24"/>
              </w:rPr>
            </w:pPr>
            <w:r w:rsidRPr="00834F0D">
              <w:rPr>
                <w:rFonts w:ascii="Book Antiqua" w:hAnsi="Book Antiqua"/>
                <w:sz w:val="24"/>
                <w:szCs w:val="24"/>
              </w:rPr>
              <w:t>Mr. Naga Mallik</w:t>
            </w:r>
          </w:p>
        </w:tc>
      </w:tr>
      <w:tr w:rsidRPr="00834F0D" w:rsidR="003D0A2E" w:rsidTr="00797C5B" w14:paraId="6751E6E1" w14:textId="77777777">
        <w:trPr>
          <w:trHeight w:val="889"/>
        </w:trPr>
        <w:tc>
          <w:tcPr>
            <w:cnfStyle w:val="001000000000"/>
            <w:tcW w:w="3776" w:type="dxa"/>
            <w:vAlign w:val="center"/>
          </w:tcPr>
          <w:p w:rsidRPr="00834F0D" w:rsidR="003D0A2E" w:rsidP="003E7D42" w:rsidRDefault="003D0A2E" w14:paraId="7BD13A5D" w14:textId="77777777">
            <w:pPr>
              <w:rPr>
                <w:rFonts w:ascii="Book Antiqua" w:hAnsi="Book Antiqua"/>
                <w:sz w:val="24"/>
                <w:szCs w:val="24"/>
              </w:rPr>
            </w:pPr>
            <w:r w:rsidRPr="00834F0D">
              <w:rPr>
                <w:rFonts w:ascii="Book Antiqua" w:hAnsi="Book Antiqua"/>
                <w:sz w:val="24"/>
                <w:szCs w:val="24"/>
              </w:rPr>
              <w:t>Person Coordinated for Inspection</w:t>
            </w:r>
          </w:p>
        </w:tc>
        <w:tc>
          <w:tcPr>
            <w:tcW w:w="6761" w:type="dxa"/>
            <w:vAlign w:val="center"/>
          </w:tcPr>
          <w:p w:rsidRPr="00E96695" w:rsidR="003D0A2E" w:rsidP="008902CB" w:rsidRDefault="00093EC6" w14:paraId="24B8F9BF" w14:textId="7AEFB366">
            <w:pPr>
              <w:cnfStyle w:val="000000000000"/>
              <w:rPr>
                <w:rFonts w:ascii="Book Antiqua" w:hAnsi="Book Antiqua"/>
                <w:sz w:val="24"/>
                <w:szCs w:val="24"/>
              </w:rPr>
            </w:pPr>
            <w:pPr>
              <w:cnfStyle w:val="000000000000"/>
              <w:rPr>
                <w:rFonts w:ascii="Book Antiqua" w:hAnsi="Book Antiqua"/>
                <w:sz w:val="24"/>
                <w:szCs w:val="24"/>
              </w:rPr>
            </w:pPr>
            <w:r>
              <w:rPr>
                <w:rFonts w:ascii="Book Antiqua" w:hAnsi="Book Antiqua"/>
                <w:sz w:val="24"/>
                <w:szCs w:val="24"/>
              </w:rPr>
              <w:t/>
            </w:r>
            <w:proofErr w:type="spellStart"/>
            <w:proofErr w:type="spellEnd"/>
          </w:p>
        </w:tc>
      </w:tr>
    </w:tbl>
    <w:p w:rsidRPr="00A83D90" w:rsidR="000C313D" w:rsidP="000C313D" w:rsidRDefault="000C313D" w14:paraId="1A5AE121" w14:textId="77777777">
      <w:pPr>
        <w:pStyle w:val="Heading1"/>
        <w:numPr>
          <w:ilvl w:val="0"/>
          <w:numId w:val="15"/>
        </w:numPr>
        <w:rPr>
          <w:rFonts w:ascii="Book Antiqua" w:hAnsi="Book Antiqua" w:cstheme="minorHAnsi"/>
          <w:sz w:val="32"/>
          <w:szCs w:val="32"/>
        </w:rPr>
      </w:pPr>
      <w:bookmarkStart w:name="_Toc221717518" w:id="3"/>
      <w:r w:rsidRPr="00A83D90">
        <w:rPr>
          <w:rFonts w:ascii="Book Antiqua" w:hAnsi="Book Antiqua" w:cstheme="minorHAnsi"/>
          <w:sz w:val="32"/>
          <w:szCs w:val="32"/>
        </w:rPr>
        <w:lastRenderedPageBreak/>
        <w:t>Summary of all Valuation Properties</w:t>
      </w:r>
      <w:bookmarkEnd w:id="3"/>
    </w:p>
    <w:p w:rsidRPr="00834F0D" w:rsidR="000C313D" w:rsidP="000C313D" w:rsidRDefault="000C313D" w14:paraId="2B7B7EDD" w14:textId="77777777">
      <w:pPr>
        <w:rPr>
          <w:rFonts w:ascii="Book Antiqua" w:hAnsi="Book Antiqua"/>
        </w:rPr>
      </w:pPr>
    </w:p>
    <w:p>
      <w:r>
        <w:rPr>
          <w:b/>
          <w:color w:val="003366"/>
        </w:rPr>
        <w:t>Certified Valuation Assessment</w:t>
      </w:r>
    </w:p>
    <w:p>
      <w:r>
        <w:t>Fair Market Value: INR Rs 88,80,000 ()</w:t>
      </w:r>
    </w:p>
    <w:p>
      <w:r>
        <w:t>Realizable Sale Value (85%): INR Rs 75,48,000 ()</w:t>
      </w:r>
    </w:p>
    <w:p>
      <w:r>
        <w:t>Distress Sale Value (75%): INR Rs 66,60,000 ()</w:t>
      </w:r>
    </w:p>
    <w:p>
      <w:r>
        <w:t>Insurable Value (Total Building Replacement Cost): INR Rs 35,00,000 ()</w:t>
      </w:r>
    </w:p>
    <w:p>
      <w:r>
        <w:t>Assessed Government / Guideline Value: INR Rs 50,00,000 ()</w:t>
      </w:r>
    </w:p>
    <w:p w:rsidRPr="0005035E" w:rsidR="000C313D" w:rsidP="00797C5B" w:rsidRDefault="000C313D" w14:paraId="3BBEAFE3" w14:textId="77777777">
      <w:pPr>
        <w:jc w:val="both"/>
        <w:rPr>
          <w:rFonts w:ascii="Book Antiqua" w:hAnsi="Book Antiqua"/>
          <w:sz w:val="24"/>
          <w:szCs w:val="24"/>
        </w:rPr>
      </w:pPr>
      <w:r w:rsidRPr="0005035E">
        <w:rPr>
          <w:rFonts w:ascii="Book Antiqua" w:hAnsi="Book Antiqua"/>
          <w:sz w:val="24"/>
          <w:szCs w:val="24"/>
        </w:rPr>
        <w:t>The valuation of the properties mentioned above has been meticulously determined following a diligent exercise that considers numerous factors, including market trends, property conditions, and comparable transactions in the vicinity. This comprehensive approach ensures that the figures accurately reflect the current value of the assets. Below is a summary of the valuation:</w:t>
      </w:r>
    </w:p>
    <w:p w:rsidRPr="00A83D90" w:rsidR="003D0A2E" w:rsidP="00967F14" w:rsidRDefault="003D0A2E" w14:paraId="1D6E7BDF" w14:textId="77777777">
      <w:pPr>
        <w:pStyle w:val="Heading1"/>
        <w:numPr>
          <w:ilvl w:val="0"/>
          <w:numId w:val="15"/>
        </w:numPr>
        <w:rPr>
          <w:rFonts w:ascii="Book Antiqua" w:hAnsi="Book Antiqua" w:cstheme="minorHAnsi"/>
          <w:sz w:val="32"/>
          <w:szCs w:val="32"/>
        </w:rPr>
      </w:pPr>
      <w:bookmarkStart w:name="_Toc221717519" w:id="4"/>
      <w:r w:rsidRPr="00A83D90">
        <w:rPr>
          <w:rFonts w:ascii="Book Antiqua" w:hAnsi="Book Antiqua" w:cstheme="minorHAnsi"/>
          <w:sz w:val="32"/>
          <w:szCs w:val="32"/>
        </w:rPr>
        <w:lastRenderedPageBreak/>
        <w:t>Basis &amp; Methodology of Valuation</w:t>
      </w:r>
      <w:bookmarkEnd w:id="4"/>
    </w:p>
    <w:p w:rsidRPr="00834F0D" w:rsidR="003D0A2E" w:rsidP="003D0A2E" w:rsidRDefault="003D0A2E" w14:paraId="3292DCC6" w14:textId="77777777">
      <w:pPr>
        <w:rPr>
          <w:rFonts w:ascii="Book Antiqua" w:hAnsi="Book Antiqua"/>
        </w:rPr>
      </w:pPr>
    </w:p>
    <w:p w:rsidRPr="00834F0D" w:rsidR="003D0A2E" w:rsidP="003D0A2E" w:rsidRDefault="003D0A2E" w14:paraId="472C6BB3" w14:textId="77777777">
      <w:pPr>
        <w:pStyle w:val="ListParagraph"/>
        <w:numPr>
          <w:ilvl w:val="0"/>
          <w:numId w:val="27"/>
        </w:numPr>
        <w:ind w:left="0"/>
        <w:rPr>
          <w:rFonts w:ascii="Book Antiqua" w:hAnsi="Book Antiqua"/>
          <w:sz w:val="22"/>
          <w:szCs w:val="22"/>
        </w:rPr>
      </w:pPr>
      <w:r w:rsidRPr="00834F0D">
        <w:rPr>
          <w:rFonts w:ascii="Book Antiqua" w:hAnsi="Book Antiqua"/>
          <w:sz w:val="22"/>
          <w:szCs w:val="22"/>
        </w:rPr>
        <w:t xml:space="preserve">Basis of Valuation </w:t>
      </w:r>
    </w:p>
    <w:p w:rsidRPr="00834F0D" w:rsidR="003D0A2E" w:rsidP="003D0A2E" w:rsidRDefault="003D0A2E" w14:paraId="0E2C8EB8" w14:textId="77777777">
      <w:pPr>
        <w:pStyle w:val="ListParagraph"/>
        <w:numPr>
          <w:ilvl w:val="0"/>
          <w:numId w:val="26"/>
        </w:numPr>
        <w:jc w:val="both"/>
        <w:rPr>
          <w:rFonts w:ascii="Book Antiqua" w:hAnsi="Book Antiqua"/>
          <w:sz w:val="22"/>
          <w:szCs w:val="22"/>
        </w:rPr>
      </w:pPr>
      <w:r w:rsidRPr="00834F0D">
        <w:rPr>
          <w:rFonts w:ascii="Book Antiqua" w:hAnsi="Book Antiqua"/>
          <w:sz w:val="22"/>
          <w:szCs w:val="22"/>
        </w:rPr>
        <w:t xml:space="preserve">This Valuation is based on the framework and guidelines provided in International Valuation Standards. </w:t>
      </w:r>
    </w:p>
    <w:p w:rsidRPr="00834F0D" w:rsidR="003D0A2E" w:rsidP="003D0A2E" w:rsidRDefault="003D0A2E" w14:paraId="5E6BD068" w14:textId="77777777">
      <w:pPr>
        <w:pStyle w:val="ListParagraph"/>
        <w:numPr>
          <w:ilvl w:val="0"/>
          <w:numId w:val="26"/>
        </w:numPr>
        <w:rPr>
          <w:rFonts w:ascii="Book Antiqua" w:hAnsi="Book Antiqua"/>
          <w:sz w:val="22"/>
          <w:szCs w:val="22"/>
        </w:rPr>
      </w:pPr>
      <w:r w:rsidRPr="00834F0D">
        <w:rPr>
          <w:rFonts w:ascii="Book Antiqua" w:hAnsi="Book Antiqua"/>
          <w:sz w:val="22"/>
          <w:szCs w:val="22"/>
        </w:rPr>
        <w:t xml:space="preserve">The definition of Fair Market Value as per the International Valuation Standards is as under: </w:t>
      </w:r>
    </w:p>
    <w:p w:rsidRPr="00834F0D" w:rsidR="003D0A2E" w:rsidP="003D0A2E" w:rsidRDefault="003D0A2E" w14:paraId="6926FC06" w14:textId="77777777">
      <w:pPr>
        <w:pStyle w:val="ListParagraph"/>
        <w:numPr>
          <w:ilvl w:val="1"/>
          <w:numId w:val="26"/>
        </w:numPr>
        <w:jc w:val="both"/>
        <w:rPr>
          <w:rFonts w:ascii="Book Antiqua" w:hAnsi="Book Antiqua"/>
          <w:sz w:val="22"/>
          <w:szCs w:val="22"/>
        </w:rPr>
      </w:pPr>
      <w:r w:rsidRPr="00834F0D">
        <w:rPr>
          <w:rFonts w:ascii="Book Antiqua" w:hAnsi="Book Antiqua"/>
          <w:sz w:val="22"/>
          <w:szCs w:val="22"/>
        </w:rPr>
        <w:t>“Fair Market value is the price that would be received to sell an asset or paid to transfer a liability in an orderly transaction between market participants at the measurement date.”</w:t>
      </w:r>
    </w:p>
    <w:p w:rsidR="003D0A2E" w:rsidP="003D0A2E" w:rsidRDefault="008C14E9" w14:paraId="179F4EA5" w14:textId="77777777">
      <w:pPr>
        <w:pStyle w:val="ListParagraph"/>
        <w:numPr>
          <w:ilvl w:val="1"/>
          <w:numId w:val="26"/>
        </w:numPr>
        <w:jc w:val="both"/>
        <w:rPr>
          <w:rFonts w:ascii="Book Antiqua" w:hAnsi="Book Antiqua"/>
          <w:sz w:val="22"/>
          <w:szCs w:val="22"/>
        </w:rPr>
      </w:pPr>
      <w:r>
        <w:rPr>
          <w:rFonts w:ascii="Book Antiqua" w:hAnsi="Book Antiqua"/>
          <w:sz w:val="22"/>
          <w:szCs w:val="22"/>
        </w:rPr>
        <w:t xml:space="preserve">Liquidation </w:t>
      </w:r>
      <w:proofErr w:type="gramStart"/>
      <w:r>
        <w:rPr>
          <w:rFonts w:ascii="Book Antiqua" w:hAnsi="Book Antiqua"/>
          <w:sz w:val="22"/>
          <w:szCs w:val="22"/>
        </w:rPr>
        <w:t>Value :</w:t>
      </w:r>
      <w:proofErr w:type="gramEnd"/>
      <w:r>
        <w:rPr>
          <w:rFonts w:ascii="Book Antiqua" w:hAnsi="Book Antiqua"/>
          <w:sz w:val="22"/>
          <w:szCs w:val="22"/>
        </w:rPr>
        <w:t xml:space="preserve"> </w:t>
      </w:r>
      <w:r w:rsidRPr="00834F0D" w:rsidR="003D0A2E">
        <w:rPr>
          <w:rFonts w:ascii="Book Antiqua" w:hAnsi="Book Antiqua"/>
          <w:sz w:val="22"/>
          <w:szCs w:val="22"/>
        </w:rPr>
        <w:t>As per businessdictionary.com is Selling price of an asset less the expenses incurred in the sales transaction, and in bringing the asset to the saleable state. It is the net money the bank is going to realize after spending expenses like the arrears in property tax, maintenance charge, legal charges, valuation charges, advertisement expenses, brokerage charges etc.</w:t>
      </w:r>
    </w:p>
    <w:p w:rsidR="007927E8" w:rsidP="007927E8" w:rsidRDefault="007927E8" w14:paraId="5598C8F6" w14:textId="77777777">
      <w:pPr>
        <w:jc w:val="both"/>
        <w:rPr>
          <w:rFonts w:ascii="Book Antiqua" w:hAnsi="Book Antiqua"/>
          <w:sz w:val="22"/>
          <w:szCs w:val="22"/>
        </w:rPr>
      </w:pPr>
    </w:p>
    <w:p w:rsidRPr="00834F0D" w:rsidR="003D0A2E" w:rsidP="003D0A2E" w:rsidRDefault="003D0A2E" w14:paraId="173B96CC" w14:textId="77777777">
      <w:pPr>
        <w:pStyle w:val="ListParagraph"/>
        <w:numPr>
          <w:ilvl w:val="0"/>
          <w:numId w:val="27"/>
        </w:numPr>
        <w:ind w:left="0"/>
        <w:rPr>
          <w:rFonts w:ascii="Book Antiqua" w:hAnsi="Book Antiqua"/>
          <w:sz w:val="22"/>
          <w:szCs w:val="22"/>
        </w:rPr>
      </w:pPr>
      <w:r w:rsidRPr="00834F0D">
        <w:rPr>
          <w:rFonts w:ascii="Book Antiqua" w:hAnsi="Book Antiqua"/>
          <w:noProof/>
          <w:sz w:val="22"/>
          <w:szCs w:val="22"/>
          <w:lang w:val="en-IN" w:eastAsia="en-IN"/>
        </w:rPr>
        <w:drawing>
          <wp:anchor distT="0" distB="0" distL="114300" distR="114300" simplePos="false" relativeHeight="251762176" behindDoc="true" locked="false" layoutInCell="true" allowOverlap="true" wp14:anchorId="59B3EBDA" wp14:editId="3D5F328D">
            <wp:simplePos x="0" y="0"/>
            <wp:positionH relativeFrom="margin">
              <wp:align>left</wp:align>
            </wp:positionH>
            <wp:positionV relativeFrom="paragraph">
              <wp:posOffset>339726</wp:posOffset>
            </wp:positionV>
            <wp:extent cx="6172200" cy="3429000"/>
            <wp:effectExtent l="0" t="0" r="76200" b="0"/>
            <wp:wrapNone/>
            <wp:docPr id="1078338664" name="Diagram 1078338664"/>
            <wp:cNvGraphicFramePr/>
            <a:graphic>
              <a:graphicData uri="http://schemas.openxmlformats.org/drawingml/2006/diagram">
                <dgm:relIds r:dm="rId10" r:lo="rId11" r:qs="rId12" r:cs="rId13"/>
              </a:graphicData>
            </a:graphic>
            <wp14:sizeRelH relativeFrom="page">
              <wp14:pctWidth>0</wp14:pctWidth>
            </wp14:sizeRelH>
            <wp14:sizeRelV relativeFrom="page">
              <wp14:pctHeight>0</wp14:pctHeight>
            </wp14:sizeRelV>
          </wp:anchor>
        </w:drawing>
      </w:r>
      <w:r w:rsidRPr="00834F0D">
        <w:rPr>
          <w:rFonts w:ascii="Book Antiqua" w:hAnsi="Book Antiqua"/>
          <w:sz w:val="22"/>
          <w:szCs w:val="22"/>
        </w:rPr>
        <w:t>Approach and Methodology of Valuation:</w:t>
      </w:r>
    </w:p>
    <w:p w:rsidRPr="00834F0D" w:rsidR="003D0A2E" w:rsidP="003D0A2E" w:rsidRDefault="003D0A2E" w14:paraId="6414D3B1" w14:textId="77777777">
      <w:pPr>
        <w:rPr>
          <w:rFonts w:ascii="Book Antiqua" w:hAnsi="Book Antiqua"/>
        </w:rPr>
      </w:pPr>
    </w:p>
    <w:p w:rsidRPr="00834F0D" w:rsidR="003D0A2E" w:rsidP="003D0A2E" w:rsidRDefault="003D0A2E" w14:paraId="771A9A0E"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lastRenderedPageBreak/>
        <w:t>Valuation of Land in this report</w:t>
      </w:r>
    </w:p>
    <w:p w:rsidRPr="00834F0D" w:rsidR="003D0A2E" w:rsidP="003D0A2E" w:rsidRDefault="003D0A2E" w14:paraId="52950B96" w14:textId="77777777">
      <w:pPr>
        <w:spacing w:line="360" w:lineRule="auto"/>
        <w:rPr>
          <w:rFonts w:ascii="Book Antiqua" w:hAnsi="Book Antiqua"/>
          <w:sz w:val="24"/>
          <w:szCs w:val="24"/>
        </w:rPr>
      </w:pPr>
      <w:r w:rsidRPr="00834F0D">
        <w:rPr>
          <w:rFonts w:ascii="Book Antiqua" w:hAnsi="Book Antiqua"/>
          <w:sz w:val="24"/>
          <w:szCs w:val="24"/>
        </w:rPr>
        <w:t>The Sales Comparison Method of Valuation under Market Approach is adopted in which due weightages have been given to factors such as:</w:t>
      </w:r>
    </w:p>
    <w:p w:rsidRPr="00834F0D" w:rsidR="003D0A2E" w:rsidP="003D0A2E" w:rsidRDefault="003D0A2E" w14:paraId="3AEA671D"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Right to Sell / Transfer / Lease the Land.</w:t>
      </w:r>
    </w:p>
    <w:p w:rsidRPr="00834F0D" w:rsidR="003D0A2E" w:rsidP="003D0A2E" w:rsidRDefault="003D0A2E" w14:paraId="4D829369"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Demand and Prospective buyers for such type of plots of Industrial land.</w:t>
      </w:r>
    </w:p>
    <w:p w:rsidRPr="00834F0D" w:rsidR="003D0A2E" w:rsidP="003D0A2E" w:rsidRDefault="003D0A2E" w14:paraId="255DEEC0"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Shape, Size, Prominence and Location of Land.</w:t>
      </w:r>
    </w:p>
    <w:p w:rsidRPr="00834F0D" w:rsidR="003D0A2E" w:rsidP="003D0A2E" w:rsidRDefault="003D0A2E" w14:paraId="1F9CF9CB"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Marketability, Utility, Demand and Supply of Residential, Commercial, Industrial land in the surrounding area.</w:t>
      </w:r>
    </w:p>
    <w:p w:rsidRPr="00834F0D" w:rsidR="003D0A2E" w:rsidP="003D0A2E" w:rsidRDefault="003D0A2E" w14:paraId="6427A381"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Land rates as evident from the Sale Instances of comparable land found upon market enquiry.</w:t>
      </w:r>
    </w:p>
    <w:p w:rsidRPr="00834F0D" w:rsidR="003D0A2E" w:rsidP="003D0A2E" w:rsidRDefault="003D0A2E" w14:paraId="5FB885FF"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Legal and Physical Encumbrance on Land.</w:t>
      </w:r>
    </w:p>
    <w:p w:rsidRPr="00834F0D" w:rsidR="003D0A2E" w:rsidP="003D0A2E" w:rsidRDefault="003D0A2E" w14:paraId="44F96453"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Freehold or Leasehold nature of Land etc.</w:t>
      </w:r>
    </w:p>
    <w:p w:rsidRPr="00834F0D" w:rsidR="003D0A2E" w:rsidP="003D0A2E" w:rsidRDefault="003D0A2E" w14:paraId="2E8A9214"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t>Valuation of Buildings in this Report:</w:t>
      </w:r>
    </w:p>
    <w:p w:rsidRPr="00834F0D" w:rsidR="003D0A2E" w:rsidP="003D0A2E" w:rsidRDefault="003D0A2E" w14:paraId="1512DF83" w14:textId="77777777">
      <w:pPr>
        <w:pStyle w:val="ListParagraph"/>
        <w:numPr>
          <w:ilvl w:val="0"/>
          <w:numId w:val="26"/>
        </w:numPr>
        <w:spacing w:line="360" w:lineRule="auto"/>
        <w:jc w:val="both"/>
        <w:rPr>
          <w:rFonts w:ascii="Book Antiqua" w:hAnsi="Book Antiqua"/>
          <w:sz w:val="24"/>
          <w:szCs w:val="24"/>
        </w:rPr>
      </w:pPr>
      <w:r w:rsidRPr="00834F0D">
        <w:rPr>
          <w:rFonts w:ascii="Book Antiqua" w:hAnsi="Book Antiqua"/>
          <w:sz w:val="24"/>
          <w:szCs w:val="24"/>
        </w:rPr>
        <w:t>The replacement cost method is adopted for valuation of buildings in this report where cost of constructing a building with the same utility as the structure being evaluated, using the current construction materials, standards, designs, and layouts.</w:t>
      </w:r>
    </w:p>
    <w:p w:rsidRPr="00834F0D" w:rsidR="003D0A2E" w:rsidP="003D0A2E" w:rsidRDefault="003D0A2E" w14:paraId="10155AB1" w14:textId="77777777">
      <w:pPr>
        <w:rPr>
          <w:rFonts w:ascii="Book Antiqua" w:hAnsi="Book Antiqua"/>
        </w:rPr>
      </w:pPr>
    </w:p>
    <w:p w:rsidR="003E7D42" w:rsidRDefault="003E7D42" w14:paraId="28D73308" w14:textId="77777777">
      <w:pPr>
        <w:pStyle w:val="Heading1"/>
        <w:numPr>
          <w:ilvl w:val="0"/>
          <w:numId w:val="15"/>
        </w:numPr>
        <w:rPr>
          <w:rStyle w:val="fontstyle01"/>
        </w:rPr>
      </w:pPr>
      <w:bookmarkStart w:name="_Toc221717520" w:id="5"/>
      <w:r w:rsidRPr="00A83D90">
        <w:rPr>
          <w:rStyle w:val="fontstyle01"/>
          <w:sz w:val="28"/>
          <w:szCs w:val="28"/>
        </w:rPr>
        <w:lastRenderedPageBreak/>
        <w:t>Sales Comparison Method</w:t>
      </w:r>
      <w:r>
        <w:rPr>
          <w:rStyle w:val="fontstyle01"/>
        </w:rPr>
        <w:t>:</w:t>
      </w:r>
      <w:bookmarkEnd w:id="5"/>
    </w:p>
    <w:p w:rsidR="003E7D42" w:rsidP="003E7D42" w:rsidRDefault="003E7D42" w14:paraId="62CD7D7D" w14:textId="77777777"/>
    <w:p w:rsidR="003E7D42" w:rsidP="003E7D42" w:rsidRDefault="003E7D42" w14:paraId="00541E79" w14:textId="77777777">
      <w:pPr>
        <w:pStyle w:val="BodyText"/>
      </w:pPr>
      <w:r w:rsidRPr="003E7D42">
        <w:t xml:space="preserve">Estimation of market value of </w:t>
      </w:r>
      <w:r w:rsidR="0031075C">
        <w:t>Land</w:t>
      </w:r>
      <w:r>
        <w:t>:</w:t>
      </w:r>
    </w:p>
    <w:p w:rsidR="003E7D42" w:rsidP="00AC2EB6" w:rsidRDefault="003E7D42" w14:paraId="3621B750" w14:textId="77777777">
      <w:pPr>
        <w:pStyle w:val="BodyText"/>
        <w:spacing w:line="360" w:lineRule="auto"/>
        <w:jc w:val="both"/>
        <w:rPr>
          <w:rFonts w:eastAsiaTheme="minorHAnsi" w:cstheme="minorBidi"/>
          <w:color w:val="404040" w:themeColor="text1" w:themeTint="BF"/>
          <w:lang w:eastAsia="ja-JP"/>
        </w:rPr>
      </w:pPr>
      <w:r w:rsidRPr="003E7D42">
        <w:br/>
      </w:r>
      <w:r w:rsidRPr="00AC2EB6">
        <w:rPr>
          <w:rFonts w:eastAsiaTheme="minorHAnsi" w:cstheme="minorBidi"/>
          <w:color w:val="404040" w:themeColor="text1" w:themeTint="BF"/>
          <w:lang w:eastAsia="ja-JP"/>
        </w:rPr>
        <w:t xml:space="preserve">We made market inquiries of </w:t>
      </w:r>
      <w:r w:rsidR="0096250F">
        <w:rPr>
          <w:rFonts w:eastAsiaTheme="minorHAnsi" w:cstheme="minorBidi"/>
          <w:color w:val="404040" w:themeColor="text1" w:themeTint="BF"/>
          <w:lang w:eastAsia="ja-JP"/>
        </w:rPr>
        <w:t>Land</w:t>
      </w:r>
      <w:r w:rsidRPr="00AC2EB6">
        <w:rPr>
          <w:rFonts w:eastAsiaTheme="minorHAnsi" w:cstheme="minorBidi"/>
          <w:color w:val="404040" w:themeColor="text1" w:themeTint="BF"/>
          <w:lang w:eastAsia="ja-JP"/>
        </w:rPr>
        <w:t xml:space="preserve"> that have been recently sold or are available for sale in the vicinity of the subject property to estimate capital value of the subject property. Our sources of market survey and enquiries include:</w:t>
      </w:r>
    </w:p>
    <w:p w:rsidRPr="00AC2EB6" w:rsidR="00AC2EB6" w:rsidP="003E7D42" w:rsidRDefault="00AC2EB6" w14:paraId="46824A1C" w14:textId="77777777">
      <w:pPr>
        <w:pStyle w:val="BodyText"/>
        <w:rPr>
          <w:rFonts w:eastAsiaTheme="minorHAnsi" w:cstheme="minorBidi"/>
          <w:color w:val="404040" w:themeColor="text1" w:themeTint="BF"/>
          <w:lang w:eastAsia="ja-JP"/>
        </w:rPr>
      </w:pPr>
    </w:p>
    <w:p w:rsidRPr="00AC2EB6" w:rsidR="003E7D42" w:rsidP="003E7D42" w:rsidRDefault="003E7D42" w14:paraId="0F61F86E"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Government employee of local authorities (Sub Registrar, etc.), </w:t>
      </w:r>
    </w:p>
    <w:p w:rsidRPr="00AC2EB6" w:rsidR="003E7D42" w:rsidP="003E7D42" w:rsidRDefault="003E7D42" w14:paraId="3C8448C9"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Landlords,</w:t>
      </w:r>
    </w:p>
    <w:p w:rsidRPr="003E7D42" w:rsidR="003E7D42" w:rsidP="003E7D42" w:rsidRDefault="003E7D42" w14:paraId="39E9230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Real estate developers, </w:t>
      </w:r>
    </w:p>
    <w:p w:rsidRPr="003E7D42" w:rsidR="003E7D42" w:rsidP="003E7D42" w:rsidRDefault="003E7D42" w14:paraId="3FF1C5D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Real estate agents, etc.</w:t>
      </w:r>
    </w:p>
    <w:p w:rsidRPr="00AC2EB6" w:rsidR="0026659A" w:rsidP="00AC2EB6" w:rsidRDefault="003E7D42" w14:paraId="393FC470" w14:textId="77777777">
      <w:pPr>
        <w:pStyle w:val="BodyText"/>
        <w:spacing w:line="360" w:lineRule="auto"/>
        <w:jc w:val="both"/>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br/>
        <w:t>In order to estimate the market value of the subject property, premiums and discounts have</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been allocated to the comparable properties taking into consideration some of the parameters</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for comparison as prescribed by valuation standards. We have compared the subject property</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with the three comparable instances on the following parameters:</w:t>
      </w:r>
    </w:p>
    <w:p w:rsidR="0026659A" w:rsidP="0026659A" w:rsidRDefault="0026659A" w14:paraId="5E5FD5C7" w14:textId="77777777">
      <w:pPr>
        <w:pStyle w:val="BodyText"/>
      </w:pPr>
    </w:p>
    <w:p w:rsidRPr="00AC2EB6" w:rsidR="00AC2EB6" w:rsidP="00AC2EB6" w:rsidRDefault="00AC2EB6" w14:paraId="1D990C03"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Physical Attributes of the Site</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intrinsic physical features of a site—namely its size, shape, and frontage—are fundamental determinants of its market value. The land parcel’s size dictates the spectrum of potential uses and development options available, with larger sites affording greater flexibility in design and functionality. A broad frontage enhances the property’s accessibility and exposure, thereby improving its prominence and attractiveness for commercial and residential developments alike. The shape of the plot directly affects the efficiency of land utilization, influencing both the percentage of usable area and the overall development potential of the site.</w:t>
      </w:r>
    </w:p>
    <w:p w:rsidR="00AC2EB6" w:rsidP="00AC2EB6" w:rsidRDefault="00AC2EB6" w14:paraId="136E84F7"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Connectivity &amp; Accessibility</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Connectivity and accessibility encapsulate the property’s ease of access via various transportation networks and its integration within the broader urban framework. Properties boasting superior connectivity through established roads, public transport links, and supporting infrastructure consistently experience stronger market demand. Enhanced access translates to increased desirability, enabling such properties to command higher capital values and rental yields relative to less connected counterparts.</w:t>
      </w:r>
    </w:p>
    <w:p w:rsidRPr="00AC2EB6" w:rsidR="00AC2EB6" w:rsidP="00AC2EB6" w:rsidRDefault="00AC2EB6" w14:paraId="11EFC236" w14:textId="77777777">
      <w:pPr>
        <w:pStyle w:val="BodyText"/>
        <w:spacing w:line="360" w:lineRule="auto"/>
        <w:ind w:left="426"/>
        <w:jc w:val="both"/>
        <w:rPr>
          <w:rFonts w:eastAsiaTheme="minorHAnsi" w:cstheme="minorBidi"/>
          <w:color w:val="404040" w:themeColor="text1" w:themeTint="BF"/>
          <w:lang w:eastAsia="ja-JP"/>
        </w:rPr>
      </w:pPr>
    </w:p>
    <w:p w:rsidRPr="00AC2EB6" w:rsidR="00AC2EB6" w:rsidP="00AC2EB6" w:rsidRDefault="00AC2EB6" w14:paraId="35FA5A39"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lastRenderedPageBreak/>
        <w:t xml:space="preserve">Location &amp; </w:t>
      </w:r>
      <w:proofErr w:type="spellStart"/>
      <w:r w:rsidRPr="00AC2EB6">
        <w:rPr>
          <w:rFonts w:eastAsiaTheme="minorHAnsi" w:cstheme="minorBidi"/>
          <w:b/>
          <w:bCs/>
          <w:color w:val="404040" w:themeColor="text1" w:themeTint="BF"/>
          <w:lang w:eastAsia="ja-JP"/>
        </w:rPr>
        <w:t>Neighbourhood</w:t>
      </w:r>
      <w:proofErr w:type="spellEnd"/>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location of a property is assessed based on a combination of its administrative context, proximity to major thoroughfares and central business districts, availability of social infrastructure, and the overall environment. The prevailing land uses and physical condition of neighboring properties significantly influence the tangible and perceived quality of the location. A balanced mix of surrounding uses and well-maintained adjacent properties can amplify the site’s appeal and market value, whereas neglect or incompatible uses may detract from it. Assessing connectivity also requires an evaluation of the quality of access, considering factors such as road width, surface condition, traffic density, and typical travel times. These considerations are critical, with their importance weighted according to the intended use of the property or proposed development.</w:t>
      </w:r>
    </w:p>
    <w:p w:rsidRPr="00AC2EB6" w:rsidR="00AC2EB6" w:rsidP="00AC2EB6" w:rsidRDefault="00AC2EB6" w14:paraId="606416EB"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Age of the Property</w:t>
      </w:r>
      <w:r>
        <w:rPr>
          <w:rFonts w:eastAsiaTheme="minorHAnsi" w:cstheme="minorBidi"/>
          <w:b/>
          <w:bCs/>
          <w:color w:val="404040" w:themeColor="text1" w:themeTint="BF"/>
          <w:lang w:eastAsia="ja-JP"/>
        </w:rPr>
        <w:t>:</w:t>
      </w:r>
      <w:r w:rsidR="002728EF">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effective lifespan and value retention of a property are largely contingent on its age and ongoing maintenance. The building’s age is a key parameter in determining its depreciated replacement cost and overall utility. Newer constructions generally possess a longer remaining service life, enhancing their attractiveness and marketability. Accordingly, the condition and age of the property are pivotal components in professional valuation assessment</w:t>
      </w:r>
    </w:p>
    <w:p w:rsidR="00C57084" w:rsidP="00E12846" w:rsidRDefault="00C57084" w14:paraId="7AD029E2" w14:textId="77777777">
      <w:pPr>
        <w:pStyle w:val="BodyText"/>
        <w:ind w:left="720"/>
        <w:jc w:val="both"/>
      </w:pPr>
    </w:p>
    <w:p w:rsidR="00E12846" w:rsidRDefault="00E12846" w14:paraId="1EE3AE40" w14:textId="77777777">
      <w:pPr>
        <w:pStyle w:val="Heading1"/>
        <w:numPr>
          <w:ilvl w:val="0"/>
          <w:numId w:val="15"/>
        </w:numPr>
        <w:rPr>
          <w:rFonts w:ascii="Book Antiqua" w:hAnsi="Book Antiqua" w:cstheme="minorHAnsi"/>
        </w:rPr>
      </w:pPr>
      <w:bookmarkStart w:name="_Toc221717521" w:id="6"/>
      <w:r w:rsidRPr="00A83D90">
        <w:rPr>
          <w:rFonts w:ascii="Book Antiqua" w:hAnsi="Book Antiqua" w:cstheme="minorHAnsi"/>
          <w:sz w:val="32"/>
          <w:szCs w:val="32"/>
        </w:rPr>
        <w:lastRenderedPageBreak/>
        <w:t>Calculation of Depreciation in this report</w:t>
      </w:r>
      <w:r>
        <w:rPr>
          <w:rFonts w:ascii="Book Antiqua" w:hAnsi="Book Antiqua" w:cstheme="minorHAnsi"/>
        </w:rPr>
        <w:t>:</w:t>
      </w:r>
      <w:bookmarkEnd w:id="6"/>
    </w:p>
    <w:p w:rsidR="00E12846" w:rsidP="00E12846" w:rsidRDefault="00E12846" w14:paraId="1FA09D80" w14:textId="77777777"/>
    <w:p w:rsidRPr="00E12846" w:rsidR="00E12846" w:rsidP="00E12846" w:rsidRDefault="00E12846" w14:paraId="6FC6FF94" w14:textId="77777777">
      <w:pPr>
        <w:pStyle w:val="Heading3"/>
        <w:jc w:val="left"/>
        <w:rPr>
          <w:rFonts w:eastAsia="Times New Roman" w:cs="Times New Roman"/>
          <w:b w:val="false"/>
          <w:color w:val="auto"/>
          <w:sz w:val="24"/>
          <w:lang w:val="en-IN" w:eastAsia="en-IN"/>
        </w:rPr>
      </w:pPr>
      <w:bookmarkStart w:name="_Toc221717522" w:id="7"/>
      <w:r w:rsidRPr="00E12846">
        <w:rPr>
          <w:rFonts w:eastAsia="Times New Roman" w:cs="Times New Roman"/>
          <w:b w:val="false"/>
          <w:color w:val="auto"/>
          <w:sz w:val="24"/>
          <w:lang w:val="en-IN" w:eastAsia="en-IN"/>
        </w:rPr>
        <w:t xml:space="preserve">Depreciation – Straight Line </w:t>
      </w:r>
      <w:proofErr w:type="gramStart"/>
      <w:r w:rsidRPr="00E12846">
        <w:rPr>
          <w:rFonts w:eastAsia="Times New Roman" w:cs="Times New Roman"/>
          <w:b w:val="false"/>
          <w:color w:val="auto"/>
          <w:sz w:val="24"/>
          <w:lang w:val="en-IN" w:eastAsia="en-IN"/>
        </w:rPr>
        <w:t>Method</w:t>
      </w:r>
      <w:r>
        <w:rPr>
          <w:rFonts w:eastAsia="Times New Roman" w:cs="Times New Roman"/>
          <w:b w:val="false"/>
          <w:color w:val="auto"/>
          <w:sz w:val="24"/>
          <w:lang w:val="en-IN" w:eastAsia="en-IN"/>
        </w:rPr>
        <w:t xml:space="preserve"> :</w:t>
      </w:r>
      <w:bookmarkEnd w:id="7"/>
      <w:proofErr w:type="gramEnd"/>
      <w:r>
        <w:rPr>
          <w:rFonts w:eastAsia="Times New Roman" w:cs="Times New Roman"/>
          <w:b w:val="false"/>
          <w:color w:val="auto"/>
          <w:sz w:val="24"/>
          <w:lang w:val="en-IN" w:eastAsia="en-IN"/>
        </w:rPr>
        <w:t xml:space="preserve"> </w:t>
      </w:r>
    </w:p>
    <w:p w:rsidRPr="00E12846" w:rsidR="00E12846" w:rsidP="00E12846" w:rsidRDefault="00E12846" w14:paraId="4047C6EE" w14:textId="77777777">
      <w:pPr>
        <w:pStyle w:val="NormalWeb"/>
        <w:spacing w:line="360" w:lineRule="auto"/>
        <w:jc w:val="both"/>
        <w:rPr>
          <w:rFonts w:ascii="Book Antiqua" w:hAnsi="Book Antiqua"/>
        </w:rPr>
      </w:pPr>
      <w:r w:rsidRPr="00E12846">
        <w:rPr>
          <w:rFonts w:ascii="Book Antiqua" w:hAnsi="Book Antiqua"/>
        </w:rPr>
        <w:t xml:space="preserve">Depreciation refers to the systematic allocation of the cost of a tangible asset over its useful life. It represents the gradual decline in the value of an asset due to wear and tear, obsolescence, or passage of time. For the purpose of this report, depreciation has been calculated using the </w:t>
      </w:r>
      <w:proofErr w:type="gramStart"/>
      <w:r w:rsidRPr="00E12846">
        <w:rPr>
          <w:rStyle w:val="Strong"/>
          <w:rFonts w:ascii="Book Antiqua" w:hAnsi="Book Antiqua"/>
        </w:rPr>
        <w:t>Straight Line</w:t>
      </w:r>
      <w:proofErr w:type="gramEnd"/>
      <w:r w:rsidRPr="00E12846">
        <w:rPr>
          <w:rStyle w:val="Strong"/>
          <w:rFonts w:ascii="Book Antiqua" w:hAnsi="Book Antiqua"/>
        </w:rPr>
        <w:t xml:space="preserve"> Method (SLM)</w:t>
      </w:r>
      <w:r w:rsidRPr="00E12846">
        <w:rPr>
          <w:rFonts w:ascii="Book Antiqua" w:hAnsi="Book Antiqua"/>
        </w:rPr>
        <w:t>, which is one of the most widely accepted and straightforward methods of computing depreciation.</w:t>
      </w:r>
    </w:p>
    <w:p w:rsidRPr="00E12846" w:rsidR="00E12846" w:rsidP="00E12846" w:rsidRDefault="00E12846" w14:paraId="1CA75D2C" w14:textId="77777777">
      <w:pPr>
        <w:spacing w:line="360" w:lineRule="auto"/>
        <w:rPr>
          <w:rFonts w:ascii="Book Antiqua" w:hAnsi="Book Antiqua" w:eastAsiaTheme="majorEastAsia" w:cstheme="majorBidi"/>
          <w:b/>
          <w:color w:val="auto"/>
          <w:sz w:val="24"/>
          <w:szCs w:val="22"/>
          <w:lang w:val="en-IN" w:eastAsia="en-IN"/>
        </w:rPr>
      </w:pPr>
      <w:r w:rsidRPr="00E12846">
        <w:rPr>
          <w:lang w:val="en-IN" w:eastAsia="en-IN"/>
        </w:rPr>
        <w:t xml:space="preserve">1. </w:t>
      </w:r>
      <w:r w:rsidRPr="00E12846">
        <w:rPr>
          <w:rFonts w:ascii="Book Antiqua" w:hAnsi="Book Antiqua" w:eastAsiaTheme="majorEastAsia" w:cstheme="majorBidi"/>
          <w:b/>
          <w:color w:val="auto"/>
          <w:sz w:val="24"/>
          <w:szCs w:val="22"/>
          <w:lang w:val="en-IN" w:eastAsia="en-IN"/>
        </w:rPr>
        <w:t>Straight Line Method – Overview</w:t>
      </w:r>
    </w:p>
    <w:p w:rsidRPr="00E12846" w:rsidR="00E12846" w:rsidP="00E12846" w:rsidRDefault="00E12846" w14:paraId="5BAE2A1D" w14:textId="77777777">
      <w:pPr>
        <w:pStyle w:val="NormalWeb"/>
        <w:spacing w:line="360" w:lineRule="auto"/>
        <w:jc w:val="both"/>
        <w:rPr>
          <w:rFonts w:ascii="Book Antiqua" w:hAnsi="Book Antiqua"/>
        </w:rPr>
      </w:pPr>
      <w:r w:rsidRPr="00E12846">
        <w:rPr>
          <w:rFonts w:ascii="Book Antiqua" w:hAnsi="Book Antiqua"/>
        </w:rPr>
        <w:t xml:space="preserve">Under the </w:t>
      </w:r>
      <w:proofErr w:type="gramStart"/>
      <w:r w:rsidRPr="00E12846">
        <w:rPr>
          <w:rFonts w:ascii="Book Antiqua" w:hAnsi="Book Antiqua"/>
        </w:rPr>
        <w:t>Straight Line</w:t>
      </w:r>
      <w:proofErr w:type="gramEnd"/>
      <w:r w:rsidRPr="00E12846">
        <w:rPr>
          <w:rFonts w:ascii="Book Antiqua" w:hAnsi="Book Antiqua"/>
        </w:rPr>
        <w:t xml:space="preserve"> Method, the depreciation expense is uniformly spread over the useful life of the asset. The formula used is:</w:t>
      </w:r>
    </w:p>
    <w:p w:rsidRPr="00E12846" w:rsidR="00E12846" w:rsidP="00E12846" w:rsidRDefault="00E12846" w14:paraId="43927F2A" w14:textId="77777777">
      <w:pPr>
        <w:pStyle w:val="NormalWeb"/>
        <w:spacing w:line="360" w:lineRule="auto"/>
        <w:jc w:val="both"/>
        <w:rPr>
          <w:rFonts w:ascii="Book Antiqua" w:hAnsi="Book Antiqua"/>
        </w:rPr>
      </w:pPr>
      <w:r w:rsidRPr="00E12846">
        <w:rPr>
          <w:rStyle w:val="Strong"/>
          <w:rFonts w:ascii="Book Antiqua" w:hAnsi="Book Antiqua"/>
        </w:rPr>
        <w:t>Annual Depreciation = (Cost of Asset – Salvage Value) / Useful Life</w:t>
      </w:r>
    </w:p>
    <w:p w:rsidRPr="00E12846" w:rsidR="00E12846" w:rsidP="00E12846" w:rsidRDefault="00E12846" w14:paraId="662545EC" w14:textId="77777777">
      <w:pPr>
        <w:pStyle w:val="NormalWeb"/>
        <w:spacing w:line="360" w:lineRule="auto"/>
        <w:jc w:val="both"/>
        <w:rPr>
          <w:rFonts w:ascii="Book Antiqua" w:hAnsi="Book Antiqua"/>
        </w:rPr>
      </w:pPr>
      <w:r w:rsidRPr="00E12846">
        <w:rPr>
          <w:rFonts w:ascii="Book Antiqua" w:hAnsi="Book Antiqua"/>
        </w:rPr>
        <w:t>Where:</w:t>
      </w:r>
    </w:p>
    <w:p w:rsidRPr="00E12846" w:rsidR="00E12846" w:rsidP="00E12846" w:rsidRDefault="00E12846" w14:paraId="3EF85C81"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Cost of Asset</w:t>
      </w:r>
      <w:r w:rsidRPr="00E12846">
        <w:rPr>
          <w:rFonts w:ascii="Book Antiqua" w:hAnsi="Book Antiqua"/>
        </w:rPr>
        <w:t xml:space="preserve"> is the total purchase cost including any directly attributable expenses to bring the asset to working condition.</w:t>
      </w:r>
    </w:p>
    <w:p w:rsidRPr="00E12846" w:rsidR="00E12846" w:rsidP="00E12846" w:rsidRDefault="00E12846" w14:paraId="59019EAC"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Salvage Value</w:t>
      </w:r>
      <w:r w:rsidRPr="00E12846">
        <w:rPr>
          <w:rFonts w:ascii="Book Antiqua" w:hAnsi="Book Antiqua"/>
        </w:rPr>
        <w:t xml:space="preserve"> (also known as residual value) is the estimated value of the asset at the end of its useful life.</w:t>
      </w:r>
    </w:p>
    <w:p w:rsidRPr="00E12846" w:rsidR="00E12846" w:rsidP="00E12846" w:rsidRDefault="00E12846" w14:paraId="2E311636"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Useful Life</w:t>
      </w:r>
      <w:r w:rsidRPr="00E12846">
        <w:rPr>
          <w:rFonts w:ascii="Book Antiqua" w:hAnsi="Book Antiqua"/>
        </w:rPr>
        <w:t xml:space="preserve"> is the period over which the asset is expected to be used by the entity.</w:t>
      </w:r>
    </w:p>
    <w:p w:rsidRPr="00E12846" w:rsidR="00E12846" w:rsidP="00E12846" w:rsidRDefault="00E12846" w14:paraId="2C2DD469" w14:textId="77777777">
      <w:pPr>
        <w:pStyle w:val="NormalWeb"/>
        <w:spacing w:line="360" w:lineRule="auto"/>
        <w:jc w:val="both"/>
        <w:rPr>
          <w:rFonts w:ascii="Book Antiqua" w:hAnsi="Book Antiqua"/>
        </w:rPr>
      </w:pPr>
      <w:r w:rsidRPr="00E12846">
        <w:rPr>
          <w:rFonts w:ascii="Book Antiqua" w:hAnsi="Book Antiqua"/>
        </w:rPr>
        <w:t>This method ensures equal depreciation expense every year and is particularly suitable for assets that provide consistent utility over their useful lives.</w:t>
      </w:r>
    </w:p>
    <w:p w:rsidRPr="00E12846" w:rsidR="00E12846" w:rsidP="00E12846" w:rsidRDefault="00E12846" w14:paraId="753A7BDC" w14:textId="77777777">
      <w:pPr>
        <w:rPr>
          <w:rFonts w:ascii="Book Antiqua" w:hAnsi="Book Antiqua" w:eastAsia="Times New Roman" w:cs="Times New Roman"/>
          <w:lang w:val="en-IN" w:eastAsia="en-IN"/>
        </w:rPr>
      </w:pPr>
      <w:r w:rsidRPr="00E12846">
        <w:rPr>
          <w:rFonts w:eastAsia="Times New Roman" w:cs="Times New Roman"/>
          <w:lang w:val="en-IN" w:eastAsia="en-IN"/>
        </w:rPr>
        <w:t xml:space="preserve">2. </w:t>
      </w:r>
      <w:r w:rsidRPr="00E12846">
        <w:rPr>
          <w:rFonts w:ascii="Book Antiqua" w:hAnsi="Book Antiqua" w:eastAsiaTheme="majorEastAsia" w:cstheme="majorBidi"/>
          <w:b/>
          <w:color w:val="auto"/>
          <w:sz w:val="24"/>
          <w:szCs w:val="22"/>
          <w:lang w:val="en-IN" w:eastAsia="en-IN"/>
        </w:rPr>
        <w:t>Consideration of 10% Salvage Value</w:t>
      </w:r>
    </w:p>
    <w:p w:rsidRPr="00E12846" w:rsidR="00E12846" w:rsidP="00E12846" w:rsidRDefault="00E12846" w14:paraId="5FAE9E35" w14:textId="77777777">
      <w:pPr>
        <w:pStyle w:val="NormalWeb"/>
        <w:spacing w:line="360" w:lineRule="auto"/>
        <w:jc w:val="both"/>
        <w:rPr>
          <w:rFonts w:ascii="Book Antiqua" w:hAnsi="Book Antiqua"/>
        </w:rPr>
      </w:pPr>
      <w:r w:rsidRPr="00E12846">
        <w:rPr>
          <w:rFonts w:ascii="Book Antiqua" w:hAnsi="Book Antiqua"/>
        </w:rPr>
        <w:t xml:space="preserve">In this report, a </w:t>
      </w:r>
      <w:r w:rsidRPr="00E12846">
        <w:rPr>
          <w:rStyle w:val="Strong"/>
          <w:rFonts w:ascii="Book Antiqua" w:hAnsi="Book Antiqua"/>
        </w:rPr>
        <w:t>salvage value of 10% of the original cost</w:t>
      </w:r>
      <w:r w:rsidRPr="00E12846">
        <w:rPr>
          <w:rFonts w:ascii="Book Antiqua" w:hAnsi="Book Antiqua"/>
        </w:rPr>
        <w:t xml:space="preserve"> has been considered for all depreciable assets. This implies that at the end of the asset’s useful life, it is assumed that the asset will retain </w:t>
      </w:r>
      <w:r w:rsidRPr="00E12846">
        <w:rPr>
          <w:rStyle w:val="Strong"/>
          <w:rFonts w:ascii="Book Antiqua" w:hAnsi="Book Antiqua"/>
        </w:rPr>
        <w:t>10% of its original cost as residual value</w:t>
      </w:r>
      <w:r w:rsidRPr="00E12846">
        <w:rPr>
          <w:rFonts w:ascii="Book Antiqua" w:hAnsi="Book Antiqua"/>
        </w:rPr>
        <w:t xml:space="preserve">, and hence only </w:t>
      </w:r>
      <w:r w:rsidRPr="00E12846">
        <w:rPr>
          <w:rStyle w:val="Strong"/>
          <w:rFonts w:ascii="Book Antiqua" w:hAnsi="Book Antiqua"/>
        </w:rPr>
        <w:t>90% of the cost</w:t>
      </w:r>
      <w:r w:rsidRPr="00E12846">
        <w:rPr>
          <w:rFonts w:ascii="Book Antiqua" w:hAnsi="Book Antiqua"/>
        </w:rPr>
        <w:t xml:space="preserve"> is depreciated over its useful life</w:t>
      </w:r>
      <w:r>
        <w:rPr>
          <w:rFonts w:ascii="Book Antiqua" w:hAnsi="Book Antiqua"/>
        </w:rPr>
        <w:t>.</w:t>
      </w:r>
    </w:p>
    <w:p w:rsidRPr="003B2858" w:rsidR="00DC0F65" w:rsidRDefault="00E35B46" w14:paraId="48F837B0" w14:textId="77777777">
      <w:pPr>
        <w:pStyle w:val="Heading1"/>
        <w:numPr>
          <w:ilvl w:val="0"/>
          <w:numId w:val="15"/>
        </w:numPr>
        <w:rPr>
          <w:rFonts w:ascii="Book Antiqua" w:hAnsi="Book Antiqua" w:cstheme="minorHAnsi"/>
          <w:szCs w:val="28"/>
        </w:rPr>
      </w:pPr>
      <w:bookmarkStart w:name="_Toc221717523" w:id="8"/>
      <w:r>
        <w:rPr>
          <w:rFonts w:ascii="Book Antiqua" w:hAnsi="Book Antiqua" w:cstheme="minorHAnsi"/>
          <w:szCs w:val="28"/>
        </w:rPr>
        <w:lastRenderedPageBreak/>
        <w:t xml:space="preserve">Open </w:t>
      </w:r>
      <w:r w:rsidRPr="003B2858" w:rsidR="00B10581">
        <w:rPr>
          <w:rFonts w:ascii="Book Antiqua" w:hAnsi="Book Antiqua" w:cstheme="minorHAnsi"/>
          <w:szCs w:val="28"/>
        </w:rPr>
        <w:t>Land</w:t>
      </w:r>
      <w:r>
        <w:rPr>
          <w:rFonts w:ascii="Book Antiqua" w:hAnsi="Book Antiqua" w:cstheme="minorHAnsi"/>
          <w:szCs w:val="28"/>
        </w:rPr>
        <w:t xml:space="preserve"> and Abandoned </w:t>
      </w:r>
      <w:r w:rsidR="005F1C2A">
        <w:rPr>
          <w:rFonts w:ascii="Book Antiqua" w:hAnsi="Book Antiqua" w:cstheme="minorHAnsi"/>
          <w:szCs w:val="28"/>
        </w:rPr>
        <w:t xml:space="preserve">Semi Completed </w:t>
      </w:r>
      <w:r>
        <w:rPr>
          <w:rFonts w:ascii="Book Antiqua" w:hAnsi="Book Antiqua" w:cstheme="minorHAnsi"/>
          <w:szCs w:val="28"/>
        </w:rPr>
        <w:t>Apartment complex</w:t>
      </w:r>
      <w:bookmarkEnd w:id="8"/>
      <w:r>
        <w:rPr>
          <w:rFonts w:ascii="Book Antiqua" w:hAnsi="Book Antiqua" w:cstheme="minorHAnsi"/>
          <w:szCs w:val="28"/>
        </w:rPr>
        <w:t xml:space="preserve">  </w:t>
      </w:r>
    </w:p>
    <w:p w:rsidRPr="00834F0D" w:rsidR="00D42CE6" w:rsidP="00D42CE6" w:rsidRDefault="00D42CE6" w14:paraId="757D2C02" w14:textId="77777777">
      <w:pPr>
        <w:rPr>
          <w:rFonts w:ascii="Book Antiqua" w:hAnsi="Book Antiqua"/>
        </w:rPr>
      </w:pPr>
    </w:p>
    <w:p w:rsidRPr="003B2858" w:rsidR="00D42CE6" w:rsidP="00D42CE6" w:rsidRDefault="00D42CE6" w14:paraId="5E0E3718" w14:textId="77777777">
      <w:pPr>
        <w:pStyle w:val="Heading2"/>
        <w:numPr>
          <w:ilvl w:val="1"/>
          <w:numId w:val="15"/>
        </w:numPr>
        <w:ind w:left="426"/>
        <w:rPr>
          <w:rFonts w:ascii="Book Antiqua" w:hAnsi="Book Antiqua"/>
          <w:sz w:val="24"/>
          <w:szCs w:val="24"/>
        </w:rPr>
      </w:pPr>
      <w:bookmarkStart w:name="_Toc221717524" w:id="9"/>
      <w:r w:rsidRPr="003B2858">
        <w:rPr>
          <w:rFonts w:ascii="Book Antiqua" w:hAnsi="Book Antiqua"/>
          <w:sz w:val="24"/>
          <w:szCs w:val="24"/>
        </w:rPr>
        <w:t>Details of the Property</w:t>
      </w:r>
      <w:bookmarkEnd w:id="9"/>
    </w:p>
    <w:tbl>
      <w:tblPr>
        <w:tblStyle w:val="ListTable3-Accent11"/>
        <w:tblW w:w="10446" w:type="dxa"/>
        <w:tblInd w:w="-289" w:type="dxa"/>
        <w:tblBorders>
          <w:insideH w:val="single" w:color="3494BA" w:themeColor="accent1" w:sz="4" w:space="0"/>
          <w:insideV w:val="single" w:color="3494BA" w:themeColor="accent1" w:sz="4" w:space="0"/>
        </w:tblBorders>
        <w:tblLayout w:type="fixed"/>
        <w:tblLook w:firstRow="1" w:lastRow="0" w:firstColumn="1" w:lastColumn="0" w:noHBand="0" w:noVBand="1" w:val="04A0"/>
      </w:tblPr>
      <w:tblGrid>
        <w:gridCol w:w="1173"/>
        <w:gridCol w:w="75"/>
        <w:gridCol w:w="4268"/>
        <w:gridCol w:w="25"/>
        <w:gridCol w:w="4850"/>
        <w:gridCol w:w="55"/>
      </w:tblGrid>
      <w:tr w:rsidRPr="00834F0D" w:rsidR="00BA2168" w:rsidTr="005F3F92" w14:paraId="4501F3A2" w14:textId="77777777">
        <w:trPr>
          <w:gridAfter w:val="1"/>
          <w:cnfStyle w:val="100000000000"/>
          <w:wAfter w:w="55" w:type="dxa"/>
          <w:trHeight w:val="530"/>
        </w:trPr>
        <w:tc>
          <w:tcPr>
            <w:cnfStyle w:val="001000000100"/>
            <w:tcW w:w="10391" w:type="dxa"/>
            <w:gridSpan w:val="5"/>
            <w:tcBorders>
              <w:bottom w:val="none" w:color="auto" w:sz="0" w:space="0"/>
              <w:right w:val="none" w:color="auto" w:sz="0" w:space="0"/>
            </w:tcBorders>
            <w:vAlign w:val="center"/>
          </w:tcPr>
          <w:p w:rsidRPr="00A83D90" w:rsidR="00BA2168" w:rsidP="003E7D42" w:rsidRDefault="00BA2168" w14:paraId="626482FC" w14:textId="77777777">
            <w:pPr>
              <w:pStyle w:val="TableParagraph"/>
              <w:ind w:left="106"/>
              <w:jc w:val="center"/>
              <w:rPr>
                <w:color w:val="000000" w:themeColor="text1"/>
                <w:sz w:val="32"/>
                <w:szCs w:val="32"/>
              </w:rPr>
            </w:pPr>
            <w:r w:rsidRPr="00A83D90">
              <w:rPr>
                <w:color w:val="000000" w:themeColor="text1"/>
                <w:sz w:val="32"/>
                <w:szCs w:val="32"/>
              </w:rPr>
              <w:t>Details of the Property</w:t>
            </w:r>
          </w:p>
        </w:tc>
      </w:tr>
      <w:tr w:rsidRPr="00822B6D" w:rsidR="006A2839" w:rsidTr="005F3F92" w14:paraId="7A981B8C" w14:textId="77777777">
        <w:trPr>
          <w:gridAfter w:val="1"/>
          <w:cnfStyle w:val="000000100000"/>
          <w:wAfter w:w="55" w:type="dxa"/>
          <w:trHeight w:val="1983"/>
        </w:trPr>
        <w:tc>
          <w:tcPr>
            <w:cnfStyle w:val="001000000000"/>
            <w:tcW w:w="1248" w:type="dxa"/>
            <w:gridSpan w:val="2"/>
            <w:vAlign w:val="center"/>
            <w:hideMark/>
          </w:tcPr>
          <w:p w:rsidRPr="00A83D90" w:rsidR="006A2839" w:rsidP="00822B6D" w:rsidRDefault="006A2839" w14:paraId="76EC71E1" w14:textId="77777777">
            <w:pPr>
              <w:pStyle w:val="TableParagraph"/>
              <w:ind w:left="0"/>
              <w:rPr>
                <w:rFonts w:cs="Arial"/>
                <w:sz w:val="28"/>
                <w:szCs w:val="28"/>
              </w:rPr>
            </w:pPr>
            <w:r w:rsidRPr="00A83D90">
              <w:rPr>
                <w:rFonts w:cs="Arial"/>
                <w:sz w:val="28"/>
                <w:szCs w:val="28"/>
              </w:rPr>
              <w:t>1</w:t>
            </w:r>
          </w:p>
        </w:tc>
        <w:tc>
          <w:tcPr>
            <w:tcW w:w="4268" w:type="dxa"/>
            <w:vAlign w:val="center"/>
          </w:tcPr>
          <w:p w:rsidRPr="00822B6D" w:rsidR="006A2839" w:rsidP="00822B6D" w:rsidRDefault="006A2839" w14:paraId="67D9B162" w14:textId="77777777">
            <w:pPr>
              <w:pStyle w:val="TableParagraph"/>
              <w:ind w:left="0"/>
              <w:cnfStyle w:val="000000100000"/>
              <w:rPr>
                <w:rFonts w:cs="Arial"/>
                <w:sz w:val="24"/>
                <w:szCs w:val="24"/>
              </w:rPr>
            </w:pPr>
            <w:r w:rsidRPr="00822B6D">
              <w:rPr>
                <w:rFonts w:cs="Arial"/>
                <w:sz w:val="24"/>
                <w:szCs w:val="24"/>
              </w:rPr>
              <w:t>Name of the owner(s) and his / their address (es) with Phone no. (details of share of each owner in case of joint ownership)</w:t>
            </w:r>
          </w:p>
        </w:tc>
        <w:tc>
          <w:tcPr>
            <w:tcW w:w="4875" w:type="dxa"/>
            <w:gridSpan w:val="2"/>
            <w:vAlign w:val="center"/>
          </w:tcPr>
          <w:p w:rsidR="008C14E9" w:rsidP="00822B6D" w:rsidRDefault="008C14E9" w14:paraId="2576E521" w14:textId="77777777">
            <w:pPr>
              <w:pStyle w:val="TableParagraph"/>
              <w:ind w:left="0"/>
              <w:cnfStyle w:val="000000100000"/>
              <w:rPr>
                <w:rFonts w:cs="Arial"/>
                <w:sz w:val="24"/>
                <w:szCs w:val="24"/>
              </w:rPr>
            </w:pPr>
          </w:p>
          <w:p w:rsidRPr="005F3F92" w:rsidR="005F3F92" w:rsidP="002728EF" w:rsidRDefault="005F3F92" w14:paraId="5D40E560" w14:textId="77777777">
            <w:pPr>
              <w:pStyle w:val="TableParagraph"/>
              <w:ind w:left="0"/>
              <w:jc w:val="both"/>
              <w:cnfStyle w:val="000000100000"/>
              <w:rPr>
                <w:rFonts w:cs="Arial"/>
                <w:sz w:val="24"/>
                <w:szCs w:val="24"/>
              </w:rPr>
            </w:pPr>
            <w:pPr>
              <w:pStyle w:val="TableParagraph"/>
              <w:ind w:left="0"/>
              <w:jc w:val="both"/>
              <w:cnfStyle w:val="000000100000"/>
              <w:rPr>
                <w:rFonts w:cs="Arial"/>
                <w:sz w:val="24"/>
                <w:szCs w:val="24"/>
              </w:rPr>
            </w:pPr>
            <w:r>
              <w:rPr>
                <w:rFonts w:cs="Arial"/>
                <w:sz w:val="24"/>
                <w:szCs w:val="24"/>
              </w:rPr>
              <w:t>Dr. Rajesh Sharma</w:t>
            </w:r>
          </w:p>
          <w:p w:rsidRPr="00822B6D" w:rsidR="008C14E9" w:rsidP="00822B6D" w:rsidRDefault="005F3F92" w14:paraId="1DAC6B2B"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Plot No. 12, Road No. 3, Banjara Hills, Hyderabad</w:t>
            </w:r>
          </w:p>
        </w:tc>
      </w:tr>
      <w:tr w:rsidRPr="00822B6D" w:rsidR="00BA2168" w:rsidTr="005F3F92" w14:paraId="50A3727E" w14:textId="77777777">
        <w:trPr>
          <w:gridAfter w:val="1"/>
          <w:wAfter w:w="55" w:type="dxa"/>
          <w:trHeight w:val="1283"/>
        </w:trPr>
        <w:tc>
          <w:tcPr>
            <w:cnfStyle w:val="001000000000"/>
            <w:tcW w:w="1248" w:type="dxa"/>
            <w:gridSpan w:val="2"/>
            <w:tcBorders>
              <w:right w:val="none" w:color="auto" w:sz="0" w:space="0"/>
            </w:tcBorders>
            <w:vAlign w:val="center"/>
          </w:tcPr>
          <w:p w:rsidRPr="00A83D90" w:rsidR="00BA2168" w:rsidP="00822B6D" w:rsidRDefault="00BA2168" w14:paraId="3865BC47" w14:textId="77777777">
            <w:pPr>
              <w:pStyle w:val="TableParagraph"/>
              <w:ind w:left="0"/>
              <w:rPr>
                <w:rFonts w:cs="Arial"/>
                <w:sz w:val="28"/>
                <w:szCs w:val="28"/>
              </w:rPr>
            </w:pPr>
            <w:r w:rsidRPr="00A83D90">
              <w:rPr>
                <w:rFonts w:cs="Arial"/>
                <w:sz w:val="28"/>
                <w:szCs w:val="28"/>
              </w:rPr>
              <w:t>2.</w:t>
            </w:r>
          </w:p>
        </w:tc>
        <w:tc>
          <w:tcPr>
            <w:tcW w:w="4268" w:type="dxa"/>
            <w:vAlign w:val="center"/>
          </w:tcPr>
          <w:p w:rsidRPr="00822B6D" w:rsidR="00BA2168" w:rsidP="00822B6D" w:rsidRDefault="00BA2168" w14:paraId="31F4B15B" w14:textId="77777777">
            <w:pPr>
              <w:pStyle w:val="TableParagraph"/>
              <w:ind w:left="0"/>
              <w:cnfStyle w:val="000000000000"/>
              <w:rPr>
                <w:rFonts w:cs="Arial"/>
                <w:sz w:val="24"/>
                <w:szCs w:val="24"/>
              </w:rPr>
            </w:pPr>
            <w:r w:rsidRPr="00822B6D">
              <w:rPr>
                <w:rFonts w:cs="Arial"/>
                <w:sz w:val="24"/>
                <w:szCs w:val="24"/>
              </w:rPr>
              <w:t>Postal address of the property</w:t>
            </w:r>
          </w:p>
        </w:tc>
        <w:tc>
          <w:tcPr>
            <w:tcW w:w="4875" w:type="dxa"/>
            <w:gridSpan w:val="2"/>
            <w:vAlign w:val="center"/>
          </w:tcPr>
          <w:p w:rsidRPr="00822B6D" w:rsidR="00BA2168" w:rsidP="00822B6D" w:rsidRDefault="005F3F92" w14:paraId="1344C76E"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Plot No. 12, Road No. 3, Banjara Hills, Hyderabad</w:t>
            </w:r>
          </w:p>
        </w:tc>
      </w:tr>
      <w:tr w:rsidRPr="00822B6D" w:rsidR="00D42CE6" w:rsidTr="005F3F92" w14:paraId="03752707" w14:textId="77777777">
        <w:trPr>
          <w:gridAfter w:val="1"/>
          <w:cnfStyle w:val="000000100000"/>
          <w:wAfter w:w="55" w:type="dxa"/>
          <w:trHeight w:val="979"/>
        </w:trPr>
        <w:tc>
          <w:tcPr>
            <w:cnfStyle w:val="001000000000"/>
            <w:tcW w:w="1248" w:type="dxa"/>
            <w:gridSpan w:val="2"/>
            <w:vAlign w:val="center"/>
            <w:hideMark/>
          </w:tcPr>
          <w:p w:rsidRPr="00A83D90" w:rsidR="00BA2168" w:rsidP="00822B6D" w:rsidRDefault="00BA2168" w14:paraId="296C3A12" w14:textId="77777777">
            <w:pPr>
              <w:pStyle w:val="TableParagraph"/>
              <w:ind w:left="0"/>
              <w:rPr>
                <w:rFonts w:cs="Arial"/>
                <w:sz w:val="28"/>
                <w:szCs w:val="28"/>
              </w:rPr>
            </w:pPr>
            <w:r w:rsidRPr="00A83D90">
              <w:rPr>
                <w:rFonts w:cs="Arial"/>
                <w:sz w:val="28"/>
                <w:szCs w:val="28"/>
              </w:rPr>
              <w:t>3.</w:t>
            </w:r>
          </w:p>
        </w:tc>
        <w:tc>
          <w:tcPr>
            <w:tcW w:w="4268" w:type="dxa"/>
            <w:vAlign w:val="center"/>
          </w:tcPr>
          <w:p w:rsidRPr="00822B6D" w:rsidR="00BA2168" w:rsidP="00822B6D" w:rsidRDefault="00BA2168" w14:paraId="37FC8667" w14:textId="77777777">
            <w:pPr>
              <w:pStyle w:val="TableParagraph"/>
              <w:ind w:left="0"/>
              <w:cnfStyle w:val="000000100000"/>
              <w:rPr>
                <w:rFonts w:cs="Arial"/>
                <w:sz w:val="24"/>
                <w:szCs w:val="24"/>
              </w:rPr>
            </w:pPr>
            <w:r w:rsidRPr="00822B6D">
              <w:rPr>
                <w:rFonts w:cs="Arial"/>
                <w:sz w:val="24"/>
                <w:szCs w:val="24"/>
              </w:rPr>
              <w:t>List of documents produced for perusal</w:t>
            </w:r>
          </w:p>
        </w:tc>
        <w:tc>
          <w:tcPr>
            <w:tcW w:w="4875" w:type="dxa"/>
            <w:gridSpan w:val="2"/>
            <w:vAlign w:val="center"/>
          </w:tcPr>
          <w:p w:rsidRPr="00003FF6" w:rsidR="00E85792" w:rsidP="005F3F92" w:rsidRDefault="005F3F92" w14:paraId="6DBCEA4B" w14:textId="77777777">
            <w:pPr>
              <w:pStyle w:val="TableParagraph"/>
              <w:spacing w:line="276" w:lineRule="auto"/>
              <w:cnfStyle w:val="000000100000"/>
              <w:rPr>
                <w:rFonts w:cs="Arial"/>
                <w:sz w:val="24"/>
                <w:szCs w:val="24"/>
              </w:rPr>
            </w:pPr>
            <w:pPr>
              <w:pStyle w:val="TableParagraph"/>
              <w:spacing w:line="276" w:lineRule="auto"/>
              <w:cnfStyle w:val="000000100000"/>
              <w:rPr>
                <w:rFonts w:cs="Arial"/>
                <w:sz w:val="24"/>
                <w:szCs w:val="24"/>
              </w:rPr>
            </w:pPr>
            <w:r>
              <w:rPr>
                <w:rFonts w:cs="Arial"/>
                <w:sz w:val="24"/>
                <w:szCs w:val="24"/>
              </w:rPr>
              <w:t/>
            </w:r>
          </w:p>
        </w:tc>
      </w:tr>
      <w:tr w:rsidRPr="00822B6D" w:rsidR="00BA2168" w:rsidTr="005F3F92" w14:paraId="21EE6E7F" w14:textId="77777777">
        <w:trPr>
          <w:gridAfter w:val="1"/>
          <w:wAfter w:w="55" w:type="dxa"/>
          <w:trHeight w:val="987"/>
        </w:trPr>
        <w:tc>
          <w:tcPr>
            <w:cnfStyle w:val="001000000000"/>
            <w:tcW w:w="1248" w:type="dxa"/>
            <w:gridSpan w:val="2"/>
            <w:tcBorders>
              <w:right w:val="none" w:color="auto" w:sz="0" w:space="0"/>
            </w:tcBorders>
            <w:vAlign w:val="center"/>
          </w:tcPr>
          <w:p w:rsidRPr="00A83D90" w:rsidR="00BA2168" w:rsidP="00822B6D" w:rsidRDefault="00BA2168" w14:paraId="4066DAAF" w14:textId="77777777">
            <w:pPr>
              <w:pStyle w:val="TableParagraph"/>
              <w:ind w:left="0"/>
              <w:rPr>
                <w:rFonts w:cs="Arial"/>
                <w:sz w:val="28"/>
                <w:szCs w:val="28"/>
              </w:rPr>
            </w:pPr>
            <w:r w:rsidRPr="00A83D90">
              <w:rPr>
                <w:rFonts w:cs="Arial"/>
                <w:sz w:val="28"/>
                <w:szCs w:val="28"/>
              </w:rPr>
              <w:t>4.</w:t>
            </w:r>
          </w:p>
        </w:tc>
        <w:tc>
          <w:tcPr>
            <w:tcW w:w="4268" w:type="dxa"/>
            <w:vAlign w:val="center"/>
          </w:tcPr>
          <w:p w:rsidRPr="00822B6D" w:rsidR="00BA2168" w:rsidP="00822B6D" w:rsidRDefault="00BA2168" w14:paraId="44E04CAE" w14:textId="77777777">
            <w:pPr>
              <w:pStyle w:val="TableParagraph"/>
              <w:ind w:left="0"/>
              <w:cnfStyle w:val="000000000000"/>
              <w:rPr>
                <w:rFonts w:cs="Arial"/>
                <w:sz w:val="24"/>
                <w:szCs w:val="24"/>
              </w:rPr>
            </w:pPr>
            <w:r w:rsidRPr="00822B6D">
              <w:rPr>
                <w:rFonts w:cs="Arial"/>
                <w:sz w:val="24"/>
                <w:szCs w:val="24"/>
              </w:rPr>
              <w:t>Whether this property part of Approved Layout or Constructed as per the approved plan from the municipality</w:t>
            </w:r>
          </w:p>
        </w:tc>
        <w:tc>
          <w:tcPr>
            <w:tcW w:w="4875" w:type="dxa"/>
            <w:gridSpan w:val="2"/>
            <w:vAlign w:val="center"/>
          </w:tcPr>
          <w:p w:rsidRPr="00822B6D" w:rsidR="00BA2168" w:rsidP="00822B6D" w:rsidRDefault="005F3F92" w14:paraId="6BEA98A2"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D42CE6" w:rsidTr="005F3F92" w14:paraId="4FA75F0F" w14:textId="77777777">
        <w:trPr>
          <w:gridAfter w:val="1"/>
          <w:cnfStyle w:val="000000100000"/>
          <w:wAfter w:w="55" w:type="dxa"/>
          <w:trHeight w:val="608"/>
        </w:trPr>
        <w:tc>
          <w:tcPr>
            <w:cnfStyle w:val="001000000000"/>
            <w:tcW w:w="1248" w:type="dxa"/>
            <w:gridSpan w:val="2"/>
            <w:vAlign w:val="center"/>
          </w:tcPr>
          <w:p w:rsidRPr="00A83D90" w:rsidR="00BA2168" w:rsidP="00822B6D" w:rsidRDefault="00BA2168" w14:paraId="5311CA7D" w14:textId="77777777">
            <w:pPr>
              <w:pStyle w:val="TableParagraph"/>
              <w:ind w:left="0"/>
              <w:rPr>
                <w:rFonts w:cs="Arial"/>
                <w:sz w:val="28"/>
                <w:szCs w:val="28"/>
              </w:rPr>
            </w:pPr>
            <w:r w:rsidRPr="00A83D90">
              <w:rPr>
                <w:rFonts w:cs="Arial"/>
                <w:sz w:val="28"/>
                <w:szCs w:val="28"/>
              </w:rPr>
              <w:t>5</w:t>
            </w:r>
          </w:p>
        </w:tc>
        <w:tc>
          <w:tcPr>
            <w:tcW w:w="4268" w:type="dxa"/>
            <w:vAlign w:val="center"/>
          </w:tcPr>
          <w:p w:rsidRPr="00822B6D" w:rsidR="00BA2168" w:rsidP="00822B6D" w:rsidRDefault="00BA2168" w14:paraId="6C91FAC5" w14:textId="77777777">
            <w:pPr>
              <w:pStyle w:val="TableParagraph"/>
              <w:ind w:left="0"/>
              <w:cnfStyle w:val="000000100000"/>
              <w:rPr>
                <w:rFonts w:cs="Arial"/>
                <w:sz w:val="24"/>
                <w:szCs w:val="24"/>
              </w:rPr>
            </w:pPr>
            <w:r w:rsidRPr="00822B6D">
              <w:rPr>
                <w:rFonts w:cs="Arial"/>
                <w:sz w:val="24"/>
                <w:szCs w:val="24"/>
              </w:rPr>
              <w:t>Whether Property tax and electricity bills being paid in time</w:t>
            </w:r>
          </w:p>
        </w:tc>
        <w:tc>
          <w:tcPr>
            <w:tcW w:w="4875" w:type="dxa"/>
            <w:gridSpan w:val="2"/>
            <w:vAlign w:val="center"/>
          </w:tcPr>
          <w:p w:rsidRPr="00822B6D" w:rsidR="00BA2168" w:rsidP="00822B6D" w:rsidRDefault="005F3F92" w14:paraId="374E3DD8"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22B6D" w:rsidR="00BA2168" w:rsidTr="005F3F92" w14:paraId="72A84C1F" w14:textId="77777777">
        <w:trPr>
          <w:gridAfter w:val="1"/>
          <w:wAfter w:w="55" w:type="dxa"/>
          <w:trHeight w:val="374"/>
        </w:trPr>
        <w:tc>
          <w:tcPr>
            <w:cnfStyle w:val="001000000000"/>
            <w:tcW w:w="1248" w:type="dxa"/>
            <w:gridSpan w:val="2"/>
            <w:tcBorders>
              <w:right w:val="none" w:color="auto" w:sz="0" w:space="0"/>
            </w:tcBorders>
            <w:vAlign w:val="center"/>
          </w:tcPr>
          <w:p w:rsidRPr="00A83D90" w:rsidR="00BA2168" w:rsidP="00822B6D" w:rsidRDefault="00BA2168" w14:paraId="62F6A940" w14:textId="77777777">
            <w:pPr>
              <w:pStyle w:val="TableParagraph"/>
              <w:ind w:left="0"/>
              <w:rPr>
                <w:rFonts w:cs="Arial"/>
                <w:sz w:val="28"/>
                <w:szCs w:val="28"/>
              </w:rPr>
            </w:pPr>
            <w:r w:rsidRPr="00A83D90">
              <w:rPr>
                <w:rFonts w:cs="Arial"/>
                <w:sz w:val="28"/>
                <w:szCs w:val="28"/>
              </w:rPr>
              <w:t>6</w:t>
            </w:r>
          </w:p>
        </w:tc>
        <w:tc>
          <w:tcPr>
            <w:tcW w:w="4268" w:type="dxa"/>
            <w:vAlign w:val="center"/>
            <w:hideMark/>
          </w:tcPr>
          <w:p w:rsidRPr="00822B6D" w:rsidR="00BA2168" w:rsidP="00822B6D" w:rsidRDefault="00BA2168" w14:paraId="2BC7DE2F" w14:textId="77777777">
            <w:pPr>
              <w:pStyle w:val="TableParagraph"/>
              <w:ind w:left="0"/>
              <w:cnfStyle w:val="000000000000"/>
              <w:rPr>
                <w:rFonts w:cs="Arial"/>
                <w:sz w:val="24"/>
                <w:szCs w:val="24"/>
              </w:rPr>
            </w:pPr>
            <w:r w:rsidRPr="00822B6D">
              <w:rPr>
                <w:rFonts w:cs="Arial"/>
                <w:sz w:val="24"/>
                <w:szCs w:val="24"/>
              </w:rPr>
              <w:t>City / Town / Village</w:t>
            </w:r>
          </w:p>
        </w:tc>
        <w:tc>
          <w:tcPr>
            <w:tcW w:w="4875" w:type="dxa"/>
            <w:gridSpan w:val="2"/>
            <w:vAlign w:val="center"/>
            <w:hideMark/>
          </w:tcPr>
          <w:p w:rsidRPr="00822B6D" w:rsidR="00BA2168" w:rsidP="00822B6D" w:rsidRDefault="005F3F92" w14:paraId="2DA37410"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D42CE6" w:rsidTr="005F3F92" w14:paraId="4AFDB12C"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3D7D37F3" w14:textId="77777777">
            <w:pPr>
              <w:pStyle w:val="TableParagraph"/>
              <w:ind w:left="0"/>
              <w:rPr>
                <w:rFonts w:cs="Arial"/>
                <w:sz w:val="28"/>
                <w:szCs w:val="28"/>
              </w:rPr>
            </w:pPr>
            <w:r w:rsidRPr="00A83D90">
              <w:rPr>
                <w:rFonts w:cs="Arial"/>
                <w:sz w:val="28"/>
                <w:szCs w:val="28"/>
              </w:rPr>
              <w:t>7</w:t>
            </w:r>
          </w:p>
        </w:tc>
        <w:tc>
          <w:tcPr>
            <w:tcW w:w="4268" w:type="dxa"/>
            <w:vAlign w:val="center"/>
            <w:hideMark/>
          </w:tcPr>
          <w:p w:rsidRPr="00822B6D" w:rsidR="00BA2168" w:rsidP="00822B6D" w:rsidRDefault="00BA2168" w14:paraId="07D83455" w14:textId="77777777">
            <w:pPr>
              <w:pStyle w:val="TableParagraph"/>
              <w:ind w:left="0"/>
              <w:cnfStyle w:val="000000100000"/>
              <w:rPr>
                <w:rFonts w:cs="Arial"/>
                <w:sz w:val="24"/>
                <w:szCs w:val="24"/>
              </w:rPr>
            </w:pPr>
            <w:r w:rsidRPr="00822B6D">
              <w:rPr>
                <w:rFonts w:cs="Arial"/>
                <w:sz w:val="24"/>
                <w:szCs w:val="24"/>
              </w:rPr>
              <w:t>Industrial Area \ Residential area \ Commercial Area \ Industrial Area</w:t>
            </w:r>
          </w:p>
        </w:tc>
        <w:tc>
          <w:tcPr>
            <w:tcW w:w="4875" w:type="dxa"/>
            <w:gridSpan w:val="2"/>
            <w:vAlign w:val="center"/>
          </w:tcPr>
          <w:p w:rsidRPr="00822B6D" w:rsidR="00BA2168" w:rsidP="00822B6D" w:rsidRDefault="005F3F92" w14:paraId="0C5C4632"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22B6D" w:rsidR="00BA2168" w:rsidTr="005F3F92" w14:paraId="1A238770" w14:textId="77777777">
        <w:trPr>
          <w:gridAfter w:val="1"/>
          <w:wAfter w:w="55" w:type="dxa"/>
          <w:trHeight w:val="354"/>
        </w:trPr>
        <w:tc>
          <w:tcPr>
            <w:cnfStyle w:val="001000000000"/>
            <w:tcW w:w="1248" w:type="dxa"/>
            <w:gridSpan w:val="2"/>
            <w:tcBorders>
              <w:right w:val="none" w:color="auto" w:sz="0" w:space="0"/>
            </w:tcBorders>
            <w:vAlign w:val="center"/>
          </w:tcPr>
          <w:p w:rsidRPr="00A83D90" w:rsidR="00BA2168" w:rsidP="00822B6D" w:rsidRDefault="00BA2168" w14:paraId="0182C9FE" w14:textId="77777777">
            <w:pPr>
              <w:pStyle w:val="TableParagraph"/>
              <w:ind w:left="0"/>
              <w:rPr>
                <w:rFonts w:cs="Arial"/>
                <w:sz w:val="28"/>
                <w:szCs w:val="28"/>
              </w:rPr>
            </w:pPr>
            <w:r w:rsidRPr="00A83D90">
              <w:rPr>
                <w:rFonts w:cs="Arial"/>
                <w:sz w:val="28"/>
                <w:szCs w:val="28"/>
              </w:rPr>
              <w:t>8</w:t>
            </w:r>
          </w:p>
        </w:tc>
        <w:tc>
          <w:tcPr>
            <w:tcW w:w="4268" w:type="dxa"/>
            <w:vAlign w:val="center"/>
            <w:hideMark/>
          </w:tcPr>
          <w:p w:rsidRPr="00822B6D" w:rsidR="00BA2168" w:rsidP="00822B6D" w:rsidRDefault="00BA2168" w14:paraId="118BC30F" w14:textId="77777777">
            <w:pPr>
              <w:pStyle w:val="TableParagraph"/>
              <w:ind w:left="0"/>
              <w:cnfStyle w:val="000000000000"/>
              <w:rPr>
                <w:rFonts w:cs="Arial"/>
                <w:sz w:val="24"/>
                <w:szCs w:val="24"/>
              </w:rPr>
            </w:pPr>
            <w:r w:rsidRPr="00822B6D">
              <w:rPr>
                <w:rFonts w:cs="Arial"/>
                <w:sz w:val="24"/>
                <w:szCs w:val="24"/>
              </w:rPr>
              <w:t>Classification of the area (High / Middle / Poor / Posh)</w:t>
            </w:r>
          </w:p>
        </w:tc>
        <w:tc>
          <w:tcPr>
            <w:tcW w:w="4875" w:type="dxa"/>
            <w:gridSpan w:val="2"/>
            <w:vAlign w:val="center"/>
            <w:hideMark/>
          </w:tcPr>
          <w:p w:rsidRPr="00822B6D" w:rsidR="00BA2168" w:rsidP="00026D00" w:rsidRDefault="005F3F92" w14:paraId="39C6C941"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D42CE6" w:rsidTr="005F3F92" w14:paraId="7243E27F" w14:textId="77777777">
        <w:trPr>
          <w:gridAfter w:val="1"/>
          <w:cnfStyle w:val="000000100000"/>
          <w:wAfter w:w="55" w:type="dxa"/>
          <w:trHeight w:val="354"/>
        </w:trPr>
        <w:tc>
          <w:tcPr>
            <w:cnfStyle w:val="001000000000"/>
            <w:tcW w:w="1248" w:type="dxa"/>
            <w:gridSpan w:val="2"/>
            <w:vAlign w:val="center"/>
          </w:tcPr>
          <w:p w:rsidRPr="00A83D90" w:rsidR="00BA2168" w:rsidP="00822B6D" w:rsidRDefault="00BA2168" w14:paraId="600F9420" w14:textId="77777777">
            <w:pPr>
              <w:pStyle w:val="TableParagraph"/>
              <w:ind w:left="0"/>
              <w:rPr>
                <w:rFonts w:cs="Arial"/>
                <w:sz w:val="28"/>
                <w:szCs w:val="28"/>
              </w:rPr>
            </w:pPr>
            <w:r w:rsidRPr="00A83D90">
              <w:rPr>
                <w:rFonts w:cs="Arial"/>
                <w:sz w:val="28"/>
                <w:szCs w:val="28"/>
              </w:rPr>
              <w:t>9</w:t>
            </w:r>
          </w:p>
        </w:tc>
        <w:tc>
          <w:tcPr>
            <w:tcW w:w="4268" w:type="dxa"/>
            <w:vAlign w:val="center"/>
            <w:hideMark/>
          </w:tcPr>
          <w:p w:rsidRPr="00822B6D" w:rsidR="00BA2168" w:rsidP="00822B6D" w:rsidRDefault="00BA2168" w14:paraId="50B2718E" w14:textId="77777777">
            <w:pPr>
              <w:pStyle w:val="TableParagraph"/>
              <w:ind w:left="0"/>
              <w:cnfStyle w:val="000000100000"/>
              <w:rPr>
                <w:rFonts w:cs="Arial"/>
                <w:sz w:val="24"/>
                <w:szCs w:val="24"/>
              </w:rPr>
            </w:pPr>
            <w:r w:rsidRPr="00822B6D">
              <w:rPr>
                <w:rFonts w:cs="Arial"/>
                <w:sz w:val="24"/>
                <w:szCs w:val="24"/>
              </w:rPr>
              <w:t>Coming under Corporation limit /Village Panchayat / Municipality</w:t>
            </w:r>
          </w:p>
        </w:tc>
        <w:tc>
          <w:tcPr>
            <w:tcW w:w="4875" w:type="dxa"/>
            <w:gridSpan w:val="2"/>
            <w:vAlign w:val="center"/>
          </w:tcPr>
          <w:p w:rsidRPr="00822B6D" w:rsidR="00BA2168" w:rsidP="00822B6D" w:rsidRDefault="005F3F92" w14:paraId="68BB3DEF"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22B6D" w:rsidR="00BA2168" w:rsidTr="005F3F92" w14:paraId="0E84158D" w14:textId="77777777">
        <w:trPr>
          <w:gridAfter w:val="1"/>
          <w:wAfter w:w="55" w:type="dxa"/>
          <w:trHeight w:val="1791"/>
        </w:trPr>
        <w:tc>
          <w:tcPr>
            <w:cnfStyle w:val="001000000000"/>
            <w:tcW w:w="1248" w:type="dxa"/>
            <w:gridSpan w:val="2"/>
            <w:tcBorders>
              <w:right w:val="none" w:color="auto" w:sz="0" w:space="0"/>
            </w:tcBorders>
            <w:vAlign w:val="center"/>
          </w:tcPr>
          <w:p w:rsidRPr="00A83D90" w:rsidR="00BA2168" w:rsidP="00822B6D" w:rsidRDefault="00BA2168" w14:paraId="315518D3" w14:textId="77777777">
            <w:pPr>
              <w:pStyle w:val="TableParagraph"/>
              <w:ind w:left="0"/>
              <w:rPr>
                <w:rFonts w:cs="Arial"/>
                <w:sz w:val="28"/>
                <w:szCs w:val="28"/>
              </w:rPr>
            </w:pPr>
            <w:r w:rsidRPr="00A83D90">
              <w:rPr>
                <w:rFonts w:cs="Arial"/>
                <w:sz w:val="28"/>
                <w:szCs w:val="28"/>
              </w:rPr>
              <w:t>10</w:t>
            </w:r>
          </w:p>
        </w:tc>
        <w:tc>
          <w:tcPr>
            <w:tcW w:w="4268" w:type="dxa"/>
            <w:vAlign w:val="center"/>
            <w:hideMark/>
          </w:tcPr>
          <w:p w:rsidRPr="00822B6D" w:rsidR="00BA2168" w:rsidP="00822B6D" w:rsidRDefault="00BA2168" w14:paraId="28A625B4" w14:textId="77777777">
            <w:pPr>
              <w:pStyle w:val="TableParagraph"/>
              <w:ind w:left="0"/>
              <w:cnfStyle w:val="000000000000"/>
              <w:rPr>
                <w:rFonts w:cs="Arial"/>
                <w:sz w:val="24"/>
                <w:szCs w:val="24"/>
              </w:rPr>
            </w:pPr>
            <w:r w:rsidRPr="00822B6D">
              <w:rPr>
                <w:rFonts w:cs="Arial"/>
                <w:sz w:val="24"/>
                <w:szCs w:val="24"/>
              </w:rPr>
              <w:t>Whether covered under any State / Central Govt. enactments (e.g., Urban Land Ceiling Act) or notified under agency area/ scheduled area / cantonment area.</w:t>
            </w:r>
          </w:p>
        </w:tc>
        <w:tc>
          <w:tcPr>
            <w:tcW w:w="4875" w:type="dxa"/>
            <w:gridSpan w:val="2"/>
            <w:vAlign w:val="center"/>
            <w:hideMark/>
          </w:tcPr>
          <w:p w:rsidRPr="00822B6D" w:rsidR="00BA2168" w:rsidP="00822B6D" w:rsidRDefault="005F3F92" w14:paraId="09013612"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D42CE6" w:rsidTr="005F3F92" w14:paraId="0940EE2F"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7C3B80DC" w14:textId="77777777">
            <w:pPr>
              <w:pStyle w:val="TableParagraph"/>
              <w:ind w:left="0"/>
              <w:rPr>
                <w:rFonts w:cs="Arial"/>
                <w:sz w:val="28"/>
                <w:szCs w:val="28"/>
              </w:rPr>
            </w:pPr>
            <w:r w:rsidRPr="00A83D90">
              <w:rPr>
                <w:rFonts w:cs="Arial"/>
                <w:sz w:val="28"/>
                <w:szCs w:val="28"/>
              </w:rPr>
              <w:t>11</w:t>
            </w:r>
          </w:p>
        </w:tc>
        <w:tc>
          <w:tcPr>
            <w:tcW w:w="4268" w:type="dxa"/>
            <w:vAlign w:val="center"/>
          </w:tcPr>
          <w:p w:rsidRPr="00822B6D" w:rsidR="00BA2168" w:rsidP="00822B6D" w:rsidRDefault="00BA2168" w14:paraId="11CB726F" w14:textId="77777777">
            <w:pPr>
              <w:pStyle w:val="TableParagraph"/>
              <w:ind w:left="0"/>
              <w:cnfStyle w:val="000000100000"/>
              <w:rPr>
                <w:rFonts w:cs="Arial"/>
                <w:sz w:val="24"/>
                <w:szCs w:val="24"/>
              </w:rPr>
            </w:pPr>
            <w:r w:rsidRPr="00822B6D">
              <w:rPr>
                <w:rFonts w:cs="Arial"/>
                <w:sz w:val="24"/>
                <w:szCs w:val="24"/>
              </w:rPr>
              <w:t>Boundaries of the property</w:t>
            </w:r>
          </w:p>
        </w:tc>
        <w:tc>
          <w:tcPr>
            <w:tcW w:w="4875" w:type="dxa"/>
            <w:gridSpan w:val="2"/>
            <w:vAlign w:val="center"/>
          </w:tcPr>
          <w:p w:rsidRPr="00822B6D" w:rsidR="00BA2168" w:rsidP="00822B6D" w:rsidRDefault="00BA2168" w14:paraId="44F1BF33" w14:textId="77777777">
            <w:pPr>
              <w:pStyle w:val="TableParagraph"/>
              <w:ind w:left="0"/>
              <w:cnfStyle w:val="000000100000"/>
              <w:rPr>
                <w:rFonts w:cs="Arial"/>
                <w:sz w:val="24"/>
                <w:szCs w:val="24"/>
              </w:rPr>
            </w:pPr>
          </w:p>
        </w:tc>
      </w:tr>
      <w:tr w:rsidRPr="00822B6D" w:rsidR="00133E40" w:rsidTr="005F3F92" w14:paraId="6128FA89" w14:textId="77777777">
        <w:trPr>
          <w:gridAfter w:val="1"/>
          <w:wAfter w:w="55" w:type="dxa"/>
          <w:trHeight w:val="730"/>
        </w:trPr>
        <w:tc>
          <w:tcPr>
            <w:cnfStyle w:val="001000000000"/>
            <w:tcW w:w="1248" w:type="dxa"/>
            <w:gridSpan w:val="2"/>
            <w:vMerge w:val="restart"/>
            <w:vAlign w:val="center"/>
          </w:tcPr>
          <w:p w:rsidRPr="00822B6D" w:rsidR="00133E40" w:rsidP="00822B6D" w:rsidRDefault="00133E40" w14:paraId="1AFE2EB5" w14:textId="77777777">
            <w:pPr>
              <w:pStyle w:val="TableParagraph"/>
              <w:ind w:left="0"/>
              <w:rPr>
                <w:rFonts w:cs="Arial"/>
                <w:sz w:val="24"/>
                <w:szCs w:val="24"/>
              </w:rPr>
            </w:pPr>
            <w:r>
              <w:rPr>
                <w:rFonts w:cs="Arial"/>
                <w:sz w:val="24"/>
                <w:szCs w:val="24"/>
              </w:rPr>
              <w:t>S</w:t>
            </w:r>
          </w:p>
        </w:tc>
        <w:tc>
          <w:tcPr>
            <w:tcW w:w="4268" w:type="dxa"/>
            <w:vAlign w:val="center"/>
          </w:tcPr>
          <w:p w:rsidRPr="00822B6D" w:rsidR="00133E40" w:rsidP="00822B6D" w:rsidRDefault="00133E40" w14:paraId="2452A0FC" w14:textId="77777777">
            <w:pPr>
              <w:pStyle w:val="TableParagraph"/>
              <w:ind w:left="0"/>
              <w:cnfStyle w:val="000000000000"/>
              <w:rPr>
                <w:rFonts w:cs="Arial"/>
                <w:sz w:val="24"/>
                <w:szCs w:val="24"/>
              </w:rPr>
            </w:pPr>
            <w:r>
              <w:rPr>
                <w:rFonts w:cs="Arial"/>
                <w:sz w:val="24"/>
                <w:szCs w:val="24"/>
              </w:rPr>
              <w:t>East</w:t>
            </w:r>
          </w:p>
        </w:tc>
        <w:tc>
          <w:tcPr>
            <w:tcW w:w="4875" w:type="dxa"/>
            <w:gridSpan w:val="2"/>
            <w:vAlign w:val="center"/>
          </w:tcPr>
          <w:p w:rsidRPr="00822B6D" w:rsidR="00133E40" w:rsidP="00822B6D" w:rsidRDefault="005F3F92" w14:paraId="10F6A51D"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5F3F92" w:rsidTr="005F3F92" w14:paraId="7FBB500B" w14:textId="77777777">
        <w:trPr>
          <w:gridAfter w:val="1"/>
          <w:cnfStyle w:val="000000100000"/>
          <w:wAfter w:w="55" w:type="dxa"/>
          <w:trHeight w:val="730"/>
        </w:trPr>
        <w:tc>
          <w:tcPr>
            <w:cnfStyle w:val="001000000000"/>
            <w:tcW w:w="1248" w:type="dxa"/>
            <w:gridSpan w:val="2"/>
            <w:vMerge/>
            <w:vAlign w:val="center"/>
          </w:tcPr>
          <w:p w:rsidRPr="00822B6D" w:rsidR="005F3F92" w:rsidP="005F3F92" w:rsidRDefault="005F3F92" w14:paraId="7C205207" w14:textId="77777777">
            <w:pPr>
              <w:pStyle w:val="TableParagraph"/>
              <w:ind w:left="0"/>
              <w:rPr>
                <w:rFonts w:cs="Arial"/>
                <w:sz w:val="24"/>
                <w:szCs w:val="24"/>
              </w:rPr>
            </w:pPr>
          </w:p>
        </w:tc>
        <w:tc>
          <w:tcPr>
            <w:tcW w:w="4268" w:type="dxa"/>
            <w:vAlign w:val="center"/>
          </w:tcPr>
          <w:p w:rsidRPr="00822B6D" w:rsidR="005F3F92" w:rsidP="005F3F92" w:rsidRDefault="005F3F92" w14:paraId="7EF7C4D5" w14:textId="77777777">
            <w:pPr>
              <w:pStyle w:val="TableParagraph"/>
              <w:ind w:left="0"/>
              <w:cnfStyle w:val="000000100000"/>
              <w:rPr>
                <w:rFonts w:cs="Arial"/>
                <w:sz w:val="24"/>
                <w:szCs w:val="24"/>
              </w:rPr>
            </w:pPr>
            <w:r>
              <w:rPr>
                <w:rFonts w:cs="Arial"/>
                <w:sz w:val="24"/>
                <w:szCs w:val="24"/>
              </w:rPr>
              <w:t>West</w:t>
            </w:r>
          </w:p>
        </w:tc>
        <w:tc>
          <w:tcPr>
            <w:tcW w:w="4875" w:type="dxa"/>
            <w:gridSpan w:val="2"/>
          </w:tcPr>
          <w:p w:rsidRPr="00822B6D" w:rsidR="005F3F92" w:rsidP="005F3F92" w:rsidRDefault="005F3F92" w14:paraId="02472DF9"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22B6D" w:rsidR="005F3F92" w:rsidTr="005F3F92" w14:paraId="00B609AE" w14:textId="77777777">
        <w:trPr>
          <w:gridAfter w:val="1"/>
          <w:wAfter w:w="55" w:type="dxa"/>
          <w:trHeight w:val="730"/>
        </w:trPr>
        <w:tc>
          <w:tcPr>
            <w:cnfStyle w:val="001000000000"/>
            <w:tcW w:w="1248" w:type="dxa"/>
            <w:gridSpan w:val="2"/>
            <w:vMerge/>
            <w:vAlign w:val="center"/>
          </w:tcPr>
          <w:p w:rsidRPr="00822B6D" w:rsidR="005F3F92" w:rsidP="005F3F92" w:rsidRDefault="005F3F92" w14:paraId="4FFAA4BE" w14:textId="77777777">
            <w:pPr>
              <w:pStyle w:val="TableParagraph"/>
              <w:ind w:left="0"/>
              <w:rPr>
                <w:rFonts w:cs="Arial"/>
                <w:sz w:val="24"/>
                <w:szCs w:val="24"/>
              </w:rPr>
            </w:pPr>
          </w:p>
        </w:tc>
        <w:tc>
          <w:tcPr>
            <w:tcW w:w="4268" w:type="dxa"/>
            <w:vAlign w:val="center"/>
          </w:tcPr>
          <w:p w:rsidRPr="00822B6D" w:rsidR="005F3F92" w:rsidP="005F3F92" w:rsidRDefault="005F3F92" w14:paraId="5D8EE969" w14:textId="77777777">
            <w:pPr>
              <w:pStyle w:val="TableParagraph"/>
              <w:ind w:left="0"/>
              <w:cnfStyle w:val="000000000000"/>
              <w:rPr>
                <w:rFonts w:cs="Arial"/>
                <w:sz w:val="24"/>
                <w:szCs w:val="24"/>
              </w:rPr>
            </w:pPr>
            <w:r>
              <w:rPr>
                <w:rFonts w:cs="Arial"/>
                <w:sz w:val="24"/>
                <w:szCs w:val="24"/>
              </w:rPr>
              <w:t xml:space="preserve">North </w:t>
            </w:r>
          </w:p>
        </w:tc>
        <w:tc>
          <w:tcPr>
            <w:tcW w:w="4875" w:type="dxa"/>
            <w:gridSpan w:val="2"/>
          </w:tcPr>
          <w:p w:rsidRPr="00822B6D" w:rsidR="005F3F92" w:rsidP="005F3F92" w:rsidRDefault="005F3F92" w14:paraId="4E9D398F"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5F3F92" w:rsidTr="005F3F92" w14:paraId="51A5754B" w14:textId="77777777">
        <w:trPr>
          <w:gridAfter w:val="1"/>
          <w:cnfStyle w:val="000000100000"/>
          <w:wAfter w:w="55" w:type="dxa"/>
          <w:trHeight w:val="730"/>
        </w:trPr>
        <w:tc>
          <w:tcPr>
            <w:cnfStyle w:val="001000000000"/>
            <w:tcW w:w="1248" w:type="dxa"/>
            <w:gridSpan w:val="2"/>
            <w:vAlign w:val="center"/>
          </w:tcPr>
          <w:p w:rsidRPr="00822B6D" w:rsidR="005F3F92" w:rsidP="005F3F92" w:rsidRDefault="005F3F92" w14:paraId="629E0CCF" w14:textId="77777777">
            <w:pPr>
              <w:pStyle w:val="TableParagraph"/>
              <w:ind w:left="0"/>
              <w:rPr>
                <w:rFonts w:cs="Arial"/>
                <w:sz w:val="24"/>
                <w:szCs w:val="24"/>
              </w:rPr>
            </w:pPr>
          </w:p>
        </w:tc>
        <w:tc>
          <w:tcPr>
            <w:tcW w:w="4268" w:type="dxa"/>
            <w:vAlign w:val="center"/>
          </w:tcPr>
          <w:p w:rsidRPr="00822B6D" w:rsidR="005F3F92" w:rsidP="005F3F92" w:rsidRDefault="005F3F92" w14:paraId="645E4EAB" w14:textId="77777777">
            <w:pPr>
              <w:pStyle w:val="TableParagraph"/>
              <w:ind w:left="0"/>
              <w:cnfStyle w:val="000000100000"/>
              <w:rPr>
                <w:rFonts w:cs="Arial"/>
                <w:sz w:val="24"/>
                <w:szCs w:val="24"/>
              </w:rPr>
            </w:pPr>
            <w:r>
              <w:rPr>
                <w:rFonts w:cs="Arial"/>
                <w:sz w:val="24"/>
                <w:szCs w:val="24"/>
              </w:rPr>
              <w:t>South</w:t>
            </w:r>
          </w:p>
        </w:tc>
        <w:tc>
          <w:tcPr>
            <w:tcW w:w="4875" w:type="dxa"/>
            <w:gridSpan w:val="2"/>
          </w:tcPr>
          <w:p w:rsidRPr="00822B6D" w:rsidR="005F3F92" w:rsidP="005F3F92" w:rsidRDefault="005F3F92" w14:paraId="10FCE9E3"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22B6D" w:rsidR="00A032A1" w:rsidTr="005F3F92" w14:paraId="698B9160" w14:textId="77777777">
        <w:trPr>
          <w:gridAfter w:val="1"/>
          <w:wAfter w:w="55" w:type="dxa"/>
          <w:trHeight w:val="567"/>
        </w:trPr>
        <w:tc>
          <w:tcPr>
            <w:cnfStyle w:val="001000000000"/>
            <w:tcW w:w="1248" w:type="dxa"/>
            <w:gridSpan w:val="2"/>
            <w:tcBorders>
              <w:right w:val="none" w:color="auto" w:sz="0" w:space="0"/>
            </w:tcBorders>
            <w:vAlign w:val="center"/>
          </w:tcPr>
          <w:p w:rsidRPr="003B2858" w:rsidR="00A032A1" w:rsidP="00A032A1" w:rsidRDefault="002A793B" w14:paraId="53919131" w14:textId="77777777">
            <w:pPr>
              <w:pStyle w:val="TableParagraph"/>
              <w:ind w:left="0"/>
              <w:rPr>
                <w:rFonts w:cs="Arial"/>
                <w:sz w:val="24"/>
                <w:szCs w:val="24"/>
              </w:rPr>
            </w:pPr>
            <w:r w:rsidRPr="003B2858">
              <w:rPr>
                <w:rFonts w:cs="Arial"/>
                <w:sz w:val="24"/>
                <w:szCs w:val="24"/>
              </w:rPr>
              <w:t>12</w:t>
            </w:r>
          </w:p>
        </w:tc>
        <w:tc>
          <w:tcPr>
            <w:tcW w:w="4268" w:type="dxa"/>
            <w:vAlign w:val="center"/>
            <w:hideMark/>
          </w:tcPr>
          <w:p w:rsidRPr="00822B6D" w:rsidR="00A032A1" w:rsidP="00A032A1" w:rsidRDefault="00A032A1" w14:paraId="127BE191" w14:textId="77777777">
            <w:pPr>
              <w:pStyle w:val="TableParagraph"/>
              <w:ind w:left="0"/>
              <w:cnfStyle w:val="000000000000"/>
              <w:rPr>
                <w:rFonts w:cs="Arial"/>
                <w:sz w:val="24"/>
                <w:szCs w:val="24"/>
              </w:rPr>
            </w:pPr>
            <w:r w:rsidRPr="00822B6D">
              <w:rPr>
                <w:rFonts w:cs="Arial"/>
                <w:sz w:val="24"/>
                <w:szCs w:val="24"/>
              </w:rPr>
              <w:t>Extent of the property</w:t>
            </w:r>
          </w:p>
        </w:tc>
        <w:tc>
          <w:tcPr>
            <w:tcW w:w="4875" w:type="dxa"/>
            <w:gridSpan w:val="2"/>
            <w:vAlign w:val="center"/>
          </w:tcPr>
          <w:p w:rsidRPr="00822B6D" w:rsidR="00A032A1" w:rsidP="00A032A1" w:rsidRDefault="009522FC" w14:paraId="35892635"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22B6D" w:rsidR="00DC69BA" w:rsidTr="005F3F92" w14:paraId="3A2E4C49" w14:textId="77777777">
        <w:trPr>
          <w:gridAfter w:val="1"/>
          <w:cnfStyle w:val="000000100000"/>
          <w:wAfter w:w="55" w:type="dxa"/>
          <w:trHeight w:val="713"/>
        </w:trPr>
        <w:tc>
          <w:tcPr>
            <w:cnfStyle w:val="001000000000"/>
            <w:tcW w:w="1248" w:type="dxa"/>
            <w:gridSpan w:val="2"/>
            <w:vAlign w:val="center"/>
          </w:tcPr>
          <w:p w:rsidRPr="003B2858" w:rsidR="00DC69BA" w:rsidP="00DC69BA" w:rsidRDefault="002A793B" w14:paraId="2A54ECB6" w14:textId="77777777">
            <w:pPr>
              <w:pStyle w:val="TableParagraph"/>
              <w:ind w:left="0"/>
              <w:rPr>
                <w:rFonts w:cs="Arial"/>
                <w:sz w:val="24"/>
                <w:szCs w:val="24"/>
              </w:rPr>
            </w:pPr>
            <w:r w:rsidRPr="003B2858">
              <w:rPr>
                <w:rFonts w:cs="Arial"/>
                <w:sz w:val="24"/>
                <w:szCs w:val="24"/>
              </w:rPr>
              <w:t>13</w:t>
            </w:r>
          </w:p>
        </w:tc>
        <w:tc>
          <w:tcPr>
            <w:tcW w:w="4268" w:type="dxa"/>
            <w:vAlign w:val="center"/>
            <w:hideMark/>
          </w:tcPr>
          <w:p w:rsidRPr="00822B6D" w:rsidR="00DC69BA" w:rsidP="00DC69BA" w:rsidRDefault="00DC69BA" w14:paraId="1709DDFB" w14:textId="77777777">
            <w:pPr>
              <w:pStyle w:val="TableParagraph"/>
              <w:ind w:left="0"/>
              <w:cnfStyle w:val="000000100000"/>
              <w:rPr>
                <w:rFonts w:cs="Arial"/>
                <w:sz w:val="24"/>
                <w:szCs w:val="24"/>
              </w:rPr>
            </w:pPr>
            <w:r w:rsidRPr="00822B6D">
              <w:rPr>
                <w:rFonts w:cs="Arial"/>
                <w:sz w:val="24"/>
                <w:szCs w:val="24"/>
              </w:rPr>
              <w:t xml:space="preserve">Extent of the site considered for Valuation </w:t>
            </w:r>
          </w:p>
        </w:tc>
        <w:tc>
          <w:tcPr>
            <w:tcW w:w="4875" w:type="dxa"/>
            <w:gridSpan w:val="2"/>
            <w:vAlign w:val="center"/>
          </w:tcPr>
          <w:p w:rsidRPr="003305C0" w:rsidR="00DC69BA" w:rsidP="003305C0" w:rsidRDefault="009522FC" w14:paraId="7095B42E" w14:textId="77777777">
            <w:pPr>
              <w:cnfStyle w:val="000000100000"/>
              <w:rPr>
                <w:rFonts w:ascii="Book Antiqua" w:hAnsi="Book Antiqua" w:cs="Calibri"/>
                <w:color w:val="000000"/>
                <w:sz w:val="22"/>
                <w:szCs w:val="22"/>
              </w:rPr>
            </w:pPr>
            <w:pPr>
              <w:cnfStyle w:val="000000100000"/>
              <w:rPr>
                <w:rFonts w:ascii="Book Antiqua" w:hAnsi="Book Antiqua" w:cs="Calibri"/>
                <w:color w:val="000000"/>
                <w:sz w:val="22"/>
                <w:szCs w:val="22"/>
              </w:rPr>
            </w:pPr>
            <w:r>
              <w:rPr>
                <w:rFonts w:ascii="Book Antiqua" w:hAnsi="Book Antiqua" w:eastAsia="Book Antiqua" w:cs="Arial"/>
                <w:color w:val="auto"/>
                <w:sz w:val="24"/>
                <w:szCs w:val="24"/>
                <w:lang w:eastAsia="en-US"/>
              </w:rPr>
              <w:t> </w:t>
            </w:r>
          </w:p>
        </w:tc>
      </w:tr>
      <w:tr w:rsidRPr="00834F0D" w:rsidR="00DC69BA" w:rsidTr="005F3F92" w14:paraId="6BF9D757" w14:textId="77777777">
        <w:trPr>
          <w:trHeight w:val="738"/>
        </w:trPr>
        <w:tc>
          <w:tcPr>
            <w:cnfStyle w:val="001000000000"/>
            <w:tcW w:w="1173" w:type="dxa"/>
            <w:tcBorders>
              <w:right w:val="none" w:color="auto" w:sz="0" w:space="0"/>
            </w:tcBorders>
            <w:vAlign w:val="center"/>
          </w:tcPr>
          <w:p w:rsidRPr="003B2858" w:rsidR="00DC69BA" w:rsidP="00DC69BA" w:rsidRDefault="002A793B" w14:paraId="1D3164DD" w14:textId="77777777">
            <w:pPr>
              <w:pStyle w:val="TableParagraph"/>
              <w:ind w:left="0"/>
              <w:rPr>
                <w:rFonts w:cs="Arial"/>
                <w:sz w:val="24"/>
                <w:szCs w:val="24"/>
              </w:rPr>
            </w:pPr>
            <w:r w:rsidRPr="003B2858">
              <w:rPr>
                <w:rFonts w:cs="Arial"/>
                <w:sz w:val="24"/>
                <w:szCs w:val="24"/>
              </w:rPr>
              <w:t>14</w:t>
            </w:r>
          </w:p>
        </w:tc>
        <w:tc>
          <w:tcPr>
            <w:tcW w:w="4368" w:type="dxa"/>
            <w:gridSpan w:val="3"/>
            <w:vAlign w:val="center"/>
            <w:hideMark/>
          </w:tcPr>
          <w:p w:rsidRPr="00822B6D" w:rsidR="00DC69BA" w:rsidP="00DC69BA" w:rsidRDefault="00DC69BA" w14:paraId="0AF72BAF" w14:textId="77777777">
            <w:pPr>
              <w:pStyle w:val="TableParagraph"/>
              <w:ind w:left="0"/>
              <w:cnfStyle w:val="000000000000"/>
              <w:rPr>
                <w:rFonts w:cs="Arial"/>
                <w:sz w:val="24"/>
                <w:szCs w:val="24"/>
              </w:rPr>
            </w:pPr>
            <w:r w:rsidRPr="00822B6D">
              <w:rPr>
                <w:rFonts w:cs="Arial"/>
                <w:sz w:val="24"/>
                <w:szCs w:val="24"/>
              </w:rPr>
              <w:t>Master Plan provisions related to property in terms of land use</w:t>
            </w:r>
          </w:p>
        </w:tc>
        <w:tc>
          <w:tcPr>
            <w:tcW w:w="4905" w:type="dxa"/>
            <w:gridSpan w:val="2"/>
            <w:vAlign w:val="center"/>
          </w:tcPr>
          <w:p w:rsidRPr="00822B6D" w:rsidR="00DC69BA" w:rsidP="0079563F" w:rsidRDefault="009522FC" w14:paraId="4753914B"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78A3BE53" w14:textId="77777777">
        <w:trPr>
          <w:cnfStyle w:val="000000100000"/>
          <w:trHeight w:val="795"/>
        </w:trPr>
        <w:tc>
          <w:tcPr>
            <w:cnfStyle w:val="001000000000"/>
            <w:tcW w:w="1173" w:type="dxa"/>
            <w:vAlign w:val="center"/>
          </w:tcPr>
          <w:p w:rsidRPr="003B2858" w:rsidR="00DC69BA" w:rsidP="00DC69BA" w:rsidRDefault="002A793B" w14:paraId="6AC7106D" w14:textId="77777777">
            <w:pPr>
              <w:pStyle w:val="TableParagraph"/>
              <w:ind w:left="0"/>
              <w:rPr>
                <w:rFonts w:cs="Arial"/>
                <w:sz w:val="24"/>
                <w:szCs w:val="24"/>
              </w:rPr>
            </w:pPr>
            <w:r w:rsidRPr="003B2858">
              <w:rPr>
                <w:rFonts w:cs="Arial"/>
                <w:sz w:val="24"/>
                <w:szCs w:val="24"/>
              </w:rPr>
              <w:t>15</w:t>
            </w:r>
          </w:p>
        </w:tc>
        <w:tc>
          <w:tcPr>
            <w:tcW w:w="4368" w:type="dxa"/>
            <w:gridSpan w:val="3"/>
            <w:vAlign w:val="center"/>
            <w:hideMark/>
          </w:tcPr>
          <w:p w:rsidRPr="00822B6D" w:rsidR="00DC69BA" w:rsidP="00DC69BA" w:rsidRDefault="00DC69BA" w14:paraId="71CE0E1F" w14:textId="77777777">
            <w:pPr>
              <w:pStyle w:val="TableParagraph"/>
              <w:ind w:left="0"/>
              <w:cnfStyle w:val="000000100000"/>
              <w:rPr>
                <w:rFonts w:cs="Arial"/>
                <w:sz w:val="24"/>
                <w:szCs w:val="24"/>
              </w:rPr>
            </w:pPr>
            <w:r w:rsidRPr="00822B6D">
              <w:rPr>
                <w:rFonts w:cs="Arial"/>
                <w:sz w:val="24"/>
                <w:szCs w:val="24"/>
              </w:rPr>
              <w:t>Ordinary status of freehold or leasehold including restriction on transfer</w:t>
            </w:r>
          </w:p>
        </w:tc>
        <w:tc>
          <w:tcPr>
            <w:tcW w:w="4905" w:type="dxa"/>
            <w:gridSpan w:val="2"/>
            <w:vAlign w:val="center"/>
          </w:tcPr>
          <w:p w:rsidRPr="00822B6D" w:rsidR="00DC69BA" w:rsidP="00DC69BA" w:rsidRDefault="009522FC" w14:paraId="0900A417"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05230684" w14:textId="77777777">
        <w:trPr>
          <w:trHeight w:val="536"/>
        </w:trPr>
        <w:tc>
          <w:tcPr>
            <w:cnfStyle w:val="001000000000"/>
            <w:tcW w:w="1173" w:type="dxa"/>
            <w:tcBorders>
              <w:right w:val="none" w:color="auto" w:sz="0" w:space="0"/>
            </w:tcBorders>
            <w:vAlign w:val="center"/>
          </w:tcPr>
          <w:p w:rsidRPr="003B2858" w:rsidR="00DC69BA" w:rsidP="00DC69BA" w:rsidRDefault="002A793B" w14:paraId="3CC96A4B" w14:textId="77777777">
            <w:pPr>
              <w:pStyle w:val="TableParagraph"/>
              <w:ind w:left="0"/>
              <w:rPr>
                <w:rFonts w:cs="Arial"/>
                <w:sz w:val="24"/>
                <w:szCs w:val="24"/>
              </w:rPr>
            </w:pPr>
            <w:r w:rsidRPr="003B2858">
              <w:rPr>
                <w:rFonts w:cs="Arial"/>
                <w:sz w:val="24"/>
                <w:szCs w:val="24"/>
              </w:rPr>
              <w:t>16</w:t>
            </w:r>
          </w:p>
        </w:tc>
        <w:tc>
          <w:tcPr>
            <w:tcW w:w="4368" w:type="dxa"/>
            <w:gridSpan w:val="3"/>
            <w:vAlign w:val="center"/>
            <w:hideMark/>
          </w:tcPr>
          <w:p w:rsidRPr="00822B6D" w:rsidR="00DC69BA" w:rsidP="00DC69BA" w:rsidRDefault="00DC69BA" w14:paraId="15FF87B4" w14:textId="77777777">
            <w:pPr>
              <w:pStyle w:val="TableParagraph"/>
              <w:ind w:left="0"/>
              <w:cnfStyle w:val="000000000000"/>
              <w:rPr>
                <w:rFonts w:cs="Arial"/>
                <w:sz w:val="24"/>
                <w:szCs w:val="24"/>
              </w:rPr>
            </w:pPr>
            <w:r w:rsidRPr="00822B6D">
              <w:rPr>
                <w:rFonts w:cs="Arial"/>
                <w:sz w:val="24"/>
                <w:szCs w:val="24"/>
              </w:rPr>
              <w:t>Agreement of easement if any</w:t>
            </w:r>
          </w:p>
        </w:tc>
        <w:tc>
          <w:tcPr>
            <w:tcW w:w="4905" w:type="dxa"/>
            <w:gridSpan w:val="2"/>
            <w:vAlign w:val="center"/>
          </w:tcPr>
          <w:p w:rsidRPr="00822B6D" w:rsidR="00DC69BA" w:rsidP="00DC69BA" w:rsidRDefault="009522FC" w14:paraId="0705D0AC"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03CAB790" w14:textId="77777777">
        <w:trPr>
          <w:cnfStyle w:val="000000100000"/>
          <w:trHeight w:val="506"/>
        </w:trPr>
        <w:tc>
          <w:tcPr>
            <w:cnfStyle w:val="001000000000"/>
            <w:tcW w:w="1173" w:type="dxa"/>
            <w:vAlign w:val="center"/>
          </w:tcPr>
          <w:p w:rsidRPr="003B2858" w:rsidR="00DC69BA" w:rsidP="00DC69BA" w:rsidRDefault="002A793B" w14:paraId="2BBDB9FD" w14:textId="77777777">
            <w:pPr>
              <w:pStyle w:val="TableParagraph"/>
              <w:ind w:left="0"/>
              <w:rPr>
                <w:rFonts w:cs="Arial"/>
                <w:sz w:val="24"/>
                <w:szCs w:val="24"/>
              </w:rPr>
            </w:pPr>
            <w:r w:rsidRPr="003B2858">
              <w:rPr>
                <w:rFonts w:cs="Arial"/>
                <w:sz w:val="24"/>
                <w:szCs w:val="24"/>
              </w:rPr>
              <w:t>17</w:t>
            </w:r>
          </w:p>
        </w:tc>
        <w:tc>
          <w:tcPr>
            <w:tcW w:w="4368" w:type="dxa"/>
            <w:gridSpan w:val="3"/>
            <w:vAlign w:val="center"/>
            <w:hideMark/>
          </w:tcPr>
          <w:p w:rsidRPr="00822B6D" w:rsidR="00DC69BA" w:rsidP="00DC69BA" w:rsidRDefault="00DC69BA" w14:paraId="2894F60E" w14:textId="77777777">
            <w:pPr>
              <w:pStyle w:val="TableParagraph"/>
              <w:ind w:left="0"/>
              <w:cnfStyle w:val="000000100000"/>
              <w:rPr>
                <w:rFonts w:cs="Arial"/>
                <w:sz w:val="24"/>
                <w:szCs w:val="24"/>
              </w:rPr>
            </w:pPr>
            <w:r w:rsidRPr="00822B6D">
              <w:rPr>
                <w:rFonts w:cs="Arial"/>
                <w:sz w:val="24"/>
                <w:szCs w:val="24"/>
              </w:rPr>
              <w:t>Notification of acquisition if any</w:t>
            </w:r>
          </w:p>
        </w:tc>
        <w:tc>
          <w:tcPr>
            <w:tcW w:w="4905" w:type="dxa"/>
            <w:gridSpan w:val="2"/>
            <w:vAlign w:val="center"/>
          </w:tcPr>
          <w:p w:rsidRPr="00822B6D" w:rsidR="00DC69BA" w:rsidP="00DC69BA" w:rsidRDefault="009522FC" w14:paraId="75B03413"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1C9C9DA4" w14:textId="77777777">
        <w:trPr>
          <w:trHeight w:val="374"/>
        </w:trPr>
        <w:tc>
          <w:tcPr>
            <w:cnfStyle w:val="001000000000"/>
            <w:tcW w:w="1173" w:type="dxa"/>
            <w:tcBorders>
              <w:right w:val="none" w:color="auto" w:sz="0" w:space="0"/>
            </w:tcBorders>
            <w:vAlign w:val="center"/>
          </w:tcPr>
          <w:p w:rsidRPr="003B2858" w:rsidR="00DC69BA" w:rsidP="00DC69BA" w:rsidRDefault="002A793B" w14:paraId="12F0D021" w14:textId="77777777">
            <w:pPr>
              <w:pStyle w:val="TableParagraph"/>
              <w:ind w:left="0"/>
              <w:rPr>
                <w:rFonts w:cs="Arial"/>
                <w:sz w:val="24"/>
                <w:szCs w:val="24"/>
              </w:rPr>
            </w:pPr>
            <w:r w:rsidRPr="003B2858">
              <w:rPr>
                <w:rFonts w:cs="Arial"/>
                <w:sz w:val="24"/>
                <w:szCs w:val="24"/>
              </w:rPr>
              <w:t>18</w:t>
            </w:r>
          </w:p>
        </w:tc>
        <w:tc>
          <w:tcPr>
            <w:tcW w:w="4368" w:type="dxa"/>
            <w:gridSpan w:val="3"/>
            <w:vAlign w:val="center"/>
            <w:hideMark/>
          </w:tcPr>
          <w:p w:rsidRPr="00822B6D" w:rsidR="00DC69BA" w:rsidP="00DC69BA" w:rsidRDefault="00DC69BA" w14:paraId="3B6D3A09" w14:textId="77777777">
            <w:pPr>
              <w:pStyle w:val="TableParagraph"/>
              <w:ind w:left="0"/>
              <w:cnfStyle w:val="000000000000"/>
              <w:rPr>
                <w:rFonts w:cs="Arial"/>
                <w:sz w:val="24"/>
                <w:szCs w:val="24"/>
              </w:rPr>
            </w:pPr>
            <w:r w:rsidRPr="00822B6D">
              <w:rPr>
                <w:rFonts w:cs="Arial"/>
                <w:sz w:val="24"/>
                <w:szCs w:val="24"/>
              </w:rPr>
              <w:t>Notification of road widening if any</w:t>
            </w:r>
          </w:p>
        </w:tc>
        <w:tc>
          <w:tcPr>
            <w:tcW w:w="4905" w:type="dxa"/>
            <w:gridSpan w:val="2"/>
            <w:vAlign w:val="center"/>
          </w:tcPr>
          <w:p w:rsidRPr="00822B6D" w:rsidR="00DC69BA" w:rsidP="00DC69BA" w:rsidRDefault="00FF49D3" w14:paraId="68584003"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23B2BA4A" w14:textId="77777777">
        <w:trPr>
          <w:cnfStyle w:val="000000100000"/>
          <w:trHeight w:val="653"/>
        </w:trPr>
        <w:tc>
          <w:tcPr>
            <w:cnfStyle w:val="001000000000"/>
            <w:tcW w:w="1173" w:type="dxa"/>
            <w:vAlign w:val="center"/>
          </w:tcPr>
          <w:p w:rsidRPr="003B2858" w:rsidR="00DC69BA" w:rsidP="00DC69BA" w:rsidRDefault="002A793B" w14:paraId="3F585B4B" w14:textId="77777777">
            <w:pPr>
              <w:pStyle w:val="TableParagraph"/>
              <w:ind w:left="0"/>
              <w:rPr>
                <w:rFonts w:cs="Arial"/>
                <w:sz w:val="24"/>
                <w:szCs w:val="24"/>
              </w:rPr>
            </w:pPr>
            <w:r w:rsidRPr="003B2858">
              <w:rPr>
                <w:rFonts w:cs="Arial"/>
                <w:sz w:val="24"/>
                <w:szCs w:val="24"/>
              </w:rPr>
              <w:t>19</w:t>
            </w:r>
          </w:p>
        </w:tc>
        <w:tc>
          <w:tcPr>
            <w:tcW w:w="4368" w:type="dxa"/>
            <w:gridSpan w:val="3"/>
            <w:vAlign w:val="center"/>
            <w:hideMark/>
          </w:tcPr>
          <w:p w:rsidRPr="00822B6D" w:rsidR="00DC69BA" w:rsidP="00DC69BA" w:rsidRDefault="00DC69BA" w14:paraId="3BB3275C" w14:textId="77777777">
            <w:pPr>
              <w:pStyle w:val="TableParagraph"/>
              <w:ind w:left="0"/>
              <w:cnfStyle w:val="000000100000"/>
              <w:rPr>
                <w:rFonts w:cs="Arial"/>
                <w:sz w:val="24"/>
                <w:szCs w:val="24"/>
              </w:rPr>
            </w:pPr>
            <w:r w:rsidRPr="00822B6D">
              <w:rPr>
                <w:rFonts w:cs="Arial"/>
                <w:sz w:val="24"/>
                <w:szCs w:val="24"/>
              </w:rPr>
              <w:t>Heritage restriction, if any</w:t>
            </w:r>
          </w:p>
        </w:tc>
        <w:tc>
          <w:tcPr>
            <w:tcW w:w="4905" w:type="dxa"/>
            <w:gridSpan w:val="2"/>
            <w:vAlign w:val="center"/>
          </w:tcPr>
          <w:p w:rsidRPr="00822B6D" w:rsidR="00DC69BA" w:rsidP="00DC69BA" w:rsidRDefault="00FF49D3" w14:paraId="62F9C977"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0D126306" w14:textId="77777777">
        <w:trPr>
          <w:trHeight w:val="976"/>
        </w:trPr>
        <w:tc>
          <w:tcPr>
            <w:cnfStyle w:val="001000000000"/>
            <w:tcW w:w="1173" w:type="dxa"/>
            <w:tcBorders>
              <w:right w:val="none" w:color="auto" w:sz="0" w:space="0"/>
            </w:tcBorders>
            <w:vAlign w:val="center"/>
          </w:tcPr>
          <w:p w:rsidRPr="003B2858" w:rsidR="00DC69BA" w:rsidP="00DC69BA" w:rsidRDefault="002A793B" w14:paraId="1AA17D7B" w14:textId="77777777">
            <w:pPr>
              <w:pStyle w:val="TableParagraph"/>
              <w:ind w:left="0"/>
              <w:rPr>
                <w:rFonts w:cs="Arial"/>
                <w:sz w:val="24"/>
                <w:szCs w:val="24"/>
              </w:rPr>
            </w:pPr>
            <w:r w:rsidRPr="003B2858">
              <w:rPr>
                <w:rFonts w:cs="Arial"/>
                <w:sz w:val="24"/>
                <w:szCs w:val="24"/>
              </w:rPr>
              <w:t>20</w:t>
            </w:r>
          </w:p>
        </w:tc>
        <w:tc>
          <w:tcPr>
            <w:tcW w:w="4368" w:type="dxa"/>
            <w:gridSpan w:val="3"/>
            <w:vAlign w:val="center"/>
            <w:hideMark/>
          </w:tcPr>
          <w:p w:rsidRPr="00822B6D" w:rsidR="00DC69BA" w:rsidP="00DC69BA" w:rsidRDefault="00DC69BA" w14:paraId="40578DEF" w14:textId="77777777">
            <w:pPr>
              <w:pStyle w:val="TableParagraph"/>
              <w:ind w:left="0"/>
              <w:cnfStyle w:val="000000000000"/>
              <w:rPr>
                <w:rFonts w:cs="Arial"/>
                <w:sz w:val="24"/>
                <w:szCs w:val="24"/>
              </w:rPr>
            </w:pPr>
            <w:r w:rsidRPr="00822B6D">
              <w:rPr>
                <w:rFonts w:cs="Arial"/>
                <w:sz w:val="24"/>
                <w:szCs w:val="24"/>
              </w:rPr>
              <w:t>Comment on existing mortgages/ charges/ encumbrances on the property, if any</w:t>
            </w:r>
          </w:p>
        </w:tc>
        <w:tc>
          <w:tcPr>
            <w:tcW w:w="4905" w:type="dxa"/>
            <w:gridSpan w:val="2"/>
            <w:vAlign w:val="center"/>
            <w:hideMark/>
          </w:tcPr>
          <w:p w:rsidRPr="00822B6D" w:rsidR="00DC69BA" w:rsidP="00DC69BA" w:rsidRDefault="00FF49D3" w14:paraId="79ECD0C7"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5E56555E" w14:textId="77777777">
        <w:trPr>
          <w:cnfStyle w:val="000000100000"/>
          <w:trHeight w:val="989"/>
        </w:trPr>
        <w:tc>
          <w:tcPr>
            <w:cnfStyle w:val="001000000000"/>
            <w:tcW w:w="1173" w:type="dxa"/>
            <w:vAlign w:val="center"/>
          </w:tcPr>
          <w:p w:rsidRPr="003B2858" w:rsidR="00DC69BA" w:rsidP="00DC69BA" w:rsidRDefault="002A793B" w14:paraId="156D930E" w14:textId="77777777">
            <w:pPr>
              <w:pStyle w:val="TableParagraph"/>
              <w:ind w:left="0"/>
              <w:rPr>
                <w:rFonts w:cs="Arial"/>
                <w:sz w:val="24"/>
                <w:szCs w:val="24"/>
              </w:rPr>
            </w:pPr>
            <w:r w:rsidRPr="003B2858">
              <w:rPr>
                <w:rFonts w:cs="Arial"/>
                <w:sz w:val="24"/>
                <w:szCs w:val="24"/>
              </w:rPr>
              <w:t>21</w:t>
            </w:r>
          </w:p>
        </w:tc>
        <w:tc>
          <w:tcPr>
            <w:tcW w:w="4368" w:type="dxa"/>
            <w:gridSpan w:val="3"/>
            <w:vAlign w:val="center"/>
            <w:hideMark/>
          </w:tcPr>
          <w:p w:rsidRPr="00822B6D" w:rsidR="00DC69BA" w:rsidP="00DC69BA" w:rsidRDefault="00DC69BA" w14:paraId="27AF4A91" w14:textId="77777777">
            <w:pPr>
              <w:pStyle w:val="TableParagraph"/>
              <w:ind w:left="0"/>
              <w:cnfStyle w:val="000000100000"/>
              <w:rPr>
                <w:rFonts w:cs="Arial"/>
                <w:sz w:val="24"/>
                <w:szCs w:val="24"/>
              </w:rPr>
            </w:pPr>
            <w:r w:rsidRPr="00822B6D">
              <w:rPr>
                <w:rFonts w:cs="Arial"/>
                <w:sz w:val="24"/>
                <w:szCs w:val="24"/>
              </w:rPr>
              <w:t>Comment on whether the owners of the property have issued any guarantee (personal or corporate) as the case may be</w:t>
            </w:r>
          </w:p>
        </w:tc>
        <w:tc>
          <w:tcPr>
            <w:tcW w:w="4905" w:type="dxa"/>
            <w:gridSpan w:val="2"/>
            <w:vAlign w:val="center"/>
            <w:hideMark/>
          </w:tcPr>
          <w:p w:rsidRPr="00822B6D" w:rsidR="00DC69BA" w:rsidP="00DC69BA" w:rsidRDefault="00FF49D3" w14:paraId="0ACC6549"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098680BB" w14:textId="77777777">
        <w:trPr>
          <w:trHeight w:val="1090"/>
        </w:trPr>
        <w:tc>
          <w:tcPr>
            <w:cnfStyle w:val="001000000000"/>
            <w:tcW w:w="1173" w:type="dxa"/>
            <w:tcBorders>
              <w:right w:val="none" w:color="auto" w:sz="0" w:space="0"/>
            </w:tcBorders>
            <w:vAlign w:val="center"/>
          </w:tcPr>
          <w:p w:rsidRPr="003B2858" w:rsidR="00DC69BA" w:rsidP="00DC69BA" w:rsidRDefault="002A793B" w14:paraId="3115EBAA" w14:textId="77777777">
            <w:pPr>
              <w:pStyle w:val="TableParagraph"/>
              <w:ind w:left="0"/>
              <w:rPr>
                <w:rFonts w:cs="Arial"/>
                <w:sz w:val="24"/>
                <w:szCs w:val="24"/>
              </w:rPr>
            </w:pPr>
            <w:r w:rsidRPr="003B2858">
              <w:rPr>
                <w:rFonts w:cs="Arial"/>
                <w:sz w:val="24"/>
                <w:szCs w:val="24"/>
              </w:rPr>
              <w:t>22</w:t>
            </w:r>
          </w:p>
        </w:tc>
        <w:tc>
          <w:tcPr>
            <w:tcW w:w="4368" w:type="dxa"/>
            <w:gridSpan w:val="3"/>
            <w:vAlign w:val="center"/>
            <w:hideMark/>
          </w:tcPr>
          <w:p w:rsidRPr="00822B6D" w:rsidR="00DC69BA" w:rsidP="00DC69BA" w:rsidRDefault="00DC69BA" w14:paraId="30FE9D8B" w14:textId="77777777">
            <w:pPr>
              <w:pStyle w:val="TableParagraph"/>
              <w:ind w:left="0"/>
              <w:cnfStyle w:val="000000000000"/>
              <w:rPr>
                <w:rFonts w:cs="Arial"/>
                <w:sz w:val="24"/>
                <w:szCs w:val="24"/>
              </w:rPr>
            </w:pPr>
            <w:r w:rsidRPr="00822B6D">
              <w:rPr>
                <w:rFonts w:cs="Arial"/>
                <w:sz w:val="24"/>
                <w:szCs w:val="24"/>
              </w:rPr>
              <w:t>Whether property belongs to social infrastructure like hospital, school, old age homes, etc.</w:t>
            </w:r>
          </w:p>
        </w:tc>
        <w:tc>
          <w:tcPr>
            <w:tcW w:w="4905" w:type="dxa"/>
            <w:gridSpan w:val="2"/>
            <w:vAlign w:val="center"/>
            <w:hideMark/>
          </w:tcPr>
          <w:p w:rsidRPr="00822B6D" w:rsidR="00DC69BA" w:rsidP="00DC69BA" w:rsidRDefault="00FF49D3" w14:paraId="32EEAD98"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0184DDCA" w14:textId="77777777">
        <w:trPr>
          <w:cnfStyle w:val="000000100000"/>
          <w:trHeight w:val="536"/>
        </w:trPr>
        <w:tc>
          <w:tcPr>
            <w:cnfStyle w:val="001000000000"/>
            <w:tcW w:w="1173" w:type="dxa"/>
            <w:vAlign w:val="center"/>
          </w:tcPr>
          <w:p w:rsidRPr="003B2858" w:rsidR="00DC69BA" w:rsidP="00DC69BA" w:rsidRDefault="002A793B" w14:paraId="0805379D" w14:textId="77777777">
            <w:pPr>
              <w:pStyle w:val="TableParagraph"/>
              <w:ind w:left="0"/>
              <w:rPr>
                <w:rFonts w:cs="Arial"/>
                <w:sz w:val="24"/>
                <w:szCs w:val="24"/>
              </w:rPr>
            </w:pPr>
            <w:r w:rsidRPr="003B2858">
              <w:rPr>
                <w:rFonts w:cs="Arial"/>
                <w:sz w:val="24"/>
                <w:szCs w:val="24"/>
              </w:rPr>
              <w:t>23</w:t>
            </w:r>
          </w:p>
        </w:tc>
        <w:tc>
          <w:tcPr>
            <w:tcW w:w="4368" w:type="dxa"/>
            <w:gridSpan w:val="3"/>
            <w:vAlign w:val="center"/>
            <w:hideMark/>
          </w:tcPr>
          <w:p w:rsidRPr="00822B6D" w:rsidR="00DC69BA" w:rsidP="00DC69BA" w:rsidRDefault="00DC69BA" w14:paraId="4B3345EB" w14:textId="77777777">
            <w:pPr>
              <w:pStyle w:val="TableParagraph"/>
              <w:ind w:left="0"/>
              <w:cnfStyle w:val="000000100000"/>
              <w:rPr>
                <w:rFonts w:cs="Arial"/>
                <w:sz w:val="24"/>
                <w:szCs w:val="24"/>
              </w:rPr>
            </w:pPr>
            <w:r w:rsidRPr="00822B6D">
              <w:rPr>
                <w:rFonts w:cs="Arial"/>
                <w:sz w:val="24"/>
                <w:szCs w:val="24"/>
              </w:rPr>
              <w:t>Whether Water supply is available</w:t>
            </w:r>
          </w:p>
        </w:tc>
        <w:tc>
          <w:tcPr>
            <w:tcW w:w="4905" w:type="dxa"/>
            <w:gridSpan w:val="2"/>
            <w:vAlign w:val="center"/>
            <w:hideMark/>
          </w:tcPr>
          <w:p w:rsidRPr="00822B6D" w:rsidR="00DC69BA" w:rsidP="00DC69BA" w:rsidRDefault="00FF49D3" w14:paraId="090E37F1"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1CD4E015" w14:textId="77777777">
        <w:trPr>
          <w:trHeight w:val="731"/>
        </w:trPr>
        <w:tc>
          <w:tcPr>
            <w:cnfStyle w:val="001000000000"/>
            <w:tcW w:w="1173" w:type="dxa"/>
            <w:tcBorders>
              <w:right w:val="none" w:color="auto" w:sz="0" w:space="0"/>
            </w:tcBorders>
            <w:vAlign w:val="center"/>
          </w:tcPr>
          <w:p w:rsidRPr="003B2858" w:rsidR="00DC69BA" w:rsidP="00DC69BA" w:rsidRDefault="002A793B" w14:paraId="613D3B90" w14:textId="77777777">
            <w:pPr>
              <w:pStyle w:val="TableParagraph"/>
              <w:ind w:left="0"/>
              <w:rPr>
                <w:rFonts w:cs="Arial"/>
                <w:sz w:val="24"/>
                <w:szCs w:val="24"/>
              </w:rPr>
            </w:pPr>
            <w:r w:rsidRPr="003B2858">
              <w:rPr>
                <w:rFonts w:cs="Arial"/>
                <w:sz w:val="24"/>
                <w:szCs w:val="24"/>
              </w:rPr>
              <w:t>24</w:t>
            </w:r>
          </w:p>
        </w:tc>
        <w:tc>
          <w:tcPr>
            <w:tcW w:w="4368" w:type="dxa"/>
            <w:gridSpan w:val="3"/>
            <w:vAlign w:val="center"/>
            <w:hideMark/>
          </w:tcPr>
          <w:p w:rsidRPr="00822B6D" w:rsidR="00DC69BA" w:rsidP="00DC69BA" w:rsidRDefault="00DC69BA" w14:paraId="0522F176" w14:textId="77777777">
            <w:pPr>
              <w:pStyle w:val="TableParagraph"/>
              <w:ind w:left="0"/>
              <w:cnfStyle w:val="000000000000"/>
              <w:rPr>
                <w:rFonts w:cs="Arial"/>
                <w:sz w:val="24"/>
                <w:szCs w:val="24"/>
              </w:rPr>
            </w:pPr>
            <w:r w:rsidRPr="00822B6D">
              <w:rPr>
                <w:rFonts w:cs="Arial"/>
                <w:sz w:val="24"/>
                <w:szCs w:val="24"/>
              </w:rPr>
              <w:t>Whether Sewerage/sanitation System Underground or Open</w:t>
            </w:r>
          </w:p>
        </w:tc>
        <w:tc>
          <w:tcPr>
            <w:tcW w:w="4905" w:type="dxa"/>
            <w:gridSpan w:val="2"/>
            <w:vAlign w:val="center"/>
            <w:hideMark/>
          </w:tcPr>
          <w:p w:rsidRPr="00822B6D" w:rsidR="00DC69BA" w:rsidP="00DC69BA" w:rsidRDefault="00FF49D3" w14:paraId="2895FB42"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0942B79A" w14:textId="77777777">
        <w:trPr>
          <w:cnfStyle w:val="000000100000"/>
          <w:trHeight w:val="526"/>
        </w:trPr>
        <w:tc>
          <w:tcPr>
            <w:cnfStyle w:val="001000000000"/>
            <w:tcW w:w="1173" w:type="dxa"/>
            <w:vAlign w:val="center"/>
          </w:tcPr>
          <w:p w:rsidRPr="003B2858" w:rsidR="00DC69BA" w:rsidP="00DC69BA" w:rsidRDefault="002A793B" w14:paraId="2DA53596" w14:textId="77777777">
            <w:pPr>
              <w:pStyle w:val="TableParagraph"/>
              <w:ind w:left="0"/>
              <w:rPr>
                <w:rFonts w:cs="Arial"/>
                <w:sz w:val="24"/>
                <w:szCs w:val="24"/>
              </w:rPr>
            </w:pPr>
            <w:r w:rsidRPr="003B2858">
              <w:rPr>
                <w:rFonts w:cs="Arial"/>
                <w:sz w:val="24"/>
                <w:szCs w:val="24"/>
              </w:rPr>
              <w:t>25</w:t>
            </w:r>
          </w:p>
        </w:tc>
        <w:tc>
          <w:tcPr>
            <w:tcW w:w="4368" w:type="dxa"/>
            <w:gridSpan w:val="3"/>
            <w:vAlign w:val="center"/>
            <w:hideMark/>
          </w:tcPr>
          <w:p w:rsidRPr="00822B6D" w:rsidR="00DC69BA" w:rsidP="00DC69BA" w:rsidRDefault="00DC69BA" w14:paraId="3605788F" w14:textId="77777777">
            <w:pPr>
              <w:pStyle w:val="TableParagraph"/>
              <w:ind w:left="0"/>
              <w:cnfStyle w:val="000000100000"/>
              <w:rPr>
                <w:rFonts w:cs="Arial"/>
                <w:sz w:val="24"/>
                <w:szCs w:val="24"/>
              </w:rPr>
            </w:pPr>
            <w:r w:rsidRPr="00822B6D">
              <w:rPr>
                <w:rFonts w:cs="Arial"/>
                <w:sz w:val="24"/>
                <w:szCs w:val="24"/>
              </w:rPr>
              <w:t>Whether Electricity is available</w:t>
            </w:r>
          </w:p>
        </w:tc>
        <w:tc>
          <w:tcPr>
            <w:tcW w:w="4905" w:type="dxa"/>
            <w:gridSpan w:val="2"/>
            <w:vAlign w:val="center"/>
          </w:tcPr>
          <w:p w:rsidRPr="00822B6D" w:rsidR="00DC69BA" w:rsidP="00DC69BA" w:rsidRDefault="00FF49D3" w14:paraId="0AEEE137"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2DBC723C" w14:textId="77777777">
        <w:trPr>
          <w:trHeight w:val="731"/>
        </w:trPr>
        <w:tc>
          <w:tcPr>
            <w:cnfStyle w:val="001000000000"/>
            <w:tcW w:w="1173" w:type="dxa"/>
            <w:tcBorders>
              <w:right w:val="none" w:color="auto" w:sz="0" w:space="0"/>
            </w:tcBorders>
            <w:vAlign w:val="center"/>
          </w:tcPr>
          <w:p w:rsidRPr="003B2858" w:rsidR="00DC69BA" w:rsidP="00DC69BA" w:rsidRDefault="002A793B" w14:paraId="5F8A4065" w14:textId="77777777">
            <w:pPr>
              <w:pStyle w:val="TableParagraph"/>
              <w:ind w:left="0"/>
              <w:rPr>
                <w:rFonts w:cs="Arial"/>
                <w:sz w:val="24"/>
                <w:szCs w:val="24"/>
              </w:rPr>
            </w:pPr>
            <w:r w:rsidRPr="003B2858">
              <w:rPr>
                <w:rFonts w:cs="Arial"/>
                <w:sz w:val="24"/>
                <w:szCs w:val="24"/>
              </w:rPr>
              <w:t>26</w:t>
            </w:r>
          </w:p>
        </w:tc>
        <w:tc>
          <w:tcPr>
            <w:tcW w:w="4368" w:type="dxa"/>
            <w:gridSpan w:val="3"/>
            <w:vAlign w:val="center"/>
            <w:hideMark/>
          </w:tcPr>
          <w:p w:rsidRPr="00822B6D" w:rsidR="00DC69BA" w:rsidP="00DC69BA" w:rsidRDefault="00DC69BA" w14:paraId="55D55E66" w14:textId="77777777">
            <w:pPr>
              <w:pStyle w:val="TableParagraph"/>
              <w:ind w:left="0"/>
              <w:cnfStyle w:val="000000000000"/>
              <w:rPr>
                <w:rFonts w:cs="Arial"/>
                <w:sz w:val="24"/>
                <w:szCs w:val="24"/>
              </w:rPr>
            </w:pPr>
            <w:r w:rsidRPr="00822B6D">
              <w:rPr>
                <w:rFonts w:cs="Arial"/>
                <w:sz w:val="24"/>
                <w:szCs w:val="24"/>
              </w:rPr>
              <w:t>Proximity to nearest bus station</w:t>
            </w:r>
          </w:p>
        </w:tc>
        <w:tc>
          <w:tcPr>
            <w:tcW w:w="4905" w:type="dxa"/>
            <w:gridSpan w:val="2"/>
            <w:vAlign w:val="center"/>
          </w:tcPr>
          <w:p w:rsidRPr="00822B6D" w:rsidR="00DC69BA" w:rsidP="00DC69BA" w:rsidRDefault="00FF49D3" w14:paraId="7593449F"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756C078B" w14:textId="77777777">
        <w:trPr>
          <w:cnfStyle w:val="000000100000"/>
          <w:trHeight w:val="731"/>
        </w:trPr>
        <w:tc>
          <w:tcPr>
            <w:cnfStyle w:val="001000000000"/>
            <w:tcW w:w="1173" w:type="dxa"/>
            <w:vAlign w:val="center"/>
          </w:tcPr>
          <w:p w:rsidRPr="003B2858" w:rsidR="00DC69BA" w:rsidP="00DC69BA" w:rsidRDefault="002A793B" w14:paraId="317745FC" w14:textId="77777777">
            <w:pPr>
              <w:pStyle w:val="TableParagraph"/>
              <w:ind w:left="0"/>
              <w:rPr>
                <w:rFonts w:cs="Arial"/>
                <w:sz w:val="24"/>
                <w:szCs w:val="24"/>
              </w:rPr>
            </w:pPr>
            <w:r w:rsidRPr="003B2858">
              <w:rPr>
                <w:rFonts w:cs="Arial"/>
                <w:sz w:val="24"/>
                <w:szCs w:val="24"/>
              </w:rPr>
              <w:t>27</w:t>
            </w:r>
          </w:p>
        </w:tc>
        <w:tc>
          <w:tcPr>
            <w:tcW w:w="4368" w:type="dxa"/>
            <w:gridSpan w:val="3"/>
            <w:vAlign w:val="center"/>
            <w:hideMark/>
          </w:tcPr>
          <w:p w:rsidRPr="00822B6D" w:rsidR="00DC69BA" w:rsidP="00DC69BA" w:rsidRDefault="00DC69BA" w14:paraId="47C49463" w14:textId="77777777">
            <w:pPr>
              <w:pStyle w:val="TableParagraph"/>
              <w:ind w:left="0"/>
              <w:cnfStyle w:val="000000100000"/>
              <w:rPr>
                <w:rFonts w:cs="Arial"/>
                <w:sz w:val="24"/>
                <w:szCs w:val="24"/>
              </w:rPr>
            </w:pPr>
            <w:r w:rsidRPr="00822B6D">
              <w:rPr>
                <w:rFonts w:cs="Arial"/>
                <w:sz w:val="24"/>
                <w:szCs w:val="24"/>
              </w:rPr>
              <w:t>Proximity to nearest Railway station</w:t>
            </w:r>
          </w:p>
        </w:tc>
        <w:tc>
          <w:tcPr>
            <w:tcW w:w="4905" w:type="dxa"/>
            <w:gridSpan w:val="2"/>
            <w:vAlign w:val="center"/>
            <w:hideMark/>
          </w:tcPr>
          <w:p w:rsidRPr="00822B6D" w:rsidR="00DC69BA" w:rsidP="00DC69BA" w:rsidRDefault="00FF49D3" w14:paraId="5B7D6A83"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124D7436" w14:textId="77777777">
        <w:trPr>
          <w:trHeight w:val="727"/>
        </w:trPr>
        <w:tc>
          <w:tcPr>
            <w:cnfStyle w:val="001000000000"/>
            <w:tcW w:w="1173" w:type="dxa"/>
            <w:tcBorders>
              <w:right w:val="none" w:color="auto" w:sz="0" w:space="0"/>
            </w:tcBorders>
            <w:vAlign w:val="center"/>
          </w:tcPr>
          <w:p w:rsidRPr="003B2858" w:rsidR="00DC69BA" w:rsidP="00DC69BA" w:rsidRDefault="002A793B" w14:paraId="4C6A452C" w14:textId="77777777">
            <w:pPr>
              <w:pStyle w:val="TableParagraph"/>
              <w:ind w:left="0"/>
              <w:rPr>
                <w:rFonts w:cs="Arial"/>
                <w:sz w:val="24"/>
                <w:szCs w:val="24"/>
              </w:rPr>
            </w:pPr>
            <w:r w:rsidRPr="003B2858">
              <w:rPr>
                <w:rFonts w:cs="Arial"/>
                <w:sz w:val="24"/>
                <w:szCs w:val="24"/>
              </w:rPr>
              <w:t>28</w:t>
            </w:r>
          </w:p>
        </w:tc>
        <w:tc>
          <w:tcPr>
            <w:tcW w:w="4368" w:type="dxa"/>
            <w:gridSpan w:val="3"/>
            <w:vAlign w:val="center"/>
            <w:hideMark/>
          </w:tcPr>
          <w:p w:rsidRPr="00822B6D" w:rsidR="00DC69BA" w:rsidP="00DC69BA" w:rsidRDefault="00DC69BA" w14:paraId="23EC958F" w14:textId="77777777">
            <w:pPr>
              <w:pStyle w:val="TableParagraph"/>
              <w:ind w:left="0"/>
              <w:cnfStyle w:val="000000000000"/>
              <w:rPr>
                <w:rFonts w:cs="Arial"/>
                <w:sz w:val="24"/>
                <w:szCs w:val="24"/>
              </w:rPr>
            </w:pPr>
            <w:r w:rsidRPr="00822B6D">
              <w:rPr>
                <w:rFonts w:cs="Arial"/>
                <w:sz w:val="24"/>
                <w:szCs w:val="24"/>
              </w:rPr>
              <w:t>Proximity to nearest Airport station</w:t>
            </w:r>
          </w:p>
        </w:tc>
        <w:tc>
          <w:tcPr>
            <w:tcW w:w="4905" w:type="dxa"/>
            <w:gridSpan w:val="2"/>
            <w:vAlign w:val="center"/>
            <w:hideMark/>
          </w:tcPr>
          <w:p w:rsidRPr="00822B6D" w:rsidR="00DC69BA" w:rsidP="00DC69BA" w:rsidRDefault="00FF49D3" w14:paraId="463249FE" w14:textId="77777777">
            <w:pPr>
              <w:pStyle w:val="TableParagraph"/>
              <w:ind w:left="0"/>
              <w:cnfStyle w:val="000000000000"/>
              <w:rPr>
                <w:rFonts w:cs="Arial"/>
                <w:sz w:val="24"/>
                <w:szCs w:val="24"/>
              </w:rPr>
            </w:pPr>
            <w:pPr>
              <w:pStyle w:val="TableParagraph"/>
              <w:ind w:left="0"/>
              <w:cnfStyle w:val="000000000000"/>
              <w:rPr>
                <w:rFonts w:cs="Arial"/>
                <w:sz w:val="24"/>
                <w:szCs w:val="24"/>
              </w:rPr>
            </w:pPr>
            <w:r>
              <w:rPr>
                <w:rFonts w:cs="Arial"/>
                <w:sz w:val="24"/>
                <w:szCs w:val="24"/>
              </w:rPr>
              <w:t/>
            </w:r>
          </w:p>
        </w:tc>
      </w:tr>
      <w:tr w:rsidRPr="00834F0D" w:rsidR="00DC69BA" w:rsidTr="005F3F92" w14:paraId="2619E578" w14:textId="77777777">
        <w:trPr>
          <w:cnfStyle w:val="000000100000"/>
          <w:trHeight w:val="727"/>
        </w:trPr>
        <w:tc>
          <w:tcPr>
            <w:cnfStyle w:val="001000000000"/>
            <w:tcW w:w="1173" w:type="dxa"/>
            <w:vAlign w:val="center"/>
          </w:tcPr>
          <w:p w:rsidRPr="003B2858" w:rsidR="00DC69BA" w:rsidP="00DC69BA" w:rsidRDefault="002A793B" w14:paraId="406FF46A" w14:textId="77777777">
            <w:pPr>
              <w:pStyle w:val="TableParagraph"/>
              <w:ind w:left="0"/>
              <w:rPr>
                <w:rFonts w:cs="Arial"/>
                <w:sz w:val="24"/>
                <w:szCs w:val="24"/>
              </w:rPr>
            </w:pPr>
            <w:r w:rsidRPr="003B2858">
              <w:rPr>
                <w:rFonts w:cs="Arial"/>
                <w:sz w:val="24"/>
                <w:szCs w:val="24"/>
              </w:rPr>
              <w:lastRenderedPageBreak/>
              <w:t>29</w:t>
            </w:r>
          </w:p>
        </w:tc>
        <w:tc>
          <w:tcPr>
            <w:tcW w:w="4368" w:type="dxa"/>
            <w:gridSpan w:val="3"/>
            <w:vAlign w:val="center"/>
          </w:tcPr>
          <w:p w:rsidRPr="00822B6D" w:rsidR="00DC69BA" w:rsidP="00DC69BA" w:rsidRDefault="00DC69BA" w14:paraId="22005436" w14:textId="77777777">
            <w:pPr>
              <w:pStyle w:val="TableParagraph"/>
              <w:ind w:left="0"/>
              <w:cnfStyle w:val="000000100000"/>
              <w:rPr>
                <w:rFonts w:cs="Arial"/>
                <w:sz w:val="24"/>
                <w:szCs w:val="24"/>
              </w:rPr>
            </w:pPr>
            <w:r w:rsidRPr="00822B6D">
              <w:rPr>
                <w:rFonts w:cs="Arial"/>
                <w:sz w:val="24"/>
                <w:szCs w:val="24"/>
              </w:rPr>
              <w:t>Advantages of this property</w:t>
            </w:r>
          </w:p>
        </w:tc>
        <w:tc>
          <w:tcPr>
            <w:tcW w:w="4905" w:type="dxa"/>
            <w:gridSpan w:val="2"/>
            <w:vAlign w:val="center"/>
          </w:tcPr>
          <w:p w:rsidRPr="00822B6D" w:rsidR="00DC69BA" w:rsidP="00A05652" w:rsidRDefault="00FF49D3" w14:paraId="01AB5CF5" w14:textId="77777777">
            <w:pPr>
              <w:pStyle w:val="TableParagraph"/>
              <w:ind w:left="0"/>
              <w:cnfStyle w:val="000000100000"/>
              <w:rPr>
                <w:rFonts w:cs="Arial"/>
                <w:sz w:val="24"/>
                <w:szCs w:val="24"/>
              </w:rPr>
            </w:pPr>
            <w:pPr>
              <w:pStyle w:val="TableParagraph"/>
              <w:ind w:left="0"/>
              <w:cnfStyle w:val="000000100000"/>
              <w:rPr>
                <w:rFonts w:cs="Arial"/>
                <w:sz w:val="24"/>
                <w:szCs w:val="24"/>
              </w:rPr>
            </w:pPr>
            <w:r>
              <w:rPr>
                <w:rFonts w:cs="Arial"/>
                <w:sz w:val="24"/>
                <w:szCs w:val="24"/>
              </w:rPr>
              <w:t/>
            </w:r>
          </w:p>
        </w:tc>
      </w:tr>
      <w:tr w:rsidRPr="00834F0D" w:rsidR="00DC69BA" w:rsidTr="005F3F92" w14:paraId="21B1245A" w14:textId="77777777">
        <w:trPr>
          <w:trHeight w:val="727"/>
        </w:trPr>
        <w:tc>
          <w:tcPr>
            <w:cnfStyle w:val="001000000000"/>
            <w:tcW w:w="1173" w:type="dxa"/>
            <w:tcBorders>
              <w:right w:val="none" w:color="auto" w:sz="0" w:space="0"/>
            </w:tcBorders>
            <w:vAlign w:val="center"/>
          </w:tcPr>
          <w:p w:rsidRPr="003B2858" w:rsidR="00DC69BA" w:rsidP="00DC69BA" w:rsidRDefault="002A793B" w14:paraId="4A84E47E" w14:textId="77777777">
            <w:pPr>
              <w:pStyle w:val="TableParagraph"/>
              <w:ind w:left="0"/>
              <w:rPr>
                <w:rFonts w:cs="Arial"/>
                <w:sz w:val="24"/>
                <w:szCs w:val="24"/>
              </w:rPr>
            </w:pPr>
            <w:r w:rsidRPr="003B2858">
              <w:rPr>
                <w:rFonts w:cs="Arial"/>
                <w:sz w:val="24"/>
                <w:szCs w:val="24"/>
              </w:rPr>
              <w:t>30</w:t>
            </w:r>
          </w:p>
        </w:tc>
        <w:tc>
          <w:tcPr>
            <w:tcW w:w="4368" w:type="dxa"/>
            <w:gridSpan w:val="3"/>
            <w:vAlign w:val="center"/>
          </w:tcPr>
          <w:p w:rsidRPr="00822B6D" w:rsidR="00DC69BA" w:rsidP="00DC69BA" w:rsidRDefault="00DC69BA" w14:paraId="673E9395" w14:textId="77777777">
            <w:pPr>
              <w:pStyle w:val="TableParagraph"/>
              <w:ind w:left="0"/>
              <w:cnfStyle w:val="000000000000"/>
              <w:rPr>
                <w:rFonts w:cs="Arial"/>
                <w:sz w:val="24"/>
                <w:szCs w:val="24"/>
              </w:rPr>
            </w:pPr>
            <w:r w:rsidRPr="00822B6D">
              <w:rPr>
                <w:rFonts w:cs="Arial"/>
                <w:sz w:val="24"/>
                <w:szCs w:val="24"/>
              </w:rPr>
              <w:t>Disadvantages of this property</w:t>
            </w:r>
          </w:p>
        </w:tc>
        <w:tc>
          <w:tcPr>
            <w:tcW w:w="4905" w:type="dxa"/>
            <w:gridSpan w:val="2"/>
            <w:vAlign w:val="center"/>
          </w:tcPr>
          <w:p w:rsidRPr="00822B6D" w:rsidR="00DC69BA" w:rsidP="005F1C2A" w:rsidRDefault="00FF49D3" w14:paraId="66B0A4DA" w14:textId="77777777">
            <w:pPr>
              <w:pStyle w:val="TableParagraph"/>
              <w:ind w:left="0"/>
              <w:jc w:val="both"/>
              <w:cnfStyle w:val="000000000000"/>
              <w:rPr>
                <w:rFonts w:cs="Arial"/>
                <w:sz w:val="24"/>
                <w:szCs w:val="24"/>
              </w:rPr>
            </w:pPr>
            <w:pPr>
              <w:pStyle w:val="TableParagraph"/>
              <w:ind w:left="0"/>
              <w:jc w:val="both"/>
              <w:cnfStyle w:val="000000000000"/>
              <w:rPr>
                <w:rFonts w:cs="Arial"/>
                <w:sz w:val="24"/>
                <w:szCs w:val="24"/>
              </w:rPr>
            </w:pPr>
            <w:r>
              <w:rPr>
                <w:rFonts w:cs="Arial"/>
                <w:sz w:val="24"/>
                <w:szCs w:val="24"/>
              </w:rPr>
              <w:t/>
            </w:r>
          </w:p>
        </w:tc>
      </w:tr>
    </w:tbl>
    <w:p w:rsidR="00FF49D3" w:rsidRDefault="00FF49D3" w14:paraId="2FC0719D" w14:textId="77777777">
      <w:pPr>
        <w:rPr>
          <w:rFonts w:ascii="Book Antiqua" w:hAnsi="Book Antiqua" w:cs="Arial"/>
          <w:sz w:val="24"/>
          <w:szCs w:val="24"/>
        </w:rPr>
      </w:pPr>
      <w:r>
        <w:rPr>
          <w:rFonts w:ascii="Book Antiqua" w:hAnsi="Book Antiqua" w:cs="Arial"/>
          <w:sz w:val="24"/>
          <w:szCs w:val="24"/>
        </w:rPr>
        <w:br w:type="page"/>
      </w:r>
    </w:p>
    <w:p w:rsidR="00FE1B89" w:rsidP="00C32DC9" w:rsidRDefault="00C32DC9" w14:paraId="04D368C8" w14:textId="77777777">
      <w:pPr>
        <w:pStyle w:val="Heading2"/>
        <w:numPr>
          <w:ilvl w:val="1"/>
          <w:numId w:val="15"/>
        </w:numPr>
        <w:ind w:left="426"/>
        <w:rPr>
          <w:rFonts w:ascii="Book Antiqua" w:hAnsi="Book Antiqua"/>
          <w:szCs w:val="28"/>
        </w:rPr>
      </w:pPr>
      <w:bookmarkStart w:name="_Toc221717525" w:id="10"/>
      <w:r w:rsidRPr="003B2858">
        <w:rPr>
          <w:rFonts w:ascii="Book Antiqua" w:hAnsi="Book Antiqua"/>
          <w:szCs w:val="28"/>
        </w:rPr>
        <w:lastRenderedPageBreak/>
        <w:t>Observations &amp; Location</w:t>
      </w:r>
      <w:bookmarkEnd w:id="10"/>
      <w:r w:rsidR="00C82A56">
        <w:rPr>
          <w:rFonts w:ascii="Book Antiqua" w:hAnsi="Book Antiqua"/>
          <w:szCs w:val="28"/>
        </w:rPr>
        <w:t>:</w:t>
      </w:r>
    </w:p>
    <w:p w:rsidR="00FE1B89" w:rsidP="00FE1B89" w:rsidRDefault="00FF49D3" w14:paraId="3D6784D7" w14:textId="77777777">
      <w:pPr>
        <w:pStyle w:val="ListParagraph"/>
        <w:numPr>
          <w:ilvl w:val="0"/>
          <w:numId w:val="38"/>
        </w:numPr>
        <w:rPr>
          <w:rFonts w:ascii="Book Antiqua" w:hAnsi="Book Antiqua" w:eastAsia="Book Antiqua" w:cs="Arial"/>
          <w:color w:val="auto"/>
          <w:sz w:val="24"/>
          <w:szCs w:val="24"/>
          <w:lang w:eastAsia="en-US"/>
        </w:rPr>
      </w:pPr>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
      </w:r>
    </w:p>
    <w:p w:rsidR="00513E83" w:rsidP="00C32DC9" w:rsidRDefault="00C32DC9" w14:paraId="0B6CED7C" w14:textId="77777777">
      <w:pPr>
        <w:pStyle w:val="Heading2"/>
        <w:numPr>
          <w:ilvl w:val="1"/>
          <w:numId w:val="15"/>
        </w:numPr>
        <w:ind w:left="426"/>
        <w:rPr>
          <w:rFonts w:ascii="Book Antiqua" w:hAnsi="Book Antiqua"/>
          <w:sz w:val="32"/>
          <w:szCs w:val="32"/>
        </w:rPr>
      </w:pPr>
      <w:bookmarkStart w:name="_Toc221717526" w:id="11"/>
      <w:r w:rsidRPr="003B2858">
        <w:rPr>
          <w:rFonts w:ascii="Book Antiqua" w:hAnsi="Book Antiqua"/>
          <w:szCs w:val="28"/>
        </w:rPr>
        <w:t>Location</w:t>
      </w:r>
      <w:r w:rsidRPr="00A83D90">
        <w:rPr>
          <w:rFonts w:ascii="Book Antiqua" w:hAnsi="Book Antiqua"/>
          <w:sz w:val="32"/>
          <w:szCs w:val="32"/>
        </w:rPr>
        <w:t>:</w:t>
      </w:r>
      <w:bookmarkEnd w:id="11"/>
    </w:p>
    <w:p w:rsidRPr="004A48F1" w:rsidR="00C32DC9" w:rsidP="00753F09" w:rsidRDefault="00C32DC9" w14:paraId="6CDF67BD" w14:textId="77777777">
      <w:pPr>
        <w:rPr>
          <w:rFonts w:ascii="Book Antiqua" w:hAnsi="Book Antiqua"/>
          <w:sz w:val="32"/>
          <w:szCs w:val="32"/>
        </w:rPr>
      </w:pPr>
    </w:p>
    <w:p w:rsidRPr="00834F0D" w:rsidR="009232EF" w:rsidP="00EF656A" w:rsidRDefault="005F1C2A" w14:paraId="519BB89E" w14:textId="77777777">
      <w:pPr>
        <w:autoSpaceDE w:val="false"/>
        <w:autoSpaceDN w:val="false"/>
        <w:adjustRightInd w:val="false"/>
        <w:spacing w:after="0" w:line="360" w:lineRule="auto"/>
        <w:jc w:val="both"/>
        <w:rPr>
          <w:rFonts w:ascii="Book Antiqua" w:hAnsi="Book Antiqua" w:cs="Arial"/>
          <w:sz w:val="24"/>
          <w:szCs w:val="24"/>
        </w:rPr>
      </w:pPr>
      <w:r>
        <w:rPr>
          <w:noProof/>
          <w:lang w:val="en-IN" w:eastAsia="en-IN"/>
        </w:rPr>
        <w:drawing>
          <wp:anchor distT="0" distB="0" distL="114300" distR="114300" simplePos="false" relativeHeight="251835904" behindDoc="true" locked="false" layoutInCell="true" allowOverlap="true" wp14:anchorId="1E71A412" wp14:editId="29B01BC2">
            <wp:simplePos x="0" y="0"/>
            <wp:positionH relativeFrom="margin">
              <wp:posOffset>-139382</wp:posOffset>
            </wp:positionH>
            <wp:positionV relativeFrom="paragraph">
              <wp:posOffset>75883</wp:posOffset>
            </wp:positionV>
            <wp:extent cx="6500812" cy="3265466"/>
            <wp:effectExtent l="95250" t="95250" r="90805" b="87630"/>
            <wp:wrapNone/>
            <wp:docPr id="4" name="Picture 4"/>
            <wp:cNvGraphicFramePr>
              <a:graphicFrameLocks noChangeAspect="true"/>
            </wp:cNvGraphicFramePr>
            <a:graphic>
              <a:graphicData uri="http://schemas.openxmlformats.org/drawingml/2006/picture">
                <pic:pic>
                  <pic:nvPicPr>
                    <pic:cNvPr id="1" name=""/>
                    <pic:cNvPicPr/>
                  </pic:nvPicPr>
                  <pic:blipFill>
                    <a:blip r:embed="rId15">
                      <a:extLst>
                        <a:ext uri="{28A0092B-C50C-407E-A947-70E740481C1C}">
                          <a14:useLocalDpi val="false"/>
                        </a:ext>
                      </a:extLst>
                    </a:blip>
                    <a:stretch>
                      <a:fillRect/>
                    </a:stretch>
                  </pic:blipFill>
                  <pic:spPr>
                    <a:xfrm>
                      <a:off x="0" y="0"/>
                      <a:ext cx="6512413" cy="3271294"/>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Pr="00834F0D" w:rsidR="009232EF" w:rsidP="00EF656A" w:rsidRDefault="009232EF" w14:paraId="5E066215" w14:textId="77777777">
      <w:pPr>
        <w:autoSpaceDE w:val="false"/>
        <w:autoSpaceDN w:val="false"/>
        <w:adjustRightInd w:val="false"/>
        <w:spacing w:after="0" w:line="360" w:lineRule="auto"/>
        <w:jc w:val="both"/>
        <w:rPr>
          <w:rFonts w:ascii="Book Antiqua" w:hAnsi="Book Antiqua" w:cs="Arial"/>
          <w:sz w:val="24"/>
          <w:szCs w:val="24"/>
        </w:rPr>
      </w:pPr>
    </w:p>
    <w:p w:rsidRPr="00834F0D" w:rsidR="009232EF" w:rsidP="00EF656A" w:rsidRDefault="005F1C2A" w14:paraId="2DD992AC" w14:textId="77777777">
      <w:pPr>
        <w:autoSpaceDE w:val="false"/>
        <w:autoSpaceDN w:val="false"/>
        <w:adjustRightInd w:val="false"/>
        <w:spacing w:after="0" w:line="360" w:lineRule="auto"/>
        <w:jc w:val="both"/>
        <w:rPr>
          <w:rFonts w:ascii="Book Antiqua" w:hAnsi="Book Antiqua" w:cs="Arial"/>
          <w:sz w:val="24"/>
          <w:szCs w:val="24"/>
        </w:rPr>
      </w:pPr>
      <w:r w:rsidRPr="00834F0D">
        <w:rPr>
          <w:rFonts w:ascii="Book Antiqua" w:hAnsi="Book Antiqua"/>
          <w:noProof/>
          <w:lang w:val="en-IN" w:eastAsia="en-IN"/>
        </w:rPr>
        <mc:AlternateContent>
          <mc:Choice Requires="wps">
            <w:drawing>
              <wp:anchor distT="0" distB="0" distL="114300" distR="114300" simplePos="false" relativeHeight="251812352" behindDoc="false" locked="false" layoutInCell="true" allowOverlap="true" wp14:anchorId="6F074EAD" wp14:editId="20B21016">
                <wp:simplePos x="0" y="0"/>
                <wp:positionH relativeFrom="column">
                  <wp:posOffset>3879533</wp:posOffset>
                </wp:positionH>
                <wp:positionV relativeFrom="paragraph">
                  <wp:posOffset>97472</wp:posOffset>
                </wp:positionV>
                <wp:extent cx="381000" cy="833755"/>
                <wp:effectExtent l="2222" t="131128" r="0" b="135572"/>
                <wp:wrapNone/>
                <wp:docPr id="1258619367" name="Arrow: Down 3"/>
                <wp:cNvGraphicFramePr/>
                <a:graphic>
                  <a:graphicData uri="http://schemas.microsoft.com/office/word/2010/wordprocessingShape">
                    <wps:wsp>
                      <wps:cNvSpPr/>
                      <wps:spPr>
                        <a:xfrm rot="14104117">
                          <a:off x="0" y="0"/>
                          <a:ext cx="381000" cy="833755"/>
                        </a:xfrm>
                        <a:prstGeom prst="downArrow">
                          <a:avLst>
                            <a:gd name="adj1" fmla="val 43762"/>
                            <a:gd name="adj2" fmla="val 5000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67.0" adj="16200,5400" path="m0@0l@1@0@1,0@2,0@2@0,21600@0,10800,21600xe" coordsize="21600,21600" id="_x0000_t67">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" type="#_x0000_t67" style="position:absolute;margin-left:305.5pt;margin-top:7.65pt;width:30pt;height:65.65pt;rotation:-8187503fd;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Arrow: Down 3" o:spid="_x0000_s1026" adj="16665,6074" strokecolor="#07151b [484]" strokeweight="2pt" fillcolor="#c00000"/>
            </w:pict>
          </mc:Fallback>
        </mc:AlternateContent>
      </w:r>
    </w:p>
    <w:p w:rsidRPr="00834F0D" w:rsidR="009232EF" w:rsidP="00EF656A" w:rsidRDefault="009232EF" w14:paraId="0EDC9ABE" w14:textId="77777777">
      <w:pPr>
        <w:autoSpaceDE w:val="false"/>
        <w:autoSpaceDN w:val="false"/>
        <w:adjustRightInd w:val="false"/>
        <w:spacing w:after="0" w:line="360" w:lineRule="auto"/>
        <w:jc w:val="both"/>
        <w:rPr>
          <w:rFonts w:ascii="Book Antiqua" w:hAnsi="Book Antiqua" w:cs="Arial"/>
          <w:sz w:val="24"/>
          <w:szCs w:val="24"/>
        </w:rPr>
      </w:pPr>
    </w:p>
    <w:p w:rsidR="005F1C2A" w:rsidRDefault="005F1C2A" w14:paraId="0A05FA3A" w14:textId="77777777">
      <w:r>
        <w:br w:type="page"/>
      </w:r>
    </w:p>
    <w:p w:rsidRPr="00E35B46" w:rsidR="00E35B46" w:rsidP="00E35B46" w:rsidRDefault="00E35B46" w14:paraId="225D4336" w14:textId="77777777">
      <w:pPr>
        <w:pStyle w:val="Heading2"/>
        <w:numPr>
          <w:ilvl w:val="1"/>
          <w:numId w:val="15"/>
        </w:numPr>
        <w:ind w:left="426"/>
        <w:rPr>
          <w:rFonts w:ascii="Book Antiqua" w:hAnsi="Book Antiqua"/>
          <w:szCs w:val="28"/>
        </w:rPr>
      </w:pPr>
      <w:bookmarkStart w:name="_Toc221717527" w:id="12"/>
      <w:r w:rsidRPr="00E35B46">
        <w:rPr>
          <w:rFonts w:ascii="Book Antiqua" w:hAnsi="Book Antiqua"/>
          <w:szCs w:val="28"/>
        </w:rPr>
        <w:lastRenderedPageBreak/>
        <w:t>Analysis of Market Rate: Open Land</w:t>
      </w:r>
      <w:bookmarkEnd w:id="12"/>
    </w:p>
    <w:p w:rsidR="00E35B46" w:rsidP="00E35B46" w:rsidRDefault="00E35B46" w14:paraId="6EE834AC" w14:textId="77777777"/>
    <w:p w:rsidRPr="00AF03BA" w:rsidR="00E35B46" w:rsidP="00E35B46" w:rsidRDefault="00E35B46" w14:paraId="5D39A451" w14:textId="77777777">
      <w:pPr>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During the survey, there were limited transacted comparable instances in the </w:t>
      </w:r>
      <w:proofErr w:type="gramStart"/>
      <w:r w:rsidRPr="00AF03BA">
        <w:rPr>
          <w:rFonts w:ascii="Book Antiqua" w:hAnsi="Book Antiqua" w:eastAsia="Times New Roman" w:cs="Calibri"/>
          <w:color w:val="000000"/>
          <w:sz w:val="24"/>
          <w:szCs w:val="24"/>
          <w:lang w:eastAsia="en-US"/>
        </w:rPr>
        <w:t>catchment  area</w:t>
      </w:r>
      <w:proofErr w:type="gramEnd"/>
      <w:r w:rsidRPr="00AF03BA">
        <w:rPr>
          <w:rFonts w:ascii="Book Antiqua" w:hAnsi="Book Antiqua" w:eastAsia="Times New Roman" w:cs="Calibri"/>
          <w:color w:val="000000"/>
          <w:sz w:val="24"/>
          <w:szCs w:val="24"/>
          <w:lang w:eastAsia="en-US"/>
        </w:rPr>
        <w:t xml:space="preserve"> of the subject site at </w:t>
      </w:r>
      <w:proofErr w:type="spellStart"/>
      <w:r w:rsidRPr="00AF03BA">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properties available/quoted for sale from the various sources of our enquiry:</w:t>
      </w:r>
    </w:p>
    <w:p w:rsidRPr="00AF03BA" w:rsidR="00E35B46" w:rsidP="005F1C2A" w:rsidRDefault="00E35B46" w14:paraId="07619EC1"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1 (C1): The comparable property C1 is located at </w:t>
      </w:r>
      <w:proofErr w:type="spellStart"/>
      <w:r w:rsidRPr="00AF03BA">
        <w:rPr>
          <w:rFonts w:ascii="Book Antiqua" w:hAnsi="Book Antiqua" w:eastAsia="Times New Roman" w:cs="Calibri"/>
          <w:color w:val="000000"/>
          <w:sz w:val="24"/>
          <w:szCs w:val="24"/>
          <w:lang w:eastAsia="en-US"/>
        </w:rPr>
        <w:t>Kissan</w:t>
      </w:r>
      <w:proofErr w:type="spellEnd"/>
      <w:r w:rsidRPr="00AF03BA">
        <w:rPr>
          <w:rFonts w:ascii="Book Antiqua" w:hAnsi="Book Antiqua" w:eastAsia="Times New Roman" w:cs="Calibri"/>
          <w:color w:val="000000"/>
          <w:sz w:val="24"/>
          <w:szCs w:val="24"/>
          <w:lang w:eastAsia="en-US"/>
        </w:rPr>
        <w:t xml:space="preserve"> Nagar, Karimnagar, approximately 2.2 km from the subject property. This open plot abuts a 25’ wide road with north facing, having a saleable area of 128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35,154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negotiation (−15%), location (−5%), size adjustment (−50%), facing (+5%) and corner influence (+5%), the total adjustment worked out to −50%, resulting in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17,577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47141819"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2 (C2): The comparable property C2 is located at Hussaini, Karimnagar, at a distance of about 1.3 km from the subject property, abutting a 25’ wide road with south facing, a saleable area of 192.66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28,028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considering discount negotiation (−15%), location (0%), size adjustment (−40%), facing (0%) and other applicable parameters, the total adjustment resulted in −55%, yielding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12,613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68ED4395"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analyzed average market value after adjustments works out to approximately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15,095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15,000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00E35B46" w:rsidP="00E35B46" w:rsidRDefault="00E35B46" w14:paraId="7146966C" w14:textId="77777777">
      <w:r>
        <w:br w:type="page"/>
      </w:r>
    </w:p>
    <w:p w:rsidR="00E35B46" w:rsidP="00E35B46" w:rsidRDefault="00E35B46" w14:paraId="3C05B1A2"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Open Land</w:t>
      </w:r>
      <w:r>
        <w:rPr>
          <w:rFonts w:ascii="Book Antiqua" w:hAnsi="Book Antiqua" w:eastAsia="Times New Roman" w:cs="Calibri"/>
          <w:b/>
          <w:bCs/>
          <w:color w:val="000000"/>
          <w:sz w:val="24"/>
          <w:szCs w:val="24"/>
          <w:lang w:eastAsia="en-US"/>
        </w:rPr>
        <w:t>:</w:t>
      </w:r>
    </w:p>
    <w:tbl>
      <w:tblPr>
        <w:tblW w:w="10020" w:type="dxa"/>
        <w:tblLayout w:type="fixed"/>
        <w:tblLook w:firstRow="1" w:lastRow="0" w:firstColumn="1" w:lastColumn="0" w:noHBand="0" w:noVBand="1" w:val="04A0"/>
      </w:tblPr>
      <w:tblGrid>
        <w:gridCol w:w="2357"/>
        <w:gridCol w:w="3137"/>
        <w:gridCol w:w="2261"/>
        <w:gridCol w:w="2265"/>
      </w:tblGrid>
      <w:tr w:rsidRPr="00A11CFD" w:rsidR="00E35B46" w:rsidTr="00B452B3" w14:paraId="356C43BD" w14:textId="77777777">
        <w:trPr>
          <w:trHeight w:val="363"/>
        </w:trPr>
        <w:tc>
          <w:tcPr>
            <w:tcW w:w="2357" w:type="dxa"/>
            <w:tcBorders>
              <w:top w:val="single" w:color="3494BA" w:sz="8" w:space="0"/>
              <w:left w:val="single" w:color="3494BA" w:sz="8" w:space="0"/>
              <w:bottom w:val="nil"/>
              <w:right w:val="nil"/>
            </w:tcBorders>
            <w:shd w:val="clear" w:color="000000" w:fill="3494BA"/>
            <w:vAlign w:val="center"/>
            <w:hideMark/>
          </w:tcPr>
          <w:p w:rsidRPr="00A11CFD" w:rsidR="00E35B46" w:rsidP="00B452B3" w:rsidRDefault="00E35B46" w14:paraId="5D4F738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A11CFD" w:rsidR="00E35B46" w:rsidP="00B452B3" w:rsidRDefault="00E35B46" w14:paraId="4C111408"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Subject Property </w:t>
            </w:r>
          </w:p>
        </w:tc>
        <w:tc>
          <w:tcPr>
            <w:tcW w:w="2261"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63A6400"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w:t>
            </w:r>
          </w:p>
        </w:tc>
        <w:tc>
          <w:tcPr>
            <w:tcW w:w="2265"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91B3FD2"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II</w:t>
            </w:r>
          </w:p>
        </w:tc>
      </w:tr>
      <w:tr w:rsidRPr="00A11CFD" w:rsidR="00E35B46" w:rsidTr="00B452B3" w14:paraId="6CE3372E" w14:textId="77777777">
        <w:trPr>
          <w:trHeight w:val="185"/>
        </w:trPr>
        <w:tc>
          <w:tcPr>
            <w:tcW w:w="2357" w:type="dxa"/>
            <w:tcBorders>
              <w:top w:val="single" w:color="3494BA" w:sz="8" w:space="0"/>
              <w:left w:val="single" w:color="3494BA" w:sz="8" w:space="0"/>
              <w:bottom w:val="single" w:color="3494BA" w:sz="8" w:space="0"/>
              <w:right w:val="nil"/>
            </w:tcBorders>
            <w:shd w:val="clear" w:color="000000" w:fill="FFFFFF"/>
            <w:vAlign w:val="center"/>
            <w:hideMark/>
          </w:tcPr>
          <w:p w:rsidRPr="00A11CFD" w:rsidR="00E35B46" w:rsidP="00B452B3" w:rsidRDefault="00E35B46" w14:paraId="156F8B7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7345497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42024C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03002AC"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r>
      <w:tr w:rsidRPr="00A11CFD" w:rsidR="00E35B46" w:rsidTr="00B452B3" w14:paraId="798944EC" w14:textId="77777777">
        <w:trPr>
          <w:trHeight w:val="508"/>
        </w:trPr>
        <w:tc>
          <w:tcPr>
            <w:tcW w:w="2357" w:type="dxa"/>
            <w:tcBorders>
              <w:top w:val="nil"/>
              <w:left w:val="single" w:color="3494BA" w:sz="8" w:space="0"/>
              <w:bottom w:val="nil"/>
              <w:right w:val="single" w:color="3494BA" w:sz="8" w:space="0"/>
            </w:tcBorders>
            <w:shd w:val="clear" w:color="000000" w:fill="FFFFFF"/>
            <w:vAlign w:val="center"/>
            <w:hideMark/>
          </w:tcPr>
          <w:p w:rsidRPr="00A11CFD" w:rsidR="00E35B46" w:rsidP="00B452B3" w:rsidRDefault="00E35B46" w14:paraId="63C8D07A"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Property location </w:t>
            </w:r>
          </w:p>
        </w:tc>
        <w:tc>
          <w:tcPr>
            <w:tcW w:w="3137" w:type="dxa"/>
            <w:tcBorders>
              <w:top w:val="nil"/>
              <w:left w:val="nil"/>
              <w:bottom w:val="nil"/>
              <w:right w:val="single" w:color="3494BA" w:sz="8" w:space="0"/>
            </w:tcBorders>
            <w:vAlign w:val="center"/>
            <w:hideMark/>
          </w:tcPr>
          <w:p w:rsidRPr="00A11CFD" w:rsidR="00E35B46" w:rsidP="00B452B3" w:rsidRDefault="00E35B46" w14:paraId="29F2C066"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Durgammagadda</w:t>
            </w:r>
            <w:proofErr w:type="spellEnd"/>
            <w:r w:rsidRPr="00A11CFD">
              <w:rPr>
                <w:rFonts w:ascii="Book Antiqua" w:hAnsi="Book Antiqua" w:eastAsia="Times New Roman" w:cs="Calibri"/>
                <w:color w:val="000000"/>
                <w:sz w:val="24"/>
                <w:szCs w:val="24"/>
                <w:lang w:eastAsia="en-US"/>
              </w:rPr>
              <w:t>, Karimnagar</w:t>
            </w:r>
          </w:p>
        </w:tc>
        <w:tc>
          <w:tcPr>
            <w:tcW w:w="2261" w:type="dxa"/>
            <w:tcBorders>
              <w:top w:val="nil"/>
              <w:left w:val="nil"/>
              <w:bottom w:val="nil"/>
              <w:right w:val="single" w:color="3494BA" w:sz="8" w:space="0"/>
            </w:tcBorders>
            <w:vAlign w:val="center"/>
            <w:hideMark/>
          </w:tcPr>
          <w:p w:rsidRPr="00A11CFD" w:rsidR="00E35B46" w:rsidP="00B452B3" w:rsidRDefault="00E35B46" w14:paraId="60CBC7FE"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Kissan</w:t>
            </w:r>
            <w:proofErr w:type="spellEnd"/>
            <w:r w:rsidRPr="00A11CFD">
              <w:rPr>
                <w:rFonts w:ascii="Book Antiqua" w:hAnsi="Book Antiqua" w:eastAsia="Times New Roman" w:cs="Calibri"/>
                <w:color w:val="000000"/>
                <w:sz w:val="24"/>
                <w:szCs w:val="24"/>
                <w:lang w:eastAsia="en-US"/>
              </w:rPr>
              <w:t xml:space="preserve"> Nagar, Karimnagar</w:t>
            </w:r>
          </w:p>
        </w:tc>
        <w:tc>
          <w:tcPr>
            <w:tcW w:w="2265" w:type="dxa"/>
            <w:tcBorders>
              <w:top w:val="nil"/>
              <w:left w:val="nil"/>
              <w:bottom w:val="nil"/>
              <w:right w:val="single" w:color="3494BA" w:sz="8" w:space="0"/>
            </w:tcBorders>
            <w:vAlign w:val="center"/>
            <w:hideMark/>
          </w:tcPr>
          <w:p w:rsidRPr="00A11CFD" w:rsidR="00E35B46" w:rsidP="00B452B3" w:rsidRDefault="00E35B46" w14:paraId="04C44B4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Hussaini, Karimnagar</w:t>
            </w:r>
          </w:p>
        </w:tc>
      </w:tr>
      <w:tr w:rsidRPr="00A11CFD" w:rsidR="00E35B46" w:rsidTr="00B452B3" w14:paraId="157F4601"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226194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Type of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AA4A94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9FE3B7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93C330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r>
      <w:tr w:rsidRPr="00A11CFD" w:rsidR="00E35B46" w:rsidTr="00B452B3" w14:paraId="7E6E71FC"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EAD448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Road / facing width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82B5A7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 wide Road</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623A7C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8C6D1E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r>
      <w:tr w:rsidRPr="00A11CFD" w:rsidR="00E35B46" w:rsidTr="00B452B3" w14:paraId="204B7D3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E17DB3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Shape of the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442956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969FC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FF757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r>
      <w:tr w:rsidRPr="00A11CFD" w:rsidR="00E35B46" w:rsidTr="00B452B3" w14:paraId="5B91A7B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B0EF53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Property Facing</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57E29AE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B5D217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North</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ED925F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r>
      <w:tr w:rsidRPr="00A11CFD" w:rsidR="00E35B46" w:rsidTr="00B452B3" w14:paraId="19B2B54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DDB88B7"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Distance from the subject property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A18DCF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56E3210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2.2 Kms</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27766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1.3 Kms</w:t>
            </w:r>
          </w:p>
        </w:tc>
      </w:tr>
      <w:tr w:rsidRPr="00A11CFD" w:rsidR="00E35B46" w:rsidTr="00B452B3" w14:paraId="51A095C7"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7E25CEE"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Floor in which this property is located</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421410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C4D4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813FB6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r>
      <w:tr w:rsidRPr="00A11CFD" w:rsidR="00E35B46" w:rsidTr="00B452B3" w14:paraId="337ABB3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189EDAB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 Saleable Area of the property (</w:t>
            </w:r>
            <w:proofErr w:type="spellStart"/>
            <w:r w:rsidRPr="00A11CFD">
              <w:rPr>
                <w:rFonts w:ascii="Book Antiqua" w:hAnsi="Book Antiqua" w:eastAsia="Times New Roman" w:cs="Calibri"/>
                <w:b/>
                <w:bCs/>
                <w:color w:val="000000"/>
                <w:sz w:val="24"/>
                <w:szCs w:val="24"/>
                <w:lang w:eastAsia="en-US"/>
              </w:rPr>
              <w:t>Sqyd</w:t>
            </w:r>
            <w:proofErr w:type="spellEnd"/>
            <w:r w:rsidRPr="00A11CFD">
              <w:rPr>
                <w:rFonts w:ascii="Book Antiqua" w:hAnsi="Book Antiqua" w:eastAsia="Times New Roman" w:cs="Calibri"/>
                <w:b/>
                <w:bCs/>
                <w:color w:val="000000"/>
                <w:sz w:val="24"/>
                <w:szCs w:val="24"/>
                <w:lang w:eastAsia="en-US"/>
              </w:rPr>
              <w:t>)</w:t>
            </w:r>
          </w:p>
        </w:tc>
        <w:tc>
          <w:tcPr>
            <w:tcW w:w="3137" w:type="dxa"/>
            <w:tcBorders>
              <w:top w:val="nil"/>
              <w:left w:val="nil"/>
              <w:bottom w:val="single" w:color="C7BBA5" w:sz="8" w:space="0"/>
              <w:right w:val="single" w:color="C7BBA5" w:sz="8" w:space="0"/>
            </w:tcBorders>
            <w:noWrap/>
            <w:vAlign w:val="center"/>
            <w:hideMark/>
          </w:tcPr>
          <w:p w:rsidRPr="00A11CFD" w:rsidR="00E35B46" w:rsidP="00B452B3" w:rsidRDefault="00E35B46" w14:paraId="2138AB9E" w14:textId="77777777">
            <w:pPr>
              <w:spacing w:after="0" w:line="240" w:lineRule="auto"/>
              <w:jc w:val="center"/>
              <w:rPr>
                <w:rFonts w:ascii="Book Antiqua" w:hAnsi="Book Antiqua" w:eastAsia="Times New Roman" w:cs="Calibri"/>
                <w:color w:val="000000"/>
                <w:sz w:val="22"/>
                <w:szCs w:val="22"/>
                <w:lang w:eastAsia="en-US"/>
              </w:rPr>
            </w:pPr>
            <w:r w:rsidRPr="00A11CFD">
              <w:rPr>
                <w:rFonts w:ascii="Book Antiqua" w:hAnsi="Book Antiqua" w:eastAsia="Times New Roman" w:cs="Calibri"/>
                <w:color w:val="000000"/>
                <w:sz w:val="22"/>
                <w:szCs w:val="22"/>
                <w:lang w:eastAsia="en-US"/>
              </w:rPr>
              <w:t xml:space="preserve">10724 </w:t>
            </w:r>
            <w:proofErr w:type="spellStart"/>
            <w:r w:rsidRPr="00A11CFD">
              <w:rPr>
                <w:rFonts w:ascii="Book Antiqua" w:hAnsi="Book Antiqua" w:eastAsia="Times New Roman" w:cs="Calibri"/>
                <w:color w:val="000000"/>
                <w:sz w:val="22"/>
                <w:szCs w:val="22"/>
                <w:lang w:eastAsia="en-US"/>
              </w:rPr>
              <w:t>Sq.yds</w:t>
            </w:r>
            <w:proofErr w:type="spellEnd"/>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1C94C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128 </w:t>
            </w:r>
            <w:proofErr w:type="spellStart"/>
            <w:r w:rsidRPr="00A11CFD">
              <w:rPr>
                <w:rFonts w:ascii="Book Antiqua" w:hAnsi="Book Antiqua" w:eastAsia="Times New Roman" w:cs="Calibri"/>
                <w:color w:val="000000"/>
                <w:sz w:val="24"/>
                <w:szCs w:val="24"/>
                <w:lang w:eastAsia="en-US"/>
              </w:rPr>
              <w:t>sq.yds</w:t>
            </w:r>
            <w:proofErr w:type="spellEnd"/>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8481F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192.66 </w:t>
            </w:r>
            <w:proofErr w:type="spellStart"/>
            <w:r w:rsidRPr="00A11CFD">
              <w:rPr>
                <w:rFonts w:ascii="Book Antiqua" w:hAnsi="Book Antiqua" w:eastAsia="Times New Roman" w:cs="Calibri"/>
                <w:color w:val="000000"/>
                <w:sz w:val="24"/>
                <w:szCs w:val="24"/>
                <w:lang w:eastAsia="en-US"/>
              </w:rPr>
              <w:t>sqyds</w:t>
            </w:r>
            <w:proofErr w:type="spellEnd"/>
          </w:p>
        </w:tc>
      </w:tr>
      <w:tr w:rsidRPr="00A11CFD" w:rsidR="00E35B46" w:rsidTr="00B452B3" w14:paraId="13D2405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66E238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Quoted rate (Rs) per </w:t>
            </w:r>
            <w:proofErr w:type="spellStart"/>
            <w:r w:rsidRPr="00A11CFD">
              <w:rPr>
                <w:rFonts w:ascii="Book Antiqua" w:hAnsi="Book Antiqua" w:eastAsia="Times New Roman" w:cs="Calibri"/>
                <w:b/>
                <w:bCs/>
                <w:color w:val="000000"/>
                <w:sz w:val="24"/>
                <w:szCs w:val="24"/>
                <w:lang w:eastAsia="en-US"/>
              </w:rPr>
              <w:t>Sqyd</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A568C8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559C24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35,154</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F7EF03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28,028</w:t>
            </w:r>
          </w:p>
        </w:tc>
      </w:tr>
      <w:tr w:rsidRPr="00A11CFD" w:rsidR="00E35B46" w:rsidTr="00B452B3" w14:paraId="7E9087C5" w14:textId="77777777">
        <w:trPr>
          <w:trHeight w:val="45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3FAA1E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Attribute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1219D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1AB5E6D"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c>
          <w:tcPr>
            <w:tcW w:w="2265" w:type="dxa"/>
            <w:tcBorders>
              <w:top w:val="nil"/>
              <w:left w:val="nil"/>
              <w:bottom w:val="single" w:color="3494BA" w:sz="8" w:space="0"/>
              <w:right w:val="single" w:color="3494BA" w:sz="8" w:space="0"/>
            </w:tcBorders>
            <w:noWrap/>
            <w:vAlign w:val="center"/>
            <w:hideMark/>
          </w:tcPr>
          <w:p w:rsidRPr="00A11CFD" w:rsidR="00E35B46" w:rsidP="00B452B3" w:rsidRDefault="00E35B46" w14:paraId="66524E3E"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r>
      <w:tr w:rsidRPr="00A11CFD" w:rsidR="00E35B46" w:rsidTr="00B452B3" w14:paraId="0DFCA190"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9B59C50"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Discount </w:t>
            </w:r>
            <w:proofErr w:type="spellStart"/>
            <w:r w:rsidRPr="00A11CFD">
              <w:rPr>
                <w:rFonts w:ascii="Book Antiqua" w:hAnsi="Book Antiqua" w:eastAsia="Times New Roman" w:cs="Calibri"/>
                <w:b/>
                <w:bCs/>
                <w:color w:val="000000"/>
                <w:sz w:val="24"/>
                <w:szCs w:val="24"/>
                <w:lang w:eastAsia="en-US"/>
              </w:rPr>
              <w:t>Negociation</w:t>
            </w:r>
            <w:proofErr w:type="spellEnd"/>
            <w:r w:rsidRPr="00A11CFD">
              <w:rPr>
                <w:rFonts w:ascii="Book Antiqua" w:hAnsi="Book Antiqua" w:eastAsia="Times New Roman" w:cs="Calibri"/>
                <w:b/>
                <w:bCs/>
                <w:color w:val="000000"/>
                <w:sz w:val="24"/>
                <w:szCs w:val="24"/>
                <w:lang w:eastAsia="en-US"/>
              </w:rPr>
              <w:t xml:space="preserv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73A536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39E3B9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860A09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r>
      <w:tr w:rsidRPr="00A11CFD" w:rsidR="00E35B46" w:rsidTr="00B452B3" w14:paraId="0D87E3E2" w14:textId="77777777">
        <w:trPr>
          <w:trHeight w:val="41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FCEBE5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Location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2969162E"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F849E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CFF21B"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4543AA6C" w14:textId="77777777">
        <w:trPr>
          <w:trHeight w:val="344"/>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13E020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Size of Abutting Road</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2E1D2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C5C909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623C4D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202CC77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FEDD92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Adjustment for Size</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2B0D142"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58C93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2CF12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w:t>
            </w:r>
          </w:p>
        </w:tc>
      </w:tr>
      <w:tr w:rsidRPr="00A11CFD" w:rsidR="00E35B46" w:rsidTr="00B452B3" w14:paraId="55EA824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0EC75E5"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Adjusting for facing</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A73BA58"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C0880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92F480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542D426E" w14:textId="77777777">
        <w:trPr>
          <w:trHeight w:val="39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094491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Corner or </w:t>
            </w:r>
            <w:proofErr w:type="spellStart"/>
            <w:r w:rsidRPr="00A11CFD">
              <w:rPr>
                <w:rFonts w:ascii="Book Antiqua" w:hAnsi="Book Antiqua" w:eastAsia="Times New Roman" w:cs="Calibri"/>
                <w:b/>
                <w:bCs/>
                <w:color w:val="000000"/>
                <w:sz w:val="24"/>
                <w:szCs w:val="24"/>
                <w:lang w:eastAsia="en-US"/>
              </w:rPr>
              <w:t>Intermitent</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3C5B247"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255385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A5F46D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60DAD436"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75A59C3"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Total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0328BF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E2F9149"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1E59D9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-55%</w:t>
            </w:r>
          </w:p>
        </w:tc>
      </w:tr>
      <w:tr w:rsidRPr="00A11CFD" w:rsidR="00E35B46" w:rsidTr="00B452B3" w14:paraId="0F43B029" w14:textId="77777777">
        <w:trPr>
          <w:trHeight w:val="185"/>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60C043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adjusted rate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560AB8B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45C9B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FC623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-15415.4</w:t>
            </w:r>
          </w:p>
        </w:tc>
      </w:tr>
      <w:tr w:rsidRPr="00A11CFD" w:rsidR="00E35B46" w:rsidTr="00B452B3" w14:paraId="7C05946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2C9E12C"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w:t>
            </w:r>
            <w:proofErr w:type="gramEnd"/>
            <w:r w:rsidRPr="00A11CFD">
              <w:rPr>
                <w:rFonts w:ascii="Book Antiqua" w:hAnsi="Book Antiqua" w:eastAsia="Times New Roman" w:cs="Calibri"/>
                <w:b/>
                <w:bCs/>
                <w:color w:val="000000"/>
                <w:sz w:val="24"/>
                <w:szCs w:val="24"/>
                <w:lang w:eastAsia="en-US"/>
              </w:rPr>
              <w:t xml:space="preserve">after adjustment)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05D02B6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E1CEC4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6A11092"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12612.6</w:t>
            </w:r>
          </w:p>
        </w:tc>
      </w:tr>
      <w:tr w:rsidRPr="00A11CFD" w:rsidR="00E35B46" w:rsidTr="00B452B3" w14:paraId="3D1A63B1" w14:textId="77777777">
        <w:trPr>
          <w:trHeight w:val="888"/>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A11CFD" w:rsidR="00E35B46" w:rsidP="00B452B3" w:rsidRDefault="00E35B46" w14:paraId="7D1ABAFB"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Average Value (after adjustment) per </w:t>
            </w:r>
            <w:proofErr w:type="spellStart"/>
            <w:r w:rsidRPr="00A11CFD">
              <w:rPr>
                <w:rFonts w:ascii="Book Antiqua" w:hAnsi="Book Antiqua" w:eastAsia="Times New Roman" w:cs="Calibri"/>
                <w:b/>
                <w:bCs/>
                <w:color w:val="000000"/>
                <w:sz w:val="24"/>
                <w:szCs w:val="24"/>
                <w:lang w:eastAsia="en-US"/>
              </w:rPr>
              <w:t>Sqyd</w:t>
            </w:r>
            <w:proofErr w:type="spellEnd"/>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05843CB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094.8</w:t>
            </w:r>
          </w:p>
        </w:tc>
      </w:tr>
      <w:tr w:rsidRPr="00A11CFD" w:rsidR="00E35B46" w:rsidTr="00B452B3" w14:paraId="5551E368" w14:textId="77777777">
        <w:trPr>
          <w:trHeight w:val="441"/>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A11CFD" w:rsidR="00E35B46" w:rsidP="00B452B3" w:rsidRDefault="00E35B46" w14:paraId="386F5904"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Say</w:t>
            </w:r>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22B6AE8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000</w:t>
            </w:r>
          </w:p>
        </w:tc>
      </w:tr>
    </w:tbl>
    <w:p w:rsidR="00E35B46" w:rsidP="003975E1" w:rsidRDefault="00E35B46" w14:paraId="7B7EF74F" w14:textId="77777777">
      <w:pPr>
        <w:pStyle w:val="Heading2"/>
        <w:numPr>
          <w:ilvl w:val="1"/>
          <w:numId w:val="15"/>
        </w:numPr>
        <w:ind w:left="426"/>
        <w:rPr>
          <w:rFonts w:ascii="Book Antiqua" w:hAnsi="Book Antiqua"/>
          <w:szCs w:val="28"/>
        </w:rPr>
      </w:pPr>
      <w:bookmarkStart w:name="_Toc221717528" w:id="13"/>
      <w:r w:rsidRPr="003975E1">
        <w:rPr>
          <w:rFonts w:ascii="Book Antiqua" w:hAnsi="Book Antiqua"/>
          <w:szCs w:val="28"/>
        </w:rPr>
        <w:lastRenderedPageBreak/>
        <w:t>Analysis of Market Rate 2: Under Construction Building:</w:t>
      </w:r>
      <w:bookmarkEnd w:id="13"/>
      <w:r w:rsidRPr="003975E1">
        <w:rPr>
          <w:rFonts w:ascii="Book Antiqua" w:hAnsi="Book Antiqua"/>
          <w:szCs w:val="28"/>
        </w:rPr>
        <w:t xml:space="preserve"> </w:t>
      </w:r>
    </w:p>
    <w:p w:rsidRPr="003975E1" w:rsidR="003975E1" w:rsidP="003975E1" w:rsidRDefault="003975E1" w14:paraId="50E299FE" w14:textId="77777777"/>
    <w:p w:rsidRPr="00AF03BA" w:rsidR="00E35B46" w:rsidP="003975E1" w:rsidRDefault="00E35B46" w14:paraId="203A8EB3"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During the survey, there were limited transacted comparable instances in the catchment area of the subject site at</w:t>
      </w:r>
      <w:r w:rsidR="003975E1">
        <w:rPr>
          <w:rFonts w:ascii="Book Antiqua" w:hAnsi="Book Antiqua" w:eastAsia="Times New Roman" w:cs="Calibri"/>
          <w:color w:val="000000"/>
          <w:sz w:val="24"/>
          <w:szCs w:val="24"/>
          <w:lang w:eastAsia="en-US"/>
        </w:rPr>
        <w:t xml:space="preserve"> </w:t>
      </w:r>
      <w:proofErr w:type="spellStart"/>
      <w:r w:rsidRPr="00AF03BA" w:rsidR="003975E1">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commercial properties available/quoted for sale from the various sources of our enquiry:</w:t>
      </w:r>
    </w:p>
    <w:p w:rsidRPr="00AF03BA" w:rsidR="00E35B46" w:rsidP="003975E1" w:rsidRDefault="00E35B46" w14:paraId="01813250"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1 (C1): </w:t>
      </w:r>
      <w:r w:rsidRPr="00AF03BA">
        <w:rPr>
          <w:rFonts w:ascii="Book Antiqua" w:hAnsi="Book Antiqua" w:eastAsia="Times New Roman" w:cs="Calibri"/>
          <w:color w:val="000000"/>
          <w:sz w:val="24"/>
          <w:szCs w:val="24"/>
          <w:lang w:eastAsia="en-US"/>
        </w:rPr>
        <w:t xml:space="preserve">The comparable property C1 is located at Sarada Homes, Karimnagar, approximately 3.3 km from the subject property. This residential flat on the fourth floor with new construction, having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market rate of Rs. 4,500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for negotiation (−10%), distance (−5%), building age (−3%), floor level (−2%), the total adjustment worked out to −20%, resulting in an adjusted market rate of Rs. 3,600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5473CCE6"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2 (C2): </w:t>
      </w:r>
      <w:r w:rsidRPr="00AF03BA">
        <w:rPr>
          <w:rFonts w:ascii="Book Antiqua" w:hAnsi="Book Antiqua" w:eastAsia="Times New Roman" w:cs="Calibri"/>
          <w:color w:val="000000"/>
          <w:sz w:val="24"/>
          <w:szCs w:val="24"/>
          <w:lang w:eastAsia="en-US"/>
        </w:rPr>
        <w:t xml:space="preserve">The comparable property C2 is located at Vijaya Residency, Sapthagiri Colony, Karimnagar, at a distance of about 5 km from the subject property. This residential flat on the fourth floor in a </w:t>
      </w:r>
      <w:proofErr w:type="gramStart"/>
      <w:r w:rsidRPr="00AF03BA">
        <w:rPr>
          <w:rFonts w:ascii="Book Antiqua" w:hAnsi="Book Antiqua" w:eastAsia="Times New Roman" w:cs="Calibri"/>
          <w:color w:val="000000"/>
          <w:sz w:val="24"/>
          <w:szCs w:val="24"/>
          <w:lang w:eastAsia="en-US"/>
        </w:rPr>
        <w:t>1-year old</w:t>
      </w:r>
      <w:proofErr w:type="gramEnd"/>
      <w:r w:rsidRPr="00AF03BA">
        <w:rPr>
          <w:rFonts w:ascii="Book Antiqua" w:hAnsi="Book Antiqua" w:eastAsia="Times New Roman" w:cs="Calibri"/>
          <w:color w:val="000000"/>
          <w:sz w:val="24"/>
          <w:szCs w:val="24"/>
          <w:lang w:eastAsia="en-US"/>
        </w:rPr>
        <w:t xml:space="preserve"> building, with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rate of Rs. 3,950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considering discount for negotiation (−10%), location (+5%), distance (+5%), building age (−5%), floor level (+2%), size difference (+5%) and other applicable parameters, the total adjustment resulted in +2%, yielding an adjusted market rate of Rs. 4,029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79888957"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w:t>
      </w:r>
      <w:r w:rsidRPr="00AF03BA" w:rsidR="00386AC1">
        <w:rPr>
          <w:rFonts w:ascii="Book Antiqua" w:hAnsi="Book Antiqua" w:eastAsia="Times New Roman" w:cs="Calibri"/>
          <w:color w:val="000000"/>
          <w:sz w:val="24"/>
          <w:szCs w:val="24"/>
          <w:lang w:eastAsia="en-US"/>
        </w:rPr>
        <w:t>analyzed</w:t>
      </w:r>
      <w:r w:rsidRPr="00AF03BA">
        <w:rPr>
          <w:rFonts w:ascii="Book Antiqua" w:hAnsi="Book Antiqua" w:eastAsia="Times New Roman" w:cs="Calibri"/>
          <w:color w:val="000000"/>
          <w:sz w:val="24"/>
          <w:szCs w:val="24"/>
          <w:lang w:eastAsia="en-US"/>
        </w:rPr>
        <w:t xml:space="preserve"> average market value after adjustments works out to approximately Rs. 3,815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Rs. 3,800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00E35B46" w:rsidP="00E35B46" w:rsidRDefault="00E35B46" w14:paraId="0609C898"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heme="majorEastAsia" w:cstheme="minorHAnsi"/>
          <w:b/>
          <w:bCs/>
          <w:color w:val="000000" w:themeColor="text1"/>
          <w:sz w:val="28"/>
        </w:rPr>
        <w:br w:type="page"/>
      </w: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Flats</w:t>
      </w:r>
      <w:r>
        <w:rPr>
          <w:rFonts w:ascii="Book Antiqua" w:hAnsi="Book Antiqua" w:eastAsia="Times New Roman" w:cs="Calibri"/>
          <w:b/>
          <w:bCs/>
          <w:color w:val="000000"/>
          <w:sz w:val="24"/>
          <w:szCs w:val="24"/>
          <w:lang w:eastAsia="en-US"/>
        </w:rPr>
        <w:t>:</w:t>
      </w:r>
    </w:p>
    <w:tbl>
      <w:tblPr>
        <w:tblW w:w="9704" w:type="dxa"/>
        <w:tblLayout w:type="fixed"/>
        <w:tblLook w:firstRow="1" w:lastRow="0" w:firstColumn="1" w:lastColumn="0" w:noHBand="0" w:noVBand="1" w:val="04A0"/>
      </w:tblPr>
      <w:tblGrid>
        <w:gridCol w:w="4020"/>
        <w:gridCol w:w="1793"/>
        <w:gridCol w:w="1963"/>
        <w:gridCol w:w="1928"/>
      </w:tblGrid>
      <w:tr w:rsidRPr="00EB2EC9" w:rsidR="00E35B46" w:rsidTr="00B452B3" w14:paraId="38A11DA4" w14:textId="77777777">
        <w:trPr>
          <w:trHeight w:val="367"/>
        </w:trPr>
        <w:tc>
          <w:tcPr>
            <w:tcW w:w="4020" w:type="dxa"/>
            <w:tcBorders>
              <w:top w:val="single" w:color="3494BA" w:sz="8" w:space="0"/>
              <w:left w:val="single" w:color="3494BA" w:sz="8" w:space="0"/>
              <w:bottom w:val="nil"/>
              <w:right w:val="nil"/>
            </w:tcBorders>
            <w:shd w:val="clear" w:color="000000" w:fill="3494BA"/>
            <w:noWrap/>
            <w:vAlign w:val="center"/>
            <w:hideMark/>
          </w:tcPr>
          <w:p w:rsidRPr="00EB2EC9" w:rsidR="00E35B46" w:rsidP="00B452B3" w:rsidRDefault="00E35B46" w14:paraId="67D36B7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w:t>
            </w:r>
          </w:p>
        </w:tc>
        <w:tc>
          <w:tcPr>
            <w:tcW w:w="1793"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EB2EC9" w:rsidR="00E35B46" w:rsidP="00B452B3" w:rsidRDefault="00E35B46" w14:paraId="34CEFCD1"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Subject Property </w:t>
            </w:r>
          </w:p>
        </w:tc>
        <w:tc>
          <w:tcPr>
            <w:tcW w:w="1963"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03C59B12"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w:t>
            </w:r>
          </w:p>
        </w:tc>
        <w:tc>
          <w:tcPr>
            <w:tcW w:w="1927"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4EDABD68"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II</w:t>
            </w:r>
          </w:p>
        </w:tc>
      </w:tr>
      <w:tr w:rsidRPr="00EB2EC9" w:rsidR="00E35B46" w:rsidTr="00B452B3" w14:paraId="266A06F0" w14:textId="77777777">
        <w:trPr>
          <w:trHeight w:val="1009"/>
        </w:trPr>
        <w:tc>
          <w:tcPr>
            <w:tcW w:w="4020" w:type="dxa"/>
            <w:tcBorders>
              <w:top w:val="single" w:color="3494BA" w:sz="8" w:space="0"/>
              <w:left w:val="single" w:color="3494BA" w:sz="8" w:space="0"/>
              <w:bottom w:val="nil"/>
              <w:right w:val="single" w:color="3494BA" w:sz="8" w:space="0"/>
            </w:tcBorders>
            <w:shd w:val="clear" w:color="000000" w:fill="FFFFFF"/>
            <w:noWrap/>
            <w:vAlign w:val="center"/>
            <w:hideMark/>
          </w:tcPr>
          <w:p w:rsidRPr="00EB2EC9" w:rsidR="00E35B46" w:rsidP="00B452B3" w:rsidRDefault="00E35B46" w14:paraId="17FAF4C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Property location </w:t>
            </w:r>
          </w:p>
        </w:tc>
        <w:tc>
          <w:tcPr>
            <w:tcW w:w="1793" w:type="dxa"/>
            <w:tcBorders>
              <w:top w:val="nil"/>
              <w:left w:val="nil"/>
              <w:bottom w:val="nil"/>
              <w:right w:val="single" w:color="3494BA" w:sz="8" w:space="0"/>
            </w:tcBorders>
            <w:vAlign w:val="center"/>
            <w:hideMark/>
          </w:tcPr>
          <w:p w:rsidRPr="00EB2EC9" w:rsidR="00E35B46" w:rsidP="00B452B3" w:rsidRDefault="00E35B46" w14:paraId="118CFB64"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Pravista</w:t>
            </w:r>
            <w:proofErr w:type="spellEnd"/>
            <w:r w:rsidRPr="00EB2EC9">
              <w:rPr>
                <w:rFonts w:ascii="Book Antiqua" w:hAnsi="Book Antiqua" w:eastAsia="Times New Roman" w:cs="Calibri"/>
                <w:color w:val="000000"/>
                <w:sz w:val="24"/>
                <w:szCs w:val="24"/>
                <w:lang w:eastAsia="en-US"/>
              </w:rPr>
              <w:t xml:space="preserve"> heights, Karimnagar</w:t>
            </w:r>
          </w:p>
        </w:tc>
        <w:tc>
          <w:tcPr>
            <w:tcW w:w="1963" w:type="dxa"/>
            <w:tcBorders>
              <w:top w:val="nil"/>
              <w:left w:val="nil"/>
              <w:bottom w:val="nil"/>
              <w:right w:val="single" w:color="3494BA" w:sz="8" w:space="0"/>
            </w:tcBorders>
            <w:vAlign w:val="center"/>
            <w:hideMark/>
          </w:tcPr>
          <w:p w:rsidRPr="00EB2EC9" w:rsidR="00E35B46" w:rsidP="00B452B3" w:rsidRDefault="00E35B46" w14:paraId="6894EC4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 Sarada Homes, Karimnagar, Karimnagar</w:t>
            </w:r>
          </w:p>
        </w:tc>
        <w:tc>
          <w:tcPr>
            <w:tcW w:w="1927" w:type="dxa"/>
            <w:tcBorders>
              <w:top w:val="nil"/>
              <w:left w:val="nil"/>
              <w:bottom w:val="nil"/>
              <w:right w:val="single" w:color="3494BA" w:sz="8" w:space="0"/>
            </w:tcBorders>
            <w:vAlign w:val="center"/>
            <w:hideMark/>
          </w:tcPr>
          <w:p w:rsidRPr="00EB2EC9" w:rsidR="00E35B46" w:rsidP="00B452B3" w:rsidRDefault="00E35B46" w14:paraId="3439BF3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Vijaya Residency, Sapthagiri Colony, Karimnagar</w:t>
            </w:r>
          </w:p>
        </w:tc>
      </w:tr>
      <w:tr w:rsidRPr="00EB2EC9" w:rsidR="00E35B46" w:rsidTr="003975E1" w14:paraId="0AED9C77"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C98EA1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Type of property</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215A854D"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8B88CE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01462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r>
      <w:tr w:rsidRPr="00EB2EC9" w:rsidR="00E35B46" w:rsidTr="003975E1" w14:paraId="21402A75"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5898479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64FF34D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9ACC7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6A19E3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 year</w:t>
            </w:r>
          </w:p>
        </w:tc>
      </w:tr>
      <w:tr w:rsidRPr="00EB2EC9" w:rsidR="00E35B46" w:rsidTr="00B452B3" w14:paraId="349FD0DC"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3975E1" w:rsidRDefault="00E35B46" w14:paraId="35A988F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In which Floor this property is located</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3F964D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First floor</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9E93E0"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9BD74F"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r>
      <w:tr w:rsidRPr="00EB2EC9" w:rsidR="00E35B46" w:rsidTr="00B452B3" w14:paraId="64ED4A1E"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21C559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40D9C7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93843B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3.3 kms</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E89BB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 kms</w:t>
            </w:r>
          </w:p>
        </w:tc>
      </w:tr>
      <w:tr w:rsidRPr="00EB2EC9" w:rsidR="00E35B46" w:rsidTr="00B452B3" w14:paraId="6DD5DDC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E4153A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 Saleable Area of the property (</w:t>
            </w:r>
            <w:proofErr w:type="spellStart"/>
            <w:r w:rsidRPr="00EB2EC9">
              <w:rPr>
                <w:rFonts w:ascii="Book Antiqua" w:hAnsi="Book Antiqua" w:eastAsia="Times New Roman" w:cs="Calibri"/>
                <w:b/>
                <w:bCs/>
                <w:color w:val="000000"/>
                <w:sz w:val="24"/>
                <w:szCs w:val="24"/>
                <w:lang w:eastAsia="en-US"/>
              </w:rPr>
              <w:t>Sqyd</w:t>
            </w:r>
            <w:proofErr w:type="spellEnd"/>
            <w:r w:rsidRPr="00EB2EC9">
              <w:rPr>
                <w:rFonts w:ascii="Book Antiqua" w:hAnsi="Book Antiqua" w:eastAsia="Times New Roman" w:cs="Calibri"/>
                <w:b/>
                <w:bCs/>
                <w:color w:val="000000"/>
                <w:sz w:val="24"/>
                <w:szCs w:val="24"/>
                <w:lang w:eastAsia="en-US"/>
              </w:rPr>
              <w:t>)</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2B346B4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503F1F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1166 </w:t>
            </w:r>
            <w:proofErr w:type="spellStart"/>
            <w:r w:rsidRPr="00EB2EC9">
              <w:rPr>
                <w:rFonts w:ascii="Book Antiqua" w:hAnsi="Book Antiqua" w:eastAsia="Times New Roman" w:cs="Calibri"/>
                <w:color w:val="000000"/>
                <w:sz w:val="24"/>
                <w:szCs w:val="24"/>
                <w:lang w:eastAsia="en-US"/>
              </w:rPr>
              <w:t>sft</w:t>
            </w:r>
            <w:proofErr w:type="spellEnd"/>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3653C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1620 </w:t>
            </w:r>
            <w:proofErr w:type="spellStart"/>
            <w:r w:rsidRPr="00EB2EC9">
              <w:rPr>
                <w:rFonts w:ascii="Book Antiqua" w:hAnsi="Book Antiqua" w:eastAsia="Times New Roman" w:cs="Calibri"/>
                <w:color w:val="000000"/>
                <w:sz w:val="24"/>
                <w:szCs w:val="24"/>
                <w:lang w:eastAsia="en-US"/>
              </w:rPr>
              <w:t>sft</w:t>
            </w:r>
            <w:proofErr w:type="spellEnd"/>
          </w:p>
        </w:tc>
      </w:tr>
      <w:tr w:rsidRPr="00EB2EC9" w:rsidR="00E35B46" w:rsidTr="003975E1" w14:paraId="27AFE233"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0A97A0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Quoted rate (Rs) per </w:t>
            </w:r>
            <w:proofErr w:type="spellStart"/>
            <w:r w:rsidRPr="00EB2EC9">
              <w:rPr>
                <w:rFonts w:ascii="Book Antiqua" w:hAnsi="Book Antiqua" w:eastAsia="Times New Roman" w:cs="Calibri"/>
                <w:b/>
                <w:bCs/>
                <w:color w:val="000000"/>
                <w:sz w:val="24"/>
                <w:szCs w:val="24"/>
                <w:lang w:eastAsia="en-US"/>
              </w:rPr>
              <w:t>Sqft</w:t>
            </w:r>
            <w:proofErr w:type="spellEnd"/>
          </w:p>
        </w:tc>
        <w:tc>
          <w:tcPr>
            <w:tcW w:w="1793" w:type="dxa"/>
            <w:tcBorders>
              <w:top w:val="nil"/>
              <w:left w:val="single" w:color="auto" w:sz="4" w:space="0"/>
              <w:bottom w:val="single" w:color="3494BA" w:sz="8" w:space="0"/>
              <w:right w:val="single" w:color="3494BA" w:sz="8" w:space="0"/>
            </w:tcBorders>
            <w:noWrap/>
            <w:vAlign w:val="center"/>
            <w:hideMark/>
          </w:tcPr>
          <w:p w:rsidRPr="00EB2EC9" w:rsidR="00E35B46" w:rsidP="00B452B3" w:rsidRDefault="00E35B46" w14:paraId="40BB1F8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5B4843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4,500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940D81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3,950</w:t>
            </w:r>
          </w:p>
        </w:tc>
      </w:tr>
      <w:tr w:rsidRPr="00EB2EC9" w:rsidR="00E35B46" w:rsidTr="003975E1" w14:paraId="7AF3E52D"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21857634"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18145AC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FEBF68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A5DC8F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r>
      <w:tr w:rsidRPr="00EB2EC9" w:rsidR="00E35B46" w:rsidTr="00B452B3" w14:paraId="380AE34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9ABDEC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Attribute Adjustments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18DE2F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4B47F404"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c>
          <w:tcPr>
            <w:tcW w:w="1927" w:type="dxa"/>
            <w:tcBorders>
              <w:top w:val="nil"/>
              <w:left w:val="nil"/>
              <w:bottom w:val="single" w:color="3494BA" w:sz="8" w:space="0"/>
              <w:right w:val="single" w:color="3494BA" w:sz="8" w:space="0"/>
            </w:tcBorders>
            <w:noWrap/>
            <w:vAlign w:val="center"/>
            <w:hideMark/>
          </w:tcPr>
          <w:p w:rsidRPr="00EB2EC9" w:rsidR="00E35B46" w:rsidP="00B452B3" w:rsidRDefault="00E35B46" w14:paraId="22692DB3"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r>
      <w:tr w:rsidRPr="00EB2EC9" w:rsidR="00E35B46" w:rsidTr="00B452B3" w14:paraId="0A36ACC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4BCE312"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Discount for negotiation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2D5FF4B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53B0B4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52BBE7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r>
      <w:tr w:rsidRPr="00EB2EC9" w:rsidR="00E35B46" w:rsidTr="00B452B3" w14:paraId="1B6C9FFD"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6E8E3390"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Location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05D1824"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E740E9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560BE2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09ECC49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1426615"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B52FDCE"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9DFC14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80744F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4383E126"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B3DC18C"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B36EDA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547F8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51C235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82D34C9"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56138E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DD10EC5"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08308A64"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939C45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5EC9B5"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094EE94D"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Floor level</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3358E02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739B0B7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E136D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7C89E8D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6D1EE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Amenities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246C72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052F11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8F7FBF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462760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B5EC6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Size difference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4B3AE7BC"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D8F99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7EC6EC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D2C55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055B05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Total Adjustments</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425B11B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AC342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FDF768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3BAF08B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2E8E87B"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adjusted rate </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2C2B7CB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B5D587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-900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718C0F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79</w:t>
            </w:r>
          </w:p>
        </w:tc>
      </w:tr>
      <w:tr w:rsidRPr="00EB2EC9" w:rsidR="00E35B46" w:rsidTr="00B452B3" w14:paraId="502ABE1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44ED1CAE"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w:t>
            </w:r>
            <w:proofErr w:type="gramEnd"/>
            <w:r w:rsidRPr="00EB2EC9">
              <w:rPr>
                <w:rFonts w:ascii="Book Antiqua" w:hAnsi="Book Antiqua" w:eastAsia="Times New Roman" w:cs="Calibri"/>
                <w:b/>
                <w:bCs/>
                <w:color w:val="000000"/>
                <w:sz w:val="24"/>
                <w:szCs w:val="24"/>
                <w:lang w:eastAsia="en-US"/>
              </w:rPr>
              <w:t xml:space="preserve">after adjustment) </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77229C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B8DC8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3,600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BF20EB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4,029</w:t>
            </w:r>
          </w:p>
        </w:tc>
      </w:tr>
      <w:tr w:rsidRPr="00EB2EC9" w:rsidR="00E35B46" w:rsidTr="00B452B3" w14:paraId="01266CF7" w14:textId="77777777">
        <w:trPr>
          <w:trHeight w:val="911"/>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EB2EC9" w:rsidR="00E35B46" w:rsidP="00B452B3" w:rsidRDefault="00E35B46" w14:paraId="12CA989A"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Average Value (after adjustment) per </w:t>
            </w:r>
            <w:proofErr w:type="spellStart"/>
            <w:r w:rsidRPr="00EB2EC9">
              <w:rPr>
                <w:rFonts w:ascii="Book Antiqua" w:hAnsi="Book Antiqua" w:eastAsia="Times New Roman" w:cs="Calibri"/>
                <w:b/>
                <w:bCs/>
                <w:color w:val="000000"/>
                <w:sz w:val="24"/>
                <w:szCs w:val="24"/>
                <w:lang w:eastAsia="en-US"/>
              </w:rPr>
              <w:t>Sqyd</w:t>
            </w:r>
            <w:proofErr w:type="spellEnd"/>
          </w:p>
        </w:tc>
        <w:tc>
          <w:tcPr>
            <w:tcW w:w="3891" w:type="dxa"/>
            <w:gridSpan w:val="2"/>
            <w:tcBorders>
              <w:top w:val="single" w:color="3494BA" w:sz="8" w:space="0"/>
              <w:left w:val="nil"/>
              <w:bottom w:val="single" w:color="3494BA" w:sz="8" w:space="0"/>
              <w:right w:val="single" w:color="3494BA" w:sz="8" w:space="0"/>
            </w:tcBorders>
            <w:noWrap/>
            <w:vAlign w:val="center"/>
            <w:hideMark/>
          </w:tcPr>
          <w:p w:rsidRPr="00EB2EC9" w:rsidR="00E35B46" w:rsidP="00B452B3" w:rsidRDefault="00E35B46" w14:paraId="014CFA2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3,815</w:t>
            </w:r>
          </w:p>
        </w:tc>
      </w:tr>
      <w:tr w:rsidRPr="00EB2EC9" w:rsidR="00E35B46" w:rsidTr="00B452B3" w14:paraId="05551BCE" w14:textId="77777777">
        <w:trPr>
          <w:trHeight w:val="1266"/>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EB2EC9" w:rsidR="00E35B46" w:rsidP="00B452B3" w:rsidRDefault="00E35B46" w14:paraId="3A2EE053"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Say</w:t>
            </w:r>
          </w:p>
        </w:tc>
        <w:tc>
          <w:tcPr>
            <w:tcW w:w="3891" w:type="dxa"/>
            <w:gridSpan w:val="2"/>
            <w:tcBorders>
              <w:top w:val="single" w:color="3494BA" w:sz="8" w:space="0"/>
              <w:left w:val="nil"/>
              <w:bottom w:val="single" w:color="3494BA" w:sz="8" w:space="0"/>
              <w:right w:val="single" w:color="3494BA" w:sz="8" w:space="0"/>
            </w:tcBorders>
            <w:noWrap/>
            <w:vAlign w:val="center"/>
            <w:hideMark/>
          </w:tcPr>
          <w:p w:rsidR="003975E1" w:rsidP="00B452B3" w:rsidRDefault="003975E1" w14:paraId="3360B604"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20338B3A"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7470E664" w14:textId="77777777">
            <w:pPr>
              <w:spacing w:after="0" w:line="240" w:lineRule="auto"/>
              <w:jc w:val="center"/>
              <w:rPr>
                <w:rFonts w:ascii="Book Antiqua" w:hAnsi="Book Antiqua" w:eastAsia="Times New Roman" w:cs="Calibri"/>
                <w:color w:val="000000"/>
                <w:sz w:val="24"/>
                <w:szCs w:val="24"/>
                <w:lang w:eastAsia="en-US"/>
              </w:rPr>
            </w:pPr>
          </w:p>
          <w:p w:rsidR="00E35B46" w:rsidP="00B452B3" w:rsidRDefault="00E35B46" w14:paraId="2A437E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3,800</w:t>
            </w:r>
          </w:p>
          <w:p w:rsidR="003975E1" w:rsidP="00B452B3" w:rsidRDefault="003975E1" w14:paraId="7A5D49A3"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67DEF50A" w14:textId="77777777">
            <w:pPr>
              <w:spacing w:after="0" w:line="240" w:lineRule="auto"/>
              <w:jc w:val="center"/>
              <w:rPr>
                <w:rFonts w:ascii="Book Antiqua" w:hAnsi="Book Antiqua" w:eastAsia="Times New Roman" w:cs="Calibri"/>
                <w:color w:val="000000"/>
                <w:sz w:val="24"/>
                <w:szCs w:val="24"/>
                <w:lang w:eastAsia="en-US"/>
              </w:rPr>
            </w:pPr>
          </w:p>
          <w:p w:rsidRPr="00EB2EC9" w:rsidR="003975E1" w:rsidP="00B452B3" w:rsidRDefault="003975E1" w14:paraId="6F6B602A" w14:textId="77777777">
            <w:pPr>
              <w:spacing w:after="0" w:line="240" w:lineRule="auto"/>
              <w:jc w:val="center"/>
              <w:rPr>
                <w:rFonts w:ascii="Book Antiqua" w:hAnsi="Book Antiqua" w:eastAsia="Times New Roman" w:cs="Calibri"/>
                <w:color w:val="000000"/>
                <w:sz w:val="24"/>
                <w:szCs w:val="24"/>
                <w:lang w:eastAsia="en-US"/>
              </w:rPr>
            </w:pPr>
          </w:p>
        </w:tc>
      </w:tr>
    </w:tbl>
    <w:p w:rsidR="006F30EE" w:rsidP="000358B5" w:rsidRDefault="0056026D" w14:paraId="2D185AB8" w14:textId="77777777">
      <w:pPr>
        <w:pStyle w:val="Heading2"/>
        <w:numPr>
          <w:ilvl w:val="1"/>
          <w:numId w:val="15"/>
        </w:numPr>
        <w:ind w:left="426"/>
        <w:rPr>
          <w:rFonts w:ascii="Book Antiqua" w:hAnsi="Book Antiqua"/>
          <w:sz w:val="32"/>
          <w:szCs w:val="32"/>
        </w:rPr>
      </w:pPr>
      <w:bookmarkStart w:name="_Toc221717529" w:id="14"/>
      <w:r w:rsidRPr="00A83D90">
        <w:rPr>
          <w:rFonts w:ascii="Book Antiqua" w:hAnsi="Book Antiqua"/>
          <w:sz w:val="32"/>
          <w:szCs w:val="32"/>
        </w:rPr>
        <w:lastRenderedPageBreak/>
        <w:t>Value of the propert</w:t>
      </w:r>
      <w:r w:rsidR="003A2EAF">
        <w:rPr>
          <w:rFonts w:ascii="Book Antiqua" w:hAnsi="Book Antiqua"/>
          <w:sz w:val="32"/>
          <w:szCs w:val="32"/>
        </w:rPr>
        <w:t>y</w:t>
      </w:r>
      <w:bookmarkEnd w:id="14"/>
    </w:p>
    <w:tbl>
      <w:tblPr>
        <w:tblW w:w="9600" w:type="dxa"/>
        <w:jc w:val="center"/>
        <w:tblBorders>
          <w:top w:val="single" w:color="3494BA" w:sz="4"/>
          <w:left w:val="single" w:color="3494BA" w:sz="4"/>
          <w:bottom w:val="single" w:color="3494BA" w:sz="4"/>
          <w:right w:val="single" w:color="3494BA" w:sz="4"/>
          <w:insideH w:val="single" w:color="3494BA" w:sz="4"/>
          <w:insideV w:val="single" w:color="3494BA" w:sz="4"/>
        </w:tblBorders>
        <w:tblLayout w:type="fixed"/>
        <w:tblCellMar>
          <w:top w:w="120" w:type="dxa"/>
          <w:left w:w="140" w:type="dxa"/>
          <w:bottom w:w="120" w:type="dxa"/>
          <w:right w:w="140" w:type="dxa"/>
        </w:tblCellMar>
      </w:tblPr>
      <w:tblGrid>
        <w:gridCol w:w="700"/>
        <w:gridCol w:w="2700"/>
        <w:gridCol w:w="800"/>
        <w:gridCol w:w="900"/>
        <w:gridCol w:w="1100"/>
        <w:gridCol w:w="1100"/>
        <w:gridCol w:w="1100"/>
        <w:gridCol w:w="1200"/>
      </w:tblGrid>
      <w:tr>
        <w:trPr>
          <w:cantSplit/>
        </w:trPr>
        <w:tc>
          <w:tcPr>
            <w:tcW w:w="9600" w:type="dxa"/>
            <w:gridSpan w:val="8"/>
            <w:vAlign w:val="center"/>
          </w:tcPr>
          <w:p>
            <w:pPr>
              <w:keepNext/>
              <w:keepLines/>
              <w:spacing w:before="120" w:after="120"/>
              <w:jc w:val="center"/>
            </w:pPr>
            <w:r>
              <w:rPr>
                <w:rFonts w:ascii="Book Antiqua" w:hAnsi="Book Antiqua"/>
                <w:b/>
                <w:color w:val="000000"/>
                <w:sz w:val="17"/>
              </w:rPr>
              <w:t>Valuation of Property (Composite Rate Method)</w:t>
            </w:r>
          </w:p>
        </w:tc>
      </w:tr>
      <w:tr>
        <w:trPr>
          <w:tblHeader/>
          <w:cantSplit/>
        </w:trPr>
        <w:tc>
          <w:tcPr>
            <w:tcW w:w="700" w:type="dxa"/>
            <w:shd w:val="clear" w:color="auto" w:fill="3494BA"/>
            <w:noWrap/>
            <w:vAlign w:val="center"/>
          </w:tcPr>
          <w:p>
            <w:pPr>
              <w:keepNext/>
              <w:keepLines/>
              <w:jc w:val="center"/>
            </w:pPr>
            <w:r>
              <w:rPr>
                <w:rFonts w:ascii="Book Antiqua" w:hAnsi="Book Antiqua"/>
                <w:b/>
                <w:color w:val="FFFFFF"/>
                <w:sz w:val="17"/>
              </w:rPr>
              <w:t>S.No</w:t>
            </w:r>
          </w:p>
        </w:tc>
        <w:tc>
          <w:tcPr>
            <w:tcW w:w="2700" w:type="dxa"/>
            <w:shd w:val="clear" w:color="auto" w:fill="3494BA"/>
            <w:noWrap/>
            <w:vAlign w:val="center"/>
          </w:tcPr>
          <w:p>
            <w:pPr>
              <w:keepNext/>
              <w:keepLines/>
              <w:jc w:val="left"/>
            </w:pPr>
            <w:r>
              <w:rPr>
                <w:rFonts w:ascii="Book Antiqua" w:hAnsi="Book Antiqua"/>
                <w:b/>
                <w:color w:val="FFFFFF"/>
                <w:sz w:val="17"/>
              </w:rPr>
              <w:t>Description</w:t>
            </w:r>
          </w:p>
        </w:tc>
        <w:tc>
          <w:tcPr>
            <w:tcW w:w="800" w:type="dxa"/>
            <w:shd w:val="clear" w:color="auto" w:fill="3494BA"/>
            <w:noWrap/>
            <w:vAlign w:val="center"/>
          </w:tcPr>
          <w:p>
            <w:pPr>
              <w:keepNext/>
              <w:keepLines/>
              <w:jc w:val="center"/>
            </w:pPr>
            <w:r>
              <w:rPr>
                <w:rFonts w:ascii="Book Antiqua" w:hAnsi="Book Antiqua"/>
                <w:b/>
                <w:color w:val="FFFFFF"/>
                <w:sz w:val="17"/>
              </w:rPr>
              <w:t>Unit</w:t>
            </w:r>
          </w:p>
        </w:tc>
        <w:tc>
          <w:tcPr>
            <w:tcW w:w="900" w:type="dxa"/>
            <w:shd w:val="clear" w:color="auto" w:fill="3494BA"/>
            <w:noWrap/>
            <w:vAlign w:val="center"/>
          </w:tcPr>
          <w:p>
            <w:pPr>
              <w:keepNext/>
              <w:keepLines/>
              <w:jc w:val="right"/>
            </w:pPr>
            <w:r>
              <w:rPr>
                <w:rFonts w:ascii="Book Antiqua" w:hAnsi="Book Antiqua"/>
                <w:b/>
                <w:color w:val="FFFFFF"/>
                <w:sz w:val="17"/>
              </w:rPr>
              <w:t>Quantity</w:t>
            </w:r>
          </w:p>
        </w:tc>
        <w:tc>
          <w:tcPr>
            <w:tcW w:w="1100" w:type="dxa"/>
            <w:shd w:val="clear" w:color="auto" w:fill="3494BA"/>
            <w:noWrap/>
            <w:vAlign w:val="center"/>
          </w:tcPr>
          <w:p>
            <w:pPr>
              <w:keepNext/>
              <w:keepLines/>
              <w:jc w:val="right"/>
            </w:pPr>
            <w:r>
              <w:rPr>
                <w:rFonts w:ascii="Book Antiqua" w:hAnsi="Book Antiqua"/>
                <w:b/>
                <w:color w:val="FFFFFF"/>
                <w:sz w:val="17"/>
              </w:rPr>
              <w:t>Rate (₹)</w:t>
            </w:r>
          </w:p>
        </w:tc>
        <w:tc>
          <w:tcPr>
            <w:tcW w:w="1100" w:type="dxa"/>
            <w:shd w:val="clear" w:color="auto" w:fill="3494BA"/>
            <w:noWrap/>
            <w:vAlign w:val="center"/>
          </w:tcPr>
          <w:p>
            <w:pPr>
              <w:keepNext/>
              <w:keepLines/>
              <w:jc w:val="right"/>
            </w:pPr>
            <w:r>
              <w:rPr>
                <w:rFonts w:ascii="Book Antiqua" w:hAnsi="Book Antiqua"/>
                <w:b/>
                <w:color w:val="FFFFFF"/>
                <w:sz w:val="17"/>
              </w:rPr>
              <w:t>Amount (₹)</w:t>
            </w:r>
          </w:p>
        </w:tc>
        <w:tc>
          <w:tcPr>
            <w:tcW w:w="1100" w:type="dxa"/>
            <w:shd w:val="clear" w:color="auto" w:fill="3494BA"/>
            <w:noWrap/>
            <w:vAlign w:val="center"/>
          </w:tcPr>
          <w:p>
            <w:pPr>
              <w:keepNext/>
              <w:keepLines/>
              <w:jc w:val="right"/>
            </w:pPr>
            <w:r>
              <w:rPr>
                <w:rFonts w:ascii="Book Antiqua" w:hAnsi="Book Antiqua"/>
                <w:b/>
                <w:color w:val="FFFFFF"/>
                <w:sz w:val="17"/>
              </w:rPr>
              <w:t>Depreciation (₹)</w:t>
            </w:r>
          </w:p>
        </w:tc>
        <w:tc>
          <w:tcPr>
            <w:tcW w:w="1200" w:type="dxa"/>
            <w:shd w:val="clear" w:color="auto" w:fill="3494BA"/>
            <w:noWrap/>
            <w:vAlign w:val="center"/>
          </w:tcPr>
          <w:p>
            <w:pPr>
              <w:keepNext/>
              <w:keepLines/>
              <w:jc w:val="right"/>
            </w:pPr>
            <w:r>
              <w:rPr>
                <w:rFonts w:ascii="Book Antiqua" w:hAnsi="Book Antiqua"/>
                <w:b/>
                <w:color w:val="FFFFFF"/>
                <w:sz w:val="17"/>
              </w:rPr>
              <w:t>Fair Value (₹)</w:t>
            </w:r>
          </w:p>
        </w:tc>
      </w:tr>
      <w:tr>
        <w:trPr>
          <w:cantSplit/>
        </w:trPr>
        <w:tc>
          <w:tcPr>
            <w:tcW w:w="700" w:type="dxa"/>
            <w:vAlign w:val="center"/>
          </w:tcPr>
          <w:p>
            <w:pPr>
              <w:keepNext/>
              <w:keepLines/>
              <w:jc w:val="center"/>
            </w:pPr>
            <w:r>
              <w:rPr>
                <w:rFonts w:ascii="Book Antiqua" w:hAnsi="Book Antiqua"/>
                <w:color w:val="000000"/>
                <w:sz w:val="17"/>
              </w:rPr>
              <w:t>1</w:t>
            </w:r>
          </w:p>
        </w:tc>
        <w:tc>
          <w:tcPr>
            <w:tcW w:w="2700" w:type="dxa"/>
            <w:vAlign w:val="center"/>
          </w:tcPr>
          <w:p>
            <w:pPr>
              <w:keepNext/>
              <w:keepLines/>
              <w:jc w:val="left"/>
            </w:pPr>
            <w:r>
              <w:rPr>
                <w:rFonts w:ascii="Book Antiqua" w:hAnsi="Book Antiqua"/>
                <w:color w:val="000000"/>
                <w:sz w:val="17"/>
              </w:rPr>
              <w:t>Flat No. 402, Main Unit</w:t>
            </w:r>
          </w:p>
        </w:tc>
        <w:tc>
          <w:tcPr>
            <w:tcW w:w="800" w:type="dxa"/>
            <w:vAlign w:val="center"/>
          </w:tcPr>
          <w:p>
            <w:pPr>
              <w:keepNext/>
              <w:keepLines/>
              <w:jc w:val="center"/>
            </w:pPr>
            <w:r>
              <w:rPr>
                <w:rFonts w:ascii="Book Antiqua" w:hAnsi="Book Antiqua"/>
                <w:color w:val="000000"/>
                <w:sz w:val="17"/>
              </w:rPr>
              <w:t>Sq.Ft</w:t>
            </w:r>
          </w:p>
        </w:tc>
        <w:tc>
          <w:tcPr>
            <w:tcW w:w="900" w:type="dxa"/>
            <w:vAlign w:val="center"/>
          </w:tcPr>
          <w:p>
            <w:pPr>
              <w:keepNext/>
              <w:keepLines/>
              <w:jc w:val="right"/>
            </w:pPr>
            <w:r>
              <w:rPr>
                <w:rFonts w:ascii="Book Antiqua" w:hAnsi="Book Antiqua"/>
                <w:color w:val="000000"/>
                <w:sz w:val="17"/>
              </w:rPr>
              <w:t>1,250</w:t>
            </w:r>
          </w:p>
        </w:tc>
        <w:tc>
          <w:tcPr>
            <w:tcW w:w="1100" w:type="dxa"/>
            <w:vAlign w:val="center"/>
          </w:tcPr>
          <w:p>
            <w:pPr>
              <w:keepNext/>
              <w:keepLines/>
              <w:jc w:val="right"/>
            </w:pPr>
            <w:r>
              <w:rPr>
                <w:rFonts w:ascii="Book Antiqua" w:hAnsi="Book Antiqua"/>
                <w:color w:val="000000"/>
                <w:sz w:val="17"/>
              </w:rPr>
              <w:t>Rs 6,500</w:t>
            </w:r>
          </w:p>
        </w:tc>
        <w:tc>
          <w:tcPr>
            <w:tcW w:w="1100" w:type="dxa"/>
            <w:vAlign w:val="center"/>
          </w:tcPr>
          <w:p>
            <w:pPr>
              <w:keepNext/>
              <w:keepLines/>
              <w:jc w:val="right"/>
            </w:pPr>
            <w:r>
              <w:rPr>
                <w:rFonts w:ascii="Book Antiqua" w:hAnsi="Book Antiqua"/>
                <w:color w:val="000000"/>
                <w:sz w:val="17"/>
              </w:rPr>
              <w:t>Rs 81,25,000</w:t>
            </w:r>
          </w:p>
        </w:tc>
        <w:tc>
          <w:tcPr>
            <w:tcW w:w="1100" w:type="dxa"/>
            <w:vAlign w:val="center"/>
          </w:tcPr>
          <w:p>
            <w:pPr>
              <w:keepNext/>
              <w:keepLines/>
              <w:jc w:val="right"/>
            </w:pPr>
            <w:r>
              <w:rPr>
                <w:rFonts w:ascii="Book Antiqua" w:hAnsi="Book Antiqua"/>
                <w:color w:val="000000"/>
                <w:sz w:val="17"/>
              </w:rPr>
              <w:t>Rs 0</w:t>
            </w:r>
          </w:p>
        </w:tc>
        <w:tc>
          <w:tcPr>
            <w:tcW w:w="1200" w:type="dxa"/>
            <w:vAlign w:val="center"/>
          </w:tcPr>
          <w:p>
            <w:pPr>
              <w:keepNext/>
              <w:keepLines/>
              <w:jc w:val="right"/>
            </w:pPr>
            <w:r>
              <w:rPr>
                <w:rFonts w:ascii="Book Antiqua" w:hAnsi="Book Antiqua"/>
                <w:color w:val="000000"/>
                <w:sz w:val="17"/>
              </w:rPr>
              <w:t>Rs 81,25,000</w:t>
            </w:r>
          </w:p>
        </w:tc>
      </w:tr>
      <w:tr>
        <w:trPr>
          <w:cantSplit/>
        </w:trPr>
        <w:tc>
          <w:tcPr>
            <w:tcW w:w="700" w:type="dxa"/>
            <w:shd w:val="clear" w:color="auto" w:fill="FAFCFD"/>
            <w:vAlign w:val="center"/>
          </w:tcPr>
          <w:p>
            <w:pPr>
              <w:keepNext/>
              <w:keepLines/>
              <w:jc w:val="center"/>
            </w:pPr>
            <w:r>
              <w:rPr>
                <w:rFonts w:ascii="Book Antiqua" w:hAnsi="Book Antiqua"/>
                <w:color w:val="000000"/>
                <w:sz w:val="17"/>
              </w:rPr>
              <w:t>2</w:t>
            </w:r>
          </w:p>
        </w:tc>
        <w:tc>
          <w:tcPr>
            <w:tcW w:w="2700" w:type="dxa"/>
            <w:shd w:val="clear" w:color="auto" w:fill="FAFCFD"/>
            <w:vAlign w:val="center"/>
          </w:tcPr>
          <w:p>
            <w:pPr>
              <w:keepNext/>
              <w:keepLines/>
              <w:jc w:val="left"/>
            </w:pPr>
            <w:r>
              <w:rPr>
                <w:rFonts w:ascii="Book Antiqua" w:hAnsi="Book Antiqua"/>
                <w:color w:val="000000"/>
                <w:sz w:val="17"/>
              </w:rPr>
              <w:t>Interior Works &amp; Woodwork</w:t>
            </w:r>
          </w:p>
        </w:tc>
        <w:tc>
          <w:tcPr>
            <w:tcW w:w="800" w:type="dxa"/>
            <w:shd w:val="clear" w:color="auto" w:fill="FAFCFD"/>
            <w:vAlign w:val="center"/>
          </w:tcPr>
          <w:p>
            <w:pPr>
              <w:keepNext/>
              <w:keepLines/>
              <w:jc w:val="center"/>
            </w:pPr>
            <w:r>
              <w:rPr>
                <w:rFonts w:ascii="Book Antiqua" w:hAnsi="Book Antiqua"/>
                <w:color w:val="000000"/>
                <w:sz w:val="17"/>
              </w:rPr>
              <w:t>LS</w:t>
            </w:r>
          </w:p>
        </w:tc>
        <w:tc>
          <w:tcPr>
            <w:tcW w:w="900" w:type="dxa"/>
            <w:shd w:val="clear" w:color="auto" w:fill="FAFCFD"/>
            <w:vAlign w:val="center"/>
          </w:tcPr>
          <w:p>
            <w:pPr>
              <w:keepNext/>
              <w:keepLines/>
              <w:jc w:val="right"/>
            </w:pPr>
            <w:r>
              <w:rPr>
                <w:rFonts w:ascii="Book Antiqua" w:hAnsi="Book Antiqua"/>
                <w:color w:val="000000"/>
                <w:sz w:val="17"/>
              </w:rPr>
              <w:t>1</w:t>
            </w:r>
          </w:p>
        </w:tc>
        <w:tc>
          <w:tcPr>
            <w:tcW w:w="1100" w:type="dxa"/>
            <w:shd w:val="clear" w:color="auto" w:fill="FAFCFD"/>
            <w:vAlign w:val="center"/>
          </w:tcPr>
          <w:p>
            <w:pPr>
              <w:keepNext/>
              <w:keepLines/>
              <w:jc w:val="right"/>
            </w:pPr>
            <w:r>
              <w:rPr>
                <w:rFonts w:ascii="Book Antiqua" w:hAnsi="Book Antiqua"/>
                <w:color w:val="000000"/>
                <w:sz w:val="17"/>
              </w:rPr>
              <w:t>Rs 5,00,000</w:t>
            </w:r>
          </w:p>
        </w:tc>
        <w:tc>
          <w:tcPr>
            <w:tcW w:w="1100" w:type="dxa"/>
            <w:shd w:val="clear" w:color="auto" w:fill="FAFCFD"/>
            <w:vAlign w:val="center"/>
          </w:tcPr>
          <w:p>
            <w:pPr>
              <w:keepNext/>
              <w:keepLines/>
              <w:jc w:val="right"/>
            </w:pPr>
            <w:r>
              <w:rPr>
                <w:rFonts w:ascii="Book Antiqua" w:hAnsi="Book Antiqua"/>
                <w:color w:val="000000"/>
                <w:sz w:val="17"/>
              </w:rPr>
              <w:t>Rs 5,00,000</w:t>
            </w:r>
          </w:p>
        </w:tc>
        <w:tc>
          <w:tcPr>
            <w:tcW w:w="1100" w:type="dxa"/>
            <w:shd w:val="clear" w:color="auto" w:fill="FAFCFD"/>
            <w:vAlign w:val="center"/>
          </w:tcPr>
          <w:p>
            <w:pPr>
              <w:keepNext/>
              <w:keepLines/>
              <w:jc w:val="right"/>
            </w:pPr>
            <w:r>
              <w:rPr>
                <w:rFonts w:ascii="Book Antiqua" w:hAnsi="Book Antiqua"/>
                <w:color w:val="000000"/>
                <w:sz w:val="17"/>
              </w:rPr>
              <w:t>Rs 50,000</w:t>
            </w:r>
          </w:p>
        </w:tc>
        <w:tc>
          <w:tcPr>
            <w:tcW w:w="1200" w:type="dxa"/>
            <w:shd w:val="clear" w:color="auto" w:fill="FAFCFD"/>
            <w:vAlign w:val="center"/>
          </w:tcPr>
          <w:p>
            <w:pPr>
              <w:keepNext/>
              <w:keepLines/>
              <w:jc w:val="right"/>
            </w:pPr>
            <w:r>
              <w:rPr>
                <w:rFonts w:ascii="Book Antiqua" w:hAnsi="Book Antiqua"/>
                <w:color w:val="000000"/>
                <w:sz w:val="17"/>
              </w:rPr>
              <w:t>Rs 4,50,000</w:t>
            </w:r>
          </w:p>
        </w:tc>
      </w:tr>
      <w:tr>
        <w:trPr>
          <w:cantSplit/>
        </w:trPr>
        <w:tc>
          <w:tcPr>
            <w:tcW w:w="700" w:type="dxa"/>
            <w:vAlign w:val="center"/>
          </w:tcPr>
          <w:p>
            <w:pPr>
              <w:keepLines/>
              <w:jc w:val="center"/>
            </w:pPr>
            <w:r>
              <w:rPr>
                <w:rFonts w:ascii="Book Antiqua" w:hAnsi="Book Antiqua"/>
                <w:color w:val="000000"/>
                <w:sz w:val="17"/>
              </w:rPr>
              <w:t>3</w:t>
            </w:r>
          </w:p>
        </w:tc>
        <w:tc>
          <w:tcPr>
            <w:tcW w:w="2700" w:type="dxa"/>
            <w:vAlign w:val="center"/>
          </w:tcPr>
          <w:p>
            <w:pPr>
              <w:keepLines/>
              <w:jc w:val="left"/>
            </w:pPr>
            <w:r>
              <w:rPr>
                <w:rFonts w:ascii="Book Antiqua" w:hAnsi="Book Antiqua"/>
                <w:color w:val="000000"/>
                <w:sz w:val="17"/>
              </w:rPr>
              <w:t>Covered Car Parking Space</w:t>
            </w:r>
          </w:p>
        </w:tc>
        <w:tc>
          <w:tcPr>
            <w:tcW w:w="800" w:type="dxa"/>
            <w:vAlign w:val="center"/>
          </w:tcPr>
          <w:p>
            <w:pPr>
              <w:keepLines/>
              <w:jc w:val="center"/>
            </w:pPr>
            <w:r>
              <w:rPr>
                <w:rFonts w:ascii="Book Antiqua" w:hAnsi="Book Antiqua"/>
                <w:color w:val="000000"/>
                <w:sz w:val="17"/>
              </w:rPr>
              <w:t>No</w:t>
            </w:r>
          </w:p>
        </w:tc>
        <w:tc>
          <w:tcPr>
            <w:tcW w:w="900" w:type="dxa"/>
            <w:vAlign w:val="center"/>
          </w:tcPr>
          <w:p>
            <w:pPr>
              <w:keepLines/>
              <w:jc w:val="right"/>
            </w:pPr>
            <w:r>
              <w:rPr>
                <w:rFonts w:ascii="Book Antiqua" w:hAnsi="Book Antiqua"/>
                <w:color w:val="000000"/>
                <w:sz w:val="17"/>
              </w:rPr>
              <w:t>1</w:t>
            </w:r>
          </w:p>
        </w:tc>
        <w:tc>
          <w:tcPr>
            <w:tcW w:w="1100" w:type="dxa"/>
            <w:vAlign w:val="center"/>
          </w:tcPr>
          <w:p>
            <w:pPr>
              <w:keepLines/>
              <w:jc w:val="right"/>
            </w:pPr>
            <w:r>
              <w:rPr>
                <w:rFonts w:ascii="Book Antiqua" w:hAnsi="Book Antiqua"/>
                <w:color w:val="000000"/>
                <w:sz w:val="17"/>
              </w:rPr>
              <w:t>Rs 3,00,000</w:t>
            </w:r>
          </w:p>
        </w:tc>
        <w:tc>
          <w:tcPr>
            <w:tcW w:w="1100" w:type="dxa"/>
            <w:vAlign w:val="center"/>
          </w:tcPr>
          <w:p>
            <w:pPr>
              <w:keepLines/>
              <w:jc w:val="right"/>
            </w:pPr>
            <w:r>
              <w:rPr>
                <w:rFonts w:ascii="Book Antiqua" w:hAnsi="Book Antiqua"/>
                <w:color w:val="000000"/>
                <w:sz w:val="17"/>
              </w:rPr>
              <w:t>Rs 3,00,000</w:t>
            </w:r>
          </w:p>
        </w:tc>
        <w:tc>
          <w:tcPr>
            <w:tcW w:w="1100" w:type="dxa"/>
            <w:vAlign w:val="center"/>
          </w:tcPr>
          <w:p>
            <w:pPr>
              <w:keepLines/>
              <w:jc w:val="right"/>
            </w:pPr>
            <w:r>
              <w:rPr>
                <w:rFonts w:ascii="Book Antiqua" w:hAnsi="Book Antiqua"/>
                <w:color w:val="000000"/>
                <w:sz w:val="17"/>
              </w:rPr>
              <w:t>Rs 0</w:t>
            </w:r>
          </w:p>
        </w:tc>
        <w:tc>
          <w:tcPr>
            <w:tcW w:w="1200" w:type="dxa"/>
            <w:vAlign w:val="center"/>
          </w:tcPr>
          <w:p>
            <w:pPr>
              <w:keepLines/>
              <w:jc w:val="right"/>
            </w:pPr>
            <w:r>
              <w:rPr>
                <w:rFonts w:ascii="Book Antiqua" w:hAnsi="Book Antiqua"/>
                <w:color w:val="000000"/>
                <w:sz w:val="17"/>
              </w:rPr>
              <w:t>Rs 3,00,000</w:t>
            </w:r>
          </w:p>
        </w:tc>
      </w:tr>
      <w:tr>
        <w:trPr>
          <w:cantSplit/>
        </w:trPr>
        <w:tc>
          <w:tcPr>
            <w:tcW w:w="8400" w:type="dxa"/>
            <w:gridSpan w:val="7"/>
          </w:tcPr>
          <w:p>
            <w:pPr>
              <w:spacing w:before="60" w:after="60"/>
            </w:pPr>
          </w:p>
        </w:tc>
        <w:tc>
          <w:tcPr>
            <w:tcW w:w="1200" w:type="dxa"/>
          </w:tcPr>
          <w:p>
            <w:pPr>
              <w:spacing w:before="60" w:after="60"/>
            </w:pPr>
          </w:p>
        </w:tc>
      </w:tr>
      <w:tr>
        <w:trPr>
          <w:cantSplit/>
        </w:trPr>
        <w:tc>
          <w:tcPr>
            <w:tcW w:w="8400" w:type="dxa"/>
            <w:gridSpan w:val="7"/>
            <w:vAlign w:val="center"/>
          </w:tcPr>
          <w:p>
            <w:pPr>
              <w:jc w:val="right"/>
            </w:pPr>
            <w:r>
              <w:rPr>
                <w:rFonts w:ascii="Book Antiqua" w:hAnsi="Book Antiqua"/>
                <w:b/>
                <w:color w:val="000000"/>
                <w:sz w:val="17"/>
              </w:rPr>
              <w:t>Fair Value Of Property</w:t>
            </w:r>
          </w:p>
        </w:tc>
        <w:tc>
          <w:tcPr>
            <w:tcW w:w="1200" w:type="dxa"/>
            <w:vAlign w:val="center"/>
          </w:tcPr>
          <w:p>
            <w:pPr>
              <w:jc w:val="right"/>
            </w:pPr>
            <w:r>
              <w:rPr>
                <w:rFonts w:ascii="Book Antiqua" w:hAnsi="Book Antiqua"/>
                <w:b/>
                <w:color w:val="000000"/>
                <w:sz w:val="17"/>
              </w:rPr>
              <w:t>Rs 88,75,000</w:t>
            </w:r>
          </w:p>
        </w:tc>
      </w:tr>
      <w:tr>
        <w:trPr>
          <w:cantSplit/>
        </w:trPr>
        <w:tc>
          <w:tcPr>
            <w:tcW w:w="8400" w:type="dxa"/>
            <w:gridSpan w:val="7"/>
            <w:vAlign w:val="center"/>
          </w:tcPr>
          <w:p>
            <w:pPr>
              <w:jc w:val="right"/>
            </w:pPr>
            <w:r>
              <w:rPr>
                <w:rFonts w:ascii="Book Antiqua" w:hAnsi="Book Antiqua"/>
                <w:b/>
                <w:color w:val="000000"/>
                <w:sz w:val="17"/>
              </w:rPr>
              <w:t>Say</w:t>
            </w:r>
          </w:p>
        </w:tc>
        <w:tc>
          <w:tcPr>
            <w:tcW w:w="1200" w:type="dxa"/>
            <w:vAlign w:val="center"/>
          </w:tcPr>
          <w:p>
            <w:pPr>
              <w:jc w:val="right"/>
            </w:pPr>
            <w:r>
              <w:rPr>
                <w:rFonts w:ascii="Book Antiqua" w:hAnsi="Book Antiqua"/>
                <w:b/>
                <w:color w:val="000000"/>
                <w:sz w:val="17"/>
              </w:rPr>
              <w:t>Rs 88,80,000</w:t>
            </w:r>
          </w:p>
        </w:tc>
      </w:tr>
    </w:tbl>
    <w:tbl>
      <w:tblPr>
        <w:tblW w:w="9600" w:type="dxa"/>
        <w:jc w:val="center"/>
        <w:tblBorders>
          <w:top w:val="single" w:color="3494BA" w:sz="4"/>
          <w:left w:val="single" w:color="3494BA" w:sz="4"/>
          <w:bottom w:val="single" w:color="3494BA" w:sz="4"/>
          <w:right w:val="single" w:color="3494BA" w:sz="4"/>
          <w:insideH w:val="single" w:color="3494BA" w:sz="4"/>
          <w:insideV w:val="single" w:color="3494BA" w:sz="4"/>
        </w:tblBorders>
        <w:tblLayout w:type="fixed"/>
        <w:tblCellMar>
          <w:top w:w="120" w:type="dxa"/>
          <w:left w:w="140" w:type="dxa"/>
          <w:bottom w:w="120" w:type="dxa"/>
          <w:right w:w="140" w:type="dxa"/>
        </w:tblCellMar>
      </w:tblPr>
      <w:tblGrid>
        <w:gridCol w:w="5600"/>
        <w:gridCol w:w="4000"/>
      </w:tblGrid>
      <w:tr>
        <w:trPr>
          <w:cantSplit/>
        </w:trPr>
        <w:tc>
          <w:tcPr>
            <w:tcW w:w="9600" w:type="dxa"/>
            <w:gridSpan w:val="2"/>
            <w:vAlign w:val="center"/>
          </w:tcPr>
          <w:p>
            <w:pPr>
              <w:keepNext/>
              <w:spacing w:before="120" w:after="120"/>
              <w:jc w:val="center"/>
            </w:pPr>
            <w:r>
              <w:rPr>
                <w:rFonts w:ascii="Book Antiqua" w:hAnsi="Book Antiqua"/>
                <w:b/>
                <w:color w:val="000000"/>
                <w:sz w:val="18"/>
              </w:rPr>
              <w:t>Valuation Parameters Summary</w:t>
            </w:r>
          </w:p>
        </w:tc>
      </w:tr>
      <w:tr>
        <w:trPr>
          <w:tblHeader/>
          <w:cantSplit/>
        </w:trPr>
        <w:tc>
          <w:tcPr>
            <w:tcW w:w="5600" w:type="dxa"/>
            <w:shd w:val="clear" w:color="auto" w:fill="3494BA"/>
            <w:noWrap/>
            <w:vAlign w:val="center"/>
          </w:tcPr>
          <w:p>
            <w:pPr>
              <w:jc w:val="left"/>
            </w:pPr>
            <w:r>
              <w:rPr>
                <w:rFonts w:ascii="Book Antiqua" w:hAnsi="Book Antiqua"/>
                <w:b/>
                <w:color w:val="FFFFFF"/>
                <w:sz w:val="18"/>
              </w:rPr>
              <w:t>Valuation Parameter</w:t>
            </w:r>
          </w:p>
        </w:tc>
        <w:tc>
          <w:tcPr>
            <w:tcW w:w="4000" w:type="dxa"/>
            <w:shd w:val="clear" w:color="auto" w:fill="3494BA"/>
            <w:noWrap/>
            <w:vAlign w:val="center"/>
          </w:tcPr>
          <w:p>
            <w:pPr>
              <w:jc w:val="right"/>
            </w:pPr>
            <w:r>
              <w:rPr>
                <w:rFonts w:ascii="Book Antiqua" w:hAnsi="Book Antiqua"/>
                <w:b/>
                <w:color w:val="FFFFFF"/>
                <w:sz w:val="18"/>
              </w:rPr>
              <w:t>Amount (₹)</w:t>
            </w:r>
          </w:p>
        </w:tc>
      </w:tr>
      <w:tr>
        <w:trPr>
          <w:cantSplit/>
        </w:trPr>
        <w:tc>
          <w:tcPr>
            <w:tcW w:w="5600" w:type="dxa"/>
            <w:vAlign w:val="center"/>
          </w:tcPr>
          <w:p>
            <w:pPr>
              <w:jc w:val="left"/>
            </w:pPr>
            <w:r>
              <w:rPr>
                <w:rFonts w:ascii="Book Antiqua" w:hAnsi="Book Antiqua"/>
                <w:b/>
                <w:color w:val="000000"/>
                <w:sz w:val="18"/>
              </w:rPr>
              <w:t>Fair Value</w:t>
            </w:r>
          </w:p>
        </w:tc>
        <w:tc>
          <w:tcPr>
            <w:tcW w:w="4000" w:type="dxa"/>
            <w:vAlign w:val="center"/>
          </w:tcPr>
          <w:p>
            <w:pPr>
              <w:jc w:val="right"/>
            </w:pPr>
            <w:r>
              <w:rPr>
                <w:rFonts w:ascii="Book Antiqua" w:hAnsi="Book Antiqua"/>
                <w:color w:val="000000"/>
                <w:sz w:val="18"/>
              </w:rPr>
              <w:t>Rs 88,80,000</w:t>
            </w:r>
          </w:p>
        </w:tc>
      </w:tr>
      <w:tr>
        <w:trPr>
          <w:cantSplit/>
        </w:trPr>
        <w:tc>
          <w:tcPr>
            <w:tcW w:w="5600" w:type="dxa"/>
            <w:shd w:val="clear" w:color="auto" w:fill="FAFCFD"/>
            <w:vAlign w:val="center"/>
          </w:tcPr>
          <w:p>
            <w:pPr>
              <w:jc w:val="left"/>
            </w:pPr>
            <w:r>
              <w:rPr>
                <w:rFonts w:ascii="Book Antiqua" w:hAnsi="Book Antiqua"/>
                <w:b/>
                <w:color w:val="000000"/>
                <w:sz w:val="18"/>
              </w:rPr>
              <w:t>Realizable Value</w:t>
            </w:r>
          </w:p>
        </w:tc>
        <w:tc>
          <w:tcPr>
            <w:tcW w:w="4000" w:type="dxa"/>
            <w:shd w:val="clear" w:color="auto" w:fill="FAFCFD"/>
            <w:vAlign w:val="center"/>
          </w:tcPr>
          <w:p>
            <w:pPr>
              <w:jc w:val="right"/>
            </w:pPr>
            <w:r>
              <w:rPr>
                <w:rFonts w:ascii="Book Antiqua" w:hAnsi="Book Antiqua"/>
                <w:color w:val="000000"/>
                <w:sz w:val="18"/>
              </w:rPr>
              <w:t>Rs 75,48,000</w:t>
            </w:r>
          </w:p>
        </w:tc>
      </w:tr>
      <w:tr>
        <w:trPr>
          <w:cantSplit/>
        </w:trPr>
        <w:tc>
          <w:tcPr>
            <w:tcW w:w="5600" w:type="dxa"/>
            <w:vAlign w:val="center"/>
          </w:tcPr>
          <w:p>
            <w:pPr>
              <w:jc w:val="left"/>
            </w:pPr>
            <w:r>
              <w:rPr>
                <w:rFonts w:ascii="Book Antiqua" w:hAnsi="Book Antiqua"/>
                <w:b/>
                <w:color w:val="000000"/>
                <w:sz w:val="18"/>
              </w:rPr>
              <w:t>Distress Sale Value</w:t>
            </w:r>
          </w:p>
        </w:tc>
        <w:tc>
          <w:tcPr>
            <w:tcW w:w="4000" w:type="dxa"/>
            <w:vAlign w:val="center"/>
          </w:tcPr>
          <w:p>
            <w:pPr>
              <w:jc w:val="right"/>
            </w:pPr>
            <w:r>
              <w:rPr>
                <w:rFonts w:ascii="Book Antiqua" w:hAnsi="Book Antiqua"/>
                <w:color w:val="000000"/>
                <w:sz w:val="18"/>
              </w:rPr>
              <w:t>Rs 66,60,000</w:t>
            </w:r>
          </w:p>
        </w:tc>
      </w:tr>
      <w:tr>
        <w:trPr>
          <w:cantSplit/>
        </w:trPr>
        <w:tc>
          <w:tcPr>
            <w:tcW w:w="5600" w:type="dxa"/>
            <w:shd w:val="clear" w:color="auto" w:fill="FAFCFD"/>
            <w:vAlign w:val="center"/>
          </w:tcPr>
          <w:p>
            <w:pPr>
              <w:jc w:val="left"/>
            </w:pPr>
            <w:r>
              <w:rPr>
                <w:rFonts w:ascii="Book Antiqua" w:hAnsi="Book Antiqua"/>
                <w:b/>
                <w:color w:val="000000"/>
                <w:sz w:val="18"/>
              </w:rPr>
              <w:t>Government Value</w:t>
            </w:r>
          </w:p>
        </w:tc>
        <w:tc>
          <w:tcPr>
            <w:tcW w:w="4000" w:type="dxa"/>
            <w:shd w:val="clear" w:color="auto" w:fill="FAFCFD"/>
            <w:vAlign w:val="center"/>
          </w:tcPr>
          <w:p>
            <w:pPr>
              <w:jc w:val="right"/>
            </w:pPr>
            <w:r>
              <w:rPr>
                <w:rFonts w:ascii="Book Antiqua" w:hAnsi="Book Antiqua"/>
                <w:color w:val="000000"/>
                <w:sz w:val="18"/>
              </w:rPr>
              <w:t>Rs 50,00,000</w:t>
            </w:r>
          </w:p>
        </w:tc>
      </w:tr>
      <w:tr>
        <w:trPr>
          <w:cantSplit/>
        </w:trPr>
        <w:tc>
          <w:tcPr>
            <w:tcW w:w="5600" w:type="dxa"/>
            <w:vAlign w:val="center"/>
          </w:tcPr>
          <w:p>
            <w:pPr>
              <w:jc w:val="left"/>
            </w:pPr>
            <w:r>
              <w:rPr>
                <w:rFonts w:ascii="Book Antiqua" w:hAnsi="Book Antiqua"/>
                <w:b/>
                <w:color w:val="000000"/>
                <w:sz w:val="18"/>
              </w:rPr>
              <w:t>Insurable Value</w:t>
            </w:r>
          </w:p>
        </w:tc>
        <w:tc>
          <w:tcPr>
            <w:tcW w:w="4000" w:type="dxa"/>
            <w:vAlign w:val="center"/>
          </w:tcPr>
          <w:p>
            <w:pPr>
              <w:jc w:val="right"/>
            </w:pPr>
            <w:r>
              <w:rPr>
                <w:rFonts w:ascii="Book Antiqua" w:hAnsi="Book Antiqua"/>
                <w:color w:val="000000"/>
                <w:sz w:val="18"/>
              </w:rPr>
              <w:t>Rs 35,00,000</w:t>
            </w:r>
          </w:p>
        </w:tc>
      </w:tr>
    </w:tbl>
    <w:p>
      <w:r>
        <w:rPr>
          <w:b/>
          <w:color w:val="003366"/>
        </w:rPr>
        <w:t>Value of the Property</w:t>
      </w:r>
    </w:p>
    <w:tbl>
      <w:tblPr>
        <w:tblBorders>
          <w:top w:val="single" w:color="CCCCCC" w:sz="4"/>
          <w:left w:val="single" w:color="CCCCCC" w:sz="4"/>
          <w:bottom w:val="single" w:color="CCCCCC" w:sz="4"/>
          <w:right w:val="single" w:color="CCCCCC" w:sz="4"/>
          <w:insideH w:val="single" w:color="CCCCCC" w:sz="4"/>
          <w:insideV w:val="single" w:color="CCCCCC" w:sz="4"/>
        </w:tblBorders>
        <w:tblLayout w:type="fixed"/>
      </w:tblPr>
      <w:tr>
        <w:tc>
          <w:tcPr>
            <w:shd w:val="clear" w:color="auto" w:fill="EAEAEA"/>
          </w:tcPr>
          <w:p>
            <w:r>
              <w:rPr>
                <w:b/>
              </w:rPr>
              <w:t>VALUE OF THE PROPERTY</w:t>
            </w:r>
          </w:p>
        </w:tc>
        <w:tc>
          <w:tcPr>
            <w:shd w:val="clear" w:color="auto" w:fill="EAEAEA"/>
          </w:tcPr>
          <w:p>
            <w:r>
              <w:rPr>
                <w:b/>
              </w:rPr>
              <w:t>AMOUNT (INR)</w:t>
            </w:r>
          </w:p>
        </w:tc>
      </w:tr>
      <w:tr>
        <w:tc>
          <w:p>
            <w:r>
              <w:t>Value of Land</w:t>
            </w:r>
          </w:p>
        </w:tc>
        <w:tc>
          <w:p>
            <w:r>
              <w:t>INR </w:t>
            </w:r>
          </w:p>
        </w:tc>
      </w:tr>
      <w:tr>
        <w:tc>
          <w:p>
            <w:r>
              <w:t>Value of Buildings</w:t>
            </w:r>
          </w:p>
        </w:tc>
        <w:tc>
          <w:p>
            <w:r>
              <w:t>INR </w:t>
            </w:r>
          </w:p>
        </w:tc>
      </w:tr>
      <w:tr>
        <w:tc>
          <w:tcPr>
            <w:shd w:val="clear" w:color="auto" w:fill="F5F5F5"/>
          </w:tcPr>
          <w:p>
            <w:r>
              <w:rPr>
                <w:b/>
              </w:rPr>
              <w:t>Total</w:t>
            </w:r>
          </w:p>
        </w:tc>
        <w:tc>
          <w:tcPr>
            <w:shd w:val="clear" w:color="auto" w:fill="F5F5F5"/>
          </w:tcPr>
          <w:p>
            <w:r>
              <w:rPr>
                <w:b/>
              </w:rPr>
              <w:t>INR Rs 88,80,000</w:t>
            </w:r>
          </w:p>
        </w:tc>
      </w:tr>
      <w:tr>
        <w:tc>
          <w:tcPr>
            <w:shd w:val="clear" w:color="auto" w:fill="E8F0FE"/>
          </w:tcPr>
          <w:p>
            <w:r>
              <w:rPr>
                <w:b/>
              </w:rPr>
              <w:t>Say</w:t>
            </w:r>
          </w:p>
        </w:tc>
        <w:tc>
          <w:tcPr>
            <w:shd w:val="clear" w:color="auto" w:fill="E8F0FE"/>
          </w:tcPr>
          <w:p>
            <w:r>
              <w:rPr>
                <w:b/>
              </w:rPr>
              <w:t>INR </w:t>
            </w:r>
          </w:p>
        </w:tc>
      </w:tr>
    </w:tbl>
    <w:p w:rsidR="006B2776" w:rsidP="00982550" w:rsidRDefault="006B2776" w14:paraId="25F84F6F" w14:textId="77777777">
      <w:pPr>
        <w:pStyle w:val="BodyText"/>
        <w:tabs>
          <w:tab w:val="left" w:pos="2955"/>
        </w:tabs>
        <w:spacing w:before="120"/>
        <w:ind w:right="26"/>
        <w:jc w:val="both"/>
      </w:pPr>
    </w:p>
    <w:p w:rsidRPr="00A83D90" w:rsidR="00F22E36" w:rsidP="00B67446" w:rsidRDefault="00F22E36" w14:paraId="420C2E30" w14:textId="77777777">
      <w:pPr>
        <w:pStyle w:val="Heading2"/>
        <w:numPr>
          <w:ilvl w:val="1"/>
          <w:numId w:val="15"/>
        </w:numPr>
        <w:ind w:left="426"/>
        <w:rPr>
          <w:rFonts w:ascii="Book Antiqua" w:hAnsi="Book Antiqua"/>
          <w:sz w:val="32"/>
          <w:szCs w:val="32"/>
        </w:rPr>
      </w:pPr>
      <w:bookmarkStart w:name="_Toc221717530" w:id="15"/>
      <w:r w:rsidRPr="00A83D90">
        <w:rPr>
          <w:rFonts w:ascii="Book Antiqua" w:hAnsi="Book Antiqua"/>
          <w:sz w:val="32"/>
          <w:szCs w:val="32"/>
        </w:rPr>
        <w:lastRenderedPageBreak/>
        <w:t>Circle Rates of the Property</w:t>
      </w:r>
      <w:bookmarkEnd w:id="15"/>
    </w:p>
    <w:p w:rsidRPr="00834F0D" w:rsidR="00F22E36" w:rsidP="00F22E36" w:rsidRDefault="00D12E4E" w14:paraId="6854D19C" w14:textId="77777777">
      <w:pPr>
        <w:rPr>
          <w:rFonts w:ascii="Book Antiqua" w:hAnsi="Book Antiqua"/>
        </w:rPr>
      </w:pPr>
      <w:r>
        <w:rPr>
          <w:noProof/>
          <w:lang w:val="en-IN" w:eastAsia="en-IN"/>
        </w:rPr>
        <w:drawing>
          <wp:anchor distT="0" distB="0" distL="114300" distR="114300" simplePos="false" relativeHeight="251836928" behindDoc="true" locked="false" layoutInCell="true" allowOverlap="true" wp14:anchorId="6794010C" wp14:editId="28E25565">
            <wp:simplePos x="0" y="0"/>
            <wp:positionH relativeFrom="margin">
              <wp:posOffset>3810</wp:posOffset>
            </wp:positionH>
            <wp:positionV relativeFrom="paragraph">
              <wp:posOffset>299085</wp:posOffset>
            </wp:positionV>
            <wp:extent cx="6153150" cy="3182195"/>
            <wp:effectExtent l="95250" t="95250" r="95250" b="94615"/>
            <wp:wrapNone/>
            <wp:docPr id="5" name="Picture 5"/>
            <wp:cNvGraphicFramePr>
              <a:graphicFrameLocks noChangeAspect="true"/>
            </wp:cNvGraphicFramePr>
            <a:graphic>
              <a:graphicData uri="http://schemas.openxmlformats.org/drawingml/2006/picture">
                <pic:pic>
                  <pic:nvPicPr>
                    <pic:cNvPr id="1" name=""/>
                    <pic:cNvPicPr/>
                  </pic:nvPicPr>
                  <pic:blipFill>
                    <a:blip r:embed="rId16">
                      <a:extLst>
                        <a:ext uri="{28A0092B-C50C-407E-A947-70E740481C1C}">
                          <a14:useLocalDpi val="false"/>
                        </a:ext>
                      </a:extLst>
                    </a:blip>
                    <a:stretch>
                      <a:fillRect/>
                    </a:stretch>
                  </pic:blipFill>
                  <pic:spPr>
                    <a:xfrm>
                      <a:off x="0" y="0"/>
                      <a:ext cx="6158839" cy="3185137"/>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Pr="00834F0D" w:rsidR="00F22E36" w:rsidP="00F22E36" w:rsidRDefault="00F22E36" w14:paraId="18FA3646" w14:textId="77777777">
      <w:pPr>
        <w:rPr>
          <w:rFonts w:ascii="Book Antiqua" w:hAnsi="Book Antiqua"/>
        </w:rPr>
      </w:pPr>
    </w:p>
    <w:p w:rsidRPr="00A83D90" w:rsidR="00172093" w:rsidP="003A6034" w:rsidRDefault="00172093" w14:paraId="7A25D84F" w14:textId="77777777">
      <w:pPr>
        <w:pStyle w:val="Heading2"/>
        <w:numPr>
          <w:ilvl w:val="1"/>
          <w:numId w:val="15"/>
        </w:numPr>
        <w:ind w:left="426"/>
        <w:rPr>
          <w:rFonts w:ascii="Book Antiqua" w:hAnsi="Book Antiqua"/>
          <w:sz w:val="32"/>
          <w:szCs w:val="32"/>
        </w:rPr>
      </w:pPr>
      <w:bookmarkStart w:name="_Toc221717531" w:id="16"/>
      <w:r w:rsidRPr="00A83D90">
        <w:rPr>
          <w:rFonts w:ascii="Book Antiqua" w:hAnsi="Book Antiqua"/>
          <w:sz w:val="32"/>
          <w:szCs w:val="32"/>
        </w:rPr>
        <w:lastRenderedPageBreak/>
        <w:t>Recent Transactions around this property</w:t>
      </w:r>
      <w:bookmarkEnd w:id="16"/>
    </w:p>
    <w:p w:rsidRPr="00834F0D" w:rsidR="00172093" w:rsidP="00172093" w:rsidRDefault="00B14E33" w14:paraId="18E84FA7" w14:textId="77777777">
      <w:pPr>
        <w:rPr>
          <w:rFonts w:ascii="Book Antiqua" w:hAnsi="Book Antiqua"/>
        </w:rPr>
      </w:pPr>
      <w:r>
        <w:rPr>
          <w:noProof/>
          <w:lang w:val="en-IN" w:eastAsia="en-IN"/>
        </w:rPr>
        <w:drawing>
          <wp:anchor distT="0" distB="0" distL="114300" distR="114300" simplePos="false" relativeHeight="251840000" behindDoc="true" locked="false" layoutInCell="true" allowOverlap="true" wp14:anchorId="07B0363A" wp14:editId="2125E69E">
            <wp:simplePos x="0" y="0"/>
            <wp:positionH relativeFrom="page">
              <wp:align>center</wp:align>
            </wp:positionH>
            <wp:positionV relativeFrom="paragraph">
              <wp:posOffset>275590</wp:posOffset>
            </wp:positionV>
            <wp:extent cx="6087047" cy="2807970"/>
            <wp:effectExtent l="95250" t="95250" r="104775" b="87630"/>
            <wp:wrapNone/>
            <wp:docPr id="1" name="Picture 1"/>
            <wp:cNvGraphicFramePr>
              <a:graphicFrameLocks noChangeAspect="true"/>
            </wp:cNvGraphicFramePr>
            <a:graphic>
              <a:graphicData uri="http://schemas.openxmlformats.org/drawingml/2006/picture">
                <pic:pic>
                  <pic:nvPicPr>
                    <pic:cNvPr id="1" name=""/>
                    <pic:cNvPicPr/>
                  </pic:nvPicPr>
                  <pic:blipFill>
                    <a:blip r:embed="rId17">
                      <a:extLst>
                        <a:ext uri="{28A0092B-C50C-407E-A947-70E740481C1C}">
                          <a14:useLocalDpi val="false"/>
                        </a:ext>
                      </a:extLst>
                    </a:blip>
                    <a:stretch>
                      <a:fillRect/>
                    </a:stretch>
                  </pic:blipFill>
                  <pic:spPr>
                    <a:xfrm>
                      <a:off x="0" y="0"/>
                      <a:ext cx="6087047" cy="2807970"/>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Pr="00834F0D" w:rsidR="00172093" w:rsidP="00172093" w:rsidRDefault="00172093" w14:paraId="23448460" w14:textId="77777777">
      <w:pPr>
        <w:rPr>
          <w:rFonts w:ascii="Book Antiqua" w:hAnsi="Book Antiqua"/>
        </w:rPr>
      </w:pPr>
    </w:p>
    <w:p w:rsidR="006A46C7" w:rsidP="006A46C7" w:rsidRDefault="006A46C7" w14:paraId="11471B4D" w14:textId="77777777">
      <w:pPr>
        <w:pStyle w:val="Heading2"/>
        <w:numPr>
          <w:ilvl w:val="1"/>
          <w:numId w:val="15"/>
        </w:numPr>
        <w:ind w:left="426"/>
        <w:rPr>
          <w:rFonts w:ascii="Book Antiqua" w:hAnsi="Book Antiqua"/>
          <w:sz w:val="32"/>
          <w:szCs w:val="32"/>
        </w:rPr>
      </w:pPr>
      <w:bookmarkStart w:name="_Toc221717532" w:id="17"/>
      <w:r w:rsidRPr="006A46C7">
        <w:rPr>
          <w:rFonts w:ascii="Book Antiqua" w:hAnsi="Book Antiqua"/>
          <w:sz w:val="32"/>
          <w:szCs w:val="32"/>
        </w:rPr>
        <w:lastRenderedPageBreak/>
        <w:t>Summary of Land and Sale Deeds</w:t>
      </w:r>
      <w:bookmarkEnd w:id="17"/>
    </w:p>
    <w:tbl>
      <w:tblPr>
        <w:tblStyle w:val="ListTable3-Accent11"/>
        <w:tblW w:w="9726" w:type="dxa"/>
        <w:tblLayout w:type="fixed"/>
        <w:tblLook w:firstRow="1" w:lastRow="0" w:firstColumn="1" w:lastColumn="0" w:noHBand="0" w:noVBand="1" w:val="04A0"/>
      </w:tblPr>
      <w:tblGrid>
        <w:gridCol w:w="1133"/>
        <w:gridCol w:w="2138"/>
        <w:gridCol w:w="1605"/>
        <w:gridCol w:w="1676"/>
        <w:gridCol w:w="1656"/>
        <w:gridCol w:w="1518"/>
      </w:tblGrid>
      <w:tr w:rsidRPr="0075046B" w:rsidR="0075046B" w:rsidTr="00911FC7" w14:paraId="78B27BF9" w14:textId="77777777">
        <w:trPr>
          <w:cnfStyle w:val="100000000000"/>
          <w:trHeight w:val="424"/>
        </w:trPr>
        <w:tc>
          <w:tcPr>
            <w:cnfStyle w:val="001000000100"/>
            <w:tcW w:w="1133" w:type="dxa"/>
            <w:noWrap/>
            <w:hideMark/>
          </w:tcPr>
          <w:p w:rsidRPr="00911FC7" w:rsidR="0075046B" w:rsidP="0075046B" w:rsidRDefault="0075046B" w14:paraId="40FF867A" w14:textId="77777777">
            <w:pPr>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 No</w:t>
            </w:r>
          </w:p>
        </w:tc>
        <w:tc>
          <w:tcPr>
            <w:tcW w:w="2138" w:type="dxa"/>
            <w:hideMark/>
          </w:tcPr>
          <w:p w:rsidRPr="00911FC7" w:rsidR="0075046B" w:rsidP="0075046B" w:rsidRDefault="0075046B" w14:paraId="25D6BDBB"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Sy No</w:t>
            </w:r>
          </w:p>
        </w:tc>
        <w:tc>
          <w:tcPr>
            <w:tcW w:w="1605" w:type="dxa"/>
            <w:noWrap/>
            <w:hideMark/>
          </w:tcPr>
          <w:p w:rsidRPr="00911FC7" w:rsidR="0075046B" w:rsidP="0075046B" w:rsidRDefault="0075046B" w14:paraId="3A396662"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Sale Deed No</w:t>
            </w:r>
          </w:p>
        </w:tc>
        <w:tc>
          <w:tcPr>
            <w:tcW w:w="1676" w:type="dxa"/>
            <w:noWrap/>
            <w:hideMark/>
          </w:tcPr>
          <w:p w:rsidRPr="00911FC7" w:rsidR="0075046B" w:rsidP="0075046B" w:rsidRDefault="0075046B" w14:paraId="471980F6" w14:textId="77777777">
            <w:pPr>
              <w:cnfStyle w:val="100000000000"/>
              <w:rPr>
                <w:rFonts w:ascii="Book Antiqua" w:hAnsi="Book Antiqua"/>
                <w:bCs w:val="false"/>
                <w:color w:val="404040" w:themeColor="text1" w:themeTint="BF"/>
                <w:sz w:val="24"/>
                <w:szCs w:val="24"/>
              </w:rPr>
            </w:pPr>
            <w:proofErr w:type="spellStart"/>
            <w:proofErr w:type="gramStart"/>
            <w:r w:rsidRPr="00911FC7">
              <w:rPr>
                <w:rFonts w:ascii="Book Antiqua" w:hAnsi="Book Antiqua"/>
                <w:bCs w:val="false"/>
                <w:color w:val="404040" w:themeColor="text1" w:themeTint="BF"/>
                <w:sz w:val="24"/>
                <w:szCs w:val="24"/>
              </w:rPr>
              <w:t>Sq.Yds</w:t>
            </w:r>
            <w:proofErr w:type="spellEnd"/>
            <w:proofErr w:type="gramEnd"/>
          </w:p>
        </w:tc>
        <w:tc>
          <w:tcPr>
            <w:tcW w:w="1656" w:type="dxa"/>
            <w:hideMark/>
          </w:tcPr>
          <w:p w:rsidRPr="00911FC7" w:rsidR="0075046B" w:rsidP="0075046B" w:rsidRDefault="0075046B" w14:paraId="38754285"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Name of the holder</w:t>
            </w:r>
          </w:p>
        </w:tc>
        <w:tc>
          <w:tcPr>
            <w:tcW w:w="1518" w:type="dxa"/>
            <w:hideMark/>
          </w:tcPr>
          <w:p w:rsidRPr="00911FC7" w:rsidR="0075046B" w:rsidP="0075046B" w:rsidRDefault="0075046B" w14:paraId="0585CA67"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Village name</w:t>
            </w:r>
          </w:p>
        </w:tc>
      </w:tr>
      <w:tr w:rsidRPr="0075046B" w:rsidR="0075046B" w:rsidTr="00911FC7" w14:paraId="7FE43951" w14:textId="77777777">
        <w:trPr>
          <w:cnfStyle w:val="000000100000"/>
          <w:trHeight w:val="849"/>
        </w:trPr>
        <w:tc>
          <w:tcPr>
            <w:cnfStyle w:val="001000000000"/>
            <w:tcW w:w="1133" w:type="dxa"/>
            <w:noWrap/>
            <w:hideMark/>
          </w:tcPr>
          <w:p w:rsidRPr="00275B9D" w:rsidR="00362DF5" w:rsidP="0075046B" w:rsidRDefault="00362DF5" w14:paraId="724B0640" w14:textId="77777777">
            <w:pPr>
              <w:jc w:val="right"/>
              <w:rPr>
                <w:rFonts w:ascii="Book Antiqua" w:hAnsi="Book Antiqua"/>
                <w:bCs w:val="false"/>
                <w:sz w:val="24"/>
                <w:szCs w:val="24"/>
              </w:rPr>
            </w:pPr>
          </w:p>
          <w:p w:rsidRPr="00275B9D" w:rsidR="0075046B" w:rsidP="0075046B" w:rsidRDefault="0075046B" w14:paraId="433BBCC3" w14:textId="77777777">
            <w:pPr>
              <w:jc w:val="right"/>
              <w:rPr>
                <w:rFonts w:ascii="Book Antiqua" w:hAnsi="Book Antiqua"/>
                <w:bCs w:val="false"/>
                <w:sz w:val="24"/>
                <w:szCs w:val="24"/>
              </w:rPr>
            </w:pPr>
            <w:r w:rsidRPr="00275B9D">
              <w:rPr>
                <w:rFonts w:ascii="Book Antiqua" w:hAnsi="Book Antiqua"/>
                <w:bCs w:val="false"/>
                <w:sz w:val="24"/>
                <w:szCs w:val="24"/>
              </w:rPr>
              <w:t>1</w:t>
            </w:r>
          </w:p>
        </w:tc>
        <w:tc>
          <w:tcPr>
            <w:tcW w:w="2138" w:type="dxa"/>
            <w:hideMark/>
          </w:tcPr>
          <w:p w:rsidRPr="006F30EE" w:rsidR="00362DF5" w:rsidP="00631F3A" w:rsidRDefault="00362DF5" w14:paraId="65C553E3" w14:textId="77777777">
            <w:pPr>
              <w:jc w:val="center"/>
              <w:cnfStyle w:val="000000100000"/>
              <w:rPr>
                <w:rFonts w:ascii="Book Antiqua" w:hAnsi="Book Antiqua"/>
                <w:sz w:val="24"/>
                <w:szCs w:val="24"/>
              </w:rPr>
            </w:pPr>
          </w:p>
          <w:p w:rsidRPr="006F30EE" w:rsidR="0075046B" w:rsidP="00631F3A" w:rsidRDefault="0075046B" w14:paraId="5E301D81" w14:textId="77777777">
            <w:pPr>
              <w:jc w:val="center"/>
              <w:cnfStyle w:val="000000100000"/>
              <w:rPr>
                <w:rFonts w:ascii="Book Antiqua" w:hAnsi="Book Antiqua"/>
                <w:sz w:val="24"/>
                <w:szCs w:val="24"/>
              </w:rPr>
            </w:pPr>
            <w:r w:rsidRPr="006F30EE">
              <w:rPr>
                <w:rFonts w:ascii="Book Antiqua" w:hAnsi="Book Antiqua"/>
                <w:sz w:val="24"/>
                <w:szCs w:val="24"/>
              </w:rPr>
              <w:t>95/B</w:t>
            </w:r>
          </w:p>
        </w:tc>
        <w:tc>
          <w:tcPr>
            <w:tcW w:w="1605" w:type="dxa"/>
            <w:noWrap/>
            <w:hideMark/>
          </w:tcPr>
          <w:p w:rsidRPr="006F30EE" w:rsidR="00362DF5" w:rsidP="00631F3A" w:rsidRDefault="00362DF5" w14:paraId="76E8C93C" w14:textId="77777777">
            <w:pPr>
              <w:jc w:val="center"/>
              <w:cnfStyle w:val="000000100000"/>
              <w:rPr>
                <w:rFonts w:ascii="Book Antiqua" w:hAnsi="Book Antiqua"/>
                <w:sz w:val="24"/>
                <w:szCs w:val="24"/>
              </w:rPr>
            </w:pPr>
          </w:p>
          <w:p w:rsidRPr="006F30EE" w:rsidR="0075046B" w:rsidP="00631F3A" w:rsidRDefault="0075046B" w14:paraId="5B7CE7CD" w14:textId="77777777">
            <w:pPr>
              <w:jc w:val="center"/>
              <w:cnfStyle w:val="000000100000"/>
              <w:rPr>
                <w:rFonts w:ascii="Book Antiqua" w:hAnsi="Book Antiqua"/>
                <w:sz w:val="24"/>
                <w:szCs w:val="24"/>
              </w:rPr>
            </w:pPr>
            <w:r w:rsidRPr="006F30EE">
              <w:rPr>
                <w:rFonts w:ascii="Book Antiqua" w:hAnsi="Book Antiqua"/>
                <w:sz w:val="24"/>
                <w:szCs w:val="24"/>
              </w:rPr>
              <w:t>5520/2009</w:t>
            </w:r>
          </w:p>
        </w:tc>
        <w:tc>
          <w:tcPr>
            <w:tcW w:w="1676" w:type="dxa"/>
            <w:noWrap/>
            <w:hideMark/>
          </w:tcPr>
          <w:p w:rsidRPr="006F30EE" w:rsidR="00362DF5" w:rsidP="00631F3A" w:rsidRDefault="00362DF5" w14:paraId="61D5779E" w14:textId="77777777">
            <w:pPr>
              <w:jc w:val="center"/>
              <w:cnfStyle w:val="000000100000"/>
              <w:rPr>
                <w:rFonts w:ascii="Book Antiqua" w:hAnsi="Book Antiqua"/>
                <w:sz w:val="24"/>
                <w:szCs w:val="24"/>
              </w:rPr>
            </w:pPr>
          </w:p>
          <w:p w:rsidRPr="006F30EE" w:rsidR="0075046B" w:rsidP="00631F3A" w:rsidRDefault="0075046B" w14:paraId="555AC190" w14:textId="77777777">
            <w:pPr>
              <w:jc w:val="center"/>
              <w:cnfStyle w:val="000000100000"/>
              <w:rPr>
                <w:rFonts w:ascii="Book Antiqua" w:hAnsi="Book Antiqua"/>
                <w:sz w:val="24"/>
                <w:szCs w:val="24"/>
              </w:rPr>
            </w:pPr>
            <w:r w:rsidRPr="006F30EE">
              <w:rPr>
                <w:rFonts w:ascii="Book Antiqua" w:hAnsi="Book Antiqua"/>
                <w:sz w:val="24"/>
                <w:szCs w:val="24"/>
              </w:rPr>
              <w:t>5,445</w:t>
            </w:r>
          </w:p>
        </w:tc>
        <w:tc>
          <w:tcPr>
            <w:tcW w:w="1656" w:type="dxa"/>
            <w:hideMark/>
          </w:tcPr>
          <w:p w:rsidRPr="006F30EE" w:rsidR="00362DF5" w:rsidP="00631F3A" w:rsidRDefault="00362DF5" w14:paraId="15C09100" w14:textId="77777777">
            <w:pPr>
              <w:jc w:val="center"/>
              <w:cnfStyle w:val="000000100000"/>
              <w:rPr>
                <w:rFonts w:ascii="Book Antiqua" w:hAnsi="Book Antiqua"/>
                <w:sz w:val="24"/>
                <w:szCs w:val="24"/>
              </w:rPr>
            </w:pPr>
          </w:p>
          <w:p w:rsidRPr="006F30EE" w:rsidR="0075046B" w:rsidP="00631F3A" w:rsidRDefault="006F30EE" w14:paraId="17875EC1"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F4ADCF8" w14:textId="77777777">
            <w:pPr>
              <w:jc w:val="center"/>
              <w:cnfStyle w:val="000000100000"/>
              <w:rPr>
                <w:rFonts w:ascii="Book Antiqua" w:hAnsi="Book Antiqua"/>
                <w:sz w:val="24"/>
                <w:szCs w:val="24"/>
              </w:rPr>
            </w:pPr>
          </w:p>
          <w:p w:rsidRPr="006F30EE" w:rsidR="0075046B" w:rsidP="00631F3A" w:rsidRDefault="0075046B" w14:paraId="360BDB2E"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56326876" w14:textId="77777777">
        <w:trPr>
          <w:trHeight w:val="849"/>
        </w:trPr>
        <w:tc>
          <w:tcPr>
            <w:cnfStyle w:val="001000000000"/>
            <w:tcW w:w="1133" w:type="dxa"/>
            <w:noWrap/>
            <w:hideMark/>
          </w:tcPr>
          <w:p w:rsidRPr="00275B9D" w:rsidR="00362DF5" w:rsidP="0075046B" w:rsidRDefault="00362DF5" w14:paraId="7177CECF" w14:textId="77777777">
            <w:pPr>
              <w:jc w:val="right"/>
              <w:rPr>
                <w:rFonts w:ascii="Book Antiqua" w:hAnsi="Book Antiqua"/>
                <w:bCs w:val="false"/>
                <w:sz w:val="24"/>
                <w:szCs w:val="24"/>
              </w:rPr>
            </w:pPr>
          </w:p>
          <w:p w:rsidRPr="00275B9D" w:rsidR="0075046B" w:rsidP="0075046B" w:rsidRDefault="0075046B" w14:paraId="1C45DB1B" w14:textId="77777777">
            <w:pPr>
              <w:jc w:val="right"/>
              <w:rPr>
                <w:rFonts w:ascii="Book Antiqua" w:hAnsi="Book Antiqua"/>
                <w:bCs w:val="false"/>
                <w:sz w:val="24"/>
                <w:szCs w:val="24"/>
              </w:rPr>
            </w:pPr>
            <w:r w:rsidRPr="00275B9D">
              <w:rPr>
                <w:rFonts w:ascii="Book Antiqua" w:hAnsi="Book Antiqua"/>
                <w:bCs w:val="false"/>
                <w:sz w:val="24"/>
                <w:szCs w:val="24"/>
              </w:rPr>
              <w:t>2</w:t>
            </w:r>
          </w:p>
        </w:tc>
        <w:tc>
          <w:tcPr>
            <w:tcW w:w="2138" w:type="dxa"/>
            <w:hideMark/>
          </w:tcPr>
          <w:p w:rsidRPr="006F30EE" w:rsidR="00362DF5" w:rsidP="00631F3A" w:rsidRDefault="00362DF5" w14:paraId="3EF350AF" w14:textId="77777777">
            <w:pPr>
              <w:jc w:val="center"/>
              <w:cnfStyle w:val="000000000000"/>
              <w:rPr>
                <w:rFonts w:ascii="Book Antiqua" w:hAnsi="Book Antiqua"/>
                <w:sz w:val="24"/>
                <w:szCs w:val="24"/>
              </w:rPr>
            </w:pPr>
          </w:p>
          <w:p w:rsidRPr="006F30EE" w:rsidR="0075046B" w:rsidP="00631F3A" w:rsidRDefault="0075046B" w14:paraId="176B140E" w14:textId="77777777">
            <w:pPr>
              <w:jc w:val="center"/>
              <w:cnfStyle w:val="000000000000"/>
              <w:rPr>
                <w:rFonts w:ascii="Book Antiqua" w:hAnsi="Book Antiqua"/>
                <w:sz w:val="24"/>
                <w:szCs w:val="24"/>
              </w:rPr>
            </w:pPr>
            <w:r w:rsidRPr="006F30EE">
              <w:rPr>
                <w:rFonts w:ascii="Book Antiqua" w:hAnsi="Book Antiqua"/>
                <w:sz w:val="24"/>
                <w:szCs w:val="24"/>
              </w:rPr>
              <w:t>42</w:t>
            </w:r>
          </w:p>
        </w:tc>
        <w:tc>
          <w:tcPr>
            <w:tcW w:w="1605" w:type="dxa"/>
            <w:noWrap/>
            <w:hideMark/>
          </w:tcPr>
          <w:p w:rsidRPr="006F30EE" w:rsidR="00362DF5" w:rsidP="00631F3A" w:rsidRDefault="00362DF5" w14:paraId="01ED25B2" w14:textId="77777777">
            <w:pPr>
              <w:jc w:val="center"/>
              <w:cnfStyle w:val="000000000000"/>
              <w:rPr>
                <w:rFonts w:ascii="Book Antiqua" w:hAnsi="Book Antiqua"/>
                <w:sz w:val="24"/>
                <w:szCs w:val="24"/>
              </w:rPr>
            </w:pPr>
          </w:p>
          <w:p w:rsidRPr="006F30EE" w:rsidR="0075046B" w:rsidP="00631F3A" w:rsidRDefault="0075046B" w14:paraId="01CBD185" w14:textId="77777777">
            <w:pPr>
              <w:jc w:val="center"/>
              <w:cnfStyle w:val="000000000000"/>
              <w:rPr>
                <w:rFonts w:ascii="Book Antiqua" w:hAnsi="Book Antiqua"/>
                <w:sz w:val="24"/>
                <w:szCs w:val="24"/>
              </w:rPr>
            </w:pPr>
            <w:r w:rsidRPr="006F30EE">
              <w:rPr>
                <w:rFonts w:ascii="Book Antiqua" w:hAnsi="Book Antiqua"/>
                <w:sz w:val="24"/>
                <w:szCs w:val="24"/>
              </w:rPr>
              <w:t>5907/2009</w:t>
            </w:r>
          </w:p>
        </w:tc>
        <w:tc>
          <w:tcPr>
            <w:tcW w:w="1676" w:type="dxa"/>
            <w:noWrap/>
            <w:hideMark/>
          </w:tcPr>
          <w:p w:rsidRPr="006F30EE" w:rsidR="00362DF5" w:rsidP="00631F3A" w:rsidRDefault="00362DF5" w14:paraId="0331831C" w14:textId="77777777">
            <w:pPr>
              <w:jc w:val="center"/>
              <w:cnfStyle w:val="000000000000"/>
              <w:rPr>
                <w:rFonts w:ascii="Book Antiqua" w:hAnsi="Book Antiqua"/>
                <w:sz w:val="24"/>
                <w:szCs w:val="24"/>
              </w:rPr>
            </w:pPr>
          </w:p>
          <w:p w:rsidRPr="006F30EE" w:rsidR="0075046B" w:rsidP="00631F3A" w:rsidRDefault="0075046B" w14:paraId="1D7F7E98" w14:textId="77777777">
            <w:pPr>
              <w:jc w:val="center"/>
              <w:cnfStyle w:val="000000000000"/>
              <w:rPr>
                <w:rFonts w:ascii="Book Antiqua" w:hAnsi="Book Antiqua"/>
                <w:sz w:val="24"/>
                <w:szCs w:val="24"/>
              </w:rPr>
            </w:pPr>
            <w:r w:rsidRPr="006F30EE">
              <w:rPr>
                <w:rFonts w:ascii="Book Antiqua" w:hAnsi="Book Antiqua"/>
                <w:sz w:val="24"/>
                <w:szCs w:val="24"/>
              </w:rPr>
              <w:t>3,751</w:t>
            </w:r>
          </w:p>
        </w:tc>
        <w:tc>
          <w:tcPr>
            <w:tcW w:w="1656" w:type="dxa"/>
            <w:hideMark/>
          </w:tcPr>
          <w:p w:rsidRPr="006F30EE" w:rsidR="00362DF5" w:rsidP="00631F3A" w:rsidRDefault="00362DF5" w14:paraId="3F284CA0" w14:textId="77777777">
            <w:pPr>
              <w:jc w:val="center"/>
              <w:cnfStyle w:val="000000000000"/>
              <w:rPr>
                <w:rFonts w:ascii="Book Antiqua" w:hAnsi="Book Antiqua"/>
                <w:sz w:val="24"/>
                <w:szCs w:val="24"/>
              </w:rPr>
            </w:pPr>
          </w:p>
          <w:p w:rsidRPr="006F30EE" w:rsidR="0075046B" w:rsidP="00631F3A" w:rsidRDefault="006F30EE" w14:paraId="08106AC3"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78DC615A" w14:textId="77777777">
            <w:pPr>
              <w:jc w:val="center"/>
              <w:cnfStyle w:val="000000000000"/>
              <w:rPr>
                <w:rFonts w:ascii="Book Antiqua" w:hAnsi="Book Antiqua"/>
                <w:sz w:val="24"/>
                <w:szCs w:val="24"/>
              </w:rPr>
            </w:pPr>
          </w:p>
          <w:p w:rsidRPr="006F30EE" w:rsidR="0075046B" w:rsidP="00631F3A" w:rsidRDefault="0075046B" w14:paraId="398FA179" w14:textId="77777777">
            <w:pPr>
              <w:jc w:val="center"/>
              <w:cnfStyle w:val="000000000000"/>
              <w:rPr>
                <w:rFonts w:ascii="Book Antiqua" w:hAnsi="Book Antiqua"/>
                <w:sz w:val="24"/>
                <w:szCs w:val="24"/>
              </w:rPr>
            </w:pPr>
            <w:proofErr w:type="spellStart"/>
            <w:r w:rsidRPr="006F30EE">
              <w:rPr>
                <w:rFonts w:ascii="Book Antiqua" w:hAnsi="Book Antiqua"/>
                <w:sz w:val="24"/>
                <w:szCs w:val="24"/>
              </w:rPr>
              <w:t>Bommakal</w:t>
            </w:r>
            <w:proofErr w:type="spellEnd"/>
          </w:p>
        </w:tc>
      </w:tr>
      <w:tr w:rsidRPr="0075046B" w:rsidR="0075046B" w:rsidTr="00911FC7" w14:paraId="5D7CE956" w14:textId="77777777">
        <w:trPr>
          <w:cnfStyle w:val="000000100000"/>
          <w:trHeight w:val="849"/>
        </w:trPr>
        <w:tc>
          <w:tcPr>
            <w:cnfStyle w:val="001000000000"/>
            <w:tcW w:w="1133" w:type="dxa"/>
            <w:noWrap/>
            <w:hideMark/>
          </w:tcPr>
          <w:p w:rsidRPr="00275B9D" w:rsidR="00362DF5" w:rsidP="0075046B" w:rsidRDefault="00362DF5" w14:paraId="66DE57F9" w14:textId="77777777">
            <w:pPr>
              <w:jc w:val="right"/>
              <w:rPr>
                <w:rFonts w:ascii="Book Antiqua" w:hAnsi="Book Antiqua"/>
                <w:bCs w:val="false"/>
                <w:sz w:val="24"/>
                <w:szCs w:val="24"/>
              </w:rPr>
            </w:pPr>
          </w:p>
          <w:p w:rsidRPr="00275B9D" w:rsidR="0075046B" w:rsidP="0075046B" w:rsidRDefault="0075046B" w14:paraId="7AE1D4E1" w14:textId="77777777">
            <w:pPr>
              <w:jc w:val="right"/>
              <w:rPr>
                <w:rFonts w:ascii="Book Antiqua" w:hAnsi="Book Antiqua"/>
                <w:bCs w:val="false"/>
                <w:sz w:val="24"/>
                <w:szCs w:val="24"/>
              </w:rPr>
            </w:pPr>
            <w:r w:rsidRPr="00275B9D">
              <w:rPr>
                <w:rFonts w:ascii="Book Antiqua" w:hAnsi="Book Antiqua"/>
                <w:bCs w:val="false"/>
                <w:sz w:val="24"/>
                <w:szCs w:val="24"/>
              </w:rPr>
              <w:t>3</w:t>
            </w:r>
          </w:p>
        </w:tc>
        <w:tc>
          <w:tcPr>
            <w:tcW w:w="2138" w:type="dxa"/>
            <w:hideMark/>
          </w:tcPr>
          <w:p w:rsidRPr="006F30EE" w:rsidR="00362DF5" w:rsidP="00631F3A" w:rsidRDefault="00362DF5" w14:paraId="44B0AB62" w14:textId="77777777">
            <w:pPr>
              <w:jc w:val="center"/>
              <w:cnfStyle w:val="000000100000"/>
              <w:rPr>
                <w:rFonts w:ascii="Book Antiqua" w:hAnsi="Book Antiqua"/>
                <w:sz w:val="24"/>
                <w:szCs w:val="24"/>
              </w:rPr>
            </w:pPr>
          </w:p>
          <w:p w:rsidRPr="006F30EE" w:rsidR="0075046B" w:rsidP="00631F3A" w:rsidRDefault="0075046B" w14:paraId="48AB9AF4" w14:textId="77777777">
            <w:pPr>
              <w:jc w:val="center"/>
              <w:cnfStyle w:val="000000100000"/>
              <w:rPr>
                <w:rFonts w:ascii="Book Antiqua" w:hAnsi="Book Antiqua"/>
                <w:sz w:val="24"/>
                <w:szCs w:val="24"/>
              </w:rPr>
            </w:pPr>
            <w:r w:rsidRPr="006F30EE">
              <w:rPr>
                <w:rFonts w:ascii="Book Antiqua" w:hAnsi="Book Antiqua"/>
                <w:sz w:val="24"/>
                <w:szCs w:val="24"/>
              </w:rPr>
              <w:t>95/D,97/A&amp;97/B</w:t>
            </w:r>
          </w:p>
        </w:tc>
        <w:tc>
          <w:tcPr>
            <w:tcW w:w="1605" w:type="dxa"/>
            <w:noWrap/>
            <w:hideMark/>
          </w:tcPr>
          <w:p w:rsidRPr="006F30EE" w:rsidR="00362DF5" w:rsidP="00631F3A" w:rsidRDefault="00362DF5" w14:paraId="7A645FFF" w14:textId="77777777">
            <w:pPr>
              <w:jc w:val="center"/>
              <w:cnfStyle w:val="000000100000"/>
              <w:rPr>
                <w:rFonts w:ascii="Book Antiqua" w:hAnsi="Book Antiqua"/>
                <w:sz w:val="24"/>
                <w:szCs w:val="24"/>
              </w:rPr>
            </w:pPr>
          </w:p>
          <w:p w:rsidRPr="006F30EE" w:rsidR="0075046B" w:rsidP="00631F3A" w:rsidRDefault="0075046B" w14:paraId="77C3C646" w14:textId="77777777">
            <w:pPr>
              <w:jc w:val="center"/>
              <w:cnfStyle w:val="000000100000"/>
              <w:rPr>
                <w:rFonts w:ascii="Book Antiqua" w:hAnsi="Book Antiqua"/>
                <w:sz w:val="24"/>
                <w:szCs w:val="24"/>
              </w:rPr>
            </w:pPr>
            <w:r w:rsidRPr="006F30EE">
              <w:rPr>
                <w:rFonts w:ascii="Book Antiqua" w:hAnsi="Book Antiqua"/>
                <w:sz w:val="24"/>
                <w:szCs w:val="24"/>
              </w:rPr>
              <w:t>5908/2009</w:t>
            </w:r>
          </w:p>
        </w:tc>
        <w:tc>
          <w:tcPr>
            <w:tcW w:w="1676" w:type="dxa"/>
            <w:noWrap/>
            <w:hideMark/>
          </w:tcPr>
          <w:p w:rsidRPr="006F30EE" w:rsidR="00362DF5" w:rsidP="00631F3A" w:rsidRDefault="00362DF5" w14:paraId="2C9A6963" w14:textId="77777777">
            <w:pPr>
              <w:jc w:val="center"/>
              <w:cnfStyle w:val="000000100000"/>
              <w:rPr>
                <w:rFonts w:ascii="Book Antiqua" w:hAnsi="Book Antiqua"/>
                <w:sz w:val="24"/>
                <w:szCs w:val="24"/>
              </w:rPr>
            </w:pPr>
          </w:p>
          <w:p w:rsidRPr="006F30EE" w:rsidR="0075046B" w:rsidP="00631F3A" w:rsidRDefault="0075046B" w14:paraId="3AC9BB7B" w14:textId="77777777">
            <w:pPr>
              <w:jc w:val="center"/>
              <w:cnfStyle w:val="000000100000"/>
              <w:rPr>
                <w:rFonts w:ascii="Book Antiqua" w:hAnsi="Book Antiqua"/>
                <w:sz w:val="24"/>
                <w:szCs w:val="24"/>
              </w:rPr>
            </w:pPr>
            <w:r w:rsidRPr="006F30EE">
              <w:rPr>
                <w:rFonts w:ascii="Book Antiqua" w:hAnsi="Book Antiqua"/>
                <w:sz w:val="24"/>
                <w:szCs w:val="24"/>
              </w:rPr>
              <w:t>9,680</w:t>
            </w:r>
          </w:p>
        </w:tc>
        <w:tc>
          <w:tcPr>
            <w:tcW w:w="1656" w:type="dxa"/>
            <w:hideMark/>
          </w:tcPr>
          <w:p w:rsidRPr="006F30EE" w:rsidR="00362DF5" w:rsidP="00631F3A" w:rsidRDefault="00362DF5" w14:paraId="682A2038" w14:textId="77777777">
            <w:pPr>
              <w:jc w:val="center"/>
              <w:cnfStyle w:val="000000100000"/>
              <w:rPr>
                <w:rFonts w:ascii="Book Antiqua" w:hAnsi="Book Antiqua"/>
                <w:sz w:val="24"/>
                <w:szCs w:val="24"/>
              </w:rPr>
            </w:pPr>
          </w:p>
          <w:p w:rsidRPr="006F30EE" w:rsidR="0075046B" w:rsidP="00631F3A" w:rsidRDefault="006F30EE" w14:paraId="3322E993"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5D676F16" w14:textId="77777777">
            <w:pPr>
              <w:jc w:val="center"/>
              <w:cnfStyle w:val="000000100000"/>
              <w:rPr>
                <w:rFonts w:ascii="Book Antiqua" w:hAnsi="Book Antiqua"/>
                <w:sz w:val="24"/>
                <w:szCs w:val="24"/>
              </w:rPr>
            </w:pPr>
          </w:p>
          <w:p w:rsidRPr="006F30EE" w:rsidR="0075046B" w:rsidP="00631F3A" w:rsidRDefault="0075046B" w14:paraId="641D9228"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25BC0DB0" w14:textId="77777777">
        <w:trPr>
          <w:trHeight w:val="849"/>
        </w:trPr>
        <w:tc>
          <w:tcPr>
            <w:cnfStyle w:val="001000000000"/>
            <w:tcW w:w="1133" w:type="dxa"/>
            <w:noWrap/>
            <w:hideMark/>
          </w:tcPr>
          <w:p w:rsidRPr="00275B9D" w:rsidR="00362DF5" w:rsidP="0075046B" w:rsidRDefault="00362DF5" w14:paraId="1C107C29" w14:textId="77777777">
            <w:pPr>
              <w:jc w:val="right"/>
              <w:rPr>
                <w:rFonts w:ascii="Book Antiqua" w:hAnsi="Book Antiqua"/>
                <w:bCs w:val="false"/>
                <w:sz w:val="24"/>
                <w:szCs w:val="24"/>
              </w:rPr>
            </w:pPr>
          </w:p>
          <w:p w:rsidRPr="00275B9D" w:rsidR="0075046B" w:rsidP="0075046B" w:rsidRDefault="0075046B" w14:paraId="3F77E44C" w14:textId="77777777">
            <w:pPr>
              <w:jc w:val="right"/>
              <w:rPr>
                <w:rFonts w:ascii="Book Antiqua" w:hAnsi="Book Antiqua"/>
                <w:bCs w:val="false"/>
                <w:sz w:val="24"/>
                <w:szCs w:val="24"/>
              </w:rPr>
            </w:pPr>
            <w:r w:rsidRPr="00275B9D">
              <w:rPr>
                <w:rFonts w:ascii="Book Antiqua" w:hAnsi="Book Antiqua"/>
                <w:bCs w:val="false"/>
                <w:sz w:val="24"/>
                <w:szCs w:val="24"/>
              </w:rPr>
              <w:t>4</w:t>
            </w:r>
          </w:p>
        </w:tc>
        <w:tc>
          <w:tcPr>
            <w:tcW w:w="2138" w:type="dxa"/>
            <w:hideMark/>
          </w:tcPr>
          <w:p w:rsidRPr="006F30EE" w:rsidR="00362DF5" w:rsidP="00631F3A" w:rsidRDefault="00362DF5" w14:paraId="757E024F" w14:textId="77777777">
            <w:pPr>
              <w:jc w:val="center"/>
              <w:cnfStyle w:val="000000000000"/>
              <w:rPr>
                <w:rFonts w:ascii="Book Antiqua" w:hAnsi="Book Antiqua"/>
                <w:sz w:val="24"/>
                <w:szCs w:val="24"/>
              </w:rPr>
            </w:pPr>
          </w:p>
          <w:p w:rsidRPr="006F30EE" w:rsidR="0075046B" w:rsidP="00631F3A" w:rsidRDefault="0075046B" w14:paraId="7E2B9492" w14:textId="77777777">
            <w:pPr>
              <w:jc w:val="center"/>
              <w:cnfStyle w:val="0000000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68EF9940" w14:textId="77777777">
            <w:pPr>
              <w:jc w:val="center"/>
              <w:cnfStyle w:val="000000000000"/>
              <w:rPr>
                <w:rFonts w:ascii="Book Antiqua" w:hAnsi="Book Antiqua"/>
                <w:sz w:val="24"/>
                <w:szCs w:val="24"/>
              </w:rPr>
            </w:pPr>
          </w:p>
          <w:p w:rsidRPr="006F30EE" w:rsidR="0075046B" w:rsidP="00631F3A" w:rsidRDefault="0075046B" w14:paraId="4AD721F6" w14:textId="77777777">
            <w:pPr>
              <w:jc w:val="center"/>
              <w:cnfStyle w:val="000000000000"/>
              <w:rPr>
                <w:rFonts w:ascii="Book Antiqua" w:hAnsi="Book Antiqua"/>
                <w:sz w:val="24"/>
                <w:szCs w:val="24"/>
              </w:rPr>
            </w:pPr>
            <w:r w:rsidRPr="006F30EE">
              <w:rPr>
                <w:rFonts w:ascii="Book Antiqua" w:hAnsi="Book Antiqua"/>
                <w:sz w:val="24"/>
                <w:szCs w:val="24"/>
              </w:rPr>
              <w:t>5963/2009</w:t>
            </w:r>
          </w:p>
        </w:tc>
        <w:tc>
          <w:tcPr>
            <w:tcW w:w="1676" w:type="dxa"/>
            <w:noWrap/>
            <w:hideMark/>
          </w:tcPr>
          <w:p w:rsidRPr="006F30EE" w:rsidR="00362DF5" w:rsidP="00631F3A" w:rsidRDefault="00362DF5" w14:paraId="3A3EC1EB" w14:textId="77777777">
            <w:pPr>
              <w:jc w:val="center"/>
              <w:cnfStyle w:val="000000000000"/>
              <w:rPr>
                <w:rFonts w:ascii="Book Antiqua" w:hAnsi="Book Antiqua"/>
                <w:sz w:val="24"/>
                <w:szCs w:val="24"/>
              </w:rPr>
            </w:pPr>
          </w:p>
          <w:p w:rsidRPr="006F30EE" w:rsidR="0075046B" w:rsidP="00631F3A" w:rsidRDefault="0075046B" w14:paraId="14A22F43" w14:textId="77777777">
            <w:pPr>
              <w:jc w:val="center"/>
              <w:cnfStyle w:val="000000000000"/>
              <w:rPr>
                <w:rFonts w:ascii="Book Antiqua" w:hAnsi="Book Antiqua"/>
                <w:sz w:val="24"/>
                <w:szCs w:val="24"/>
              </w:rPr>
            </w:pPr>
            <w:r w:rsidRPr="006F30EE">
              <w:rPr>
                <w:rFonts w:ascii="Book Antiqua" w:hAnsi="Book Antiqua"/>
                <w:sz w:val="24"/>
                <w:szCs w:val="24"/>
              </w:rPr>
              <w:t>354</w:t>
            </w:r>
          </w:p>
        </w:tc>
        <w:tc>
          <w:tcPr>
            <w:tcW w:w="1656" w:type="dxa"/>
            <w:hideMark/>
          </w:tcPr>
          <w:p w:rsidRPr="006F30EE" w:rsidR="00362DF5" w:rsidP="00631F3A" w:rsidRDefault="00362DF5" w14:paraId="2CFBDD7B" w14:textId="77777777">
            <w:pPr>
              <w:jc w:val="center"/>
              <w:cnfStyle w:val="000000000000"/>
              <w:rPr>
                <w:rFonts w:ascii="Book Antiqua" w:hAnsi="Book Antiqua"/>
                <w:sz w:val="24"/>
                <w:szCs w:val="24"/>
              </w:rPr>
            </w:pPr>
          </w:p>
          <w:p w:rsidRPr="006F30EE" w:rsidR="0075046B" w:rsidP="00631F3A" w:rsidRDefault="006F30EE" w14:paraId="556C7DBE"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E20B57E" w14:textId="77777777">
            <w:pPr>
              <w:jc w:val="center"/>
              <w:cnfStyle w:val="000000000000"/>
              <w:rPr>
                <w:rFonts w:ascii="Book Antiqua" w:hAnsi="Book Antiqua"/>
                <w:sz w:val="24"/>
                <w:szCs w:val="24"/>
              </w:rPr>
            </w:pPr>
          </w:p>
          <w:p w:rsidRPr="006F30EE" w:rsidR="0075046B" w:rsidP="00631F3A" w:rsidRDefault="0075046B" w14:paraId="07DF89F4" w14:textId="77777777">
            <w:pPr>
              <w:jc w:val="center"/>
              <w:cnfStyle w:val="0000000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1868B6B5" w14:textId="77777777">
        <w:trPr>
          <w:cnfStyle w:val="000000100000"/>
          <w:trHeight w:val="849"/>
        </w:trPr>
        <w:tc>
          <w:tcPr>
            <w:cnfStyle w:val="001000000000"/>
            <w:tcW w:w="1133" w:type="dxa"/>
            <w:noWrap/>
            <w:hideMark/>
          </w:tcPr>
          <w:p w:rsidRPr="00275B9D" w:rsidR="00362DF5" w:rsidP="0075046B" w:rsidRDefault="00362DF5" w14:paraId="3A65EDAF" w14:textId="77777777">
            <w:pPr>
              <w:jc w:val="right"/>
              <w:rPr>
                <w:rFonts w:ascii="Book Antiqua" w:hAnsi="Book Antiqua"/>
                <w:bCs w:val="false"/>
                <w:sz w:val="24"/>
                <w:szCs w:val="24"/>
              </w:rPr>
            </w:pPr>
          </w:p>
          <w:p w:rsidRPr="00275B9D" w:rsidR="0075046B" w:rsidP="0075046B" w:rsidRDefault="0075046B" w14:paraId="735C16C2" w14:textId="77777777">
            <w:pPr>
              <w:jc w:val="right"/>
              <w:rPr>
                <w:rFonts w:ascii="Book Antiqua" w:hAnsi="Book Antiqua"/>
                <w:bCs w:val="false"/>
                <w:sz w:val="24"/>
                <w:szCs w:val="24"/>
              </w:rPr>
            </w:pPr>
            <w:r w:rsidRPr="00275B9D">
              <w:rPr>
                <w:rFonts w:ascii="Book Antiqua" w:hAnsi="Book Antiqua"/>
                <w:bCs w:val="false"/>
                <w:sz w:val="24"/>
                <w:szCs w:val="24"/>
              </w:rPr>
              <w:t>5</w:t>
            </w:r>
          </w:p>
        </w:tc>
        <w:tc>
          <w:tcPr>
            <w:tcW w:w="2138" w:type="dxa"/>
            <w:hideMark/>
          </w:tcPr>
          <w:p w:rsidRPr="006F30EE" w:rsidR="00362DF5" w:rsidP="00631F3A" w:rsidRDefault="00362DF5" w14:paraId="2EE1F58E" w14:textId="77777777">
            <w:pPr>
              <w:jc w:val="center"/>
              <w:cnfStyle w:val="000000100000"/>
              <w:rPr>
                <w:rFonts w:ascii="Book Antiqua" w:hAnsi="Book Antiqua"/>
                <w:sz w:val="24"/>
                <w:szCs w:val="24"/>
              </w:rPr>
            </w:pPr>
          </w:p>
          <w:p w:rsidRPr="006F30EE" w:rsidR="0075046B" w:rsidP="00631F3A" w:rsidRDefault="0075046B" w14:paraId="2D9623C6" w14:textId="77777777">
            <w:pPr>
              <w:jc w:val="center"/>
              <w:cnfStyle w:val="0000001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73E73EF0" w14:textId="77777777">
            <w:pPr>
              <w:jc w:val="center"/>
              <w:cnfStyle w:val="000000100000"/>
              <w:rPr>
                <w:rFonts w:ascii="Book Antiqua" w:hAnsi="Book Antiqua"/>
                <w:sz w:val="24"/>
                <w:szCs w:val="24"/>
              </w:rPr>
            </w:pPr>
          </w:p>
          <w:p w:rsidRPr="006F30EE" w:rsidR="0075046B" w:rsidP="00631F3A" w:rsidRDefault="0075046B" w14:paraId="09667F7E" w14:textId="77777777">
            <w:pPr>
              <w:jc w:val="center"/>
              <w:cnfStyle w:val="000000100000"/>
              <w:rPr>
                <w:rFonts w:ascii="Book Antiqua" w:hAnsi="Book Antiqua"/>
                <w:sz w:val="24"/>
                <w:szCs w:val="24"/>
              </w:rPr>
            </w:pPr>
            <w:r w:rsidRPr="006F30EE">
              <w:rPr>
                <w:rFonts w:ascii="Book Antiqua" w:hAnsi="Book Antiqua"/>
                <w:sz w:val="24"/>
                <w:szCs w:val="24"/>
              </w:rPr>
              <w:t>5964/2009</w:t>
            </w:r>
          </w:p>
        </w:tc>
        <w:tc>
          <w:tcPr>
            <w:tcW w:w="1676" w:type="dxa"/>
            <w:noWrap/>
            <w:hideMark/>
          </w:tcPr>
          <w:p w:rsidRPr="006F30EE" w:rsidR="00362DF5" w:rsidP="00631F3A" w:rsidRDefault="00362DF5" w14:paraId="3C35B374" w14:textId="77777777">
            <w:pPr>
              <w:jc w:val="center"/>
              <w:cnfStyle w:val="000000100000"/>
              <w:rPr>
                <w:rFonts w:ascii="Book Antiqua" w:hAnsi="Book Antiqua"/>
                <w:sz w:val="24"/>
                <w:szCs w:val="24"/>
              </w:rPr>
            </w:pPr>
          </w:p>
          <w:p w:rsidRPr="006F30EE" w:rsidR="0075046B" w:rsidP="00631F3A" w:rsidRDefault="0075046B" w14:paraId="73324932" w14:textId="77777777">
            <w:pPr>
              <w:jc w:val="center"/>
              <w:cnfStyle w:val="000000100000"/>
              <w:rPr>
                <w:rFonts w:ascii="Book Antiqua" w:hAnsi="Book Antiqua"/>
                <w:sz w:val="24"/>
                <w:szCs w:val="24"/>
              </w:rPr>
            </w:pPr>
            <w:r w:rsidRPr="006F30EE">
              <w:rPr>
                <w:rFonts w:ascii="Book Antiqua" w:hAnsi="Book Antiqua"/>
                <w:sz w:val="24"/>
                <w:szCs w:val="24"/>
              </w:rPr>
              <w:t>356</w:t>
            </w:r>
          </w:p>
        </w:tc>
        <w:tc>
          <w:tcPr>
            <w:tcW w:w="1656" w:type="dxa"/>
            <w:hideMark/>
          </w:tcPr>
          <w:p w:rsidRPr="006F30EE" w:rsidR="00362DF5" w:rsidP="00631F3A" w:rsidRDefault="00362DF5" w14:paraId="6B2EFE1E" w14:textId="77777777">
            <w:pPr>
              <w:jc w:val="center"/>
              <w:cnfStyle w:val="000000100000"/>
              <w:rPr>
                <w:rFonts w:ascii="Book Antiqua" w:hAnsi="Book Antiqua"/>
                <w:sz w:val="24"/>
                <w:szCs w:val="24"/>
              </w:rPr>
            </w:pPr>
          </w:p>
          <w:p w:rsidRPr="006F30EE" w:rsidR="0075046B" w:rsidP="00631F3A" w:rsidRDefault="006F30EE" w14:paraId="04D7C7F4"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651E8347" w14:textId="77777777">
            <w:pPr>
              <w:jc w:val="center"/>
              <w:cnfStyle w:val="000000100000"/>
              <w:rPr>
                <w:rFonts w:ascii="Book Antiqua" w:hAnsi="Book Antiqua"/>
                <w:sz w:val="24"/>
                <w:szCs w:val="24"/>
              </w:rPr>
            </w:pPr>
          </w:p>
          <w:p w:rsidRPr="006F30EE" w:rsidR="0075046B" w:rsidP="00631F3A" w:rsidRDefault="0075046B" w14:paraId="5E9F1801"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911FC7" w:rsidTr="00700522" w14:paraId="1CEF7305" w14:textId="77777777">
        <w:trPr>
          <w:trHeight w:val="849"/>
        </w:trPr>
        <w:tc>
          <w:tcPr>
            <w:cnfStyle w:val="001000000000"/>
            <w:tcW w:w="4876" w:type="dxa"/>
            <w:gridSpan w:val="3"/>
            <w:noWrap/>
          </w:tcPr>
          <w:p w:rsidR="00911FC7" w:rsidP="00631F3A" w:rsidRDefault="00911FC7" w14:paraId="0435F727" w14:textId="77777777">
            <w:pPr>
              <w:jc w:val="center"/>
              <w:rPr>
                <w:rFonts w:ascii="Book Antiqua" w:hAnsi="Book Antiqua"/>
                <w:sz w:val="24"/>
                <w:szCs w:val="24"/>
              </w:rPr>
            </w:pPr>
          </w:p>
          <w:p w:rsidRPr="006F30EE" w:rsidR="00911FC7" w:rsidP="00631F3A" w:rsidRDefault="00911FC7" w14:paraId="25574BE4" w14:textId="77777777">
            <w:pPr>
              <w:jc w:val="center"/>
              <w:rPr>
                <w:rFonts w:ascii="Book Antiqua" w:hAnsi="Book Antiqua"/>
                <w:sz w:val="24"/>
                <w:szCs w:val="24"/>
              </w:rPr>
            </w:pPr>
            <w:r>
              <w:rPr>
                <w:rFonts w:ascii="Book Antiqua" w:hAnsi="Book Antiqua"/>
                <w:sz w:val="24"/>
                <w:szCs w:val="24"/>
              </w:rPr>
              <w:t>Total Area</w:t>
            </w:r>
          </w:p>
        </w:tc>
        <w:tc>
          <w:tcPr>
            <w:tcW w:w="4850" w:type="dxa"/>
            <w:gridSpan w:val="3"/>
            <w:noWrap/>
          </w:tcPr>
          <w:p w:rsidR="00911FC7" w:rsidP="00631F3A" w:rsidRDefault="00911FC7" w14:paraId="21073090" w14:textId="77777777">
            <w:pPr>
              <w:jc w:val="center"/>
              <w:cnfStyle w:val="000000000000"/>
              <w:rPr>
                <w:rFonts w:ascii="Book Antiqua" w:hAnsi="Book Antiqua"/>
                <w:sz w:val="24"/>
                <w:szCs w:val="24"/>
              </w:rPr>
            </w:pPr>
          </w:p>
          <w:p w:rsidRPr="00911FC7" w:rsidR="00911FC7" w:rsidP="00911FC7" w:rsidRDefault="00911FC7" w14:paraId="2BDEC9C6" w14:textId="77777777">
            <w:pPr>
              <w:cnfStyle w:val="000000000000"/>
              <w:rPr>
                <w:rFonts w:ascii="Book Antiqua" w:hAnsi="Book Antiqua"/>
                <w:b/>
                <w:sz w:val="24"/>
                <w:szCs w:val="24"/>
              </w:rPr>
            </w:pPr>
            <w:r>
              <w:rPr>
                <w:rFonts w:ascii="Book Antiqua" w:hAnsi="Book Antiqua"/>
                <w:sz w:val="24"/>
                <w:szCs w:val="24"/>
              </w:rPr>
              <w:t xml:space="preserve">      </w:t>
            </w:r>
            <w:r w:rsidRPr="00911FC7">
              <w:rPr>
                <w:rFonts w:ascii="Book Antiqua" w:hAnsi="Book Antiqua"/>
                <w:b/>
                <w:sz w:val="24"/>
                <w:szCs w:val="24"/>
              </w:rPr>
              <w:t>19</w:t>
            </w:r>
            <w:r w:rsidR="00386AC1">
              <w:rPr>
                <w:rFonts w:ascii="Book Antiqua" w:hAnsi="Book Antiqua"/>
                <w:b/>
                <w:sz w:val="24"/>
                <w:szCs w:val="24"/>
              </w:rPr>
              <w:t>,</w:t>
            </w:r>
            <w:r w:rsidRPr="00911FC7">
              <w:rPr>
                <w:rFonts w:ascii="Book Antiqua" w:hAnsi="Book Antiqua"/>
                <w:b/>
                <w:sz w:val="24"/>
                <w:szCs w:val="24"/>
              </w:rPr>
              <w:t>586</w:t>
            </w:r>
          </w:p>
        </w:tc>
      </w:tr>
    </w:tbl>
    <w:p w:rsidRPr="00A83D90" w:rsidR="0056026D" w:rsidP="00B67446" w:rsidRDefault="00E40D3C" w14:paraId="57224850" w14:textId="0516E7E9">
      <w:pPr>
        <w:pStyle w:val="Heading2"/>
        <w:numPr>
          <w:ilvl w:val="1"/>
          <w:numId w:val="15"/>
        </w:numPr>
        <w:ind w:left="426"/>
        <w:rPr>
          <w:rFonts w:ascii="Book Antiqua" w:hAnsi="Book Antiqua"/>
          <w:sz w:val="32"/>
          <w:szCs w:val="32"/>
        </w:rPr>
      </w:pPr>
      <w:bookmarkStart w:name="_Toc221717533" w:id="18"/>
      <w:r w:rsidRPr="00A83D90">
        <w:rPr>
          <w:rFonts w:ascii="Book Antiqua" w:hAnsi="Book Antiqua"/>
          <w:sz w:val="32"/>
          <w:szCs w:val="32"/>
        </w:rPr>
        <w:lastRenderedPageBreak/>
        <w:t>Property</w:t>
      </w:r>
      <w:r w:rsidRPr="00A83D90" w:rsidR="00B67446">
        <w:rPr>
          <w:rFonts w:ascii="Book Antiqua" w:hAnsi="Book Antiqua"/>
          <w:sz w:val="32"/>
          <w:szCs w:val="32"/>
        </w:rPr>
        <w:t xml:space="preserve"> Photographs</w:t>
      </w:r>
      <w:bookmarkEnd w:id="18"/>
    </w:p>
    <w:p w:rsidR="0044423C" w:rsidP="00EF656A" w:rsidRDefault="00F27D92" w14:paraId="1395DAE5" w14:textId="1C3B0018">
      <w:pPr>
        <w:autoSpaceDE w:val="false"/>
        <w:autoSpaceDN w:val="false"/>
        <w:adjustRightInd w:val="false"/>
        <w:spacing w:after="0" w:line="360" w:lineRule="auto"/>
        <w:jc w:val="both"/>
        <w:rPr>
          <w:rFonts w:ascii="Book Antiqua" w:hAnsi="Book Antiqua" w:cs="Arial"/>
          <w:noProof/>
          <w:sz w:val="24"/>
          <w:szCs w:val="24"/>
          <w:lang w:val="en-IN" w:eastAsia="en-IN"/>
        </w:rPr>
      </w:pPr>
      <w:r>
        <w:rPr>
          <w:noProof/>
          <w14:ligatures w14:val="standardContextual"/>
        </w:rPr>
        <mc:AlternateContent>
          <mc:Choice Requires="wps">
            <w:drawing>
              <wp:anchor distT="0" distB="0" distL="114300" distR="114300" simplePos="false" relativeHeight="251846144" behindDoc="false" locked="false" layoutInCell="true" allowOverlap="true" wp14:anchorId="48F8313E" wp14:editId="42777F8B">
                <wp:simplePos x="0" y="0"/>
                <wp:positionH relativeFrom="column">
                  <wp:posOffset>3418645</wp:posOffset>
                </wp:positionH>
                <wp:positionV relativeFrom="paragraph">
                  <wp:posOffset>4640</wp:posOffset>
                </wp:positionV>
                <wp:extent cx="2969537" cy="2018923"/>
                <wp:effectExtent l="0" t="0" r="21590" b="19685"/>
                <wp:wrapNone/>
                <wp:docPr id="743128958" name="Rectangle 1" descr="IMG_PIC2"/>
                <wp:cNvGraphicFramePr/>
                <a:graphic>
                  <a:graphicData uri="http://schemas.microsoft.com/office/word/2010/wordprocessingShape">
                    <wps:wsp>
                      <wps:cNvSpPr/>
                      <wps:spPr>
                        <a:xfrm>
                          <a:off x="0" y="0"/>
                          <a:ext cx="2969537" cy="2018923"/>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2" style="position:absolute;margin-left:269.2pt;margin-top:.35pt;width:233.8pt;height:158.9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r>
        <w:rPr>
          <w:noProof/>
          <w14:ligatures w14:val="standardContextual"/>
        </w:rPr>
        <mc:AlternateContent>
          <mc:Choice Requires="wps">
            <w:drawing>
              <wp:anchor distT="0" distB="0" distL="114300" distR="114300" simplePos="false" relativeHeight="251844096" behindDoc="false" locked="false" layoutInCell="true" allowOverlap="true" wp14:anchorId="40505BEF" wp14:editId="2E3FF11E">
                <wp:simplePos x="0" y="0"/>
                <wp:positionH relativeFrom="column">
                  <wp:posOffset>0</wp:posOffset>
                </wp:positionH>
                <wp:positionV relativeFrom="paragraph">
                  <wp:posOffset>0</wp:posOffset>
                </wp:positionV>
                <wp:extent cx="2969537" cy="2018923"/>
                <wp:effectExtent l="0" t="0" r="21590" b="19685"/>
                <wp:wrapNone/>
                <wp:docPr id="2055020494" name="Rectangle 1" descr="IMG_PIC1"/>
                <wp:cNvGraphicFramePr/>
                <a:graphic>
                  <a:graphicData uri="http://schemas.openxmlformats.org/drawingml/2006/picture">
                    <pic:pic>
                      <pic:nvPicPr>
                        <pic:cNvPr id="10003" name="Uploaded Image"/>
                        <pic:cNvPicPr/>
                      </pic:nvPicPr>
                      <pic:blipFill>
                        <a:blip r:embed="rId23"/>
                        <a:stretch>
                          <a:fillRect/>
                        </a:stretch>
                      </pic:blipFill>
                      <pic:spPr>
                        <a:xfrm>
                          <a:off x="0" y="0"/>
                          <a:ext cx="2969537" cy="2018923"/>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rect alt="IMG_PIC1" style="position:absolute;margin-left:0;margin-top:0;width:233.8pt;height:158.9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p>
    <w:p w:rsidRPr="00834F0D" w:rsidR="0056026D" w:rsidP="00EF656A" w:rsidRDefault="0056026D" w14:paraId="76FB45BA" w14:textId="1934B454">
      <w:pPr>
        <w:autoSpaceDE w:val="false"/>
        <w:autoSpaceDN w:val="false"/>
        <w:adjustRightInd w:val="false"/>
        <w:spacing w:after="0" w:line="360" w:lineRule="auto"/>
        <w:jc w:val="both"/>
        <w:rPr>
          <w:rFonts w:ascii="Book Antiqua" w:hAnsi="Book Antiqua" w:cs="Arial"/>
          <w:sz w:val="24"/>
          <w:szCs w:val="24"/>
        </w:rPr>
      </w:pPr>
    </w:p>
    <w:p w:rsidRPr="00834F0D" w:rsidR="0056026D" w:rsidP="00EF656A" w:rsidRDefault="00F27D92" w14:paraId="1815D925" w14:textId="23A89605">
      <w:pPr>
        <w:autoSpaceDE w:val="false"/>
        <w:autoSpaceDN w:val="false"/>
        <w:adjustRightInd w:val="false"/>
        <w:spacing w:after="0" w:line="360" w:lineRule="auto"/>
        <w:jc w:val="both"/>
        <w:rPr>
          <w:rFonts w:ascii="Book Antiqua" w:hAnsi="Book Antiqua" w:cs="Arial"/>
          <w:sz w:val="24"/>
          <w:szCs w:val="24"/>
        </w:rPr>
      </w:pPr>
      <w:r>
        <w:rPr>
          <w:noProof/>
          <w14:ligatures w14:val="standardContextual"/>
        </w:rPr>
        <mc:AlternateContent>
          <mc:Choice Requires="wps">
            <w:drawing>
              <wp:anchor distT="0" distB="0" distL="114300" distR="114300" simplePos="false" relativeHeight="251848192" behindDoc="false" locked="false" layoutInCell="true" allowOverlap="true" wp14:anchorId="723F0571" wp14:editId="1A4D8B84">
                <wp:simplePos x="0" y="0"/>
                <wp:positionH relativeFrom="column">
                  <wp:posOffset>4445</wp:posOffset>
                </wp:positionH>
                <wp:positionV relativeFrom="paragraph">
                  <wp:posOffset>181610</wp:posOffset>
                </wp:positionV>
                <wp:extent cx="2969260" cy="2018665"/>
                <wp:effectExtent l="0" t="0" r="21590" b="19685"/>
                <wp:wrapNone/>
                <wp:docPr id="149923236" name="Rectangle 1" descr="IMG_PIC3"/>
                <wp:cNvGraphicFramePr/>
                <a:graphic>
                  <a:graphicData uri="http://schemas.microsoft.com/office/word/2010/wordprocessingShape">
                    <wps:wsp>
                      <wps:cNvSpPr/>
                      <wps:spPr>
                        <a:xfrm>
                          <a:off x="0" y="0"/>
                          <a:ext cx="2969260" cy="2018665"/>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3" style="position:absolute;margin-left:.35pt;margin-top:14.3pt;width:233.8pt;height:158.9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r>
        <w:rPr>
          <w:noProof/>
          <w14:ligatures w14:val="standardContextual"/>
        </w:rPr>
        <mc:AlternateContent>
          <mc:Choice Requires="wps">
            <w:drawing>
              <wp:anchor distT="0" distB="0" distL="114300" distR="114300" simplePos="false" relativeHeight="251849216" behindDoc="false" locked="false" layoutInCell="true" allowOverlap="true" wp14:anchorId="5BDB8C83" wp14:editId="633588EF">
                <wp:simplePos x="0" y="0"/>
                <wp:positionH relativeFrom="column">
                  <wp:posOffset>3422503</wp:posOffset>
                </wp:positionH>
                <wp:positionV relativeFrom="paragraph">
                  <wp:posOffset>186641</wp:posOffset>
                </wp:positionV>
                <wp:extent cx="2969537" cy="2018923"/>
                <wp:effectExtent l="0" t="0" r="21590" b="19685"/>
                <wp:wrapNone/>
                <wp:docPr id="498389596" name="Rectangle 1" descr="IMG_PIC4"/>
                <wp:cNvGraphicFramePr/>
                <a:graphic>
                  <a:graphicData uri="http://schemas.microsoft.com/office/word/2010/wordprocessingShape">
                    <wps:wsp>
                      <wps:cNvSpPr/>
                      <wps:spPr>
                        <a:xfrm>
                          <a:off x="0" y="0"/>
                          <a:ext cx="2969537" cy="2018923"/>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4" style="position:absolute;margin-left:269.5pt;margin-top:14.7pt;width:233.8pt;height:158.9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p>
    <w:p w:rsidRPr="00834F0D" w:rsidR="0056026D" w:rsidP="00EF656A" w:rsidRDefault="0056026D" w14:paraId="1938175E" w14:textId="122762A3">
      <w:pPr>
        <w:autoSpaceDE w:val="false"/>
        <w:autoSpaceDN w:val="false"/>
        <w:adjustRightInd w:val="false"/>
        <w:spacing w:after="0" w:line="360" w:lineRule="auto"/>
        <w:jc w:val="both"/>
        <w:rPr>
          <w:rFonts w:ascii="Book Antiqua" w:hAnsi="Book Antiqua" w:cs="Arial"/>
          <w:sz w:val="24"/>
          <w:szCs w:val="24"/>
        </w:rPr>
      </w:pPr>
    </w:p>
    <w:p w:rsidRPr="00834F0D" w:rsidR="002F248C" w:rsidP="00E40D3C" w:rsidRDefault="00F27D92" w14:paraId="4D8CB65B" w14:textId="02C670F2">
      <w:pPr>
        <w:rPr>
          <w:rFonts w:ascii="Book Antiqua" w:hAnsi="Book Antiqua"/>
        </w:rPr>
      </w:pPr>
      <w:r>
        <w:rPr>
          <w:noProof/>
          <w14:ligatures w14:val="standardContextual"/>
        </w:rPr>
        <mc:AlternateContent>
          <mc:Choice Requires="wps">
            <w:drawing>
              <wp:anchor distT="0" distB="0" distL="114300" distR="114300" simplePos="false" relativeHeight="251851264" behindDoc="false" locked="false" layoutInCell="true" allowOverlap="true" wp14:anchorId="1E662C1F" wp14:editId="17A55BD7">
                <wp:simplePos x="0" y="0"/>
                <wp:positionH relativeFrom="margin">
                  <wp:align>left</wp:align>
                </wp:positionH>
                <wp:positionV relativeFrom="paragraph">
                  <wp:posOffset>1445358</wp:posOffset>
                </wp:positionV>
                <wp:extent cx="2969537" cy="2018923"/>
                <wp:effectExtent l="0" t="0" r="21590" b="19685"/>
                <wp:wrapNone/>
                <wp:docPr id="1117597268" name="Rectangle 1" descr="IMG_PIC5"/>
                <wp:cNvGraphicFramePr/>
                <a:graphic>
                  <a:graphicData uri="http://schemas.microsoft.com/office/word/2010/wordprocessingShape">
                    <wps:wsp>
                      <wps:cNvSpPr/>
                      <wps:spPr>
                        <a:xfrm>
                          <a:off x="0" y="0"/>
                          <a:ext cx="2969537" cy="2018923"/>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5" style="position:absolute;margin-left:0;margin-top:113.8pt;width:233.8pt;height:158.95pt;z-index:251851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id="Rectangle 1" o:spid="_x0000_s1026" strokecolor="black [3200]" strokeweight="2pt" fillcolor="white [3201]">
                <w10:wrap anchorx="margin"/>
              </v:rect>
            </w:pict>
          </mc:Fallback>
        </mc:AlternateContent>
      </w:r>
      <w:r>
        <w:rPr>
          <w:noProof/>
          <w14:ligatures w14:val="standardContextual"/>
        </w:rPr>
        <mc:AlternateContent>
          <mc:Choice Requires="wps">
            <w:drawing>
              <wp:anchor distT="0" distB="0" distL="114300" distR="114300" simplePos="false" relativeHeight="251852288" behindDoc="false" locked="false" layoutInCell="true" allowOverlap="true" wp14:anchorId="2867F839" wp14:editId="5C246EF9">
                <wp:simplePos x="0" y="0"/>
                <wp:positionH relativeFrom="column">
                  <wp:posOffset>3411171</wp:posOffset>
                </wp:positionH>
                <wp:positionV relativeFrom="paragraph">
                  <wp:posOffset>1463870</wp:posOffset>
                </wp:positionV>
                <wp:extent cx="2969260" cy="2018665"/>
                <wp:effectExtent l="0" t="0" r="21590" b="19685"/>
                <wp:wrapNone/>
                <wp:docPr id="1327200492" name="Rectangle 1" descr="IMG_PIC6"/>
                <wp:cNvGraphicFramePr/>
                <a:graphic>
                  <a:graphicData uri="http://schemas.microsoft.com/office/word/2010/wordprocessingShape">
                    <wps:wsp>
                      <wps:cNvSpPr/>
                      <wps:spPr>
                        <a:xfrm>
                          <a:off x="0" y="0"/>
                          <a:ext cx="2969260" cy="2018665"/>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6" style="position:absolute;margin-left:268.6pt;margin-top:115.25pt;width:233.8pt;height:158.9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r>
        <w:rPr>
          <w:noProof/>
          <w14:ligatures w14:val="standardContextual"/>
        </w:rPr>
        <mc:AlternateContent>
          <mc:Choice Requires="wps">
            <w:drawing>
              <wp:anchor distT="0" distB="0" distL="114300" distR="114300" simplePos="false" relativeHeight="251854336" behindDoc="false" locked="false" layoutInCell="true" allowOverlap="true" wp14:anchorId="1DD17F28" wp14:editId="501BB9F3">
                <wp:simplePos x="0" y="0"/>
                <wp:positionH relativeFrom="column">
                  <wp:posOffset>6350</wp:posOffset>
                </wp:positionH>
                <wp:positionV relativeFrom="paragraph">
                  <wp:posOffset>3618865</wp:posOffset>
                </wp:positionV>
                <wp:extent cx="2969260" cy="2018665"/>
                <wp:effectExtent l="0" t="0" r="21590" b="19685"/>
                <wp:wrapNone/>
                <wp:docPr id="1187702767" name="Rectangle 1" descr="IMG_PIC7"/>
                <wp:cNvGraphicFramePr/>
                <a:graphic>
                  <a:graphicData uri="http://schemas.microsoft.com/office/word/2010/wordprocessingShape">
                    <wps:wsp>
                      <wps:cNvSpPr/>
                      <wps:spPr>
                        <a:xfrm>
                          <a:off x="0" y="0"/>
                          <a:ext cx="2969260" cy="2018665"/>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7" style="position:absolute;margin-left:.5pt;margin-top:284.95pt;width:233.8pt;height:158.9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r>
        <w:rPr>
          <w:noProof/>
          <w14:ligatures w14:val="standardContextual"/>
        </w:rPr>
        <mc:AlternateContent>
          <mc:Choice Requires="wps">
            <w:drawing>
              <wp:anchor distT="0" distB="0" distL="114300" distR="114300" simplePos="false" relativeHeight="251855360" behindDoc="false" locked="false" layoutInCell="true" allowOverlap="true" wp14:anchorId="0F82FCDF" wp14:editId="1A1AC634">
                <wp:simplePos x="0" y="0"/>
                <wp:positionH relativeFrom="column">
                  <wp:posOffset>3424799</wp:posOffset>
                </wp:positionH>
                <wp:positionV relativeFrom="paragraph">
                  <wp:posOffset>3623310</wp:posOffset>
                </wp:positionV>
                <wp:extent cx="2969537" cy="2018923"/>
                <wp:effectExtent l="0" t="0" r="21590" b="19685"/>
                <wp:wrapNone/>
                <wp:docPr id="1346021696" name="Rectangle 1" descr="IMG_PIC8"/>
                <wp:cNvGraphicFramePr/>
                <a:graphic>
                  <a:graphicData uri="http://schemas.microsoft.com/office/word/2010/wordprocessingShape">
                    <wps:wsp>
                      <wps:cNvSpPr/>
                      <wps:spPr>
                        <a:xfrm>
                          <a:off x="0" y="0"/>
                          <a:ext cx="2969537" cy="2018923"/>
                        </a:xfrm>
                        <a:prstGeom prst="rect">
                          <a:avLst/>
                        </a:prstGeom>
                      </wps:spPr>
                      <wps:style>
                        <a:lnRef idx="2">
                          <a:schemeClr val="dk1"/>
                        </a:lnRef>
                        <a:fillRef idx="1">
                          <a:schemeClr val="lt1"/>
                        </a:fillRef>
                        <a:effectRef idx="0">
                          <a:schemeClr val="dk1"/>
                        </a:effectRef>
                        <a:fontRef idx="minor">
                          <a:schemeClr val="dk1"/>
                        </a:fontRef>
                      </wps:style>
                      <wps: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alt="IMG_PIC8" style="position:absolute;margin-left:269.65pt;margin-top:285.3pt;width:233.8pt;height:158.9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o:spid="_x0000_s1026" strokecolor="black [3200]" strokeweight="2pt" fillcolor="white [3201]"/>
            </w:pict>
          </mc:Fallback>
        </mc:AlternateContent>
      </w:r>
    </w:p>
    <w:p w:rsidRPr="00834F0D" w:rsidR="00EA0BB8" w:rsidP="00EA0BB8" w:rsidRDefault="00EA0BB8" w14:paraId="2A3CA085" w14:textId="77777777">
      <w:pPr>
        <w:pStyle w:val="Heading1"/>
        <w:numPr>
          <w:ilvl w:val="0"/>
          <w:numId w:val="15"/>
        </w:numPr>
        <w:rPr>
          <w:rFonts w:ascii="Book Antiqua" w:hAnsi="Book Antiqua" w:cstheme="minorHAnsi"/>
        </w:rPr>
      </w:pPr>
      <w:bookmarkStart w:name="_Toc221717534" w:id="19"/>
      <w:r w:rsidRPr="00834F0D">
        <w:rPr>
          <w:rFonts w:ascii="Book Antiqua" w:hAnsi="Book Antiqua" w:cstheme="minorHAnsi"/>
        </w:rPr>
        <w:lastRenderedPageBreak/>
        <w:t>Valuation – Steps to arrive at Correct Value</w:t>
      </w:r>
      <w:bookmarkEnd w:id="19"/>
    </w:p>
    <w:p w:rsidRPr="00834F0D" w:rsidR="00EA0BB8" w:rsidP="00EA0BB8" w:rsidRDefault="00EA0BB8" w14:paraId="72E6D186" w14:textId="77777777">
      <w:pPr>
        <w:rPr>
          <w:rFonts w:ascii="Book Antiqua" w:hAnsi="Book Antiqua" w:cstheme="minorHAnsi"/>
        </w:rPr>
      </w:pPr>
    </w:p>
    <w:p w:rsidRPr="00834F0D" w:rsidR="00EA0BB8" w:rsidP="00834F0D" w:rsidRDefault="00EA0BB8" w14:paraId="1C00FF43" w14:textId="77777777">
      <w:pPr>
        <w:spacing w:line="480" w:lineRule="auto"/>
        <w:rPr>
          <w:rFonts w:ascii="Book Antiqua" w:hAnsi="Book Antiqua" w:cstheme="minorHAnsi"/>
          <w:b/>
          <w:sz w:val="24"/>
          <w:szCs w:val="24"/>
        </w:rPr>
      </w:pPr>
      <w:r w:rsidRPr="00834F0D">
        <w:rPr>
          <w:rFonts w:ascii="Book Antiqua" w:hAnsi="Book Antiqua" w:cstheme="minorHAnsi"/>
          <w:b/>
          <w:sz w:val="24"/>
          <w:szCs w:val="24"/>
        </w:rPr>
        <w:t>The following are the detailed steps followed to arrive at the correct value:</w:t>
      </w:r>
    </w:p>
    <w:p w:rsidRPr="00834F0D" w:rsidR="00EA0BB8" w:rsidP="00834F0D" w:rsidRDefault="00EA0BB8" w14:paraId="6D4D714C"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Govt. Rate-from SRO or internet.</w:t>
      </w:r>
    </w:p>
    <w:p w:rsidRPr="00834F0D" w:rsidR="00EA0BB8" w:rsidP="00834F0D" w:rsidRDefault="00EA0BB8" w14:paraId="4F006725"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Document writers where ever available.</w:t>
      </w:r>
    </w:p>
    <w:p w:rsidRPr="00834F0D" w:rsidR="00EA0BB8" w:rsidP="00834F0D" w:rsidRDefault="00EA0BB8" w14:paraId="5D81DE11"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Nearby owners of similarly placed land </w:t>
      </w:r>
    </w:p>
    <w:p w:rsidRPr="00834F0D" w:rsidR="00EA0BB8" w:rsidP="00834F0D" w:rsidRDefault="00EA0BB8" w14:paraId="5A311408"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Guidance from firmly value /valuers of the district.</w:t>
      </w:r>
    </w:p>
    <w:p w:rsidRPr="00834F0D" w:rsidR="00EA0BB8" w:rsidP="00834F0D" w:rsidRDefault="00EA0BB8" w14:paraId="27DA594A"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Information from the local land brokers </w:t>
      </w:r>
    </w:p>
    <w:p w:rsidRPr="00834F0D" w:rsidR="00EA0BB8" w:rsidP="00834F0D" w:rsidRDefault="00EA0BB8" w14:paraId="7EA03250"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Any important landmark decisions of government affecting the value of this land.</w:t>
      </w:r>
    </w:p>
    <w:p w:rsidRPr="00834F0D" w:rsidR="00EA0BB8" w:rsidP="00834F0D" w:rsidRDefault="00EA0BB8" w14:paraId="62B71D5F"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Internet sites giving the realistic sale value of the lands in the village/vicinity.</w:t>
      </w:r>
    </w:p>
    <w:p w:rsidRPr="00834F0D" w:rsidR="00B57387" w:rsidP="00DE3E90" w:rsidRDefault="00B57387" w14:paraId="25EEBE86" w14:textId="77777777">
      <w:pPr>
        <w:rPr>
          <w:rFonts w:ascii="Book Antiqua" w:hAnsi="Book Antiqua"/>
        </w:rPr>
      </w:pPr>
    </w:p>
    <w:p w:rsidRPr="00834F0D" w:rsidR="00EA0BB8" w:rsidP="00EA0BB8" w:rsidRDefault="00EA0BB8" w14:paraId="2AF7700F" w14:textId="77777777">
      <w:pPr>
        <w:pStyle w:val="Heading1"/>
        <w:numPr>
          <w:ilvl w:val="0"/>
          <w:numId w:val="15"/>
        </w:numPr>
        <w:rPr>
          <w:rFonts w:ascii="Book Antiqua" w:hAnsi="Book Antiqua" w:cstheme="minorHAnsi"/>
        </w:rPr>
      </w:pPr>
      <w:bookmarkStart w:name="_Toc77186232" w:id="20"/>
      <w:bookmarkStart w:name="_Toc77223676" w:id="21"/>
      <w:bookmarkStart w:name="_Toc196934211" w:id="22"/>
      <w:bookmarkStart w:name="_Toc221717535" w:id="23"/>
      <w:r w:rsidRPr="00834F0D">
        <w:rPr>
          <w:rFonts w:ascii="Book Antiqua" w:hAnsi="Book Antiqua" w:cstheme="minorHAnsi"/>
        </w:rPr>
        <w:lastRenderedPageBreak/>
        <w:t>Assumptions</w:t>
      </w:r>
      <w:bookmarkEnd w:id="20"/>
      <w:bookmarkEnd w:id="21"/>
      <w:bookmarkEnd w:id="22"/>
      <w:bookmarkEnd w:id="23"/>
    </w:p>
    <w:p w:rsidRPr="006F30EE" w:rsidR="00EA0BB8" w:rsidP="00EA0BB8" w:rsidRDefault="00EA0BB8" w14:paraId="7192AFC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authenticity of the documents provided was not checked and it is assumed that all the data provided to us is genuine.</w:t>
      </w:r>
    </w:p>
    <w:p w:rsidRPr="006F30EE" w:rsidR="00EA0BB8" w:rsidP="00EA0BB8" w:rsidRDefault="00EA0BB8" w14:paraId="236F9987"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valuation report is tempered by the exercise of our judicious discretion, taking into account the relevant factors affecting the value of the assets such as existing demand &amp; supply dynamics of the</w:t>
      </w:r>
      <w:r w:rsidRPr="006F30EE" w:rsidR="002A793B">
        <w:rPr>
          <w:rFonts w:ascii="Book Antiqua" w:hAnsi="Book Antiqua"/>
          <w:sz w:val="24"/>
          <w:szCs w:val="24"/>
        </w:rPr>
        <w:t xml:space="preserve"> </w:t>
      </w:r>
      <w:proofErr w:type="spellStart"/>
      <w:r w:rsidRPr="006F30EE" w:rsidR="00124851">
        <w:rPr>
          <w:rFonts w:ascii="Book Antiqua" w:hAnsi="Book Antiqua"/>
          <w:sz w:val="24"/>
          <w:szCs w:val="24"/>
        </w:rPr>
        <w:t>Durgammagadda</w:t>
      </w:r>
      <w:proofErr w:type="spellEnd"/>
      <w:r w:rsidRPr="006F30EE" w:rsidR="002A793B">
        <w:rPr>
          <w:rFonts w:ascii="Book Antiqua" w:hAnsi="Book Antiqua"/>
          <w:sz w:val="24"/>
          <w:szCs w:val="24"/>
        </w:rPr>
        <w:t xml:space="preserve"> Village</w:t>
      </w:r>
      <w:r w:rsidRPr="006F30EE">
        <w:rPr>
          <w:rFonts w:ascii="Book Antiqua" w:hAnsi="Book Antiqua"/>
          <w:sz w:val="24"/>
          <w:szCs w:val="24"/>
        </w:rPr>
        <w:t>.</w:t>
      </w:r>
    </w:p>
    <w:p w:rsidR="006F30EE" w:rsidP="00DF129B" w:rsidRDefault="006F30EE" w14:paraId="0B61974E"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This property is free from all encumbrances, easements and litigations</w:t>
      </w:r>
    </w:p>
    <w:p w:rsidRPr="006F30EE" w:rsidR="00386AC1" w:rsidP="00DF129B" w:rsidRDefault="00386AC1" w14:paraId="39F634D9" w14:textId="77777777">
      <w:pPr>
        <w:pStyle w:val="ListParagraph"/>
        <w:numPr>
          <w:ilvl w:val="0"/>
          <w:numId w:val="29"/>
        </w:numPr>
        <w:spacing w:after="200" w:line="276" w:lineRule="auto"/>
        <w:ind w:left="0"/>
        <w:jc w:val="both"/>
        <w:rPr>
          <w:rFonts w:ascii="Book Antiqua" w:hAnsi="Book Antiqua"/>
          <w:sz w:val="24"/>
          <w:szCs w:val="24"/>
        </w:rPr>
      </w:pPr>
      <w:r>
        <w:rPr>
          <w:rFonts w:ascii="Book Antiqua" w:hAnsi="Book Antiqua"/>
          <w:sz w:val="24"/>
          <w:szCs w:val="24"/>
        </w:rPr>
        <w:t>It is assumed that no flat in this property is sold and all the property has a clear and transferable title.</w:t>
      </w:r>
    </w:p>
    <w:p w:rsidRPr="006F30EE" w:rsidR="00EA0BB8" w:rsidP="00DF129B" w:rsidRDefault="00EA0BB8" w14:paraId="35563470"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We consider that the valuation is both reasonable and defensible based on the information available and reasonable assumptions made. However, it may be noted that others may place a different value.</w:t>
      </w:r>
    </w:p>
    <w:p w:rsidRPr="006F30EE" w:rsidR="00EA0BB8" w:rsidP="00EA0BB8" w:rsidRDefault="00EA0BB8" w14:paraId="47266ABA"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report assumes that the company/business/assets has complied fully with relevant laws and regulations applicable in its area of operations and usage unless otherwise stated.</w:t>
      </w:r>
    </w:p>
    <w:p w:rsidRPr="006F30EE" w:rsidR="00EA0BB8" w:rsidP="00EA0BB8" w:rsidRDefault="00EA0BB8" w14:paraId="27D94AB2"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As is the general practice, the sale deeds are executed based on the govt rate and not the market rate, similar transactions are not found surrounding this property at the market rate. Hence the market value is arrived based on the inputs given by the real estate brokers in the area.</w:t>
      </w:r>
    </w:p>
    <w:p w:rsidRPr="006F30EE" w:rsidR="00EA0BB8" w:rsidP="00EA0BB8" w:rsidRDefault="00EA0BB8" w14:paraId="5613626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 xml:space="preserve">The liquidation value arrived at discounts the fair value as a based on reasonable assumptions of </w:t>
      </w:r>
      <w:r w:rsidR="00036012">
        <w:rPr>
          <w:rFonts w:ascii="Book Antiqua" w:hAnsi="Book Antiqua"/>
          <w:sz w:val="24"/>
          <w:szCs w:val="24"/>
        </w:rPr>
        <w:t>this property.</w:t>
      </w:r>
    </w:p>
    <w:p w:rsidRPr="006F30EE" w:rsidR="00EA0BB8" w:rsidP="00EA0BB8" w:rsidRDefault="00EA0BB8" w14:paraId="40B41903"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The asset marketing factor, </w:t>
      </w:r>
    </w:p>
    <w:p w:rsidRPr="006F30EE" w:rsidR="00EA0BB8" w:rsidP="00EA0BB8" w:rsidRDefault="00EA0BB8" w14:paraId="58305604"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Costs of brokerage &amp; other selling expenses, </w:t>
      </w:r>
    </w:p>
    <w:p w:rsidRPr="006F30EE" w:rsidR="00EA0BB8" w:rsidP="00EA0BB8" w:rsidRDefault="00EA0BB8" w14:paraId="5160ADB2"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Negotiation factor &amp; bargaining power of the acquirer (as the seller is compelled to sell) and</w:t>
      </w:r>
    </w:p>
    <w:p w:rsidRPr="006F30EE" w:rsidR="00EA0BB8" w:rsidP="00EA0BB8" w:rsidRDefault="00EA0BB8" w14:paraId="04F46221"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Potential investments (or lack of it) into the sector in the current scenario.</w:t>
      </w:r>
    </w:p>
    <w:p w:rsidRPr="00834F0D" w:rsidR="00EA0BB8" w:rsidP="00EA0BB8" w:rsidRDefault="00EA0BB8" w14:paraId="2E654503" w14:textId="77777777">
      <w:pPr>
        <w:rPr>
          <w:rFonts w:ascii="Book Antiqua" w:hAnsi="Book Antiqua"/>
        </w:rPr>
      </w:pPr>
    </w:p>
    <w:p w:rsidR="00EA0BB8" w:rsidP="00EA0BB8" w:rsidRDefault="00EA0BB8" w14:paraId="1051D838" w14:textId="77777777">
      <w:pPr>
        <w:pStyle w:val="Heading1"/>
        <w:numPr>
          <w:ilvl w:val="0"/>
          <w:numId w:val="15"/>
        </w:numPr>
        <w:rPr>
          <w:rFonts w:ascii="Book Antiqua" w:hAnsi="Book Antiqua" w:cstheme="minorHAnsi"/>
        </w:rPr>
      </w:pPr>
      <w:bookmarkStart w:name="_Toc221717536" w:id="27"/>
      <w:r w:rsidRPr="00834F0D">
        <w:rPr>
          <w:rFonts w:ascii="Book Antiqua" w:hAnsi="Book Antiqua" w:cstheme="minorHAnsi"/>
        </w:rPr>
        <w:lastRenderedPageBreak/>
        <w:t>Caveats &amp; Limitations</w:t>
      </w:r>
      <w:bookmarkEnd w:id="24"/>
      <w:bookmarkEnd w:id="25"/>
      <w:bookmarkEnd w:id="26"/>
      <w:bookmarkEnd w:id="27"/>
    </w:p>
    <w:p w:rsidRPr="00662D56" w:rsidR="00662D56" w:rsidP="00662D56" w:rsidRDefault="00662D56" w14:paraId="4529F2F2" w14:textId="77777777"/>
    <w:p w:rsidRPr="00911FC7" w:rsidR="00EA0BB8" w:rsidP="00EA0BB8" w:rsidRDefault="00EA0BB8" w14:paraId="2EE0A00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contents of this valuation report to a third party in any way without first obtaining our written approval to the form and context of the proposed disclosure. No decisions should be taken based on this report by any party other than our client.</w:t>
      </w:r>
    </w:p>
    <w:p w:rsidRPr="00911FC7" w:rsidR="00EA0BB8" w:rsidP="00EA0BB8" w:rsidRDefault="00EA0BB8" w14:paraId="7A672106"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To the best of my knowledge and belief, the statements and opinions in this report are correct and the information provided by others is accurate. However, no responsibility is assumed for its accuracy, which should be checked by appropriate report, search or formal enquiry if required.</w:t>
      </w:r>
    </w:p>
    <w:p w:rsidRPr="00911FC7" w:rsidR="00EA0BB8" w:rsidP="00EA0BB8" w:rsidRDefault="00EA0BB8" w14:paraId="616ADB2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No physical measurements of land were taken by us during the visit to the site.</w:t>
      </w:r>
    </w:p>
    <w:p w:rsidRPr="00911FC7" w:rsidR="00EA0BB8" w:rsidP="00EA0BB8" w:rsidRDefault="00EA0BB8" w14:paraId="5B65C6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This valuation is based upon information reasonably available to the valuer as at the date of this valuation in accordance with usual valuation practices. </w:t>
      </w:r>
    </w:p>
    <w:p w:rsidRPr="00911FC7" w:rsidR="00EA0BB8" w:rsidP="00EA0BB8" w:rsidRDefault="00EA0BB8" w14:paraId="6A7FCEB7"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Our report is based on the assumption that there are no legal issues on the property.</w:t>
      </w:r>
    </w:p>
    <w:p w:rsidRPr="00911FC7" w:rsidR="00EA0BB8" w:rsidP="00EA0BB8" w:rsidRDefault="00EA0BB8" w14:paraId="442A301A"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This valuation is current as at the date of valuation only. The value assessed herein may change significantly and unexpectedly over a relatively short period (including as a result of general market movements or factors specific to the particular property).</w:t>
      </w:r>
    </w:p>
    <w:p w:rsidRPr="00911FC7" w:rsidR="00EA0BB8" w:rsidP="00EA0BB8" w:rsidRDefault="00EA0BB8" w14:paraId="21842552"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I/ We do not accept liability for losses arising from such subsequent changes in value. Without limiting the generality of the above </w:t>
      </w:r>
      <w:proofErr w:type="gramStart"/>
      <w:r w:rsidRPr="00911FC7">
        <w:rPr>
          <w:rFonts w:ascii="Book Antiqua" w:hAnsi="Book Antiqua"/>
          <w:sz w:val="24"/>
          <w:szCs w:val="24"/>
        </w:rPr>
        <w:t>comment</w:t>
      </w:r>
      <w:proofErr w:type="gramEnd"/>
      <w:r w:rsidRPr="00911FC7">
        <w:rPr>
          <w:rFonts w:ascii="Book Antiqua" w:hAnsi="Book Antiqua"/>
          <w:sz w:val="24"/>
          <w:szCs w:val="24"/>
        </w:rPr>
        <w:t xml:space="preserve"> I/ we do not assume any responsibility or accept any liability where this valuation is relied upon after the expiration of three months from the date of valuation, or such earlier date if you become aware of any factors that have any effect on this valuation. </w:t>
      </w:r>
    </w:p>
    <w:p w:rsidRPr="00911FC7" w:rsidR="00EA0BB8" w:rsidP="00EA0BB8" w:rsidRDefault="00EA0BB8" w14:paraId="65988664"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Confirmation on authenticity of ownership of the property through its original Documents is not in the scope and purview of our valuation report.</w:t>
      </w:r>
    </w:p>
    <w:p w:rsidRPr="00911FC7" w:rsidR="00EA0BB8" w:rsidP="00EA0BB8" w:rsidRDefault="00EA0BB8" w14:paraId="27688EBC"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are not responsible for any incidental or consequential actions or any Loss Occurred to anybody, on any false declaration claim or deposition made by the applicant.</w:t>
      </w:r>
    </w:p>
    <w:p w:rsidRPr="00911FC7" w:rsidR="00EA0BB8" w:rsidP="00EA0BB8" w:rsidRDefault="00EA0BB8" w14:paraId="7138850E"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Although every scientific method has been employed in systematically arriving at the value, there is no indisputable single value and the estimate of the value is normally expressed as falling within a likely range. To comply with the RP</w:t>
      </w:r>
      <w:r w:rsidRPr="00911FC7">
        <w:rPr>
          <w:rFonts w:ascii="Times New Roman" w:hAnsi="Times New Roman" w:cs="Times New Roman"/>
          <w:sz w:val="24"/>
          <w:szCs w:val="24"/>
        </w:rPr>
        <w:t>‟</w:t>
      </w:r>
      <w:r w:rsidRPr="00911FC7">
        <w:rPr>
          <w:rFonts w:ascii="Book Antiqua" w:hAnsi="Book Antiqua"/>
          <w:sz w:val="24"/>
          <w:szCs w:val="24"/>
        </w:rPr>
        <w:t>s request, I have provided a single value for the overall Liquidation Value and Fair Value of the assets of the CD, derived as an arithmetic average of the range of Liquidation and Fair Values.</w:t>
      </w:r>
    </w:p>
    <w:p w:rsidRPr="00911FC7" w:rsidR="00EA0BB8" w:rsidP="00EA0BB8" w:rsidRDefault="00EA0BB8" w14:paraId="20556439"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The actual market price achieved may be higher or lower than our estimate of value depending upon the circumstances of the transaction (for example the competitive bidding environment of the resolution plans), the nature of the business. The knowledge, negotiating ability and </w:t>
      </w:r>
      <w:r w:rsidRPr="00911FC7">
        <w:rPr>
          <w:rFonts w:ascii="Book Antiqua" w:hAnsi="Book Antiqua"/>
          <w:sz w:val="24"/>
          <w:szCs w:val="24"/>
        </w:rPr>
        <w:lastRenderedPageBreak/>
        <w:t>motivation of the buyers and sellers will also affect actual market price achieved. Accordingly, our valuation conclusion will not necessarily be the price at which actual transaction will take place.</w:t>
      </w:r>
    </w:p>
    <w:p w:rsidRPr="00911FC7" w:rsidR="00EA0BB8" w:rsidP="00EA0BB8" w:rsidRDefault="00EA0BB8" w14:paraId="06F2952F"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relied on some data from external sources. These sources are considered to be reliable and therefore, I assume no liability for the truth or accuracy of any data, opinions or estimates furnished by others that have been used in this analysis. Where I have relied on data, opinions or estimates from external sources, reasonable care has been taken to ensure the accuracy of such data and that such data has been accurately and correctly extracted from those sources and /or reproduced in its proper form and context.</w:t>
      </w:r>
    </w:p>
    <w:p w:rsidRPr="00911FC7" w:rsidR="00EA0BB8" w:rsidP="00EA0BB8" w:rsidRDefault="00EA0BB8" w14:paraId="2351E1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company and its management/representatives warranted to us that the information they supplied was complete, accurate and true and correct to the best of their knowledge. We have relied upon the representations of the owners/clients, their management and other third parties concerning the operational data and maintenance schedule of all buildings, except as specifically stated to the contrary in the report. In no event shall we be liable for any loss, damages, cost or expenses arising any way from fraudulent acts, misrepresentations, or willful default on part of the companies, their directors, employee or agents.</w:t>
      </w:r>
    </w:p>
    <w:p w:rsidRPr="00911FC7" w:rsidR="00EA0BB8" w:rsidP="00EA0BB8" w:rsidRDefault="00EA0BB8" w14:paraId="17479268"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 am fully aware that based on the opinion of value expressed in this report, I may be required to give testimony or attend court / judicial proceedings with regard to the subject assets, although it is out of scope of the assignment, unless specific arrangements to do so have been made in advance, or as otherwise required by law. In such event, the party seeking my evidence in the proceedings shall bear the cost/professional fee of attending court / judicial proceedings and my tendering evidence before such authority shall be under the applicable laws.</w:t>
      </w:r>
    </w:p>
    <w:p w:rsidRPr="00911FC7" w:rsidR="00EA0BB8" w:rsidP="003E7D42" w:rsidRDefault="00EA0BB8" w14:paraId="2FC856A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It should be noted that Liquidation Value could be significantly different from Fair Value or fair market value. Further, Liquidation Value in an orderly sale can be very different from Liquidation Value in a fair sale transaction and Liquidation Value of any individual asset on a standalone basis could be very different from Liquidation Value of any individual asset as a whole. As such, the premise of Liquidation Value for the said purpose in this report is orderly Liquidation Value of the assets in-situ and on a going- concern basis.</w:t>
      </w:r>
    </w:p>
    <w:p w:rsidRPr="004F46DF" w:rsidR="00753F09" w:rsidP="00753F09" w:rsidRDefault="00295ADB" w14:paraId="33B036D4" w14:textId="77777777">
      <w:pPr>
        <w:pStyle w:val="Heading1"/>
        <w:numPr>
          <w:ilvl w:val="0"/>
          <w:numId w:val="15"/>
        </w:numPr>
        <w:rPr>
          <w:rFonts w:ascii="Book Antiqua" w:hAnsi="Book Antiqua" w:cstheme="minorHAnsi"/>
        </w:rPr>
      </w:pPr>
      <w:r>
        <w:rPr>
          <w:rFonts w:ascii="Book Antiqua" w:hAnsi="Book Antiqua" w:cstheme="minorHAnsi"/>
        </w:rPr>
        <w:lastRenderedPageBreak/>
        <w:t xml:space="preserve"> </w:t>
      </w:r>
      <w:bookmarkStart w:name="_Toc221717537" w:id="28"/>
      <w:r w:rsidRPr="004F46DF" w:rsidR="00753F09">
        <w:rPr>
          <w:rFonts w:ascii="Book Antiqua" w:hAnsi="Book Antiqua" w:cstheme="minorHAnsi"/>
        </w:rPr>
        <w:t xml:space="preserve">Documents </w:t>
      </w:r>
      <w:r w:rsidR="00DF129B">
        <w:rPr>
          <w:rFonts w:ascii="Book Antiqua" w:hAnsi="Book Antiqua" w:cstheme="minorHAnsi"/>
        </w:rPr>
        <w:t xml:space="preserve">Requested </w:t>
      </w:r>
      <w:r w:rsidRPr="004F46DF" w:rsidR="00753F09">
        <w:rPr>
          <w:rFonts w:ascii="Book Antiqua" w:hAnsi="Book Antiqua" w:cstheme="minorHAnsi"/>
        </w:rPr>
        <w:t>Vs Provided</w:t>
      </w:r>
      <w:bookmarkEnd w:id="28"/>
    </w:p>
    <w:tbl>
      <w:tblPr>
        <w:tblStyle w:val="TableGrid"/>
        <w:tblW w:w="10480" w:type="dxa"/>
        <w:tblInd w:w="-275" w:type="dxa"/>
        <w:tblLayout w:type="fixed"/>
        <w:tblLook w:firstRow="1" w:lastRow="0" w:firstColumn="1" w:lastColumn="0" w:noHBand="0" w:noVBand="1" w:val="04A0"/>
      </w:tblPr>
      <w:tblGrid>
        <w:gridCol w:w="810"/>
        <w:gridCol w:w="6210"/>
        <w:gridCol w:w="3460"/>
      </w:tblGrid>
      <w:tr w:rsidR="004F46DF" w:rsidTr="005125A6" w14:paraId="15F890A5" w14:textId="77777777">
        <w:trPr>
          <w:cnfStyle w:val="100000000000"/>
          <w:trHeight w:val="891"/>
        </w:trPr>
        <w:tc>
          <w:tcPr>
            <w:tcW w:w="810" w:type="dxa"/>
          </w:tcPr>
          <w:p w:rsidRPr="00911FC7" w:rsidR="004F46DF" w:rsidP="00753F09" w:rsidRDefault="004F46DF" w14:paraId="11F28504" w14:textId="77777777">
            <w:pPr>
              <w:rPr>
                <w:rFonts w:ascii="Book Antiqua" w:hAnsi="Book Antiqua" w:cs="Arial"/>
                <w:sz w:val="24"/>
                <w:szCs w:val="24"/>
              </w:rPr>
            </w:pPr>
            <w:r w:rsidRPr="00911FC7">
              <w:rPr>
                <w:rFonts w:ascii="Book Antiqua" w:hAnsi="Book Antiqua" w:cs="Arial"/>
                <w:sz w:val="24"/>
                <w:szCs w:val="24"/>
              </w:rPr>
              <w:t xml:space="preserve">S. No </w:t>
            </w:r>
          </w:p>
        </w:tc>
        <w:tc>
          <w:tcPr>
            <w:tcW w:w="6210" w:type="dxa"/>
          </w:tcPr>
          <w:p w:rsidRPr="00911FC7" w:rsidR="004F46DF" w:rsidP="00753F09" w:rsidRDefault="004F46DF" w14:paraId="1FE5B130" w14:textId="77777777">
            <w:pPr>
              <w:rPr>
                <w:rFonts w:ascii="Book Antiqua" w:hAnsi="Book Antiqua" w:cs="Arial"/>
                <w:sz w:val="24"/>
                <w:szCs w:val="24"/>
              </w:rPr>
            </w:pPr>
            <w:r w:rsidRPr="00911FC7">
              <w:rPr>
                <w:rFonts w:ascii="Book Antiqua" w:hAnsi="Book Antiqua" w:cs="Arial"/>
                <w:sz w:val="24"/>
                <w:szCs w:val="24"/>
              </w:rPr>
              <w:t xml:space="preserve">Details </w:t>
            </w:r>
            <w:r w:rsidR="00DF129B">
              <w:rPr>
                <w:rFonts w:ascii="Book Antiqua" w:hAnsi="Book Antiqua" w:cs="Arial"/>
                <w:sz w:val="24"/>
                <w:szCs w:val="24"/>
              </w:rPr>
              <w:t>Requested</w:t>
            </w:r>
            <w:r w:rsidRPr="00911FC7">
              <w:rPr>
                <w:rFonts w:ascii="Book Antiqua" w:hAnsi="Book Antiqua" w:cs="Arial"/>
                <w:sz w:val="24"/>
                <w:szCs w:val="24"/>
              </w:rPr>
              <w:t xml:space="preserve"> </w:t>
            </w:r>
          </w:p>
        </w:tc>
        <w:tc>
          <w:tcPr>
            <w:tcW w:w="3460" w:type="dxa"/>
          </w:tcPr>
          <w:p w:rsidRPr="00911FC7" w:rsidR="004F46DF" w:rsidP="00753F09" w:rsidRDefault="004F46DF" w14:paraId="49CB43E5" w14:textId="77777777">
            <w:pPr>
              <w:rPr>
                <w:rFonts w:ascii="Book Antiqua" w:hAnsi="Book Antiqua" w:cs="Arial"/>
                <w:sz w:val="24"/>
                <w:szCs w:val="24"/>
              </w:rPr>
            </w:pPr>
            <w:r w:rsidRPr="00911FC7">
              <w:rPr>
                <w:rFonts w:ascii="Book Antiqua" w:hAnsi="Book Antiqua" w:cs="Arial"/>
                <w:sz w:val="24"/>
                <w:szCs w:val="24"/>
              </w:rPr>
              <w:t>Status</w:t>
            </w:r>
          </w:p>
        </w:tc>
      </w:tr>
      <w:tr w:rsidR="004F46DF" w:rsidTr="005125A6" w14:paraId="1E0BBC30" w14:textId="77777777">
        <w:trPr>
          <w:trHeight w:val="829"/>
        </w:trPr>
        <w:tc>
          <w:tcPr>
            <w:tcW w:w="810" w:type="dxa"/>
          </w:tcPr>
          <w:p w:rsidRPr="00911FC7" w:rsidR="004F46DF" w:rsidP="004F46DF" w:rsidRDefault="004F46DF" w14:paraId="7BD1C55B" w14:textId="77777777">
            <w:pPr>
              <w:jc w:val="center"/>
              <w:rPr>
                <w:rFonts w:ascii="Book Antiqua" w:hAnsi="Book Antiqua" w:cs="Arial"/>
                <w:sz w:val="24"/>
                <w:szCs w:val="24"/>
              </w:rPr>
            </w:pPr>
            <w:r w:rsidRPr="00911FC7">
              <w:rPr>
                <w:rFonts w:ascii="Book Antiqua" w:hAnsi="Book Antiqua" w:cs="Arial"/>
                <w:sz w:val="24"/>
                <w:szCs w:val="24"/>
              </w:rPr>
              <w:t>1</w:t>
            </w:r>
          </w:p>
        </w:tc>
        <w:tc>
          <w:tcPr>
            <w:tcW w:w="6210" w:type="dxa"/>
          </w:tcPr>
          <w:p w:rsidRPr="00911FC7" w:rsidR="004F46DF" w:rsidP="00753F09" w:rsidRDefault="004F46DF" w14:paraId="398D35D6" w14:textId="77777777">
            <w:pPr>
              <w:rPr>
                <w:rFonts w:ascii="Book Antiqua" w:hAnsi="Book Antiqua" w:cs="Arial"/>
                <w:sz w:val="24"/>
                <w:szCs w:val="24"/>
              </w:rPr>
            </w:pPr>
            <w:r w:rsidRPr="00911FC7">
              <w:rPr>
                <w:rFonts w:ascii="Book Antiqua" w:hAnsi="Book Antiqua" w:cs="Arial"/>
                <w:sz w:val="24"/>
                <w:szCs w:val="24"/>
              </w:rPr>
              <w:t>Approved plan of the apartment complex under construction</w:t>
            </w:r>
          </w:p>
        </w:tc>
        <w:tc>
          <w:tcPr>
            <w:tcW w:w="3460" w:type="dxa"/>
          </w:tcPr>
          <w:p w:rsidRPr="00911FC7" w:rsidR="004F46DF" w:rsidP="00911FC7" w:rsidRDefault="003305C0" w14:paraId="79571D4B" w14:textId="77777777">
            <w:pPr>
              <w:jc w:val="center"/>
              <w:rPr>
                <w:rFonts w:ascii="Book Antiqua" w:hAnsi="Book Antiqua" w:cs="Arial"/>
                <w:sz w:val="24"/>
                <w:szCs w:val="24"/>
              </w:rPr>
            </w:pPr>
            <w:r>
              <w:rPr>
                <w:rFonts w:ascii="Book Antiqua" w:hAnsi="Book Antiqua" w:cs="Arial"/>
                <w:sz w:val="24"/>
                <w:szCs w:val="24"/>
              </w:rPr>
              <w:t>Provided</w:t>
            </w:r>
          </w:p>
        </w:tc>
      </w:tr>
      <w:tr w:rsidR="004F46DF" w:rsidTr="005125A6" w14:paraId="2F2EF670" w14:textId="77777777">
        <w:trPr>
          <w:trHeight w:val="829"/>
        </w:trPr>
        <w:tc>
          <w:tcPr>
            <w:tcW w:w="810" w:type="dxa"/>
          </w:tcPr>
          <w:p w:rsidRPr="00911FC7" w:rsidR="004F46DF" w:rsidP="004F46DF" w:rsidRDefault="004F46DF" w14:paraId="433F2D51" w14:textId="77777777">
            <w:pPr>
              <w:jc w:val="center"/>
              <w:rPr>
                <w:rFonts w:ascii="Book Antiqua" w:hAnsi="Book Antiqua" w:cs="Arial"/>
                <w:sz w:val="24"/>
                <w:szCs w:val="24"/>
              </w:rPr>
            </w:pPr>
            <w:r w:rsidRPr="00911FC7">
              <w:rPr>
                <w:rFonts w:ascii="Book Antiqua" w:hAnsi="Book Antiqua" w:cs="Arial"/>
                <w:sz w:val="24"/>
                <w:szCs w:val="24"/>
              </w:rPr>
              <w:t>2</w:t>
            </w:r>
          </w:p>
        </w:tc>
        <w:tc>
          <w:tcPr>
            <w:tcW w:w="6210" w:type="dxa"/>
          </w:tcPr>
          <w:p w:rsidRPr="00911FC7" w:rsidR="004F46DF" w:rsidP="004F46DF" w:rsidRDefault="004F46DF" w14:paraId="69BA58E3" w14:textId="77777777">
            <w:pPr>
              <w:rPr>
                <w:rFonts w:ascii="Book Antiqua" w:hAnsi="Book Antiqua" w:cs="Arial"/>
                <w:sz w:val="24"/>
                <w:szCs w:val="24"/>
              </w:rPr>
            </w:pPr>
            <w:r w:rsidRPr="00911FC7">
              <w:rPr>
                <w:rFonts w:ascii="Book Antiqua" w:hAnsi="Book Antiqua" w:cs="Arial"/>
                <w:sz w:val="24"/>
                <w:szCs w:val="24"/>
              </w:rPr>
              <w:t>Details of the Flats their saleable</w:t>
            </w:r>
            <w:r w:rsidRPr="00911FC7" w:rsidR="00FE1B89">
              <w:rPr>
                <w:rFonts w:ascii="Book Antiqua" w:hAnsi="Book Antiqua" w:cs="Arial"/>
                <w:sz w:val="24"/>
                <w:szCs w:val="24"/>
              </w:rPr>
              <w:t xml:space="preserve"> and their undivided share of land </w:t>
            </w:r>
          </w:p>
        </w:tc>
        <w:tc>
          <w:tcPr>
            <w:tcW w:w="3460" w:type="dxa"/>
          </w:tcPr>
          <w:p w:rsidRPr="00911FC7" w:rsidR="004F46DF" w:rsidP="00911FC7" w:rsidRDefault="00FE1B89" w14:paraId="2CF0DBDA"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4F46DF" w:rsidTr="005125A6" w14:paraId="3A46FA4B" w14:textId="77777777">
        <w:trPr>
          <w:trHeight w:val="829"/>
        </w:trPr>
        <w:tc>
          <w:tcPr>
            <w:tcW w:w="810" w:type="dxa"/>
          </w:tcPr>
          <w:p w:rsidRPr="00911FC7" w:rsidR="004F46DF" w:rsidP="004F46DF" w:rsidRDefault="004F46DF" w14:paraId="37B10207" w14:textId="77777777">
            <w:pPr>
              <w:jc w:val="center"/>
              <w:rPr>
                <w:rFonts w:ascii="Book Antiqua" w:hAnsi="Book Antiqua" w:cs="Arial"/>
                <w:sz w:val="24"/>
                <w:szCs w:val="24"/>
              </w:rPr>
            </w:pPr>
            <w:r w:rsidRPr="00911FC7">
              <w:rPr>
                <w:rFonts w:ascii="Book Antiqua" w:hAnsi="Book Antiqua" w:cs="Arial"/>
                <w:sz w:val="24"/>
                <w:szCs w:val="24"/>
              </w:rPr>
              <w:t>3</w:t>
            </w:r>
          </w:p>
        </w:tc>
        <w:tc>
          <w:tcPr>
            <w:tcW w:w="6210" w:type="dxa"/>
          </w:tcPr>
          <w:p w:rsidRPr="00911FC7" w:rsidR="004F46DF" w:rsidP="00753F09" w:rsidRDefault="00FE1B89" w14:paraId="1CA78A21" w14:textId="77777777">
            <w:pPr>
              <w:rPr>
                <w:rFonts w:ascii="Book Antiqua" w:hAnsi="Book Antiqua" w:cs="Arial"/>
                <w:sz w:val="24"/>
                <w:szCs w:val="24"/>
              </w:rPr>
            </w:pPr>
            <w:r w:rsidRPr="00911FC7">
              <w:rPr>
                <w:rFonts w:ascii="Book Antiqua" w:hAnsi="Book Antiqua" w:cs="Arial"/>
                <w:sz w:val="24"/>
                <w:szCs w:val="24"/>
              </w:rPr>
              <w:t>Clarity on extent of land allocated for the apartment complex under construction</w:t>
            </w:r>
          </w:p>
        </w:tc>
        <w:tc>
          <w:tcPr>
            <w:tcW w:w="3460" w:type="dxa"/>
          </w:tcPr>
          <w:p w:rsidRPr="00911FC7" w:rsidR="004F46DF" w:rsidP="00911FC7" w:rsidRDefault="00FE1B89" w14:paraId="626AE7AE" w14:textId="77777777">
            <w:pPr>
              <w:jc w:val="center"/>
              <w:rPr>
                <w:rFonts w:ascii="Book Antiqua" w:hAnsi="Book Antiqua" w:cs="Arial"/>
                <w:sz w:val="24"/>
                <w:szCs w:val="24"/>
              </w:rPr>
            </w:pPr>
            <w:r w:rsidRPr="00911FC7">
              <w:rPr>
                <w:rFonts w:ascii="Book Antiqua" w:hAnsi="Book Antiqua" w:cs="Arial"/>
                <w:sz w:val="24"/>
                <w:szCs w:val="24"/>
              </w:rPr>
              <w:t xml:space="preserve"> provided</w:t>
            </w:r>
          </w:p>
        </w:tc>
      </w:tr>
      <w:tr w:rsidR="00FE1B89" w:rsidTr="005125A6" w14:paraId="4A5863F1" w14:textId="77777777">
        <w:trPr>
          <w:trHeight w:val="829"/>
        </w:trPr>
        <w:tc>
          <w:tcPr>
            <w:tcW w:w="810" w:type="dxa"/>
          </w:tcPr>
          <w:p w:rsidRPr="00911FC7" w:rsidR="00FE1B89" w:rsidP="004F46DF" w:rsidRDefault="00FE1B89" w14:paraId="4FFCE14B" w14:textId="77777777">
            <w:pPr>
              <w:jc w:val="center"/>
              <w:rPr>
                <w:rFonts w:ascii="Book Antiqua" w:hAnsi="Book Antiqua" w:cs="Arial"/>
                <w:sz w:val="24"/>
                <w:szCs w:val="24"/>
              </w:rPr>
            </w:pPr>
            <w:r w:rsidRPr="00911FC7">
              <w:rPr>
                <w:rFonts w:ascii="Book Antiqua" w:hAnsi="Book Antiqua" w:cs="Arial"/>
                <w:sz w:val="24"/>
                <w:szCs w:val="24"/>
              </w:rPr>
              <w:t>4</w:t>
            </w:r>
          </w:p>
        </w:tc>
        <w:tc>
          <w:tcPr>
            <w:tcW w:w="6210" w:type="dxa"/>
          </w:tcPr>
          <w:p w:rsidRPr="00911FC7" w:rsidR="00FE1B89" w:rsidP="00753F09" w:rsidRDefault="00FE1B89" w14:paraId="335BD01D" w14:textId="77777777">
            <w:pPr>
              <w:rPr>
                <w:rFonts w:ascii="Book Antiqua" w:hAnsi="Book Antiqua" w:cs="Arial"/>
                <w:sz w:val="24"/>
                <w:szCs w:val="24"/>
              </w:rPr>
            </w:pPr>
            <w:r w:rsidRPr="00911FC7">
              <w:rPr>
                <w:rFonts w:ascii="Book Antiqua" w:hAnsi="Book Antiqua" w:cs="Arial"/>
                <w:sz w:val="24"/>
                <w:szCs w:val="24"/>
              </w:rPr>
              <w:t>Details on number of flats that were sold</w:t>
            </w:r>
          </w:p>
        </w:tc>
        <w:tc>
          <w:tcPr>
            <w:tcW w:w="3460" w:type="dxa"/>
          </w:tcPr>
          <w:p w:rsidRPr="00911FC7" w:rsidR="00FE1B89" w:rsidP="00911FC7" w:rsidRDefault="00FE1B89" w14:paraId="644BC884"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FE1B89" w:rsidTr="005125A6" w14:paraId="083ED636" w14:textId="77777777">
        <w:trPr>
          <w:trHeight w:val="829"/>
        </w:trPr>
        <w:tc>
          <w:tcPr>
            <w:tcW w:w="810" w:type="dxa"/>
          </w:tcPr>
          <w:p w:rsidRPr="00911FC7" w:rsidR="00FE1B89" w:rsidP="004F46DF" w:rsidRDefault="00FE1B89" w14:paraId="3BFEF549" w14:textId="77777777">
            <w:pPr>
              <w:jc w:val="center"/>
              <w:rPr>
                <w:rFonts w:ascii="Book Antiqua" w:hAnsi="Book Antiqua" w:cs="Arial"/>
                <w:sz w:val="24"/>
                <w:szCs w:val="24"/>
              </w:rPr>
            </w:pPr>
            <w:r w:rsidRPr="00911FC7">
              <w:rPr>
                <w:rFonts w:ascii="Book Antiqua" w:hAnsi="Book Antiqua" w:cs="Arial"/>
                <w:sz w:val="24"/>
                <w:szCs w:val="24"/>
              </w:rPr>
              <w:t>5</w:t>
            </w:r>
          </w:p>
        </w:tc>
        <w:tc>
          <w:tcPr>
            <w:tcW w:w="6210" w:type="dxa"/>
          </w:tcPr>
          <w:p w:rsidRPr="00911FC7" w:rsidR="00FE1B89" w:rsidP="00753F09" w:rsidRDefault="00FE1B89" w14:paraId="3F14B81A" w14:textId="77777777">
            <w:pPr>
              <w:rPr>
                <w:rFonts w:ascii="Book Antiqua" w:hAnsi="Book Antiqua" w:cs="Arial"/>
                <w:sz w:val="24"/>
                <w:szCs w:val="24"/>
              </w:rPr>
            </w:pPr>
            <w:r w:rsidRPr="00911FC7">
              <w:rPr>
                <w:rFonts w:ascii="Book Antiqua" w:hAnsi="Book Antiqua" w:cs="Arial"/>
                <w:sz w:val="24"/>
                <w:szCs w:val="24"/>
              </w:rPr>
              <w:t>Title investigation report (TIR)</w:t>
            </w:r>
          </w:p>
        </w:tc>
        <w:tc>
          <w:tcPr>
            <w:tcW w:w="3460" w:type="dxa"/>
          </w:tcPr>
          <w:p w:rsidRPr="00911FC7" w:rsidR="00FE1B89" w:rsidP="00911FC7" w:rsidRDefault="00FE1B89" w14:paraId="18E79B55" w14:textId="77777777">
            <w:pPr>
              <w:jc w:val="center"/>
              <w:rPr>
                <w:rFonts w:ascii="Book Antiqua" w:hAnsi="Book Antiqua" w:cs="Arial"/>
                <w:sz w:val="24"/>
                <w:szCs w:val="24"/>
              </w:rPr>
            </w:pPr>
            <w:r w:rsidRPr="00911FC7">
              <w:rPr>
                <w:rFonts w:ascii="Book Antiqua" w:hAnsi="Book Antiqua" w:cs="Arial"/>
                <w:sz w:val="24"/>
                <w:szCs w:val="24"/>
              </w:rPr>
              <w:t>Not provided</w:t>
            </w:r>
          </w:p>
        </w:tc>
      </w:tr>
    </w:tbl>
    <w:p w:rsidR="00284FE8" w:rsidRDefault="00000000" w14:paraId="38ABD336" w14:textId="77777777">
      <w:pPr>
        <w:jc w:val="center"/>
      </w:pPr>
      <w:r>
        <w:rPr>
          <w:b/>
          <w:color w:val="2E74B5"/>
          <w:sz w:val="28"/>
        </w:rPr>
        <w:t>ADDITIONAL PROPERTY IMAGES</w:t>
      </w:r>
    </w:p>
    <w:sectPr w:rsidR="002863B5" w:rsidSect="00311ED2">
      <w:headerReference w:type="default" r:id="rId18"/>
      <w:footerReference w:type="default" r:id="rId19"/>
      <w:pgSz w:w="11906" w:h="16838" w:code="9"/>
      <w:pgMar w:top="1077" w:right="992" w:bottom="811" w:left="992" w:header="448" w:footer="0" w:gutter="0"/>
      <w:pgBorders w:offsetFrom="page">
        <w:top w:val="single" w:color="auto" w:sz="4" w:space="24"/>
        <w:left w:val="single" w:color="auto" w:sz="4" w:space="24"/>
        <w:bottom w:val="single" w:color="auto" w:sz="4" w:space="24"/>
        <w:right w:val="single" w:color="auto"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4EBB" w14:textId="77777777" w:rsidR="00257BBE" w:rsidRDefault="00257BBE">
      <w:pPr>
        <w:spacing w:after="0" w:line="240" w:lineRule="auto"/>
      </w:pPr>
      <w:r>
        <w:separator/>
      </w:r>
    </w:p>
    <w:p w14:paraId="631542F5" w14:textId="77777777" w:rsidR="00257BBE" w:rsidRDefault="00257BBE"/>
    <w:p w14:paraId="41B6A7EA" w14:textId="77777777" w:rsidR="00257BBE" w:rsidRDefault="00257BBE"/>
    <w:p w14:paraId="17549FF7" w14:textId="77777777" w:rsidR="00257BBE" w:rsidRDefault="00257BBE"/>
  </w:endnote>
  <w:endnote w:type="continuationSeparator" w:id="0">
    <w:p w14:paraId="4AE8407E" w14:textId="77777777" w:rsidR="00257BBE" w:rsidRDefault="00257BBE">
      <w:pPr>
        <w:spacing w:after="0" w:line="240" w:lineRule="auto"/>
      </w:pPr>
      <w:r>
        <w:continuationSeparator/>
      </w:r>
    </w:p>
    <w:p w14:paraId="4AFEFC36" w14:textId="77777777" w:rsidR="00257BBE" w:rsidRDefault="00257BBE"/>
    <w:p w14:paraId="331E86AC" w14:textId="77777777" w:rsidR="00257BBE" w:rsidRDefault="00257BBE"/>
    <w:p w14:paraId="35215345" w14:textId="77777777" w:rsidR="00257BBE" w:rsidRDefault="00257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FMetaOT-Normal">
    <w:altName w:val="Cambria"/>
    <w:panose1 w:val="00000000000000000000"/>
    <w:charset w:val="00"/>
    <w:family w:val="roman"/>
    <w:notTrueType/>
    <w:pitch w:val="default"/>
  </w:font>
  <w:font w:name="Rupee Foradian">
    <w:altName w:val="Cambria"/>
    <w:panose1 w:val="00000000000000000000"/>
    <w:charset w:val="00"/>
    <w:family w:val="roman"/>
    <w:notTrueType/>
    <w:pitch w:val="default"/>
  </w:font>
</w:fonts>
</file>

<file path=word/footer1.xml><?xml version="1.0" encoding="utf-8"?>
<w:ftr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sdt>
    <w:sdtPr>
      <w:id w:val="-322432809"/>
      <w:docPartObj>
        <w:docPartGallery w:val="Page Numbers (Bottom of Page)"/>
        <w:docPartUnique/>
      </w:docPartObj>
    </w:sdtPr>
    <w:sdtContent>
      <w:sdt>
        <w:sdtPr>
          <w:id w:val="1397546850"/>
          <w:docPartObj>
            <w:docPartGallery w:val="Page Numbers (Top of Page)"/>
            <w:docPartUnique/>
          </w:docPartObj>
        </w:sdtPr>
        <w:sdtContent>
          <w:p w:rsidR="006B2776" w:rsidP="00F1089C" w:rsidRDefault="006B2776" w14:paraId="1B14D106" w14:textId="777777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3FFA">
              <w:rPr>
                <w:b/>
                <w:bCs/>
                <w:noProof/>
              </w:rPr>
              <w:t>24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3FFA">
              <w:rPr>
                <w:b/>
                <w:bCs/>
                <w:noProof/>
              </w:rPr>
              <w:t>28</w:t>
            </w:r>
            <w:r>
              <w:rPr>
                <w:b/>
                <w:bCs/>
                <w:sz w:val="24"/>
                <w:szCs w:val="24"/>
              </w:rPr>
              <w:fldChar w:fldCharType="end"/>
            </w:r>
          </w:p>
        </w:sdtContent>
      </w:sdt>
    </w:sdtContent>
  </w:sdt>
  <w:p w:rsidR="006B2776" w:rsidRDefault="006B2776" w14:paraId="08A39DE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7382" w14:textId="77777777" w:rsidR="00257BBE" w:rsidRDefault="00257BBE">
      <w:pPr>
        <w:spacing w:after="0" w:line="240" w:lineRule="auto"/>
      </w:pPr>
      <w:r>
        <w:separator/>
      </w:r>
    </w:p>
    <w:p w14:paraId="60223A7C" w14:textId="77777777" w:rsidR="00257BBE" w:rsidRDefault="00257BBE"/>
    <w:p w14:paraId="1C2A956B" w14:textId="77777777" w:rsidR="00257BBE" w:rsidRDefault="00257BBE"/>
    <w:p w14:paraId="28B2F2B4" w14:textId="77777777" w:rsidR="00257BBE" w:rsidRDefault="00257BBE"/>
  </w:footnote>
  <w:footnote w:type="continuationSeparator" w:id="0">
    <w:p w14:paraId="7E79EF97" w14:textId="77777777" w:rsidR="00257BBE" w:rsidRDefault="00257BBE">
      <w:pPr>
        <w:spacing w:after="0" w:line="240" w:lineRule="auto"/>
      </w:pPr>
      <w:r>
        <w:continuationSeparator/>
      </w:r>
    </w:p>
    <w:p w14:paraId="26E96047" w14:textId="77777777" w:rsidR="00257BBE" w:rsidRDefault="00257BBE"/>
    <w:p w14:paraId="621F5756" w14:textId="77777777" w:rsidR="00257BBE" w:rsidRDefault="00257BBE"/>
    <w:p w14:paraId="67666C62" w14:textId="77777777" w:rsidR="00257BBE" w:rsidRDefault="00257BBE"/>
  </w:footnote>
</w:footnotes>
</file>

<file path=word/header1.xml><?xml version="1.0" encoding="utf-8"?>
<w:hdr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tbl>
    <w:tblPr>
      <w:tblStyle w:val="PlainTable1"/>
      <w:tblW w:w="5962" w:type="pct"/>
      <w:tblInd w:w="-1281" w:type="dxa"/>
      <w:tblBorders>
        <w:top w:val="none" w:color="auto" w:sz="0" w:space="0"/>
        <w:left w:val="none" w:color="auto" w:sz="0" w:space="0"/>
        <w:bottom w:val="none" w:color="auto" w:sz="0" w:space="0"/>
        <w:right w:val="none" w:color="auto" w:sz="0" w:space="0"/>
        <w:insideV w:val="none" w:color="auto" w:sz="0" w:space="0"/>
      </w:tblBorders>
      <w:tblLayout w:type="fixed"/>
      <w:tblLook w:firstRow="1" w:lastRow="0" w:firstColumn="1" w:lastColumn="0" w:noHBand="0" w:noVBand="1" w:val="04A0"/>
    </w:tblPr>
    <w:tblGrid>
      <w:gridCol w:w="2463"/>
      <w:gridCol w:w="349"/>
      <w:gridCol w:w="9019"/>
    </w:tblGrid>
    <w:tr w:rsidR="006B2776" w:rsidTr="00311ED2" w14:paraId="5B516A37" w14:textId="77777777">
      <w:trPr>
        <w:cnfStyle w:val="100000000000"/>
        <w:trHeight w:val="720" w:hRule="exact"/>
      </w:trPr>
      <w:tc>
        <w:tcPr>
          <w:cnfStyle w:val="001000000000"/>
          <w:tcW w:w="2463" w:type="dxa"/>
        </w:tcPr>
        <w:p w:rsidRPr="003140CD" w:rsidR="006B2776" w:rsidP="003E0267" w:rsidRDefault="006B2776" w14:paraId="3C286164" w14:textId="77777777">
          <w:pPr>
            <w:pStyle w:val="Page"/>
            <w:ind w:left="842"/>
            <w:rPr>
              <w:b w:val="false"/>
              <w:bCs w:val="false"/>
            </w:rPr>
          </w:pPr>
        </w:p>
      </w:tc>
      <w:tc>
        <w:tcPr>
          <w:tcW w:w="349" w:type="dxa"/>
        </w:tcPr>
        <w:p w:rsidR="006B2776" w:rsidRDefault="006B2776" w14:paraId="742D030E" w14:textId="77777777">
          <w:pPr>
            <w:cnfStyle w:val="100000000000"/>
          </w:pPr>
        </w:p>
      </w:tc>
      <w:tc>
        <w:tcPr>
          <w:tcW w:w="9019" w:type="dxa"/>
        </w:tcPr>
        <w:p w:rsidRPr="00403199" w:rsidR="006B2776" w:rsidP="00566D6B" w:rsidRDefault="006B2776" w14:paraId="7DDB2618" w14:textId="698B4746">
          <w:pPr>
            <w:pStyle w:val="Heading3"/>
            <w:cnfStyle w:val="100000000000"/>
            <w:rPr>
              <w:szCs w:val="28"/>
            </w:rPr>
          </w:pPr>
          <w:r w:rsidRPr="00403199">
            <w:rPr>
              <w:szCs w:val="28"/>
            </w:rPr>
            <w:fldChar w:fldCharType="begin"/>
          </w:r>
          <w:r w:rsidRPr="00403199">
            <w:rPr>
              <w:szCs w:val="28"/>
            </w:rPr>
            <w:instrText xml:space="preserve"> If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instrText>&lt;&gt; “Error*”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fldChar w:fldCharType="separate"/>
          </w:r>
          <w:r w:rsidR="00993977">
            <w:rPr>
              <w:noProof/>
              <w:szCs w:val="28"/>
            </w:rPr>
            <w:t>Valuation – Steps to arrive at Correct Value</w:t>
          </w:r>
          <w:r w:rsidRPr="00403199">
            <w:rPr>
              <w:szCs w:val="28"/>
            </w:rPr>
            <w:fldChar w:fldCharType="end"/>
          </w:r>
        </w:p>
      </w:tc>
    </w:tr>
  </w:tbl>
  <w:p w:rsidR="006B2776" w:rsidP="00311ED2" w:rsidRDefault="006B2776" w14:paraId="5D64B7C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DE5"/>
    <w:multiLevelType w:val="multilevel"/>
    <w:tmpl w:val="FD7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31FD"/>
    <w:multiLevelType w:val="multilevel"/>
    <w:tmpl w:val="CB3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3B65"/>
    <w:multiLevelType w:val="hybridMultilevel"/>
    <w:tmpl w:val="CF5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54E75"/>
    <w:multiLevelType w:val="multilevel"/>
    <w:tmpl w:val="6AE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111C7"/>
    <w:multiLevelType w:val="multilevel"/>
    <w:tmpl w:val="889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241A"/>
    <w:multiLevelType w:val="hybridMultilevel"/>
    <w:tmpl w:val="7054B926"/>
    <w:lvl w:ilvl="0" w:tplc="A72CDD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11E4D"/>
    <w:multiLevelType w:val="hybridMultilevel"/>
    <w:tmpl w:val="93EA0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445EAA"/>
    <w:multiLevelType w:val="hybridMultilevel"/>
    <w:tmpl w:val="DDDE0DEA"/>
    <w:lvl w:ilvl="0" w:tplc="FFFFFFFF">
      <w:start w:val="1"/>
      <w:numFmt w:val="decimal"/>
      <w:lvlText w:val="%1."/>
      <w:lvlJc w:val="left"/>
      <w:pPr>
        <w:ind w:left="1504" w:hanging="360"/>
      </w:pPr>
    </w:lvl>
    <w:lvl w:ilvl="1" w:tplc="FFFFFFFF">
      <w:start w:val="1"/>
      <w:numFmt w:val="lowerLetter"/>
      <w:lvlText w:val="%2."/>
      <w:lvlJc w:val="left"/>
      <w:pPr>
        <w:ind w:left="2224" w:hanging="360"/>
      </w:pPr>
    </w:lvl>
    <w:lvl w:ilvl="2" w:tplc="FFFFFFFF" w:tentative="1">
      <w:start w:val="1"/>
      <w:numFmt w:val="lowerRoman"/>
      <w:lvlText w:val="%3."/>
      <w:lvlJc w:val="right"/>
      <w:pPr>
        <w:ind w:left="2944" w:hanging="180"/>
      </w:pPr>
    </w:lvl>
    <w:lvl w:ilvl="3" w:tplc="FFFFFFFF" w:tentative="1">
      <w:start w:val="1"/>
      <w:numFmt w:val="decimal"/>
      <w:lvlText w:val="%4."/>
      <w:lvlJc w:val="left"/>
      <w:pPr>
        <w:ind w:left="3664" w:hanging="360"/>
      </w:pPr>
    </w:lvl>
    <w:lvl w:ilvl="4" w:tplc="FFFFFFFF" w:tentative="1">
      <w:start w:val="1"/>
      <w:numFmt w:val="lowerLetter"/>
      <w:lvlText w:val="%5."/>
      <w:lvlJc w:val="left"/>
      <w:pPr>
        <w:ind w:left="4384" w:hanging="360"/>
      </w:pPr>
    </w:lvl>
    <w:lvl w:ilvl="5" w:tplc="FFFFFFFF" w:tentative="1">
      <w:start w:val="1"/>
      <w:numFmt w:val="lowerRoman"/>
      <w:lvlText w:val="%6."/>
      <w:lvlJc w:val="right"/>
      <w:pPr>
        <w:ind w:left="5104" w:hanging="180"/>
      </w:pPr>
    </w:lvl>
    <w:lvl w:ilvl="6" w:tplc="FFFFFFFF" w:tentative="1">
      <w:start w:val="1"/>
      <w:numFmt w:val="decimal"/>
      <w:lvlText w:val="%7."/>
      <w:lvlJc w:val="left"/>
      <w:pPr>
        <w:ind w:left="5824" w:hanging="360"/>
      </w:pPr>
    </w:lvl>
    <w:lvl w:ilvl="7" w:tplc="FFFFFFFF" w:tentative="1">
      <w:start w:val="1"/>
      <w:numFmt w:val="lowerLetter"/>
      <w:lvlText w:val="%8."/>
      <w:lvlJc w:val="left"/>
      <w:pPr>
        <w:ind w:left="6544" w:hanging="360"/>
      </w:pPr>
    </w:lvl>
    <w:lvl w:ilvl="8" w:tplc="FFFFFFFF" w:tentative="1">
      <w:start w:val="1"/>
      <w:numFmt w:val="lowerRoman"/>
      <w:lvlText w:val="%9."/>
      <w:lvlJc w:val="right"/>
      <w:pPr>
        <w:ind w:left="7264" w:hanging="180"/>
      </w:pPr>
    </w:lvl>
  </w:abstractNum>
  <w:abstractNum w:abstractNumId="8" w15:restartNumberingAfterBreak="0">
    <w:nsid w:val="142D3C81"/>
    <w:multiLevelType w:val="hybridMultilevel"/>
    <w:tmpl w:val="DDDE0DEA"/>
    <w:lvl w:ilvl="0" w:tplc="4009000F">
      <w:start w:val="1"/>
      <w:numFmt w:val="decimal"/>
      <w:lvlText w:val="%1."/>
      <w:lvlJc w:val="left"/>
      <w:pPr>
        <w:ind w:left="1504" w:hanging="360"/>
      </w:pPr>
    </w:lvl>
    <w:lvl w:ilvl="1" w:tplc="40090019">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9" w15:restartNumberingAfterBreak="0">
    <w:nsid w:val="1C2976BB"/>
    <w:multiLevelType w:val="hybridMultilevel"/>
    <w:tmpl w:val="4BEAB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E3E78"/>
    <w:multiLevelType w:val="multilevel"/>
    <w:tmpl w:val="8D7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00707"/>
    <w:multiLevelType w:val="hybridMultilevel"/>
    <w:tmpl w:val="E1063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43B74"/>
    <w:multiLevelType w:val="multilevel"/>
    <w:tmpl w:val="3B0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BB67FA"/>
    <w:multiLevelType w:val="hybridMultilevel"/>
    <w:tmpl w:val="60DC6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17C49B4"/>
    <w:lvl w:ilvl="0">
      <w:start w:val="1"/>
      <w:numFmt w:val="decimal"/>
      <w:pStyle w:val="ListNumber"/>
      <w:lvlText w:val="%1."/>
      <w:lvlJc w:val="left"/>
      <w:pPr>
        <w:ind w:left="360" w:hanging="360"/>
      </w:pPr>
      <w:rPr>
        <w:rFonts w:hint="default"/>
        <w:color w:val="3494BA" w:themeColor="accent1"/>
      </w:rPr>
    </w:lvl>
    <w:lvl w:ilvl="1">
      <w:start w:val="1"/>
      <w:numFmt w:val="decimal"/>
      <w:pStyle w:val="ListNumber2"/>
      <w:suff w:val="space"/>
      <w:lvlText w:val="%1.%2"/>
      <w:lvlJc w:val="left"/>
      <w:pPr>
        <w:ind w:left="720" w:hanging="360"/>
      </w:pPr>
      <w:rPr>
        <w:rFonts w:hint="default"/>
        <w:color w:val="3494BA" w:themeColor="accent1"/>
      </w:rPr>
    </w:lvl>
    <w:lvl w:ilvl="2">
      <w:start w:val="1"/>
      <w:numFmt w:val="lowerLetter"/>
      <w:lvlText w:val="%3."/>
      <w:lvlJc w:val="left"/>
      <w:pPr>
        <w:ind w:left="1080" w:hanging="360"/>
      </w:pPr>
      <w:rPr>
        <w:rFonts w:hint="default"/>
        <w:color w:val="3494BA" w:themeColor="accent1"/>
      </w:rPr>
    </w:lvl>
    <w:lvl w:ilvl="3">
      <w:start w:val="1"/>
      <w:numFmt w:val="lowerRoman"/>
      <w:lvlText w:val="%4."/>
      <w:lvlJc w:val="left"/>
      <w:pPr>
        <w:ind w:left="1440" w:hanging="360"/>
      </w:pPr>
      <w:rPr>
        <w:rFonts w:hint="default"/>
        <w:color w:val="3494BA"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A940F1"/>
    <w:multiLevelType w:val="hybridMultilevel"/>
    <w:tmpl w:val="8A14C3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8AF5CDC"/>
    <w:multiLevelType w:val="multilevel"/>
    <w:tmpl w:val="55E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C0D"/>
    <w:multiLevelType w:val="multilevel"/>
    <w:tmpl w:val="A5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F50E9"/>
    <w:multiLevelType w:val="multilevel"/>
    <w:tmpl w:val="80C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5B3531"/>
    <w:multiLevelType w:val="hybridMultilevel"/>
    <w:tmpl w:val="9A34505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0" w15:restartNumberingAfterBreak="0">
    <w:nsid w:val="40E84900"/>
    <w:multiLevelType w:val="hybridMultilevel"/>
    <w:tmpl w:val="7436C1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EA44D4"/>
    <w:multiLevelType w:val="multilevel"/>
    <w:tmpl w:val="6B3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23DEC"/>
    <w:multiLevelType w:val="multilevel"/>
    <w:tmpl w:val="92C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12163C"/>
    <w:multiLevelType w:val="hybridMultilevel"/>
    <w:tmpl w:val="86DE98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5E6E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7A6E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CD38BA"/>
    <w:multiLevelType w:val="multilevel"/>
    <w:tmpl w:val="DA581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F1465"/>
    <w:multiLevelType w:val="multilevel"/>
    <w:tmpl w:val="5C6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C14EB"/>
    <w:multiLevelType w:val="multilevel"/>
    <w:tmpl w:val="182839F0"/>
    <w:lvl w:ilvl="0">
      <w:start w:val="1"/>
      <w:numFmt w:val="bullet"/>
      <w:pStyle w:val="ListBullet"/>
      <w:lvlText w:val="•"/>
      <w:lvlJc w:val="left"/>
      <w:pPr>
        <w:ind w:left="648" w:hanging="360"/>
      </w:pPr>
      <w:rPr>
        <w:rFonts w:ascii="Cambria" w:hAnsi="Cambria" w:hint="default"/>
        <w:color w:val="3494BA" w:themeColor="accent1"/>
      </w:rPr>
    </w:lvl>
    <w:lvl w:ilvl="1">
      <w:start w:val="1"/>
      <w:numFmt w:val="bullet"/>
      <w:lvlText w:val="•"/>
      <w:lvlJc w:val="left"/>
      <w:pPr>
        <w:tabs>
          <w:tab w:val="num" w:pos="648"/>
        </w:tabs>
        <w:ind w:left="720" w:hanging="360"/>
      </w:pPr>
      <w:rPr>
        <w:rFonts w:ascii="Cambria" w:hAnsi="Cambria" w:hint="default"/>
        <w:color w:val="3494BA" w:themeColor="accent1"/>
      </w:rPr>
    </w:lvl>
    <w:lvl w:ilvl="2">
      <w:start w:val="1"/>
      <w:numFmt w:val="bullet"/>
      <w:lvlText w:val="•"/>
      <w:lvlJc w:val="left"/>
      <w:pPr>
        <w:tabs>
          <w:tab w:val="num" w:pos="1008"/>
        </w:tabs>
        <w:ind w:left="1080" w:hanging="360"/>
      </w:pPr>
      <w:rPr>
        <w:rFonts w:ascii="Cambria" w:hAnsi="Cambria" w:hint="default"/>
        <w:color w:val="3494BA" w:themeColor="accent1"/>
      </w:rPr>
    </w:lvl>
    <w:lvl w:ilvl="3">
      <w:start w:val="1"/>
      <w:numFmt w:val="bullet"/>
      <w:lvlText w:val="•"/>
      <w:lvlJc w:val="left"/>
      <w:pPr>
        <w:tabs>
          <w:tab w:val="num" w:pos="1368"/>
        </w:tabs>
        <w:ind w:left="1440" w:hanging="360"/>
      </w:pPr>
      <w:rPr>
        <w:rFonts w:ascii="Cambria" w:hAnsi="Cambria" w:hint="default"/>
        <w:color w:val="3494BA" w:themeColor="accent1"/>
      </w:rPr>
    </w:lvl>
    <w:lvl w:ilvl="4">
      <w:start w:val="1"/>
      <w:numFmt w:val="bullet"/>
      <w:lvlText w:val="•"/>
      <w:lvlJc w:val="left"/>
      <w:pPr>
        <w:tabs>
          <w:tab w:val="num" w:pos="1728"/>
        </w:tabs>
        <w:ind w:left="1800" w:hanging="360"/>
      </w:pPr>
      <w:rPr>
        <w:rFonts w:ascii="Cambria" w:hAnsi="Cambria" w:hint="default"/>
        <w:color w:val="3494BA" w:themeColor="accent1"/>
      </w:rPr>
    </w:lvl>
    <w:lvl w:ilvl="5">
      <w:start w:val="1"/>
      <w:numFmt w:val="bullet"/>
      <w:lvlText w:val=""/>
      <w:lvlJc w:val="left"/>
      <w:pPr>
        <w:tabs>
          <w:tab w:val="num" w:pos="2088"/>
        </w:tabs>
        <w:ind w:left="2160" w:hanging="360"/>
      </w:pPr>
      <w:rPr>
        <w:rFonts w:ascii="Wingdings" w:hAnsi="Wingdings" w:hint="default"/>
        <w:color w:val="3494BA" w:themeColor="accent1"/>
      </w:rPr>
    </w:lvl>
    <w:lvl w:ilvl="6">
      <w:start w:val="1"/>
      <w:numFmt w:val="bullet"/>
      <w:lvlText w:val=""/>
      <w:lvlJc w:val="left"/>
      <w:pPr>
        <w:tabs>
          <w:tab w:val="num" w:pos="2448"/>
        </w:tabs>
        <w:ind w:left="2520" w:hanging="360"/>
      </w:pPr>
      <w:rPr>
        <w:rFonts w:ascii="Symbol" w:hAnsi="Symbol" w:hint="default"/>
        <w:color w:val="3494BA" w:themeColor="accent1"/>
      </w:rPr>
    </w:lvl>
    <w:lvl w:ilvl="7">
      <w:start w:val="1"/>
      <w:numFmt w:val="bullet"/>
      <w:lvlText w:val="o"/>
      <w:lvlJc w:val="left"/>
      <w:pPr>
        <w:tabs>
          <w:tab w:val="num" w:pos="2808"/>
        </w:tabs>
        <w:ind w:left="2880" w:hanging="360"/>
      </w:pPr>
      <w:rPr>
        <w:rFonts w:ascii="Courier New" w:hAnsi="Courier New" w:hint="default"/>
        <w:color w:val="3494BA" w:themeColor="accent1"/>
      </w:rPr>
    </w:lvl>
    <w:lvl w:ilvl="8">
      <w:start w:val="1"/>
      <w:numFmt w:val="bullet"/>
      <w:lvlText w:val=""/>
      <w:lvlJc w:val="left"/>
      <w:pPr>
        <w:tabs>
          <w:tab w:val="num" w:pos="3168"/>
        </w:tabs>
        <w:ind w:left="3240" w:hanging="360"/>
      </w:pPr>
      <w:rPr>
        <w:rFonts w:ascii="Wingdings" w:hAnsi="Wingdings" w:hint="default"/>
        <w:color w:val="3494BA" w:themeColor="accent1"/>
      </w:rPr>
    </w:lvl>
  </w:abstractNum>
  <w:abstractNum w:abstractNumId="29" w15:restartNumberingAfterBreak="0">
    <w:nsid w:val="62772E0E"/>
    <w:multiLevelType w:val="multilevel"/>
    <w:tmpl w:val="30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E19F5"/>
    <w:multiLevelType w:val="multilevel"/>
    <w:tmpl w:val="FA3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073C3F"/>
    <w:multiLevelType w:val="hybridMultilevel"/>
    <w:tmpl w:val="15A231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B56711"/>
    <w:multiLevelType w:val="hybridMultilevel"/>
    <w:tmpl w:val="77627C80"/>
    <w:lvl w:ilvl="0" w:tplc="04090001">
      <w:start w:val="1"/>
      <w:numFmt w:val="bullet"/>
      <w:lvlText w:val=""/>
      <w:lvlJc w:val="left"/>
      <w:pPr>
        <w:ind w:left="928" w:hanging="360"/>
      </w:pPr>
      <w:rPr>
        <w:rFonts w:ascii="Symbol" w:hAnsi="Symbol"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240895"/>
    <w:multiLevelType w:val="multilevel"/>
    <w:tmpl w:val="BA2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1D1AC1"/>
    <w:multiLevelType w:val="hybridMultilevel"/>
    <w:tmpl w:val="1A44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193C60"/>
    <w:multiLevelType w:val="hybridMultilevel"/>
    <w:tmpl w:val="EE68C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4E4AF2"/>
    <w:multiLevelType w:val="hybridMultilevel"/>
    <w:tmpl w:val="C5DAD376"/>
    <w:lvl w:ilvl="0" w:tplc="A72CDD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7B7742F"/>
    <w:multiLevelType w:val="hybridMultilevel"/>
    <w:tmpl w:val="16205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E33220"/>
    <w:multiLevelType w:val="multilevel"/>
    <w:tmpl w:val="720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565681">
    <w:abstractNumId w:val="14"/>
  </w:num>
  <w:num w:numId="2" w16cid:durableId="1461460681">
    <w:abstractNumId w:val="28"/>
  </w:num>
  <w:num w:numId="3" w16cid:durableId="887112057">
    <w:abstractNumId w:val="31"/>
  </w:num>
  <w:num w:numId="4" w16cid:durableId="752167194">
    <w:abstractNumId w:val="11"/>
  </w:num>
  <w:num w:numId="5" w16cid:durableId="290788469">
    <w:abstractNumId w:val="0"/>
  </w:num>
  <w:num w:numId="6" w16cid:durableId="1018701892">
    <w:abstractNumId w:val="29"/>
  </w:num>
  <w:num w:numId="7" w16cid:durableId="1661345632">
    <w:abstractNumId w:val="17"/>
  </w:num>
  <w:num w:numId="8" w16cid:durableId="2139369883">
    <w:abstractNumId w:val="4"/>
  </w:num>
  <w:num w:numId="9" w16cid:durableId="1201284526">
    <w:abstractNumId w:val="22"/>
  </w:num>
  <w:num w:numId="10" w16cid:durableId="1562711166">
    <w:abstractNumId w:val="38"/>
  </w:num>
  <w:num w:numId="11" w16cid:durableId="891772981">
    <w:abstractNumId w:val="27"/>
  </w:num>
  <w:num w:numId="12" w16cid:durableId="1655065731">
    <w:abstractNumId w:val="10"/>
  </w:num>
  <w:num w:numId="13" w16cid:durableId="236138972">
    <w:abstractNumId w:val="21"/>
  </w:num>
  <w:num w:numId="14" w16cid:durableId="1875463625">
    <w:abstractNumId w:val="1"/>
  </w:num>
  <w:num w:numId="15" w16cid:durableId="2037656376">
    <w:abstractNumId w:val="24"/>
  </w:num>
  <w:num w:numId="16" w16cid:durableId="349113553">
    <w:abstractNumId w:val="6"/>
  </w:num>
  <w:num w:numId="17" w16cid:durableId="874660604">
    <w:abstractNumId w:val="18"/>
  </w:num>
  <w:num w:numId="18" w16cid:durableId="1384283026">
    <w:abstractNumId w:val="26"/>
  </w:num>
  <w:num w:numId="19" w16cid:durableId="949049596">
    <w:abstractNumId w:val="33"/>
  </w:num>
  <w:num w:numId="20" w16cid:durableId="612975226">
    <w:abstractNumId w:val="30"/>
  </w:num>
  <w:num w:numId="21" w16cid:durableId="1302347109">
    <w:abstractNumId w:val="12"/>
  </w:num>
  <w:num w:numId="22" w16cid:durableId="249512388">
    <w:abstractNumId w:val="3"/>
  </w:num>
  <w:num w:numId="23" w16cid:durableId="1310477640">
    <w:abstractNumId w:val="8"/>
  </w:num>
  <w:num w:numId="24" w16cid:durableId="81730268">
    <w:abstractNumId w:val="37"/>
  </w:num>
  <w:num w:numId="25" w16cid:durableId="514921517">
    <w:abstractNumId w:val="20"/>
  </w:num>
  <w:num w:numId="26" w16cid:durableId="1686903528">
    <w:abstractNumId w:val="35"/>
  </w:num>
  <w:num w:numId="27" w16cid:durableId="816996843">
    <w:abstractNumId w:val="34"/>
  </w:num>
  <w:num w:numId="28" w16cid:durableId="337002309">
    <w:abstractNumId w:val="25"/>
  </w:num>
  <w:num w:numId="29" w16cid:durableId="2021664878">
    <w:abstractNumId w:val="32"/>
  </w:num>
  <w:num w:numId="30" w16cid:durableId="230430932">
    <w:abstractNumId w:val="7"/>
  </w:num>
  <w:num w:numId="31" w16cid:durableId="301933501">
    <w:abstractNumId w:val="5"/>
  </w:num>
  <w:num w:numId="32" w16cid:durableId="1029724255">
    <w:abstractNumId w:val="36"/>
  </w:num>
  <w:num w:numId="33" w16cid:durableId="1138491897">
    <w:abstractNumId w:val="15"/>
  </w:num>
  <w:num w:numId="34" w16cid:durableId="1165978944">
    <w:abstractNumId w:val="23"/>
  </w:num>
  <w:num w:numId="35" w16cid:durableId="1853254142">
    <w:abstractNumId w:val="16"/>
  </w:num>
  <w:num w:numId="36" w16cid:durableId="1777863511">
    <w:abstractNumId w:val="19"/>
  </w:num>
  <w:num w:numId="37" w16cid:durableId="1307467301">
    <w:abstractNumId w:val="9"/>
  </w:num>
  <w:num w:numId="38" w16cid:durableId="1977758745">
    <w:abstractNumId w:val="13"/>
  </w:num>
  <w:num w:numId="39" w16cid:durableId="2022707344">
    <w:abstractNumId w:val="2"/>
  </w:num>
  <w:numIdMacAtCleanup w:val="17"/>
</w:numbering>
</file>

<file path=word/settings.xml><?xml version="1.0" encoding="utf-8"?>
<w:setting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90"/>
  <w:activeWritingStyle w:lang="en-US" w:vendorID="64" w:dllVersion="6" w:nlCheck="true" w:checkStyle="false" w:appName="MSWord"/>
  <w:activeWritingStyle w:lang="en-GB" w:vendorID="64" w:dllVersion="6" w:nlCheck="true" w:checkStyle="false" w:appName="MSWord"/>
  <w:activeWritingStyle w:lang="en-IN" w:vendorID="64" w:dllVersion="6" w:nlCheck="true" w:checkStyle="false" w:appName="MSWord"/>
  <w:activeWritingStyle w:lang="en-US" w:vendorID="64" w:dllVersion="0" w:nlCheck="true" w:checkStyle="false" w:appName="MSWord"/>
  <w:activeWritingStyle w:lang="en-IN" w:vendorID="64" w:dllVersion="0" w:nlCheck="true" w:checkStyle="false" w:appName="MSWord"/>
  <w:activeWritingStyle w:lang="fr-FR" w:vendorID="64" w:dllVersion="0" w:nlCheck="true" w:checkStyle="false" w:appName="MSWord"/>
  <w:activeWritingStyle w:lang="en-US" w:vendorID="64" w:dllVersion="4096" w:nlCheck="true" w:checkStyle="false" w:appName="MSWord"/>
  <w:activeWritingStyle w:lang="en-IN" w:vendorID="64" w:dllVersion="4096" w:nlCheck="true" w:checkStyle="false" w:appName="MSWord"/>
  <w:proofState w:spelling="clean" w:grammar="clean"/>
  <w:attachedTemplate r:id="rId1"/>
  <w:defaultTabStop w:val="720"/>
  <w:characterSpacingControl w:val="doNotCompress"/>
  <w:updateFields w:val="true"/>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12"/>
    <w:rsid w:val="000000F8"/>
    <w:rsid w:val="0000074C"/>
    <w:rsid w:val="00000F19"/>
    <w:rsid w:val="00002CA7"/>
    <w:rsid w:val="00003FF6"/>
    <w:rsid w:val="00006795"/>
    <w:rsid w:val="00006F9F"/>
    <w:rsid w:val="00010610"/>
    <w:rsid w:val="0001141D"/>
    <w:rsid w:val="00014A3D"/>
    <w:rsid w:val="0001637A"/>
    <w:rsid w:val="00016698"/>
    <w:rsid w:val="00020633"/>
    <w:rsid w:val="00022230"/>
    <w:rsid w:val="000224F5"/>
    <w:rsid w:val="0002370C"/>
    <w:rsid w:val="000267CF"/>
    <w:rsid w:val="00026D00"/>
    <w:rsid w:val="00030396"/>
    <w:rsid w:val="000314C6"/>
    <w:rsid w:val="000325B6"/>
    <w:rsid w:val="00032976"/>
    <w:rsid w:val="000358B5"/>
    <w:rsid w:val="00035BB7"/>
    <w:rsid w:val="00036012"/>
    <w:rsid w:val="00042716"/>
    <w:rsid w:val="00043223"/>
    <w:rsid w:val="0004433C"/>
    <w:rsid w:val="0004438F"/>
    <w:rsid w:val="00045E7B"/>
    <w:rsid w:val="00047FAA"/>
    <w:rsid w:val="0005035E"/>
    <w:rsid w:val="00054CC0"/>
    <w:rsid w:val="00055D5F"/>
    <w:rsid w:val="00057211"/>
    <w:rsid w:val="00057388"/>
    <w:rsid w:val="00060B0D"/>
    <w:rsid w:val="000636B6"/>
    <w:rsid w:val="00070D4C"/>
    <w:rsid w:val="00072531"/>
    <w:rsid w:val="00074BFB"/>
    <w:rsid w:val="00076999"/>
    <w:rsid w:val="00080593"/>
    <w:rsid w:val="00082FF0"/>
    <w:rsid w:val="00083001"/>
    <w:rsid w:val="00083376"/>
    <w:rsid w:val="0008432E"/>
    <w:rsid w:val="000901C5"/>
    <w:rsid w:val="00090A42"/>
    <w:rsid w:val="00092227"/>
    <w:rsid w:val="00093EC6"/>
    <w:rsid w:val="00096194"/>
    <w:rsid w:val="00096BA8"/>
    <w:rsid w:val="000979DA"/>
    <w:rsid w:val="000A1DFD"/>
    <w:rsid w:val="000A21D1"/>
    <w:rsid w:val="000A335C"/>
    <w:rsid w:val="000A3429"/>
    <w:rsid w:val="000A36FD"/>
    <w:rsid w:val="000A382F"/>
    <w:rsid w:val="000A3E63"/>
    <w:rsid w:val="000A541F"/>
    <w:rsid w:val="000A5F77"/>
    <w:rsid w:val="000A7DCF"/>
    <w:rsid w:val="000B2E5C"/>
    <w:rsid w:val="000B30B6"/>
    <w:rsid w:val="000B3AFD"/>
    <w:rsid w:val="000B5CF5"/>
    <w:rsid w:val="000B661A"/>
    <w:rsid w:val="000C14CE"/>
    <w:rsid w:val="000C19A2"/>
    <w:rsid w:val="000C2111"/>
    <w:rsid w:val="000C2CF1"/>
    <w:rsid w:val="000C313D"/>
    <w:rsid w:val="000C521A"/>
    <w:rsid w:val="000C6012"/>
    <w:rsid w:val="000C6B41"/>
    <w:rsid w:val="000C6E5C"/>
    <w:rsid w:val="000C6F4D"/>
    <w:rsid w:val="000C6FF0"/>
    <w:rsid w:val="000D2E60"/>
    <w:rsid w:val="000D2F22"/>
    <w:rsid w:val="000D5607"/>
    <w:rsid w:val="000D6B30"/>
    <w:rsid w:val="000D757D"/>
    <w:rsid w:val="000E0AE8"/>
    <w:rsid w:val="000E0F87"/>
    <w:rsid w:val="000E1E74"/>
    <w:rsid w:val="000E22E0"/>
    <w:rsid w:val="000E341A"/>
    <w:rsid w:val="000E3A6A"/>
    <w:rsid w:val="000E4127"/>
    <w:rsid w:val="000E47F5"/>
    <w:rsid w:val="000E5AA2"/>
    <w:rsid w:val="000E5CC0"/>
    <w:rsid w:val="000E5D8E"/>
    <w:rsid w:val="000E6CCD"/>
    <w:rsid w:val="000E7C93"/>
    <w:rsid w:val="000F0C90"/>
    <w:rsid w:val="000F3A37"/>
    <w:rsid w:val="000F3C00"/>
    <w:rsid w:val="000F73A2"/>
    <w:rsid w:val="0010113F"/>
    <w:rsid w:val="00106356"/>
    <w:rsid w:val="001067BC"/>
    <w:rsid w:val="00110C6C"/>
    <w:rsid w:val="00111C35"/>
    <w:rsid w:val="0011392B"/>
    <w:rsid w:val="00114171"/>
    <w:rsid w:val="00116F15"/>
    <w:rsid w:val="00117F14"/>
    <w:rsid w:val="00121848"/>
    <w:rsid w:val="00121DCF"/>
    <w:rsid w:val="00124851"/>
    <w:rsid w:val="001261C1"/>
    <w:rsid w:val="001261EC"/>
    <w:rsid w:val="001277D8"/>
    <w:rsid w:val="001324F7"/>
    <w:rsid w:val="00132987"/>
    <w:rsid w:val="00133E40"/>
    <w:rsid w:val="00134DC1"/>
    <w:rsid w:val="0013568C"/>
    <w:rsid w:val="00136DC9"/>
    <w:rsid w:val="00137067"/>
    <w:rsid w:val="0014113A"/>
    <w:rsid w:val="001464E3"/>
    <w:rsid w:val="00147468"/>
    <w:rsid w:val="00147EE8"/>
    <w:rsid w:val="001509C5"/>
    <w:rsid w:val="00150D14"/>
    <w:rsid w:val="00151386"/>
    <w:rsid w:val="0015195D"/>
    <w:rsid w:val="00153906"/>
    <w:rsid w:val="00153E26"/>
    <w:rsid w:val="00157FEF"/>
    <w:rsid w:val="00160A67"/>
    <w:rsid w:val="00160DB3"/>
    <w:rsid w:val="00162A43"/>
    <w:rsid w:val="00162C5A"/>
    <w:rsid w:val="00164123"/>
    <w:rsid w:val="00170A34"/>
    <w:rsid w:val="00170F60"/>
    <w:rsid w:val="00172093"/>
    <w:rsid w:val="001735A3"/>
    <w:rsid w:val="00173C3A"/>
    <w:rsid w:val="00174E28"/>
    <w:rsid w:val="00180A82"/>
    <w:rsid w:val="00181068"/>
    <w:rsid w:val="001847A3"/>
    <w:rsid w:val="00184B35"/>
    <w:rsid w:val="0018580C"/>
    <w:rsid w:val="001865F2"/>
    <w:rsid w:val="00190264"/>
    <w:rsid w:val="00190C17"/>
    <w:rsid w:val="001936FB"/>
    <w:rsid w:val="001940AC"/>
    <w:rsid w:val="00194998"/>
    <w:rsid w:val="001A1218"/>
    <w:rsid w:val="001A7ECD"/>
    <w:rsid w:val="001B010F"/>
    <w:rsid w:val="001B24B0"/>
    <w:rsid w:val="001B301A"/>
    <w:rsid w:val="001B5984"/>
    <w:rsid w:val="001B5CFA"/>
    <w:rsid w:val="001B6461"/>
    <w:rsid w:val="001C3021"/>
    <w:rsid w:val="001C59C1"/>
    <w:rsid w:val="001D19E2"/>
    <w:rsid w:val="001D26F4"/>
    <w:rsid w:val="001D6B44"/>
    <w:rsid w:val="001D73B7"/>
    <w:rsid w:val="001D7C60"/>
    <w:rsid w:val="001E0C86"/>
    <w:rsid w:val="001F1162"/>
    <w:rsid w:val="001F5741"/>
    <w:rsid w:val="00200018"/>
    <w:rsid w:val="0020347A"/>
    <w:rsid w:val="00205CB6"/>
    <w:rsid w:val="00211F85"/>
    <w:rsid w:val="00212E05"/>
    <w:rsid w:val="00217B56"/>
    <w:rsid w:val="002200A2"/>
    <w:rsid w:val="00220230"/>
    <w:rsid w:val="0022263C"/>
    <w:rsid w:val="002226BD"/>
    <w:rsid w:val="002252CC"/>
    <w:rsid w:val="00226923"/>
    <w:rsid w:val="00231EFD"/>
    <w:rsid w:val="00233968"/>
    <w:rsid w:val="00233F52"/>
    <w:rsid w:val="00235449"/>
    <w:rsid w:val="00237F57"/>
    <w:rsid w:val="0024071F"/>
    <w:rsid w:val="002416A4"/>
    <w:rsid w:val="0024197E"/>
    <w:rsid w:val="00243C1B"/>
    <w:rsid w:val="00245805"/>
    <w:rsid w:val="0024644E"/>
    <w:rsid w:val="00253798"/>
    <w:rsid w:val="00254EE2"/>
    <w:rsid w:val="00254F5D"/>
    <w:rsid w:val="00256E4E"/>
    <w:rsid w:val="00257BBE"/>
    <w:rsid w:val="00260273"/>
    <w:rsid w:val="0026048D"/>
    <w:rsid w:val="0026270B"/>
    <w:rsid w:val="00263123"/>
    <w:rsid w:val="00263BBF"/>
    <w:rsid w:val="00264C8C"/>
    <w:rsid w:val="00266201"/>
    <w:rsid w:val="0026659A"/>
    <w:rsid w:val="00266A70"/>
    <w:rsid w:val="002718F1"/>
    <w:rsid w:val="002728EF"/>
    <w:rsid w:val="002734BE"/>
    <w:rsid w:val="00273E93"/>
    <w:rsid w:val="00275B9D"/>
    <w:rsid w:val="002829A3"/>
    <w:rsid w:val="0028340F"/>
    <w:rsid w:val="00283A1B"/>
    <w:rsid w:val="00284CD8"/>
    <w:rsid w:val="00284FE8"/>
    <w:rsid w:val="00285B7F"/>
    <w:rsid w:val="00285BB3"/>
    <w:rsid w:val="002863B5"/>
    <w:rsid w:val="00286594"/>
    <w:rsid w:val="00286F4C"/>
    <w:rsid w:val="00287F8B"/>
    <w:rsid w:val="00291A0D"/>
    <w:rsid w:val="00291BC1"/>
    <w:rsid w:val="0029215D"/>
    <w:rsid w:val="00292C31"/>
    <w:rsid w:val="00292F34"/>
    <w:rsid w:val="0029507C"/>
    <w:rsid w:val="00295ADB"/>
    <w:rsid w:val="002A10B2"/>
    <w:rsid w:val="002A793B"/>
    <w:rsid w:val="002B018F"/>
    <w:rsid w:val="002B12AD"/>
    <w:rsid w:val="002B2D2C"/>
    <w:rsid w:val="002B410C"/>
    <w:rsid w:val="002B49D1"/>
    <w:rsid w:val="002B6511"/>
    <w:rsid w:val="002B66B2"/>
    <w:rsid w:val="002C02A4"/>
    <w:rsid w:val="002C0453"/>
    <w:rsid w:val="002C1430"/>
    <w:rsid w:val="002C3C4F"/>
    <w:rsid w:val="002C62DD"/>
    <w:rsid w:val="002C6EAC"/>
    <w:rsid w:val="002C7A7F"/>
    <w:rsid w:val="002C7B5B"/>
    <w:rsid w:val="002C7CE1"/>
    <w:rsid w:val="002C7F1B"/>
    <w:rsid w:val="002D1E1A"/>
    <w:rsid w:val="002D387E"/>
    <w:rsid w:val="002D3A72"/>
    <w:rsid w:val="002D3F95"/>
    <w:rsid w:val="002D4601"/>
    <w:rsid w:val="002D73F6"/>
    <w:rsid w:val="002E1070"/>
    <w:rsid w:val="002E13D7"/>
    <w:rsid w:val="002E28C3"/>
    <w:rsid w:val="002E4DE9"/>
    <w:rsid w:val="002E6A30"/>
    <w:rsid w:val="002E72D0"/>
    <w:rsid w:val="002F248C"/>
    <w:rsid w:val="002F27C9"/>
    <w:rsid w:val="002F3E55"/>
    <w:rsid w:val="002F6AF4"/>
    <w:rsid w:val="003017A0"/>
    <w:rsid w:val="00301925"/>
    <w:rsid w:val="0030200C"/>
    <w:rsid w:val="00302507"/>
    <w:rsid w:val="00303EFD"/>
    <w:rsid w:val="003048DF"/>
    <w:rsid w:val="00305958"/>
    <w:rsid w:val="0031075C"/>
    <w:rsid w:val="00311ED2"/>
    <w:rsid w:val="003140CD"/>
    <w:rsid w:val="00321990"/>
    <w:rsid w:val="0032492F"/>
    <w:rsid w:val="0032612F"/>
    <w:rsid w:val="003305C0"/>
    <w:rsid w:val="00331121"/>
    <w:rsid w:val="00332E01"/>
    <w:rsid w:val="003352E5"/>
    <w:rsid w:val="003355AD"/>
    <w:rsid w:val="003369B0"/>
    <w:rsid w:val="00342438"/>
    <w:rsid w:val="00343FAF"/>
    <w:rsid w:val="003448F4"/>
    <w:rsid w:val="00345476"/>
    <w:rsid w:val="0034593F"/>
    <w:rsid w:val="003461AC"/>
    <w:rsid w:val="003464C2"/>
    <w:rsid w:val="00346681"/>
    <w:rsid w:val="003476C7"/>
    <w:rsid w:val="003512BF"/>
    <w:rsid w:val="00351D91"/>
    <w:rsid w:val="0035304D"/>
    <w:rsid w:val="00354F0E"/>
    <w:rsid w:val="00356320"/>
    <w:rsid w:val="00362DF5"/>
    <w:rsid w:val="00370E3E"/>
    <w:rsid w:val="00372298"/>
    <w:rsid w:val="003723FB"/>
    <w:rsid w:val="00375F49"/>
    <w:rsid w:val="00377206"/>
    <w:rsid w:val="003802DE"/>
    <w:rsid w:val="003809BD"/>
    <w:rsid w:val="00383A0A"/>
    <w:rsid w:val="0038403C"/>
    <w:rsid w:val="00385362"/>
    <w:rsid w:val="00386AC1"/>
    <w:rsid w:val="00387C55"/>
    <w:rsid w:val="00391E12"/>
    <w:rsid w:val="00393488"/>
    <w:rsid w:val="00393597"/>
    <w:rsid w:val="00393D53"/>
    <w:rsid w:val="00395164"/>
    <w:rsid w:val="00396F72"/>
    <w:rsid w:val="003975E1"/>
    <w:rsid w:val="003A0344"/>
    <w:rsid w:val="003A2EAF"/>
    <w:rsid w:val="003A5EC3"/>
    <w:rsid w:val="003A6034"/>
    <w:rsid w:val="003A65E2"/>
    <w:rsid w:val="003A7F2E"/>
    <w:rsid w:val="003B0A0F"/>
    <w:rsid w:val="003B0C48"/>
    <w:rsid w:val="003B1B4D"/>
    <w:rsid w:val="003B2858"/>
    <w:rsid w:val="003B5516"/>
    <w:rsid w:val="003C55EE"/>
    <w:rsid w:val="003C7309"/>
    <w:rsid w:val="003D0A2E"/>
    <w:rsid w:val="003D0C28"/>
    <w:rsid w:val="003D231A"/>
    <w:rsid w:val="003D5392"/>
    <w:rsid w:val="003D58BD"/>
    <w:rsid w:val="003D69C1"/>
    <w:rsid w:val="003D730E"/>
    <w:rsid w:val="003D743A"/>
    <w:rsid w:val="003D7895"/>
    <w:rsid w:val="003D7C89"/>
    <w:rsid w:val="003E0267"/>
    <w:rsid w:val="003E1AC2"/>
    <w:rsid w:val="003E43CE"/>
    <w:rsid w:val="003E5009"/>
    <w:rsid w:val="003E7991"/>
    <w:rsid w:val="003E7BE3"/>
    <w:rsid w:val="003E7D42"/>
    <w:rsid w:val="003F0047"/>
    <w:rsid w:val="003F0B6E"/>
    <w:rsid w:val="003F0F7C"/>
    <w:rsid w:val="003F139A"/>
    <w:rsid w:val="003F1E47"/>
    <w:rsid w:val="003F2009"/>
    <w:rsid w:val="003F429C"/>
    <w:rsid w:val="003F7341"/>
    <w:rsid w:val="00403199"/>
    <w:rsid w:val="0040479A"/>
    <w:rsid w:val="00407679"/>
    <w:rsid w:val="00410431"/>
    <w:rsid w:val="00411165"/>
    <w:rsid w:val="00416134"/>
    <w:rsid w:val="0041727F"/>
    <w:rsid w:val="00421850"/>
    <w:rsid w:val="004220A9"/>
    <w:rsid w:val="00422324"/>
    <w:rsid w:val="00423915"/>
    <w:rsid w:val="00423DAA"/>
    <w:rsid w:val="00424B31"/>
    <w:rsid w:val="0043227B"/>
    <w:rsid w:val="00432D2E"/>
    <w:rsid w:val="00433084"/>
    <w:rsid w:val="004350F3"/>
    <w:rsid w:val="004368D7"/>
    <w:rsid w:val="00437AF5"/>
    <w:rsid w:val="00441940"/>
    <w:rsid w:val="00441FD0"/>
    <w:rsid w:val="0044423C"/>
    <w:rsid w:val="004451AE"/>
    <w:rsid w:val="00445A9E"/>
    <w:rsid w:val="00446AD7"/>
    <w:rsid w:val="00450EF8"/>
    <w:rsid w:val="00457E45"/>
    <w:rsid w:val="004608F3"/>
    <w:rsid w:val="004617F7"/>
    <w:rsid w:val="00465185"/>
    <w:rsid w:val="004661E0"/>
    <w:rsid w:val="00466219"/>
    <w:rsid w:val="004666AE"/>
    <w:rsid w:val="004668AE"/>
    <w:rsid w:val="00467D4E"/>
    <w:rsid w:val="00471029"/>
    <w:rsid w:val="004713B4"/>
    <w:rsid w:val="00471BDF"/>
    <w:rsid w:val="004735ED"/>
    <w:rsid w:val="00477FEB"/>
    <w:rsid w:val="0048429D"/>
    <w:rsid w:val="00486C61"/>
    <w:rsid w:val="0049021E"/>
    <w:rsid w:val="00490B50"/>
    <w:rsid w:val="004953B2"/>
    <w:rsid w:val="004A48F1"/>
    <w:rsid w:val="004A5C7B"/>
    <w:rsid w:val="004B1657"/>
    <w:rsid w:val="004B1800"/>
    <w:rsid w:val="004B1846"/>
    <w:rsid w:val="004B3D0A"/>
    <w:rsid w:val="004B4134"/>
    <w:rsid w:val="004B7034"/>
    <w:rsid w:val="004B7158"/>
    <w:rsid w:val="004B7216"/>
    <w:rsid w:val="004B7BEC"/>
    <w:rsid w:val="004B7CA6"/>
    <w:rsid w:val="004C0778"/>
    <w:rsid w:val="004C17EA"/>
    <w:rsid w:val="004C2B23"/>
    <w:rsid w:val="004C57D0"/>
    <w:rsid w:val="004C663A"/>
    <w:rsid w:val="004C667E"/>
    <w:rsid w:val="004C668B"/>
    <w:rsid w:val="004C6D87"/>
    <w:rsid w:val="004D2A68"/>
    <w:rsid w:val="004D45D3"/>
    <w:rsid w:val="004D647C"/>
    <w:rsid w:val="004D6693"/>
    <w:rsid w:val="004D71CE"/>
    <w:rsid w:val="004D7675"/>
    <w:rsid w:val="004D7D50"/>
    <w:rsid w:val="004E17C7"/>
    <w:rsid w:val="004E2C05"/>
    <w:rsid w:val="004E4315"/>
    <w:rsid w:val="004E5676"/>
    <w:rsid w:val="004E5E05"/>
    <w:rsid w:val="004E7553"/>
    <w:rsid w:val="004F024C"/>
    <w:rsid w:val="004F0864"/>
    <w:rsid w:val="004F1DE8"/>
    <w:rsid w:val="004F25E3"/>
    <w:rsid w:val="004F298A"/>
    <w:rsid w:val="004F4243"/>
    <w:rsid w:val="004F46DF"/>
    <w:rsid w:val="004F71B4"/>
    <w:rsid w:val="00500108"/>
    <w:rsid w:val="0050119C"/>
    <w:rsid w:val="005058BD"/>
    <w:rsid w:val="00505ED3"/>
    <w:rsid w:val="005070F0"/>
    <w:rsid w:val="00510E8B"/>
    <w:rsid w:val="005125A6"/>
    <w:rsid w:val="00512749"/>
    <w:rsid w:val="005130B1"/>
    <w:rsid w:val="00513C9C"/>
    <w:rsid w:val="00513CF7"/>
    <w:rsid w:val="00513E83"/>
    <w:rsid w:val="00513F17"/>
    <w:rsid w:val="005154FF"/>
    <w:rsid w:val="00516F6B"/>
    <w:rsid w:val="0052099E"/>
    <w:rsid w:val="00524BC0"/>
    <w:rsid w:val="00525E35"/>
    <w:rsid w:val="00526CC6"/>
    <w:rsid w:val="0052735A"/>
    <w:rsid w:val="00527FB0"/>
    <w:rsid w:val="00530C81"/>
    <w:rsid w:val="00531093"/>
    <w:rsid w:val="00531795"/>
    <w:rsid w:val="00533DFD"/>
    <w:rsid w:val="005346F1"/>
    <w:rsid w:val="00536328"/>
    <w:rsid w:val="00537660"/>
    <w:rsid w:val="00537ED3"/>
    <w:rsid w:val="00540B40"/>
    <w:rsid w:val="00541C66"/>
    <w:rsid w:val="00542E79"/>
    <w:rsid w:val="00544057"/>
    <w:rsid w:val="00545C5D"/>
    <w:rsid w:val="00546089"/>
    <w:rsid w:val="005478F8"/>
    <w:rsid w:val="005511FB"/>
    <w:rsid w:val="00551B9E"/>
    <w:rsid w:val="00553C5C"/>
    <w:rsid w:val="0056026D"/>
    <w:rsid w:val="00560C43"/>
    <w:rsid w:val="0056388F"/>
    <w:rsid w:val="00566D6B"/>
    <w:rsid w:val="0057515C"/>
    <w:rsid w:val="00576369"/>
    <w:rsid w:val="00577305"/>
    <w:rsid w:val="005814E6"/>
    <w:rsid w:val="00581855"/>
    <w:rsid w:val="0058355C"/>
    <w:rsid w:val="00584C51"/>
    <w:rsid w:val="00587E91"/>
    <w:rsid w:val="0059041F"/>
    <w:rsid w:val="00592D64"/>
    <w:rsid w:val="005945EE"/>
    <w:rsid w:val="00596C3D"/>
    <w:rsid w:val="005973F0"/>
    <w:rsid w:val="005A337C"/>
    <w:rsid w:val="005A3961"/>
    <w:rsid w:val="005A788C"/>
    <w:rsid w:val="005A7AFE"/>
    <w:rsid w:val="005B0D94"/>
    <w:rsid w:val="005B34FE"/>
    <w:rsid w:val="005B4DDE"/>
    <w:rsid w:val="005B573F"/>
    <w:rsid w:val="005B6E47"/>
    <w:rsid w:val="005B7DE7"/>
    <w:rsid w:val="005C233F"/>
    <w:rsid w:val="005C2E0B"/>
    <w:rsid w:val="005C6845"/>
    <w:rsid w:val="005D0F9F"/>
    <w:rsid w:val="005D111C"/>
    <w:rsid w:val="005D198F"/>
    <w:rsid w:val="005D4D72"/>
    <w:rsid w:val="005D4F1C"/>
    <w:rsid w:val="005D6D5A"/>
    <w:rsid w:val="005E3050"/>
    <w:rsid w:val="005E7D89"/>
    <w:rsid w:val="005F0A74"/>
    <w:rsid w:val="005F11DD"/>
    <w:rsid w:val="005F1C2A"/>
    <w:rsid w:val="005F1F6E"/>
    <w:rsid w:val="005F380F"/>
    <w:rsid w:val="005F3F92"/>
    <w:rsid w:val="005F6262"/>
    <w:rsid w:val="00600FB6"/>
    <w:rsid w:val="0060147E"/>
    <w:rsid w:val="006055A5"/>
    <w:rsid w:val="0061052B"/>
    <w:rsid w:val="00614050"/>
    <w:rsid w:val="00614D8D"/>
    <w:rsid w:val="0061653C"/>
    <w:rsid w:val="0062188E"/>
    <w:rsid w:val="00627F7F"/>
    <w:rsid w:val="006312A7"/>
    <w:rsid w:val="00631F3A"/>
    <w:rsid w:val="006336C3"/>
    <w:rsid w:val="00633B55"/>
    <w:rsid w:val="006367A0"/>
    <w:rsid w:val="00642088"/>
    <w:rsid w:val="00642713"/>
    <w:rsid w:val="006440E4"/>
    <w:rsid w:val="00651DEF"/>
    <w:rsid w:val="006532CF"/>
    <w:rsid w:val="006538DD"/>
    <w:rsid w:val="00655CAB"/>
    <w:rsid w:val="00662D56"/>
    <w:rsid w:val="00662F3B"/>
    <w:rsid w:val="00666739"/>
    <w:rsid w:val="00667035"/>
    <w:rsid w:val="00672E72"/>
    <w:rsid w:val="00680A14"/>
    <w:rsid w:val="006823F7"/>
    <w:rsid w:val="00683103"/>
    <w:rsid w:val="00684881"/>
    <w:rsid w:val="00684991"/>
    <w:rsid w:val="0068608F"/>
    <w:rsid w:val="00686277"/>
    <w:rsid w:val="006863EF"/>
    <w:rsid w:val="00692ED2"/>
    <w:rsid w:val="0069344E"/>
    <w:rsid w:val="0069660E"/>
    <w:rsid w:val="006A1709"/>
    <w:rsid w:val="006A20D6"/>
    <w:rsid w:val="006A2839"/>
    <w:rsid w:val="006A438D"/>
    <w:rsid w:val="006A46C7"/>
    <w:rsid w:val="006A5836"/>
    <w:rsid w:val="006A5FB0"/>
    <w:rsid w:val="006B057C"/>
    <w:rsid w:val="006B0BC2"/>
    <w:rsid w:val="006B0E50"/>
    <w:rsid w:val="006B2776"/>
    <w:rsid w:val="006B3018"/>
    <w:rsid w:val="006B3AF4"/>
    <w:rsid w:val="006B3CFD"/>
    <w:rsid w:val="006B46C8"/>
    <w:rsid w:val="006B5546"/>
    <w:rsid w:val="006B630E"/>
    <w:rsid w:val="006C18D1"/>
    <w:rsid w:val="006C2C21"/>
    <w:rsid w:val="006C3589"/>
    <w:rsid w:val="006C47ED"/>
    <w:rsid w:val="006C6994"/>
    <w:rsid w:val="006C7059"/>
    <w:rsid w:val="006D0C31"/>
    <w:rsid w:val="006D22FF"/>
    <w:rsid w:val="006D329A"/>
    <w:rsid w:val="006E0A9F"/>
    <w:rsid w:val="006E5645"/>
    <w:rsid w:val="006F154D"/>
    <w:rsid w:val="006F16F3"/>
    <w:rsid w:val="006F30EE"/>
    <w:rsid w:val="006F33AB"/>
    <w:rsid w:val="006F43C6"/>
    <w:rsid w:val="006F4E3B"/>
    <w:rsid w:val="00700522"/>
    <w:rsid w:val="007007DE"/>
    <w:rsid w:val="00700F16"/>
    <w:rsid w:val="0070285F"/>
    <w:rsid w:val="00704336"/>
    <w:rsid w:val="00705178"/>
    <w:rsid w:val="00706CF6"/>
    <w:rsid w:val="00707422"/>
    <w:rsid w:val="0071223F"/>
    <w:rsid w:val="00713115"/>
    <w:rsid w:val="007136BF"/>
    <w:rsid w:val="007154C2"/>
    <w:rsid w:val="00717898"/>
    <w:rsid w:val="00726211"/>
    <w:rsid w:val="007325F9"/>
    <w:rsid w:val="00734D8B"/>
    <w:rsid w:val="0073691D"/>
    <w:rsid w:val="00741CF1"/>
    <w:rsid w:val="0074356B"/>
    <w:rsid w:val="007439BA"/>
    <w:rsid w:val="00743ECB"/>
    <w:rsid w:val="00744A17"/>
    <w:rsid w:val="0075046B"/>
    <w:rsid w:val="0075264E"/>
    <w:rsid w:val="007535F5"/>
    <w:rsid w:val="00753861"/>
    <w:rsid w:val="00753F09"/>
    <w:rsid w:val="00755FED"/>
    <w:rsid w:val="007575C1"/>
    <w:rsid w:val="0076081D"/>
    <w:rsid w:val="00760843"/>
    <w:rsid w:val="00760E91"/>
    <w:rsid w:val="00763DFE"/>
    <w:rsid w:val="00770FD1"/>
    <w:rsid w:val="00772253"/>
    <w:rsid w:val="00776B2A"/>
    <w:rsid w:val="0077728A"/>
    <w:rsid w:val="007822F0"/>
    <w:rsid w:val="00782433"/>
    <w:rsid w:val="007869F5"/>
    <w:rsid w:val="007927E8"/>
    <w:rsid w:val="00793773"/>
    <w:rsid w:val="00794FF2"/>
    <w:rsid w:val="0079563F"/>
    <w:rsid w:val="00797698"/>
    <w:rsid w:val="00797C5B"/>
    <w:rsid w:val="007A04F5"/>
    <w:rsid w:val="007A4AE3"/>
    <w:rsid w:val="007A5416"/>
    <w:rsid w:val="007B0012"/>
    <w:rsid w:val="007B04CF"/>
    <w:rsid w:val="007B09CC"/>
    <w:rsid w:val="007B0DFA"/>
    <w:rsid w:val="007B13E3"/>
    <w:rsid w:val="007B1658"/>
    <w:rsid w:val="007B1DC1"/>
    <w:rsid w:val="007B210C"/>
    <w:rsid w:val="007B29DF"/>
    <w:rsid w:val="007B3358"/>
    <w:rsid w:val="007B4B72"/>
    <w:rsid w:val="007B729F"/>
    <w:rsid w:val="007B7807"/>
    <w:rsid w:val="007C06BD"/>
    <w:rsid w:val="007C0BF6"/>
    <w:rsid w:val="007C1893"/>
    <w:rsid w:val="007C35D5"/>
    <w:rsid w:val="007C3C24"/>
    <w:rsid w:val="007C78CC"/>
    <w:rsid w:val="007D0473"/>
    <w:rsid w:val="007D164E"/>
    <w:rsid w:val="007D1CF4"/>
    <w:rsid w:val="007D1E41"/>
    <w:rsid w:val="007D35DD"/>
    <w:rsid w:val="007D3614"/>
    <w:rsid w:val="007D3F3A"/>
    <w:rsid w:val="007D4A7A"/>
    <w:rsid w:val="007D7F93"/>
    <w:rsid w:val="007E01B5"/>
    <w:rsid w:val="007E0FF1"/>
    <w:rsid w:val="007E3E0F"/>
    <w:rsid w:val="007E4010"/>
    <w:rsid w:val="007E5E59"/>
    <w:rsid w:val="007F2578"/>
    <w:rsid w:val="007F3AA9"/>
    <w:rsid w:val="007F54BA"/>
    <w:rsid w:val="0080067E"/>
    <w:rsid w:val="008009D2"/>
    <w:rsid w:val="00804105"/>
    <w:rsid w:val="008078CB"/>
    <w:rsid w:val="00810DB2"/>
    <w:rsid w:val="00821F98"/>
    <w:rsid w:val="00822A56"/>
    <w:rsid w:val="00822B6D"/>
    <w:rsid w:val="00823D33"/>
    <w:rsid w:val="00823F18"/>
    <w:rsid w:val="00834F0D"/>
    <w:rsid w:val="00836295"/>
    <w:rsid w:val="00841868"/>
    <w:rsid w:val="00843807"/>
    <w:rsid w:val="00843A74"/>
    <w:rsid w:val="008441AD"/>
    <w:rsid w:val="00847BA2"/>
    <w:rsid w:val="0085360B"/>
    <w:rsid w:val="0085367F"/>
    <w:rsid w:val="008555CE"/>
    <w:rsid w:val="00856099"/>
    <w:rsid w:val="00856BAD"/>
    <w:rsid w:val="0086285F"/>
    <w:rsid w:val="00863A11"/>
    <w:rsid w:val="008641A7"/>
    <w:rsid w:val="00866FC3"/>
    <w:rsid w:val="00867450"/>
    <w:rsid w:val="008729CE"/>
    <w:rsid w:val="008745E8"/>
    <w:rsid w:val="00876546"/>
    <w:rsid w:val="00880572"/>
    <w:rsid w:val="00880871"/>
    <w:rsid w:val="00882340"/>
    <w:rsid w:val="008823B0"/>
    <w:rsid w:val="00884179"/>
    <w:rsid w:val="008902CB"/>
    <w:rsid w:val="00894946"/>
    <w:rsid w:val="00894A26"/>
    <w:rsid w:val="00894BAD"/>
    <w:rsid w:val="00895D12"/>
    <w:rsid w:val="00895D6C"/>
    <w:rsid w:val="008B1122"/>
    <w:rsid w:val="008B36A3"/>
    <w:rsid w:val="008B3ECF"/>
    <w:rsid w:val="008B4004"/>
    <w:rsid w:val="008B46AB"/>
    <w:rsid w:val="008B4C15"/>
    <w:rsid w:val="008B6274"/>
    <w:rsid w:val="008B6352"/>
    <w:rsid w:val="008C14E9"/>
    <w:rsid w:val="008C4AF8"/>
    <w:rsid w:val="008C4B36"/>
    <w:rsid w:val="008C5861"/>
    <w:rsid w:val="008C74AE"/>
    <w:rsid w:val="008D061E"/>
    <w:rsid w:val="008D12BE"/>
    <w:rsid w:val="008D6ED4"/>
    <w:rsid w:val="008E6197"/>
    <w:rsid w:val="008E6CE5"/>
    <w:rsid w:val="008E707B"/>
    <w:rsid w:val="008F4D7A"/>
    <w:rsid w:val="00911FC7"/>
    <w:rsid w:val="009125D6"/>
    <w:rsid w:val="009130EC"/>
    <w:rsid w:val="00915DC7"/>
    <w:rsid w:val="0091625B"/>
    <w:rsid w:val="0091721D"/>
    <w:rsid w:val="0092040D"/>
    <w:rsid w:val="009210A6"/>
    <w:rsid w:val="009232EF"/>
    <w:rsid w:val="00924378"/>
    <w:rsid w:val="00925F3E"/>
    <w:rsid w:val="009313F8"/>
    <w:rsid w:val="00932A16"/>
    <w:rsid w:val="0093559F"/>
    <w:rsid w:val="00940B91"/>
    <w:rsid w:val="0094273A"/>
    <w:rsid w:val="00943CA5"/>
    <w:rsid w:val="00944D7A"/>
    <w:rsid w:val="00945324"/>
    <w:rsid w:val="00946D69"/>
    <w:rsid w:val="009476AD"/>
    <w:rsid w:val="00947B79"/>
    <w:rsid w:val="009500F7"/>
    <w:rsid w:val="00950272"/>
    <w:rsid w:val="00951934"/>
    <w:rsid w:val="009522CE"/>
    <w:rsid w:val="009522FC"/>
    <w:rsid w:val="00955919"/>
    <w:rsid w:val="0096250F"/>
    <w:rsid w:val="00962D62"/>
    <w:rsid w:val="009646EA"/>
    <w:rsid w:val="009676EF"/>
    <w:rsid w:val="00967F14"/>
    <w:rsid w:val="00971655"/>
    <w:rsid w:val="00972EA5"/>
    <w:rsid w:val="00976372"/>
    <w:rsid w:val="00982356"/>
    <w:rsid w:val="00982550"/>
    <w:rsid w:val="00982C2D"/>
    <w:rsid w:val="00983D7B"/>
    <w:rsid w:val="00984928"/>
    <w:rsid w:val="009869D2"/>
    <w:rsid w:val="00990D9A"/>
    <w:rsid w:val="00991ADA"/>
    <w:rsid w:val="00993977"/>
    <w:rsid w:val="00994FB3"/>
    <w:rsid w:val="0099567C"/>
    <w:rsid w:val="00996408"/>
    <w:rsid w:val="00996878"/>
    <w:rsid w:val="00997163"/>
    <w:rsid w:val="009A0083"/>
    <w:rsid w:val="009A0823"/>
    <w:rsid w:val="009A0F76"/>
    <w:rsid w:val="009A1413"/>
    <w:rsid w:val="009A4812"/>
    <w:rsid w:val="009A4B11"/>
    <w:rsid w:val="009A7C46"/>
    <w:rsid w:val="009B0446"/>
    <w:rsid w:val="009B08D3"/>
    <w:rsid w:val="009B1C21"/>
    <w:rsid w:val="009B2840"/>
    <w:rsid w:val="009B393E"/>
    <w:rsid w:val="009B3F60"/>
    <w:rsid w:val="009B4726"/>
    <w:rsid w:val="009B5852"/>
    <w:rsid w:val="009B72B9"/>
    <w:rsid w:val="009C04CB"/>
    <w:rsid w:val="009C0E36"/>
    <w:rsid w:val="009C3172"/>
    <w:rsid w:val="009C488E"/>
    <w:rsid w:val="009C5A8C"/>
    <w:rsid w:val="009C63B1"/>
    <w:rsid w:val="009C7B84"/>
    <w:rsid w:val="009C7DB7"/>
    <w:rsid w:val="009D2DD0"/>
    <w:rsid w:val="009D44D7"/>
    <w:rsid w:val="009D5CD1"/>
    <w:rsid w:val="009E0410"/>
    <w:rsid w:val="009E0714"/>
    <w:rsid w:val="009E09B3"/>
    <w:rsid w:val="009E228F"/>
    <w:rsid w:val="009E2DBB"/>
    <w:rsid w:val="009E3D86"/>
    <w:rsid w:val="009E56A8"/>
    <w:rsid w:val="009E6189"/>
    <w:rsid w:val="009E6279"/>
    <w:rsid w:val="009F161A"/>
    <w:rsid w:val="009F2B62"/>
    <w:rsid w:val="009F4338"/>
    <w:rsid w:val="009F7715"/>
    <w:rsid w:val="009F7C62"/>
    <w:rsid w:val="00A0079B"/>
    <w:rsid w:val="00A00D20"/>
    <w:rsid w:val="00A01FB9"/>
    <w:rsid w:val="00A032A1"/>
    <w:rsid w:val="00A03B41"/>
    <w:rsid w:val="00A03BCD"/>
    <w:rsid w:val="00A05652"/>
    <w:rsid w:val="00A05BCA"/>
    <w:rsid w:val="00A078EF"/>
    <w:rsid w:val="00A1050C"/>
    <w:rsid w:val="00A11CFD"/>
    <w:rsid w:val="00A15248"/>
    <w:rsid w:val="00A1607D"/>
    <w:rsid w:val="00A1658C"/>
    <w:rsid w:val="00A217F5"/>
    <w:rsid w:val="00A2222F"/>
    <w:rsid w:val="00A2288F"/>
    <w:rsid w:val="00A26280"/>
    <w:rsid w:val="00A30E08"/>
    <w:rsid w:val="00A32732"/>
    <w:rsid w:val="00A32EB0"/>
    <w:rsid w:val="00A336A0"/>
    <w:rsid w:val="00A33C90"/>
    <w:rsid w:val="00A36022"/>
    <w:rsid w:val="00A37C6C"/>
    <w:rsid w:val="00A42210"/>
    <w:rsid w:val="00A43458"/>
    <w:rsid w:val="00A45D50"/>
    <w:rsid w:val="00A45D7E"/>
    <w:rsid w:val="00A56089"/>
    <w:rsid w:val="00A56ABD"/>
    <w:rsid w:val="00A56F3E"/>
    <w:rsid w:val="00A619D6"/>
    <w:rsid w:val="00A65E7E"/>
    <w:rsid w:val="00A66633"/>
    <w:rsid w:val="00A6724F"/>
    <w:rsid w:val="00A70B59"/>
    <w:rsid w:val="00A714B0"/>
    <w:rsid w:val="00A749B1"/>
    <w:rsid w:val="00A75593"/>
    <w:rsid w:val="00A77800"/>
    <w:rsid w:val="00A81D9C"/>
    <w:rsid w:val="00A83D90"/>
    <w:rsid w:val="00A84B30"/>
    <w:rsid w:val="00A872D8"/>
    <w:rsid w:val="00A919C4"/>
    <w:rsid w:val="00A9424E"/>
    <w:rsid w:val="00A955F1"/>
    <w:rsid w:val="00A96DD0"/>
    <w:rsid w:val="00A9734A"/>
    <w:rsid w:val="00A974C5"/>
    <w:rsid w:val="00A977C7"/>
    <w:rsid w:val="00AA0868"/>
    <w:rsid w:val="00AA380C"/>
    <w:rsid w:val="00AA3E4E"/>
    <w:rsid w:val="00AA4968"/>
    <w:rsid w:val="00AA6AB7"/>
    <w:rsid w:val="00AB7D76"/>
    <w:rsid w:val="00AC17CC"/>
    <w:rsid w:val="00AC2EB6"/>
    <w:rsid w:val="00AC343A"/>
    <w:rsid w:val="00AD0D75"/>
    <w:rsid w:val="00AD2138"/>
    <w:rsid w:val="00AD315E"/>
    <w:rsid w:val="00AD4117"/>
    <w:rsid w:val="00AD456E"/>
    <w:rsid w:val="00AD4640"/>
    <w:rsid w:val="00AD5125"/>
    <w:rsid w:val="00AD6518"/>
    <w:rsid w:val="00AD770C"/>
    <w:rsid w:val="00AE0AB1"/>
    <w:rsid w:val="00AE0EB3"/>
    <w:rsid w:val="00AE166A"/>
    <w:rsid w:val="00AE644F"/>
    <w:rsid w:val="00AF03BA"/>
    <w:rsid w:val="00AF25A6"/>
    <w:rsid w:val="00AF2BD1"/>
    <w:rsid w:val="00AF4E50"/>
    <w:rsid w:val="00AF57B9"/>
    <w:rsid w:val="00AF6241"/>
    <w:rsid w:val="00AF6A03"/>
    <w:rsid w:val="00B02AD5"/>
    <w:rsid w:val="00B03065"/>
    <w:rsid w:val="00B04BFD"/>
    <w:rsid w:val="00B04E9A"/>
    <w:rsid w:val="00B10581"/>
    <w:rsid w:val="00B137B3"/>
    <w:rsid w:val="00B14D66"/>
    <w:rsid w:val="00B14E33"/>
    <w:rsid w:val="00B16F2F"/>
    <w:rsid w:val="00B213F7"/>
    <w:rsid w:val="00B21CDF"/>
    <w:rsid w:val="00B245D3"/>
    <w:rsid w:val="00B25F4B"/>
    <w:rsid w:val="00B26403"/>
    <w:rsid w:val="00B266A3"/>
    <w:rsid w:val="00B26754"/>
    <w:rsid w:val="00B30105"/>
    <w:rsid w:val="00B31DEF"/>
    <w:rsid w:val="00B340EB"/>
    <w:rsid w:val="00B34EAF"/>
    <w:rsid w:val="00B3637A"/>
    <w:rsid w:val="00B37AF6"/>
    <w:rsid w:val="00B413D9"/>
    <w:rsid w:val="00B41683"/>
    <w:rsid w:val="00B43971"/>
    <w:rsid w:val="00B4616E"/>
    <w:rsid w:val="00B4725C"/>
    <w:rsid w:val="00B514B0"/>
    <w:rsid w:val="00B515A2"/>
    <w:rsid w:val="00B51CBE"/>
    <w:rsid w:val="00B550B9"/>
    <w:rsid w:val="00B55BC6"/>
    <w:rsid w:val="00B57387"/>
    <w:rsid w:val="00B61AFA"/>
    <w:rsid w:val="00B61D41"/>
    <w:rsid w:val="00B62C12"/>
    <w:rsid w:val="00B647A2"/>
    <w:rsid w:val="00B6598E"/>
    <w:rsid w:val="00B67446"/>
    <w:rsid w:val="00B707D3"/>
    <w:rsid w:val="00B72FC6"/>
    <w:rsid w:val="00B73325"/>
    <w:rsid w:val="00B7419B"/>
    <w:rsid w:val="00B74BB0"/>
    <w:rsid w:val="00B75E83"/>
    <w:rsid w:val="00B76F22"/>
    <w:rsid w:val="00B80474"/>
    <w:rsid w:val="00B81810"/>
    <w:rsid w:val="00B82D02"/>
    <w:rsid w:val="00B84C3F"/>
    <w:rsid w:val="00B8536E"/>
    <w:rsid w:val="00B868BE"/>
    <w:rsid w:val="00B87F1E"/>
    <w:rsid w:val="00B922EE"/>
    <w:rsid w:val="00B9464C"/>
    <w:rsid w:val="00BA2168"/>
    <w:rsid w:val="00BA462C"/>
    <w:rsid w:val="00BA7F0E"/>
    <w:rsid w:val="00BB3858"/>
    <w:rsid w:val="00BB4871"/>
    <w:rsid w:val="00BB5392"/>
    <w:rsid w:val="00BB611D"/>
    <w:rsid w:val="00BB621F"/>
    <w:rsid w:val="00BC0147"/>
    <w:rsid w:val="00BC0E87"/>
    <w:rsid w:val="00BC7974"/>
    <w:rsid w:val="00BD0470"/>
    <w:rsid w:val="00BD09F4"/>
    <w:rsid w:val="00BD3677"/>
    <w:rsid w:val="00BD3B6C"/>
    <w:rsid w:val="00BD5B2F"/>
    <w:rsid w:val="00BD77E3"/>
    <w:rsid w:val="00BE0E3B"/>
    <w:rsid w:val="00BE25EA"/>
    <w:rsid w:val="00BE2E4C"/>
    <w:rsid w:val="00BE7671"/>
    <w:rsid w:val="00BF23A6"/>
    <w:rsid w:val="00BF3567"/>
    <w:rsid w:val="00BF4DEF"/>
    <w:rsid w:val="00C013DA"/>
    <w:rsid w:val="00C02524"/>
    <w:rsid w:val="00C02744"/>
    <w:rsid w:val="00C02E3A"/>
    <w:rsid w:val="00C034CF"/>
    <w:rsid w:val="00C04881"/>
    <w:rsid w:val="00C058D7"/>
    <w:rsid w:val="00C05BA0"/>
    <w:rsid w:val="00C06B29"/>
    <w:rsid w:val="00C074F9"/>
    <w:rsid w:val="00C0752C"/>
    <w:rsid w:val="00C11443"/>
    <w:rsid w:val="00C11EA4"/>
    <w:rsid w:val="00C12ADF"/>
    <w:rsid w:val="00C15237"/>
    <w:rsid w:val="00C15553"/>
    <w:rsid w:val="00C21740"/>
    <w:rsid w:val="00C23A53"/>
    <w:rsid w:val="00C23F74"/>
    <w:rsid w:val="00C24885"/>
    <w:rsid w:val="00C26275"/>
    <w:rsid w:val="00C26F34"/>
    <w:rsid w:val="00C30C4F"/>
    <w:rsid w:val="00C32DC9"/>
    <w:rsid w:val="00C360A4"/>
    <w:rsid w:val="00C37676"/>
    <w:rsid w:val="00C437EB"/>
    <w:rsid w:val="00C4471C"/>
    <w:rsid w:val="00C45D0B"/>
    <w:rsid w:val="00C46D54"/>
    <w:rsid w:val="00C47375"/>
    <w:rsid w:val="00C50F00"/>
    <w:rsid w:val="00C50FEA"/>
    <w:rsid w:val="00C518A0"/>
    <w:rsid w:val="00C57084"/>
    <w:rsid w:val="00C64276"/>
    <w:rsid w:val="00C6609C"/>
    <w:rsid w:val="00C66AA6"/>
    <w:rsid w:val="00C710B8"/>
    <w:rsid w:val="00C77E6A"/>
    <w:rsid w:val="00C82A56"/>
    <w:rsid w:val="00C8318F"/>
    <w:rsid w:val="00C848BA"/>
    <w:rsid w:val="00C85AEC"/>
    <w:rsid w:val="00C86893"/>
    <w:rsid w:val="00C905BE"/>
    <w:rsid w:val="00C90CE8"/>
    <w:rsid w:val="00C92FC6"/>
    <w:rsid w:val="00C9498E"/>
    <w:rsid w:val="00C95A8A"/>
    <w:rsid w:val="00CA0700"/>
    <w:rsid w:val="00CA0B6C"/>
    <w:rsid w:val="00CA28E0"/>
    <w:rsid w:val="00CA7768"/>
    <w:rsid w:val="00CA78E7"/>
    <w:rsid w:val="00CB2EDB"/>
    <w:rsid w:val="00CB587B"/>
    <w:rsid w:val="00CB5EE7"/>
    <w:rsid w:val="00CC19F6"/>
    <w:rsid w:val="00CC1D42"/>
    <w:rsid w:val="00CC2360"/>
    <w:rsid w:val="00CC33BB"/>
    <w:rsid w:val="00CC3682"/>
    <w:rsid w:val="00CC3CA8"/>
    <w:rsid w:val="00CC6718"/>
    <w:rsid w:val="00CD1D4B"/>
    <w:rsid w:val="00CD2570"/>
    <w:rsid w:val="00CD6F87"/>
    <w:rsid w:val="00CE47EC"/>
    <w:rsid w:val="00CE748C"/>
    <w:rsid w:val="00CF17D8"/>
    <w:rsid w:val="00CF1A74"/>
    <w:rsid w:val="00CF3D0C"/>
    <w:rsid w:val="00CF52E2"/>
    <w:rsid w:val="00CF620C"/>
    <w:rsid w:val="00CF7220"/>
    <w:rsid w:val="00D02DC2"/>
    <w:rsid w:val="00D035C9"/>
    <w:rsid w:val="00D04976"/>
    <w:rsid w:val="00D04C1F"/>
    <w:rsid w:val="00D0522E"/>
    <w:rsid w:val="00D07EDB"/>
    <w:rsid w:val="00D104C8"/>
    <w:rsid w:val="00D11939"/>
    <w:rsid w:val="00D11A4F"/>
    <w:rsid w:val="00D11F23"/>
    <w:rsid w:val="00D11FC1"/>
    <w:rsid w:val="00D12E4E"/>
    <w:rsid w:val="00D13DA9"/>
    <w:rsid w:val="00D14D94"/>
    <w:rsid w:val="00D1682A"/>
    <w:rsid w:val="00D17DE4"/>
    <w:rsid w:val="00D2185E"/>
    <w:rsid w:val="00D21C38"/>
    <w:rsid w:val="00D30886"/>
    <w:rsid w:val="00D31EDA"/>
    <w:rsid w:val="00D329F6"/>
    <w:rsid w:val="00D32F75"/>
    <w:rsid w:val="00D34DB7"/>
    <w:rsid w:val="00D367C6"/>
    <w:rsid w:val="00D36923"/>
    <w:rsid w:val="00D36DD2"/>
    <w:rsid w:val="00D40B5C"/>
    <w:rsid w:val="00D41C86"/>
    <w:rsid w:val="00D42CE6"/>
    <w:rsid w:val="00D51D6A"/>
    <w:rsid w:val="00D5266B"/>
    <w:rsid w:val="00D55E02"/>
    <w:rsid w:val="00D56566"/>
    <w:rsid w:val="00D5720C"/>
    <w:rsid w:val="00D60CE6"/>
    <w:rsid w:val="00D62CE3"/>
    <w:rsid w:val="00D708B5"/>
    <w:rsid w:val="00D7180E"/>
    <w:rsid w:val="00D71BE0"/>
    <w:rsid w:val="00D74E08"/>
    <w:rsid w:val="00D751AA"/>
    <w:rsid w:val="00D7776A"/>
    <w:rsid w:val="00D8076E"/>
    <w:rsid w:val="00D810FC"/>
    <w:rsid w:val="00D83157"/>
    <w:rsid w:val="00D83977"/>
    <w:rsid w:val="00D859BA"/>
    <w:rsid w:val="00D91331"/>
    <w:rsid w:val="00D949A8"/>
    <w:rsid w:val="00D95030"/>
    <w:rsid w:val="00D95D85"/>
    <w:rsid w:val="00D95E5A"/>
    <w:rsid w:val="00D97766"/>
    <w:rsid w:val="00DA2A92"/>
    <w:rsid w:val="00DA4B29"/>
    <w:rsid w:val="00DA665E"/>
    <w:rsid w:val="00DB0161"/>
    <w:rsid w:val="00DB0858"/>
    <w:rsid w:val="00DB2E8A"/>
    <w:rsid w:val="00DB3742"/>
    <w:rsid w:val="00DB410C"/>
    <w:rsid w:val="00DB639C"/>
    <w:rsid w:val="00DB714A"/>
    <w:rsid w:val="00DB7D1D"/>
    <w:rsid w:val="00DC0F65"/>
    <w:rsid w:val="00DC45BC"/>
    <w:rsid w:val="00DC4E50"/>
    <w:rsid w:val="00DC59EA"/>
    <w:rsid w:val="00DC69BA"/>
    <w:rsid w:val="00DC6D3C"/>
    <w:rsid w:val="00DD1C5E"/>
    <w:rsid w:val="00DD3B6B"/>
    <w:rsid w:val="00DD4E19"/>
    <w:rsid w:val="00DD59C8"/>
    <w:rsid w:val="00DD5E82"/>
    <w:rsid w:val="00DD6A54"/>
    <w:rsid w:val="00DD7EDF"/>
    <w:rsid w:val="00DE09E0"/>
    <w:rsid w:val="00DE3CF8"/>
    <w:rsid w:val="00DE3E90"/>
    <w:rsid w:val="00DE3FCA"/>
    <w:rsid w:val="00DE4320"/>
    <w:rsid w:val="00DE49DA"/>
    <w:rsid w:val="00DE4E24"/>
    <w:rsid w:val="00DE679A"/>
    <w:rsid w:val="00DE769B"/>
    <w:rsid w:val="00DE7857"/>
    <w:rsid w:val="00DE78C3"/>
    <w:rsid w:val="00DF129B"/>
    <w:rsid w:val="00DF1CFA"/>
    <w:rsid w:val="00DF3093"/>
    <w:rsid w:val="00E003D1"/>
    <w:rsid w:val="00E0213E"/>
    <w:rsid w:val="00E02205"/>
    <w:rsid w:val="00E05B23"/>
    <w:rsid w:val="00E0656B"/>
    <w:rsid w:val="00E072DE"/>
    <w:rsid w:val="00E07ABE"/>
    <w:rsid w:val="00E12846"/>
    <w:rsid w:val="00E128EA"/>
    <w:rsid w:val="00E2208F"/>
    <w:rsid w:val="00E22D36"/>
    <w:rsid w:val="00E23FF1"/>
    <w:rsid w:val="00E30B9A"/>
    <w:rsid w:val="00E313B5"/>
    <w:rsid w:val="00E32A62"/>
    <w:rsid w:val="00E3385B"/>
    <w:rsid w:val="00E3557E"/>
    <w:rsid w:val="00E35B46"/>
    <w:rsid w:val="00E40D3C"/>
    <w:rsid w:val="00E43E47"/>
    <w:rsid w:val="00E47563"/>
    <w:rsid w:val="00E5112D"/>
    <w:rsid w:val="00E524A7"/>
    <w:rsid w:val="00E5328A"/>
    <w:rsid w:val="00E55C44"/>
    <w:rsid w:val="00E57CF2"/>
    <w:rsid w:val="00E6016B"/>
    <w:rsid w:val="00E61CCF"/>
    <w:rsid w:val="00E62560"/>
    <w:rsid w:val="00E674A6"/>
    <w:rsid w:val="00E715D8"/>
    <w:rsid w:val="00E716F5"/>
    <w:rsid w:val="00E732B2"/>
    <w:rsid w:val="00E74273"/>
    <w:rsid w:val="00E8189E"/>
    <w:rsid w:val="00E81FF6"/>
    <w:rsid w:val="00E841AE"/>
    <w:rsid w:val="00E8453B"/>
    <w:rsid w:val="00E84635"/>
    <w:rsid w:val="00E84637"/>
    <w:rsid w:val="00E85792"/>
    <w:rsid w:val="00E86664"/>
    <w:rsid w:val="00E867C4"/>
    <w:rsid w:val="00E86944"/>
    <w:rsid w:val="00E86E3A"/>
    <w:rsid w:val="00E910EC"/>
    <w:rsid w:val="00E920FF"/>
    <w:rsid w:val="00E9441D"/>
    <w:rsid w:val="00E94B95"/>
    <w:rsid w:val="00E94BCA"/>
    <w:rsid w:val="00E95747"/>
    <w:rsid w:val="00E96695"/>
    <w:rsid w:val="00E96A58"/>
    <w:rsid w:val="00E96D59"/>
    <w:rsid w:val="00EA0BB8"/>
    <w:rsid w:val="00EA1409"/>
    <w:rsid w:val="00EA42AB"/>
    <w:rsid w:val="00EA4817"/>
    <w:rsid w:val="00EA5FAC"/>
    <w:rsid w:val="00EA6BA8"/>
    <w:rsid w:val="00EB2EC9"/>
    <w:rsid w:val="00EB3565"/>
    <w:rsid w:val="00EB3770"/>
    <w:rsid w:val="00EB5A4A"/>
    <w:rsid w:val="00EB631F"/>
    <w:rsid w:val="00EC0D2D"/>
    <w:rsid w:val="00EC1F71"/>
    <w:rsid w:val="00EC3354"/>
    <w:rsid w:val="00EC4CAD"/>
    <w:rsid w:val="00EC770B"/>
    <w:rsid w:val="00ED2AD4"/>
    <w:rsid w:val="00ED3F78"/>
    <w:rsid w:val="00EE005F"/>
    <w:rsid w:val="00EE41C4"/>
    <w:rsid w:val="00EE77EA"/>
    <w:rsid w:val="00EF0599"/>
    <w:rsid w:val="00EF0630"/>
    <w:rsid w:val="00EF1606"/>
    <w:rsid w:val="00EF1B92"/>
    <w:rsid w:val="00EF1BB0"/>
    <w:rsid w:val="00EF2D89"/>
    <w:rsid w:val="00EF64C7"/>
    <w:rsid w:val="00EF656A"/>
    <w:rsid w:val="00EF7C00"/>
    <w:rsid w:val="00F048F0"/>
    <w:rsid w:val="00F1089C"/>
    <w:rsid w:val="00F10FD1"/>
    <w:rsid w:val="00F14887"/>
    <w:rsid w:val="00F15C34"/>
    <w:rsid w:val="00F20150"/>
    <w:rsid w:val="00F203EA"/>
    <w:rsid w:val="00F22C63"/>
    <w:rsid w:val="00F22E36"/>
    <w:rsid w:val="00F25275"/>
    <w:rsid w:val="00F260B4"/>
    <w:rsid w:val="00F2644C"/>
    <w:rsid w:val="00F275CA"/>
    <w:rsid w:val="00F27D92"/>
    <w:rsid w:val="00F36069"/>
    <w:rsid w:val="00F36C25"/>
    <w:rsid w:val="00F36F77"/>
    <w:rsid w:val="00F43F92"/>
    <w:rsid w:val="00F4468D"/>
    <w:rsid w:val="00F450F4"/>
    <w:rsid w:val="00F46548"/>
    <w:rsid w:val="00F46C3B"/>
    <w:rsid w:val="00F475DA"/>
    <w:rsid w:val="00F50B3E"/>
    <w:rsid w:val="00F50D91"/>
    <w:rsid w:val="00F51E28"/>
    <w:rsid w:val="00F53000"/>
    <w:rsid w:val="00F6034C"/>
    <w:rsid w:val="00F60FD0"/>
    <w:rsid w:val="00F61E14"/>
    <w:rsid w:val="00F6610C"/>
    <w:rsid w:val="00F674EF"/>
    <w:rsid w:val="00F70F68"/>
    <w:rsid w:val="00F715BB"/>
    <w:rsid w:val="00F716BA"/>
    <w:rsid w:val="00F73A98"/>
    <w:rsid w:val="00F74CC8"/>
    <w:rsid w:val="00F76E00"/>
    <w:rsid w:val="00F854D6"/>
    <w:rsid w:val="00F90061"/>
    <w:rsid w:val="00F90A58"/>
    <w:rsid w:val="00F93F73"/>
    <w:rsid w:val="00F96774"/>
    <w:rsid w:val="00F97841"/>
    <w:rsid w:val="00FA124A"/>
    <w:rsid w:val="00FA5951"/>
    <w:rsid w:val="00FA6311"/>
    <w:rsid w:val="00FA6506"/>
    <w:rsid w:val="00FA786A"/>
    <w:rsid w:val="00FB0B7E"/>
    <w:rsid w:val="00FB22EF"/>
    <w:rsid w:val="00FB28AE"/>
    <w:rsid w:val="00FC48F3"/>
    <w:rsid w:val="00FD1442"/>
    <w:rsid w:val="00FD1780"/>
    <w:rsid w:val="00FD3D3F"/>
    <w:rsid w:val="00FD3F2D"/>
    <w:rsid w:val="00FD6A90"/>
    <w:rsid w:val="00FE0D74"/>
    <w:rsid w:val="00FE1B89"/>
    <w:rsid w:val="00FE3D2C"/>
    <w:rsid w:val="00FE3FFA"/>
    <w:rsid w:val="00FE532F"/>
    <w:rsid w:val="00FF0230"/>
    <w:rsid w:val="00FF2537"/>
    <w:rsid w:val="00FF2FC7"/>
    <w:rsid w:val="00FF47E8"/>
    <w:rsid w:val="00FF49D3"/>
    <w:rsid w:val="00FF5654"/>
    <w:rsid w:val="00FF61ED"/>
    <w:rsid w:val="00FF73B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AutoCompressPictures/>
  <w:shapeDefaults>
    <o:shapedefaults spidmax="2050" v:ext="edit"/>
    <o:shapelayout v:ext="edit">
      <o:idmap data="2" v:ext="edit"/>
    </o:shapelayout>
  </w:shapeDefaults>
  <w:decimalSymbol w:val="."/>
  <w:listSeparator w:val=","/>
  <w14:docId w14:val="6028E6D4"/>
  <w15:docId w15:val="{0605854E-B5E8-4F1F-B4ED-EAB7ED1C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semiHidden="1" w:uiPriority="7" w:unhideWhenUsed="1" w:qFormat="1"/>
    <w:lsdException w:name="heading 3" w:semiHidden="1" w:uiPriority="7"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1" w:qFormat="1"/>
    <w:lsdException w:name="Closing" w:semiHidden="1" w:unhideWhenUsed="1" w:qFormat="1"/>
    <w:lsdException w:name="Signature" w:semiHidden="1" w:uiPriority="8"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BFB"/>
  </w:style>
  <w:style w:type="paragraph" w:styleId="Heading1">
    <w:name w:val="heading 1"/>
    <w:basedOn w:val="Normal"/>
    <w:next w:val="Normal"/>
    <w:link w:val="Heading1Char"/>
    <w:uiPriority w:val="7"/>
    <w:qFormat/>
    <w:rsid w:val="00B43971"/>
    <w:pPr>
      <w:pageBreakBefore/>
      <w:spacing w:before="480" w:after="120" w:line="240" w:lineRule="auto"/>
      <w:outlineLvl w:val="0"/>
    </w:pPr>
    <w:rPr>
      <w:rFonts w:asciiTheme="majorHAnsi" w:eastAsiaTheme="majorEastAsia" w:hAnsiTheme="majorHAnsi" w:cstheme="majorBidi"/>
      <w:b/>
      <w:bCs/>
      <w:color w:val="000000" w:themeColor="text1"/>
      <w:sz w:val="28"/>
    </w:rPr>
  </w:style>
  <w:style w:type="paragraph" w:styleId="Heading2">
    <w:name w:val="heading 2"/>
    <w:basedOn w:val="Normal"/>
    <w:next w:val="Normal"/>
    <w:link w:val="Heading2Char"/>
    <w:uiPriority w:val="7"/>
    <w:unhideWhenUsed/>
    <w:qFormat/>
    <w:rsid w:val="004B7BEC"/>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7"/>
    <w:unhideWhenUsed/>
    <w:qFormat/>
    <w:rsid w:val="00160DB3"/>
    <w:pPr>
      <w:keepNext/>
      <w:keepLines/>
      <w:spacing w:after="60" w:line="240" w:lineRule="auto"/>
      <w:ind w:left="29" w:right="29"/>
      <w:jc w:val="right"/>
      <w:outlineLvl w:val="2"/>
    </w:pPr>
    <w:rPr>
      <w:rFonts w:ascii="Book Antiqua" w:eastAsiaTheme="majorEastAsia" w:hAnsi="Book Antiqua" w:cstheme="majorBidi"/>
      <w:b/>
      <w:color w:val="276E8B" w:themeColor="accent1" w:themeShade="BF"/>
      <w:sz w:val="28"/>
      <w:szCs w:val="24"/>
    </w:rPr>
  </w:style>
  <w:style w:type="paragraph" w:styleId="Heading4">
    <w:name w:val="heading 4"/>
    <w:basedOn w:val="Normal"/>
    <w:next w:val="Normal"/>
    <w:link w:val="Heading4Char"/>
    <w:uiPriority w:val="7"/>
    <w:semiHidden/>
    <w:unhideWhenUsed/>
    <w:qFormat/>
    <w:rsid w:val="00305958"/>
    <w:pPr>
      <w:keepNext/>
      <w:keepLines/>
      <w:spacing w:before="40" w:after="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7BEC"/>
    <w:pPr>
      <w:spacing w:after="0" w:line="240" w:lineRule="auto"/>
      <w:ind w:left="29" w:right="144"/>
    </w:pPr>
    <w:rPr>
      <w:color w:val="276E8B" w:themeColor="accent1" w:themeShade="BF"/>
    </w:rPr>
  </w:style>
  <w:style w:type="character" w:customStyle="1" w:styleId="FooterChar">
    <w:name w:val="Footer Char"/>
    <w:basedOn w:val="DefaultParagraphFont"/>
    <w:link w:val="Footer"/>
    <w:uiPriority w:val="99"/>
    <w:rsid w:val="004B7BEC"/>
    <w:rPr>
      <w:color w:val="276E8B" w:themeColor="accent1" w:themeShade="BF"/>
    </w:rPr>
  </w:style>
  <w:style w:type="paragraph" w:styleId="Subtitle">
    <w:name w:val="Subtitle"/>
    <w:basedOn w:val="Normal"/>
    <w:link w:val="SubtitleChar"/>
    <w:unhideWhenUsed/>
    <w:qFormat/>
    <w:rsid w:val="004B7BEC"/>
    <w:pPr>
      <w:numPr>
        <w:ilvl w:val="1"/>
      </w:numPr>
      <w:spacing w:before="40" w:after="160" w:line="288" w:lineRule="auto"/>
      <w:ind w:left="-2203" w:right="720"/>
    </w:pPr>
    <w:rPr>
      <w:rFonts w:asciiTheme="majorHAnsi" w:eastAsiaTheme="majorEastAsia" w:hAnsiTheme="majorHAnsi" w:cstheme="majorBidi"/>
      <w:b/>
      <w:bCs/>
      <w:caps/>
      <w:color w:val="000000" w:themeColor="text1"/>
      <w:kern w:val="20"/>
      <w:sz w:val="60"/>
    </w:rPr>
  </w:style>
  <w:style w:type="paragraph" w:customStyle="1" w:styleId="Page">
    <w:name w:val="Page"/>
    <w:basedOn w:val="Normal"/>
    <w:next w:val="Normal"/>
    <w:uiPriority w:val="97"/>
    <w:unhideWhenUsed/>
    <w:qFormat/>
    <w:rsid w:val="004B7BEC"/>
    <w:pPr>
      <w:spacing w:after="40" w:line="240" w:lineRule="auto"/>
    </w:pPr>
    <w:rPr>
      <w:color w:val="000000" w:themeColor="text1"/>
      <w:sz w:val="36"/>
    </w:rPr>
  </w:style>
  <w:style w:type="paragraph" w:styleId="Header">
    <w:name w:val="header"/>
    <w:basedOn w:val="Normal"/>
    <w:link w:val="HeaderChar"/>
    <w:uiPriority w:val="99"/>
    <w:rsid w:val="004B7BEC"/>
    <w:pPr>
      <w:spacing w:after="380" w:line="240" w:lineRule="auto"/>
    </w:pPr>
  </w:style>
  <w:style w:type="character" w:customStyle="1" w:styleId="HeaderChar">
    <w:name w:val="Header Char"/>
    <w:basedOn w:val="DefaultParagraphFont"/>
    <w:link w:val="Header"/>
    <w:uiPriority w:val="99"/>
    <w:rsid w:val="004B7BEC"/>
    <w:rPr>
      <w:color w:val="404040" w:themeColor="text1" w:themeTint="BF"/>
      <w:sz w:val="20"/>
    </w:rPr>
  </w:style>
  <w:style w:type="table" w:styleId="TableGrid">
    <w:name w:val="Table Grid"/>
    <w:basedOn w:val="TableNormal"/>
    <w:uiPriority w:val="39"/>
    <w:rsid w:val="004B7BEC"/>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Heading3Char">
    <w:name w:val="Heading 3 Char"/>
    <w:basedOn w:val="DefaultParagraphFont"/>
    <w:link w:val="Heading3"/>
    <w:uiPriority w:val="7"/>
    <w:rsid w:val="00160DB3"/>
    <w:rPr>
      <w:rFonts w:ascii="Book Antiqua" w:eastAsiaTheme="majorEastAsia" w:hAnsi="Book Antiqua" w:cstheme="majorBidi"/>
      <w:b/>
      <w:color w:val="276E8B" w:themeColor="accent1" w:themeShade="BF"/>
      <w:sz w:val="28"/>
      <w:szCs w:val="24"/>
    </w:rPr>
  </w:style>
  <w:style w:type="paragraph" w:styleId="Title">
    <w:name w:val="Title"/>
    <w:basedOn w:val="Normal"/>
    <w:link w:val="TitleChar"/>
    <w:uiPriority w:val="1"/>
    <w:qFormat/>
    <w:rsid w:val="004B7BEC"/>
    <w:pPr>
      <w:spacing w:before="3160" w:after="40" w:line="240" w:lineRule="auto"/>
      <w:ind w:left="-2347"/>
      <w:contextualSpacing/>
    </w:pPr>
    <w:rPr>
      <w:rFonts w:asciiTheme="majorHAnsi" w:eastAsiaTheme="majorEastAsia" w:hAnsiTheme="majorHAnsi" w:cstheme="majorBidi"/>
      <w:b/>
      <w:bCs/>
      <w:color w:val="276E8B" w:themeColor="accent1" w:themeShade="BF"/>
      <w:sz w:val="200"/>
    </w:rPr>
  </w:style>
  <w:style w:type="character" w:customStyle="1" w:styleId="TitleChar">
    <w:name w:val="Title Char"/>
    <w:basedOn w:val="DefaultParagraphFont"/>
    <w:link w:val="Title"/>
    <w:uiPriority w:val="1"/>
    <w:rsid w:val="004B7BEC"/>
    <w:rPr>
      <w:rFonts w:asciiTheme="majorHAnsi" w:eastAsiaTheme="majorEastAsia" w:hAnsiTheme="majorHAnsi" w:cstheme="majorBidi"/>
      <w:b/>
      <w:bCs/>
      <w:color w:val="276E8B" w:themeColor="accent1" w:themeShade="BF"/>
      <w:sz w:val="200"/>
    </w:rPr>
  </w:style>
  <w:style w:type="character" w:styleId="PlaceholderText">
    <w:name w:val="Placeholder Text"/>
    <w:basedOn w:val="DefaultParagraphFont"/>
    <w:uiPriority w:val="99"/>
    <w:semiHidden/>
    <w:rsid w:val="004B7BEC"/>
    <w:rPr>
      <w:color w:val="808080"/>
    </w:rPr>
  </w:style>
  <w:style w:type="paragraph" w:styleId="BalloonText">
    <w:name w:val="Balloon Text"/>
    <w:basedOn w:val="Normal"/>
    <w:link w:val="BalloonTextChar"/>
    <w:uiPriority w:val="99"/>
    <w:semiHidden/>
    <w:unhideWhenUsed/>
    <w:rsid w:val="004B7BEC"/>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B7BEC"/>
    <w:rPr>
      <w:rFonts w:ascii="Tahoma" w:hAnsi="Tahoma" w:cs="Tahoma"/>
      <w:sz w:val="16"/>
    </w:rPr>
  </w:style>
  <w:style w:type="character" w:styleId="Strong">
    <w:name w:val="Strong"/>
    <w:basedOn w:val="DefaultParagraphFont"/>
    <w:uiPriority w:val="22"/>
    <w:qFormat/>
    <w:rsid w:val="004B7BEC"/>
    <w:rPr>
      <w:b/>
      <w:bCs/>
    </w:rPr>
  </w:style>
  <w:style w:type="character" w:customStyle="1" w:styleId="SubtitleChar">
    <w:name w:val="Subtitle Char"/>
    <w:basedOn w:val="DefaultParagraphFont"/>
    <w:link w:val="Subtitle"/>
    <w:rsid w:val="004B7BEC"/>
    <w:rPr>
      <w:rFonts w:asciiTheme="majorHAnsi" w:eastAsiaTheme="majorEastAsia" w:hAnsiTheme="majorHAnsi" w:cstheme="majorBidi"/>
      <w:b/>
      <w:bCs/>
      <w:caps/>
      <w:color w:val="000000" w:themeColor="text1"/>
      <w:kern w:val="20"/>
      <w:sz w:val="60"/>
    </w:rPr>
  </w:style>
  <w:style w:type="paragraph" w:styleId="NoSpacing">
    <w:name w:val="No Spacing"/>
    <w:link w:val="NoSpacingChar"/>
    <w:uiPriority w:val="1"/>
    <w:unhideWhenUsed/>
    <w:qFormat/>
    <w:rsid w:val="004B7BEC"/>
    <w:pPr>
      <w:spacing w:after="0" w:line="240" w:lineRule="auto"/>
    </w:pPr>
  </w:style>
  <w:style w:type="paragraph" w:customStyle="1" w:styleId="ContactInfo">
    <w:name w:val="Contact Info"/>
    <w:basedOn w:val="Normal"/>
    <w:uiPriority w:val="5"/>
    <w:qFormat/>
    <w:rsid w:val="004B7BEC"/>
    <w:pPr>
      <w:spacing w:after="0" w:line="240" w:lineRule="auto"/>
      <w:ind w:left="29" w:right="144"/>
    </w:pPr>
    <w:rPr>
      <w:color w:val="276E8B" w:themeColor="accent1" w:themeShade="BF"/>
    </w:rPr>
  </w:style>
  <w:style w:type="paragraph" w:styleId="TOC1">
    <w:name w:val="toc 1"/>
    <w:basedOn w:val="Normal"/>
    <w:next w:val="Normal"/>
    <w:autoRedefine/>
    <w:uiPriority w:val="39"/>
    <w:unhideWhenUsed/>
    <w:rsid w:val="000C6F4D"/>
    <w:pPr>
      <w:tabs>
        <w:tab w:val="left" w:pos="400"/>
        <w:tab w:val="right" w:leader="underscore" w:pos="8424"/>
      </w:tabs>
      <w:spacing w:before="240" w:after="100" w:line="288" w:lineRule="auto"/>
    </w:pPr>
    <w:rPr>
      <w:noProof/>
      <w:kern w:val="20"/>
    </w:rPr>
  </w:style>
  <w:style w:type="character" w:customStyle="1" w:styleId="Heading1Char">
    <w:name w:val="Heading 1 Char"/>
    <w:basedOn w:val="DefaultParagraphFont"/>
    <w:link w:val="Heading1"/>
    <w:uiPriority w:val="7"/>
    <w:rsid w:val="00B43971"/>
    <w:rPr>
      <w:rFonts w:asciiTheme="majorHAnsi" w:eastAsiaTheme="majorEastAsia" w:hAnsiTheme="majorHAnsi" w:cstheme="majorBidi"/>
      <w:b/>
      <w:bCs/>
      <w:color w:val="000000" w:themeColor="text1"/>
      <w:sz w:val="28"/>
    </w:rPr>
  </w:style>
  <w:style w:type="paragraph" w:styleId="TOCHeading">
    <w:name w:val="TOC Heading"/>
    <w:basedOn w:val="Heading1"/>
    <w:next w:val="Normal"/>
    <w:uiPriority w:val="39"/>
    <w:unhideWhenUsed/>
    <w:qFormat/>
    <w:rsid w:val="004B7BEC"/>
    <w:pPr>
      <w:spacing w:before="0" w:after="360"/>
      <w:outlineLvl w:val="9"/>
    </w:pPr>
    <w:rPr>
      <w:color w:val="276E8B" w:themeColor="accent1" w:themeShade="BF"/>
      <w:kern w:val="20"/>
      <w:sz w:val="44"/>
    </w:rPr>
  </w:style>
  <w:style w:type="character" w:customStyle="1" w:styleId="Heading2Char">
    <w:name w:val="Heading 2 Char"/>
    <w:basedOn w:val="DefaultParagraphFont"/>
    <w:link w:val="Heading2"/>
    <w:uiPriority w:val="7"/>
    <w:rsid w:val="004B7BEC"/>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3"/>
    <w:unhideWhenUsed/>
    <w:qFormat/>
    <w:rsid w:val="00A03BCD"/>
    <w:pPr>
      <w:spacing w:before="360" w:after="600" w:line="360" w:lineRule="auto"/>
      <w:ind w:left="-2347"/>
    </w:pPr>
    <w:rPr>
      <w:i/>
      <w:iCs/>
      <w:color w:val="276E8B" w:themeColor="accent1" w:themeShade="BF"/>
      <w:kern w:val="20"/>
      <w:sz w:val="28"/>
    </w:rPr>
  </w:style>
  <w:style w:type="character" w:customStyle="1" w:styleId="QuoteChar">
    <w:name w:val="Quote Char"/>
    <w:basedOn w:val="DefaultParagraphFont"/>
    <w:link w:val="Quote"/>
    <w:uiPriority w:val="3"/>
    <w:rsid w:val="00A03BCD"/>
    <w:rPr>
      <w:i/>
      <w:iCs/>
      <w:color w:val="276E8B" w:themeColor="accent1" w:themeShade="BF"/>
      <w:kern w:val="20"/>
      <w:sz w:val="28"/>
    </w:rPr>
  </w:style>
  <w:style w:type="paragraph" w:styleId="Signature">
    <w:name w:val="Signature"/>
    <w:basedOn w:val="Normal"/>
    <w:link w:val="SignatureChar"/>
    <w:uiPriority w:val="8"/>
    <w:unhideWhenUsed/>
    <w:qFormat/>
    <w:rsid w:val="004B7BEC"/>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8"/>
    <w:rsid w:val="00944D7A"/>
    <w:rPr>
      <w:color w:val="595959" w:themeColor="text1" w:themeTint="A6"/>
      <w:kern w:val="20"/>
    </w:rPr>
  </w:style>
  <w:style w:type="character" w:customStyle="1" w:styleId="NoSpacingChar">
    <w:name w:val="No Spacing Char"/>
    <w:basedOn w:val="DefaultParagraphFont"/>
    <w:link w:val="NoSpacing"/>
    <w:uiPriority w:val="98"/>
    <w:rsid w:val="004B7BEC"/>
  </w:style>
  <w:style w:type="paragraph" w:styleId="ListBullet">
    <w:name w:val="List Bullet"/>
    <w:basedOn w:val="Normal"/>
    <w:uiPriority w:val="11"/>
    <w:qFormat/>
    <w:rsid w:val="005C2E0B"/>
    <w:pPr>
      <w:numPr>
        <w:numId w:val="2"/>
      </w:numPr>
      <w:spacing w:before="40" w:after="40" w:line="288" w:lineRule="auto"/>
      <w:ind w:left="360"/>
    </w:pPr>
    <w:rPr>
      <w:color w:val="595959" w:themeColor="text1" w:themeTint="A6"/>
      <w:szCs w:val="22"/>
      <w:lang w:eastAsia="en-US"/>
    </w:rPr>
  </w:style>
  <w:style w:type="paragraph" w:styleId="ListNumber">
    <w:name w:val="List Number"/>
    <w:basedOn w:val="Normal"/>
    <w:uiPriority w:val="9"/>
    <w:unhideWhenUsed/>
    <w:qFormat/>
    <w:rsid w:val="00944D7A"/>
    <w:pPr>
      <w:numPr>
        <w:numId w:val="1"/>
      </w:numPr>
      <w:spacing w:before="40" w:after="160" w:line="288" w:lineRule="auto"/>
      <w:contextualSpacing/>
    </w:pPr>
    <w:rPr>
      <w:color w:val="595959" w:themeColor="text1" w:themeTint="A6"/>
      <w:kern w:val="20"/>
    </w:rPr>
  </w:style>
  <w:style w:type="paragraph" w:styleId="ListNumber2">
    <w:name w:val="List Number 2"/>
    <w:basedOn w:val="Normal"/>
    <w:uiPriority w:val="10"/>
    <w:qFormat/>
    <w:rsid w:val="001865F2"/>
    <w:pPr>
      <w:numPr>
        <w:ilvl w:val="1"/>
        <w:numId w:val="1"/>
      </w:numPr>
      <w:contextualSpacing/>
    </w:pPr>
  </w:style>
  <w:style w:type="table" w:customStyle="1" w:styleId="FinancialTable">
    <w:name w:val="Financial Table"/>
    <w:basedOn w:val="TableNormal"/>
    <w:uiPriority w:val="99"/>
    <w:rsid w:val="00944D7A"/>
    <w:pPr>
      <w:spacing w:before="60" w:after="60" w:line="240" w:lineRule="auto"/>
      <w:jc w:val="right"/>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360" w:type="dxa"/>
      </w:tblCellMar>
    </w:tblPr>
    <w:tblStylePr w:type="firstRow">
      <w:pPr>
        <w:wordWrap/>
        <w:spacing w:beforeLines="0" w:beforeAutospacing="0" w:afterLines="0" w:afterAutospacing="0"/>
        <w:jc w:val="center"/>
      </w:pPr>
      <w:rPr>
        <w:rFonts w:asciiTheme="majorHAnsi" w:hAnsiTheme="majorHAnsi"/>
        <w:b/>
        <w:i w:val="0"/>
        <w:caps w:val="0"/>
        <w:smallCaps w:val="0"/>
        <w:color w:val="000000" w:themeColor="text1"/>
        <w:sz w:val="22"/>
      </w:rPr>
    </w:tblStylePr>
    <w:tblStylePr w:type="firstCol">
      <w:pPr>
        <w:wordWrap/>
        <w:jc w:val="left"/>
      </w:pPr>
      <w:rPr>
        <w:b/>
        <w:color w:val="000000" w:themeColor="text1"/>
      </w:rPr>
    </w:tblStylePr>
  </w:style>
  <w:style w:type="character" w:styleId="CommentReference">
    <w:name w:val="annotation reference"/>
    <w:basedOn w:val="DefaultParagraphFont"/>
    <w:uiPriority w:val="99"/>
    <w:semiHidden/>
    <w:unhideWhenUsed/>
    <w:rsid w:val="004B7BEC"/>
    <w:rPr>
      <w:sz w:val="16"/>
    </w:rPr>
  </w:style>
  <w:style w:type="paragraph" w:styleId="CommentText">
    <w:name w:val="annotation text"/>
    <w:basedOn w:val="Normal"/>
    <w:link w:val="CommentTextChar"/>
    <w:uiPriority w:val="99"/>
    <w:semiHidden/>
    <w:unhideWhenUsed/>
    <w:rsid w:val="004B7BEC"/>
    <w:pPr>
      <w:spacing w:line="240" w:lineRule="auto"/>
    </w:pPr>
  </w:style>
  <w:style w:type="character" w:customStyle="1" w:styleId="CommentTextChar">
    <w:name w:val="Comment Text Char"/>
    <w:basedOn w:val="DefaultParagraphFont"/>
    <w:link w:val="CommentText"/>
    <w:uiPriority w:val="99"/>
    <w:semiHidden/>
    <w:rsid w:val="004B7BEC"/>
  </w:style>
  <w:style w:type="paragraph" w:styleId="CommentSubject">
    <w:name w:val="annotation subject"/>
    <w:basedOn w:val="CommentText"/>
    <w:next w:val="CommentText"/>
    <w:link w:val="CommentSubjectChar"/>
    <w:uiPriority w:val="99"/>
    <w:semiHidden/>
    <w:unhideWhenUsed/>
    <w:rsid w:val="004B7BEC"/>
    <w:rPr>
      <w:b/>
      <w:bCs/>
    </w:rPr>
  </w:style>
  <w:style w:type="character" w:customStyle="1" w:styleId="CommentSubjectChar">
    <w:name w:val="Comment Subject Char"/>
    <w:basedOn w:val="CommentTextChar"/>
    <w:link w:val="CommentSubject"/>
    <w:uiPriority w:val="99"/>
    <w:semiHidden/>
    <w:rsid w:val="004B7BEC"/>
    <w:rPr>
      <w:b/>
      <w:bCs/>
    </w:rPr>
  </w:style>
  <w:style w:type="table" w:styleId="LightShading">
    <w:name w:val="Light Shading"/>
    <w:basedOn w:val="TableNormal"/>
    <w:uiPriority w:val="60"/>
    <w:rsid w:val="004B7BE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Organization">
    <w:name w:val="Organization"/>
    <w:basedOn w:val="Normal"/>
    <w:uiPriority w:val="4"/>
    <w:qFormat/>
    <w:rsid w:val="004B7BEC"/>
    <w:pPr>
      <w:spacing w:after="60" w:line="240" w:lineRule="auto"/>
      <w:ind w:left="-2318" w:right="29"/>
    </w:pPr>
    <w:rPr>
      <w:b/>
      <w:bCs/>
      <w:color w:val="276E8B" w:themeColor="accent1" w:themeShade="BF"/>
      <w:sz w:val="36"/>
    </w:rPr>
  </w:style>
  <w:style w:type="paragraph" w:styleId="Caption">
    <w:name w:val="caption"/>
    <w:basedOn w:val="Normal"/>
    <w:uiPriority w:val="35"/>
    <w:qFormat/>
    <w:rsid w:val="00577305"/>
    <w:pPr>
      <w:spacing w:after="120" w:line="240" w:lineRule="auto"/>
    </w:pPr>
    <w:rPr>
      <w:iCs/>
      <w:color w:val="auto"/>
      <w:sz w:val="18"/>
      <w:szCs w:val="18"/>
    </w:rPr>
  </w:style>
  <w:style w:type="paragraph" w:styleId="IntenseQuote">
    <w:name w:val="Intense Quote"/>
    <w:basedOn w:val="Normal"/>
    <w:next w:val="Normal"/>
    <w:link w:val="IntenseQuoteChar"/>
    <w:uiPriority w:val="30"/>
    <w:semiHidden/>
    <w:qFormat/>
    <w:rsid w:val="00FE3D2C"/>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semiHidden/>
    <w:rsid w:val="00FE3D2C"/>
    <w:rPr>
      <w:i/>
      <w:iCs/>
      <w:color w:val="276E8B" w:themeColor="accent1" w:themeShade="BF"/>
    </w:rPr>
  </w:style>
  <w:style w:type="paragraph" w:customStyle="1" w:styleId="Sidebar">
    <w:name w:val="Sidebar"/>
    <w:basedOn w:val="Normal"/>
    <w:link w:val="SidebarChar"/>
    <w:uiPriority w:val="8"/>
    <w:qFormat/>
    <w:rsid w:val="00A03BCD"/>
    <w:pPr>
      <w:spacing w:before="240" w:after="240" w:line="288" w:lineRule="auto"/>
    </w:pPr>
    <w:rPr>
      <w:i/>
      <w:color w:val="276E8B" w:themeColor="accent1" w:themeShade="BF"/>
      <w:sz w:val="24"/>
    </w:rPr>
  </w:style>
  <w:style w:type="character" w:customStyle="1" w:styleId="SidebarChar">
    <w:name w:val="Sidebar Char"/>
    <w:basedOn w:val="DefaultParagraphFont"/>
    <w:link w:val="Sidebar"/>
    <w:uiPriority w:val="8"/>
    <w:rsid w:val="00A03BCD"/>
    <w:rPr>
      <w:i/>
      <w:color w:val="276E8B" w:themeColor="accent1" w:themeShade="BF"/>
      <w:sz w:val="24"/>
    </w:rPr>
  </w:style>
  <w:style w:type="character" w:styleId="Hyperlink">
    <w:name w:val="Hyperlink"/>
    <w:basedOn w:val="DefaultParagraphFont"/>
    <w:uiPriority w:val="99"/>
    <w:unhideWhenUsed/>
    <w:rsid w:val="00E61CCF"/>
    <w:rPr>
      <w:color w:val="6B9F25" w:themeColor="hyperlink"/>
      <w:u w:val="single"/>
    </w:rPr>
  </w:style>
  <w:style w:type="table" w:customStyle="1" w:styleId="GridTable6Colorful-Accent11">
    <w:name w:val="Grid Table 6 Colorful - Accent 11"/>
    <w:basedOn w:val="TableNormal"/>
    <w:uiPriority w:val="51"/>
    <w:rsid w:val="001261EC"/>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customStyle="1" w:styleId="GridTable4-Accent31">
    <w:name w:val="Grid Table 4 - Accent 31"/>
    <w:basedOn w:val="TableNormal"/>
    <w:uiPriority w:val="49"/>
    <w:rsid w:val="00A37C6C"/>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ListTable7Colorful-Accent11">
    <w:name w:val="List Table 7 Colorful - Accent 11"/>
    <w:basedOn w:val="TableNormal"/>
    <w:uiPriority w:val="52"/>
    <w:rsid w:val="00A37C6C"/>
    <w:pPr>
      <w:spacing w:after="0" w:line="240" w:lineRule="auto"/>
    </w:pPr>
    <w:rPr>
      <w:color w:val="276E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94B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94B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94B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94BA" w:themeColor="accent1"/>
        </w:tcBorders>
        <w:shd w:val="clear" w:color="auto" w:fill="FFFFFF" w:themeFill="background1"/>
      </w:tcPr>
    </w:tblStylePr>
    <w:tblStylePr w:type="band1Vert">
      <w:tblPr/>
      <w:tcPr>
        <w:shd w:val="clear" w:color="auto" w:fill="D4EAF3" w:themeFill="accent1" w:themeFillTint="33"/>
      </w:tcPr>
    </w:tblStylePr>
    <w:tblStylePr w:type="band1Horz">
      <w:tblPr/>
      <w:tcPr>
        <w:shd w:val="clear" w:color="auto" w:fill="D4E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11">
    <w:name w:val="List Table 3 - Accent 11"/>
    <w:basedOn w:val="TableNormal"/>
    <w:uiPriority w:val="48"/>
    <w:rsid w:val="00A37C6C"/>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customStyle="1" w:styleId="GridTable5Dark-Accent31">
    <w:name w:val="Grid Table 5 Dark - Accent 31"/>
    <w:basedOn w:val="TableNormal"/>
    <w:uiPriority w:val="50"/>
    <w:rsid w:val="00E84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customStyle="1" w:styleId="GridTable1Light1">
    <w:name w:val="Grid Table 1 Light1"/>
    <w:basedOn w:val="TableNormal"/>
    <w:uiPriority w:val="46"/>
    <w:rsid w:val="008C74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3-Accent31">
    <w:name w:val="List Table 3 - Accent 31"/>
    <w:basedOn w:val="TableNormal"/>
    <w:uiPriority w:val="48"/>
    <w:rsid w:val="008C74AE"/>
    <w:pPr>
      <w:spacing w:after="0" w:line="240" w:lineRule="auto"/>
    </w:pPr>
    <w:tblPr>
      <w:tblStyleRowBandSize w:val="1"/>
      <w:tblStyleColBandSize w:val="1"/>
      <w:tblBorders>
        <w:top w:val="single" w:sz="4" w:space="0" w:color="75BDA7" w:themeColor="accent3"/>
        <w:left w:val="single" w:sz="4" w:space="0" w:color="75BDA7" w:themeColor="accent3"/>
        <w:bottom w:val="single" w:sz="4" w:space="0" w:color="75BDA7" w:themeColor="accent3"/>
        <w:right w:val="single" w:sz="4" w:space="0" w:color="75BDA7" w:themeColor="accent3"/>
      </w:tblBorders>
    </w:tblPr>
    <w:tblStylePr w:type="firstRow">
      <w:rPr>
        <w:b/>
        <w:bCs/>
        <w:color w:val="FFFFFF" w:themeColor="background1"/>
      </w:rPr>
      <w:tblPr/>
      <w:tcPr>
        <w:shd w:val="clear" w:color="auto" w:fill="75BDA7" w:themeFill="accent3"/>
      </w:tcPr>
    </w:tblStylePr>
    <w:tblStylePr w:type="lastRow">
      <w:rPr>
        <w:b/>
        <w:bCs/>
      </w:rPr>
      <w:tblPr/>
      <w:tcPr>
        <w:tcBorders>
          <w:top w:val="double" w:sz="4" w:space="0" w:color="75BDA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A7" w:themeColor="accent3"/>
          <w:right w:val="single" w:sz="4" w:space="0" w:color="75BDA7" w:themeColor="accent3"/>
        </w:tcBorders>
      </w:tcPr>
    </w:tblStylePr>
    <w:tblStylePr w:type="band1Horz">
      <w:tblPr/>
      <w:tcPr>
        <w:tcBorders>
          <w:top w:val="single" w:sz="4" w:space="0" w:color="75BDA7" w:themeColor="accent3"/>
          <w:bottom w:val="single" w:sz="4" w:space="0" w:color="75BDA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A7" w:themeColor="accent3"/>
          <w:left w:val="nil"/>
        </w:tcBorders>
      </w:tcPr>
    </w:tblStylePr>
    <w:tblStylePr w:type="swCell">
      <w:tblPr/>
      <w:tcPr>
        <w:tcBorders>
          <w:top w:val="double" w:sz="4" w:space="0" w:color="75BDA7" w:themeColor="accent3"/>
          <w:right w:val="nil"/>
        </w:tcBorders>
      </w:tcPr>
    </w:tblStylePr>
  </w:style>
  <w:style w:type="table" w:customStyle="1" w:styleId="ListTable4-Accent31">
    <w:name w:val="List Table 4 - Accent 31"/>
    <w:basedOn w:val="TableNormal"/>
    <w:uiPriority w:val="49"/>
    <w:rsid w:val="007C189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tcBorders>
        <w:shd w:val="clear" w:color="auto" w:fill="75BDA7" w:themeFill="accent3"/>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styleId="FollowedHyperlink">
    <w:name w:val="FollowedHyperlink"/>
    <w:basedOn w:val="DefaultParagraphFont"/>
    <w:uiPriority w:val="99"/>
    <w:semiHidden/>
    <w:unhideWhenUsed/>
    <w:rsid w:val="001D26F4"/>
    <w:rPr>
      <w:color w:val="9F6715" w:themeColor="followedHyperlink"/>
      <w:u w:val="single"/>
    </w:rPr>
  </w:style>
  <w:style w:type="paragraph" w:styleId="ListParagraph">
    <w:name w:val="List Paragraph"/>
    <w:aliases w:val="Heading 91"/>
    <w:basedOn w:val="Normal"/>
    <w:uiPriority w:val="34"/>
    <w:qFormat/>
    <w:rsid w:val="00CB2EDB"/>
    <w:pPr>
      <w:ind w:left="720"/>
      <w:contextualSpacing/>
    </w:pPr>
  </w:style>
  <w:style w:type="table" w:customStyle="1" w:styleId="GridTable5Dark-Accent41">
    <w:name w:val="Grid Table 5 Dark - Accent 41"/>
    <w:basedOn w:val="TableNormal"/>
    <w:uiPriority w:val="50"/>
    <w:rsid w:val="00A755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7E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8C8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8C8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8C8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8C8E" w:themeFill="accent4"/>
      </w:tcPr>
    </w:tblStylePr>
    <w:tblStylePr w:type="band1Vert">
      <w:tblPr/>
      <w:tcPr>
        <w:shd w:val="clear" w:color="auto" w:fill="C9D0D1" w:themeFill="accent4" w:themeFillTint="66"/>
      </w:tcPr>
    </w:tblStylePr>
    <w:tblStylePr w:type="band1Horz">
      <w:tblPr/>
      <w:tcPr>
        <w:shd w:val="clear" w:color="auto" w:fill="C9D0D1" w:themeFill="accent4" w:themeFillTint="66"/>
      </w:tcPr>
    </w:tblStylePr>
  </w:style>
  <w:style w:type="table" w:customStyle="1" w:styleId="GridTable4-Accent61">
    <w:name w:val="Grid Table 4 - Accent 61"/>
    <w:basedOn w:val="TableNormal"/>
    <w:uiPriority w:val="49"/>
    <w:rsid w:val="00A75593"/>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customStyle="1" w:styleId="GridTable4-Accent41">
    <w:name w:val="Grid Table 4 - Accent 41"/>
    <w:basedOn w:val="TableNormal"/>
    <w:uiPriority w:val="49"/>
    <w:rsid w:val="0074356B"/>
    <w:pPr>
      <w:spacing w:after="0" w:line="240" w:lineRule="auto"/>
    </w:p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color w:val="FFFFFF" w:themeColor="background1"/>
      </w:rPr>
      <w:tblPr/>
      <w:tcPr>
        <w:tcBorders>
          <w:top w:val="single" w:sz="4" w:space="0" w:color="7A8C8E" w:themeColor="accent4"/>
          <w:left w:val="single" w:sz="4" w:space="0" w:color="7A8C8E" w:themeColor="accent4"/>
          <w:bottom w:val="single" w:sz="4" w:space="0" w:color="7A8C8E" w:themeColor="accent4"/>
          <w:right w:val="single" w:sz="4" w:space="0" w:color="7A8C8E" w:themeColor="accent4"/>
          <w:insideH w:val="nil"/>
          <w:insideV w:val="nil"/>
        </w:tcBorders>
        <w:shd w:val="clear" w:color="auto" w:fill="7A8C8E" w:themeFill="accent4"/>
      </w:tcPr>
    </w:tblStylePr>
    <w:tblStylePr w:type="lastRow">
      <w:rPr>
        <w:b/>
        <w:bCs/>
      </w:rPr>
      <w:tblPr/>
      <w:tcPr>
        <w:tcBorders>
          <w:top w:val="double" w:sz="4" w:space="0" w:color="7A8C8E" w:themeColor="accent4"/>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customStyle="1" w:styleId="GridTable6Colorful-Accent31">
    <w:name w:val="Grid Table 6 Colorful - Accent 31"/>
    <w:basedOn w:val="TableNormal"/>
    <w:uiPriority w:val="51"/>
    <w:rsid w:val="009B1C21"/>
    <w:pPr>
      <w:spacing w:after="0" w:line="240" w:lineRule="auto"/>
    </w:pPr>
    <w:rPr>
      <w:color w:val="4A9A82" w:themeColor="accent3" w:themeShade="BF"/>
    </w:r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PlainTable11">
    <w:name w:val="Plain Table 11"/>
    <w:basedOn w:val="TableNormal"/>
    <w:uiPriority w:val="40"/>
    <w:rsid w:val="003D73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3D730E"/>
    <w:pPr>
      <w:spacing w:after="0" w:line="240" w:lineRule="auto"/>
    </w:pPr>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table" w:customStyle="1" w:styleId="GridTable4-Accent32">
    <w:name w:val="Grid Table 4 - Accent 32"/>
    <w:basedOn w:val="TableNormal"/>
    <w:uiPriority w:val="49"/>
    <w:rsid w:val="000F3A37"/>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BodyText">
    <w:name w:val="Body Text"/>
    <w:basedOn w:val="Normal"/>
    <w:link w:val="BodyTextChar"/>
    <w:uiPriority w:val="1"/>
    <w:qFormat/>
    <w:rsid w:val="008078CB"/>
    <w:pPr>
      <w:widowControl w:val="0"/>
      <w:autoSpaceDE w:val="0"/>
      <w:autoSpaceDN w:val="0"/>
      <w:spacing w:after="0" w:line="240" w:lineRule="auto"/>
    </w:pPr>
    <w:rPr>
      <w:rFonts w:ascii="Book Antiqua" w:eastAsia="Book Antiqua" w:hAnsi="Book Antiqua" w:cs="Book Antiqua"/>
      <w:color w:val="auto"/>
      <w:sz w:val="24"/>
      <w:szCs w:val="24"/>
      <w:lang w:eastAsia="en-US"/>
    </w:rPr>
  </w:style>
  <w:style w:type="character" w:customStyle="1" w:styleId="BodyTextChar">
    <w:name w:val="Body Text Char"/>
    <w:basedOn w:val="DefaultParagraphFont"/>
    <w:link w:val="BodyText"/>
    <w:uiPriority w:val="1"/>
    <w:rsid w:val="008078CB"/>
    <w:rPr>
      <w:rFonts w:ascii="Book Antiqua" w:eastAsia="Book Antiqua" w:hAnsi="Book Antiqua" w:cs="Book Antiqua"/>
      <w:color w:val="auto"/>
      <w:sz w:val="24"/>
      <w:szCs w:val="24"/>
      <w:lang w:eastAsia="en-US"/>
    </w:rPr>
  </w:style>
  <w:style w:type="paragraph" w:customStyle="1" w:styleId="TableParagraph">
    <w:name w:val="Table Paragraph"/>
    <w:basedOn w:val="Normal"/>
    <w:uiPriority w:val="1"/>
    <w:qFormat/>
    <w:rsid w:val="0071223F"/>
    <w:pPr>
      <w:widowControl w:val="0"/>
      <w:autoSpaceDE w:val="0"/>
      <w:autoSpaceDN w:val="0"/>
      <w:spacing w:after="0" w:line="240" w:lineRule="auto"/>
      <w:ind w:left="107"/>
    </w:pPr>
    <w:rPr>
      <w:rFonts w:ascii="Book Antiqua" w:eastAsia="Book Antiqua" w:hAnsi="Book Antiqua" w:cs="Book Antiqua"/>
      <w:color w:val="auto"/>
      <w:sz w:val="22"/>
      <w:szCs w:val="22"/>
      <w:lang w:eastAsia="en-US"/>
    </w:rPr>
  </w:style>
  <w:style w:type="paragraph" w:styleId="BodyText2">
    <w:name w:val="Body Text 2"/>
    <w:basedOn w:val="Normal"/>
    <w:link w:val="BodyText2Char"/>
    <w:uiPriority w:val="99"/>
    <w:semiHidden/>
    <w:unhideWhenUsed/>
    <w:rsid w:val="00DC0F65"/>
    <w:pPr>
      <w:spacing w:after="120" w:line="480" w:lineRule="auto"/>
    </w:pPr>
  </w:style>
  <w:style w:type="character" w:customStyle="1" w:styleId="BodyText2Char">
    <w:name w:val="Body Text 2 Char"/>
    <w:basedOn w:val="DefaultParagraphFont"/>
    <w:link w:val="BodyText2"/>
    <w:uiPriority w:val="99"/>
    <w:semiHidden/>
    <w:rsid w:val="00DC0F65"/>
  </w:style>
  <w:style w:type="paragraph" w:styleId="PlainText">
    <w:name w:val="Plain Text"/>
    <w:aliases w:val=" Char,Plain Text Char Char,Plain Text Char1,Plain Text Char2 Char1,Plain Text Char1 Char Char1,Plain Text Char Char Char Char1,Plain Text Char Char1 Char1,Plain Text Char2,Plain Text Char1 Char,Plain Text Char Char Char,Plain Text1"/>
    <w:basedOn w:val="Normal"/>
    <w:link w:val="PlainTextChar"/>
    <w:unhideWhenUsed/>
    <w:rsid w:val="00DC0F65"/>
    <w:pPr>
      <w:spacing w:after="0" w:line="240" w:lineRule="auto"/>
    </w:pPr>
    <w:rPr>
      <w:rFonts w:ascii="Consolas" w:eastAsia="Calibri" w:hAnsi="Consolas" w:cs="Times New Roman"/>
      <w:color w:val="auto"/>
      <w:sz w:val="21"/>
      <w:szCs w:val="21"/>
      <w:lang w:val="en-IN" w:eastAsia="en-IN"/>
    </w:rPr>
  </w:style>
  <w:style w:type="character" w:customStyle="1" w:styleId="PlainTextChar">
    <w:name w:val="Plain Text Char"/>
    <w:aliases w:val=" Char Char,Plain Text Char Char Char1,Plain Text Char1 Char1,Plain Text Char2 Char1 Char,Plain Text Char1 Char Char1 Char,Plain Text Char Char Char Char1 Char,Plain Text Char Char1 Char1 Char,Plain Text Char2 Char,Plain Text1 Char"/>
    <w:basedOn w:val="DefaultParagraphFont"/>
    <w:link w:val="PlainText"/>
    <w:rsid w:val="00DC0F65"/>
    <w:rPr>
      <w:rFonts w:ascii="Consolas" w:eastAsia="Calibri" w:hAnsi="Consolas" w:cs="Times New Roman"/>
      <w:color w:val="auto"/>
      <w:sz w:val="21"/>
      <w:szCs w:val="21"/>
      <w:lang w:val="en-IN" w:eastAsia="en-IN"/>
    </w:rPr>
  </w:style>
  <w:style w:type="paragraph" w:customStyle="1" w:styleId="ListParagraph1">
    <w:name w:val="List Paragraph1"/>
    <w:aliases w:val="Annexure"/>
    <w:basedOn w:val="Normal"/>
    <w:link w:val="ListParagraphChar"/>
    <w:uiPriority w:val="34"/>
    <w:qFormat/>
    <w:rsid w:val="00627F7F"/>
    <w:pPr>
      <w:spacing w:after="0" w:line="240" w:lineRule="auto"/>
      <w:ind w:left="720"/>
      <w:contextualSpacing/>
      <w:jc w:val="right"/>
    </w:pPr>
    <w:rPr>
      <w:rFonts w:ascii="Calibri" w:eastAsia="Calibri" w:hAnsi="Calibri" w:cs="Times New Roman"/>
      <w:color w:val="auto"/>
      <w:lang w:eastAsia="x-none"/>
    </w:rPr>
  </w:style>
  <w:style w:type="character" w:customStyle="1" w:styleId="ListParagraphChar">
    <w:name w:val="List Paragraph Char"/>
    <w:aliases w:val="Annexure Char,List Paragraph1 Char,Heading 91 Char"/>
    <w:link w:val="ListParagraph1"/>
    <w:uiPriority w:val="34"/>
    <w:locked/>
    <w:rsid w:val="00627F7F"/>
    <w:rPr>
      <w:rFonts w:ascii="Calibri" w:eastAsia="Calibri" w:hAnsi="Calibri" w:cs="Times New Roman"/>
      <w:color w:val="auto"/>
      <w:lang w:eastAsia="x-none"/>
    </w:rPr>
  </w:style>
  <w:style w:type="character" w:customStyle="1" w:styleId="UnresolvedMention1">
    <w:name w:val="Unresolved Mention1"/>
    <w:basedOn w:val="DefaultParagraphFont"/>
    <w:uiPriority w:val="99"/>
    <w:semiHidden/>
    <w:unhideWhenUsed/>
    <w:rsid w:val="006C2C21"/>
    <w:rPr>
      <w:color w:val="605E5C"/>
      <w:shd w:val="clear" w:color="auto" w:fill="E1DFDD"/>
    </w:rPr>
  </w:style>
  <w:style w:type="table" w:styleId="PlainTable1">
    <w:name w:val="Plain Table 1"/>
    <w:basedOn w:val="TableNormal"/>
    <w:uiPriority w:val="41"/>
    <w:rsid w:val="003140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7"/>
    <w:semiHidden/>
    <w:rsid w:val="00305958"/>
    <w:rPr>
      <w:rFonts w:asciiTheme="majorHAnsi" w:eastAsiaTheme="majorEastAsia" w:hAnsiTheme="majorHAnsi" w:cstheme="majorBidi"/>
      <w:i/>
      <w:iCs/>
      <w:color w:val="276E8B" w:themeColor="accent1" w:themeShade="BF"/>
    </w:rPr>
  </w:style>
  <w:style w:type="paragraph" w:styleId="TOC3">
    <w:name w:val="toc 3"/>
    <w:basedOn w:val="Normal"/>
    <w:next w:val="Normal"/>
    <w:autoRedefine/>
    <w:uiPriority w:val="39"/>
    <w:unhideWhenUsed/>
    <w:rsid w:val="00B550B9"/>
    <w:pPr>
      <w:spacing w:after="100"/>
      <w:ind w:left="400"/>
    </w:pPr>
  </w:style>
  <w:style w:type="paragraph" w:styleId="TOC2">
    <w:name w:val="toc 2"/>
    <w:basedOn w:val="Normal"/>
    <w:next w:val="Normal"/>
    <w:autoRedefine/>
    <w:uiPriority w:val="39"/>
    <w:unhideWhenUsed/>
    <w:rsid w:val="007C06BD"/>
    <w:pPr>
      <w:spacing w:after="100" w:line="259" w:lineRule="auto"/>
      <w:ind w:left="220"/>
    </w:pPr>
    <w:rPr>
      <w:rFonts w:eastAsiaTheme="minorEastAsia" w:cs="Times New Roman"/>
      <w:color w:val="auto"/>
      <w:sz w:val="22"/>
      <w:szCs w:val="22"/>
      <w:lang w:eastAsia="en-US"/>
    </w:rPr>
  </w:style>
  <w:style w:type="table" w:styleId="GridTable4-Accent6">
    <w:name w:val="Grid Table 4 Accent 6"/>
    <w:basedOn w:val="TableNormal"/>
    <w:uiPriority w:val="49"/>
    <w:rsid w:val="00C32DC9"/>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paragraph" w:styleId="NormalWeb">
    <w:name w:val="Normal (Web)"/>
    <w:basedOn w:val="Normal"/>
    <w:uiPriority w:val="99"/>
    <w:semiHidden/>
    <w:unhideWhenUsed/>
    <w:rsid w:val="0020001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fontstyle01">
    <w:name w:val="fontstyle01"/>
    <w:basedOn w:val="DefaultParagraphFont"/>
    <w:rsid w:val="003E7D42"/>
    <w:rPr>
      <w:rFonts w:ascii="KFMetaOT-Normal" w:hAnsi="KFMetaOT-Normal" w:hint="default"/>
      <w:b w:val="0"/>
      <w:bCs w:val="0"/>
      <w:i w:val="0"/>
      <w:iCs w:val="0"/>
      <w:color w:val="000000"/>
      <w:sz w:val="22"/>
      <w:szCs w:val="22"/>
    </w:rPr>
  </w:style>
  <w:style w:type="character" w:customStyle="1" w:styleId="fontstyle21">
    <w:name w:val="fontstyle21"/>
    <w:basedOn w:val="DefaultParagraphFont"/>
    <w:rsid w:val="003E7D42"/>
    <w:rPr>
      <w:rFonts w:ascii="Symbol" w:hAnsi="Symbol" w:hint="default"/>
      <w:b w:val="0"/>
      <w:bCs w:val="0"/>
      <w:i w:val="0"/>
      <w:iCs w:val="0"/>
      <w:color w:val="000000"/>
      <w:sz w:val="20"/>
      <w:szCs w:val="20"/>
    </w:rPr>
  </w:style>
  <w:style w:type="character" w:customStyle="1" w:styleId="fontstyle31">
    <w:name w:val="fontstyle31"/>
    <w:basedOn w:val="DefaultParagraphFont"/>
    <w:rsid w:val="003E7D42"/>
    <w:rPr>
      <w:rFonts w:ascii="Rupee Foradian" w:hAnsi="Rupee Foradian" w:hint="default"/>
      <w:b w:val="0"/>
      <w:bCs w:val="0"/>
      <w:i w:val="0"/>
      <w:iCs w:val="0"/>
      <w:color w:val="000000"/>
      <w:sz w:val="20"/>
      <w:szCs w:val="20"/>
    </w:rPr>
  </w:style>
  <w:style w:type="paragraph" w:customStyle="1" w:styleId="my-0">
    <w:name w:val="my-0"/>
    <w:basedOn w:val="Normal"/>
    <w:rsid w:val="00AC2EB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FootnoteText">
    <w:name w:val="footnote text"/>
    <w:basedOn w:val="Normal"/>
    <w:link w:val="FootnoteTextChar"/>
    <w:uiPriority w:val="99"/>
    <w:semiHidden/>
    <w:unhideWhenUsed/>
    <w:rsid w:val="00C0752C"/>
    <w:pPr>
      <w:spacing w:after="0" w:line="240" w:lineRule="auto"/>
    </w:pPr>
  </w:style>
  <w:style w:type="character" w:customStyle="1" w:styleId="FootnoteTextChar">
    <w:name w:val="Footnote Text Char"/>
    <w:basedOn w:val="DefaultParagraphFont"/>
    <w:link w:val="FootnoteText"/>
    <w:uiPriority w:val="99"/>
    <w:semiHidden/>
    <w:rsid w:val="00C0752C"/>
  </w:style>
  <w:style w:type="character" w:styleId="FootnoteReference">
    <w:name w:val="footnote reference"/>
    <w:basedOn w:val="DefaultParagraphFont"/>
    <w:uiPriority w:val="99"/>
    <w:semiHidden/>
    <w:unhideWhenUsed/>
    <w:rsid w:val="00C0752C"/>
    <w:rPr>
      <w:vertAlign w:val="superscript"/>
    </w:rPr>
  </w:style>
  <w:style w:type="table" w:styleId="ListTable4">
    <w:name w:val="List Table 4"/>
    <w:basedOn w:val="TableNormal"/>
    <w:uiPriority w:val="49"/>
    <w:rsid w:val="00B62C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62C1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286F4C"/>
    <w:pPr>
      <w:spacing w:after="0" w:line="240" w:lineRule="auto"/>
    </w:pPr>
    <w:tblPr>
      <w:tblStyleRowBandSize w:val="1"/>
      <w:tblStyleColBandSize w:val="1"/>
      <w:tblBorders>
        <w:top w:val="single" w:sz="4" w:space="0" w:color="58B6C0" w:themeColor="accent2"/>
        <w:left w:val="single" w:sz="4" w:space="0" w:color="58B6C0" w:themeColor="accent2"/>
        <w:bottom w:val="single" w:sz="4" w:space="0" w:color="58B6C0" w:themeColor="accent2"/>
        <w:right w:val="single" w:sz="4" w:space="0" w:color="58B6C0" w:themeColor="accent2"/>
      </w:tblBorders>
    </w:tblPr>
    <w:tblStylePr w:type="firstRow">
      <w:rPr>
        <w:b/>
        <w:bCs/>
        <w:color w:val="FFFFFF" w:themeColor="background1"/>
      </w:rPr>
      <w:tblPr/>
      <w:tcPr>
        <w:shd w:val="clear" w:color="auto" w:fill="58B6C0" w:themeFill="accent2"/>
      </w:tcPr>
    </w:tblStylePr>
    <w:tblStylePr w:type="lastRow">
      <w:rPr>
        <w:b/>
        <w:bCs/>
      </w:rPr>
      <w:tblPr/>
      <w:tcPr>
        <w:tcBorders>
          <w:top w:val="double" w:sz="4" w:space="0" w:color="58B6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B6C0" w:themeColor="accent2"/>
          <w:right w:val="single" w:sz="4" w:space="0" w:color="58B6C0" w:themeColor="accent2"/>
        </w:tcBorders>
      </w:tcPr>
    </w:tblStylePr>
    <w:tblStylePr w:type="band1Horz">
      <w:tblPr/>
      <w:tcPr>
        <w:tcBorders>
          <w:top w:val="single" w:sz="4" w:space="0" w:color="58B6C0" w:themeColor="accent2"/>
          <w:bottom w:val="single" w:sz="4" w:space="0" w:color="58B6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B6C0" w:themeColor="accent2"/>
          <w:left w:val="nil"/>
        </w:tcBorders>
      </w:tcPr>
    </w:tblStylePr>
    <w:tblStylePr w:type="swCell">
      <w:tblPr/>
      <w:tcPr>
        <w:tcBorders>
          <w:top w:val="double" w:sz="4" w:space="0" w:color="58B6C0" w:themeColor="accent2"/>
          <w:right w:val="nil"/>
        </w:tcBorders>
      </w:tcPr>
    </w:tblStylePr>
  </w:style>
  <w:style w:type="table" w:styleId="ListTable3-Accent1">
    <w:name w:val="List Table 3 Accent 1"/>
    <w:basedOn w:val="TableNormal"/>
    <w:uiPriority w:val="48"/>
    <w:rsid w:val="0075046B"/>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styleId="GridTable4-Accent1">
    <w:name w:val="Grid Table 4 Accent 1"/>
    <w:basedOn w:val="TableNormal"/>
    <w:uiPriority w:val="49"/>
    <w:rsid w:val="000358B5"/>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121">
      <w:bodyDiv w:val="1"/>
      <w:marLeft w:val="0"/>
      <w:marRight w:val="0"/>
      <w:marTop w:val="0"/>
      <w:marBottom w:val="0"/>
      <w:divBdr>
        <w:top w:val="none" w:sz="0" w:space="0" w:color="auto"/>
        <w:left w:val="none" w:sz="0" w:space="0" w:color="auto"/>
        <w:bottom w:val="none" w:sz="0" w:space="0" w:color="auto"/>
        <w:right w:val="none" w:sz="0" w:space="0" w:color="auto"/>
      </w:divBdr>
    </w:div>
    <w:div w:id="25183544">
      <w:bodyDiv w:val="1"/>
      <w:marLeft w:val="0"/>
      <w:marRight w:val="0"/>
      <w:marTop w:val="0"/>
      <w:marBottom w:val="0"/>
      <w:divBdr>
        <w:top w:val="none" w:sz="0" w:space="0" w:color="auto"/>
        <w:left w:val="none" w:sz="0" w:space="0" w:color="auto"/>
        <w:bottom w:val="none" w:sz="0" w:space="0" w:color="auto"/>
        <w:right w:val="none" w:sz="0" w:space="0" w:color="auto"/>
      </w:divBdr>
    </w:div>
    <w:div w:id="27340706">
      <w:bodyDiv w:val="1"/>
      <w:marLeft w:val="0"/>
      <w:marRight w:val="0"/>
      <w:marTop w:val="0"/>
      <w:marBottom w:val="0"/>
      <w:divBdr>
        <w:top w:val="none" w:sz="0" w:space="0" w:color="auto"/>
        <w:left w:val="none" w:sz="0" w:space="0" w:color="auto"/>
        <w:bottom w:val="none" w:sz="0" w:space="0" w:color="auto"/>
        <w:right w:val="none" w:sz="0" w:space="0" w:color="auto"/>
      </w:divBdr>
    </w:div>
    <w:div w:id="29457778">
      <w:bodyDiv w:val="1"/>
      <w:marLeft w:val="0"/>
      <w:marRight w:val="0"/>
      <w:marTop w:val="0"/>
      <w:marBottom w:val="0"/>
      <w:divBdr>
        <w:top w:val="none" w:sz="0" w:space="0" w:color="auto"/>
        <w:left w:val="none" w:sz="0" w:space="0" w:color="auto"/>
        <w:bottom w:val="none" w:sz="0" w:space="0" w:color="auto"/>
        <w:right w:val="none" w:sz="0" w:space="0" w:color="auto"/>
      </w:divBdr>
    </w:div>
    <w:div w:id="71124108">
      <w:bodyDiv w:val="1"/>
      <w:marLeft w:val="0"/>
      <w:marRight w:val="0"/>
      <w:marTop w:val="0"/>
      <w:marBottom w:val="0"/>
      <w:divBdr>
        <w:top w:val="none" w:sz="0" w:space="0" w:color="auto"/>
        <w:left w:val="none" w:sz="0" w:space="0" w:color="auto"/>
        <w:bottom w:val="none" w:sz="0" w:space="0" w:color="auto"/>
        <w:right w:val="none" w:sz="0" w:space="0" w:color="auto"/>
      </w:divBdr>
    </w:div>
    <w:div w:id="76943087">
      <w:bodyDiv w:val="1"/>
      <w:marLeft w:val="0"/>
      <w:marRight w:val="0"/>
      <w:marTop w:val="0"/>
      <w:marBottom w:val="0"/>
      <w:divBdr>
        <w:top w:val="none" w:sz="0" w:space="0" w:color="auto"/>
        <w:left w:val="none" w:sz="0" w:space="0" w:color="auto"/>
        <w:bottom w:val="none" w:sz="0" w:space="0" w:color="auto"/>
        <w:right w:val="none" w:sz="0" w:space="0" w:color="auto"/>
      </w:divBdr>
      <w:divsChild>
        <w:div w:id="46609817">
          <w:marLeft w:val="0"/>
          <w:marRight w:val="0"/>
          <w:marTop w:val="0"/>
          <w:marBottom w:val="0"/>
          <w:divBdr>
            <w:top w:val="single" w:sz="2" w:space="0" w:color="E3E3E3"/>
            <w:left w:val="single" w:sz="2" w:space="0" w:color="E3E3E3"/>
            <w:bottom w:val="single" w:sz="2" w:space="0" w:color="E3E3E3"/>
            <w:right w:val="single" w:sz="2" w:space="0" w:color="E3E3E3"/>
          </w:divBdr>
        </w:div>
        <w:div w:id="119305182">
          <w:marLeft w:val="0"/>
          <w:marRight w:val="0"/>
          <w:marTop w:val="0"/>
          <w:marBottom w:val="0"/>
          <w:divBdr>
            <w:top w:val="single" w:sz="2" w:space="0" w:color="E3E3E3"/>
            <w:left w:val="single" w:sz="2" w:space="0" w:color="E3E3E3"/>
            <w:bottom w:val="single" w:sz="2" w:space="0" w:color="E3E3E3"/>
            <w:right w:val="single" w:sz="2" w:space="0" w:color="E3E3E3"/>
          </w:divBdr>
        </w:div>
        <w:div w:id="237595167">
          <w:marLeft w:val="0"/>
          <w:marRight w:val="0"/>
          <w:marTop w:val="0"/>
          <w:marBottom w:val="0"/>
          <w:divBdr>
            <w:top w:val="single" w:sz="2" w:space="0" w:color="E3E3E3"/>
            <w:left w:val="single" w:sz="2" w:space="0" w:color="E3E3E3"/>
            <w:bottom w:val="single" w:sz="2" w:space="0" w:color="E3E3E3"/>
            <w:right w:val="single" w:sz="2" w:space="0" w:color="E3E3E3"/>
          </w:divBdr>
        </w:div>
        <w:div w:id="525874192">
          <w:marLeft w:val="0"/>
          <w:marRight w:val="0"/>
          <w:marTop w:val="0"/>
          <w:marBottom w:val="0"/>
          <w:divBdr>
            <w:top w:val="single" w:sz="2" w:space="0" w:color="E3E3E3"/>
            <w:left w:val="single" w:sz="2" w:space="0" w:color="E3E3E3"/>
            <w:bottom w:val="single" w:sz="2" w:space="0" w:color="E3E3E3"/>
            <w:right w:val="single" w:sz="2" w:space="0" w:color="E3E3E3"/>
          </w:divBdr>
        </w:div>
        <w:div w:id="631179802">
          <w:marLeft w:val="0"/>
          <w:marRight w:val="0"/>
          <w:marTop w:val="0"/>
          <w:marBottom w:val="0"/>
          <w:divBdr>
            <w:top w:val="single" w:sz="2" w:space="0" w:color="E3E3E3"/>
            <w:left w:val="single" w:sz="2" w:space="0" w:color="E3E3E3"/>
            <w:bottom w:val="single" w:sz="2" w:space="0" w:color="E3E3E3"/>
            <w:right w:val="single" w:sz="2" w:space="0" w:color="E3E3E3"/>
          </w:divBdr>
        </w:div>
        <w:div w:id="766194049">
          <w:marLeft w:val="0"/>
          <w:marRight w:val="0"/>
          <w:marTop w:val="0"/>
          <w:marBottom w:val="0"/>
          <w:divBdr>
            <w:top w:val="single" w:sz="2" w:space="0" w:color="E3E3E3"/>
            <w:left w:val="single" w:sz="2" w:space="0" w:color="E3E3E3"/>
            <w:bottom w:val="single" w:sz="2" w:space="0" w:color="E3E3E3"/>
            <w:right w:val="single" w:sz="2" w:space="0" w:color="E3E3E3"/>
          </w:divBdr>
        </w:div>
        <w:div w:id="1003237977">
          <w:marLeft w:val="0"/>
          <w:marRight w:val="0"/>
          <w:marTop w:val="0"/>
          <w:marBottom w:val="0"/>
          <w:divBdr>
            <w:top w:val="single" w:sz="2" w:space="0" w:color="E3E3E3"/>
            <w:left w:val="single" w:sz="2" w:space="0" w:color="E3E3E3"/>
            <w:bottom w:val="single" w:sz="2" w:space="0" w:color="E3E3E3"/>
            <w:right w:val="single" w:sz="2" w:space="0" w:color="E3E3E3"/>
          </w:divBdr>
        </w:div>
        <w:div w:id="1009984660">
          <w:marLeft w:val="0"/>
          <w:marRight w:val="0"/>
          <w:marTop w:val="0"/>
          <w:marBottom w:val="0"/>
          <w:divBdr>
            <w:top w:val="single" w:sz="2" w:space="0" w:color="E3E3E3"/>
            <w:left w:val="single" w:sz="2" w:space="0" w:color="E3E3E3"/>
            <w:bottom w:val="single" w:sz="2" w:space="0" w:color="E3E3E3"/>
            <w:right w:val="single" w:sz="2" w:space="0" w:color="E3E3E3"/>
          </w:divBdr>
        </w:div>
        <w:div w:id="1237326834">
          <w:marLeft w:val="0"/>
          <w:marRight w:val="0"/>
          <w:marTop w:val="0"/>
          <w:marBottom w:val="0"/>
          <w:divBdr>
            <w:top w:val="single" w:sz="2" w:space="0" w:color="E3E3E3"/>
            <w:left w:val="single" w:sz="2" w:space="0" w:color="E3E3E3"/>
            <w:bottom w:val="single" w:sz="2" w:space="0" w:color="E3E3E3"/>
            <w:right w:val="single" w:sz="2" w:space="0" w:color="E3E3E3"/>
          </w:divBdr>
        </w:div>
        <w:div w:id="1284920749">
          <w:marLeft w:val="0"/>
          <w:marRight w:val="0"/>
          <w:marTop w:val="0"/>
          <w:marBottom w:val="0"/>
          <w:divBdr>
            <w:top w:val="single" w:sz="2" w:space="0" w:color="E3E3E3"/>
            <w:left w:val="single" w:sz="2" w:space="0" w:color="E3E3E3"/>
            <w:bottom w:val="single" w:sz="2" w:space="0" w:color="E3E3E3"/>
            <w:right w:val="single" w:sz="2" w:space="0" w:color="E3E3E3"/>
          </w:divBdr>
        </w:div>
        <w:div w:id="1670328297">
          <w:marLeft w:val="0"/>
          <w:marRight w:val="0"/>
          <w:marTop w:val="0"/>
          <w:marBottom w:val="0"/>
          <w:divBdr>
            <w:top w:val="single" w:sz="2" w:space="0" w:color="E3E3E3"/>
            <w:left w:val="single" w:sz="2" w:space="0" w:color="E3E3E3"/>
            <w:bottom w:val="single" w:sz="2" w:space="0" w:color="E3E3E3"/>
            <w:right w:val="single" w:sz="2" w:space="0" w:color="E3E3E3"/>
          </w:divBdr>
        </w:div>
        <w:div w:id="1808161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51547">
      <w:bodyDiv w:val="1"/>
      <w:marLeft w:val="0"/>
      <w:marRight w:val="0"/>
      <w:marTop w:val="0"/>
      <w:marBottom w:val="0"/>
      <w:divBdr>
        <w:top w:val="none" w:sz="0" w:space="0" w:color="auto"/>
        <w:left w:val="none" w:sz="0" w:space="0" w:color="auto"/>
        <w:bottom w:val="none" w:sz="0" w:space="0" w:color="auto"/>
        <w:right w:val="none" w:sz="0" w:space="0" w:color="auto"/>
      </w:divBdr>
    </w:div>
    <w:div w:id="93945845">
      <w:bodyDiv w:val="1"/>
      <w:marLeft w:val="0"/>
      <w:marRight w:val="0"/>
      <w:marTop w:val="0"/>
      <w:marBottom w:val="0"/>
      <w:divBdr>
        <w:top w:val="none" w:sz="0" w:space="0" w:color="auto"/>
        <w:left w:val="none" w:sz="0" w:space="0" w:color="auto"/>
        <w:bottom w:val="none" w:sz="0" w:space="0" w:color="auto"/>
        <w:right w:val="none" w:sz="0" w:space="0" w:color="auto"/>
      </w:divBdr>
    </w:div>
    <w:div w:id="98913950">
      <w:bodyDiv w:val="1"/>
      <w:marLeft w:val="0"/>
      <w:marRight w:val="0"/>
      <w:marTop w:val="0"/>
      <w:marBottom w:val="0"/>
      <w:divBdr>
        <w:top w:val="none" w:sz="0" w:space="0" w:color="auto"/>
        <w:left w:val="none" w:sz="0" w:space="0" w:color="auto"/>
        <w:bottom w:val="none" w:sz="0" w:space="0" w:color="auto"/>
        <w:right w:val="none" w:sz="0" w:space="0" w:color="auto"/>
      </w:divBdr>
    </w:div>
    <w:div w:id="130094824">
      <w:bodyDiv w:val="1"/>
      <w:marLeft w:val="0"/>
      <w:marRight w:val="0"/>
      <w:marTop w:val="0"/>
      <w:marBottom w:val="0"/>
      <w:divBdr>
        <w:top w:val="none" w:sz="0" w:space="0" w:color="auto"/>
        <w:left w:val="none" w:sz="0" w:space="0" w:color="auto"/>
        <w:bottom w:val="none" w:sz="0" w:space="0" w:color="auto"/>
        <w:right w:val="none" w:sz="0" w:space="0" w:color="auto"/>
      </w:divBdr>
    </w:div>
    <w:div w:id="142819988">
      <w:bodyDiv w:val="1"/>
      <w:marLeft w:val="0"/>
      <w:marRight w:val="0"/>
      <w:marTop w:val="0"/>
      <w:marBottom w:val="0"/>
      <w:divBdr>
        <w:top w:val="none" w:sz="0" w:space="0" w:color="auto"/>
        <w:left w:val="none" w:sz="0" w:space="0" w:color="auto"/>
        <w:bottom w:val="none" w:sz="0" w:space="0" w:color="auto"/>
        <w:right w:val="none" w:sz="0" w:space="0" w:color="auto"/>
      </w:divBdr>
      <w:divsChild>
        <w:div w:id="13310246">
          <w:marLeft w:val="0"/>
          <w:marRight w:val="0"/>
          <w:marTop w:val="0"/>
          <w:marBottom w:val="0"/>
          <w:divBdr>
            <w:top w:val="single" w:sz="2" w:space="0" w:color="E3E3E3"/>
            <w:left w:val="single" w:sz="2" w:space="0" w:color="E3E3E3"/>
            <w:bottom w:val="single" w:sz="2" w:space="0" w:color="E3E3E3"/>
            <w:right w:val="single" w:sz="2" w:space="0" w:color="E3E3E3"/>
          </w:divBdr>
        </w:div>
        <w:div w:id="1297564036">
          <w:marLeft w:val="0"/>
          <w:marRight w:val="0"/>
          <w:marTop w:val="0"/>
          <w:marBottom w:val="0"/>
          <w:divBdr>
            <w:top w:val="single" w:sz="2" w:space="0" w:color="E3E3E3"/>
            <w:left w:val="single" w:sz="2" w:space="0" w:color="E3E3E3"/>
            <w:bottom w:val="single" w:sz="2" w:space="0" w:color="E3E3E3"/>
            <w:right w:val="single" w:sz="2" w:space="0" w:color="E3E3E3"/>
          </w:divBdr>
        </w:div>
        <w:div w:id="1416434936">
          <w:marLeft w:val="0"/>
          <w:marRight w:val="0"/>
          <w:marTop w:val="0"/>
          <w:marBottom w:val="0"/>
          <w:divBdr>
            <w:top w:val="single" w:sz="2" w:space="0" w:color="E3E3E3"/>
            <w:left w:val="single" w:sz="2" w:space="0" w:color="E3E3E3"/>
            <w:bottom w:val="single" w:sz="2" w:space="0" w:color="E3E3E3"/>
            <w:right w:val="single" w:sz="2" w:space="0" w:color="E3E3E3"/>
          </w:divBdr>
        </w:div>
        <w:div w:id="1592469046">
          <w:marLeft w:val="0"/>
          <w:marRight w:val="0"/>
          <w:marTop w:val="0"/>
          <w:marBottom w:val="0"/>
          <w:divBdr>
            <w:top w:val="single" w:sz="2" w:space="0" w:color="E3E3E3"/>
            <w:left w:val="single" w:sz="2" w:space="0" w:color="E3E3E3"/>
            <w:bottom w:val="single" w:sz="2" w:space="0" w:color="E3E3E3"/>
            <w:right w:val="single" w:sz="2" w:space="0" w:color="E3E3E3"/>
          </w:divBdr>
        </w:div>
        <w:div w:id="188757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61645">
      <w:bodyDiv w:val="1"/>
      <w:marLeft w:val="0"/>
      <w:marRight w:val="0"/>
      <w:marTop w:val="0"/>
      <w:marBottom w:val="0"/>
      <w:divBdr>
        <w:top w:val="none" w:sz="0" w:space="0" w:color="auto"/>
        <w:left w:val="none" w:sz="0" w:space="0" w:color="auto"/>
        <w:bottom w:val="none" w:sz="0" w:space="0" w:color="auto"/>
        <w:right w:val="none" w:sz="0" w:space="0" w:color="auto"/>
      </w:divBdr>
    </w:div>
    <w:div w:id="175114526">
      <w:bodyDiv w:val="1"/>
      <w:marLeft w:val="0"/>
      <w:marRight w:val="0"/>
      <w:marTop w:val="0"/>
      <w:marBottom w:val="0"/>
      <w:divBdr>
        <w:top w:val="none" w:sz="0" w:space="0" w:color="auto"/>
        <w:left w:val="none" w:sz="0" w:space="0" w:color="auto"/>
        <w:bottom w:val="none" w:sz="0" w:space="0" w:color="auto"/>
        <w:right w:val="none" w:sz="0" w:space="0" w:color="auto"/>
      </w:divBdr>
    </w:div>
    <w:div w:id="191462626">
      <w:bodyDiv w:val="1"/>
      <w:marLeft w:val="0"/>
      <w:marRight w:val="0"/>
      <w:marTop w:val="0"/>
      <w:marBottom w:val="0"/>
      <w:divBdr>
        <w:top w:val="none" w:sz="0" w:space="0" w:color="auto"/>
        <w:left w:val="none" w:sz="0" w:space="0" w:color="auto"/>
        <w:bottom w:val="none" w:sz="0" w:space="0" w:color="auto"/>
        <w:right w:val="none" w:sz="0" w:space="0" w:color="auto"/>
      </w:divBdr>
    </w:div>
    <w:div w:id="194319756">
      <w:bodyDiv w:val="1"/>
      <w:marLeft w:val="0"/>
      <w:marRight w:val="0"/>
      <w:marTop w:val="0"/>
      <w:marBottom w:val="0"/>
      <w:divBdr>
        <w:top w:val="none" w:sz="0" w:space="0" w:color="auto"/>
        <w:left w:val="none" w:sz="0" w:space="0" w:color="auto"/>
        <w:bottom w:val="none" w:sz="0" w:space="0" w:color="auto"/>
        <w:right w:val="none" w:sz="0" w:space="0" w:color="auto"/>
      </w:divBdr>
    </w:div>
    <w:div w:id="201795636">
      <w:bodyDiv w:val="1"/>
      <w:marLeft w:val="0"/>
      <w:marRight w:val="0"/>
      <w:marTop w:val="0"/>
      <w:marBottom w:val="0"/>
      <w:divBdr>
        <w:top w:val="none" w:sz="0" w:space="0" w:color="auto"/>
        <w:left w:val="none" w:sz="0" w:space="0" w:color="auto"/>
        <w:bottom w:val="none" w:sz="0" w:space="0" w:color="auto"/>
        <w:right w:val="none" w:sz="0" w:space="0" w:color="auto"/>
      </w:divBdr>
    </w:div>
    <w:div w:id="207108561">
      <w:bodyDiv w:val="1"/>
      <w:marLeft w:val="0"/>
      <w:marRight w:val="0"/>
      <w:marTop w:val="0"/>
      <w:marBottom w:val="0"/>
      <w:divBdr>
        <w:top w:val="none" w:sz="0" w:space="0" w:color="auto"/>
        <w:left w:val="none" w:sz="0" w:space="0" w:color="auto"/>
        <w:bottom w:val="none" w:sz="0" w:space="0" w:color="auto"/>
        <w:right w:val="none" w:sz="0" w:space="0" w:color="auto"/>
      </w:divBdr>
    </w:div>
    <w:div w:id="209846613">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22180006">
      <w:bodyDiv w:val="1"/>
      <w:marLeft w:val="0"/>
      <w:marRight w:val="0"/>
      <w:marTop w:val="0"/>
      <w:marBottom w:val="0"/>
      <w:divBdr>
        <w:top w:val="none" w:sz="0" w:space="0" w:color="auto"/>
        <w:left w:val="none" w:sz="0" w:space="0" w:color="auto"/>
        <w:bottom w:val="none" w:sz="0" w:space="0" w:color="auto"/>
        <w:right w:val="none" w:sz="0" w:space="0" w:color="auto"/>
      </w:divBdr>
    </w:div>
    <w:div w:id="232471381">
      <w:bodyDiv w:val="1"/>
      <w:marLeft w:val="0"/>
      <w:marRight w:val="0"/>
      <w:marTop w:val="0"/>
      <w:marBottom w:val="0"/>
      <w:divBdr>
        <w:top w:val="none" w:sz="0" w:space="0" w:color="auto"/>
        <w:left w:val="none" w:sz="0" w:space="0" w:color="auto"/>
        <w:bottom w:val="none" w:sz="0" w:space="0" w:color="auto"/>
        <w:right w:val="none" w:sz="0" w:space="0" w:color="auto"/>
      </w:divBdr>
    </w:div>
    <w:div w:id="237251812">
      <w:bodyDiv w:val="1"/>
      <w:marLeft w:val="0"/>
      <w:marRight w:val="0"/>
      <w:marTop w:val="0"/>
      <w:marBottom w:val="0"/>
      <w:divBdr>
        <w:top w:val="none" w:sz="0" w:space="0" w:color="auto"/>
        <w:left w:val="none" w:sz="0" w:space="0" w:color="auto"/>
        <w:bottom w:val="none" w:sz="0" w:space="0" w:color="auto"/>
        <w:right w:val="none" w:sz="0" w:space="0" w:color="auto"/>
      </w:divBdr>
    </w:div>
    <w:div w:id="239800154">
      <w:bodyDiv w:val="1"/>
      <w:marLeft w:val="0"/>
      <w:marRight w:val="0"/>
      <w:marTop w:val="0"/>
      <w:marBottom w:val="0"/>
      <w:divBdr>
        <w:top w:val="none" w:sz="0" w:space="0" w:color="auto"/>
        <w:left w:val="none" w:sz="0" w:space="0" w:color="auto"/>
        <w:bottom w:val="none" w:sz="0" w:space="0" w:color="auto"/>
        <w:right w:val="none" w:sz="0" w:space="0" w:color="auto"/>
      </w:divBdr>
    </w:div>
    <w:div w:id="304706366">
      <w:bodyDiv w:val="1"/>
      <w:marLeft w:val="0"/>
      <w:marRight w:val="0"/>
      <w:marTop w:val="0"/>
      <w:marBottom w:val="0"/>
      <w:divBdr>
        <w:top w:val="none" w:sz="0" w:space="0" w:color="auto"/>
        <w:left w:val="none" w:sz="0" w:space="0" w:color="auto"/>
        <w:bottom w:val="none" w:sz="0" w:space="0" w:color="auto"/>
        <w:right w:val="none" w:sz="0" w:space="0" w:color="auto"/>
      </w:divBdr>
    </w:div>
    <w:div w:id="309359542">
      <w:bodyDiv w:val="1"/>
      <w:marLeft w:val="0"/>
      <w:marRight w:val="0"/>
      <w:marTop w:val="0"/>
      <w:marBottom w:val="0"/>
      <w:divBdr>
        <w:top w:val="none" w:sz="0" w:space="0" w:color="auto"/>
        <w:left w:val="none" w:sz="0" w:space="0" w:color="auto"/>
        <w:bottom w:val="none" w:sz="0" w:space="0" w:color="auto"/>
        <w:right w:val="none" w:sz="0" w:space="0" w:color="auto"/>
      </w:divBdr>
    </w:div>
    <w:div w:id="325861067">
      <w:bodyDiv w:val="1"/>
      <w:marLeft w:val="0"/>
      <w:marRight w:val="0"/>
      <w:marTop w:val="0"/>
      <w:marBottom w:val="0"/>
      <w:divBdr>
        <w:top w:val="none" w:sz="0" w:space="0" w:color="auto"/>
        <w:left w:val="none" w:sz="0" w:space="0" w:color="auto"/>
        <w:bottom w:val="none" w:sz="0" w:space="0" w:color="auto"/>
        <w:right w:val="none" w:sz="0" w:space="0" w:color="auto"/>
      </w:divBdr>
    </w:div>
    <w:div w:id="327057288">
      <w:bodyDiv w:val="1"/>
      <w:marLeft w:val="0"/>
      <w:marRight w:val="0"/>
      <w:marTop w:val="0"/>
      <w:marBottom w:val="0"/>
      <w:divBdr>
        <w:top w:val="none" w:sz="0" w:space="0" w:color="auto"/>
        <w:left w:val="none" w:sz="0" w:space="0" w:color="auto"/>
        <w:bottom w:val="none" w:sz="0" w:space="0" w:color="auto"/>
        <w:right w:val="none" w:sz="0" w:space="0" w:color="auto"/>
      </w:divBdr>
    </w:div>
    <w:div w:id="327297345">
      <w:bodyDiv w:val="1"/>
      <w:marLeft w:val="0"/>
      <w:marRight w:val="0"/>
      <w:marTop w:val="0"/>
      <w:marBottom w:val="0"/>
      <w:divBdr>
        <w:top w:val="none" w:sz="0" w:space="0" w:color="auto"/>
        <w:left w:val="none" w:sz="0" w:space="0" w:color="auto"/>
        <w:bottom w:val="none" w:sz="0" w:space="0" w:color="auto"/>
        <w:right w:val="none" w:sz="0" w:space="0" w:color="auto"/>
      </w:divBdr>
      <w:divsChild>
        <w:div w:id="1038042464">
          <w:marLeft w:val="0"/>
          <w:marRight w:val="0"/>
          <w:marTop w:val="0"/>
          <w:marBottom w:val="0"/>
          <w:divBdr>
            <w:top w:val="single" w:sz="2" w:space="0" w:color="E3E3E3"/>
            <w:left w:val="single" w:sz="2" w:space="0" w:color="E3E3E3"/>
            <w:bottom w:val="single" w:sz="2" w:space="0" w:color="E3E3E3"/>
            <w:right w:val="single" w:sz="2" w:space="0" w:color="E3E3E3"/>
          </w:divBdr>
        </w:div>
        <w:div w:id="1120802926">
          <w:marLeft w:val="0"/>
          <w:marRight w:val="0"/>
          <w:marTop w:val="0"/>
          <w:marBottom w:val="0"/>
          <w:divBdr>
            <w:top w:val="single" w:sz="2" w:space="0" w:color="E3E3E3"/>
            <w:left w:val="single" w:sz="2" w:space="0" w:color="E3E3E3"/>
            <w:bottom w:val="single" w:sz="2" w:space="0" w:color="E3E3E3"/>
            <w:right w:val="single" w:sz="2" w:space="0" w:color="E3E3E3"/>
          </w:divBdr>
        </w:div>
        <w:div w:id="1225920198">
          <w:marLeft w:val="0"/>
          <w:marRight w:val="0"/>
          <w:marTop w:val="0"/>
          <w:marBottom w:val="0"/>
          <w:divBdr>
            <w:top w:val="single" w:sz="2" w:space="0" w:color="E3E3E3"/>
            <w:left w:val="single" w:sz="2" w:space="0" w:color="E3E3E3"/>
            <w:bottom w:val="single" w:sz="2" w:space="0" w:color="E3E3E3"/>
            <w:right w:val="single" w:sz="2" w:space="0" w:color="E3E3E3"/>
          </w:divBdr>
        </w:div>
        <w:div w:id="1330864730">
          <w:marLeft w:val="0"/>
          <w:marRight w:val="0"/>
          <w:marTop w:val="0"/>
          <w:marBottom w:val="0"/>
          <w:divBdr>
            <w:top w:val="single" w:sz="2" w:space="0" w:color="E3E3E3"/>
            <w:left w:val="single" w:sz="2" w:space="0" w:color="E3E3E3"/>
            <w:bottom w:val="single" w:sz="2" w:space="0" w:color="E3E3E3"/>
            <w:right w:val="single" w:sz="2" w:space="0" w:color="E3E3E3"/>
          </w:divBdr>
        </w:div>
        <w:div w:id="2113082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781964">
      <w:bodyDiv w:val="1"/>
      <w:marLeft w:val="0"/>
      <w:marRight w:val="0"/>
      <w:marTop w:val="0"/>
      <w:marBottom w:val="0"/>
      <w:divBdr>
        <w:top w:val="none" w:sz="0" w:space="0" w:color="auto"/>
        <w:left w:val="none" w:sz="0" w:space="0" w:color="auto"/>
        <w:bottom w:val="none" w:sz="0" w:space="0" w:color="auto"/>
        <w:right w:val="none" w:sz="0" w:space="0" w:color="auto"/>
      </w:divBdr>
    </w:div>
    <w:div w:id="377046355">
      <w:bodyDiv w:val="1"/>
      <w:marLeft w:val="0"/>
      <w:marRight w:val="0"/>
      <w:marTop w:val="0"/>
      <w:marBottom w:val="0"/>
      <w:divBdr>
        <w:top w:val="none" w:sz="0" w:space="0" w:color="auto"/>
        <w:left w:val="none" w:sz="0" w:space="0" w:color="auto"/>
        <w:bottom w:val="none" w:sz="0" w:space="0" w:color="auto"/>
        <w:right w:val="none" w:sz="0" w:space="0" w:color="auto"/>
      </w:divBdr>
    </w:div>
    <w:div w:id="380134236">
      <w:bodyDiv w:val="1"/>
      <w:marLeft w:val="0"/>
      <w:marRight w:val="0"/>
      <w:marTop w:val="0"/>
      <w:marBottom w:val="0"/>
      <w:divBdr>
        <w:top w:val="none" w:sz="0" w:space="0" w:color="auto"/>
        <w:left w:val="none" w:sz="0" w:space="0" w:color="auto"/>
        <w:bottom w:val="none" w:sz="0" w:space="0" w:color="auto"/>
        <w:right w:val="none" w:sz="0" w:space="0" w:color="auto"/>
      </w:divBdr>
    </w:div>
    <w:div w:id="407271874">
      <w:bodyDiv w:val="1"/>
      <w:marLeft w:val="0"/>
      <w:marRight w:val="0"/>
      <w:marTop w:val="0"/>
      <w:marBottom w:val="0"/>
      <w:divBdr>
        <w:top w:val="none" w:sz="0" w:space="0" w:color="auto"/>
        <w:left w:val="none" w:sz="0" w:space="0" w:color="auto"/>
        <w:bottom w:val="none" w:sz="0" w:space="0" w:color="auto"/>
        <w:right w:val="none" w:sz="0" w:space="0" w:color="auto"/>
      </w:divBdr>
    </w:div>
    <w:div w:id="417598625">
      <w:bodyDiv w:val="1"/>
      <w:marLeft w:val="0"/>
      <w:marRight w:val="0"/>
      <w:marTop w:val="0"/>
      <w:marBottom w:val="0"/>
      <w:divBdr>
        <w:top w:val="none" w:sz="0" w:space="0" w:color="auto"/>
        <w:left w:val="none" w:sz="0" w:space="0" w:color="auto"/>
        <w:bottom w:val="none" w:sz="0" w:space="0" w:color="auto"/>
        <w:right w:val="none" w:sz="0" w:space="0" w:color="auto"/>
      </w:divBdr>
    </w:div>
    <w:div w:id="428817047">
      <w:bodyDiv w:val="1"/>
      <w:marLeft w:val="0"/>
      <w:marRight w:val="0"/>
      <w:marTop w:val="0"/>
      <w:marBottom w:val="0"/>
      <w:divBdr>
        <w:top w:val="none" w:sz="0" w:space="0" w:color="auto"/>
        <w:left w:val="none" w:sz="0" w:space="0" w:color="auto"/>
        <w:bottom w:val="none" w:sz="0" w:space="0" w:color="auto"/>
        <w:right w:val="none" w:sz="0" w:space="0" w:color="auto"/>
      </w:divBdr>
    </w:div>
    <w:div w:id="485975202">
      <w:bodyDiv w:val="1"/>
      <w:marLeft w:val="0"/>
      <w:marRight w:val="0"/>
      <w:marTop w:val="0"/>
      <w:marBottom w:val="0"/>
      <w:divBdr>
        <w:top w:val="none" w:sz="0" w:space="0" w:color="auto"/>
        <w:left w:val="none" w:sz="0" w:space="0" w:color="auto"/>
        <w:bottom w:val="none" w:sz="0" w:space="0" w:color="auto"/>
        <w:right w:val="none" w:sz="0" w:space="0" w:color="auto"/>
      </w:divBdr>
    </w:div>
    <w:div w:id="487747825">
      <w:bodyDiv w:val="1"/>
      <w:marLeft w:val="0"/>
      <w:marRight w:val="0"/>
      <w:marTop w:val="0"/>
      <w:marBottom w:val="0"/>
      <w:divBdr>
        <w:top w:val="none" w:sz="0" w:space="0" w:color="auto"/>
        <w:left w:val="none" w:sz="0" w:space="0" w:color="auto"/>
        <w:bottom w:val="none" w:sz="0" w:space="0" w:color="auto"/>
        <w:right w:val="none" w:sz="0" w:space="0" w:color="auto"/>
      </w:divBdr>
    </w:div>
    <w:div w:id="490371865">
      <w:bodyDiv w:val="1"/>
      <w:marLeft w:val="0"/>
      <w:marRight w:val="0"/>
      <w:marTop w:val="0"/>
      <w:marBottom w:val="0"/>
      <w:divBdr>
        <w:top w:val="none" w:sz="0" w:space="0" w:color="auto"/>
        <w:left w:val="none" w:sz="0" w:space="0" w:color="auto"/>
        <w:bottom w:val="none" w:sz="0" w:space="0" w:color="auto"/>
        <w:right w:val="none" w:sz="0" w:space="0" w:color="auto"/>
      </w:divBdr>
    </w:div>
    <w:div w:id="538782890">
      <w:bodyDiv w:val="1"/>
      <w:marLeft w:val="0"/>
      <w:marRight w:val="0"/>
      <w:marTop w:val="0"/>
      <w:marBottom w:val="0"/>
      <w:divBdr>
        <w:top w:val="none" w:sz="0" w:space="0" w:color="auto"/>
        <w:left w:val="none" w:sz="0" w:space="0" w:color="auto"/>
        <w:bottom w:val="none" w:sz="0" w:space="0" w:color="auto"/>
        <w:right w:val="none" w:sz="0" w:space="0" w:color="auto"/>
      </w:divBdr>
    </w:div>
    <w:div w:id="591279778">
      <w:bodyDiv w:val="1"/>
      <w:marLeft w:val="0"/>
      <w:marRight w:val="0"/>
      <w:marTop w:val="0"/>
      <w:marBottom w:val="0"/>
      <w:divBdr>
        <w:top w:val="none" w:sz="0" w:space="0" w:color="auto"/>
        <w:left w:val="none" w:sz="0" w:space="0" w:color="auto"/>
        <w:bottom w:val="none" w:sz="0" w:space="0" w:color="auto"/>
        <w:right w:val="none" w:sz="0" w:space="0" w:color="auto"/>
      </w:divBdr>
    </w:div>
    <w:div w:id="616910584">
      <w:bodyDiv w:val="1"/>
      <w:marLeft w:val="0"/>
      <w:marRight w:val="0"/>
      <w:marTop w:val="0"/>
      <w:marBottom w:val="0"/>
      <w:divBdr>
        <w:top w:val="none" w:sz="0" w:space="0" w:color="auto"/>
        <w:left w:val="none" w:sz="0" w:space="0" w:color="auto"/>
        <w:bottom w:val="none" w:sz="0" w:space="0" w:color="auto"/>
        <w:right w:val="none" w:sz="0" w:space="0" w:color="auto"/>
      </w:divBdr>
    </w:div>
    <w:div w:id="643853246">
      <w:bodyDiv w:val="1"/>
      <w:marLeft w:val="0"/>
      <w:marRight w:val="0"/>
      <w:marTop w:val="0"/>
      <w:marBottom w:val="0"/>
      <w:divBdr>
        <w:top w:val="none" w:sz="0" w:space="0" w:color="auto"/>
        <w:left w:val="none" w:sz="0" w:space="0" w:color="auto"/>
        <w:bottom w:val="none" w:sz="0" w:space="0" w:color="auto"/>
        <w:right w:val="none" w:sz="0" w:space="0" w:color="auto"/>
      </w:divBdr>
    </w:div>
    <w:div w:id="655840631">
      <w:bodyDiv w:val="1"/>
      <w:marLeft w:val="0"/>
      <w:marRight w:val="0"/>
      <w:marTop w:val="0"/>
      <w:marBottom w:val="0"/>
      <w:divBdr>
        <w:top w:val="none" w:sz="0" w:space="0" w:color="auto"/>
        <w:left w:val="none" w:sz="0" w:space="0" w:color="auto"/>
        <w:bottom w:val="none" w:sz="0" w:space="0" w:color="auto"/>
        <w:right w:val="none" w:sz="0" w:space="0" w:color="auto"/>
      </w:divBdr>
    </w:div>
    <w:div w:id="688527471">
      <w:bodyDiv w:val="1"/>
      <w:marLeft w:val="0"/>
      <w:marRight w:val="0"/>
      <w:marTop w:val="0"/>
      <w:marBottom w:val="0"/>
      <w:divBdr>
        <w:top w:val="none" w:sz="0" w:space="0" w:color="auto"/>
        <w:left w:val="none" w:sz="0" w:space="0" w:color="auto"/>
        <w:bottom w:val="none" w:sz="0" w:space="0" w:color="auto"/>
        <w:right w:val="none" w:sz="0" w:space="0" w:color="auto"/>
      </w:divBdr>
    </w:div>
    <w:div w:id="695809396">
      <w:bodyDiv w:val="1"/>
      <w:marLeft w:val="0"/>
      <w:marRight w:val="0"/>
      <w:marTop w:val="0"/>
      <w:marBottom w:val="0"/>
      <w:divBdr>
        <w:top w:val="none" w:sz="0" w:space="0" w:color="auto"/>
        <w:left w:val="none" w:sz="0" w:space="0" w:color="auto"/>
        <w:bottom w:val="none" w:sz="0" w:space="0" w:color="auto"/>
        <w:right w:val="none" w:sz="0" w:space="0" w:color="auto"/>
      </w:divBdr>
    </w:div>
    <w:div w:id="697389228">
      <w:bodyDiv w:val="1"/>
      <w:marLeft w:val="0"/>
      <w:marRight w:val="0"/>
      <w:marTop w:val="0"/>
      <w:marBottom w:val="0"/>
      <w:divBdr>
        <w:top w:val="none" w:sz="0" w:space="0" w:color="auto"/>
        <w:left w:val="none" w:sz="0" w:space="0" w:color="auto"/>
        <w:bottom w:val="none" w:sz="0" w:space="0" w:color="auto"/>
        <w:right w:val="none" w:sz="0" w:space="0" w:color="auto"/>
      </w:divBdr>
    </w:div>
    <w:div w:id="698430307">
      <w:bodyDiv w:val="1"/>
      <w:marLeft w:val="0"/>
      <w:marRight w:val="0"/>
      <w:marTop w:val="0"/>
      <w:marBottom w:val="0"/>
      <w:divBdr>
        <w:top w:val="none" w:sz="0" w:space="0" w:color="auto"/>
        <w:left w:val="none" w:sz="0" w:space="0" w:color="auto"/>
        <w:bottom w:val="none" w:sz="0" w:space="0" w:color="auto"/>
        <w:right w:val="none" w:sz="0" w:space="0" w:color="auto"/>
      </w:divBdr>
    </w:div>
    <w:div w:id="708182932">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6123863">
      <w:bodyDiv w:val="1"/>
      <w:marLeft w:val="0"/>
      <w:marRight w:val="0"/>
      <w:marTop w:val="0"/>
      <w:marBottom w:val="0"/>
      <w:divBdr>
        <w:top w:val="none" w:sz="0" w:space="0" w:color="auto"/>
        <w:left w:val="none" w:sz="0" w:space="0" w:color="auto"/>
        <w:bottom w:val="none" w:sz="0" w:space="0" w:color="auto"/>
        <w:right w:val="none" w:sz="0" w:space="0" w:color="auto"/>
      </w:divBdr>
    </w:div>
    <w:div w:id="743454869">
      <w:bodyDiv w:val="1"/>
      <w:marLeft w:val="0"/>
      <w:marRight w:val="0"/>
      <w:marTop w:val="0"/>
      <w:marBottom w:val="0"/>
      <w:divBdr>
        <w:top w:val="none" w:sz="0" w:space="0" w:color="auto"/>
        <w:left w:val="none" w:sz="0" w:space="0" w:color="auto"/>
        <w:bottom w:val="none" w:sz="0" w:space="0" w:color="auto"/>
        <w:right w:val="none" w:sz="0" w:space="0" w:color="auto"/>
      </w:divBdr>
    </w:div>
    <w:div w:id="761340229">
      <w:bodyDiv w:val="1"/>
      <w:marLeft w:val="0"/>
      <w:marRight w:val="0"/>
      <w:marTop w:val="0"/>
      <w:marBottom w:val="0"/>
      <w:divBdr>
        <w:top w:val="none" w:sz="0" w:space="0" w:color="auto"/>
        <w:left w:val="none" w:sz="0" w:space="0" w:color="auto"/>
        <w:bottom w:val="none" w:sz="0" w:space="0" w:color="auto"/>
        <w:right w:val="none" w:sz="0" w:space="0" w:color="auto"/>
      </w:divBdr>
    </w:div>
    <w:div w:id="768352786">
      <w:bodyDiv w:val="1"/>
      <w:marLeft w:val="0"/>
      <w:marRight w:val="0"/>
      <w:marTop w:val="0"/>
      <w:marBottom w:val="0"/>
      <w:divBdr>
        <w:top w:val="none" w:sz="0" w:space="0" w:color="auto"/>
        <w:left w:val="none" w:sz="0" w:space="0" w:color="auto"/>
        <w:bottom w:val="none" w:sz="0" w:space="0" w:color="auto"/>
        <w:right w:val="none" w:sz="0" w:space="0" w:color="auto"/>
      </w:divBdr>
    </w:div>
    <w:div w:id="783883454">
      <w:bodyDiv w:val="1"/>
      <w:marLeft w:val="0"/>
      <w:marRight w:val="0"/>
      <w:marTop w:val="0"/>
      <w:marBottom w:val="0"/>
      <w:divBdr>
        <w:top w:val="none" w:sz="0" w:space="0" w:color="auto"/>
        <w:left w:val="none" w:sz="0" w:space="0" w:color="auto"/>
        <w:bottom w:val="none" w:sz="0" w:space="0" w:color="auto"/>
        <w:right w:val="none" w:sz="0" w:space="0" w:color="auto"/>
      </w:divBdr>
    </w:div>
    <w:div w:id="811675215">
      <w:bodyDiv w:val="1"/>
      <w:marLeft w:val="0"/>
      <w:marRight w:val="0"/>
      <w:marTop w:val="0"/>
      <w:marBottom w:val="0"/>
      <w:divBdr>
        <w:top w:val="none" w:sz="0" w:space="0" w:color="auto"/>
        <w:left w:val="none" w:sz="0" w:space="0" w:color="auto"/>
        <w:bottom w:val="none" w:sz="0" w:space="0" w:color="auto"/>
        <w:right w:val="none" w:sz="0" w:space="0" w:color="auto"/>
      </w:divBdr>
    </w:div>
    <w:div w:id="824052260">
      <w:bodyDiv w:val="1"/>
      <w:marLeft w:val="0"/>
      <w:marRight w:val="0"/>
      <w:marTop w:val="0"/>
      <w:marBottom w:val="0"/>
      <w:divBdr>
        <w:top w:val="none" w:sz="0" w:space="0" w:color="auto"/>
        <w:left w:val="none" w:sz="0" w:space="0" w:color="auto"/>
        <w:bottom w:val="none" w:sz="0" w:space="0" w:color="auto"/>
        <w:right w:val="none" w:sz="0" w:space="0" w:color="auto"/>
      </w:divBdr>
    </w:div>
    <w:div w:id="824204080">
      <w:bodyDiv w:val="1"/>
      <w:marLeft w:val="0"/>
      <w:marRight w:val="0"/>
      <w:marTop w:val="0"/>
      <w:marBottom w:val="0"/>
      <w:divBdr>
        <w:top w:val="none" w:sz="0" w:space="0" w:color="auto"/>
        <w:left w:val="none" w:sz="0" w:space="0" w:color="auto"/>
        <w:bottom w:val="none" w:sz="0" w:space="0" w:color="auto"/>
        <w:right w:val="none" w:sz="0" w:space="0" w:color="auto"/>
      </w:divBdr>
    </w:div>
    <w:div w:id="848107487">
      <w:bodyDiv w:val="1"/>
      <w:marLeft w:val="0"/>
      <w:marRight w:val="0"/>
      <w:marTop w:val="0"/>
      <w:marBottom w:val="0"/>
      <w:divBdr>
        <w:top w:val="none" w:sz="0" w:space="0" w:color="auto"/>
        <w:left w:val="none" w:sz="0" w:space="0" w:color="auto"/>
        <w:bottom w:val="none" w:sz="0" w:space="0" w:color="auto"/>
        <w:right w:val="none" w:sz="0" w:space="0" w:color="auto"/>
      </w:divBdr>
      <w:divsChild>
        <w:div w:id="155803987">
          <w:marLeft w:val="0"/>
          <w:marRight w:val="0"/>
          <w:marTop w:val="0"/>
          <w:marBottom w:val="0"/>
          <w:divBdr>
            <w:top w:val="single" w:sz="2" w:space="0" w:color="E3E3E3"/>
            <w:left w:val="single" w:sz="2" w:space="0" w:color="E3E3E3"/>
            <w:bottom w:val="single" w:sz="2" w:space="0" w:color="E3E3E3"/>
            <w:right w:val="single" w:sz="2" w:space="0" w:color="E3E3E3"/>
          </w:divBdr>
        </w:div>
        <w:div w:id="190610112">
          <w:marLeft w:val="0"/>
          <w:marRight w:val="0"/>
          <w:marTop w:val="0"/>
          <w:marBottom w:val="0"/>
          <w:divBdr>
            <w:top w:val="single" w:sz="2" w:space="0" w:color="E3E3E3"/>
            <w:left w:val="single" w:sz="2" w:space="0" w:color="E3E3E3"/>
            <w:bottom w:val="single" w:sz="2" w:space="0" w:color="E3E3E3"/>
            <w:right w:val="single" w:sz="2" w:space="0" w:color="E3E3E3"/>
          </w:divBdr>
        </w:div>
        <w:div w:id="1218784979">
          <w:marLeft w:val="0"/>
          <w:marRight w:val="0"/>
          <w:marTop w:val="0"/>
          <w:marBottom w:val="0"/>
          <w:divBdr>
            <w:top w:val="single" w:sz="2" w:space="0" w:color="E3E3E3"/>
            <w:left w:val="single" w:sz="2" w:space="0" w:color="E3E3E3"/>
            <w:bottom w:val="single" w:sz="2" w:space="0" w:color="E3E3E3"/>
            <w:right w:val="single" w:sz="2" w:space="0" w:color="E3E3E3"/>
          </w:divBdr>
        </w:div>
        <w:div w:id="1489517155">
          <w:marLeft w:val="0"/>
          <w:marRight w:val="0"/>
          <w:marTop w:val="0"/>
          <w:marBottom w:val="0"/>
          <w:divBdr>
            <w:top w:val="single" w:sz="2" w:space="0" w:color="E3E3E3"/>
            <w:left w:val="single" w:sz="2" w:space="0" w:color="E3E3E3"/>
            <w:bottom w:val="single" w:sz="2" w:space="0" w:color="E3E3E3"/>
            <w:right w:val="single" w:sz="2" w:space="0" w:color="E3E3E3"/>
          </w:divBdr>
        </w:div>
        <w:div w:id="1525482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390758">
      <w:bodyDiv w:val="1"/>
      <w:marLeft w:val="0"/>
      <w:marRight w:val="0"/>
      <w:marTop w:val="0"/>
      <w:marBottom w:val="0"/>
      <w:divBdr>
        <w:top w:val="none" w:sz="0" w:space="0" w:color="auto"/>
        <w:left w:val="none" w:sz="0" w:space="0" w:color="auto"/>
        <w:bottom w:val="none" w:sz="0" w:space="0" w:color="auto"/>
        <w:right w:val="none" w:sz="0" w:space="0" w:color="auto"/>
      </w:divBdr>
    </w:div>
    <w:div w:id="871576290">
      <w:bodyDiv w:val="1"/>
      <w:marLeft w:val="0"/>
      <w:marRight w:val="0"/>
      <w:marTop w:val="0"/>
      <w:marBottom w:val="0"/>
      <w:divBdr>
        <w:top w:val="none" w:sz="0" w:space="0" w:color="auto"/>
        <w:left w:val="none" w:sz="0" w:space="0" w:color="auto"/>
        <w:bottom w:val="none" w:sz="0" w:space="0" w:color="auto"/>
        <w:right w:val="none" w:sz="0" w:space="0" w:color="auto"/>
      </w:divBdr>
    </w:div>
    <w:div w:id="873857225">
      <w:bodyDiv w:val="1"/>
      <w:marLeft w:val="0"/>
      <w:marRight w:val="0"/>
      <w:marTop w:val="0"/>
      <w:marBottom w:val="0"/>
      <w:divBdr>
        <w:top w:val="none" w:sz="0" w:space="0" w:color="auto"/>
        <w:left w:val="none" w:sz="0" w:space="0" w:color="auto"/>
        <w:bottom w:val="none" w:sz="0" w:space="0" w:color="auto"/>
        <w:right w:val="none" w:sz="0" w:space="0" w:color="auto"/>
      </w:divBdr>
    </w:div>
    <w:div w:id="906038712">
      <w:bodyDiv w:val="1"/>
      <w:marLeft w:val="0"/>
      <w:marRight w:val="0"/>
      <w:marTop w:val="0"/>
      <w:marBottom w:val="0"/>
      <w:divBdr>
        <w:top w:val="none" w:sz="0" w:space="0" w:color="auto"/>
        <w:left w:val="none" w:sz="0" w:space="0" w:color="auto"/>
        <w:bottom w:val="none" w:sz="0" w:space="0" w:color="auto"/>
        <w:right w:val="none" w:sz="0" w:space="0" w:color="auto"/>
      </w:divBdr>
    </w:div>
    <w:div w:id="918755335">
      <w:bodyDiv w:val="1"/>
      <w:marLeft w:val="0"/>
      <w:marRight w:val="0"/>
      <w:marTop w:val="0"/>
      <w:marBottom w:val="0"/>
      <w:divBdr>
        <w:top w:val="none" w:sz="0" w:space="0" w:color="auto"/>
        <w:left w:val="none" w:sz="0" w:space="0" w:color="auto"/>
        <w:bottom w:val="none" w:sz="0" w:space="0" w:color="auto"/>
        <w:right w:val="none" w:sz="0" w:space="0" w:color="auto"/>
      </w:divBdr>
    </w:div>
    <w:div w:id="936182170">
      <w:bodyDiv w:val="1"/>
      <w:marLeft w:val="0"/>
      <w:marRight w:val="0"/>
      <w:marTop w:val="0"/>
      <w:marBottom w:val="0"/>
      <w:divBdr>
        <w:top w:val="none" w:sz="0" w:space="0" w:color="auto"/>
        <w:left w:val="none" w:sz="0" w:space="0" w:color="auto"/>
        <w:bottom w:val="none" w:sz="0" w:space="0" w:color="auto"/>
        <w:right w:val="none" w:sz="0" w:space="0" w:color="auto"/>
      </w:divBdr>
    </w:div>
    <w:div w:id="986515451">
      <w:bodyDiv w:val="1"/>
      <w:marLeft w:val="0"/>
      <w:marRight w:val="0"/>
      <w:marTop w:val="0"/>
      <w:marBottom w:val="0"/>
      <w:divBdr>
        <w:top w:val="none" w:sz="0" w:space="0" w:color="auto"/>
        <w:left w:val="none" w:sz="0" w:space="0" w:color="auto"/>
        <w:bottom w:val="none" w:sz="0" w:space="0" w:color="auto"/>
        <w:right w:val="none" w:sz="0" w:space="0" w:color="auto"/>
      </w:divBdr>
    </w:div>
    <w:div w:id="1004549332">
      <w:bodyDiv w:val="1"/>
      <w:marLeft w:val="0"/>
      <w:marRight w:val="0"/>
      <w:marTop w:val="0"/>
      <w:marBottom w:val="0"/>
      <w:divBdr>
        <w:top w:val="none" w:sz="0" w:space="0" w:color="auto"/>
        <w:left w:val="none" w:sz="0" w:space="0" w:color="auto"/>
        <w:bottom w:val="none" w:sz="0" w:space="0" w:color="auto"/>
        <w:right w:val="none" w:sz="0" w:space="0" w:color="auto"/>
      </w:divBdr>
    </w:div>
    <w:div w:id="1016422810">
      <w:bodyDiv w:val="1"/>
      <w:marLeft w:val="0"/>
      <w:marRight w:val="0"/>
      <w:marTop w:val="0"/>
      <w:marBottom w:val="0"/>
      <w:divBdr>
        <w:top w:val="none" w:sz="0" w:space="0" w:color="auto"/>
        <w:left w:val="none" w:sz="0" w:space="0" w:color="auto"/>
        <w:bottom w:val="none" w:sz="0" w:space="0" w:color="auto"/>
        <w:right w:val="none" w:sz="0" w:space="0" w:color="auto"/>
      </w:divBdr>
    </w:div>
    <w:div w:id="1028337950">
      <w:bodyDiv w:val="1"/>
      <w:marLeft w:val="0"/>
      <w:marRight w:val="0"/>
      <w:marTop w:val="0"/>
      <w:marBottom w:val="0"/>
      <w:divBdr>
        <w:top w:val="none" w:sz="0" w:space="0" w:color="auto"/>
        <w:left w:val="none" w:sz="0" w:space="0" w:color="auto"/>
        <w:bottom w:val="none" w:sz="0" w:space="0" w:color="auto"/>
        <w:right w:val="none" w:sz="0" w:space="0" w:color="auto"/>
      </w:divBdr>
      <w:divsChild>
        <w:div w:id="157355393">
          <w:marLeft w:val="0"/>
          <w:marRight w:val="0"/>
          <w:marTop w:val="0"/>
          <w:marBottom w:val="0"/>
          <w:divBdr>
            <w:top w:val="single" w:sz="2" w:space="0" w:color="E3E3E3"/>
            <w:left w:val="single" w:sz="2" w:space="0" w:color="E3E3E3"/>
            <w:bottom w:val="single" w:sz="2" w:space="0" w:color="E3E3E3"/>
            <w:right w:val="single" w:sz="2" w:space="0" w:color="E3E3E3"/>
          </w:divBdr>
        </w:div>
        <w:div w:id="486829094">
          <w:marLeft w:val="0"/>
          <w:marRight w:val="0"/>
          <w:marTop w:val="0"/>
          <w:marBottom w:val="0"/>
          <w:divBdr>
            <w:top w:val="single" w:sz="2" w:space="0" w:color="E3E3E3"/>
            <w:left w:val="single" w:sz="2" w:space="0" w:color="E3E3E3"/>
            <w:bottom w:val="single" w:sz="2" w:space="0" w:color="E3E3E3"/>
            <w:right w:val="single" w:sz="2" w:space="0" w:color="E3E3E3"/>
          </w:divBdr>
        </w:div>
        <w:div w:id="574248084">
          <w:marLeft w:val="0"/>
          <w:marRight w:val="0"/>
          <w:marTop w:val="0"/>
          <w:marBottom w:val="0"/>
          <w:divBdr>
            <w:top w:val="single" w:sz="2" w:space="0" w:color="E3E3E3"/>
            <w:left w:val="single" w:sz="2" w:space="0" w:color="E3E3E3"/>
            <w:bottom w:val="single" w:sz="2" w:space="0" w:color="E3E3E3"/>
            <w:right w:val="single" w:sz="2" w:space="0" w:color="E3E3E3"/>
          </w:divBdr>
        </w:div>
        <w:div w:id="1057096341">
          <w:marLeft w:val="0"/>
          <w:marRight w:val="0"/>
          <w:marTop w:val="0"/>
          <w:marBottom w:val="0"/>
          <w:divBdr>
            <w:top w:val="single" w:sz="2" w:space="0" w:color="E3E3E3"/>
            <w:left w:val="single" w:sz="2" w:space="0" w:color="E3E3E3"/>
            <w:bottom w:val="single" w:sz="2" w:space="0" w:color="E3E3E3"/>
            <w:right w:val="single" w:sz="2" w:space="0" w:color="E3E3E3"/>
          </w:divBdr>
        </w:div>
        <w:div w:id="1322002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624506">
      <w:bodyDiv w:val="1"/>
      <w:marLeft w:val="0"/>
      <w:marRight w:val="0"/>
      <w:marTop w:val="0"/>
      <w:marBottom w:val="0"/>
      <w:divBdr>
        <w:top w:val="none" w:sz="0" w:space="0" w:color="auto"/>
        <w:left w:val="none" w:sz="0" w:space="0" w:color="auto"/>
        <w:bottom w:val="none" w:sz="0" w:space="0" w:color="auto"/>
        <w:right w:val="none" w:sz="0" w:space="0" w:color="auto"/>
      </w:divBdr>
    </w:div>
    <w:div w:id="1061363271">
      <w:bodyDiv w:val="1"/>
      <w:marLeft w:val="0"/>
      <w:marRight w:val="0"/>
      <w:marTop w:val="0"/>
      <w:marBottom w:val="0"/>
      <w:divBdr>
        <w:top w:val="none" w:sz="0" w:space="0" w:color="auto"/>
        <w:left w:val="none" w:sz="0" w:space="0" w:color="auto"/>
        <w:bottom w:val="none" w:sz="0" w:space="0" w:color="auto"/>
        <w:right w:val="none" w:sz="0" w:space="0" w:color="auto"/>
      </w:divBdr>
    </w:div>
    <w:div w:id="1065180622">
      <w:bodyDiv w:val="1"/>
      <w:marLeft w:val="0"/>
      <w:marRight w:val="0"/>
      <w:marTop w:val="0"/>
      <w:marBottom w:val="0"/>
      <w:divBdr>
        <w:top w:val="none" w:sz="0" w:space="0" w:color="auto"/>
        <w:left w:val="none" w:sz="0" w:space="0" w:color="auto"/>
        <w:bottom w:val="none" w:sz="0" w:space="0" w:color="auto"/>
        <w:right w:val="none" w:sz="0" w:space="0" w:color="auto"/>
      </w:divBdr>
    </w:div>
    <w:div w:id="1080103560">
      <w:bodyDiv w:val="1"/>
      <w:marLeft w:val="0"/>
      <w:marRight w:val="0"/>
      <w:marTop w:val="0"/>
      <w:marBottom w:val="0"/>
      <w:divBdr>
        <w:top w:val="none" w:sz="0" w:space="0" w:color="auto"/>
        <w:left w:val="none" w:sz="0" w:space="0" w:color="auto"/>
        <w:bottom w:val="none" w:sz="0" w:space="0" w:color="auto"/>
        <w:right w:val="none" w:sz="0" w:space="0" w:color="auto"/>
      </w:divBdr>
    </w:div>
    <w:div w:id="1100250911">
      <w:bodyDiv w:val="1"/>
      <w:marLeft w:val="0"/>
      <w:marRight w:val="0"/>
      <w:marTop w:val="0"/>
      <w:marBottom w:val="0"/>
      <w:divBdr>
        <w:top w:val="none" w:sz="0" w:space="0" w:color="auto"/>
        <w:left w:val="none" w:sz="0" w:space="0" w:color="auto"/>
        <w:bottom w:val="none" w:sz="0" w:space="0" w:color="auto"/>
        <w:right w:val="none" w:sz="0" w:space="0" w:color="auto"/>
      </w:divBdr>
      <w:divsChild>
        <w:div w:id="7608033">
          <w:marLeft w:val="0"/>
          <w:marRight w:val="0"/>
          <w:marTop w:val="0"/>
          <w:marBottom w:val="0"/>
          <w:divBdr>
            <w:top w:val="single" w:sz="2" w:space="0" w:color="E3E3E3"/>
            <w:left w:val="single" w:sz="2" w:space="0" w:color="E3E3E3"/>
            <w:bottom w:val="single" w:sz="2" w:space="0" w:color="E3E3E3"/>
            <w:right w:val="single" w:sz="2" w:space="0" w:color="E3E3E3"/>
          </w:divBdr>
        </w:div>
        <w:div w:id="503975096">
          <w:marLeft w:val="0"/>
          <w:marRight w:val="0"/>
          <w:marTop w:val="0"/>
          <w:marBottom w:val="0"/>
          <w:divBdr>
            <w:top w:val="single" w:sz="2" w:space="0" w:color="E3E3E3"/>
            <w:left w:val="single" w:sz="2" w:space="0" w:color="E3E3E3"/>
            <w:bottom w:val="single" w:sz="2" w:space="0" w:color="E3E3E3"/>
            <w:right w:val="single" w:sz="2" w:space="0" w:color="E3E3E3"/>
          </w:divBdr>
        </w:div>
        <w:div w:id="1002857113">
          <w:marLeft w:val="0"/>
          <w:marRight w:val="0"/>
          <w:marTop w:val="0"/>
          <w:marBottom w:val="0"/>
          <w:divBdr>
            <w:top w:val="single" w:sz="2" w:space="0" w:color="E3E3E3"/>
            <w:left w:val="single" w:sz="2" w:space="0" w:color="E3E3E3"/>
            <w:bottom w:val="single" w:sz="2" w:space="0" w:color="E3E3E3"/>
            <w:right w:val="single" w:sz="2" w:space="0" w:color="E3E3E3"/>
          </w:divBdr>
        </w:div>
        <w:div w:id="1018309612">
          <w:marLeft w:val="0"/>
          <w:marRight w:val="0"/>
          <w:marTop w:val="0"/>
          <w:marBottom w:val="0"/>
          <w:divBdr>
            <w:top w:val="single" w:sz="2" w:space="0" w:color="E3E3E3"/>
            <w:left w:val="single" w:sz="2" w:space="0" w:color="E3E3E3"/>
            <w:bottom w:val="single" w:sz="2" w:space="0" w:color="E3E3E3"/>
            <w:right w:val="single" w:sz="2" w:space="0" w:color="E3E3E3"/>
          </w:divBdr>
        </w:div>
        <w:div w:id="1970357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964223">
      <w:bodyDiv w:val="1"/>
      <w:marLeft w:val="0"/>
      <w:marRight w:val="0"/>
      <w:marTop w:val="0"/>
      <w:marBottom w:val="0"/>
      <w:divBdr>
        <w:top w:val="none" w:sz="0" w:space="0" w:color="auto"/>
        <w:left w:val="none" w:sz="0" w:space="0" w:color="auto"/>
        <w:bottom w:val="none" w:sz="0" w:space="0" w:color="auto"/>
        <w:right w:val="none" w:sz="0" w:space="0" w:color="auto"/>
      </w:divBdr>
    </w:div>
    <w:div w:id="1134367130">
      <w:bodyDiv w:val="1"/>
      <w:marLeft w:val="0"/>
      <w:marRight w:val="0"/>
      <w:marTop w:val="0"/>
      <w:marBottom w:val="0"/>
      <w:divBdr>
        <w:top w:val="none" w:sz="0" w:space="0" w:color="auto"/>
        <w:left w:val="none" w:sz="0" w:space="0" w:color="auto"/>
        <w:bottom w:val="none" w:sz="0" w:space="0" w:color="auto"/>
        <w:right w:val="none" w:sz="0" w:space="0" w:color="auto"/>
      </w:divBdr>
    </w:div>
    <w:div w:id="1158109590">
      <w:bodyDiv w:val="1"/>
      <w:marLeft w:val="0"/>
      <w:marRight w:val="0"/>
      <w:marTop w:val="0"/>
      <w:marBottom w:val="0"/>
      <w:divBdr>
        <w:top w:val="none" w:sz="0" w:space="0" w:color="auto"/>
        <w:left w:val="none" w:sz="0" w:space="0" w:color="auto"/>
        <w:bottom w:val="none" w:sz="0" w:space="0" w:color="auto"/>
        <w:right w:val="none" w:sz="0" w:space="0" w:color="auto"/>
      </w:divBdr>
    </w:div>
    <w:div w:id="1165899293">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18131210">
      <w:bodyDiv w:val="1"/>
      <w:marLeft w:val="0"/>
      <w:marRight w:val="0"/>
      <w:marTop w:val="0"/>
      <w:marBottom w:val="0"/>
      <w:divBdr>
        <w:top w:val="none" w:sz="0" w:space="0" w:color="auto"/>
        <w:left w:val="none" w:sz="0" w:space="0" w:color="auto"/>
        <w:bottom w:val="none" w:sz="0" w:space="0" w:color="auto"/>
        <w:right w:val="none" w:sz="0" w:space="0" w:color="auto"/>
      </w:divBdr>
      <w:divsChild>
        <w:div w:id="1035035827">
          <w:marLeft w:val="0"/>
          <w:marRight w:val="0"/>
          <w:marTop w:val="0"/>
          <w:marBottom w:val="0"/>
          <w:divBdr>
            <w:top w:val="single" w:sz="2" w:space="0" w:color="E3E3E3"/>
            <w:left w:val="single" w:sz="2" w:space="0" w:color="E3E3E3"/>
            <w:bottom w:val="single" w:sz="2" w:space="0" w:color="E3E3E3"/>
            <w:right w:val="single" w:sz="2" w:space="0" w:color="E3E3E3"/>
          </w:divBdr>
        </w:div>
        <w:div w:id="1142574801">
          <w:marLeft w:val="0"/>
          <w:marRight w:val="0"/>
          <w:marTop w:val="0"/>
          <w:marBottom w:val="0"/>
          <w:divBdr>
            <w:top w:val="single" w:sz="2" w:space="0" w:color="E3E3E3"/>
            <w:left w:val="single" w:sz="2" w:space="0" w:color="E3E3E3"/>
            <w:bottom w:val="single" w:sz="2" w:space="0" w:color="E3E3E3"/>
            <w:right w:val="single" w:sz="2" w:space="0" w:color="E3E3E3"/>
          </w:divBdr>
        </w:div>
        <w:div w:id="1158959649">
          <w:marLeft w:val="0"/>
          <w:marRight w:val="0"/>
          <w:marTop w:val="0"/>
          <w:marBottom w:val="0"/>
          <w:divBdr>
            <w:top w:val="single" w:sz="2" w:space="0" w:color="E3E3E3"/>
            <w:left w:val="single" w:sz="2" w:space="0" w:color="E3E3E3"/>
            <w:bottom w:val="single" w:sz="2" w:space="0" w:color="E3E3E3"/>
            <w:right w:val="single" w:sz="2" w:space="0" w:color="E3E3E3"/>
          </w:divBdr>
        </w:div>
        <w:div w:id="1176966314">
          <w:marLeft w:val="0"/>
          <w:marRight w:val="0"/>
          <w:marTop w:val="0"/>
          <w:marBottom w:val="0"/>
          <w:divBdr>
            <w:top w:val="single" w:sz="2" w:space="0" w:color="E3E3E3"/>
            <w:left w:val="single" w:sz="2" w:space="0" w:color="E3E3E3"/>
            <w:bottom w:val="single" w:sz="2" w:space="0" w:color="E3E3E3"/>
            <w:right w:val="single" w:sz="2" w:space="0" w:color="E3E3E3"/>
          </w:divBdr>
        </w:div>
        <w:div w:id="175362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682730">
      <w:bodyDiv w:val="1"/>
      <w:marLeft w:val="0"/>
      <w:marRight w:val="0"/>
      <w:marTop w:val="0"/>
      <w:marBottom w:val="0"/>
      <w:divBdr>
        <w:top w:val="none" w:sz="0" w:space="0" w:color="auto"/>
        <w:left w:val="none" w:sz="0" w:space="0" w:color="auto"/>
        <w:bottom w:val="none" w:sz="0" w:space="0" w:color="auto"/>
        <w:right w:val="none" w:sz="0" w:space="0" w:color="auto"/>
      </w:divBdr>
    </w:div>
    <w:div w:id="1246452957">
      <w:bodyDiv w:val="1"/>
      <w:marLeft w:val="0"/>
      <w:marRight w:val="0"/>
      <w:marTop w:val="0"/>
      <w:marBottom w:val="0"/>
      <w:divBdr>
        <w:top w:val="none" w:sz="0" w:space="0" w:color="auto"/>
        <w:left w:val="none" w:sz="0" w:space="0" w:color="auto"/>
        <w:bottom w:val="none" w:sz="0" w:space="0" w:color="auto"/>
        <w:right w:val="none" w:sz="0" w:space="0" w:color="auto"/>
      </w:divBdr>
    </w:div>
    <w:div w:id="1283875776">
      <w:bodyDiv w:val="1"/>
      <w:marLeft w:val="0"/>
      <w:marRight w:val="0"/>
      <w:marTop w:val="0"/>
      <w:marBottom w:val="0"/>
      <w:divBdr>
        <w:top w:val="none" w:sz="0" w:space="0" w:color="auto"/>
        <w:left w:val="none" w:sz="0" w:space="0" w:color="auto"/>
        <w:bottom w:val="none" w:sz="0" w:space="0" w:color="auto"/>
        <w:right w:val="none" w:sz="0" w:space="0" w:color="auto"/>
      </w:divBdr>
    </w:div>
    <w:div w:id="1285230536">
      <w:bodyDiv w:val="1"/>
      <w:marLeft w:val="0"/>
      <w:marRight w:val="0"/>
      <w:marTop w:val="0"/>
      <w:marBottom w:val="0"/>
      <w:divBdr>
        <w:top w:val="none" w:sz="0" w:space="0" w:color="auto"/>
        <w:left w:val="none" w:sz="0" w:space="0" w:color="auto"/>
        <w:bottom w:val="none" w:sz="0" w:space="0" w:color="auto"/>
        <w:right w:val="none" w:sz="0" w:space="0" w:color="auto"/>
      </w:divBdr>
    </w:div>
    <w:div w:id="1338843322">
      <w:bodyDiv w:val="1"/>
      <w:marLeft w:val="0"/>
      <w:marRight w:val="0"/>
      <w:marTop w:val="0"/>
      <w:marBottom w:val="0"/>
      <w:divBdr>
        <w:top w:val="none" w:sz="0" w:space="0" w:color="auto"/>
        <w:left w:val="none" w:sz="0" w:space="0" w:color="auto"/>
        <w:bottom w:val="none" w:sz="0" w:space="0" w:color="auto"/>
        <w:right w:val="none" w:sz="0" w:space="0" w:color="auto"/>
      </w:divBdr>
    </w:div>
    <w:div w:id="1350062904">
      <w:bodyDiv w:val="1"/>
      <w:marLeft w:val="0"/>
      <w:marRight w:val="0"/>
      <w:marTop w:val="0"/>
      <w:marBottom w:val="0"/>
      <w:divBdr>
        <w:top w:val="none" w:sz="0" w:space="0" w:color="auto"/>
        <w:left w:val="none" w:sz="0" w:space="0" w:color="auto"/>
        <w:bottom w:val="none" w:sz="0" w:space="0" w:color="auto"/>
        <w:right w:val="none" w:sz="0" w:space="0" w:color="auto"/>
      </w:divBdr>
    </w:div>
    <w:div w:id="1350522682">
      <w:bodyDiv w:val="1"/>
      <w:marLeft w:val="0"/>
      <w:marRight w:val="0"/>
      <w:marTop w:val="0"/>
      <w:marBottom w:val="0"/>
      <w:divBdr>
        <w:top w:val="none" w:sz="0" w:space="0" w:color="auto"/>
        <w:left w:val="none" w:sz="0" w:space="0" w:color="auto"/>
        <w:bottom w:val="none" w:sz="0" w:space="0" w:color="auto"/>
        <w:right w:val="none" w:sz="0" w:space="0" w:color="auto"/>
      </w:divBdr>
    </w:div>
    <w:div w:id="1351446556">
      <w:bodyDiv w:val="1"/>
      <w:marLeft w:val="0"/>
      <w:marRight w:val="0"/>
      <w:marTop w:val="0"/>
      <w:marBottom w:val="0"/>
      <w:divBdr>
        <w:top w:val="none" w:sz="0" w:space="0" w:color="auto"/>
        <w:left w:val="none" w:sz="0" w:space="0" w:color="auto"/>
        <w:bottom w:val="none" w:sz="0" w:space="0" w:color="auto"/>
        <w:right w:val="none" w:sz="0" w:space="0" w:color="auto"/>
      </w:divBdr>
    </w:div>
    <w:div w:id="1364214188">
      <w:bodyDiv w:val="1"/>
      <w:marLeft w:val="0"/>
      <w:marRight w:val="0"/>
      <w:marTop w:val="0"/>
      <w:marBottom w:val="0"/>
      <w:divBdr>
        <w:top w:val="none" w:sz="0" w:space="0" w:color="auto"/>
        <w:left w:val="none" w:sz="0" w:space="0" w:color="auto"/>
        <w:bottom w:val="none" w:sz="0" w:space="0" w:color="auto"/>
        <w:right w:val="none" w:sz="0" w:space="0" w:color="auto"/>
      </w:divBdr>
      <w:divsChild>
        <w:div w:id="37701523">
          <w:marLeft w:val="0"/>
          <w:marRight w:val="0"/>
          <w:marTop w:val="0"/>
          <w:marBottom w:val="0"/>
          <w:divBdr>
            <w:top w:val="single" w:sz="2" w:space="0" w:color="E3E3E3"/>
            <w:left w:val="single" w:sz="2" w:space="0" w:color="E3E3E3"/>
            <w:bottom w:val="single" w:sz="2" w:space="0" w:color="E3E3E3"/>
            <w:right w:val="single" w:sz="2" w:space="0" w:color="E3E3E3"/>
          </w:divBdr>
        </w:div>
        <w:div w:id="119419799">
          <w:marLeft w:val="0"/>
          <w:marRight w:val="0"/>
          <w:marTop w:val="0"/>
          <w:marBottom w:val="0"/>
          <w:divBdr>
            <w:top w:val="single" w:sz="2" w:space="0" w:color="E3E3E3"/>
            <w:left w:val="single" w:sz="2" w:space="0" w:color="E3E3E3"/>
            <w:bottom w:val="single" w:sz="2" w:space="0" w:color="E3E3E3"/>
            <w:right w:val="single" w:sz="2" w:space="0" w:color="E3E3E3"/>
          </w:divBdr>
        </w:div>
        <w:div w:id="123348292">
          <w:marLeft w:val="0"/>
          <w:marRight w:val="0"/>
          <w:marTop w:val="0"/>
          <w:marBottom w:val="0"/>
          <w:divBdr>
            <w:top w:val="single" w:sz="2" w:space="0" w:color="E3E3E3"/>
            <w:left w:val="single" w:sz="2" w:space="0" w:color="E3E3E3"/>
            <w:bottom w:val="single" w:sz="2" w:space="0" w:color="E3E3E3"/>
            <w:right w:val="single" w:sz="2" w:space="0" w:color="E3E3E3"/>
          </w:divBdr>
        </w:div>
        <w:div w:id="362286661">
          <w:marLeft w:val="0"/>
          <w:marRight w:val="0"/>
          <w:marTop w:val="0"/>
          <w:marBottom w:val="0"/>
          <w:divBdr>
            <w:top w:val="single" w:sz="2" w:space="0" w:color="E3E3E3"/>
            <w:left w:val="single" w:sz="2" w:space="0" w:color="E3E3E3"/>
            <w:bottom w:val="single" w:sz="2" w:space="0" w:color="E3E3E3"/>
            <w:right w:val="single" w:sz="2" w:space="0" w:color="E3E3E3"/>
          </w:divBdr>
        </w:div>
        <w:div w:id="400754725">
          <w:marLeft w:val="0"/>
          <w:marRight w:val="0"/>
          <w:marTop w:val="0"/>
          <w:marBottom w:val="0"/>
          <w:divBdr>
            <w:top w:val="single" w:sz="2" w:space="0" w:color="E3E3E3"/>
            <w:left w:val="single" w:sz="2" w:space="0" w:color="E3E3E3"/>
            <w:bottom w:val="single" w:sz="2" w:space="0" w:color="E3E3E3"/>
            <w:right w:val="single" w:sz="2" w:space="0" w:color="E3E3E3"/>
          </w:divBdr>
        </w:div>
        <w:div w:id="540090964">
          <w:marLeft w:val="0"/>
          <w:marRight w:val="0"/>
          <w:marTop w:val="0"/>
          <w:marBottom w:val="0"/>
          <w:divBdr>
            <w:top w:val="single" w:sz="2" w:space="0" w:color="E3E3E3"/>
            <w:left w:val="single" w:sz="2" w:space="0" w:color="E3E3E3"/>
            <w:bottom w:val="single" w:sz="2" w:space="0" w:color="E3E3E3"/>
            <w:right w:val="single" w:sz="2" w:space="0" w:color="E3E3E3"/>
          </w:divBdr>
        </w:div>
        <w:div w:id="613513902">
          <w:marLeft w:val="0"/>
          <w:marRight w:val="0"/>
          <w:marTop w:val="0"/>
          <w:marBottom w:val="0"/>
          <w:divBdr>
            <w:top w:val="single" w:sz="2" w:space="0" w:color="E3E3E3"/>
            <w:left w:val="single" w:sz="2" w:space="0" w:color="E3E3E3"/>
            <w:bottom w:val="single" w:sz="2" w:space="0" w:color="E3E3E3"/>
            <w:right w:val="single" w:sz="2" w:space="0" w:color="E3E3E3"/>
          </w:divBdr>
        </w:div>
        <w:div w:id="868376332">
          <w:marLeft w:val="0"/>
          <w:marRight w:val="0"/>
          <w:marTop w:val="0"/>
          <w:marBottom w:val="0"/>
          <w:divBdr>
            <w:top w:val="single" w:sz="2" w:space="0" w:color="E3E3E3"/>
            <w:left w:val="single" w:sz="2" w:space="0" w:color="E3E3E3"/>
            <w:bottom w:val="single" w:sz="2" w:space="0" w:color="E3E3E3"/>
            <w:right w:val="single" w:sz="2" w:space="0" w:color="E3E3E3"/>
          </w:divBdr>
        </w:div>
        <w:div w:id="896358636">
          <w:marLeft w:val="0"/>
          <w:marRight w:val="0"/>
          <w:marTop w:val="0"/>
          <w:marBottom w:val="0"/>
          <w:divBdr>
            <w:top w:val="single" w:sz="2" w:space="0" w:color="E3E3E3"/>
            <w:left w:val="single" w:sz="2" w:space="0" w:color="E3E3E3"/>
            <w:bottom w:val="single" w:sz="2" w:space="0" w:color="E3E3E3"/>
            <w:right w:val="single" w:sz="2" w:space="0" w:color="E3E3E3"/>
          </w:divBdr>
        </w:div>
        <w:div w:id="1094134264">
          <w:marLeft w:val="0"/>
          <w:marRight w:val="0"/>
          <w:marTop w:val="0"/>
          <w:marBottom w:val="0"/>
          <w:divBdr>
            <w:top w:val="single" w:sz="2" w:space="0" w:color="E3E3E3"/>
            <w:left w:val="single" w:sz="2" w:space="0" w:color="E3E3E3"/>
            <w:bottom w:val="single" w:sz="2" w:space="0" w:color="E3E3E3"/>
            <w:right w:val="single" w:sz="2" w:space="0" w:color="E3E3E3"/>
          </w:divBdr>
        </w:div>
        <w:div w:id="1405879230">
          <w:marLeft w:val="0"/>
          <w:marRight w:val="0"/>
          <w:marTop w:val="0"/>
          <w:marBottom w:val="0"/>
          <w:divBdr>
            <w:top w:val="single" w:sz="2" w:space="0" w:color="E3E3E3"/>
            <w:left w:val="single" w:sz="2" w:space="0" w:color="E3E3E3"/>
            <w:bottom w:val="single" w:sz="2" w:space="0" w:color="E3E3E3"/>
            <w:right w:val="single" w:sz="2" w:space="0" w:color="E3E3E3"/>
          </w:divBdr>
        </w:div>
        <w:div w:id="1711343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3019961">
      <w:bodyDiv w:val="1"/>
      <w:marLeft w:val="0"/>
      <w:marRight w:val="0"/>
      <w:marTop w:val="0"/>
      <w:marBottom w:val="0"/>
      <w:divBdr>
        <w:top w:val="none" w:sz="0" w:space="0" w:color="auto"/>
        <w:left w:val="none" w:sz="0" w:space="0" w:color="auto"/>
        <w:bottom w:val="none" w:sz="0" w:space="0" w:color="auto"/>
        <w:right w:val="none" w:sz="0" w:space="0" w:color="auto"/>
      </w:divBdr>
    </w:div>
    <w:div w:id="1412628858">
      <w:bodyDiv w:val="1"/>
      <w:marLeft w:val="0"/>
      <w:marRight w:val="0"/>
      <w:marTop w:val="0"/>
      <w:marBottom w:val="0"/>
      <w:divBdr>
        <w:top w:val="none" w:sz="0" w:space="0" w:color="auto"/>
        <w:left w:val="none" w:sz="0" w:space="0" w:color="auto"/>
        <w:bottom w:val="none" w:sz="0" w:space="0" w:color="auto"/>
        <w:right w:val="none" w:sz="0" w:space="0" w:color="auto"/>
      </w:divBdr>
    </w:div>
    <w:div w:id="1416853930">
      <w:bodyDiv w:val="1"/>
      <w:marLeft w:val="0"/>
      <w:marRight w:val="0"/>
      <w:marTop w:val="0"/>
      <w:marBottom w:val="0"/>
      <w:divBdr>
        <w:top w:val="none" w:sz="0" w:space="0" w:color="auto"/>
        <w:left w:val="none" w:sz="0" w:space="0" w:color="auto"/>
        <w:bottom w:val="none" w:sz="0" w:space="0" w:color="auto"/>
        <w:right w:val="none" w:sz="0" w:space="0" w:color="auto"/>
      </w:divBdr>
    </w:div>
    <w:div w:id="1443722998">
      <w:bodyDiv w:val="1"/>
      <w:marLeft w:val="0"/>
      <w:marRight w:val="0"/>
      <w:marTop w:val="0"/>
      <w:marBottom w:val="0"/>
      <w:divBdr>
        <w:top w:val="none" w:sz="0" w:space="0" w:color="auto"/>
        <w:left w:val="none" w:sz="0" w:space="0" w:color="auto"/>
        <w:bottom w:val="none" w:sz="0" w:space="0" w:color="auto"/>
        <w:right w:val="none" w:sz="0" w:space="0" w:color="auto"/>
      </w:divBdr>
    </w:div>
    <w:div w:id="1455900401">
      <w:bodyDiv w:val="1"/>
      <w:marLeft w:val="0"/>
      <w:marRight w:val="0"/>
      <w:marTop w:val="0"/>
      <w:marBottom w:val="0"/>
      <w:divBdr>
        <w:top w:val="none" w:sz="0" w:space="0" w:color="auto"/>
        <w:left w:val="none" w:sz="0" w:space="0" w:color="auto"/>
        <w:bottom w:val="none" w:sz="0" w:space="0" w:color="auto"/>
        <w:right w:val="none" w:sz="0" w:space="0" w:color="auto"/>
      </w:divBdr>
    </w:div>
    <w:div w:id="1458796150">
      <w:bodyDiv w:val="1"/>
      <w:marLeft w:val="0"/>
      <w:marRight w:val="0"/>
      <w:marTop w:val="0"/>
      <w:marBottom w:val="0"/>
      <w:divBdr>
        <w:top w:val="none" w:sz="0" w:space="0" w:color="auto"/>
        <w:left w:val="none" w:sz="0" w:space="0" w:color="auto"/>
        <w:bottom w:val="none" w:sz="0" w:space="0" w:color="auto"/>
        <w:right w:val="none" w:sz="0" w:space="0" w:color="auto"/>
      </w:divBdr>
    </w:div>
    <w:div w:id="1461415654">
      <w:bodyDiv w:val="1"/>
      <w:marLeft w:val="0"/>
      <w:marRight w:val="0"/>
      <w:marTop w:val="0"/>
      <w:marBottom w:val="0"/>
      <w:divBdr>
        <w:top w:val="none" w:sz="0" w:space="0" w:color="auto"/>
        <w:left w:val="none" w:sz="0" w:space="0" w:color="auto"/>
        <w:bottom w:val="none" w:sz="0" w:space="0" w:color="auto"/>
        <w:right w:val="none" w:sz="0" w:space="0" w:color="auto"/>
      </w:divBdr>
    </w:div>
    <w:div w:id="1472598439">
      <w:bodyDiv w:val="1"/>
      <w:marLeft w:val="0"/>
      <w:marRight w:val="0"/>
      <w:marTop w:val="0"/>
      <w:marBottom w:val="0"/>
      <w:divBdr>
        <w:top w:val="none" w:sz="0" w:space="0" w:color="auto"/>
        <w:left w:val="none" w:sz="0" w:space="0" w:color="auto"/>
        <w:bottom w:val="none" w:sz="0" w:space="0" w:color="auto"/>
        <w:right w:val="none" w:sz="0" w:space="0" w:color="auto"/>
      </w:divBdr>
    </w:div>
    <w:div w:id="1474830335">
      <w:bodyDiv w:val="1"/>
      <w:marLeft w:val="0"/>
      <w:marRight w:val="0"/>
      <w:marTop w:val="0"/>
      <w:marBottom w:val="0"/>
      <w:divBdr>
        <w:top w:val="none" w:sz="0" w:space="0" w:color="auto"/>
        <w:left w:val="none" w:sz="0" w:space="0" w:color="auto"/>
        <w:bottom w:val="none" w:sz="0" w:space="0" w:color="auto"/>
        <w:right w:val="none" w:sz="0" w:space="0" w:color="auto"/>
      </w:divBdr>
    </w:div>
    <w:div w:id="1491142002">
      <w:bodyDiv w:val="1"/>
      <w:marLeft w:val="0"/>
      <w:marRight w:val="0"/>
      <w:marTop w:val="0"/>
      <w:marBottom w:val="0"/>
      <w:divBdr>
        <w:top w:val="none" w:sz="0" w:space="0" w:color="auto"/>
        <w:left w:val="none" w:sz="0" w:space="0" w:color="auto"/>
        <w:bottom w:val="none" w:sz="0" w:space="0" w:color="auto"/>
        <w:right w:val="none" w:sz="0" w:space="0" w:color="auto"/>
      </w:divBdr>
    </w:div>
    <w:div w:id="1501190443">
      <w:bodyDiv w:val="1"/>
      <w:marLeft w:val="0"/>
      <w:marRight w:val="0"/>
      <w:marTop w:val="0"/>
      <w:marBottom w:val="0"/>
      <w:divBdr>
        <w:top w:val="none" w:sz="0" w:space="0" w:color="auto"/>
        <w:left w:val="none" w:sz="0" w:space="0" w:color="auto"/>
        <w:bottom w:val="none" w:sz="0" w:space="0" w:color="auto"/>
        <w:right w:val="none" w:sz="0" w:space="0" w:color="auto"/>
      </w:divBdr>
    </w:div>
    <w:div w:id="1503086517">
      <w:bodyDiv w:val="1"/>
      <w:marLeft w:val="0"/>
      <w:marRight w:val="0"/>
      <w:marTop w:val="0"/>
      <w:marBottom w:val="0"/>
      <w:divBdr>
        <w:top w:val="none" w:sz="0" w:space="0" w:color="auto"/>
        <w:left w:val="none" w:sz="0" w:space="0" w:color="auto"/>
        <w:bottom w:val="none" w:sz="0" w:space="0" w:color="auto"/>
        <w:right w:val="none" w:sz="0" w:space="0" w:color="auto"/>
      </w:divBdr>
    </w:div>
    <w:div w:id="1564221761">
      <w:bodyDiv w:val="1"/>
      <w:marLeft w:val="0"/>
      <w:marRight w:val="0"/>
      <w:marTop w:val="0"/>
      <w:marBottom w:val="0"/>
      <w:divBdr>
        <w:top w:val="none" w:sz="0" w:space="0" w:color="auto"/>
        <w:left w:val="none" w:sz="0" w:space="0" w:color="auto"/>
        <w:bottom w:val="none" w:sz="0" w:space="0" w:color="auto"/>
        <w:right w:val="none" w:sz="0" w:space="0" w:color="auto"/>
      </w:divBdr>
    </w:div>
    <w:div w:id="1566644367">
      <w:bodyDiv w:val="1"/>
      <w:marLeft w:val="0"/>
      <w:marRight w:val="0"/>
      <w:marTop w:val="0"/>
      <w:marBottom w:val="0"/>
      <w:divBdr>
        <w:top w:val="none" w:sz="0" w:space="0" w:color="auto"/>
        <w:left w:val="none" w:sz="0" w:space="0" w:color="auto"/>
        <w:bottom w:val="none" w:sz="0" w:space="0" w:color="auto"/>
        <w:right w:val="none" w:sz="0" w:space="0" w:color="auto"/>
      </w:divBdr>
    </w:div>
    <w:div w:id="1579943119">
      <w:bodyDiv w:val="1"/>
      <w:marLeft w:val="0"/>
      <w:marRight w:val="0"/>
      <w:marTop w:val="0"/>
      <w:marBottom w:val="0"/>
      <w:divBdr>
        <w:top w:val="none" w:sz="0" w:space="0" w:color="auto"/>
        <w:left w:val="none" w:sz="0" w:space="0" w:color="auto"/>
        <w:bottom w:val="none" w:sz="0" w:space="0" w:color="auto"/>
        <w:right w:val="none" w:sz="0" w:space="0" w:color="auto"/>
      </w:divBdr>
    </w:div>
    <w:div w:id="1598445342">
      <w:bodyDiv w:val="1"/>
      <w:marLeft w:val="0"/>
      <w:marRight w:val="0"/>
      <w:marTop w:val="0"/>
      <w:marBottom w:val="0"/>
      <w:divBdr>
        <w:top w:val="none" w:sz="0" w:space="0" w:color="auto"/>
        <w:left w:val="none" w:sz="0" w:space="0" w:color="auto"/>
        <w:bottom w:val="none" w:sz="0" w:space="0" w:color="auto"/>
        <w:right w:val="none" w:sz="0" w:space="0" w:color="auto"/>
      </w:divBdr>
    </w:div>
    <w:div w:id="1622149804">
      <w:bodyDiv w:val="1"/>
      <w:marLeft w:val="0"/>
      <w:marRight w:val="0"/>
      <w:marTop w:val="0"/>
      <w:marBottom w:val="0"/>
      <w:divBdr>
        <w:top w:val="none" w:sz="0" w:space="0" w:color="auto"/>
        <w:left w:val="none" w:sz="0" w:space="0" w:color="auto"/>
        <w:bottom w:val="none" w:sz="0" w:space="0" w:color="auto"/>
        <w:right w:val="none" w:sz="0" w:space="0" w:color="auto"/>
      </w:divBdr>
    </w:div>
    <w:div w:id="1623611186">
      <w:bodyDiv w:val="1"/>
      <w:marLeft w:val="0"/>
      <w:marRight w:val="0"/>
      <w:marTop w:val="0"/>
      <w:marBottom w:val="0"/>
      <w:divBdr>
        <w:top w:val="none" w:sz="0" w:space="0" w:color="auto"/>
        <w:left w:val="none" w:sz="0" w:space="0" w:color="auto"/>
        <w:bottom w:val="none" w:sz="0" w:space="0" w:color="auto"/>
        <w:right w:val="none" w:sz="0" w:space="0" w:color="auto"/>
      </w:divBdr>
    </w:div>
    <w:div w:id="1629583919">
      <w:bodyDiv w:val="1"/>
      <w:marLeft w:val="0"/>
      <w:marRight w:val="0"/>
      <w:marTop w:val="0"/>
      <w:marBottom w:val="0"/>
      <w:divBdr>
        <w:top w:val="none" w:sz="0" w:space="0" w:color="auto"/>
        <w:left w:val="none" w:sz="0" w:space="0" w:color="auto"/>
        <w:bottom w:val="none" w:sz="0" w:space="0" w:color="auto"/>
        <w:right w:val="none" w:sz="0" w:space="0" w:color="auto"/>
      </w:divBdr>
    </w:div>
    <w:div w:id="1634677028">
      <w:bodyDiv w:val="1"/>
      <w:marLeft w:val="0"/>
      <w:marRight w:val="0"/>
      <w:marTop w:val="0"/>
      <w:marBottom w:val="0"/>
      <w:divBdr>
        <w:top w:val="none" w:sz="0" w:space="0" w:color="auto"/>
        <w:left w:val="none" w:sz="0" w:space="0" w:color="auto"/>
        <w:bottom w:val="none" w:sz="0" w:space="0" w:color="auto"/>
        <w:right w:val="none" w:sz="0" w:space="0" w:color="auto"/>
      </w:divBdr>
    </w:div>
    <w:div w:id="1674449908">
      <w:bodyDiv w:val="1"/>
      <w:marLeft w:val="0"/>
      <w:marRight w:val="0"/>
      <w:marTop w:val="0"/>
      <w:marBottom w:val="0"/>
      <w:divBdr>
        <w:top w:val="none" w:sz="0" w:space="0" w:color="auto"/>
        <w:left w:val="none" w:sz="0" w:space="0" w:color="auto"/>
        <w:bottom w:val="none" w:sz="0" w:space="0" w:color="auto"/>
        <w:right w:val="none" w:sz="0" w:space="0" w:color="auto"/>
      </w:divBdr>
    </w:div>
    <w:div w:id="1687828505">
      <w:bodyDiv w:val="1"/>
      <w:marLeft w:val="0"/>
      <w:marRight w:val="0"/>
      <w:marTop w:val="0"/>
      <w:marBottom w:val="0"/>
      <w:divBdr>
        <w:top w:val="none" w:sz="0" w:space="0" w:color="auto"/>
        <w:left w:val="none" w:sz="0" w:space="0" w:color="auto"/>
        <w:bottom w:val="none" w:sz="0" w:space="0" w:color="auto"/>
        <w:right w:val="none" w:sz="0" w:space="0" w:color="auto"/>
      </w:divBdr>
    </w:div>
    <w:div w:id="1723553744">
      <w:bodyDiv w:val="1"/>
      <w:marLeft w:val="0"/>
      <w:marRight w:val="0"/>
      <w:marTop w:val="0"/>
      <w:marBottom w:val="0"/>
      <w:divBdr>
        <w:top w:val="none" w:sz="0" w:space="0" w:color="auto"/>
        <w:left w:val="none" w:sz="0" w:space="0" w:color="auto"/>
        <w:bottom w:val="none" w:sz="0" w:space="0" w:color="auto"/>
        <w:right w:val="none" w:sz="0" w:space="0" w:color="auto"/>
      </w:divBdr>
    </w:div>
    <w:div w:id="1755937500">
      <w:bodyDiv w:val="1"/>
      <w:marLeft w:val="0"/>
      <w:marRight w:val="0"/>
      <w:marTop w:val="0"/>
      <w:marBottom w:val="0"/>
      <w:divBdr>
        <w:top w:val="none" w:sz="0" w:space="0" w:color="auto"/>
        <w:left w:val="none" w:sz="0" w:space="0" w:color="auto"/>
        <w:bottom w:val="none" w:sz="0" w:space="0" w:color="auto"/>
        <w:right w:val="none" w:sz="0" w:space="0" w:color="auto"/>
      </w:divBdr>
    </w:div>
    <w:div w:id="1767723154">
      <w:bodyDiv w:val="1"/>
      <w:marLeft w:val="0"/>
      <w:marRight w:val="0"/>
      <w:marTop w:val="0"/>
      <w:marBottom w:val="0"/>
      <w:divBdr>
        <w:top w:val="none" w:sz="0" w:space="0" w:color="auto"/>
        <w:left w:val="none" w:sz="0" w:space="0" w:color="auto"/>
        <w:bottom w:val="none" w:sz="0" w:space="0" w:color="auto"/>
        <w:right w:val="none" w:sz="0" w:space="0" w:color="auto"/>
      </w:divBdr>
    </w:div>
    <w:div w:id="1779449433">
      <w:bodyDiv w:val="1"/>
      <w:marLeft w:val="0"/>
      <w:marRight w:val="0"/>
      <w:marTop w:val="0"/>
      <w:marBottom w:val="0"/>
      <w:divBdr>
        <w:top w:val="none" w:sz="0" w:space="0" w:color="auto"/>
        <w:left w:val="none" w:sz="0" w:space="0" w:color="auto"/>
        <w:bottom w:val="none" w:sz="0" w:space="0" w:color="auto"/>
        <w:right w:val="none" w:sz="0" w:space="0" w:color="auto"/>
      </w:divBdr>
    </w:div>
    <w:div w:id="1782143480">
      <w:bodyDiv w:val="1"/>
      <w:marLeft w:val="0"/>
      <w:marRight w:val="0"/>
      <w:marTop w:val="0"/>
      <w:marBottom w:val="0"/>
      <w:divBdr>
        <w:top w:val="none" w:sz="0" w:space="0" w:color="auto"/>
        <w:left w:val="none" w:sz="0" w:space="0" w:color="auto"/>
        <w:bottom w:val="none" w:sz="0" w:space="0" w:color="auto"/>
        <w:right w:val="none" w:sz="0" w:space="0" w:color="auto"/>
      </w:divBdr>
    </w:div>
    <w:div w:id="1783959755">
      <w:bodyDiv w:val="1"/>
      <w:marLeft w:val="0"/>
      <w:marRight w:val="0"/>
      <w:marTop w:val="0"/>
      <w:marBottom w:val="0"/>
      <w:divBdr>
        <w:top w:val="none" w:sz="0" w:space="0" w:color="auto"/>
        <w:left w:val="none" w:sz="0" w:space="0" w:color="auto"/>
        <w:bottom w:val="none" w:sz="0" w:space="0" w:color="auto"/>
        <w:right w:val="none" w:sz="0" w:space="0" w:color="auto"/>
      </w:divBdr>
    </w:div>
    <w:div w:id="1799058087">
      <w:bodyDiv w:val="1"/>
      <w:marLeft w:val="0"/>
      <w:marRight w:val="0"/>
      <w:marTop w:val="0"/>
      <w:marBottom w:val="0"/>
      <w:divBdr>
        <w:top w:val="none" w:sz="0" w:space="0" w:color="auto"/>
        <w:left w:val="none" w:sz="0" w:space="0" w:color="auto"/>
        <w:bottom w:val="none" w:sz="0" w:space="0" w:color="auto"/>
        <w:right w:val="none" w:sz="0" w:space="0" w:color="auto"/>
      </w:divBdr>
    </w:div>
    <w:div w:id="1827630743">
      <w:bodyDiv w:val="1"/>
      <w:marLeft w:val="0"/>
      <w:marRight w:val="0"/>
      <w:marTop w:val="0"/>
      <w:marBottom w:val="0"/>
      <w:divBdr>
        <w:top w:val="none" w:sz="0" w:space="0" w:color="auto"/>
        <w:left w:val="none" w:sz="0" w:space="0" w:color="auto"/>
        <w:bottom w:val="none" w:sz="0" w:space="0" w:color="auto"/>
        <w:right w:val="none" w:sz="0" w:space="0" w:color="auto"/>
      </w:divBdr>
    </w:div>
    <w:div w:id="1841239895">
      <w:bodyDiv w:val="1"/>
      <w:marLeft w:val="0"/>
      <w:marRight w:val="0"/>
      <w:marTop w:val="0"/>
      <w:marBottom w:val="0"/>
      <w:divBdr>
        <w:top w:val="none" w:sz="0" w:space="0" w:color="auto"/>
        <w:left w:val="none" w:sz="0" w:space="0" w:color="auto"/>
        <w:bottom w:val="none" w:sz="0" w:space="0" w:color="auto"/>
        <w:right w:val="none" w:sz="0" w:space="0" w:color="auto"/>
      </w:divBdr>
    </w:div>
    <w:div w:id="1845589177">
      <w:bodyDiv w:val="1"/>
      <w:marLeft w:val="0"/>
      <w:marRight w:val="0"/>
      <w:marTop w:val="0"/>
      <w:marBottom w:val="0"/>
      <w:divBdr>
        <w:top w:val="none" w:sz="0" w:space="0" w:color="auto"/>
        <w:left w:val="none" w:sz="0" w:space="0" w:color="auto"/>
        <w:bottom w:val="none" w:sz="0" w:space="0" w:color="auto"/>
        <w:right w:val="none" w:sz="0" w:space="0" w:color="auto"/>
      </w:divBdr>
    </w:div>
    <w:div w:id="1864129684">
      <w:bodyDiv w:val="1"/>
      <w:marLeft w:val="0"/>
      <w:marRight w:val="0"/>
      <w:marTop w:val="0"/>
      <w:marBottom w:val="0"/>
      <w:divBdr>
        <w:top w:val="none" w:sz="0" w:space="0" w:color="auto"/>
        <w:left w:val="none" w:sz="0" w:space="0" w:color="auto"/>
        <w:bottom w:val="none" w:sz="0" w:space="0" w:color="auto"/>
        <w:right w:val="none" w:sz="0" w:space="0" w:color="auto"/>
      </w:divBdr>
    </w:div>
    <w:div w:id="1875727669">
      <w:bodyDiv w:val="1"/>
      <w:marLeft w:val="0"/>
      <w:marRight w:val="0"/>
      <w:marTop w:val="0"/>
      <w:marBottom w:val="0"/>
      <w:divBdr>
        <w:top w:val="none" w:sz="0" w:space="0" w:color="auto"/>
        <w:left w:val="none" w:sz="0" w:space="0" w:color="auto"/>
        <w:bottom w:val="none" w:sz="0" w:space="0" w:color="auto"/>
        <w:right w:val="none" w:sz="0" w:space="0" w:color="auto"/>
      </w:divBdr>
    </w:div>
    <w:div w:id="1892230402">
      <w:bodyDiv w:val="1"/>
      <w:marLeft w:val="0"/>
      <w:marRight w:val="0"/>
      <w:marTop w:val="0"/>
      <w:marBottom w:val="0"/>
      <w:divBdr>
        <w:top w:val="none" w:sz="0" w:space="0" w:color="auto"/>
        <w:left w:val="none" w:sz="0" w:space="0" w:color="auto"/>
        <w:bottom w:val="none" w:sz="0" w:space="0" w:color="auto"/>
        <w:right w:val="none" w:sz="0" w:space="0" w:color="auto"/>
      </w:divBdr>
    </w:div>
    <w:div w:id="1911232044">
      <w:bodyDiv w:val="1"/>
      <w:marLeft w:val="0"/>
      <w:marRight w:val="0"/>
      <w:marTop w:val="0"/>
      <w:marBottom w:val="0"/>
      <w:divBdr>
        <w:top w:val="none" w:sz="0" w:space="0" w:color="auto"/>
        <w:left w:val="none" w:sz="0" w:space="0" w:color="auto"/>
        <w:bottom w:val="none" w:sz="0" w:space="0" w:color="auto"/>
        <w:right w:val="none" w:sz="0" w:space="0" w:color="auto"/>
      </w:divBdr>
    </w:div>
    <w:div w:id="1935434146">
      <w:bodyDiv w:val="1"/>
      <w:marLeft w:val="0"/>
      <w:marRight w:val="0"/>
      <w:marTop w:val="0"/>
      <w:marBottom w:val="0"/>
      <w:divBdr>
        <w:top w:val="none" w:sz="0" w:space="0" w:color="auto"/>
        <w:left w:val="none" w:sz="0" w:space="0" w:color="auto"/>
        <w:bottom w:val="none" w:sz="0" w:space="0" w:color="auto"/>
        <w:right w:val="none" w:sz="0" w:space="0" w:color="auto"/>
      </w:divBdr>
    </w:div>
    <w:div w:id="1936982111">
      <w:bodyDiv w:val="1"/>
      <w:marLeft w:val="0"/>
      <w:marRight w:val="0"/>
      <w:marTop w:val="0"/>
      <w:marBottom w:val="0"/>
      <w:divBdr>
        <w:top w:val="none" w:sz="0" w:space="0" w:color="auto"/>
        <w:left w:val="none" w:sz="0" w:space="0" w:color="auto"/>
        <w:bottom w:val="none" w:sz="0" w:space="0" w:color="auto"/>
        <w:right w:val="none" w:sz="0" w:space="0" w:color="auto"/>
      </w:divBdr>
    </w:div>
    <w:div w:id="1958829836">
      <w:bodyDiv w:val="1"/>
      <w:marLeft w:val="0"/>
      <w:marRight w:val="0"/>
      <w:marTop w:val="0"/>
      <w:marBottom w:val="0"/>
      <w:divBdr>
        <w:top w:val="none" w:sz="0" w:space="0" w:color="auto"/>
        <w:left w:val="none" w:sz="0" w:space="0" w:color="auto"/>
        <w:bottom w:val="none" w:sz="0" w:space="0" w:color="auto"/>
        <w:right w:val="none" w:sz="0" w:space="0" w:color="auto"/>
      </w:divBdr>
    </w:div>
    <w:div w:id="1960598698">
      <w:bodyDiv w:val="1"/>
      <w:marLeft w:val="0"/>
      <w:marRight w:val="0"/>
      <w:marTop w:val="0"/>
      <w:marBottom w:val="0"/>
      <w:divBdr>
        <w:top w:val="none" w:sz="0" w:space="0" w:color="auto"/>
        <w:left w:val="none" w:sz="0" w:space="0" w:color="auto"/>
        <w:bottom w:val="none" w:sz="0" w:space="0" w:color="auto"/>
        <w:right w:val="none" w:sz="0" w:space="0" w:color="auto"/>
      </w:divBdr>
    </w:div>
    <w:div w:id="1969314345">
      <w:bodyDiv w:val="1"/>
      <w:marLeft w:val="0"/>
      <w:marRight w:val="0"/>
      <w:marTop w:val="0"/>
      <w:marBottom w:val="0"/>
      <w:divBdr>
        <w:top w:val="none" w:sz="0" w:space="0" w:color="auto"/>
        <w:left w:val="none" w:sz="0" w:space="0" w:color="auto"/>
        <w:bottom w:val="none" w:sz="0" w:space="0" w:color="auto"/>
        <w:right w:val="none" w:sz="0" w:space="0" w:color="auto"/>
      </w:divBdr>
      <w:divsChild>
        <w:div w:id="869487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974236">
      <w:bodyDiv w:val="1"/>
      <w:marLeft w:val="0"/>
      <w:marRight w:val="0"/>
      <w:marTop w:val="0"/>
      <w:marBottom w:val="0"/>
      <w:divBdr>
        <w:top w:val="none" w:sz="0" w:space="0" w:color="auto"/>
        <w:left w:val="none" w:sz="0" w:space="0" w:color="auto"/>
        <w:bottom w:val="none" w:sz="0" w:space="0" w:color="auto"/>
        <w:right w:val="none" w:sz="0" w:space="0" w:color="auto"/>
      </w:divBdr>
    </w:div>
    <w:div w:id="1993286693">
      <w:bodyDiv w:val="1"/>
      <w:marLeft w:val="0"/>
      <w:marRight w:val="0"/>
      <w:marTop w:val="0"/>
      <w:marBottom w:val="0"/>
      <w:divBdr>
        <w:top w:val="none" w:sz="0" w:space="0" w:color="auto"/>
        <w:left w:val="none" w:sz="0" w:space="0" w:color="auto"/>
        <w:bottom w:val="none" w:sz="0" w:space="0" w:color="auto"/>
        <w:right w:val="none" w:sz="0" w:space="0" w:color="auto"/>
      </w:divBdr>
    </w:div>
    <w:div w:id="2008092312">
      <w:bodyDiv w:val="1"/>
      <w:marLeft w:val="0"/>
      <w:marRight w:val="0"/>
      <w:marTop w:val="0"/>
      <w:marBottom w:val="0"/>
      <w:divBdr>
        <w:top w:val="none" w:sz="0" w:space="0" w:color="auto"/>
        <w:left w:val="none" w:sz="0" w:space="0" w:color="auto"/>
        <w:bottom w:val="none" w:sz="0" w:space="0" w:color="auto"/>
        <w:right w:val="none" w:sz="0" w:space="0" w:color="auto"/>
      </w:divBdr>
    </w:div>
    <w:div w:id="2014070863">
      <w:bodyDiv w:val="1"/>
      <w:marLeft w:val="0"/>
      <w:marRight w:val="0"/>
      <w:marTop w:val="0"/>
      <w:marBottom w:val="0"/>
      <w:divBdr>
        <w:top w:val="none" w:sz="0" w:space="0" w:color="auto"/>
        <w:left w:val="none" w:sz="0" w:space="0" w:color="auto"/>
        <w:bottom w:val="none" w:sz="0" w:space="0" w:color="auto"/>
        <w:right w:val="none" w:sz="0" w:space="0" w:color="auto"/>
      </w:divBdr>
    </w:div>
    <w:div w:id="2014608348">
      <w:bodyDiv w:val="1"/>
      <w:marLeft w:val="0"/>
      <w:marRight w:val="0"/>
      <w:marTop w:val="0"/>
      <w:marBottom w:val="0"/>
      <w:divBdr>
        <w:top w:val="none" w:sz="0" w:space="0" w:color="auto"/>
        <w:left w:val="none" w:sz="0" w:space="0" w:color="auto"/>
        <w:bottom w:val="none" w:sz="0" w:space="0" w:color="auto"/>
        <w:right w:val="none" w:sz="0" w:space="0" w:color="auto"/>
      </w:divBdr>
    </w:div>
    <w:div w:id="2035694163">
      <w:bodyDiv w:val="1"/>
      <w:marLeft w:val="0"/>
      <w:marRight w:val="0"/>
      <w:marTop w:val="0"/>
      <w:marBottom w:val="0"/>
      <w:divBdr>
        <w:top w:val="none" w:sz="0" w:space="0" w:color="auto"/>
        <w:left w:val="none" w:sz="0" w:space="0" w:color="auto"/>
        <w:bottom w:val="none" w:sz="0" w:space="0" w:color="auto"/>
        <w:right w:val="none" w:sz="0" w:space="0" w:color="auto"/>
      </w:divBdr>
    </w:div>
    <w:div w:id="2044790558">
      <w:bodyDiv w:val="1"/>
      <w:marLeft w:val="0"/>
      <w:marRight w:val="0"/>
      <w:marTop w:val="0"/>
      <w:marBottom w:val="0"/>
      <w:divBdr>
        <w:top w:val="none" w:sz="0" w:space="0" w:color="auto"/>
        <w:left w:val="none" w:sz="0" w:space="0" w:color="auto"/>
        <w:bottom w:val="none" w:sz="0" w:space="0" w:color="auto"/>
        <w:right w:val="none" w:sz="0" w:space="0" w:color="auto"/>
      </w:divBdr>
    </w:div>
    <w:div w:id="2062749839">
      <w:bodyDiv w:val="1"/>
      <w:marLeft w:val="0"/>
      <w:marRight w:val="0"/>
      <w:marTop w:val="0"/>
      <w:marBottom w:val="0"/>
      <w:divBdr>
        <w:top w:val="none" w:sz="0" w:space="0" w:color="auto"/>
        <w:left w:val="none" w:sz="0" w:space="0" w:color="auto"/>
        <w:bottom w:val="none" w:sz="0" w:space="0" w:color="auto"/>
        <w:right w:val="none" w:sz="0" w:space="0" w:color="auto"/>
      </w:divBdr>
    </w:div>
    <w:div w:id="2112697828">
      <w:bodyDiv w:val="1"/>
      <w:marLeft w:val="0"/>
      <w:marRight w:val="0"/>
      <w:marTop w:val="0"/>
      <w:marBottom w:val="0"/>
      <w:divBdr>
        <w:top w:val="none" w:sz="0" w:space="0" w:color="auto"/>
        <w:left w:val="none" w:sz="0" w:space="0" w:color="auto"/>
        <w:bottom w:val="none" w:sz="0" w:space="0" w:color="auto"/>
        <w:right w:val="none" w:sz="0" w:space="0" w:color="auto"/>
      </w:divBdr>
    </w:div>
    <w:div w:id="2124180060">
      <w:bodyDiv w:val="1"/>
      <w:marLeft w:val="0"/>
      <w:marRight w:val="0"/>
      <w:marTop w:val="0"/>
      <w:marBottom w:val="0"/>
      <w:divBdr>
        <w:top w:val="none" w:sz="0" w:space="0" w:color="auto"/>
        <w:left w:val="none" w:sz="0" w:space="0" w:color="auto"/>
        <w:bottom w:val="none" w:sz="0" w:space="0" w:color="auto"/>
        <w:right w:val="none" w:sz="0" w:space="0" w:color="auto"/>
      </w:divBdr>
    </w:div>
    <w:div w:id="214165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footnotes.xml" Type="http://schemas.openxmlformats.org/officeDocument/2006/relationships/footnotes" Id="rId8"/>
    <Relationship Target="diagrams/colors1.xml" Type="http://schemas.openxmlformats.org/officeDocument/2006/relationships/diagramColors" Id="rId13"/>
    <Relationship Target="header1.xml" Type="http://schemas.openxmlformats.org/officeDocument/2006/relationships/header" Id="rId18"/>
    <Relationship Target="../customXml/item3.xml" Type="http://schemas.openxmlformats.org/officeDocument/2006/relationships/customXml" Id="rId3"/>
    <Relationship Target="theme/theme1.xml" Type="http://schemas.openxmlformats.org/officeDocument/2006/relationships/theme" Id="rId21"/>
    <Relationship Target="webSettings.xml" Type="http://schemas.openxmlformats.org/officeDocument/2006/relationships/webSettings" Id="rId7"/>
    <Relationship Target="diagrams/quickStyle1.xml" Type="http://schemas.openxmlformats.org/officeDocument/2006/relationships/diagramQuickStyle" Id="rId12"/>
    <Relationship Target="media/image3.png" Type="http://schemas.openxmlformats.org/officeDocument/2006/relationships/image" Id="rId17"/>
    <Relationship Target="../customXml/item2.xml" Type="http://schemas.openxmlformats.org/officeDocument/2006/relationships/customXml" Id="rId2"/>
    <Relationship Target="media/image2.png" Type="http://schemas.openxmlformats.org/officeDocument/2006/relationships/image" Id="rId16"/>
    <Relationship Target="fontTable.xml" Type="http://schemas.openxmlformats.org/officeDocument/2006/relationships/fontTable" Id="rId20"/>
    <Relationship Target="../customXml/item1.xml" Type="http://schemas.openxmlformats.org/officeDocument/2006/relationships/customXml" Id="rId1"/>
    <Relationship Target="settings.xml" Type="http://schemas.openxmlformats.org/officeDocument/2006/relationships/settings" Id="rId6"/>
    <Relationship Target="diagrams/layout1.xml" Type="http://schemas.openxmlformats.org/officeDocument/2006/relationships/diagramLayout" Id="rId11"/>
    <Relationship Target="styles.xml" Type="http://schemas.openxmlformats.org/officeDocument/2006/relationships/styles" Id="rId5"/>
    <Relationship Target="media/image1.png" Type="http://schemas.openxmlformats.org/officeDocument/2006/relationships/image" Id="rId15"/>
    <Relationship Target="diagrams/data1.xml" Type="http://schemas.openxmlformats.org/officeDocument/2006/relationships/diagramData" Id="rId10"/>
    <Relationship Target="footer1.xml" Type="http://schemas.openxmlformats.org/officeDocument/2006/relationships/footer" Id="rId19"/>
    <Relationship Target="numbering.xml" Type="http://schemas.openxmlformats.org/officeDocument/2006/relationships/numbering" Id="rId4"/>
    <Relationship Target="endnotes.xml" Type="http://schemas.openxmlformats.org/officeDocument/2006/relationships/endnotes" Id="rId9"/>
    <Relationship Target="diagrams/drawing1.xml" Type="http://schemas.microsoft.com/office/2007/relationships/diagramDrawing" Id="rId14"/>
    <Relationship Target="media/document_image_rId22.jpeg" Type="http://schemas.openxmlformats.org/officeDocument/2006/relationships/image" Id="rId22"/>
    <Relationship Target="media/document_image_rId23.jpeg" Type="http://schemas.openxmlformats.org/officeDocument/2006/relationships/image" Id="rId23"/>
</Relationships>

</file>

<file path=word/_rels/settings.xml.rels><?xml version="1.0" encoding="UTF-8" standalone="yes"?>
<Relationships xmlns="http://schemas.openxmlformats.org/package/2006/relationships">
    <Relationship TargetMode="External" Target="file:///C:\Users\admin\AppData\Local\Temp\tf02835064.dotx" Type="http://schemas.openxmlformats.org/officeDocument/2006/relationships/attachedTemplate" Id="rId1"/>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8881C8-07A3-4EF0-A664-F7C26EDF2631}"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IN"/>
        </a:p>
      </dgm:t>
    </dgm:pt>
    <dgm:pt modelId="{4E3C87CF-ABE9-4688-AC55-478FCE26B1C5}">
      <dgm:prSet phldrT="[Text]" custT="1"/>
      <dgm:spPr/>
      <dgm:t>
        <a:bodyPr/>
        <a:lstStyle/>
        <a:p>
          <a:r>
            <a:rPr lang="en-IN" sz="1400"/>
            <a:t>Valuation Methodologies</a:t>
          </a:r>
        </a:p>
      </dgm:t>
    </dgm:pt>
    <dgm:pt modelId="{82BA229E-8AF6-40E9-8526-ED59419280C6}" type="parTrans" cxnId="{F333CE39-C9E5-4D30-B78D-143375933A35}">
      <dgm:prSet/>
      <dgm:spPr/>
      <dgm:t>
        <a:bodyPr/>
        <a:lstStyle/>
        <a:p>
          <a:endParaRPr lang="en-IN"/>
        </a:p>
      </dgm:t>
    </dgm:pt>
    <dgm:pt modelId="{137CD7CC-0B6B-41B0-AB67-8975BB983CAD}" type="sibTrans" cxnId="{F333CE39-C9E5-4D30-B78D-143375933A35}">
      <dgm:prSet/>
      <dgm:spPr/>
      <dgm:t>
        <a:bodyPr/>
        <a:lstStyle/>
        <a:p>
          <a:endParaRPr lang="en-IN"/>
        </a:p>
      </dgm:t>
    </dgm:pt>
    <dgm:pt modelId="{217F6028-D558-4A64-BCB5-1EF36C236921}">
      <dgm:prSet phldrT="[Text]" custT="1"/>
      <dgm:spPr/>
      <dgm:t>
        <a:bodyPr/>
        <a:lstStyle/>
        <a:p>
          <a:r>
            <a:rPr lang="en-IN" sz="1400"/>
            <a:t>Market Approach</a:t>
          </a:r>
        </a:p>
      </dgm:t>
    </dgm:pt>
    <dgm:pt modelId="{FCC10586-3AC0-48AF-A115-2366215C5E9B}" type="parTrans" cxnId="{A3E7040B-BD68-4097-9BEA-A077569A9D9E}">
      <dgm:prSet/>
      <dgm:spPr/>
      <dgm:t>
        <a:bodyPr/>
        <a:lstStyle/>
        <a:p>
          <a:endParaRPr lang="en-IN"/>
        </a:p>
      </dgm:t>
    </dgm:pt>
    <dgm:pt modelId="{FBDB916E-1BBB-420C-83DD-724706AFFD74}" type="sibTrans" cxnId="{A3E7040B-BD68-4097-9BEA-A077569A9D9E}">
      <dgm:prSet/>
      <dgm:spPr/>
      <dgm:t>
        <a:bodyPr/>
        <a:lstStyle/>
        <a:p>
          <a:endParaRPr lang="en-IN"/>
        </a:p>
      </dgm:t>
    </dgm:pt>
    <dgm:pt modelId="{24DDF811-1E6A-45A8-997D-65D14A8DFF69}">
      <dgm:prSet phldrT="[Text]"/>
      <dgm:spPr/>
      <dgm:t>
        <a:bodyPr/>
        <a:lstStyle/>
        <a:p>
          <a:r>
            <a:rPr lang="en-IN"/>
            <a:t>Estimates value based on instances of sales/quotes of similar assets in the market </a:t>
          </a:r>
        </a:p>
      </dgm:t>
    </dgm:pt>
    <dgm:pt modelId="{40B3C4DC-F932-4A37-B8A7-A64CFF059A85}" type="parTrans" cxnId="{5FAB424B-8A38-4EDF-81D4-1A9F4316A75E}">
      <dgm:prSet/>
      <dgm:spPr/>
      <dgm:t>
        <a:bodyPr/>
        <a:lstStyle/>
        <a:p>
          <a:endParaRPr lang="en-IN"/>
        </a:p>
      </dgm:t>
    </dgm:pt>
    <dgm:pt modelId="{8E466C6D-ADB8-4AF8-AFC7-DF48446846D9}" type="sibTrans" cxnId="{5FAB424B-8A38-4EDF-81D4-1A9F4316A75E}">
      <dgm:prSet/>
      <dgm:spPr/>
      <dgm:t>
        <a:bodyPr/>
        <a:lstStyle/>
        <a:p>
          <a:endParaRPr lang="en-IN"/>
        </a:p>
      </dgm:t>
    </dgm:pt>
    <dgm:pt modelId="{15BEF87C-9A67-459B-B7D7-BDDC3961D063}">
      <dgm:prSet phldrT="[Text]" custT="1"/>
      <dgm:spPr/>
      <dgm:t>
        <a:bodyPr/>
        <a:lstStyle/>
        <a:p>
          <a:r>
            <a:rPr lang="en-IN" sz="1400"/>
            <a:t>Cost  Approach</a:t>
          </a:r>
        </a:p>
      </dgm:t>
    </dgm:pt>
    <dgm:pt modelId="{D2A134DC-0B80-4F60-9C43-73BA30C4EC11}" type="parTrans" cxnId="{B4A7C7FD-378F-4B86-89AC-8415F5247400}">
      <dgm:prSet/>
      <dgm:spPr/>
      <dgm:t>
        <a:bodyPr/>
        <a:lstStyle/>
        <a:p>
          <a:endParaRPr lang="en-IN"/>
        </a:p>
      </dgm:t>
    </dgm:pt>
    <dgm:pt modelId="{36ED796F-71FA-49CA-BA9E-9178301B0CF3}" type="sibTrans" cxnId="{B4A7C7FD-378F-4B86-89AC-8415F5247400}">
      <dgm:prSet/>
      <dgm:spPr/>
      <dgm:t>
        <a:bodyPr/>
        <a:lstStyle/>
        <a:p>
          <a:endParaRPr lang="en-IN"/>
        </a:p>
      </dgm:t>
    </dgm:pt>
    <dgm:pt modelId="{CC517F6F-D0C3-4334-A558-41F10BA4BF0A}">
      <dgm:prSet phldrT="[Text]"/>
      <dgm:spPr/>
      <dgm:t>
        <a:bodyPr/>
        <a:lstStyle/>
        <a:p>
          <a:r>
            <a:rPr lang="en-IN"/>
            <a:t>Estimates value based on the Replacement Cost of an asset of equivalent utility and depreciation including obsolescence </a:t>
          </a:r>
        </a:p>
      </dgm:t>
    </dgm:pt>
    <dgm:pt modelId="{097C39F8-9F8F-480E-B37D-ABDFCCC3E660}" type="parTrans" cxnId="{0AE3545D-EE03-4ECB-952B-C9E910ED1078}">
      <dgm:prSet/>
      <dgm:spPr/>
      <dgm:t>
        <a:bodyPr/>
        <a:lstStyle/>
        <a:p>
          <a:endParaRPr lang="en-IN"/>
        </a:p>
      </dgm:t>
    </dgm:pt>
    <dgm:pt modelId="{BE96F2CD-6695-42FF-9A39-6362EE756166}" type="sibTrans" cxnId="{0AE3545D-EE03-4ECB-952B-C9E910ED1078}">
      <dgm:prSet/>
      <dgm:spPr/>
      <dgm:t>
        <a:bodyPr/>
        <a:lstStyle/>
        <a:p>
          <a:endParaRPr lang="en-IN"/>
        </a:p>
      </dgm:t>
    </dgm:pt>
    <dgm:pt modelId="{E0E0D9CD-2ACB-48A5-8874-B7E0F734D1F3}">
      <dgm:prSet custT="1"/>
      <dgm:spPr/>
      <dgm:t>
        <a:bodyPr/>
        <a:lstStyle/>
        <a:p>
          <a:r>
            <a:rPr lang="en-IN" sz="1400"/>
            <a:t>Income Approach</a:t>
          </a:r>
        </a:p>
      </dgm:t>
    </dgm:pt>
    <dgm:pt modelId="{6D299EBF-7DC9-4E38-8730-B97C296D5C93}" type="parTrans" cxnId="{BBCF95C7-CB8A-4B85-9D3F-76C738455F4C}">
      <dgm:prSet/>
      <dgm:spPr/>
      <dgm:t>
        <a:bodyPr/>
        <a:lstStyle/>
        <a:p>
          <a:endParaRPr lang="en-IN"/>
        </a:p>
      </dgm:t>
    </dgm:pt>
    <dgm:pt modelId="{C7A1EE3A-9499-4A1B-93B5-6CA20164149C}" type="sibTrans" cxnId="{BBCF95C7-CB8A-4B85-9D3F-76C738455F4C}">
      <dgm:prSet/>
      <dgm:spPr/>
      <dgm:t>
        <a:bodyPr/>
        <a:lstStyle/>
        <a:p>
          <a:endParaRPr lang="en-IN"/>
        </a:p>
      </dgm:t>
    </dgm:pt>
    <dgm:pt modelId="{7A510543-7A9A-4D0B-9DA8-BD223B1DB400}">
      <dgm:prSet/>
      <dgm:spPr/>
      <dgm:t>
        <a:bodyPr/>
        <a:lstStyle/>
        <a:p>
          <a:r>
            <a:rPr lang="en-IN"/>
            <a:t>Estimates value based on expected future cash flows and risks associated with such cash flows </a:t>
          </a:r>
        </a:p>
      </dgm:t>
    </dgm:pt>
    <dgm:pt modelId="{1D0B3CAD-7DD2-4725-92CD-A6250FCA4778}" type="parTrans" cxnId="{C099F7F2-A76D-4D61-BA81-B47188F0C31A}">
      <dgm:prSet/>
      <dgm:spPr/>
      <dgm:t>
        <a:bodyPr/>
        <a:lstStyle/>
        <a:p>
          <a:endParaRPr lang="en-IN"/>
        </a:p>
      </dgm:t>
    </dgm:pt>
    <dgm:pt modelId="{801A0026-0E42-4CDE-B174-E3C7C8FD1D1F}" type="sibTrans" cxnId="{C099F7F2-A76D-4D61-BA81-B47188F0C31A}">
      <dgm:prSet/>
      <dgm:spPr/>
      <dgm:t>
        <a:bodyPr/>
        <a:lstStyle/>
        <a:p>
          <a:endParaRPr lang="en-IN"/>
        </a:p>
      </dgm:t>
    </dgm:pt>
    <dgm:pt modelId="{90337ED3-D5AC-45A8-91B3-9913E1F69319}" type="pres">
      <dgm:prSet presAssocID="{898881C8-07A3-4EF0-A664-F7C26EDF2631}" presName="mainComposite" presStyleCnt="0">
        <dgm:presLayoutVars>
          <dgm:chPref val="1"/>
          <dgm:dir/>
          <dgm:animOne val="branch"/>
          <dgm:animLvl val="lvl"/>
          <dgm:resizeHandles val="exact"/>
        </dgm:presLayoutVars>
      </dgm:prSet>
      <dgm:spPr/>
    </dgm:pt>
    <dgm:pt modelId="{57D00751-59A3-4EE7-8327-2275FCD4CF10}" type="pres">
      <dgm:prSet presAssocID="{898881C8-07A3-4EF0-A664-F7C26EDF2631}" presName="hierFlow" presStyleCnt="0"/>
      <dgm:spPr/>
    </dgm:pt>
    <dgm:pt modelId="{512558CC-1C27-4DAA-9AE2-2A48E02B79C1}" type="pres">
      <dgm:prSet presAssocID="{898881C8-07A3-4EF0-A664-F7C26EDF2631}" presName="hierChild1" presStyleCnt="0">
        <dgm:presLayoutVars>
          <dgm:chPref val="1"/>
          <dgm:animOne val="branch"/>
          <dgm:animLvl val="lvl"/>
        </dgm:presLayoutVars>
      </dgm:prSet>
      <dgm:spPr/>
    </dgm:pt>
    <dgm:pt modelId="{5C49DCF9-E3CD-4EB7-942F-49FB89CD4FBC}" type="pres">
      <dgm:prSet presAssocID="{4E3C87CF-ABE9-4688-AC55-478FCE26B1C5}" presName="Name17" presStyleCnt="0"/>
      <dgm:spPr/>
    </dgm:pt>
    <dgm:pt modelId="{D74D9D8B-29B9-47A8-A787-67EB2B1D5B9D}" type="pres">
      <dgm:prSet presAssocID="{4E3C87CF-ABE9-4688-AC55-478FCE26B1C5}" presName="level1Shape" presStyleLbl="node0" presStyleIdx="0" presStyleCnt="1">
        <dgm:presLayoutVars>
          <dgm:chPref val="3"/>
        </dgm:presLayoutVars>
      </dgm:prSet>
      <dgm:spPr/>
    </dgm:pt>
    <dgm:pt modelId="{5B130405-0215-42CA-B22D-A80642E176BF}" type="pres">
      <dgm:prSet presAssocID="{4E3C87CF-ABE9-4688-AC55-478FCE26B1C5}" presName="hierChild2" presStyleCnt="0"/>
      <dgm:spPr/>
    </dgm:pt>
    <dgm:pt modelId="{36E9EA25-3141-4F3C-B4D0-131C7B912B2E}" type="pres">
      <dgm:prSet presAssocID="{FCC10586-3AC0-48AF-A115-2366215C5E9B}" presName="Name25" presStyleLbl="parChTrans1D2" presStyleIdx="0" presStyleCnt="3"/>
      <dgm:spPr/>
    </dgm:pt>
    <dgm:pt modelId="{83E785DF-8232-4487-BC03-805940A634FB}" type="pres">
      <dgm:prSet presAssocID="{FCC10586-3AC0-48AF-A115-2366215C5E9B}" presName="connTx" presStyleLbl="parChTrans1D2" presStyleIdx="0" presStyleCnt="3"/>
      <dgm:spPr/>
    </dgm:pt>
    <dgm:pt modelId="{8373A9DB-4239-48FB-8C5A-4290E589A6AB}" type="pres">
      <dgm:prSet presAssocID="{217F6028-D558-4A64-BCB5-1EF36C236921}" presName="Name30" presStyleCnt="0"/>
      <dgm:spPr/>
    </dgm:pt>
    <dgm:pt modelId="{AF61247D-9D6C-422E-9AA8-D454A3ADFD87}" type="pres">
      <dgm:prSet presAssocID="{217F6028-D558-4A64-BCB5-1EF36C236921}" presName="level2Shape" presStyleLbl="node2" presStyleIdx="0" presStyleCnt="3"/>
      <dgm:spPr/>
    </dgm:pt>
    <dgm:pt modelId="{3EBB4838-EF8F-4931-BF51-55B37CF62FA9}" type="pres">
      <dgm:prSet presAssocID="{217F6028-D558-4A64-BCB5-1EF36C236921}" presName="hierChild3" presStyleCnt="0"/>
      <dgm:spPr/>
    </dgm:pt>
    <dgm:pt modelId="{9DB59726-4C6F-4959-B9A0-A1774B08ECBD}" type="pres">
      <dgm:prSet presAssocID="{40B3C4DC-F932-4A37-B8A7-A64CFF059A85}" presName="Name25" presStyleLbl="parChTrans1D3" presStyleIdx="0" presStyleCnt="3"/>
      <dgm:spPr/>
    </dgm:pt>
    <dgm:pt modelId="{C33904DD-6986-47A4-AB0D-EA069FFF0D05}" type="pres">
      <dgm:prSet presAssocID="{40B3C4DC-F932-4A37-B8A7-A64CFF059A85}" presName="connTx" presStyleLbl="parChTrans1D3" presStyleIdx="0" presStyleCnt="3"/>
      <dgm:spPr/>
    </dgm:pt>
    <dgm:pt modelId="{2905E09F-708E-47F3-BA1D-115C2480A6AA}" type="pres">
      <dgm:prSet presAssocID="{24DDF811-1E6A-45A8-997D-65D14A8DFF69}" presName="Name30" presStyleCnt="0"/>
      <dgm:spPr/>
    </dgm:pt>
    <dgm:pt modelId="{3C6067E5-D255-4696-8936-D9F17130C5C9}" type="pres">
      <dgm:prSet presAssocID="{24DDF811-1E6A-45A8-997D-65D14A8DFF69}" presName="level2Shape" presStyleLbl="node3" presStyleIdx="0" presStyleCnt="3"/>
      <dgm:spPr/>
    </dgm:pt>
    <dgm:pt modelId="{8D136FB7-5094-4BF8-9B6A-9ECF99F4D257}" type="pres">
      <dgm:prSet presAssocID="{24DDF811-1E6A-45A8-997D-65D14A8DFF69}" presName="hierChild3" presStyleCnt="0"/>
      <dgm:spPr/>
    </dgm:pt>
    <dgm:pt modelId="{9DB9EB25-8F13-42AE-B52E-AA68563210F5}" type="pres">
      <dgm:prSet presAssocID="{D2A134DC-0B80-4F60-9C43-73BA30C4EC11}" presName="Name25" presStyleLbl="parChTrans1D2" presStyleIdx="1" presStyleCnt="3"/>
      <dgm:spPr/>
    </dgm:pt>
    <dgm:pt modelId="{EBB4386A-ADAA-47B6-8020-73A5C7BBE24E}" type="pres">
      <dgm:prSet presAssocID="{D2A134DC-0B80-4F60-9C43-73BA30C4EC11}" presName="connTx" presStyleLbl="parChTrans1D2" presStyleIdx="1" presStyleCnt="3"/>
      <dgm:spPr/>
    </dgm:pt>
    <dgm:pt modelId="{29DE4B50-F8B8-44F9-86E0-0749741BC494}" type="pres">
      <dgm:prSet presAssocID="{15BEF87C-9A67-459B-B7D7-BDDC3961D063}" presName="Name30" presStyleCnt="0"/>
      <dgm:spPr/>
    </dgm:pt>
    <dgm:pt modelId="{4A06A135-0F94-42E3-9D27-62CE2DBAEA63}" type="pres">
      <dgm:prSet presAssocID="{15BEF87C-9A67-459B-B7D7-BDDC3961D063}" presName="level2Shape" presStyleLbl="node2" presStyleIdx="1" presStyleCnt="3"/>
      <dgm:spPr/>
    </dgm:pt>
    <dgm:pt modelId="{E866796C-EA2F-4C2F-A6C8-176DE28B97FF}" type="pres">
      <dgm:prSet presAssocID="{15BEF87C-9A67-459B-B7D7-BDDC3961D063}" presName="hierChild3" presStyleCnt="0"/>
      <dgm:spPr/>
    </dgm:pt>
    <dgm:pt modelId="{49951D74-FE63-46BA-AAF5-6AAFB201A2CC}" type="pres">
      <dgm:prSet presAssocID="{097C39F8-9F8F-480E-B37D-ABDFCCC3E660}" presName="Name25" presStyleLbl="parChTrans1D3" presStyleIdx="1" presStyleCnt="3"/>
      <dgm:spPr/>
    </dgm:pt>
    <dgm:pt modelId="{A50A5B2F-94E3-43F0-B51B-D7EDE2B04EF1}" type="pres">
      <dgm:prSet presAssocID="{097C39F8-9F8F-480E-B37D-ABDFCCC3E660}" presName="connTx" presStyleLbl="parChTrans1D3" presStyleIdx="1" presStyleCnt="3"/>
      <dgm:spPr/>
    </dgm:pt>
    <dgm:pt modelId="{B3E32D75-118E-43D5-A33E-AA3A151FAAE3}" type="pres">
      <dgm:prSet presAssocID="{CC517F6F-D0C3-4334-A558-41F10BA4BF0A}" presName="Name30" presStyleCnt="0"/>
      <dgm:spPr/>
    </dgm:pt>
    <dgm:pt modelId="{71CCDC78-0099-4379-B791-20FCCE47D584}" type="pres">
      <dgm:prSet presAssocID="{CC517F6F-D0C3-4334-A558-41F10BA4BF0A}" presName="level2Shape" presStyleLbl="node3" presStyleIdx="1" presStyleCnt="3"/>
      <dgm:spPr/>
    </dgm:pt>
    <dgm:pt modelId="{E56D3121-94B2-47F9-9AB1-F2B106F5D1F7}" type="pres">
      <dgm:prSet presAssocID="{CC517F6F-D0C3-4334-A558-41F10BA4BF0A}" presName="hierChild3" presStyleCnt="0"/>
      <dgm:spPr/>
    </dgm:pt>
    <dgm:pt modelId="{BF4E29DC-DEF3-40CD-9F71-37541CCC3683}" type="pres">
      <dgm:prSet presAssocID="{6D299EBF-7DC9-4E38-8730-B97C296D5C93}" presName="Name25" presStyleLbl="parChTrans1D2" presStyleIdx="2" presStyleCnt="3"/>
      <dgm:spPr/>
    </dgm:pt>
    <dgm:pt modelId="{AA52E6D2-A2C3-4DE5-BBB5-A2E21AFE30CB}" type="pres">
      <dgm:prSet presAssocID="{6D299EBF-7DC9-4E38-8730-B97C296D5C93}" presName="connTx" presStyleLbl="parChTrans1D2" presStyleIdx="2" presStyleCnt="3"/>
      <dgm:spPr/>
    </dgm:pt>
    <dgm:pt modelId="{54A204F2-76A4-47D8-8A1A-596ADDAC842C}" type="pres">
      <dgm:prSet presAssocID="{E0E0D9CD-2ACB-48A5-8874-B7E0F734D1F3}" presName="Name30" presStyleCnt="0"/>
      <dgm:spPr/>
    </dgm:pt>
    <dgm:pt modelId="{6263F9E9-F542-45DB-ABC7-A825A84117BA}" type="pres">
      <dgm:prSet presAssocID="{E0E0D9CD-2ACB-48A5-8874-B7E0F734D1F3}" presName="level2Shape" presStyleLbl="node2" presStyleIdx="2" presStyleCnt="3"/>
      <dgm:spPr/>
    </dgm:pt>
    <dgm:pt modelId="{54E3D5AC-8B36-42B3-A4CA-552D2CC27A8A}" type="pres">
      <dgm:prSet presAssocID="{E0E0D9CD-2ACB-48A5-8874-B7E0F734D1F3}" presName="hierChild3" presStyleCnt="0"/>
      <dgm:spPr/>
    </dgm:pt>
    <dgm:pt modelId="{79A92569-9509-4C1D-9D44-D33B57627B31}" type="pres">
      <dgm:prSet presAssocID="{1D0B3CAD-7DD2-4725-92CD-A6250FCA4778}" presName="Name25" presStyleLbl="parChTrans1D3" presStyleIdx="2" presStyleCnt="3"/>
      <dgm:spPr/>
    </dgm:pt>
    <dgm:pt modelId="{15D5D716-E4C3-4E27-8FE0-3C9C4AC18C7A}" type="pres">
      <dgm:prSet presAssocID="{1D0B3CAD-7DD2-4725-92CD-A6250FCA4778}" presName="connTx" presStyleLbl="parChTrans1D3" presStyleIdx="2" presStyleCnt="3"/>
      <dgm:spPr/>
    </dgm:pt>
    <dgm:pt modelId="{713D0D2F-4777-4FDE-AB56-3F7F55E71201}" type="pres">
      <dgm:prSet presAssocID="{7A510543-7A9A-4D0B-9DA8-BD223B1DB400}" presName="Name30" presStyleCnt="0"/>
      <dgm:spPr/>
    </dgm:pt>
    <dgm:pt modelId="{79A610EF-0F80-417C-BA53-C68D68A8D9E0}" type="pres">
      <dgm:prSet presAssocID="{7A510543-7A9A-4D0B-9DA8-BD223B1DB400}" presName="level2Shape" presStyleLbl="node3" presStyleIdx="2" presStyleCnt="3"/>
      <dgm:spPr/>
    </dgm:pt>
    <dgm:pt modelId="{B054D0C5-0C6C-419C-B70E-79F128765D9E}" type="pres">
      <dgm:prSet presAssocID="{7A510543-7A9A-4D0B-9DA8-BD223B1DB400}" presName="hierChild3" presStyleCnt="0"/>
      <dgm:spPr/>
    </dgm:pt>
    <dgm:pt modelId="{E3A983E5-FE51-49DB-A07F-2B5C9569F090}" type="pres">
      <dgm:prSet presAssocID="{898881C8-07A3-4EF0-A664-F7C26EDF2631}" presName="bgShapesFlow" presStyleCnt="0"/>
      <dgm:spPr/>
    </dgm:pt>
  </dgm:ptLst>
  <dgm:cxnLst>
    <dgm:cxn modelId="{112C5001-918B-4A33-804E-FF6BB61DA00E}" type="presOf" srcId="{CC517F6F-D0C3-4334-A558-41F10BA4BF0A}" destId="{71CCDC78-0099-4379-B791-20FCCE47D584}" srcOrd="0" destOrd="0" presId="urn:microsoft.com/office/officeart/2005/8/layout/hierarchy5"/>
    <dgm:cxn modelId="{A3E7040B-BD68-4097-9BEA-A077569A9D9E}" srcId="{4E3C87CF-ABE9-4688-AC55-478FCE26B1C5}" destId="{217F6028-D558-4A64-BCB5-1EF36C236921}" srcOrd="0" destOrd="0" parTransId="{FCC10586-3AC0-48AF-A115-2366215C5E9B}" sibTransId="{FBDB916E-1BBB-420C-83DD-724706AFFD74}"/>
    <dgm:cxn modelId="{1FDC2A28-7959-4F9B-A2C3-CC162E256A11}" type="presOf" srcId="{D2A134DC-0B80-4F60-9C43-73BA30C4EC11}" destId="{EBB4386A-ADAA-47B6-8020-73A5C7BBE24E}" srcOrd="1" destOrd="0" presId="urn:microsoft.com/office/officeart/2005/8/layout/hierarchy5"/>
    <dgm:cxn modelId="{E5FFF928-BEAD-44F5-ACB8-106778920D67}" type="presOf" srcId="{FCC10586-3AC0-48AF-A115-2366215C5E9B}" destId="{83E785DF-8232-4487-BC03-805940A634FB}" srcOrd="1" destOrd="0" presId="urn:microsoft.com/office/officeart/2005/8/layout/hierarchy5"/>
    <dgm:cxn modelId="{F333CE39-C9E5-4D30-B78D-143375933A35}" srcId="{898881C8-07A3-4EF0-A664-F7C26EDF2631}" destId="{4E3C87CF-ABE9-4688-AC55-478FCE26B1C5}" srcOrd="0" destOrd="0" parTransId="{82BA229E-8AF6-40E9-8526-ED59419280C6}" sibTransId="{137CD7CC-0B6B-41B0-AB67-8975BB983CAD}"/>
    <dgm:cxn modelId="{18BD2A3F-D9DB-4E69-BA87-DE48A49160CE}" type="presOf" srcId="{1D0B3CAD-7DD2-4725-92CD-A6250FCA4778}" destId="{15D5D716-E4C3-4E27-8FE0-3C9C4AC18C7A}" srcOrd="1" destOrd="0" presId="urn:microsoft.com/office/officeart/2005/8/layout/hierarchy5"/>
    <dgm:cxn modelId="{3652185C-66C3-4349-8F7D-30A6E83D2790}" type="presOf" srcId="{FCC10586-3AC0-48AF-A115-2366215C5E9B}" destId="{36E9EA25-3141-4F3C-B4D0-131C7B912B2E}" srcOrd="0" destOrd="0" presId="urn:microsoft.com/office/officeart/2005/8/layout/hierarchy5"/>
    <dgm:cxn modelId="{0AE3545D-EE03-4ECB-952B-C9E910ED1078}" srcId="{15BEF87C-9A67-459B-B7D7-BDDC3961D063}" destId="{CC517F6F-D0C3-4334-A558-41F10BA4BF0A}" srcOrd="0" destOrd="0" parTransId="{097C39F8-9F8F-480E-B37D-ABDFCCC3E660}" sibTransId="{BE96F2CD-6695-42FF-9A39-6362EE756166}"/>
    <dgm:cxn modelId="{5FAB424B-8A38-4EDF-81D4-1A9F4316A75E}" srcId="{217F6028-D558-4A64-BCB5-1EF36C236921}" destId="{24DDF811-1E6A-45A8-997D-65D14A8DFF69}" srcOrd="0" destOrd="0" parTransId="{40B3C4DC-F932-4A37-B8A7-A64CFF059A85}" sibTransId="{8E466C6D-ADB8-4AF8-AFC7-DF48446846D9}"/>
    <dgm:cxn modelId="{36F62A4C-1B21-409C-8803-9124E6204284}" type="presOf" srcId="{898881C8-07A3-4EF0-A664-F7C26EDF2631}" destId="{90337ED3-D5AC-45A8-91B3-9913E1F69319}" srcOrd="0" destOrd="0" presId="urn:microsoft.com/office/officeart/2005/8/layout/hierarchy5"/>
    <dgm:cxn modelId="{76BECC74-8466-4BF3-88D5-107AA7B16538}" type="presOf" srcId="{40B3C4DC-F932-4A37-B8A7-A64CFF059A85}" destId="{9DB59726-4C6F-4959-B9A0-A1774B08ECBD}" srcOrd="0" destOrd="0" presId="urn:microsoft.com/office/officeart/2005/8/layout/hierarchy5"/>
    <dgm:cxn modelId="{0FEB6C57-E0DE-4B3D-9B78-1BA08A8E90DE}" type="presOf" srcId="{15BEF87C-9A67-459B-B7D7-BDDC3961D063}" destId="{4A06A135-0F94-42E3-9D27-62CE2DBAEA63}" srcOrd="0" destOrd="0" presId="urn:microsoft.com/office/officeart/2005/8/layout/hierarchy5"/>
    <dgm:cxn modelId="{0576EA58-F518-49BF-9690-02C2209E0C79}" type="presOf" srcId="{6D299EBF-7DC9-4E38-8730-B97C296D5C93}" destId="{BF4E29DC-DEF3-40CD-9F71-37541CCC3683}" srcOrd="0" destOrd="0" presId="urn:microsoft.com/office/officeart/2005/8/layout/hierarchy5"/>
    <dgm:cxn modelId="{2AC1FB78-2CBA-4D0E-B9E1-7A6C6484AB73}" type="presOf" srcId="{1D0B3CAD-7DD2-4725-92CD-A6250FCA4778}" destId="{79A92569-9509-4C1D-9D44-D33B57627B31}" srcOrd="0" destOrd="0" presId="urn:microsoft.com/office/officeart/2005/8/layout/hierarchy5"/>
    <dgm:cxn modelId="{91EAB981-55E0-4AAF-938C-AD6FFB45970C}" type="presOf" srcId="{4E3C87CF-ABE9-4688-AC55-478FCE26B1C5}" destId="{D74D9D8B-29B9-47A8-A787-67EB2B1D5B9D}" srcOrd="0" destOrd="0" presId="urn:microsoft.com/office/officeart/2005/8/layout/hierarchy5"/>
    <dgm:cxn modelId="{9C2F4884-BDDB-48F2-9685-AD4AE17E1AD1}" type="presOf" srcId="{24DDF811-1E6A-45A8-997D-65D14A8DFF69}" destId="{3C6067E5-D255-4696-8936-D9F17130C5C9}" srcOrd="0" destOrd="0" presId="urn:microsoft.com/office/officeart/2005/8/layout/hierarchy5"/>
    <dgm:cxn modelId="{7388189B-FB84-47C2-85B8-EFB35A5AD74C}" type="presOf" srcId="{097C39F8-9F8F-480E-B37D-ABDFCCC3E660}" destId="{A50A5B2F-94E3-43F0-B51B-D7EDE2B04EF1}" srcOrd="1" destOrd="0" presId="urn:microsoft.com/office/officeart/2005/8/layout/hierarchy5"/>
    <dgm:cxn modelId="{C5E2DBA6-14D2-4E10-A0FD-6CCC0B8E7CA7}" type="presOf" srcId="{097C39F8-9F8F-480E-B37D-ABDFCCC3E660}" destId="{49951D74-FE63-46BA-AAF5-6AAFB201A2CC}" srcOrd="0" destOrd="0" presId="urn:microsoft.com/office/officeart/2005/8/layout/hierarchy5"/>
    <dgm:cxn modelId="{834A36AC-298C-4114-8F39-E7C38626F5C6}" type="presOf" srcId="{E0E0D9CD-2ACB-48A5-8874-B7E0F734D1F3}" destId="{6263F9E9-F542-45DB-ABC7-A825A84117BA}" srcOrd="0" destOrd="0" presId="urn:microsoft.com/office/officeart/2005/8/layout/hierarchy5"/>
    <dgm:cxn modelId="{BBCF95C7-CB8A-4B85-9D3F-76C738455F4C}" srcId="{4E3C87CF-ABE9-4688-AC55-478FCE26B1C5}" destId="{E0E0D9CD-2ACB-48A5-8874-B7E0F734D1F3}" srcOrd="2" destOrd="0" parTransId="{6D299EBF-7DC9-4E38-8730-B97C296D5C93}" sibTransId="{C7A1EE3A-9499-4A1B-93B5-6CA20164149C}"/>
    <dgm:cxn modelId="{E606CBDB-C2E3-4779-A7BA-BA363BE3E6B5}" type="presOf" srcId="{217F6028-D558-4A64-BCB5-1EF36C236921}" destId="{AF61247D-9D6C-422E-9AA8-D454A3ADFD87}" srcOrd="0" destOrd="0" presId="urn:microsoft.com/office/officeart/2005/8/layout/hierarchy5"/>
    <dgm:cxn modelId="{FA1E97E2-2AEC-4EAE-B466-B00FE29A646C}" type="presOf" srcId="{7A510543-7A9A-4D0B-9DA8-BD223B1DB400}" destId="{79A610EF-0F80-417C-BA53-C68D68A8D9E0}" srcOrd="0" destOrd="0" presId="urn:microsoft.com/office/officeart/2005/8/layout/hierarchy5"/>
    <dgm:cxn modelId="{8C4656E7-E813-445B-83DA-E8A4CB7ABA1F}" type="presOf" srcId="{40B3C4DC-F932-4A37-B8A7-A64CFF059A85}" destId="{C33904DD-6986-47A4-AB0D-EA069FFF0D05}" srcOrd="1" destOrd="0" presId="urn:microsoft.com/office/officeart/2005/8/layout/hierarchy5"/>
    <dgm:cxn modelId="{81BF79EE-66E0-4617-966D-D84798F0666E}" type="presOf" srcId="{6D299EBF-7DC9-4E38-8730-B97C296D5C93}" destId="{AA52E6D2-A2C3-4DE5-BBB5-A2E21AFE30CB}" srcOrd="1" destOrd="0" presId="urn:microsoft.com/office/officeart/2005/8/layout/hierarchy5"/>
    <dgm:cxn modelId="{C099F7F2-A76D-4D61-BA81-B47188F0C31A}" srcId="{E0E0D9CD-2ACB-48A5-8874-B7E0F734D1F3}" destId="{7A510543-7A9A-4D0B-9DA8-BD223B1DB400}" srcOrd="0" destOrd="0" parTransId="{1D0B3CAD-7DD2-4725-92CD-A6250FCA4778}" sibTransId="{801A0026-0E42-4CDE-B174-E3C7C8FD1D1F}"/>
    <dgm:cxn modelId="{2E9969F8-AB0F-4C4B-9A87-49BBB5A39139}" type="presOf" srcId="{D2A134DC-0B80-4F60-9C43-73BA30C4EC11}" destId="{9DB9EB25-8F13-42AE-B52E-AA68563210F5}" srcOrd="0" destOrd="0" presId="urn:microsoft.com/office/officeart/2005/8/layout/hierarchy5"/>
    <dgm:cxn modelId="{B4A7C7FD-378F-4B86-89AC-8415F5247400}" srcId="{4E3C87CF-ABE9-4688-AC55-478FCE26B1C5}" destId="{15BEF87C-9A67-459B-B7D7-BDDC3961D063}" srcOrd="1" destOrd="0" parTransId="{D2A134DC-0B80-4F60-9C43-73BA30C4EC11}" sibTransId="{36ED796F-71FA-49CA-BA9E-9178301B0CF3}"/>
    <dgm:cxn modelId="{98E3F877-0B49-479A-AAE7-46030A9CEB8D}" type="presParOf" srcId="{90337ED3-D5AC-45A8-91B3-9913E1F69319}" destId="{57D00751-59A3-4EE7-8327-2275FCD4CF10}" srcOrd="0" destOrd="0" presId="urn:microsoft.com/office/officeart/2005/8/layout/hierarchy5"/>
    <dgm:cxn modelId="{1006D721-2293-4F75-8AF4-6246EF20DFA0}" type="presParOf" srcId="{57D00751-59A3-4EE7-8327-2275FCD4CF10}" destId="{512558CC-1C27-4DAA-9AE2-2A48E02B79C1}" srcOrd="0" destOrd="0" presId="urn:microsoft.com/office/officeart/2005/8/layout/hierarchy5"/>
    <dgm:cxn modelId="{CD9C1E2C-AC42-438D-BE58-7B5E02BC915B}" type="presParOf" srcId="{512558CC-1C27-4DAA-9AE2-2A48E02B79C1}" destId="{5C49DCF9-E3CD-4EB7-942F-49FB89CD4FBC}" srcOrd="0" destOrd="0" presId="urn:microsoft.com/office/officeart/2005/8/layout/hierarchy5"/>
    <dgm:cxn modelId="{8F6862B0-9528-46A4-B78D-6B4F316E230E}" type="presParOf" srcId="{5C49DCF9-E3CD-4EB7-942F-49FB89CD4FBC}" destId="{D74D9D8B-29B9-47A8-A787-67EB2B1D5B9D}" srcOrd="0" destOrd="0" presId="urn:microsoft.com/office/officeart/2005/8/layout/hierarchy5"/>
    <dgm:cxn modelId="{0366C5B4-9FEE-4412-BF08-31F40F098685}" type="presParOf" srcId="{5C49DCF9-E3CD-4EB7-942F-49FB89CD4FBC}" destId="{5B130405-0215-42CA-B22D-A80642E176BF}" srcOrd="1" destOrd="0" presId="urn:microsoft.com/office/officeart/2005/8/layout/hierarchy5"/>
    <dgm:cxn modelId="{4B1ED698-08BE-4AEC-9AA2-11B9D78A9EBF}" type="presParOf" srcId="{5B130405-0215-42CA-B22D-A80642E176BF}" destId="{36E9EA25-3141-4F3C-B4D0-131C7B912B2E}" srcOrd="0" destOrd="0" presId="urn:microsoft.com/office/officeart/2005/8/layout/hierarchy5"/>
    <dgm:cxn modelId="{0CE9CF45-BBD7-4D1E-98D8-21D84AD35B3F}" type="presParOf" srcId="{36E9EA25-3141-4F3C-B4D0-131C7B912B2E}" destId="{83E785DF-8232-4487-BC03-805940A634FB}" srcOrd="0" destOrd="0" presId="urn:microsoft.com/office/officeart/2005/8/layout/hierarchy5"/>
    <dgm:cxn modelId="{7470254C-68D8-4F07-AAA3-A2796B7AD73F}" type="presParOf" srcId="{5B130405-0215-42CA-B22D-A80642E176BF}" destId="{8373A9DB-4239-48FB-8C5A-4290E589A6AB}" srcOrd="1" destOrd="0" presId="urn:microsoft.com/office/officeart/2005/8/layout/hierarchy5"/>
    <dgm:cxn modelId="{BB1F8DA3-1842-4EA2-AA16-0F3A1CB3EC5B}" type="presParOf" srcId="{8373A9DB-4239-48FB-8C5A-4290E589A6AB}" destId="{AF61247D-9D6C-422E-9AA8-D454A3ADFD87}" srcOrd="0" destOrd="0" presId="urn:microsoft.com/office/officeart/2005/8/layout/hierarchy5"/>
    <dgm:cxn modelId="{4D5E28EB-E2F9-4932-B1F4-ECDEAA3159AD}" type="presParOf" srcId="{8373A9DB-4239-48FB-8C5A-4290E589A6AB}" destId="{3EBB4838-EF8F-4931-BF51-55B37CF62FA9}" srcOrd="1" destOrd="0" presId="urn:microsoft.com/office/officeart/2005/8/layout/hierarchy5"/>
    <dgm:cxn modelId="{C7B951E8-6377-46AC-B4A6-FB907ABE9D67}" type="presParOf" srcId="{3EBB4838-EF8F-4931-BF51-55B37CF62FA9}" destId="{9DB59726-4C6F-4959-B9A0-A1774B08ECBD}" srcOrd="0" destOrd="0" presId="urn:microsoft.com/office/officeart/2005/8/layout/hierarchy5"/>
    <dgm:cxn modelId="{90D7DA11-3549-4245-AD3C-BE930E1F7A71}" type="presParOf" srcId="{9DB59726-4C6F-4959-B9A0-A1774B08ECBD}" destId="{C33904DD-6986-47A4-AB0D-EA069FFF0D05}" srcOrd="0" destOrd="0" presId="urn:microsoft.com/office/officeart/2005/8/layout/hierarchy5"/>
    <dgm:cxn modelId="{FE6CB680-0969-4035-A346-70BA3553AF91}" type="presParOf" srcId="{3EBB4838-EF8F-4931-BF51-55B37CF62FA9}" destId="{2905E09F-708E-47F3-BA1D-115C2480A6AA}" srcOrd="1" destOrd="0" presId="urn:microsoft.com/office/officeart/2005/8/layout/hierarchy5"/>
    <dgm:cxn modelId="{A2C63672-5B16-400A-B554-74D8788CE86A}" type="presParOf" srcId="{2905E09F-708E-47F3-BA1D-115C2480A6AA}" destId="{3C6067E5-D255-4696-8936-D9F17130C5C9}" srcOrd="0" destOrd="0" presId="urn:microsoft.com/office/officeart/2005/8/layout/hierarchy5"/>
    <dgm:cxn modelId="{9B528856-5415-4D30-A415-423C2BEBC092}" type="presParOf" srcId="{2905E09F-708E-47F3-BA1D-115C2480A6AA}" destId="{8D136FB7-5094-4BF8-9B6A-9ECF99F4D257}" srcOrd="1" destOrd="0" presId="urn:microsoft.com/office/officeart/2005/8/layout/hierarchy5"/>
    <dgm:cxn modelId="{C2B3886C-3DE4-493C-9011-2FA2213CFE06}" type="presParOf" srcId="{5B130405-0215-42CA-B22D-A80642E176BF}" destId="{9DB9EB25-8F13-42AE-B52E-AA68563210F5}" srcOrd="2" destOrd="0" presId="urn:microsoft.com/office/officeart/2005/8/layout/hierarchy5"/>
    <dgm:cxn modelId="{66040531-5DB4-4053-97E0-D5C91F6E82E8}" type="presParOf" srcId="{9DB9EB25-8F13-42AE-B52E-AA68563210F5}" destId="{EBB4386A-ADAA-47B6-8020-73A5C7BBE24E}" srcOrd="0" destOrd="0" presId="urn:microsoft.com/office/officeart/2005/8/layout/hierarchy5"/>
    <dgm:cxn modelId="{547868E8-6DF8-4829-811C-B40E36601DA1}" type="presParOf" srcId="{5B130405-0215-42CA-B22D-A80642E176BF}" destId="{29DE4B50-F8B8-44F9-86E0-0749741BC494}" srcOrd="3" destOrd="0" presId="urn:microsoft.com/office/officeart/2005/8/layout/hierarchy5"/>
    <dgm:cxn modelId="{2E2DF5FD-8099-419E-B6C9-BE5C81B33CBA}" type="presParOf" srcId="{29DE4B50-F8B8-44F9-86E0-0749741BC494}" destId="{4A06A135-0F94-42E3-9D27-62CE2DBAEA63}" srcOrd="0" destOrd="0" presId="urn:microsoft.com/office/officeart/2005/8/layout/hierarchy5"/>
    <dgm:cxn modelId="{9A07FF71-6873-4B1F-8F60-AA7CBF0E2937}" type="presParOf" srcId="{29DE4B50-F8B8-44F9-86E0-0749741BC494}" destId="{E866796C-EA2F-4C2F-A6C8-176DE28B97FF}" srcOrd="1" destOrd="0" presId="urn:microsoft.com/office/officeart/2005/8/layout/hierarchy5"/>
    <dgm:cxn modelId="{C0CB2E1C-63C1-483D-B2EB-B71C871C52BA}" type="presParOf" srcId="{E866796C-EA2F-4C2F-A6C8-176DE28B97FF}" destId="{49951D74-FE63-46BA-AAF5-6AAFB201A2CC}" srcOrd="0" destOrd="0" presId="urn:microsoft.com/office/officeart/2005/8/layout/hierarchy5"/>
    <dgm:cxn modelId="{14973782-4B83-49B7-B158-2341987325E1}" type="presParOf" srcId="{49951D74-FE63-46BA-AAF5-6AAFB201A2CC}" destId="{A50A5B2F-94E3-43F0-B51B-D7EDE2B04EF1}" srcOrd="0" destOrd="0" presId="urn:microsoft.com/office/officeart/2005/8/layout/hierarchy5"/>
    <dgm:cxn modelId="{9B5F35F9-AF86-4FA4-99F4-F394C3A7A59B}" type="presParOf" srcId="{E866796C-EA2F-4C2F-A6C8-176DE28B97FF}" destId="{B3E32D75-118E-43D5-A33E-AA3A151FAAE3}" srcOrd="1" destOrd="0" presId="urn:microsoft.com/office/officeart/2005/8/layout/hierarchy5"/>
    <dgm:cxn modelId="{7C95739D-C7C7-4E3C-BAB1-CE626B176778}" type="presParOf" srcId="{B3E32D75-118E-43D5-A33E-AA3A151FAAE3}" destId="{71CCDC78-0099-4379-B791-20FCCE47D584}" srcOrd="0" destOrd="0" presId="urn:microsoft.com/office/officeart/2005/8/layout/hierarchy5"/>
    <dgm:cxn modelId="{C6B5FE74-505B-40C8-AEC3-1C4F3C770E5C}" type="presParOf" srcId="{B3E32D75-118E-43D5-A33E-AA3A151FAAE3}" destId="{E56D3121-94B2-47F9-9AB1-F2B106F5D1F7}" srcOrd="1" destOrd="0" presId="urn:microsoft.com/office/officeart/2005/8/layout/hierarchy5"/>
    <dgm:cxn modelId="{400D8BB2-1072-49D5-AEC7-DBA56F4EECE7}" type="presParOf" srcId="{5B130405-0215-42CA-B22D-A80642E176BF}" destId="{BF4E29DC-DEF3-40CD-9F71-37541CCC3683}" srcOrd="4" destOrd="0" presId="urn:microsoft.com/office/officeart/2005/8/layout/hierarchy5"/>
    <dgm:cxn modelId="{73B7E64E-9F83-4B12-8216-B11F314F6FA5}" type="presParOf" srcId="{BF4E29DC-DEF3-40CD-9F71-37541CCC3683}" destId="{AA52E6D2-A2C3-4DE5-BBB5-A2E21AFE30CB}" srcOrd="0" destOrd="0" presId="urn:microsoft.com/office/officeart/2005/8/layout/hierarchy5"/>
    <dgm:cxn modelId="{D9CFDCC5-20DC-4C47-B0EB-E4CE1DE22F3C}" type="presParOf" srcId="{5B130405-0215-42CA-B22D-A80642E176BF}" destId="{54A204F2-76A4-47D8-8A1A-596ADDAC842C}" srcOrd="5" destOrd="0" presId="urn:microsoft.com/office/officeart/2005/8/layout/hierarchy5"/>
    <dgm:cxn modelId="{46AABB9C-7EF3-425B-9374-80C7B5D153D1}" type="presParOf" srcId="{54A204F2-76A4-47D8-8A1A-596ADDAC842C}" destId="{6263F9E9-F542-45DB-ABC7-A825A84117BA}" srcOrd="0" destOrd="0" presId="urn:microsoft.com/office/officeart/2005/8/layout/hierarchy5"/>
    <dgm:cxn modelId="{A3CC69E9-7F94-49DE-902C-97B854634097}" type="presParOf" srcId="{54A204F2-76A4-47D8-8A1A-596ADDAC842C}" destId="{54E3D5AC-8B36-42B3-A4CA-552D2CC27A8A}" srcOrd="1" destOrd="0" presId="urn:microsoft.com/office/officeart/2005/8/layout/hierarchy5"/>
    <dgm:cxn modelId="{A8F58645-7649-4440-AD13-F11E87C7A9F9}" type="presParOf" srcId="{54E3D5AC-8B36-42B3-A4CA-552D2CC27A8A}" destId="{79A92569-9509-4C1D-9D44-D33B57627B31}" srcOrd="0" destOrd="0" presId="urn:microsoft.com/office/officeart/2005/8/layout/hierarchy5"/>
    <dgm:cxn modelId="{7BC636CE-7BF9-42FA-880A-121B0CB9B6D1}" type="presParOf" srcId="{79A92569-9509-4C1D-9D44-D33B57627B31}" destId="{15D5D716-E4C3-4E27-8FE0-3C9C4AC18C7A}" srcOrd="0" destOrd="0" presId="urn:microsoft.com/office/officeart/2005/8/layout/hierarchy5"/>
    <dgm:cxn modelId="{28DBC7F8-CDA6-458E-B7F1-51296B830CD3}" type="presParOf" srcId="{54E3D5AC-8B36-42B3-A4CA-552D2CC27A8A}" destId="{713D0D2F-4777-4FDE-AB56-3F7F55E71201}" srcOrd="1" destOrd="0" presId="urn:microsoft.com/office/officeart/2005/8/layout/hierarchy5"/>
    <dgm:cxn modelId="{E3D49176-88E6-4155-8B27-1E5B299EFB63}" type="presParOf" srcId="{713D0D2F-4777-4FDE-AB56-3F7F55E71201}" destId="{79A610EF-0F80-417C-BA53-C68D68A8D9E0}" srcOrd="0" destOrd="0" presId="urn:microsoft.com/office/officeart/2005/8/layout/hierarchy5"/>
    <dgm:cxn modelId="{B016BA2A-20F2-4A5C-9F95-F0893982C1CD}" type="presParOf" srcId="{713D0D2F-4777-4FDE-AB56-3F7F55E71201}" destId="{B054D0C5-0C6C-419C-B70E-79F128765D9E}" srcOrd="1" destOrd="0" presId="urn:microsoft.com/office/officeart/2005/8/layout/hierarchy5"/>
    <dgm:cxn modelId="{54BA0DAE-0F50-4743-A6D6-AAE5A83F6F94}" type="presParOf" srcId="{90337ED3-D5AC-45A8-91B3-9913E1F69319}" destId="{E3A983E5-FE51-49DB-A07F-2B5C9569F090}" srcOrd="1" destOrd="0" presId="urn:microsoft.com/office/officeart/2005/8/layout/hierarchy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D9D8B-29B9-47A8-A787-67EB2B1D5B9D}">
      <dsp:nvSpPr>
        <dsp:cNvPr id="0" name=""/>
        <dsp:cNvSpPr/>
      </dsp:nvSpPr>
      <dsp:spPr>
        <a:xfrm>
          <a:off x="334"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Valuation Methodologies</a:t>
          </a:r>
        </a:p>
      </dsp:txBody>
      <dsp:txXfrm>
        <a:off x="24118" y="1332262"/>
        <a:ext cx="1576518" cy="764475"/>
      </dsp:txXfrm>
    </dsp:sp>
    <dsp:sp modelId="{36E9EA25-3141-4F3C-B4D0-131C7B912B2E}">
      <dsp:nvSpPr>
        <dsp:cNvPr id="0" name=""/>
        <dsp:cNvSpPr/>
      </dsp:nvSpPr>
      <dsp:spPr>
        <a:xfrm rot="18289469">
          <a:off x="1380446" y="122626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1219135"/>
        <a:ext cx="56879" cy="56879"/>
      </dsp:txXfrm>
    </dsp:sp>
    <dsp:sp modelId="{AF61247D-9D6C-422E-9AA8-D454A3ADFD87}">
      <dsp:nvSpPr>
        <dsp:cNvPr id="0" name=""/>
        <dsp:cNvSpPr/>
      </dsp:nvSpPr>
      <dsp:spPr>
        <a:xfrm>
          <a:off x="2274056"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Market Approach</a:t>
          </a:r>
        </a:p>
      </dsp:txBody>
      <dsp:txXfrm>
        <a:off x="2297840" y="398412"/>
        <a:ext cx="1576518" cy="764475"/>
      </dsp:txXfrm>
    </dsp:sp>
    <dsp:sp modelId="{9DB59726-4C6F-4959-B9A0-A1774B08ECBD}">
      <dsp:nvSpPr>
        <dsp:cNvPr id="0" name=""/>
        <dsp:cNvSpPr/>
      </dsp:nvSpPr>
      <dsp:spPr>
        <a:xfrm>
          <a:off x="3898143" y="7593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764409"/>
        <a:ext cx="32481" cy="32481"/>
      </dsp:txXfrm>
    </dsp:sp>
    <dsp:sp modelId="{3C6067E5-D255-4696-8936-D9F17130C5C9}">
      <dsp:nvSpPr>
        <dsp:cNvPr id="0" name=""/>
        <dsp:cNvSpPr/>
      </dsp:nvSpPr>
      <dsp:spPr>
        <a:xfrm>
          <a:off x="4547778"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instances of sales/quotes of similar assets in the market </a:t>
          </a:r>
        </a:p>
      </dsp:txBody>
      <dsp:txXfrm>
        <a:off x="4571562" y="398412"/>
        <a:ext cx="1576518" cy="764475"/>
      </dsp:txXfrm>
    </dsp:sp>
    <dsp:sp modelId="{9DB9EB25-8F13-42AE-B52E-AA68563210F5}">
      <dsp:nvSpPr>
        <dsp:cNvPr id="0" name=""/>
        <dsp:cNvSpPr/>
      </dsp:nvSpPr>
      <dsp:spPr>
        <a:xfrm>
          <a:off x="1624421"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32998" y="1698259"/>
        <a:ext cx="32481" cy="32481"/>
      </dsp:txXfrm>
    </dsp:sp>
    <dsp:sp modelId="{4A06A135-0F94-42E3-9D27-62CE2DBAEA63}">
      <dsp:nvSpPr>
        <dsp:cNvPr id="0" name=""/>
        <dsp:cNvSpPr/>
      </dsp:nvSpPr>
      <dsp:spPr>
        <a:xfrm>
          <a:off x="2274056"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Cost  Approach</a:t>
          </a:r>
        </a:p>
      </dsp:txBody>
      <dsp:txXfrm>
        <a:off x="2297840" y="1332262"/>
        <a:ext cx="1576518" cy="764475"/>
      </dsp:txXfrm>
    </dsp:sp>
    <dsp:sp modelId="{49951D74-FE63-46BA-AAF5-6AAFB201A2CC}">
      <dsp:nvSpPr>
        <dsp:cNvPr id="0" name=""/>
        <dsp:cNvSpPr/>
      </dsp:nvSpPr>
      <dsp:spPr>
        <a:xfrm>
          <a:off x="3898143"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1698259"/>
        <a:ext cx="32481" cy="32481"/>
      </dsp:txXfrm>
    </dsp:sp>
    <dsp:sp modelId="{71CCDC78-0099-4379-B791-20FCCE47D584}">
      <dsp:nvSpPr>
        <dsp:cNvPr id="0" name=""/>
        <dsp:cNvSpPr/>
      </dsp:nvSpPr>
      <dsp:spPr>
        <a:xfrm>
          <a:off x="4547778"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the Replacement Cost of an asset of equivalent utility and depreciation including obsolescence </a:t>
          </a:r>
        </a:p>
      </dsp:txBody>
      <dsp:txXfrm>
        <a:off x="4571562" y="1332262"/>
        <a:ext cx="1576518" cy="764475"/>
      </dsp:txXfrm>
    </dsp:sp>
    <dsp:sp modelId="{BF4E29DC-DEF3-40CD-9F71-37541CCC3683}">
      <dsp:nvSpPr>
        <dsp:cNvPr id="0" name=""/>
        <dsp:cNvSpPr/>
      </dsp:nvSpPr>
      <dsp:spPr>
        <a:xfrm rot="3310531">
          <a:off x="1380446" y="216011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2152985"/>
        <a:ext cx="56879" cy="56879"/>
      </dsp:txXfrm>
    </dsp:sp>
    <dsp:sp modelId="{6263F9E9-F542-45DB-ABC7-A825A84117BA}">
      <dsp:nvSpPr>
        <dsp:cNvPr id="0" name=""/>
        <dsp:cNvSpPr/>
      </dsp:nvSpPr>
      <dsp:spPr>
        <a:xfrm>
          <a:off x="2274056"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Income Approach</a:t>
          </a:r>
        </a:p>
      </dsp:txBody>
      <dsp:txXfrm>
        <a:off x="2297840" y="2266112"/>
        <a:ext cx="1576518" cy="764475"/>
      </dsp:txXfrm>
    </dsp:sp>
    <dsp:sp modelId="{79A92569-9509-4C1D-9D44-D33B57627B31}">
      <dsp:nvSpPr>
        <dsp:cNvPr id="0" name=""/>
        <dsp:cNvSpPr/>
      </dsp:nvSpPr>
      <dsp:spPr>
        <a:xfrm>
          <a:off x="3898143" y="26270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2632109"/>
        <a:ext cx="32481" cy="32481"/>
      </dsp:txXfrm>
    </dsp:sp>
    <dsp:sp modelId="{79A610EF-0F80-417C-BA53-C68D68A8D9E0}">
      <dsp:nvSpPr>
        <dsp:cNvPr id="0" name=""/>
        <dsp:cNvSpPr/>
      </dsp:nvSpPr>
      <dsp:spPr>
        <a:xfrm>
          <a:off x="4547778"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expected future cash flows and risks associated with such cash flows </a:t>
          </a:r>
        </a:p>
      </dsp:txBody>
      <dsp:txXfrm>
        <a:off x="4571562" y="2266112"/>
        <a:ext cx="1576518" cy="7644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item1.xml><?xml version="1.0" encoding="utf-8"?>
<cppr:CoverPageProperti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ppr:PublishDate/>
  <cppr:Abstract/>
  <cppr:CompanyAddress/>
  <cppr:CompanyPhone/>
  <cppr:CompanyFax/>
  <cppr:CompanyEmail/>
</cppr:CoverPageProperties>
</file>

<file path=customXml/item2.xml><?xml version="1.0" encoding="utf-8"?>
<b:Sourc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wp="http://schemas.openxmlformats.org/drawingml/2006/wordprocessingDrawing"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D3EDB-70E5-4696-B3DB-D314BA37DEE6}">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tf02835064</Template>
  <TotalTime>2834</TotalTime>
  <Pages>31</Pages>
  <Words>4187</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Valuation Report</vt:lpstr>
    </vt:vector>
  </TitlesOfParts>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 Report</dc:title>
  <dc:subject>For M/s Legend Estates PVT LTd, Sy.no-102, Serilingampally,</dc:subject>
  <dc:creator>admin</dc:creator>
  <cp:lastModifiedBy>Naga Mallik M</cp:lastModifiedBy>
  <cp:revision>51</cp:revision>
  <cp:lastPrinted>2026-01-31T06:43:00Z</cp:lastPrinted>
  <dcterms:created xsi:type="dcterms:W3CDTF">2025-07-31T10:16:00Z</dcterms:created>
  <dcterms:modified xsi:type="dcterms:W3CDTF">2026-03-08T04:45:00Z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