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Azua</w:t>
      </w:r>
    </w:p>
    <w:p>
      <w:pPr>
        <w:spacing w:after="520"/>
        <w:jc w:val="center"/>
      </w:pPr>
      <w:r>
        <w:rPr>
          <w:rFonts w:ascii="Calibri" w:hAnsi="Calibri" w:eastAsia="Calibri"/>
          <w:color w:val="65777E"/>
          <w:sz w:val="26"/>
        </w:rPr>
        <w:t>Región El Valle</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07020000 · Base estadística 2022–2026</w:t>
      </w:r>
    </w:p>
    <w:p>
      <w:r>
        <w:br w:type="page"/>
      </w:r>
    </w:p>
    <w:p>
      <w:pPr>
        <w:pStyle w:val="Heading1"/>
      </w:pPr>
      <w:r>
        <w:t>Contenido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consolidadas y fuentes de trazabilidad</w:t>
            </w:r>
          </w:p>
        </w:tc>
      </w:tr>
    </w:tbl>
    <w:p>
      <w:pPr>
        <w:pStyle w:val="Heading1"/>
      </w:pPr>
      <w:r>
        <w:t>Síntesis ejecutiva</w:t>
      </w:r>
    </w:p>
    <w:p>
      <w:pPr>
        <w:jc w:val="both"/>
      </w:pPr>
      <w:r>
        <w:rPr>
          <w:rFonts w:ascii="Calibri" w:hAnsi="Calibri" w:eastAsia="Calibri"/>
          <w:color w:val="203740"/>
          <w:sz w:val="21"/>
        </w:rPr>
        <w:t>Azua registró 240,209 habitantes en el Censo 2022, distribuidos en 10 municipios: Azua, Estebanía, Guayabal, Las Charcas, Las Yayas de Viajama, Padre Las Casas, Peralta, Pueblo Viejo, Sabana Yegua y Tábara Arriba.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(14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Azua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El Valle</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02</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240,209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Azua, Estebanía, Guayabal, Las Charcas, Las Yayas de Viajama, Padre Las Casas, Peralta, Pueblo Viejo, Sabana Yegua y Tábara Arriba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77,295</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181,371 / 58,838</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Azua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Azua concentra 43.0% de la población provincial; los otros 9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41.2% de hogares con agua del acueducto dentro de la vivienda, 63.9% con inodoro y 89.5%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8.7% de hacinamiento extremo y 12.6% moderado; 37 centros INAIPI y 65.5% de asistencia registrada; 16,142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8.7 por 100 mil en 2024. La tasa de muertes de tránsito fue 29.6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84.7% de promoción, 6.4% de abandono y 8.8% de reprobación en secundaria. El DEE registra 708 establecimientos y empleo estimado de 8,412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80 proyectos, RD$7.79 mil millones de presupuesto y 39.5% de ejecución registrada. El consolidado del CDP incluye 14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107 instalaciones deportivas; 73 de propiedad municipal; 58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56.2% y 95.6% en 2018–2025; 80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14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41.2% con acueducto dentro; 63.9%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89.5% declara recogida municipal y 7.2%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29.6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21.3% de hogares con hacinamiento extremo o moderado; 16,142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14 demandas de Azua priorizadas en 2026. Se incluyen como evidencia de participación y como insumo para contrastar con el diagnóstico. El CDP deberá revisar vigencia, alcance, duplicidades, institución responsable, código SNIP, madurez técnica y financiamiento.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sistema de alcantarillado sanitario del municipio de Azua, provincia Azua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Azua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pozos y redes de distribución en el barrio “Las Casas” del distrito municipal El Barro, Municipio Las Yayas de Viajama, provincia Azua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Las Yayas De Viajama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 carriles de la Carretera Sánchez (RD-2), provincia Azua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Azua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 la carretera de Azua a Peralta, provincia Azua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Peralta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muro de gaviones sobre el río Jura (2da fase), provincia Azua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Azua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INDRHI</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muro de gaviones para protección de los estribos del puente Las Barías en el municipio de Azua, provincia Azua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Azua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muro de gaviones para protección del puente en Proyecto 4,  municipio de Azua, provincia Azua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Sabana Yegua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Solicitud de asignación de equipos pesados al Ayuntamiento de Azua para la construcción de caminos interparcelarios, provincia Azua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 la carretera Los Negros - Barreras, Municipio de Azua, Provincia Azua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Azua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Fortalecimiento del turismo de montaña en Las Yayitas, Distrito Municipal Las Lomas de Azua en el Municipio de Azua, Provincia  Azua.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Azua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MITUR</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Puente Las Yayitas en Azua, Provincia Azua.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Azua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Acueducto múltiple Tábara Arriba, Provincia  Azua.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Tabara Arriba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carretera Azua–Pueblo Viejo, Provincia  Azua.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Pueblo Viejo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del Puente río Vallecito de Viajama en Las Yayas, Provincia  Azua.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Las Yayas De Viajama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r>
        <w:br w:type="page"/>
      </w:r>
    </w:p>
    <w:p>
      <w:pPr>
        <w:pStyle w:val="Heading1"/>
      </w:pPr>
      <w:r>
        <w:t>Fuentes y trazabilidad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Comparaciones provincial/municipal,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80 proyectos, presupuesto y ejecución al 31-07-2026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14 demandas de Azua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3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Azua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Azua · 07020000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prodecare.net/DDPT/Dashboard-Territorial/" TargetMode="External"/><Relationship Id="rId26" Type="http://schemas.openxmlformats.org/officeDocument/2006/relationships/hyperlink" Target="https://prodecare.net/DDPT/InversionPublicaTerritorial/" TargetMode="External"/><Relationship Id="rId27" Type="http://schemas.openxmlformats.org/officeDocument/2006/relationships/hyperlink" Target="https://prodecare.net/DDPT/DemandasProvinciales/" TargetMode="External"/><Relationship Id="rId28" Type="http://schemas.openxmlformats.org/officeDocument/2006/relationships/hyperlink" Target="https://prodecare.net/DDPT/PlanificacionMunicipal/" TargetMode="External"/><Relationship Id="rId29" Type="http://schemas.openxmlformats.org/officeDocument/2006/relationships/hyperlink" Target="https://mepyd.gob.do/wp-content/uploads/drive/DIGEDES/Monitoreo%20y%20Evaluaci%C3%B3n/Publicaciones/Normativa/Ley-498-06%20Planificaci%C3%B3n%20e%20Inversi%C3%B3n%20P%C3%BAblica.pdf" TargetMode="External"/><Relationship Id="rId3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Azua</dc:title>
  <dc:subject>Base técnica para deliberación del Consejo de Desarrollo Provincial</dc:subject>
  <dc:creator>DDPT · Documento base generado para revisión institucional</dc:creator>
  <cp:keywords>Azua;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