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Partido</w:t>
      </w:r>
    </w:p>
    <w:p>
      <w:pPr>
        <w:spacing w:after="600"/>
        <w:jc w:val="center"/>
      </w:pPr>
      <w:r>
        <w:rPr>
          <w:rFonts w:ascii="Calibri" w:hAnsi="Calibri" w:eastAsia="Calibri"/>
          <w:b w:val="0"/>
          <w:i w:val="0"/>
          <w:color w:val="5E7076"/>
          <w:sz w:val="24"/>
        </w:rPr>
        <w:t>Dajabón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Partido / Dajabón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04050003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Partido forma parte de la provincia Dajabón y se integra en la región de planificación Cibao Noroeste. El código geográfico utilizado en este borrador es 04050003.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Partido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Partido rural, una agrupación de fincas. Topónimos Partido (Dajabón), municipio de la provincia Dajabón en la República Dominicana. Otros usos Partido (minería), forma de pago a los trabajadores mineros en la Nueva España. tomar partido, elegir, preferir.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Partido registró 7,584 habitantes: 3,990 hombres (52.6%) y 3,594 mujeres (47.4%). Frente a los 6,951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2,471 habitantes en zona urbana (32.6%) y 5,113 en zona rural (67.4%). Esta relación debe considerarse al organizar rutas de servicios, mantenimiento vial, equipamientos y mecanismos de atención a comunidades dispersas. [DASH-URB]</w:t>
      </w:r>
    </w:p>
    <w:p>
      <w:r>
        <w:t>El municipio cuenta con 2,859 hogares y 7,578 personas residentes en hogares. El promedio es de 2.65 personas por hogar. El Censo registra 3,522 viviendas, de las cuales 2,793 estaban ocupadas y 726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Partido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Partido.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Partido se distribuye aproximadamente en 21.4% de población menor de 15 años, 60.4% entre 15 y 64 años y 18.1% de 65 años o más. La relación de dependencia demográfica estimada es de 65.4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32.6% y el tamaño medio de los hogares es 2.65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56.9%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94.7% de los hogares. La recogida de residuos por el ayuntamiento alcanza 88.6%, mientras 9.4% declara quemarlos. El gas propano es el combustible principal de cocina en 83.5%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1,443 matrículas agregadas. De ellas, 794 corresponden a inicial/primario, 590 a secundario y 59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36.0%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410.1, equivalente a 18.6 empleos por establecimiento. Los establecimientos de 1 a 10 personas representan 81.8%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(245.9 empleos estimados); Administración pública y defensa; planes de seguridad social de afiliación obligatoria (84.7 empleos estimados); Comercio al por mayor y al por menor; reparación de vehículos automotores y motocicletas (59.8 empleos estimados). La mayor especialización relativa se observa en Actividades financieras y de seguros (cociente de localización 12.58).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65.2%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32.6%.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61.8%; hogares sin sanitario: 2.9%.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88.6%; quema: 9.4%.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81.8%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65.2%; computadora: 7.8%.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88.6% (país: 85.9%).</w:t>
              <w:br/>
              <w:t>• Base económica formal observable: 22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61.8% (país: 62.7%).</w:t>
              <w:br/>
              <w:t>• Uso de internet: 65.2% (país: 79.0%).</w:t>
              <w:br/>
              <w:t>• Variación intercensal de 9.1%; urbanización de 32.6%.</w:t>
              <w:br/>
              <w:t>• Agua de acueducto dentro: 61.8%; hogares sin sanitario: 2.9%.</w:t>
              <w:br/>
              <w:t>• Recogida municipal declarada: 88.6%; quema: 9.4%.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Partido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Partido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Partido, Dajabón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Partido · 04050003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Partido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