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Fundación</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Fundación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Fundación forma parte de la provincia Barahona y se integra en la región de planificación Enriquillo. El código geográfico utilizado en este borrador es 06040008.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Fundación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2015-2020 recoge los siguientes antecedentes sobre la formación del municipio. La formación de este municipio se inició a comienzos del Siglo XIX, cuando al lugar llegó un señor de origen español llamado Remigio Espino­ sa, el cual tenía una herrería en la comunidad de Cabral. El señor Espinosa utilizaba el fuego para moldear el hierro dándole golpes, lo que provo­ caba mucho ruido en el vecindario, por lo que el artesano decide mudar su pequeña industria de la herrería hacia un lugar apartado de la población. Y se retira entonces para el otro lado del río. 9 Mediante la fundición del hierro, el señor Remi­ gio Espinosa elaboraba bisagras, aldabas, herradu­ ras de caballo, entre otros instrumentos necesarios para la época. Junto con la pequeña empresa, se trasladaron a estas tierras algunos obreros que le ayudaban en la labor de fundición del hierro, varios de los cuales se trajeron las familias. [PMD-ANT, págs. 23-24]</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Fundación registró 9,223 habitantes: 4,727 hombres (51.3%) y 4,496 mujeres (48.7%). Frente a los 8,042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4,855 habitantes en zona urbana (52.6%) y 4,368 en zona rural (47.4%). Esta relación debe considerarse al organizar rutas de servicios, mantenimiento vial, equipamientos y mecanismos de atención a comunidades dispersas. [DASH-URB]</w:t>
      </w:r>
    </w:p>
    <w:p>
      <w:r>
        <w:t>El municipio cuenta con 2,924 hogares y 9,220 personas residentes en hogares. El promedio es de 3.15 personas por hogar. El Censo registra 3,363 viviendas, de las cuales 2,826 estaban ocupadas y 535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Fundación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Fundación.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Fundación se distribuye aproximadamente en 28.1% de población menor de 15 años, 63.5% entre 15 y 64 años y 8.5% de 65 años o más. La relación de dependencia demográfica estimada es de 57.6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52.6% y el tamaño medio de los hogares es 3.15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23.9% de los hogares declara recibir agua del acueducto dentro de la vivienda, frente a 62.7% a escala nacional. Para agua de beber, el uso de botellones representa 94.0%. La comparación sugiere una condición de acceso físico y un patrón de consumo, pero no informa continuidad, presión, potabilidad ni costo. Esos cuatro aspectos deben verificarse antes de formular intervenciones. [DASH-VIDA]</w:t>
      </w:r>
    </w:p>
    <w:p>
      <w:r>
        <w:t>En saneamiento, 58.6% de los hogares reporta inodoro y 19.4%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89.4%, mientras 7.1% declara quemarlos. El gas propano es el combustible principal de cocina en 73.8%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2,563 matrículas agregadas. De ellas, 1,523 corresponden a inicial/primario, 1,040 a secundario y 0 a educación de adultos. La cobertura corresponde a la asociación territorial usada por el Dashboard y debe verificarse cuando el distrito educativo abarque más de un municipio. [DASH-EDU]</w:t>
      </w:r>
    </w:p>
    <w:p>
      <w:r>
        <w:t>Entre la población de referencia de tres años o más, 12.2%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48.6, equivalente a 4.9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(37.6 empleos estimados); Comercio al por mayor y al por menor; reparación de vehículos automotores y motocicletas (4.0 empleos estimados); Administración pública y defensa; planes de seguridad social de afiliación obligatoria (4.0 empleos estimados). La mayor especialización relativa se observa en Actividades de alojamiento y de servicio de comidas (cociente de localización 11.80).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54.3%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52.6%.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23.9%; hogares sin sanitario: 19.4%.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89.4%; quema: 7.1%.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54.3%; computadora: 10.6%.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89.4% (país: 85.9%).</w:t>
              <w:br/>
              <w:t>• Base económica formal observable: 10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23.9% (país: 62.7%).</w:t>
              <w:br/>
              <w:t>• Uso de internet: 54.3% (país: 79.0%).</w:t>
              <w:br/>
              <w:t>• Abandono secundario del distrito asociado: 7.9%.</w:t>
              <w:br/>
              <w:t>• Variación intercensal de 14.7%; urbanización de 52.6%.</w:t>
              <w:br/>
              <w:t>• Agua de acueducto dentro: 23.9%; hogares sin sanitario: 19.4%.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Fundación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Fundación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Fundación,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Fundación · 06040008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Fundación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