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Cevicos</w:t>
      </w:r>
    </w:p>
    <w:p>
      <w:pPr>
        <w:spacing w:after="600"/>
        <w:jc w:val="center"/>
      </w:pPr>
      <w:r>
        <w:rPr>
          <w:rFonts w:ascii="Calibri" w:hAnsi="Calibri" w:eastAsia="Calibri"/>
          <w:b w:val="0"/>
          <w:i w:val="0"/>
          <w:color w:val="5E7076"/>
          <w:sz w:val="24"/>
        </w:rPr>
        <w:t>Sánchez Ramírez · Región Cibao Sur</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02240002</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Cevicos, municipio de la provincia Sánchez Ramírez, registró 16,311 habitantes en 2022. Entre 2010 y 2022 su población aumentó 18.6%. El 52.5% reside en área urbana y el 47.5% en área rural. Estas proporciones determinan la escala y la distribución territorial de los servicios municipales.</w:t>
      </w:r>
    </w:p>
    <w:p>
      <w:r>
        <w:t>El diagnóstico registra 39.8% de hogares con agua del acueducto dentro de la vivienda, 79.1% con recogida municipal de residuos y 15.7% que los quema. El uso de internet alcanza 68.9%.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Cevicos forma parte de la provincia Sánchez Ramírez y de la región de planificación Cibao Sur. El código geográfico empleado es 02240002.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Cevicos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Sánchez Ramírez</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Sur</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02240002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244.1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66.8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Según historiadores el actual municipio de Cevicos surgió como un hato ganadero entre 1520 y 1535.​ Sobre el fundador de este asentamiento existen dos versiones: La primera versión establece como fundador del hato de Cevicos a Pedro Tamayo Cevico Cervantes, nativo de Sevilla y hijo de Antonio Cevico y Francisca Cervantes. Llegó a Veragua en 1514 con Pedrarias Dávila, se estableció como vecino en Puerto Príncipe, Santiago de Cuba y más tarde, alrededor de 1520, en Santo Domingo. Inicialmente mercader azucarero, tras la caída de precios en el siglo XVI, adquirió el hato y en 1572 demandó al Oidor de la Audiencia de Santo Domingo, según Andrés Blanco Díaz.​ La segunda propone a Sebastián de Cevicos, originario de Cevicos de la Torre Palencia, hijo de Andrés Cevicos y María Herrera. Llegó a Santo Domingo a finales de 1514, se trasladó a la Concepción de La Vega y luego a Cotuí, sirviendo al Bachiller Álvaro de Castro, quien llegó en 1498 y fue Deán de la Catedral de La Vega en 1512. Sebastián adoptó el apellido de su lugar de origen y trabajó bajo Castro, quien, junto al gobernador Sebastián Ramírez Fuenleal, promovió nuevas poblaciones en la isla.​ En su evolución administrativa Cevicos fue elevado a puesto militar en 1859 durante el gobierno del general Pedro Santana. En 1875 fue designado como puesto cantonal.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Cevicos registró 16,311 habitantes: 8,512 hombres (52.2%) y 7,799 mujeres (47.8%). Frente a los 13,759 habitantes censados en 2010, la población creció 18.6%. El cambio intercensal constituye la línea base para dimensionar servicios, infraestructura y demanda de suelo; no permite atribuir por sí solo causas de migración, fecundidad o movilidad residencial. [DASH-BASE]</w:t>
      </w:r>
    </w:p>
    <w:p>
      <w:r>
        <w:t>La distribución territorial muestra 8,566 habitantes en zona urbana (52.5%) y 7,745 en zona rural (47.5%). Esta relación debe considerarse al organizar rutas de servicios, mantenimiento vial, equipamientos y mecanismos de atención a comunidades dispersas. [DASH-URB]</w:t>
      </w:r>
    </w:p>
    <w:p>
      <w:r>
        <w:t>El municipio cuenta con 5,837 hogares y 16,311 personas residentes en hogares. El promedio es de 2.79 personas por hogar. El Censo registra 6,903 viviendas, de las cuales 5,817 estaban ocupadas y 1,086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Cevicos.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Cevicos se distribuye aproximadamente en 25.9% de población menor de 15 años, 62.6% entre 15 y 64 años y 11.5% de 65 años o más. La relación de dependencia demográfica estimada es de 59.7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52.5% y el tamaño medio de los hogares es 2.79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39.8% de los hogares declara recibir agua del acueducto dentro de la vivienda, frente a 62.7% a escala nacional. Para agua de beber, el uso de botellones representa 85.7%. La comparación sugiere una condición de acceso físico y un patrón de consumo, pero no informa continuidad, presión, potabilidad ni costo. Esos cuatro aspectos deben verificarse antes de formular intervenciones. [DASH-VIDA]</w:t>
      </w:r>
    </w:p>
    <w:p>
      <w:r>
        <w:t>En saneamiento, 64.4% de los hogares reporta inodoro y 3.8%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98.6% de los hogares. La recogida de residuos por el ayuntamiento alcanza 79.1%, mientras 15.7% declara quemarlos. El gas propano es el combustible principal de cocina en 84.8%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32 centros y 3,970 matrículas agregadas. De ellas, 1,497 corresponden a inicial/primario, 2,007 a secundario y 466 a educación de adultos. La cobertura corresponde a la asociación territorial usada por el Dashboard y debe verificarse cuando el distrito educativo abarque más de un municipio. [DASH-EDU]</w:t>
      </w:r>
    </w:p>
    <w:p>
      <w:r>
        <w:t>Entre la población de referencia de tres años o más, 9.9% aparece sin nivel de instrucción y 41.0%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93.8% en primaria y 92.2% en secundaria; el abandono reportado en secundaria es 3.5%.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39 establecimientos y un empleo estimado de 385.6, equivalente a 9.9 empleos por establecimiento. Los establecimientos de 1 a 10 personas representan 89.7%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(266.2 empleos estimados); Comercio al por mayor y al por menor; reparación de vehículos automotores y motocicletas (71.0 empleos estimados); Actividades de alojamiento y de servicio de comidas (25.2 empleos estimados). La mayor especialización relativa se observa en Administración pública y defensa; planes de seguridad social de afiliación obligatoria (cociente de localización 2.68). El cociente de localización compara concentración relativa, no productividad ni competitividad. [DASH-ECO]</w:t>
      </w:r>
    </w:p>
    <w:p>
      <w:pPr>
        <w:pStyle w:val="Heading2"/>
      </w:pPr>
      <w:r>
        <w:t>2.5 Salud, conectividad y acceso a información</w:t>
      </w:r>
    </w:p>
    <w:p>
      <w:r>
        <w:t>El Dashboard registra 5 establecimientos de salud en el municipio. La composición principal es: Centro De Primer Nivel: 4,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68.9% y el de computadora 9.6%.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registros; 5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Cevicos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Cevicos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12 instalaciones; 7.4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Cevicos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RD$ 41,375,584; ejecutado RD$ 41,035,956; ejecución 99.2%</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Cevicos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51.2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Cevicos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 registros; 0.3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Cevicos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52 casos; 32.0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 casos; 6.1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14 personas; 8.6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52.6%</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2,204 registros; 13.6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Sánchez Ramírez;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39.8%; promedio nacional: 62.7% (-22.8 puntos porcentuales).</w:t>
              <w:br/>
              <w:t>• Recogida de residuos por el ayuntamiento: 79.1%; promedio nacional: 85.9% (-6.9 puntos porcentuales).</w:t>
              <w:br/>
              <w:t>• Hogares con inodoro: 64.4%; promedio nacional: 87.0% (-22.6 puntos porcentuales).</w:t>
              <w:br/>
              <w:t>• Uso de internet: 68.9%; promedio nacional: 79.0% (-10.1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18.6%; urbanización de 52.5%.</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39.8%; hogares sin sanitario: 3.8%.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79.1%; quema: 15.7%.</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3.5%.</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89.7%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68.9%; computadora: 9.6%.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Cevicos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6 proyectos con identificación territorial específica para Cevicos. El costo total publicado de la cartera suma RD$ 719,394,995; la asignación presupuestaria 2026 suma RD$ 61,663,242 y la ejecución registrada suma RD$ 31,285,796, equivalente a 50.7%. Estados publicados: EJECUCIÓN: 6.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16088</w:t>
              <w:br/>
              <w:t>Ficha 6200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INFRAESTRUCTURA VIAL URBANA DEL MUNICIPIO CEVICOS, PROVINCIA SÁNCHEZ RAMÍREZ.</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37,500,000</w:t>
              <w:br/>
              <w:t>Ejecutado: 29,988,718</w:t>
              <w:br/>
              <w:t>Tasa: 80.0%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16406</w:t>
              <w:br/>
              <w:t>Ficha 7929</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PUENTE SOBRE EL RÍO CEVICOS, CARRETERA CEVICOS – EL PALMAR ARRIBA, AFECTADO POR EL DISTURBIO TROPICAL NO.22, MUNICIPIO CEVICOS, PROVINCIA SÁNCHEZ RAMÍREZ</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19,436,144</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15992</w:t>
              <w:br/>
              <w:t>Ficha 7485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DIONISIO VILLAR ESTÉVEZ, MUNICIPIO CEVICOS, PROVINCIA SANCHEZ RAMIREZ.</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2,156,161</w:t>
              <w:br/>
              <w:t>Ejecutado: 524,929</w:t>
              <w:br/>
              <w:t>Tasa: 24.3%</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15989</w:t>
              <w:br/>
              <w:t>Ficha 7482</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NARCISO ALBERTI, MUNICIPIO CEVICOS, PROVINCIA SANCHEZ RAMIREZ.</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1,514,598</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15991</w:t>
              <w:br/>
              <w:t>Ficha 7484</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MANOLO VÁSQUEZ, MUNICIPIO CEVICOS, PROVINCIA SANCHEZ RAMIREZ.</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1,056,118</w:t>
              <w:br/>
              <w:t>Ejecutado: 772,149</w:t>
              <w:br/>
              <w:t>Tasa: 73.1%</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15978</w:t>
              <w:br/>
              <w:t>Ficha 7471</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TEÓFILO MORENO, MUNICIPIO CEVICOS, PROVINCIA SANCHEZ RAMIREZ.</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221</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RECONSTRUCCIÓN DE INFRAESTRUCTURA VIAL URBANA DEL MUNICIPIO CEVICOS, PROVINCIA SÁNCHEZ RAMÍREZ.</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INFRAESTRUCTURA VIAL URBANA DEL MUNICIPIO CEVICOS, PROVINCIA SÁNCHEZ RAMÍREZ.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16088; Ficha MapaInversiones: 6200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433,072,375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RD$ 37,500,000; ejecutado: RD$ 29,988,718; tasa de ejecución presupuestaria: 80.0%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64.1%; financiero: 64.1%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cibao_sur; provincias: SÁNCHEZ RAMÍREZ; municipios: CEVICOS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cibao_sur [02], provincia SÁNCHEZ RAMÍREZ [24], municipio CEVICOS [022402]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CEVICOS (SÁNCHEZ RAMÍREZ); fuente: profile; verificada: 2026-08-02T12:40:22.605Z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https://mapainversiones.gob.do/projectprofile/6200; contrato: No registrado</w:t>
            </w:r>
          </w:p>
        </w:tc>
      </w:tr>
    </w:tbl>
    <w:p>
      <w:pPr>
        <w:spacing w:after="0"/>
      </w:pPr>
    </w:p>
    <w:p>
      <w:pPr>
        <w:pStyle w:val="Heading3"/>
      </w:pPr>
      <w:r>
        <w:t>5.2.2 RECONSTRUCCIÓN DEL PUENTE SOBRE EL RÍO CEVICOS, CARRETERA CEVICOS – EL PALMAR ARRIBA, AFECTADO POR EL DISTURBIO…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PUENTE SOBRE EL RÍO CEVICOS, CARRETERA CEVICOS – EL PALMAR ARRIBA, AFECTADO POR EL DISTURBIO TROPICAL NO.22, MUNICIPIO CEVICOS, PROVINCIA SÁNCHEZ RAMÍREZ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16406; Ficha MapaInversiones: 7929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245,025,860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RD$ 19,436,144;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33.3%; financiero: 33.3%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cibao_sur; provincias: SÁNCHEZ RAMÍREZ; municipios: CEVICOS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cibao_sur [02], provincia SÁNCHEZ RAMÍREZ [24], municipio CEVICOS [022402]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CEVICOS (SÁNCHEZ RAMÍREZ); fuente: profile; verificada: 2026-08-02T12:40:46.854Z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https://mapainversiones.gob.do/projectprofile/7929; contrato: No registrado</w:t>
            </w:r>
          </w:p>
        </w:tc>
      </w:tr>
    </w:tbl>
    <w:p>
      <w:pPr>
        <w:spacing w:after="0"/>
      </w:pPr>
    </w:p>
    <w:p>
      <w:pPr>
        <w:pStyle w:val="Heading3"/>
      </w:pPr>
      <w:r>
        <w:t>5.2.3 AMPLIACIÓN DEL PLANTEL EDUCATIVO PARA INICIAL DIONISIO VILLAR ESTÉVEZ, MUNICIPIO CEVICOS, PROVINCIA SANCHEZ RAMI…</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DIONISIO VILLAR ESTÉVEZ, MUNICIPIO CEVICOS, PROVINCIA SANCHEZ RAMIREZ.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15992; Ficha MapaInversiones: 7485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9,296,337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RD$ 2,156,161; ejecutado: RD$ 524,929; tasa de ejecución presupuestaria: 24.3%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15.9%; financiero: 15.9%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cibao_sur; provincias: SÁNCHEZ RAMÍREZ; municipios: CEVICOS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cibao_sur [02], provincia SÁNCHEZ RAMÍREZ [24], municipio CEVICOS [022402]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CEVICOS (SÁNCHEZ RAMÍREZ); fuente: profile; verificada: 2026-08-02T12:40:41.580Z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https://mapainversiones.gob.do/projectprofile/7485; contrato: No registrado</w:t>
            </w:r>
          </w:p>
        </w:tc>
      </w:tr>
    </w:tbl>
    <w:p>
      <w:pPr>
        <w:spacing w:after="0"/>
      </w:pPr>
    </w:p>
    <w:p>
      <w:pPr>
        <w:pStyle w:val="Heading3"/>
      </w:pPr>
      <w:r>
        <w:t>5.2.4 AMPLIACIÓN DEL PLANTEL EDUCATIVO PARA INICIAL NARCISO ALBERTI, MUNICIPIO CEVICOS, PROVINCIA SANCHEZ RAMIREZ.</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NARCISO ALBERTI, MUNICIPIO CEVICOS, PROVINCIA SANCHEZ RAMIREZ.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15989; Ficha MapaInversiones: 7482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9,518,256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RD$ 1,514,598;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15.9%; financiero: 15.9%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cibao_sur; provincias: SÁNCHEZ RAMÍREZ; municipios: CEVICOS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cibao_sur [02], provincia SÁNCHEZ RAMÍREZ [24], municipio CEVICOS [022402]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CEVICOS (SÁNCHEZ RAMÍREZ); fuente: profile; verificada: 2026-08-02T12:40:41.445Z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https://mapainversiones.gob.do/projectprofile/7482; contrato: No registrado</w:t>
            </w:r>
          </w:p>
        </w:tc>
      </w:tr>
    </w:tbl>
    <w:p>
      <w:pPr>
        <w:spacing w:after="0"/>
      </w:pPr>
    </w:p>
    <w:p>
      <w:pPr>
        <w:pStyle w:val="Heading3"/>
      </w:pPr>
      <w:r>
        <w:t>5.2.5 AMPLIACIÓN DEL PLANTEL EDUCATIVO PARA INICIAL MANOLO VÁSQUEZ, MUNICIPIO CEVICOS, PROVINCIA SANCHEZ RAMIREZ.</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MANOLO VÁSQUEZ, MUNICIPIO CEVICOS, PROVINCIA SANCHEZ RAMIREZ.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15991; Ficha MapaInversiones: 7484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15,777,729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RD$ 1,056,118; ejecutado: RD$ 772,149; tasa de ejecución presupuestaria: 73.1%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16.0%; financiero: 16.0%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cibao_sur; provincias: SÁNCHEZ RAMÍREZ; municipios: CEVICOS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cibao_sur [02], provincia SÁNCHEZ RAMÍREZ [24], municipio CEVICOS [022402]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CEVICOS (SÁNCHEZ RAMÍREZ); fuente: profile; verificada: 2026-08-02T12:40:41.507Z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https://mapainversiones.gob.do/projectprofile/7484; contrato: No registrado</w:t>
            </w:r>
          </w:p>
        </w:tc>
      </w:tr>
    </w:tbl>
    <w:p>
      <w:pPr>
        <w:spacing w:after="0"/>
      </w:pPr>
    </w:p>
    <w:p>
      <w:pPr>
        <w:pStyle w:val="Heading3"/>
      </w:pPr>
      <w:r>
        <w:t>5.2.6 AMPLIACIÓN DEL PLANTEL EDUCATIVO PARA INICIAL TEÓFILO MORENO, MUNICIPIO CEVICOS, PROVINCIA SANCHEZ RAMIREZ.</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TEÓFILO MORENO, MUNICIPIO CEVICOS, PROVINCIA SANCHEZ RAMIREZ.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15978; Ficha MapaInversiones: 7471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6,704,438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RD$ 221;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16.1%; financiero: 16.1%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cibao_sur; provincias: SÁNCHEZ RAMÍREZ; municipios: CEVICOS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cibao_sur [02], provincia SÁNCHEZ RAMÍREZ [24], municipio CEVICOS [022402]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CEVICOS (SÁNCHEZ RAMÍREZ); fuente: profile; verificada: 2026-08-02T12:40:41.245Z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https://mapainversiones.gob.do/projectprofile/7471;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79.1% de hogares con recogida municipal y 15.7%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Cevicos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Cevicos, Sánchez Ramírez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Cevicos · 02240002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Cevicos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