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Río San Juan</w:t>
      </w:r>
    </w:p>
    <w:p>
      <w:pPr>
        <w:spacing w:after="600"/>
        <w:jc w:val="center"/>
      </w:pPr>
      <w:r>
        <w:rPr>
          <w:rFonts w:ascii="Calibri" w:hAnsi="Calibri" w:eastAsia="Calibri"/>
          <w:b w:val="0"/>
          <w:i w:val="0"/>
          <w:color w:val="5E7076"/>
          <w:sz w:val="24"/>
        </w:rPr>
        <w:t>María Trinidad Sánchez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03140004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Río San Juan, municipio de la provincia María Trinidad Sánchez, registró 16,796 habitantes en 2022. Entre 2010 y 2022 su población aumentó 10.7%. El 66.4% reside en área urbana y el 33.6% en área rural. Estas proporciones determinan la escala y la distribución territorial de los servicios municipales.</w:t>
      </w:r>
    </w:p>
    <w:p>
      <w:r>
        <w:t>El diagnóstico registra 57.5% de hogares con agua del acueducto dentro de la vivienda, 83.2% con recogida municipal de residuos y 13.9% que los quema. El uso de internet alcanza 76.7%.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Río San Juan forma parte de la provincia María Trinidad Sánchez y de la región de planificación Cibao Nordeste. El código geográfico empleado es 03140004.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Río San Juan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María Trinidad Sánchez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03140004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244.4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Río San Juan registró 16,796 habitantes: 8,759 hombres (52.1%) y 8,037 mujeres (47.9%). Frente a los 15,168 habitantes censados en 2010, la población creció 10.7%. El cambio intercensal constituye la línea base para dimensionar servicios, infraestructura y demanda de suelo; no permite atribuir por sí solo causas de migración, fecundidad o movilidad residencial. [DASH-BASE]</w:t>
      </w:r>
    </w:p>
    <w:p>
      <w:r>
        <w:t>La distribución territorial muestra 11,157 habitantes en zona urbana (66.4%) y 5,639 en zona rural (33.6%). Esta relación debe considerarse al organizar rutas de servicios, mantenimiento vial, equipamientos y mecanismos de atención a comunidades dispersas. [DASH-URB]</w:t>
      </w:r>
    </w:p>
    <w:p>
      <w:r>
        <w:t>El municipio cuenta con 6,405 hogares y 16,792 personas residentes en hogares. El promedio es de 2.62 personas por hogar. El Censo registra 7,976 viviendas, de las cuales 6,334 estaban ocupadas y 1,637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Río San Juan.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Río San Juan se distribuye aproximadamente en 23.0% de población menor de 15 años, 66.3% entre 15 y 64 años y 10.7% de 65 años o más. La relación de dependencia demográfica estimada es de 50.9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66.4% y el tamaño medio de los hogares es 2.62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57.5% de los hogares declara recibir agua del acueducto dentro de la vivienda, frente a 62.7% a escala nacional. Para agua de beber, el uso de botellones representa 89.6%. La comparación sugiere una condición de acceso físico y un patrón de consumo, pero no informa continuidad, presión, potabilidad ni costo. Esos cuatro aspectos deben verificarse antes de formular intervenciones. [DASH-VIDA]</w:t>
      </w:r>
    </w:p>
    <w:p>
      <w:r>
        <w:t>En saneamiento, 81.3% de los hogares reporta inodoro y 4.6%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97.3% de los hogares. La recogida de residuos por el ayuntamiento alcanza 83.2%, mientras 13.9% declara quemarlos. El gas propano es el combustible principal de cocina en 87.8%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30 centros y 3,917 matrículas agregadas. De ellas, 2,183 corresponden a inicial/primario, 1,474 a secundario y 260 a educación de adultos. La cobertura corresponde a la asociación territorial usada por el Dashboard y debe verificarse cuando el distrito educativo abarque más de un municipio. [DASH-EDU]</w:t>
      </w:r>
    </w:p>
    <w:p>
      <w:r>
        <w:t>Entre la población de referencia de tres años o más, 9.8% aparece sin nivel de instrucción y 44.7%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96.0% en primaria y 85.8% en secundaria; el abandono reportado en secundaria es 5.7%.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115 establecimientos y un empleo estimado de 574.5, equivalente a 5.0 empleos por establecimiento. Los establecimientos de 1 a 10 personas representan 91.3%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(197.4 empleos estimados); Actividades inmobiliarias (188.7 empleos estimados); Actividades de alojamiento y de servicio de comidas (44.1 empleos estimados). La mayor especialización relativa se observa en Actividades inmobiliarias (cociente de localización 17.15).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76.7% y el de computadora 8.4%.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instalaciones; 4.2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Río San Juan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RD$ 166,320,345; ejecutado RD$ 157,137,503; ejecución 94.5%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Río San Juan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35.2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Río San Juan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licencias; 1,999 m²; inversión RD$ 123,133,472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Río San Juan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80 casos; 51.1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casos; 8.3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personas; 8.9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54.9%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2,194 registros; 14.0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57.5%; promedio nacional: 62.7% (-5.1 puntos porcentuales).</w:t>
              <w:br/>
              <w:t>• Recogida de residuos por el ayuntamiento: 83.2%; promedio nacional: 85.9% (-2.7 puntos porcentuales).</w:t>
              <w:br/>
              <w:t>• Hogares con inodoro: 81.3%; promedio nacional: 87.0% (-5.7 puntos porcentuales).</w:t>
              <w:br/>
              <w:t>• Uso de internet: 76.7%; promedio nacional: 79.0% (-2.3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10.7%; urbanización de 66.4%.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57.5%; hogares sin sanitario: 4.6%.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83.2%; quema: 13.9%.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91.3%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76.7%; computadora: 8.4%.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Río San Juan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con identificación territorial específica para Río San Juan. El costo total publicado de la cartera suma RD$ 1,096,993,486; la asignación presupuestaria 2026 suma RD$ 148,419,269 y la ejecución registrada suma RD$ 26,347,381, equivalente a 17.8%. Estados publicados: EJECUCIÓN: 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16268</w:t>
              <w:br/>
              <w:t>Ficha 6099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CRUCE RÍO SAN JUAN-SAN RAFAEL, AFECTADO POR EL HURACAN FIONA, MUNICIPIO RIO SAN JUAN, PROVINCIA MARÍA TRINIDAD SÁNCHEZ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70,200,000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16381</w:t>
              <w:br/>
              <w:t>Ficha 7818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LA CANTERA – CARAQUEÑO – PALMARITO, AFECTADO POR LA TORMENTA FRANKLIN, PROVINCIAS ESPAILLAT Y MARÍA TRINIDAD SÁNCHEZ</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35,100,000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16845</w:t>
              <w:br/>
              <w:t>Ficha 8365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PLAZA DE VENDEDORES PLAYA MINO, MUNICIPIO RIO SAN JUAN, PROVINCIA MARIA TRINIDAD SANCHEZ</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19,453,332</w:t>
              <w:br/>
              <w:t>Ejecutado: 14,347,381</w:t>
              <w:br/>
              <w:t>Tasa: 73.8%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15393</w:t>
              <w:br/>
              <w:t>Ficha 6158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RIO SAN JUAN PROVINCIA MARÍA TRINIDAD SÁNCHEZ</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15,016,073</w:t>
              <w:br/>
              <w:t>Ejecutado: 12,000,000</w:t>
              <w:br/>
              <w:t>Tasa: 79.9%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16139</w:t>
              <w:br/>
              <w:t>Ficha 7682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COPEYITO, MUNICIPIO RIO SAN JUAN, PROVINCIA MARIA TRINIDAD SANCHEZ</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8,649,755</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15288</w:t>
              <w:br/>
              <w:t>Ficha 6395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ADELA BALBUENA SÁNCHEZ, MUNICIPIO RÍO SAN JUAN, PROVINCIA MARÍA TRINIDAD SÁNCHEZ.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16722</w:t>
              <w:br/>
              <w:t>Ficha 6094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COPEYITO-CARRASCO, AFECTADO POR EL HURACÁN FIONA, MUNICIPIO RÍO SAN JUAN, PROVINCIA MARÍA TRINIDAD SÁNCHEZ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CAMINO VECINAL CRUCE RÍO SAN JUAN-SAN RAFAEL, AFECTADO POR EL HURACAN FIONA, MUNICIPIO RIO SAN JU…</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CRUCE RÍO SAN JUAN-SAN RAFAEL, AFECTADO POR EL HURACAN FIONA, MUNICIPIO RIO SAN JUAN, PROVINCIA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16268; Ficha MapaInversiones: 6099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430,120,617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RD$ 70,200,000;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9.2%; financiero: 9.2%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RÍO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RÍO SAN JUAN [031404]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RÍO SAN JUAN (MARÍA TRINIDAD SÁNCHEZ); fuente: profile; verificada: 2026-08-02T12:40:20.417Z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https://mapainversiones.gob.do/projectprofile/6099; contrato: No registrado</w:t>
            </w:r>
          </w:p>
        </w:tc>
      </w:tr>
    </w:tbl>
    <w:p>
      <w:pPr>
        <w:spacing w:after="0"/>
      </w:pPr>
    </w:p>
    <w:p>
      <w:pPr>
        <w:pStyle w:val="Heading3"/>
      </w:pPr>
      <w:r>
        <w:t>5.2.2 RECONSTRUCCIÓN DEL CAMINO VECINAL LA CANTERA – CARAQUEÑO – PALMARITO, AFECTADO POR LA TORMENTA FRANKLIN, PROVINC…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LA CANTERA – CARAQUEÑO – PALMARITO, AFECTADO POR LA TORMENTA FRANKLIN, PROVINCIAS ESPAILLAT Y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16381; Ficha MapaInversiones: 7818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354,731,995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RD$ 35,100,000;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16.9%; financiero: 16.9%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ESPAILLAT; MARÍA TRINIDAD SÁNCHEZ; municipios: GASPAR HERNÁNDEZ; RÍO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 región cibao_nordeste [03], provincia MARÍA TRINIDAD SÁNCHEZ [14], municipio RÍO SAN JUAN [031404]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RÍO SAN JUAN (MARÍA TRINIDAD SÁNCHEZ); fuente: profile; verificada: 2026-08-02T12:40:45.788Z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https://mapainversiones.gob.do/projectprofile/7818; contrato: No registrado</w:t>
            </w:r>
          </w:p>
        </w:tc>
      </w:tr>
    </w:tbl>
    <w:p>
      <w:pPr>
        <w:spacing w:after="0"/>
      </w:pPr>
    </w:p>
    <w:p>
      <w:pPr>
        <w:pStyle w:val="Heading3"/>
      </w:pPr>
      <w:r>
        <w:t>5.2.3 RECONSTRUCCIÓN PLAZA DE VENDEDORES PLAYA MINO, MUNICIPIO RIO SAN JUAN, PROVINCIA MARIA TRINIDAD SANCHEZ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PLAZA DE VENDEDORES PLAYA MINO, MUNICIPIO RIO SAN JUAN, PROVINCIA MARIA TRINIDAD SANCHEZ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16845; Ficha MapaInversiones: 8365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34,853,769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RD$ 19,453,332; ejecutado: RD$ 14,347,381; tasa de ejecución presupuestaria: 73.8%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19.5%; financiero: 19.5%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RÍO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RÍO SAN JUAN [031404]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RÍO SAN JUAN (MARÍA TRINIDAD SÁNCHEZ); fuente: profile; verificada: 2026-08-02T12:40:49.050Z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https://mapainversiones.gob.do/projectprofile/8365; contrato: https://comunidad.comprasdominicana.gob.do/Public/Tendering/ContractDetailView/Index?UniqueIdentifier=DO1.PCCNTR.2125534&amp;AwardContractDetailId=651803</w:t>
            </w:r>
          </w:p>
        </w:tc>
      </w:tr>
    </w:tbl>
    <w:p>
      <w:pPr>
        <w:spacing w:after="0"/>
      </w:pPr>
    </w:p>
    <w:p>
      <w:pPr>
        <w:pStyle w:val="Heading3"/>
      </w:pPr>
      <w:r>
        <w:t>5.2.4 RECONSTRUCCIÓN DE LA INFRAESTRUCTURA VIAL URBANA DEL MUNICIPIO RIO SAN JUAN PROVINCIA MARÍA TRINIDAD SÁNCHEZ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RIO SAN JUAN PROVINCIA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15393; Ficha MapaInversiones: 6158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133,219,281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RD$ 15,016,073; ejecutado: RD$ 12,000,000; tasa de ejecución presupuestaria: 79.9%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84.6%; financiero: 84.6%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RÍO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RÍO SAN JUAN [031404]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RÍO SAN JUAN (MARÍA TRINIDAD SÁNCHEZ); fuente: profile; verificada: 2026-08-02T12:40:21.601Z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https://mapainversiones.gob.do/projectprofile/6158; contrato: No registrado</w:t>
            </w:r>
          </w:p>
        </w:tc>
      </w:tr>
    </w:tbl>
    <w:p>
      <w:pPr>
        <w:spacing w:after="0"/>
      </w:pPr>
    </w:p>
    <w:p>
      <w:pPr>
        <w:pStyle w:val="Heading3"/>
      </w:pPr>
      <w:r>
        <w:t>5.2.5 CONSTRUCCIÓN DESTACAMENTO POLICIAL EN EL COPEYITO, MUNICIPIO RIO SAN JUAN, PROVINCIA MARIA TRINIDAD SANCHEZ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COPEYITO, MUNICIPIO RIO SAN JUAN, PROVINCIA MARIA TRINIDAD SANCHEZ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16139; Ficha MapaInversiones: 7682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14,649,755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RD$ 8,649,755;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20.0%; financiero: 20.0%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RÍO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RÍO SAN JUAN [031404]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RÍO SAN JUAN (MARÍA TRINIDAD SÁNCHEZ); fuente: profile; verificada: 2026-08-02T12:40:44.356Z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https://mapainversiones.gob.do/projectprofile/7682; contrato: https://comunidad.comprasdominicana.gob.do//Public/Tendering/OpportunityDetail/Index?noticeUID=DO1.NTC.1620807</w:t>
            </w:r>
          </w:p>
        </w:tc>
      </w:tr>
    </w:tbl>
    <w:p>
      <w:pPr>
        <w:spacing w:after="0"/>
      </w:pPr>
    </w:p>
    <w:p>
      <w:pPr>
        <w:pStyle w:val="Heading3"/>
      </w:pPr>
      <w:r>
        <w:t>5.2.6 AMPLIACIÓN DEL PLANTEL EDUCATIVO PARA INICIAL ADELA BALBUENA SÁNCHEZ, MUNICIPIO RÍO SAN JUAN, PROVINCIA MARÍA TR…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ADELA BALBUENA SÁNCHEZ, MUNICIPIO RÍO SAN JUAN, PROVINCIA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15288; Ficha MapaInversiones: 6395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7,458,671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29.4%; financiero: 29.4%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RÍO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RÍO SAN JUAN [031404]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RÍO SAN JUAN (MARÍA TRINIDAD SÁNCHEZ); fuente: profile; verificada: 2026-08-02T12:40:27.087Z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https://mapainversiones.gob.do/projectprofile/6395; contrato: No registrado</w:t>
            </w:r>
          </w:p>
        </w:tc>
      </w:tr>
    </w:tbl>
    <w:p>
      <w:pPr>
        <w:spacing w:after="0"/>
      </w:pPr>
    </w:p>
    <w:p>
      <w:pPr>
        <w:pStyle w:val="Heading3"/>
      </w:pPr>
      <w:r>
        <w:t>5.2.7 RECONSTRUCCIÓN DEL CAMINO VECINAL COPEYITO-CARRASCO, AFECTADO POR EL HURACÁN FIONA, MUNICIPIO RÍO SAN JUAN, PROV…</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COPEYITO-CARRASCO, AFECTADO POR EL HURACÁN FIONA, MUNICIPIO RÍO SAN JUAN, PROVINCIA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16722; Ficha MapaInversiones: 6094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121,959,396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75.1%; financiero: 75.1%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RÍO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RÍO SAN JUAN [031404]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RÍO SAN JUAN (MARÍA TRINIDAD SÁNCHEZ); fuente: profile; verificada: 2026-08-02T12:40:20.296Z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https://mapainversiones.gob.do/projectprofile/6094;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83.2% de hogares con recogida municipal y 13.9%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Río San Juan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Río San Juan, María Trinidad Sánchez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Río San Juan · 03140004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Río San Juan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