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Jimaní</w:t>
      </w:r>
    </w:p>
    <w:p>
      <w:pPr>
        <w:spacing w:after="600"/>
        <w:jc w:val="center"/>
      </w:pPr>
      <w:r>
        <w:rPr>
          <w:rFonts w:ascii="Calibri" w:hAnsi="Calibri" w:eastAsia="Calibri"/>
          <w:b w:val="0"/>
          <w:i w:val="0"/>
          <w:color w:val="5E7076"/>
          <w:sz w:val="24"/>
        </w:rPr>
        <w:t>Independencia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06100001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Jimaní, municipio de la provincia Independencia, registró 19,153 habitantes en 2022. Entre 2010 y 2022 su población aumentó 16.0%. El 89.8% reside en área urbana y el 10.2% en área rural. Estas proporciones determinan la escala y la distribución territorial de los servicios municipales.</w:t>
      </w:r>
    </w:p>
    <w:p>
      <w:r>
        <w:t>El diagnóstico registra 40.1% de hogares con agua del acueducto dentro de la vivienda, 70.5% con recogida municipal de residuos y 21.0% que los quema. El uso de internet alcanza 40.3%.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Jimaní forma parte de la provincia Independencia y de la región de planificación Enriquillo. El código geográfico empleado es 06100001.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Jimaní</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540.1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nombre «Ximani» es de origen nativo. El historiador Rafael Leónidas Pérez y Pérez en su libro «Anotaciones sobre la historia de Jimaní», dice que Ximani era un Cacique de la jefatura de Xaragua que controlaba las aldeas que se hallaban entre los dos lagos Enriquillo y Azuei,​ así como el camino que conduce al pico de la Selle, convirtiéndolo en una parte estratégica e importante de la isla. El nombre Ximaní es reconocido primeramente cuando los españoles firman un acuerdo de paz con los nativos a través de Enriquillo en «la laguna de Ximaní» en 1536.​ Otra versión afirma que el nombre pertenece a un conde francés (Conde de Jimaní). Pérez y Pérez aclara, sin embargo, que este funcionario, fue llamado «de Jimani» por haber poseído esa tierra, que le fue otorgada durante la expansión de la ocupación francesa. El historiador nos acuerda que los franceses no ocuparon el lado oeste de la isla, particularmente esa zona, hasta mediados del siglo XVIII.​ Para los años de la Guerra de la Independencia Dominicana, el municipio estaba prácticamente despoblado. La mayoría de las batallas tuvieron lugar en Neiba.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Jimaní registró 19,153 habitantes: 9,455 hombres (49.4%) y 9,698 mujeres (50.6%). Frente a los 16,510 habitantes censados en 2010, la población creció 16.0%. El cambio intercensal constituye la línea base para dimensionar servicios, infraestructura y demanda de suelo; no permite atribuir por sí solo causas de migración, fecundidad o movilidad residencial. [DASH-BASE]</w:t>
      </w:r>
    </w:p>
    <w:p>
      <w:r>
        <w:t>La distribución territorial muestra 17,196 habitantes en zona urbana (89.8%) y 1,957 en zona rural (10.2%). Esta relación debe considerarse al organizar rutas de servicios, mantenimiento vial, equipamientos y mecanismos de atención a comunidades dispersas. [DASH-URB]</w:t>
      </w:r>
    </w:p>
    <w:p>
      <w:r>
        <w:t>El municipio cuenta con 5,852 hogares y 19,123 personas residentes en hogares. El promedio es de 3.27 personas por hogar. El Censo registra 6,804 viviendas, de las cuales 5,733 estaban ocupadas y 1,067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Jimaní.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Jimaní se distribuye aproximadamente en 32.5% de población menor de 15 años, 62.0% entre 15 y 64 años y 5.5% de 65 años o más. La relación de dependencia demográfica estimada es de 61.4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89.8% y el tamaño medio de los hogares es 3.27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40.1% de los hogares declara recibir agua del acueducto dentro de la vivienda, frente a 62.7% a escala nacional. Para agua de beber, el uso de botellones representa 70.0%. La comparación sugiere una condición de acceso físico y un patrón de consumo, pero no informa continuidad, presión, potabilidad ni costo. Esos cuatro aspectos deben verificarse antes de formular intervenciones. [DASH-VIDA]</w:t>
      </w:r>
    </w:p>
    <w:p>
      <w:r>
        <w:t>En saneamiento, 59.8% de los hogares reporta inodoro y 11.6%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92.6% de los hogares. La recogida de residuos por el ayuntamiento alcanza 70.5%, mientras 21.0% declara quemarlos. El gas propano es el combustible principal de cocina en 70.4%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20 centros y 6,998 matrículas agregadas. De ellas, 4,483 corresponden a inicial/primario, 1,752 a secundario y 763 a educación de adultos. La cobertura corresponde a la asociación territorial usada por el Dashboard y debe verificarse cuando el distrito educativo abarque más de un municipio. [DASH-EDU]</w:t>
      </w:r>
    </w:p>
    <w:p>
      <w:r>
        <w:t>Entre la población de referencia de tres años o más, 18.6% aparece sin nivel de instrucción y 35.8%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88.3% en primaria y 90.7%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31 establecimientos y un empleo estimado de 362.5, equivalente a 11.7 empleos por establecimiento. Los establecimientos de 1 a 10 personas representan 87.1%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(242.3 empleos estimados); Comercio al por mayor y al por menor; reparación de vehículos automotores y motocicletas (56.6 empleos estimados); Actividades de alojamiento y de servicio de comidas (18.7 empleos estimados). La mayor especialización relativa se observa en Administración pública y defensa; planes de seguridad social de afiliación obligatoria (cociente de localización 2.60).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5,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40.3% y el de computadora 12.4%.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2,220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instalaciones; 7.3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RD$ 65,638,034; ejecutado RD$ 64,413,754; ejecución 98.1%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48.5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licencias; 1,297 m²; inversión RD$ 79,917,992</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Jimaní</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casos; 23.1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casos; 4.9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personas; 11.5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65.0%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521 registros; 8.6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Independencia;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40.1%; promedio nacional: 62.7% (-22.6 puntos porcentuales).</w:t>
              <w:br/>
              <w:t>• Recogida de residuos por el ayuntamiento: 70.5%; promedio nacional: 85.9% (-15.4 puntos porcentuales).</w:t>
              <w:br/>
              <w:t>• Hogares con inodoro: 59.8%; promedio nacional: 87.0% (-27.2 puntos porcentuales).</w:t>
              <w:br/>
              <w:t>• Electricidad de la red pública: 92.6%; promedio nacional: 98.3% (-5.7 puntos porcentuales).</w:t>
              <w:br/>
              <w:t>• Uso de internet: 40.3%; promedio nacional: 79.0% (-38.7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16.0%; urbanización de 89.8%.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40.1%; hogares sin sanitario: 11.6%.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70.5%; quema: 21.0%.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40.3%; computadora: 12.4%.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Jimaní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24 proyectos con identificación territorial específica para Jimaní. El costo total publicado de la cartera suma RD$ 26,326,649,123; la asignación presupuestaria 2026 suma RD$ 5,299,404,686 y la ejecución registrada suma RD$ 2,019,682,100, equivalente a 38.1%. Estados publicados: EJECUCIÓN: 24.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15015</w:t>
              <w:br/>
              <w:t>Ficha 5346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MANTENIMIENTO DE CARRETERAS  (117 KM) Y CAMINOS VECINALES (884 KM) A NIVEL NACIONAL</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2,499,999,999</w:t>
              <w:br/>
              <w:t>Ejecutado: 808,009,865</w:t>
              <w:br/>
              <w:t>Tasa: 32.3%</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17464</w:t>
              <w:br/>
              <w:t>Ficha 9175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CIUDAD ESPERANZA DE LOS BARRANCONES, PROVINCIA BARAHONA</w:t>
              <w:br/>
              <w:t>Institución: MINISTERIO DE LA VIVIENDA, HABITAT Y EDIFICACIONES (MIVHED)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700,000,000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12635</w:t>
              <w:br/>
              <w:t>Ficha 2327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ENRIQUILLO - BARAHONA EN LA PROVINCIA BARAHONA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231,000,000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17087</w:t>
              <w:br/>
              <w:t>Ficha 8735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DE CORRECCIÓN Y REHABILITACIÓN (CCR) BARAHONA, PROVINCIA BARAHONA</w:t>
              <w:br/>
              <w:t>Institución: MINISTERIO DE LA VIVIENDA, HABITAT Y EDIFICACIONES (MIVHED)</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218,595,328</w:t>
              <w:br/>
              <w:t>Ejecutado: 185,037,170</w:t>
              <w:br/>
              <w:t>Tasa: 84.6%</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15028</w:t>
              <w:br/>
              <w:t>Ficha 5735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SANTA CRUZ DE BARAHONA, PROVINCIA BARAHONA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150,000,000</w:t>
              <w:br/>
              <w:t>Ejecutado: 149,054,486</w:t>
              <w:br/>
              <w:t>Tasa: 99.4%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16373</w:t>
              <w:br/>
              <w:t>Ficha 7917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TERMINAL DE CRUCEROS EN EL PUERTO DEL MUNICIPIO SANTA CRUZ DE BARAHONA, PROVINCIA BARAHONA</w:t>
              <w:br/>
              <w:t>Institución: COMITE EJECUTOR DE INFRAESTRUCTA EN ZONAS TURISTICAS (CEIZTUR)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144,768,982</w:t>
              <w:br/>
              <w:t>Ejecutado: 13,743,482</w:t>
              <w:br/>
              <w:t>Tasa: 9.5%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15034</w:t>
              <w:br/>
              <w:t>Ficha 5736</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JIMANI, PROVINCIA INDEPENDENCIA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100,510,059</w:t>
              <w:br/>
              <w:t>Ejecutado: 91,226,094</w:t>
              <w:br/>
              <w:t>Tasa: 90.8%</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15487</w:t>
              <w:br/>
              <w:t>Ficha 6438</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INSTALACIONES PARA EL CUERPO ESPECIALIZADO DE MITIGACION A EMERGENCIAS Y DESASTRES, CEMED - CENTRO DE MITIGACION REGION ENRIQUILLO, PROVINCIA BARAHONA</w:t>
              <w:br/>
              <w:t>Institución: MINISTERIO DE DEFENSA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82,480,910</w:t>
              <w:br/>
              <w:t>Ejecutado: 37,889,357</w:t>
              <w:br/>
              <w:t>Tasa: 45.9%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17036</w:t>
              <w:br/>
              <w:t>Ficha 8634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COMANDO NAVAL SUR, ARD, MUNICIPIO BARAHONA, PROVINCIA BARAHONA</w:t>
              <w:br/>
              <w:t>Institución: ARMADA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70,729,961</w:t>
              <w:br/>
              <w:t>Ejecutado: 19,561,728</w:t>
              <w:br/>
              <w:t>Tasa: 27.7%</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13978</w:t>
              <w:br/>
              <w:t>Ficha 4289</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MATADERO DE LA PROVINCIA BARAHONA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2018-01-01–2027-01-31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56,000,000</w:t>
              <w:br/>
              <w:t>Ejecutado: 21,958,848</w:t>
              <w:br/>
              <w:t>Tasa: 39.2%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14540</w:t>
              <w:br/>
              <w:t>Ficha 4952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IGLESIA EN MONTE GRANDE, PROVINCIA BARAHONA</w:t>
              <w:br/>
              <w:t>Institución: MINISTERIO DE LA VIVIENDA, HABITAT Y EDIFICACIONES (MIVHED)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7,447,202</w:t>
              <w:br/>
              <w:t>Ejecutado: 450,510</w:t>
              <w:br/>
              <w:t>Tasa: 6.0%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15165</w:t>
              <w:br/>
              <w:t>Ficha 6275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BARRIO LAS 100, MUNICIPIO JIMANÍ, PROVINCIA INDEPENDENCIA.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4,274,130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17382</w:t>
              <w:br/>
              <w:t>Ficha 8867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PUESTO MILITAR EL FURGÓN, MUNICIPIO JIMANÍ, PROVINCIA INDEPENDENCIA</w:t>
              <w:br/>
              <w:t>Institución: EJERCITO DE LA REPUBLICA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4,188,324</w:t>
              <w:br/>
              <w:t>Ejecutado: 1,256,311</w:t>
              <w:br/>
              <w:t>Tasa: 30.0%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16061</w:t>
              <w:br/>
              <w:t>Ficha 7554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FIDELINA MEDRANO, MUNICIPIO JIMANÍ, PROVINCIA INDEPENDENCIA.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3,698,185</w:t>
              <w:br/>
              <w:t>Ejecutado: 1,584,742</w:t>
              <w:br/>
              <w:t>Tasa: 42.9%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16062</w:t>
              <w:br/>
              <w:t>Ficha 7555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CORNELIA FLORIÁN SANTANA, MUNICIPIO JIMANÍ, PROVINCIA INDEPENDENCIA.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3,408,412</w:t>
              <w:br/>
              <w:t>Ejecutado: 1,089,110</w:t>
              <w:br/>
              <w:t>Tasa: 32.0%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15355</w:t>
              <w:br/>
              <w:t>Ficha 6450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CLARENCE CRISTOPHER HAMILTON OXLEY, MUNICIPIO BARAHONA, PROVINCIA BARAHONA.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1,302,647</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15356</w:t>
              <w:br/>
              <w:t>Ficha 6451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BAITOITA, MUNICIPIO BARAHONA, PROVINCIA BARAHONA.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15164</w:t>
              <w:br/>
              <w:t>Ficha 6274</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NELIS MARINA CARABALLO PEREZ, MUNICIPIO JIMANÍ, PROVINCIA INDEPENDENCIA.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110</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15359</w:t>
              <w:br/>
              <w:t>Ficha 6454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ANAIMA TEJADA CHAPMAN, MUNICIPIO BARAHONA, PROVINCIA BARAHONA.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15357</w:t>
              <w:br/>
              <w:t>Ficha 6452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FIDEL MEDINA, MUNICIPIO BARAHONA, PROVINCIA BARAHONA.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16058</w:t>
              <w:br/>
              <w:t>Ficha 7551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LIC. HOMERO TRINIDAD VÓLQUEZ, MUNICIPIO JIMANÍ, PROVINCIA INDEPENDENCIA.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109</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23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15246</w:t>
              <w:br/>
              <w:t>Ficha 6352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JOSÉ FRANCISCO QUEZADA HERNÁNDEZ, MUNICIPIO BARAHONA, PROVINCIA BARAHONA.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15245</w:t>
              <w:br/>
              <w:t>Ficha 6351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ALVIDA MARIANA SANTANA ACOSTA, MUNICIPIO BARAHONA, PROVINCIA BARAHONA.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0</w:t>
              <w:br/>
              <w:t>Ejecutado: 0</w:t>
              <w:br/>
              <w:t>Tasa: No calculable (asignación 2026 igual a cero o no disponible)</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REHABILITACIÓN Y MANTENIMIENTO DE CARRETERAS (117 KM) Y CAMINOS VECINALES (884 KM) A NIVEL NACIONAL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Y MANTENIMIENTO DE CARRETERAS  (117 KM) Y CAMINOS VECINALES (884 KM) A NIVEL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15015; Ficha MapaInversiones: 5346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8,400,000,000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RD$ 2,499,999,999; ejecutado: RD$ 808,009,865; tasa de ejecución presupuestaria: 32.3%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56.8%; financiero: 56.8%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SÁNCHEZ RAMÍREZ; DAJABÓN; INDEPENDENCIA; municipios: COTUÍ; DAJABÓN;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cibao_sur [02], provincia SÁNCHEZ RAMÍREZ [24], municipio COTUÍ [022401]; región cibao_noroeste [04], provincia DAJABÓN [05], municipio DAJABÓN [040501]; 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COTUÍ (SÁNCHEZ RAMÍREZ); DAJABÓN (DAJABÓN); JIMANÍ (INDEPENDENCIA); fuente: profile; verificada: 2026-08-02T12:40:13.029Z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https://mapainversiones.gob.do/projectprofile/5346; contrato: No registrado</w:t>
            </w:r>
          </w:p>
        </w:tc>
      </w:tr>
    </w:tbl>
    <w:p>
      <w:pPr>
        <w:spacing w:after="0"/>
      </w:pPr>
    </w:p>
    <w:p>
      <w:pPr>
        <w:pStyle w:val="Heading3"/>
      </w:pPr>
      <w:r>
        <w:t>5.2.2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5.2.3 REHABILITACIÓN CIUDAD ESPERANZA DE LOS BARRANCONES,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REHABILITACIÓN CIUDAD ESPERANZA DE LOS BARRANCONES,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17464; Ficha MapaInversiones: 9175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2,034,252,485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RD$ 700,000,000;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2026-08-02T12:40:57.840Z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https://mapainversiones.gob.do/projectprofile/9175; contrato: No registrado</w:t>
            </w:r>
          </w:p>
        </w:tc>
      </w:tr>
    </w:tbl>
    <w:p>
      <w:pPr>
        <w:spacing w:after="0"/>
      </w:pPr>
    </w:p>
    <w:p>
      <w:pPr>
        <w:pStyle w:val="Heading3"/>
      </w:pPr>
      <w:r>
        <w:t>5.2.4 RECONSTRUCCIÓN DE LA CARRETERA ENRIQUILLO - BARAHONA EN LA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ENRIQUILLO - BARAHONA EN LA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12635; Ficha MapaInversiones: 2327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5,235,993,541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RD$ 231,000,000;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19.4%; financiero: 19.4%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 LA DESCUBIERTA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 región enriquillo [06], provincia INDEPENDENCIA [10], municipio LA DESCUBIERTA [061003]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LA DESCUBIERTA (INDEPENDENCIA); fuente: profile; verificada: 2026-08-02T12:40:01.682Z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https://mapainversiones.gob.do/projectprofile/2327; contrato: No registrado</w:t>
            </w:r>
          </w:p>
        </w:tc>
      </w:tr>
    </w:tbl>
    <w:p>
      <w:pPr>
        <w:spacing w:after="0"/>
      </w:pPr>
    </w:p>
    <w:p>
      <w:pPr>
        <w:pStyle w:val="Heading3"/>
      </w:pPr>
      <w:r>
        <w:t>5.2.5 CONSTRUCCIÓN CENTRO DE CORRECCIÓN Y REHABILITACIÓN (CCR) BARAHONA,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DE CORRECCIÓN Y REHABILITACIÓN (CCR) BARAHONA,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17087; Ficha MapaInversiones: 8735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1,966,929,397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RD$ 218,595,328; ejecutado: RD$ 185,037,170; tasa de ejecución presupuestaria: 84.6%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9; activos: 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2026-08-02T12:40:52.918Z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https://mapainversiones.gob.do/projectprofile/8735; contrato: https://comunidad.comprasdominicana.gob.do/Public/Tendering/ContractDetailView/Index?UniqueIdentifier=DO1.PCCNTR.2189141&amp;AwardContractDetailId=678710</w:t>
            </w:r>
          </w:p>
        </w:tc>
      </w:tr>
    </w:tbl>
    <w:p>
      <w:pPr>
        <w:spacing w:after="0"/>
      </w:pPr>
    </w:p>
    <w:p>
      <w:pPr>
        <w:pStyle w:val="Heading3"/>
      </w:pPr>
      <w:r>
        <w:t>5.2.6 RECONSTRUCCIÓN DE INFRAESTRUCTURA VIAL URBANA DEL MUNICIPIO SANTA CRUZ DE BARAHONA,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SANTA CRUZ DE BARAHONA,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15028; Ficha MapaInversiones: 5735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601,017,688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RD$ 150,000,000; ejecutado: RD$ 149,054,486; tasa de ejecución presupuestaria: 99.4%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60.0%; financiero: 60.0%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2026-08-02T12:40:15.445Z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https://mapainversiones.gob.do/projectprofile/5735; contrato: No registrado</w:t>
            </w:r>
          </w:p>
        </w:tc>
      </w:tr>
    </w:tbl>
    <w:p>
      <w:pPr>
        <w:spacing w:after="0"/>
      </w:pPr>
    </w:p>
    <w:p>
      <w:pPr>
        <w:pStyle w:val="Heading3"/>
      </w:pPr>
      <w:r>
        <w:t>5.2.7 CONSTRUCCIÓN DE TERMINAL DE CRUCEROS EN EL PUERTO DEL MUNICIPIO SANTA CRUZ DE BARAHONA,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TERMINAL DE CRUCEROS EN EL PUERTO DEL MUNICIPIO SANTA CRUZ DE BARAHONA,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16373; Ficha MapaInversiones: 7917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COMITE EJECUTOR DE INFRAESTRUCTA EN ZONAS TURISTICAS (CEIZTUR). Registradas: COMITE EJECUTOR DE INFRAESTRUCTA EN ZONAS TURISTICAS (CEIZTUR)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Otros servicios económicos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750,000,000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RD$ 144,768,982; ejecutado: RD$ 13,743,482; tasa de ejecución presupuestaria: 9.5%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32.2%; financiero: 32.2%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2026-08-02T12:40:46.719Z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https://mapainversiones.gob.do/projectprofile/7917; contrato: No registrado</w:t>
            </w:r>
          </w:p>
        </w:tc>
      </w:tr>
    </w:tbl>
    <w:p>
      <w:pPr>
        <w:spacing w:after="0"/>
      </w:pPr>
    </w:p>
    <w:p>
      <w:pPr>
        <w:pStyle w:val="Heading3"/>
      </w:pPr>
      <w:r>
        <w:t>5.2.8 RECONSTRUCCIÓN DE INFRAESTRUCTURA VIAL URBANA DEL MUNICIPIO JIMANI,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INFRAESTRUCTURA VIAL URBANA DEL MUNICIPIO JIMANI,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15034; Ficha MapaInversiones: 5736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277,337,934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RD$ 100,510,059; ejecutado: RD$ 91,226,094; tasa de ejecución presupuestaria: 90.8%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63.5%; financiero: 63.5%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2026-08-02T12:40:15.457Z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https://mapainversiones.gob.do/projectprofile/5736; contrato: https://comunidad.comprasdominicana.gob.do/Public/Tendering/ContractDetailView/Index?UniqueIdentifier=DO1.PCCNTR.1730619&amp;AwardContractDetailId=511832</w:t>
            </w:r>
          </w:p>
        </w:tc>
      </w:tr>
    </w:tbl>
    <w:p>
      <w:pPr>
        <w:spacing w:after="0"/>
      </w:pPr>
    </w:p>
    <w:p>
      <w:pPr>
        <w:pStyle w:val="Heading3"/>
      </w:pPr>
      <w:r>
        <w:t>5.2.9 CONSTRUCCIÓN INSTALACIONES PARA EL CUERPO ESPECIALIZADO DE MITIGACION A EMERGENCIAS Y DESASTRES, CEMED - CENTRO…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INSTALACIONES PARA EL CUERPO ESPECIALIZADO DE MITIGACION A EMERGENCIAS Y DESASTRES, CEMED - CENTRO DE MITIGACION REGION ENRIQUILLO,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15487; Ficha MapaInversiones: 6438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DEFENSA. Registradas: MINISTERIO DE DEFENSA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82,480,910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RD$ 82,480,910; ejecutado: RD$ 37,889,357; tasa de ejecución presupuestaria: 45.9%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 activos: 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2026-08-02T12:40:28.158Z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https://mapainversiones.gob.do/projectprofile/6438; contrato: https://comunidad.comprasdominicana.gob.do/Public/Tendering/ContractDetailView/Index?UniqueIdentifier=DO1.PCCNTR.2257514&amp;AwardContractDetailId=702215</w:t>
            </w:r>
          </w:p>
        </w:tc>
      </w:tr>
    </w:tbl>
    <w:p>
      <w:pPr>
        <w:spacing w:after="0"/>
      </w:pPr>
    </w:p>
    <w:p>
      <w:pPr>
        <w:pStyle w:val="Heading3"/>
      </w:pPr>
      <w:r>
        <w:t>5.2.10 CONSTRUCCIÓN DEL COMANDO NAVAL SUR, ARD, MUNICIPIO BARAHONA,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COMANDO NAVAL SUR, ARD, MUNICIPIO BARAHONA,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17036; Ficha MapaInversiones: 8634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ARMADA DE LA REPUBLICA DOMINICANA. Registradas: ARMADA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88,412,451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RD$ 70,729,961; ejecutado: RD$ 19,561,728; tasa de ejecución presupuestaria: 27.7%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18.0%; financiero: 18.0%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 activos: 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2026-08-02T12:40:51.707Z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https://mapainversiones.gob.do/projectprofile/8634; contrato: https://comunidad.comprasdominicana.gob.do/Public/Tendering/ContractDetailView/Index?UniqueIdentifier=DO1.PCCNTR.2174974&amp;AwardContractDetailId=672383</w:t>
            </w:r>
          </w:p>
        </w:tc>
      </w:tr>
    </w:tbl>
    <w:p>
      <w:pPr>
        <w:spacing w:after="0"/>
      </w:pPr>
    </w:p>
    <w:p>
      <w:pPr>
        <w:pStyle w:val="Heading3"/>
      </w:pPr>
      <w:r>
        <w:t>5.2.11 CONSTRUCCIÓN DEL MATADERO DE LA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MATADERO DE LA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13978; Ficha MapaInversiones: 4289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Agropecuaria, caza, pesca y silvicultura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2018-01-01;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259,077,590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RD$ 56,000,000; ejecutado: RD$ 21,958,848; tasa de ejecución presupuestaria: 39.2%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13.1%; financiero: 13.1%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2026-08-02T12:40:07.174Z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https://mapainversiones.gob.do/projectprofile/4289; contrato: No registrado</w:t>
            </w:r>
          </w:p>
        </w:tc>
      </w:tr>
    </w:tbl>
    <w:p>
      <w:pPr>
        <w:spacing w:after="0"/>
      </w:pPr>
    </w:p>
    <w:p>
      <w:pPr>
        <w:pStyle w:val="Heading3"/>
      </w:pPr>
      <w:r>
        <w:t>5.2.12 CONSTRUCCIÓN IGLESIA EN MONTE GRANDE,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IGLESIA EN MONTE GRANDE,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14540; Ficha MapaInversiones: 4952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LA VIVIENDA, HABITAT Y EDIFICACIONES (MIVHED). Registradas: MINISTERIO DE LA VIVIENDA, HABITAT Y EDIFICACIONES (MIVHED)</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30,222,758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RD$ 7,447,202; ejecutado: RD$ 450,510; tasa de ejecución presupuestaria: 6.0%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40.6%; financiero: 40.6%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2026-08-02T12:40:09.887Z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https://mapainversiones.gob.do/projectprofile/4952; contrato: No registrado</w:t>
            </w:r>
          </w:p>
        </w:tc>
      </w:tr>
    </w:tbl>
    <w:p>
      <w:pPr>
        <w:spacing w:after="0"/>
      </w:pPr>
    </w:p>
    <w:p>
      <w:pPr>
        <w:pStyle w:val="Heading3"/>
      </w:pPr>
      <w:r>
        <w:t>5.2.13 AMPLIACIÓN DEL PLANTEL EDUCATIVO PARA INICIAL BARRIO LAS 100, MUNICIPIO JIMANÍ,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BARRIO LAS 100, MUNICIPIO JIMANÍ,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15165; Ficha MapaInversiones: 6275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9,743,867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RD$ 4,274,130;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41.4%; financiero: 41.4%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2026-08-02T12:40:24.380Z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https://mapainversiones.gob.do/projectprofile/6275; contrato: No registrado</w:t>
            </w:r>
          </w:p>
        </w:tc>
      </w:tr>
    </w:tbl>
    <w:p>
      <w:pPr>
        <w:spacing w:after="0"/>
      </w:pPr>
    </w:p>
    <w:p>
      <w:pPr>
        <w:pStyle w:val="Heading3"/>
      </w:pPr>
      <w:r>
        <w:t>5.2.14 CONSTRUCCIÓN PUESTO MILITAR EL FURGÓN, MUNICIPIO JIMANÍ,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PUESTO MILITAR EL FURGÓN, MUNICIPIO JIMANÍ,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17382; Ficha MapaInversiones: 8867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EJERCITO DE LA REPUBLICA DOMINICANA. Registradas: EJERCITO DE LA REPUBLICA DOMINICANA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4,188,324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RD$ 4,188,324; ejecutado: RD$ 1,256,311; tasa de ejecución presupuestaria: 30.0%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3; activos: 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2026-08-02T12:40:55.236Z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https://mapainversiones.gob.do/projectprofile/8867; contrato: https://comunidad.comprasdominicana.gob.do/Public/Tendering/ContractDetailView/Index?UniqueIdentifier=DO1.PCCNTR.2310258&amp;AwardContractDetailId=722694</w:t>
            </w:r>
          </w:p>
        </w:tc>
      </w:tr>
    </w:tbl>
    <w:p>
      <w:pPr>
        <w:spacing w:after="0"/>
      </w:pPr>
    </w:p>
    <w:p>
      <w:pPr>
        <w:pStyle w:val="Heading3"/>
      </w:pPr>
      <w:r>
        <w:t>5.2.15 AMPLIACIÓN DEL PLANTEL EDUCATIVO PARA INICIAL FIDELINA MEDRANO, MUNICIPIO JIMANÍ,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FIDELINA MEDRANO, MUNICIPIO JIMANÍ,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16061; Ficha MapaInversiones: 7554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10,519,027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RD$ 3,698,185; ejecutado: RD$ 1,584,742; tasa de ejecución presupuestaria: 42.9%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58.1%; financiero: 58.1%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2026-08-02T12:40:43.053Z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https://mapainversiones.gob.do/projectprofile/7554; contrato: No registrado</w:t>
            </w:r>
          </w:p>
        </w:tc>
      </w:tr>
    </w:tbl>
    <w:p>
      <w:pPr>
        <w:spacing w:after="0"/>
      </w:pPr>
    </w:p>
    <w:p>
      <w:pPr>
        <w:pStyle w:val="Heading3"/>
      </w:pPr>
      <w:r>
        <w:t>5.2.16 AMPLIACIÓN DEL PLANTEL EDUCATIVO PARA INICIAL CORNELIA FLORIÁN SANTANA, MUNICIPIO JIMANÍ, PROVINCIA INDEPENDENCIA.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CORNELIA FLORIÁN SANTANA, MUNICIPIO JIMANÍ,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16062; Ficha MapaInversiones: 7555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9,599,745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RD$ 3,408,412; ejecutado: RD$ 1,089,110; tasa de ejecución presupuestaria: 32.0%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37.4%; financiero: 37.4%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2026-08-02T12:40:43.061Z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https://mapainversiones.gob.do/projectprofile/7555; contrato: No registrado</w:t>
            </w:r>
          </w:p>
        </w:tc>
      </w:tr>
    </w:tbl>
    <w:p>
      <w:pPr>
        <w:spacing w:after="0"/>
      </w:pPr>
    </w:p>
    <w:p>
      <w:pPr>
        <w:pStyle w:val="Heading3"/>
      </w:pPr>
      <w:r>
        <w:t>5.2.17 AMPLIACIÓN DEL PLANTEL EDUCATIVO PARA INICIAL CLARENCE CRISTOPHER HAMILTON OXLEY, MUNICIPIO BARAHONA,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CLARENCE CRISTOPHER HAMILTON OXLEY, MUNICIPIO BARAHONA,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15355; Ficha MapaInversiones: 6450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24,438,594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RD$ 1,302,647;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46.5%; financiero: 46.5%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2026-08-02T12:40:28.419Z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https://mapainversiones.gob.do/projectprofile/6450; contrato: No registrado</w:t>
            </w:r>
          </w:p>
        </w:tc>
      </w:tr>
    </w:tbl>
    <w:p>
      <w:pPr>
        <w:spacing w:after="0"/>
      </w:pPr>
    </w:p>
    <w:p>
      <w:pPr>
        <w:pStyle w:val="Heading3"/>
      </w:pPr>
      <w:r>
        <w:t>5.2.18 AMPLIACIÓN DEL PLANTEL EDUCATIVO PARA INICIAL BAITOITA, MUNICIPIO BARAHONA,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BAITOITA, MUNICIPIO BARAHONA,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15356; Ficha MapaInversiones: 6451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15,886,629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2026-08-02T12:40:28.468Z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https://mapainversiones.gob.do/projectprofile/6451; contrato: No registrado</w:t>
            </w:r>
          </w:p>
        </w:tc>
      </w:tr>
    </w:tbl>
    <w:p>
      <w:pPr>
        <w:spacing w:after="0"/>
      </w:pPr>
    </w:p>
    <w:p>
      <w:pPr>
        <w:pStyle w:val="Heading3"/>
      </w:pPr>
      <w:r>
        <w:t>5.2.19 AMPLIACIÓN DEL PLANTEL EDUCATIVO PARA INICIAL PROF. NELIS MARINA CARABALLO PEREZ, MUNICIPIO JIMANÍ, PROVINCIA IN…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NELIS MARINA CARABALLO PEREZ, MUNICIPIO JIMANÍ,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15164; Ficha MapaInversiones: 6274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10,294,142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RD$ 110;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17.8%; financiero: 17.8%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2026-08-02T12:40:24.357Z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https://mapainversiones.gob.do/projectprofile/6274; contrato: No registrado</w:t>
            </w:r>
          </w:p>
        </w:tc>
      </w:tr>
    </w:tbl>
    <w:p>
      <w:pPr>
        <w:spacing w:after="0"/>
      </w:pPr>
    </w:p>
    <w:p>
      <w:pPr>
        <w:pStyle w:val="Heading3"/>
      </w:pPr>
      <w:r>
        <w:t>5.2.20 AMPLIACIÓN DEL PLANTEL EDUCATIVO PARA INICIAL ANAIMA TEJADA CHAPMAN, MUNICIPIO BARAHONA,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ANAIMA TEJADA CHAPMAN, MUNICIPIO BARAHONA,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15359; Ficha MapaInversiones: 6454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15,886,629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2026-08-02T12:40:28.476Z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https://mapainversiones.gob.do/projectprofile/6454; contrato: No registrado</w:t>
            </w:r>
          </w:p>
        </w:tc>
      </w:tr>
    </w:tbl>
    <w:p>
      <w:pPr>
        <w:spacing w:after="0"/>
      </w:pPr>
    </w:p>
    <w:p>
      <w:pPr>
        <w:pStyle w:val="Heading3"/>
      </w:pPr>
      <w:r>
        <w:t>5.2.21 AMPLIACIÓN DEL PLANTEL EDUCATIVO PARA INICIAL FIDEL MEDINA, MUNICIPIO BARAHONA,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FIDEL MEDINA, MUNICIPIO BARAHONA,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15357; Ficha MapaInversiones: 6452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15,886,629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2026-08-02T12:40:28.474Z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https://mapainversiones.gob.do/projectprofile/6452; contrato: No registrado</w:t>
            </w:r>
          </w:p>
        </w:tc>
      </w:tr>
    </w:tbl>
    <w:p>
      <w:pPr>
        <w:spacing w:after="0"/>
      </w:pPr>
    </w:p>
    <w:p>
      <w:pPr>
        <w:pStyle w:val="Heading3"/>
      </w:pPr>
      <w:r>
        <w:t>5.2.22 AMPLIACIÓN DEL PLANTEL EDUCATIVO PARA INICIAL LIC. HOMERO TRINIDAD VÓLQUEZ, MUNICIPIO JIMANÍ, PROVINCIA INDEPEND…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LIC. HOMERO TRINIDAD VÓLQUEZ, MUNICIPIO JIMANÍ, PROVINCIA INDEPENDENCIA.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16058; Ficha MapaInversiones: 7551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17,840,238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RD$ 109;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15.9%; financiero: 15.9%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2026-08-02T12:40:42.964Z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https://mapainversiones.gob.do/projectprofile/7551; contrato: No registrado</w:t>
            </w:r>
          </w:p>
        </w:tc>
      </w:tr>
    </w:tbl>
    <w:p>
      <w:pPr>
        <w:spacing w:after="0"/>
      </w:pPr>
    </w:p>
    <w:p>
      <w:pPr>
        <w:pStyle w:val="Heading3"/>
      </w:pPr>
      <w:r>
        <w:t>5.2.23 AMPLIACIÓN DEL PLANTEL EDUCATIVO PARA INICIAL PROF. JOSÉ FRANCISCO QUEZADA HERNÁNDEZ, MUNICIPIO BARAHONA, PROVIN…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JOSÉ FRANCISCO QUEZADA HERNÁNDEZ, MUNICIPIO BARAHONA,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15246; Ficha MapaInversiones: 6352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17,320,272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2026-08-02T12:40:26.143Z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https://mapainversiones.gob.do/projectprofile/6352; contrato: No registrado</w:t>
            </w:r>
          </w:p>
        </w:tc>
      </w:tr>
    </w:tbl>
    <w:p>
      <w:pPr>
        <w:spacing w:after="0"/>
      </w:pPr>
    </w:p>
    <w:p>
      <w:pPr>
        <w:pStyle w:val="Heading3"/>
      </w:pPr>
      <w:r>
        <w:t>5.2.24 AMPLIACIÓN DEL PLANTEL EDUCATIVO PARA INICIAL PROF. ALVIDA MARIANA SANTANA ACOSTA, MUNICIPIO BARAHONA, PROVINCIA…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ALVIDA MARIANA SANTANA ACOSTA, MUNICIPIO BARAHONA,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15245; Ficha MapaInversiones: 6351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17,320,272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RD$ 0; ejecutado: RD$ 0; tasa de ejecución presupuestaria: No calculable (asignación 2026 igual a cero o no 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16.0%; financiero: 16.0%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INDEPENDENCIA; municipios: JIMANÍ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INDEPENDENCIA [10], municipio JIMANÍ [061001]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JIMANÍ (INDEPENDENCIA); fuente: profile; verificada: 2026-08-02T12:40:26.107Z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https://mapainversiones.gob.do/projectprofile/6351;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70.5% de hogares con recogida municipal y 21.0%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Jimaní</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Jimaní, Independencia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Jimaní · 06100001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Jimaní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