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Partido</w:t>
      </w:r>
    </w:p>
    <w:p>
      <w:r>
        <w:rPr>
          <w:b w:val="0"/>
          <w:i w:val="0"/>
          <w:color w:val="66736F"/>
          <w:sz w:val="22"/>
        </w:rPr>
        <w:t>Dajabón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04050003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Partido / Dajabón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Noroeste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04050003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Partido se registra en el portal territorial como municipio de la provincia Dajabón, región Cibao Noroeste.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7,584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6,951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9.1%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52.6% / 47.4%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32.6% / 67.4%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2,859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2,793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7,584 habitantes en 2022. La variación respecto de 2010 es 9.1%.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Partido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61.8%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56.9%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88.6%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65.2%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410.1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18.6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financieras y de seguros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9.1%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61.8%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Inclusión digital</w:t>
      </w:r>
    </w:p>
    <w:p>
      <w:r>
        <w:t>El uso de internet alcanza 65.2%; el uso de computadora alcanza 7.8%. La brecha debe analizarse por edad, sexo y zona cuando exista información. [DASH-TIC]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2020-2024.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(88.6%). [DASH-VIDA]</w:t>
              <w:br/>
              <w:t>• Perfil territorial cuantificado: 32.6% urbano y 67.4%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61.8% de los hogares reporta agua del acueducto dentro de la vivienda. La OMPP debe confirmar continuidad, calidad y distribución territorial del servicio. [DASH-VIDA]</w:t>
              <w:br/>
              <w:t>• Inclusión digital: El uso de internet alcanza 65.2%; el uso de computadora alcanza 7.8%. La brecha debe analizarse por edad, sexo y zona cuando exista información. [DASH-TIC]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Partido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https://ayuntamientopartido.gob.do/transparencia/wp-content/uploads/2021/04/PLAN-MUNICIPAL-DE-DESARROLLO-Partido-2020-2024.pdf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(139 págs.)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Partido, Dajabón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Partido  ·  04050003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Partido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