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Villa Jaragua</w:t>
      </w:r>
    </w:p>
    <w:p>
      <w:pPr>
        <w:spacing w:after="600"/>
        <w:jc w:val="center"/>
      </w:pPr>
      <w:r>
        <w:rPr>
          <w:rFonts w:ascii="Calibri" w:hAnsi="Calibri" w:eastAsia="Calibri"/>
          <w:b w:val="0"/>
          <w:i w:val="0"/>
          <w:color w:val="5E7076"/>
          <w:sz w:val="24"/>
        </w:rPr>
        <w:t>Bahoruco · Región Enriquillo</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06030004</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Villa Jaragua, municipio de la provincia Bahoruco, registró 12,425 habitantes en 2022. Entre 2010 y 2022 su población aumentó 17.0%. El 91.2% reside en área urbana y el 8.8% en área rural. Estas proporciones determinan la escala y la distribución territorial de los servicios municipales.</w:t>
      </w:r>
    </w:p>
    <w:p>
      <w:r>
        <w:t>El diagnóstico registra 27.4% de hogares con agua del acueducto dentro de la vivienda, 76.8% con recogida municipal de residuos y 8.1% que los quema. El uso de internet alcanza 59.2%.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Villa Jaragua forma parte de la provincia Bahoruco y de la región de planificación Enriquillo. El código geográfico empleado es 06030004.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Villa Jaragua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Bahoruco</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Enriquillo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06030004</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147.0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84.5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El PMD anterior del período 2021-2024 recoge los siguientes antecedentes sobre la formación del territorio. DESARROLLO HUMANO Y SOCIAL 27 2.1. Situación de pobreza 28 2.2. Documentación de identidad 28 2.3. Situación de salud 28 2.4. Situación de la educación 29 2.5. [PMD-ANT, págs. 3-4]</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Villa Jaragua registró 12,425 habitantes: 6,333 hombres (51.0%) y 6,092 mujeres (49.0%). Frente a los 10,619 habitantes censados en 2010, la población creció 17.0%. El cambio intercensal constituye la línea base para dimensionar servicios, infraestructura y demanda de suelo; no permite atribuir por sí solo causas de migración, fecundidad o movilidad residencial. [DASH-BASE]</w:t>
      </w:r>
    </w:p>
    <w:p>
      <w:r>
        <w:t>La distribución territorial muestra 11,329 habitantes en zona urbana (91.2%) y 1,096 en zona rural (8.8%). Esta relación debe considerarse al organizar rutas de servicios, mantenimiento vial, equipamientos y mecanismos de atención a comunidades dispersas. [DASH-URB]</w:t>
      </w:r>
    </w:p>
    <w:p>
      <w:r>
        <w:t>El municipio cuenta con 3,693 hogares y 12,421 personas residentes en hogares. El promedio es de 3.36 personas por hogar. El Censo registra 4,275 viviendas, de las cuales 3,640 estaban ocupadas y 633 desocupadas. [DASH-HOG] [DASH-BASE]</w:t>
      </w:r>
    </w:p>
    <w:p>
      <w:pPr>
        <w:pStyle w:val="Heading2"/>
      </w:pPr>
      <w:r>
        <w:t>1.5 Antecedentes de planificación</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000"/>
        <w:gridCol w:w="1400"/>
        <w:gridCol w:w="1500"/>
        <w:gridCol w:w="3460"/>
      </w:tblGrid>
      <w:tr>
        <w:trPr>
          <w:tblHeader w:val="true"/>
        </w:trPr>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PMD localizado</w:t>
            </w:r>
          </w:p>
        </w:tc>
        <w:tc>
          <w:tcPr>
            <w:tcW w:type="dxa" w:w="1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Condición</w:t>
            </w:r>
          </w:p>
        </w:tc>
        <w:tc>
          <w:tcPr>
            <w:tcW w:type="dxa" w:w="3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Uso permitido</w:t>
            </w:r>
          </w:p>
        </w:tc>
      </w:tr>
      <w:tr>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Villa Jaragua</w:t>
            </w:r>
          </w:p>
        </w:tc>
        <w:tc>
          <w:tcPr>
            <w:tcW w:type="dxa" w:w="1400"/>
            <w:vAlign w:val="top"/>
            <w:tcMar>
              <w:top w:w="80" w:type="dxa"/>
              <w:start w:w="120" w:type="dxa"/>
              <w:bottom w:w="80" w:type="dxa"/>
              <w:end w:w="120" w:type="dxa"/>
            </w:tcMar>
          </w:tcPr>
          <w:p>
            <w:pPr>
              <w:spacing w:after="0"/>
            </w:pPr>
            <w:r>
              <w:rPr>
                <w:rFonts w:ascii="Calibri" w:hAnsi="Calibri" w:eastAsia="Calibri"/>
                <w:b w:val="0"/>
                <w:i w:val="0"/>
                <w:color w:val="203740"/>
                <w:sz w:val="17"/>
              </w:rPr>
              <w:t>2021-2024</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r>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Villa Jaragua</w:t>
            </w:r>
          </w:p>
        </w:tc>
        <w:tc>
          <w:tcPr>
            <w:tcW w:type="dxa" w:w="1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2016-2020</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bl>
    <w:p>
      <w:pPr>
        <w:spacing w:after="0"/>
      </w:pPr>
    </w:p>
    <w:p>
      <w:r>
        <w:t>Los PMD anteriores permiten reconstruir la trayectoria de problemas, activos, objetivos y proyectos. En este borrador se utilizan para contextualizar la historia local y señalar temas de continuidad. No se presume que una obra esté ejecutada, que un problema permanezca vigente ni que una prioridad anterior haya sido ratificada para 2025–2028 sin verificación de la OMPP. [PMD-ANT]</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Villa Jaragua. Láminas generadas el 2026-07-28.</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Villa Jaragua se distribuye aproximadamente en 27.4% de población menor de 15 años, 62.1% entre 15 y 64 años y 10.5% de 65 años o más. La relación de dependencia demográfica estimada es de 60.9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91.2% y el tamaño medio de los hogares es 3.36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27.4% de los hogares declara recibir agua del acueducto dentro de la vivienda, frente a 62.7% a escala nacional. Para agua de beber, el uso de botellones representa 79.4%. La comparación sugiere una condición de acceso físico y un patrón de consumo, pero no informa continuidad, presión, potabilidad ni costo. Esos cuatro aspectos deben verificarse antes de formular intervenciones. [DASH-VIDA]</w:t>
      </w:r>
    </w:p>
    <w:p>
      <w:r>
        <w:t>En saneamiento, 54.5% de los hogares reporta inodoro y 11.8%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88.4% de los hogares. La recogida de residuos por el ayuntamiento alcanza 76.8%, mientras 8.1% declara quemarlos. El gas propano es el combustible principal de cocina en 78.1%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24 centros y 3,845 matrículas agregadas. De ellas, 1,921 corresponden a inicial/primario, 1,279 a secundario y 645 a educación de adultos. La cobertura corresponde a la asociación territorial usada por el Dashboard y debe verificarse cuando el distrito educativo abarque más de un municipio. [DASH-EDU]</w:t>
      </w:r>
    </w:p>
    <w:p>
      <w:r>
        <w:t>Entre la población de referencia de tres años o más, 15.2% aparece sin nivel de instrucción y 42.3%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87.8% en primaria y 83.3% en secundaria; el abandono reportado en secundaria es 4.2%.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16 establecimientos y un empleo estimado de 55.7, equivalente a 3.5 empleos por establecimiento. Los establecimientos de 1 a 10 personas representan 93.8%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(35.4 empleos estimados); Otras actividades de servicios (10.0 empleos estimados); Suministro de agua; evacuación de aguas residuales, gestión de desechos y descontaminación (6.4 empleos estimados). La mayor especialización relativa se observa en Suministro de agua; evacuación de aguas residuales, gestión de desechos y descontaminación (cociente de localización 19.19). El cociente de localización compara concentración relativa, no productividad ni competitividad. [DASH-ECO]</w:t>
      </w:r>
    </w:p>
    <w:p>
      <w:pPr>
        <w:pStyle w:val="Heading2"/>
      </w:pPr>
      <w:r>
        <w:t>2.5 Salud, conectividad y acceso a información</w:t>
      </w:r>
    </w:p>
    <w:p>
      <w:r>
        <w:t>El Dashboard registra 3 establecimientos de salud en el municipio. La composición principal es: Centro De Primer Nivel: 2,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59.2% y el de computadora 9.6%.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El PMD anterior aporta antecedentes históricos y territoriales útiles para comprender la formación del municipio. Sin embargo, sus descripciones de infraestructura, ambiente, economía o gestión corresponden a otro período. Antes de reutilizarlas, la OMPP debe clasificarlas como vigentes, modificadas o superadas y registrar la evidencia actual. [PMD-ANT]</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27.4%; promedio nacional: 62.7% (-35.2 puntos porcentuales).</w:t>
              <w:br/>
              <w:t>• Recogida de residuos por el ayuntamiento: 76.8%; promedio nacional: 85.9% (-9.2 puntos porcentuales).</w:t>
              <w:br/>
              <w:t>• Hogares con inodoro: 54.5%; promedio nacional: 87.0% (-32.6 puntos porcentuales).</w:t>
              <w:br/>
              <w:t>• Electricidad de la red pública: 88.4%; promedio nacional: 98.3% (-9.9 puntos porcentuales).</w:t>
              <w:br/>
              <w:t>• Uso de internet: 59.2%; promedio nacional: 79.0% (-19.8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17.0%; urbanización de 91.2%.</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27.4%; hogares sin sanitario: 11.8%.</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76.8%; quema: 8.1%.</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4.2%.</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93.8%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59.2%; computadora: 9.6%.</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Villa Jaragua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pPr>
        <w:pStyle w:val="Heading1"/>
      </w:pPr>
      <w:r>
        <w:t>5.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76.8% de hogares con recogida municipal y 8.1%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Villa Jaragua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PMD-ANT-01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PMD de Villa Jaragua 2021-2024</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2021-2024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63 páginas; citas específicas en texto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PMD-ANT-02</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PMD de Villa Jaragua 2016-2020</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2016-2020</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160 páginas; citas específicas en texto</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Villa Jaragua, Bahoruco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Villa Jaragua · 06030004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Villa Jaragua 2025-2028</dc:title>
  <dc:subject>Información general y diagnóstico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