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Pepillo Salcedo</w:t>
      </w:r>
    </w:p>
    <w:p>
      <w:pPr>
        <w:spacing w:after="600"/>
        <w:jc w:val="center"/>
      </w:pPr>
      <w:r>
        <w:rPr>
          <w:rFonts w:ascii="Calibri" w:hAnsi="Calibri" w:eastAsia="Calibri"/>
          <w:b w:val="0"/>
          <w:i w:val="0"/>
          <w:color w:val="5E7076"/>
          <w:sz w:val="24"/>
        </w:rPr>
        <w:t>Monte Cristi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04150005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Pepillo Salcedo, municipio de la provincia Monte Cristi, registró 10,663 habitantes en 2022. Entre 2010 y 2022 su población aumentó 16.7%. El 53.8% reside en área urbana y el 46.2% en área rural. Estas proporciones determinan la escala y la distribución territorial de los servicios municipales.</w:t>
      </w:r>
    </w:p>
    <w:p>
      <w:r>
        <w:t>El diagnóstico registra 52.4% de hogares con agua del acueducto dentro de la vivienda, 87.3% con recogida municipal de residuos y 11.0% que los quema. El uso de internet alcanza 68.6%.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Pepillo Salcedo forma parte de la provincia Monte Cristi y de la región de planificación Cibao Noroeste. El código geográfico empleado es 04150005.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Pepillo Salcedo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229.7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46.4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Antiguamente conocido como Manzanillo, por encontrarse su principal núcleo de población próximo a la bahía de Manzanillo,​ fue elevado a cabecera de municipio el 1 de enero de 1950, modificando su nombre un año más tarde para pasar a ser llamado Pepillo Salcedo, en honor del presidente de la República, José Antonio Salcedo.​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Pepillo Salcedo registró 10,663 habitantes: 5,429 hombres (50.9%) y 5,234 mujeres (49.1%). Frente a los 9,136 habitantes censados en 2010, la población creció 16.7%. El cambio intercensal constituye la línea base para dimensionar servicios, infraestructura y demanda de suelo; no permite atribuir por sí solo causas de migración, fecundidad o movilidad residencial. [DASH-BASE]</w:t>
      </w:r>
    </w:p>
    <w:p>
      <w:r>
        <w:t>La distribución territorial muestra 5,739 habitantes en zona urbana (53.8%) y 4,924 en zona rural (46.2%). Esta relación debe considerarse al organizar rutas de servicios, mantenimiento vial, equipamientos y mecanismos de atención a comunidades dispersas. [DASH-URB]</w:t>
      </w:r>
    </w:p>
    <w:p>
      <w:r>
        <w:t>El municipio cuenta con 3,944 hogares y 10,507 personas residentes en hogares. El promedio es de 2.66 personas por hogar. El Censo registra 5,045 viviendas, de las cuales 3,868 estaban ocupadas y 1,121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Pepillo Salcedo.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Pepillo Salcedo se distribuye aproximadamente en 25.2% de población menor de 15 años, 64.2% entre 15 y 64 años y 10.6% de 65 años o más. La relación de dependencia demográfica estimada es de 55.8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53.8%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52.4% de los hogares declara recibir agua del acueducto dentro de la vivienda, frente a 62.7% a escala nacional. Para agua de beber, el uso de botellones representa 80.2%. La comparación sugiere una condición de acceso físico y un patrón de consumo, pero no informa continuidad, presión, potabilidad ni costo. Esos cuatro aspectos deben verificarse antes de formular intervenciones. [DASH-VIDA]</w:t>
      </w:r>
    </w:p>
    <w:p>
      <w:r>
        <w:t>En saneamiento, 53.0% de los hogares reporta inodoro y 4.2%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93.9% de los hogares. La recogida de residuos por el ayuntamiento alcanza 87.3%, mientras 11.0% declara quemarlos. El gas propano es el combustible principal de cocina en 76.9%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 centros y 2,008 matrículas agregadas. De ellas, 458 corresponden a inicial/primario, 1,514 a secundario y 36 a educación de adultos. La cobertura corresponde a la asociación territorial usada por el Dashboard y debe verificarse cuando el distrito educativo abarque más de un municipio. [DASH-EDU]</w:t>
      </w:r>
    </w:p>
    <w:p>
      <w:r>
        <w:t>Entre la población de referencia de tres años o más, 16.5%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94.0% en primaria y 87.7%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36 establecimientos y un empleo estimado de 339.0, equivalente a 9.4 empleos por establecimiento. Los establecimientos de 1 a 10 personas representan 83.3% del total. Esto caracteriza la estructura formal observada por el DEE; no incluye necesariamente toda la economía informal, el autoempleo ni la producción agropecuaria familiar. [DASH-ECO]</w:t>
      </w:r>
    </w:p>
    <w:p>
      <w:r>
        <w:t>Las actividades con mayor empleo estimado en la fuente son Construcción (107.2 empleos estimados); Actividades de alojamiento y de servicio de comidas (100.6 empleos estimados); Comercio al por mayor y al por menor; reparación de vehículos automotores y motocicletas (40.9 empleos estimados). La mayor especialización relativa se observa en Construcción (cociente de localización 9.22).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5. Este conteo informa presencia física, no cartera de servicios, personal, horario, capacidad, calidad ni accesibilidad efectiva. La planificación municipal debe validar esos elementos con el Servicio Nacional de Salud. [DASH-SALUD]</w:t>
      </w:r>
    </w:p>
    <w:p>
      <w:r>
        <w:t>El uso de internet alcanza 68.6% y el de computadora 9.2%.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50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Pepillo Salcedo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instalaciones; 10.3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Pepillo Salcedo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31.7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Pepillo Salcedo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5,565 m²; inversión RD$ 342,804,000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Pepillo Salcedo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casos; 0.8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casos; 11.3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31 personas; 25.1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68.5%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1,368 registros; 11.1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52.4%; promedio nacional: 62.7% (-10.2 puntos porcentuales).</w:t>
              <w:br/>
              <w:t>• Hogares con inodoro: 53.0%; promedio nacional: 87.0% (-34.1 puntos porcentuales).</w:t>
              <w:br/>
              <w:t>• Electricidad de la red pública: 93.9%; promedio nacional: 98.3% (-4.4 puntos porcentuales).</w:t>
              <w:br/>
              <w:t>• Uso de internet: 68.6%; promedio nacional: 79.0% (-10.4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16.7%; urbanización de 53.8%.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52.4%; hogares sin sanitario: 4.2%.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87.3%; quema: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83.3%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68.6%; computadora: 9.2%.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Pepillo Salcedo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en ejecución o reprogramados con identificación territorial específica para Pepillo Salcedo. La programación presupuestaria 2026 asociada suma RD$ 1,044,480,487 y la ejecución registrada suma RD$ 702,930,782.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PEPILLO SALCEDO, PROVINCIA MONTE CRISTI</w:t>
              <w:br/>
              <w:t>SNIP 16108 · Ficha 6231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15,002,112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7,500,000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LA COMUNIDAD CARBONERA, MUNICIPIO PEPILLO SALCEDO, PROV. MONTE CRISTI</w:t>
              <w:br/>
              <w:t>SNIP 17177 · Ficha 8714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6,434,505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4,792,971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MILITAR MASACRE, ERD, MUNICIPIO PEPILLO SALCEDO, PROVINCIA MONTECRISTI</w:t>
              <w:br/>
              <w:t>SNIP 17140 · Ficha 8765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2,043,544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1,817,412</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GOZUELA, MUNICIPIO PEPILLO SALCEDO, PROVINCIA MONTE CRISTI.</w:t>
              <w:br/>
              <w:t>SNIP 15270 · Ficha 6376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FRANCISCA BIENVENIDA LOZANO, MUNICIPIO PEPILLO SALCEDO, PROVINCIA MONTE CRISTI.</w:t>
              <w:br/>
              <w:t>SNIP 15898 · Ficha 7414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GABRIEL GARCÍA, MUNICIPIO PEPILLO SALCEDO, PROVINCIA MONTE CRISTI.</w:t>
              <w:br/>
              <w:t>SNIP 15274 · Ficha 6381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87.3% de hogares con recogida municipal y 11.0%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Pepillo Salcedo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Pepillo Salcedo, Monte Cristi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Pepillo Salcedo · 04150005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Pepillo Salcedo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