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554" w:rsidRPr="00A11A4B" w:rsidRDefault="000971FF" w:rsidP="006F6554">
      <w:pPr>
        <w:jc w:val="center"/>
        <w:rPr>
          <w:rFonts w:ascii="Arial Rounded MT Bold" w:hAnsi="Arial Rounded MT Bold"/>
        </w:rPr>
      </w:pPr>
      <w:r>
        <w:rPr>
          <w:rFonts w:ascii="Arial Rounded MT Bold" w:hAnsi="Arial Rounded MT Bold"/>
        </w:rPr>
        <w:t>FILE ANALYSIS</w:t>
      </w:r>
      <w:bookmarkStart w:id="0" w:name="_GoBack"/>
      <w:bookmarkEnd w:id="0"/>
      <w:r w:rsidR="006F6554" w:rsidRPr="00A11A4B">
        <w:rPr>
          <w:rFonts w:ascii="Arial Rounded MT Bold" w:hAnsi="Arial Rounded MT Bold"/>
        </w:rPr>
        <w:t xml:space="preserve"> ASSIGNMENT</w:t>
      </w:r>
    </w:p>
    <w:p w:rsidR="006F6554" w:rsidRDefault="006F6554" w:rsidP="004F4CA7">
      <w:pPr>
        <w:pStyle w:val="ListParagraph"/>
        <w:rPr>
          <w:rFonts w:ascii="Cambria" w:hAnsi="Cambria"/>
        </w:rPr>
      </w:pPr>
      <w:r w:rsidRPr="00A11A4B">
        <w:rPr>
          <w:rFonts w:ascii="Cambria" w:hAnsi="Cambria"/>
        </w:rPr>
        <w:t xml:space="preserve">This assignment will </w:t>
      </w:r>
      <w:r w:rsidR="004F4CA7">
        <w:rPr>
          <w:rFonts w:ascii="Cambria" w:hAnsi="Cambria"/>
        </w:rPr>
        <w:t>examine features of a text file</w:t>
      </w:r>
      <w:r w:rsidR="000971FF">
        <w:rPr>
          <w:rFonts w:ascii="Cambria" w:hAnsi="Cambria"/>
        </w:rPr>
        <w:t xml:space="preserve">.   </w:t>
      </w:r>
    </w:p>
    <w:p w:rsidR="006F6554" w:rsidRPr="00A11A4B" w:rsidRDefault="006F6554" w:rsidP="006F6554">
      <w:pPr>
        <w:pStyle w:val="ListParagraph"/>
        <w:rPr>
          <w:rFonts w:ascii="Cambria" w:hAnsi="Cambria"/>
        </w:rPr>
      </w:pPr>
      <w:r w:rsidRPr="00A11A4B">
        <w:rPr>
          <w:rFonts w:ascii="Cambria" w:hAnsi="Cambria"/>
        </w:rPr>
        <w:t>Find</w:t>
      </w:r>
      <w:r>
        <w:rPr>
          <w:rFonts w:ascii="Cambria" w:hAnsi="Cambria"/>
        </w:rPr>
        <w:t xml:space="preserve"> the following</w:t>
      </w:r>
    </w:p>
    <w:p w:rsidR="006F6554" w:rsidRPr="00A11A4B" w:rsidRDefault="006F6554" w:rsidP="006F6554">
      <w:pPr>
        <w:pStyle w:val="ListParagraph"/>
        <w:numPr>
          <w:ilvl w:val="0"/>
          <w:numId w:val="1"/>
        </w:numPr>
        <w:rPr>
          <w:rFonts w:ascii="Cambria" w:hAnsi="Cambria"/>
        </w:rPr>
      </w:pPr>
      <w:r w:rsidRPr="00A11A4B">
        <w:rPr>
          <w:rFonts w:ascii="Cambria" w:hAnsi="Cambria"/>
        </w:rPr>
        <w:t>The total number of words in the file.</w:t>
      </w:r>
    </w:p>
    <w:p w:rsidR="006F6554" w:rsidRDefault="006F6554" w:rsidP="006F6554">
      <w:pPr>
        <w:pStyle w:val="ListParagraph"/>
        <w:numPr>
          <w:ilvl w:val="0"/>
          <w:numId w:val="1"/>
        </w:numPr>
        <w:rPr>
          <w:rFonts w:ascii="Cambria" w:hAnsi="Cambria"/>
        </w:rPr>
      </w:pPr>
      <w:r w:rsidRPr="00A11A4B">
        <w:rPr>
          <w:rFonts w:ascii="Cambria" w:hAnsi="Cambria"/>
        </w:rPr>
        <w:t>The total number of unique words in the file.</w:t>
      </w:r>
    </w:p>
    <w:p w:rsidR="006F6554" w:rsidRPr="00A11A4B" w:rsidRDefault="006F6554" w:rsidP="006F6554">
      <w:pPr>
        <w:pStyle w:val="ListParagraph"/>
        <w:numPr>
          <w:ilvl w:val="0"/>
          <w:numId w:val="1"/>
        </w:numPr>
        <w:rPr>
          <w:rFonts w:ascii="Cambria" w:hAnsi="Cambria"/>
        </w:rPr>
      </w:pPr>
      <w:r>
        <w:rPr>
          <w:rFonts w:ascii="Cambria" w:hAnsi="Cambria"/>
        </w:rPr>
        <w:t>An alphabetical listing of the words.</w:t>
      </w:r>
    </w:p>
    <w:p w:rsidR="006F6554" w:rsidRDefault="006F6554" w:rsidP="006F6554">
      <w:pPr>
        <w:pStyle w:val="ListParagraph"/>
        <w:numPr>
          <w:ilvl w:val="0"/>
          <w:numId w:val="1"/>
        </w:numPr>
        <w:rPr>
          <w:rFonts w:ascii="Cambria" w:hAnsi="Cambria"/>
        </w:rPr>
      </w:pPr>
      <w:r w:rsidRPr="00A11A4B">
        <w:rPr>
          <w:rFonts w:ascii="Cambria" w:hAnsi="Cambria"/>
        </w:rPr>
        <w:t xml:space="preserve">The top 30 words which occur the most frequently, sorted in descending order by frequency.  </w:t>
      </w:r>
    </w:p>
    <w:p w:rsidR="006F6554" w:rsidRDefault="006F6554" w:rsidP="006F6554">
      <w:pPr>
        <w:pStyle w:val="ListParagraph"/>
        <w:numPr>
          <w:ilvl w:val="0"/>
          <w:numId w:val="1"/>
        </w:numPr>
        <w:rPr>
          <w:rFonts w:ascii="Cambria" w:hAnsi="Cambria"/>
        </w:rPr>
      </w:pPr>
      <w:r>
        <w:rPr>
          <w:rFonts w:ascii="Cambria" w:hAnsi="Cambria"/>
        </w:rPr>
        <w:t xml:space="preserve">A list of  1 letter words, 2 letter words, 3 letter words, </w:t>
      </w:r>
      <w:proofErr w:type="spellStart"/>
      <w:r>
        <w:rPr>
          <w:rFonts w:ascii="Cambria" w:hAnsi="Cambria"/>
        </w:rPr>
        <w:t>etc</w:t>
      </w:r>
      <w:proofErr w:type="spellEnd"/>
    </w:p>
    <w:p w:rsidR="006F6554" w:rsidRDefault="006F6554" w:rsidP="006F6554">
      <w:pPr>
        <w:pStyle w:val="ListParagraph"/>
        <w:numPr>
          <w:ilvl w:val="0"/>
          <w:numId w:val="1"/>
        </w:numPr>
        <w:rPr>
          <w:rFonts w:ascii="Cambria" w:hAnsi="Cambria"/>
        </w:rPr>
      </w:pPr>
      <w:r>
        <w:rPr>
          <w:rFonts w:ascii="Cambria" w:hAnsi="Cambria"/>
        </w:rPr>
        <w:t xml:space="preserve">Longest word list in alphabetical order.  </w:t>
      </w:r>
    </w:p>
    <w:p w:rsidR="006F6554" w:rsidRDefault="006F6554" w:rsidP="006F6554">
      <w:pPr>
        <w:pStyle w:val="ListParagraph"/>
        <w:numPr>
          <w:ilvl w:val="0"/>
          <w:numId w:val="1"/>
        </w:numPr>
        <w:rPr>
          <w:rFonts w:ascii="Cambria" w:hAnsi="Cambria"/>
        </w:rPr>
      </w:pPr>
      <w:r>
        <w:rPr>
          <w:rFonts w:ascii="Cambria" w:hAnsi="Cambria"/>
        </w:rPr>
        <w:t>A list of misspelled words based on words in words.txt</w:t>
      </w:r>
    </w:p>
    <w:p w:rsidR="006F6554" w:rsidRDefault="006F6554" w:rsidP="006F6554">
      <w:pPr>
        <w:pStyle w:val="ListParagraph"/>
        <w:numPr>
          <w:ilvl w:val="0"/>
          <w:numId w:val="1"/>
        </w:numPr>
        <w:rPr>
          <w:rFonts w:ascii="Cambria" w:hAnsi="Cambria"/>
        </w:rPr>
      </w:pPr>
      <w:r>
        <w:rPr>
          <w:rFonts w:ascii="Cambria" w:hAnsi="Cambria"/>
        </w:rPr>
        <w:t>The Grade Level Readability Index</w:t>
      </w:r>
    </w:p>
    <w:p w:rsidR="006F6554" w:rsidRPr="002E6BB3" w:rsidRDefault="006F6554" w:rsidP="006F6554">
      <w:pPr>
        <w:pStyle w:val="ListParagraph"/>
        <w:ind w:left="0"/>
        <w:rPr>
          <w:rFonts w:ascii="Cambria" w:hAnsi="Cambria"/>
        </w:rPr>
      </w:pPr>
    </w:p>
    <w:p w:rsidR="006F6554" w:rsidRDefault="006F6554" w:rsidP="006F6554">
      <w:pPr>
        <w:autoSpaceDE w:val="0"/>
        <w:autoSpaceDN w:val="0"/>
        <w:adjustRightInd w:val="0"/>
        <w:spacing w:after="0" w:line="240" w:lineRule="auto"/>
        <w:rPr>
          <w:rFonts w:ascii="Arial" w:eastAsia="SimSun" w:hAnsi="Arial" w:cs="Arial"/>
          <w:sz w:val="20"/>
          <w:szCs w:val="20"/>
          <w:lang w:eastAsia="zh-CN"/>
        </w:rPr>
      </w:pPr>
    </w:p>
    <w:p w:rsidR="006F6554" w:rsidRDefault="006F6554" w:rsidP="006F6554">
      <w:pPr>
        <w:autoSpaceDE w:val="0"/>
        <w:autoSpaceDN w:val="0"/>
        <w:adjustRightInd w:val="0"/>
        <w:spacing w:after="0" w:line="240" w:lineRule="auto"/>
        <w:rPr>
          <w:rStyle w:val="apple-converted-space"/>
          <w:rFonts w:ascii="Arial" w:hAnsi="Arial" w:cs="Arial"/>
          <w:color w:val="000000"/>
          <w:sz w:val="20"/>
          <w:szCs w:val="20"/>
          <w:shd w:val="clear" w:color="auto" w:fill="F0F8FF"/>
        </w:rPr>
      </w:pPr>
      <w:r>
        <w:rPr>
          <w:rFonts w:ascii="Arial" w:hAnsi="Arial" w:cs="Arial"/>
          <w:b/>
          <w:bCs/>
          <w:color w:val="000000"/>
          <w:sz w:val="20"/>
          <w:szCs w:val="20"/>
          <w:shd w:val="clear" w:color="auto" w:fill="F0F8FF"/>
        </w:rPr>
        <w:t>Grade Level Readability Formula</w:t>
      </w:r>
      <w:r>
        <w:rPr>
          <w:rStyle w:val="apple-converted-space"/>
          <w:rFonts w:ascii="Arial" w:hAnsi="Arial" w:cs="Arial"/>
          <w:color w:val="000000"/>
          <w:sz w:val="20"/>
          <w:szCs w:val="20"/>
          <w:shd w:val="clear" w:color="auto" w:fill="F0F8FF"/>
        </w:rPr>
        <w:t> </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shd w:val="clear" w:color="auto" w:fill="F0F8FF"/>
        </w:rPr>
        <w:t>Step 1:</w:t>
      </w:r>
      <w:r>
        <w:rPr>
          <w:rStyle w:val="apple-converted-space"/>
          <w:rFonts w:ascii="Arial" w:hAnsi="Arial" w:cs="Arial"/>
          <w:color w:val="000000"/>
          <w:sz w:val="20"/>
          <w:szCs w:val="20"/>
          <w:shd w:val="clear" w:color="auto" w:fill="F0F8FF"/>
        </w:rPr>
        <w:t> </w:t>
      </w:r>
      <w:r>
        <w:rPr>
          <w:rFonts w:ascii="Arial" w:hAnsi="Arial" w:cs="Arial"/>
          <w:color w:val="000000"/>
          <w:sz w:val="20"/>
          <w:szCs w:val="20"/>
          <w:shd w:val="clear" w:color="auto" w:fill="F0F8FF"/>
        </w:rPr>
        <w:t>Calculate the average number of words used per sentence.</w:t>
      </w:r>
      <w:r>
        <w:rPr>
          <w:rStyle w:val="apple-converted-space"/>
          <w:rFonts w:ascii="Arial" w:hAnsi="Arial" w:cs="Arial"/>
          <w:color w:val="000000"/>
          <w:sz w:val="20"/>
          <w:szCs w:val="20"/>
          <w:shd w:val="clear" w:color="auto" w:fill="F0F8FF"/>
        </w:rPr>
        <w:t> </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shd w:val="clear" w:color="auto" w:fill="F0F8FF"/>
        </w:rPr>
        <w:t>Step 2:</w:t>
      </w:r>
      <w:r>
        <w:rPr>
          <w:rStyle w:val="apple-converted-space"/>
          <w:rFonts w:ascii="Arial" w:hAnsi="Arial" w:cs="Arial"/>
          <w:color w:val="000000"/>
          <w:sz w:val="20"/>
          <w:szCs w:val="20"/>
          <w:shd w:val="clear" w:color="auto" w:fill="F0F8FF"/>
        </w:rPr>
        <w:t> </w:t>
      </w:r>
      <w:r>
        <w:rPr>
          <w:rFonts w:ascii="Arial" w:hAnsi="Arial" w:cs="Arial"/>
          <w:color w:val="000000"/>
          <w:sz w:val="20"/>
          <w:szCs w:val="20"/>
          <w:shd w:val="clear" w:color="auto" w:fill="F0F8FF"/>
        </w:rPr>
        <w:t>Calculate the average number of syllables per word.</w:t>
      </w:r>
      <w:r>
        <w:rPr>
          <w:rStyle w:val="apple-converted-space"/>
          <w:rFonts w:ascii="Arial" w:hAnsi="Arial" w:cs="Arial"/>
          <w:color w:val="000000"/>
          <w:sz w:val="20"/>
          <w:szCs w:val="20"/>
          <w:shd w:val="clear" w:color="auto" w:fill="F0F8FF"/>
        </w:rPr>
        <w:t> </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shd w:val="clear" w:color="auto" w:fill="F0F8FF"/>
        </w:rPr>
        <w:t>Step 3:</w:t>
      </w:r>
      <w:r>
        <w:rPr>
          <w:rStyle w:val="apple-converted-space"/>
          <w:rFonts w:ascii="Arial" w:hAnsi="Arial" w:cs="Arial"/>
          <w:color w:val="000000"/>
          <w:sz w:val="20"/>
          <w:szCs w:val="20"/>
          <w:shd w:val="clear" w:color="auto" w:fill="F0F8FF"/>
        </w:rPr>
        <w:t> </w:t>
      </w:r>
      <w:r>
        <w:rPr>
          <w:rFonts w:ascii="Arial" w:hAnsi="Arial" w:cs="Arial"/>
          <w:color w:val="000000"/>
          <w:sz w:val="20"/>
          <w:szCs w:val="20"/>
          <w:shd w:val="clear" w:color="auto" w:fill="F0F8FF"/>
        </w:rPr>
        <w:t>Multiply the average number of words by 0.39 and add it to the average number of syllables per word multiplied by 11.8.</w:t>
      </w:r>
      <w:r>
        <w:rPr>
          <w:rStyle w:val="apple-converted-space"/>
          <w:rFonts w:ascii="Arial" w:hAnsi="Arial" w:cs="Arial"/>
          <w:color w:val="000000"/>
          <w:sz w:val="20"/>
          <w:szCs w:val="20"/>
          <w:shd w:val="clear" w:color="auto" w:fill="F0F8FF"/>
        </w:rPr>
        <w:t> </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shd w:val="clear" w:color="auto" w:fill="F0F8FF"/>
        </w:rPr>
        <w:t>Step 4:</w:t>
      </w:r>
      <w:r>
        <w:rPr>
          <w:rStyle w:val="apple-converted-space"/>
          <w:rFonts w:ascii="Arial" w:hAnsi="Arial" w:cs="Arial"/>
          <w:color w:val="000000"/>
          <w:sz w:val="20"/>
          <w:szCs w:val="20"/>
          <w:shd w:val="clear" w:color="auto" w:fill="F0F8FF"/>
        </w:rPr>
        <w:t> </w:t>
      </w:r>
      <w:r>
        <w:rPr>
          <w:rFonts w:ascii="Arial" w:hAnsi="Arial" w:cs="Arial"/>
          <w:color w:val="000000"/>
          <w:sz w:val="20"/>
          <w:szCs w:val="20"/>
          <w:shd w:val="clear" w:color="auto" w:fill="F0F8FF"/>
        </w:rPr>
        <w:t>Subtract 15.59 from the result.</w:t>
      </w:r>
      <w:r>
        <w:rPr>
          <w:rStyle w:val="apple-converted-space"/>
          <w:rFonts w:ascii="Arial" w:hAnsi="Arial" w:cs="Arial"/>
          <w:color w:val="000000"/>
          <w:sz w:val="20"/>
          <w:szCs w:val="20"/>
          <w:shd w:val="clear" w:color="auto" w:fill="F0F8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8FF"/>
        </w:rPr>
        <w:t>The specific mathematical formula is:</w:t>
      </w:r>
      <w:r>
        <w:rPr>
          <w:rStyle w:val="apple-converted-space"/>
          <w:rFonts w:ascii="Arial" w:hAnsi="Arial" w:cs="Arial"/>
          <w:color w:val="000000"/>
          <w:sz w:val="20"/>
          <w:szCs w:val="20"/>
          <w:shd w:val="clear" w:color="auto" w:fill="F0F8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FF0000"/>
          <w:sz w:val="20"/>
          <w:szCs w:val="20"/>
          <w:shd w:val="clear" w:color="auto" w:fill="F0F8FF"/>
        </w:rPr>
        <w:t>GLRA = (0.39 x ASL) + (11.8 x ASW) - 15.59</w:t>
      </w:r>
      <w:r>
        <w:rPr>
          <w:rStyle w:val="apple-converted-space"/>
          <w:rFonts w:ascii="Arial" w:hAnsi="Arial" w:cs="Arial"/>
          <w:color w:val="000000"/>
          <w:sz w:val="20"/>
          <w:szCs w:val="20"/>
          <w:shd w:val="clear" w:color="auto" w:fill="F0F8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8FF"/>
        </w:rPr>
        <w:t>Where,</w:t>
      </w:r>
      <w:r>
        <w:rPr>
          <w:rStyle w:val="apple-converted-space"/>
          <w:rFonts w:ascii="Arial" w:hAnsi="Arial" w:cs="Arial"/>
          <w:color w:val="000000"/>
          <w:sz w:val="20"/>
          <w:szCs w:val="20"/>
          <w:shd w:val="clear" w:color="auto" w:fill="F0F8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FF"/>
          <w:sz w:val="20"/>
          <w:szCs w:val="20"/>
          <w:shd w:val="clear" w:color="auto" w:fill="F0F8FF"/>
        </w:rPr>
        <w:t>GLRA</w:t>
      </w:r>
      <w:r>
        <w:rPr>
          <w:rStyle w:val="apple-converted-space"/>
          <w:rFonts w:ascii="Arial" w:hAnsi="Arial" w:cs="Arial"/>
          <w:color w:val="000000"/>
          <w:sz w:val="20"/>
          <w:szCs w:val="20"/>
          <w:shd w:val="clear" w:color="auto" w:fill="F0F8FF"/>
        </w:rPr>
        <w:t> </w:t>
      </w:r>
      <w:r>
        <w:rPr>
          <w:rFonts w:ascii="Arial" w:hAnsi="Arial" w:cs="Arial"/>
          <w:color w:val="000000"/>
          <w:sz w:val="20"/>
          <w:szCs w:val="20"/>
          <w:shd w:val="clear" w:color="auto" w:fill="F0F8FF"/>
        </w:rPr>
        <w:t>= Grade Level Reading Age</w:t>
      </w:r>
      <w:r>
        <w:rPr>
          <w:rStyle w:val="apple-converted-space"/>
          <w:rFonts w:ascii="Arial" w:hAnsi="Arial" w:cs="Arial"/>
          <w:color w:val="000000"/>
          <w:sz w:val="20"/>
          <w:szCs w:val="20"/>
          <w:shd w:val="clear" w:color="auto" w:fill="F0F8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FF"/>
          <w:sz w:val="20"/>
          <w:szCs w:val="20"/>
          <w:shd w:val="clear" w:color="auto" w:fill="F0F8FF"/>
        </w:rPr>
        <w:t>ASL</w:t>
      </w:r>
      <w:r>
        <w:rPr>
          <w:rStyle w:val="apple-converted-space"/>
          <w:rFonts w:ascii="Arial" w:hAnsi="Arial" w:cs="Arial"/>
          <w:color w:val="000000"/>
          <w:sz w:val="20"/>
          <w:szCs w:val="20"/>
          <w:shd w:val="clear" w:color="auto" w:fill="F0F8FF"/>
        </w:rPr>
        <w:t> </w:t>
      </w:r>
      <w:r>
        <w:rPr>
          <w:rFonts w:ascii="Arial" w:hAnsi="Arial" w:cs="Arial"/>
          <w:color w:val="000000"/>
          <w:sz w:val="20"/>
          <w:szCs w:val="20"/>
          <w:shd w:val="clear" w:color="auto" w:fill="F0F8FF"/>
        </w:rPr>
        <w:t>= Average Sentence Length (i.e., the number of words divided by the number of sentences)</w:t>
      </w:r>
      <w:r>
        <w:rPr>
          <w:rStyle w:val="apple-converted-space"/>
          <w:rFonts w:ascii="Arial" w:hAnsi="Arial" w:cs="Arial"/>
          <w:color w:val="000000"/>
          <w:sz w:val="20"/>
          <w:szCs w:val="20"/>
          <w:shd w:val="clear" w:color="auto" w:fill="F0F8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FF"/>
          <w:sz w:val="20"/>
          <w:szCs w:val="20"/>
          <w:shd w:val="clear" w:color="auto" w:fill="F0F8FF"/>
        </w:rPr>
        <w:t>ASW</w:t>
      </w:r>
      <w:r>
        <w:rPr>
          <w:rStyle w:val="apple-converted-space"/>
          <w:rFonts w:ascii="Arial" w:hAnsi="Arial" w:cs="Arial"/>
          <w:color w:val="000000"/>
          <w:sz w:val="20"/>
          <w:szCs w:val="20"/>
          <w:shd w:val="clear" w:color="auto" w:fill="F0F8FF"/>
        </w:rPr>
        <w:t> </w:t>
      </w:r>
      <w:r>
        <w:rPr>
          <w:rFonts w:ascii="Arial" w:hAnsi="Arial" w:cs="Arial"/>
          <w:color w:val="000000"/>
          <w:sz w:val="20"/>
          <w:szCs w:val="20"/>
          <w:shd w:val="clear" w:color="auto" w:fill="F0F8FF"/>
        </w:rPr>
        <w:t>= Average number of Syllable per Word (i.e., the number of syllables divided by the number of words)</w:t>
      </w:r>
      <w:r>
        <w:rPr>
          <w:rStyle w:val="apple-converted-space"/>
          <w:rFonts w:ascii="Arial" w:hAnsi="Arial" w:cs="Arial"/>
          <w:color w:val="000000"/>
          <w:sz w:val="20"/>
          <w:szCs w:val="20"/>
          <w:shd w:val="clear" w:color="auto" w:fill="F0F8FF"/>
        </w:rPr>
        <w:t> </w:t>
      </w:r>
    </w:p>
    <w:p w:rsidR="006F6554" w:rsidRDefault="006F6554" w:rsidP="006F6554">
      <w:pPr>
        <w:autoSpaceDE w:val="0"/>
        <w:autoSpaceDN w:val="0"/>
        <w:adjustRightInd w:val="0"/>
        <w:spacing w:after="0" w:line="240" w:lineRule="auto"/>
        <w:rPr>
          <w:rStyle w:val="apple-converted-space"/>
          <w:rFonts w:ascii="Arial" w:hAnsi="Arial" w:cs="Arial"/>
          <w:color w:val="000000"/>
          <w:sz w:val="20"/>
          <w:szCs w:val="20"/>
          <w:shd w:val="clear" w:color="auto" w:fill="F0F8FF"/>
        </w:rPr>
      </w:pPr>
    </w:p>
    <w:p w:rsidR="006F6554" w:rsidRDefault="006F6554" w:rsidP="006F6554">
      <w:pPr>
        <w:autoSpaceDE w:val="0"/>
        <w:autoSpaceDN w:val="0"/>
        <w:adjustRightInd w:val="0"/>
        <w:spacing w:after="0" w:line="240" w:lineRule="auto"/>
        <w:rPr>
          <w:rFonts w:ascii="Arial" w:eastAsia="SimSun" w:hAnsi="Arial" w:cs="Arial"/>
          <w:sz w:val="20"/>
          <w:szCs w:val="20"/>
          <w:lang w:eastAsia="zh-CN"/>
        </w:rPr>
      </w:pPr>
    </w:p>
    <w:p w:rsidR="006F6554" w:rsidRDefault="006F6554" w:rsidP="006F6554">
      <w:pPr>
        <w:numPr>
          <w:ilvl w:val="0"/>
          <w:numId w:val="2"/>
        </w:numPr>
        <w:autoSpaceDE w:val="0"/>
        <w:autoSpaceDN w:val="0"/>
        <w:adjustRightInd w:val="0"/>
        <w:spacing w:after="0" w:line="240" w:lineRule="auto"/>
        <w:rPr>
          <w:rFonts w:ascii="Arial" w:eastAsia="SimSun" w:hAnsi="Arial" w:cs="Arial"/>
          <w:sz w:val="20"/>
          <w:szCs w:val="20"/>
          <w:lang w:eastAsia="zh-CN"/>
        </w:rPr>
      </w:pPr>
      <w:r w:rsidRPr="00AF2738">
        <w:rPr>
          <w:rFonts w:ascii="Arial" w:eastAsia="SimSun" w:hAnsi="Arial" w:cs="Arial"/>
          <w:sz w:val="20"/>
          <w:szCs w:val="20"/>
          <w:lang w:eastAsia="zh-CN"/>
        </w:rPr>
        <w:t>A word is any sequence of characters delimited by</w:t>
      </w:r>
      <w:r>
        <w:rPr>
          <w:rFonts w:ascii="Arial" w:eastAsia="SimSun" w:hAnsi="Arial" w:cs="Arial"/>
          <w:sz w:val="20"/>
          <w:szCs w:val="20"/>
          <w:lang w:eastAsia="zh-CN"/>
        </w:rPr>
        <w:t xml:space="preserve"> </w:t>
      </w:r>
      <w:r w:rsidRPr="00AF2738">
        <w:rPr>
          <w:rFonts w:ascii="Arial" w:eastAsia="SimSun" w:hAnsi="Arial" w:cs="Arial"/>
          <w:sz w:val="20"/>
          <w:szCs w:val="20"/>
          <w:lang w:eastAsia="zh-CN"/>
        </w:rPr>
        <w:t>white space, whether or not it is an actual English word.</w:t>
      </w:r>
    </w:p>
    <w:p w:rsidR="006F6554" w:rsidRPr="00AF2738" w:rsidRDefault="006F6554" w:rsidP="006F6554">
      <w:pPr>
        <w:autoSpaceDE w:val="0"/>
        <w:autoSpaceDN w:val="0"/>
        <w:adjustRightInd w:val="0"/>
        <w:spacing w:after="0" w:line="240" w:lineRule="auto"/>
        <w:rPr>
          <w:rFonts w:ascii="Arial" w:eastAsia="SimSun" w:hAnsi="Arial" w:cs="Arial"/>
          <w:sz w:val="20"/>
          <w:szCs w:val="20"/>
          <w:lang w:eastAsia="zh-CN"/>
        </w:rPr>
      </w:pPr>
    </w:p>
    <w:p w:rsidR="006F6554" w:rsidRPr="00AF2738" w:rsidRDefault="006F6554" w:rsidP="006F6554">
      <w:pPr>
        <w:numPr>
          <w:ilvl w:val="0"/>
          <w:numId w:val="2"/>
        </w:numPr>
        <w:autoSpaceDE w:val="0"/>
        <w:autoSpaceDN w:val="0"/>
        <w:adjustRightInd w:val="0"/>
        <w:spacing w:after="0" w:line="240" w:lineRule="auto"/>
        <w:rPr>
          <w:rFonts w:ascii="Arial" w:eastAsia="SimSun" w:hAnsi="Arial" w:cs="Arial"/>
          <w:sz w:val="20"/>
          <w:szCs w:val="20"/>
          <w:lang w:eastAsia="zh-CN"/>
        </w:rPr>
      </w:pPr>
      <w:r>
        <w:rPr>
          <w:rFonts w:ascii="Arial" w:eastAsia="SimSun" w:hAnsi="Arial" w:cs="Arial"/>
          <w:sz w:val="20"/>
          <w:szCs w:val="20"/>
          <w:lang w:eastAsia="zh-CN"/>
        </w:rPr>
        <w:t xml:space="preserve">A syllable is defined by </w:t>
      </w:r>
      <w:r w:rsidRPr="00AF2738">
        <w:rPr>
          <w:rFonts w:ascii="Arial" w:eastAsia="SimSun" w:hAnsi="Arial" w:cs="Arial"/>
          <w:sz w:val="20"/>
          <w:szCs w:val="20"/>
          <w:lang w:eastAsia="zh-CN"/>
        </w:rPr>
        <w:t xml:space="preserve"> the following rules:</w:t>
      </w:r>
    </w:p>
    <w:p w:rsidR="006F6554" w:rsidRPr="00AF2738" w:rsidRDefault="006F6554" w:rsidP="006F6554">
      <w:pPr>
        <w:autoSpaceDE w:val="0"/>
        <w:autoSpaceDN w:val="0"/>
        <w:adjustRightInd w:val="0"/>
        <w:spacing w:after="0" w:line="240" w:lineRule="auto"/>
        <w:ind w:left="720"/>
        <w:rPr>
          <w:rFonts w:ascii="Arial" w:eastAsia="SimSun" w:hAnsi="Arial" w:cs="Arial"/>
          <w:sz w:val="20"/>
          <w:szCs w:val="20"/>
          <w:lang w:eastAsia="zh-CN"/>
        </w:rPr>
      </w:pPr>
      <w:r w:rsidRPr="00AF2738">
        <w:rPr>
          <w:rFonts w:ascii="Arial" w:eastAsia="SimSun" w:hAnsi="Arial" w:cs="Arial"/>
          <w:sz w:val="20"/>
          <w:szCs w:val="20"/>
          <w:lang w:eastAsia="zh-CN"/>
        </w:rPr>
        <w:t xml:space="preserve">Each group of adjacent vowels (a, e, </w:t>
      </w:r>
      <w:proofErr w:type="spellStart"/>
      <w:r w:rsidRPr="00AF2738">
        <w:rPr>
          <w:rFonts w:ascii="Arial" w:eastAsia="SimSun" w:hAnsi="Arial" w:cs="Arial"/>
          <w:sz w:val="20"/>
          <w:szCs w:val="20"/>
          <w:lang w:eastAsia="zh-CN"/>
        </w:rPr>
        <w:t>i</w:t>
      </w:r>
      <w:proofErr w:type="spellEnd"/>
      <w:r w:rsidRPr="00AF2738">
        <w:rPr>
          <w:rFonts w:ascii="Arial" w:eastAsia="SimSun" w:hAnsi="Arial" w:cs="Arial"/>
          <w:sz w:val="20"/>
          <w:szCs w:val="20"/>
          <w:lang w:eastAsia="zh-CN"/>
        </w:rPr>
        <w:t>, o, u, y) counts as one syllable (for example,</w:t>
      </w:r>
    </w:p>
    <w:p w:rsidR="006F6554" w:rsidRPr="00AF2738" w:rsidRDefault="006F6554" w:rsidP="006F6554">
      <w:pPr>
        <w:autoSpaceDE w:val="0"/>
        <w:autoSpaceDN w:val="0"/>
        <w:adjustRightInd w:val="0"/>
        <w:spacing w:after="0" w:line="240" w:lineRule="auto"/>
        <w:ind w:left="720"/>
        <w:rPr>
          <w:rFonts w:ascii="Arial" w:eastAsia="SimSun" w:hAnsi="Arial" w:cs="Arial"/>
          <w:sz w:val="20"/>
          <w:szCs w:val="20"/>
          <w:lang w:eastAsia="zh-CN"/>
        </w:rPr>
      </w:pPr>
      <w:proofErr w:type="gramStart"/>
      <w:r w:rsidRPr="00AF2738">
        <w:rPr>
          <w:rFonts w:ascii="Arial" w:eastAsia="SimSun" w:hAnsi="Arial" w:cs="Arial"/>
          <w:sz w:val="20"/>
          <w:szCs w:val="20"/>
          <w:lang w:eastAsia="zh-CN"/>
        </w:rPr>
        <w:t>the</w:t>
      </w:r>
      <w:proofErr w:type="gramEnd"/>
      <w:r w:rsidRPr="00AF2738">
        <w:rPr>
          <w:rFonts w:ascii="Arial" w:eastAsia="SimSun" w:hAnsi="Arial" w:cs="Arial"/>
          <w:sz w:val="20"/>
          <w:szCs w:val="20"/>
          <w:lang w:eastAsia="zh-CN"/>
        </w:rPr>
        <w:t xml:space="preserve"> “</w:t>
      </w:r>
      <w:proofErr w:type="spellStart"/>
      <w:r w:rsidRPr="00AF2738">
        <w:rPr>
          <w:rFonts w:ascii="Arial" w:eastAsia="SimSun" w:hAnsi="Arial" w:cs="Arial"/>
          <w:sz w:val="20"/>
          <w:szCs w:val="20"/>
          <w:lang w:eastAsia="zh-CN"/>
        </w:rPr>
        <w:t>ea</w:t>
      </w:r>
      <w:proofErr w:type="spellEnd"/>
      <w:r w:rsidRPr="00AF2738">
        <w:rPr>
          <w:rFonts w:ascii="Arial" w:eastAsia="SimSun" w:hAnsi="Arial" w:cs="Arial"/>
          <w:sz w:val="20"/>
          <w:szCs w:val="20"/>
          <w:lang w:eastAsia="zh-CN"/>
        </w:rPr>
        <w:t>” in “real” contributes one syllable, but the “e . . . a” in “regal”</w:t>
      </w:r>
    </w:p>
    <w:p w:rsidR="006F6554" w:rsidRPr="00AF2738" w:rsidRDefault="006F6554" w:rsidP="006F6554">
      <w:pPr>
        <w:autoSpaceDE w:val="0"/>
        <w:autoSpaceDN w:val="0"/>
        <w:adjustRightInd w:val="0"/>
        <w:spacing w:after="0" w:line="240" w:lineRule="auto"/>
        <w:ind w:left="720"/>
        <w:rPr>
          <w:rFonts w:ascii="Arial" w:eastAsia="SimSun" w:hAnsi="Arial" w:cs="Arial"/>
          <w:sz w:val="20"/>
          <w:szCs w:val="20"/>
          <w:lang w:eastAsia="zh-CN"/>
        </w:rPr>
      </w:pPr>
      <w:proofErr w:type="gramStart"/>
      <w:r w:rsidRPr="00AF2738">
        <w:rPr>
          <w:rFonts w:ascii="Arial" w:eastAsia="SimSun" w:hAnsi="Arial" w:cs="Arial"/>
          <w:sz w:val="20"/>
          <w:szCs w:val="20"/>
          <w:lang w:eastAsia="zh-CN"/>
        </w:rPr>
        <w:t>count</w:t>
      </w:r>
      <w:proofErr w:type="gramEnd"/>
      <w:r w:rsidRPr="00AF2738">
        <w:rPr>
          <w:rFonts w:ascii="Arial" w:eastAsia="SimSun" w:hAnsi="Arial" w:cs="Arial"/>
          <w:sz w:val="20"/>
          <w:szCs w:val="20"/>
          <w:lang w:eastAsia="zh-CN"/>
        </w:rPr>
        <w:t xml:space="preserve"> as two syllables). However, an “e” at the end of a word doesn’t count as</w:t>
      </w:r>
    </w:p>
    <w:p w:rsidR="006F6554" w:rsidRPr="00AF2738" w:rsidRDefault="006F6554" w:rsidP="006F6554">
      <w:pPr>
        <w:autoSpaceDE w:val="0"/>
        <w:autoSpaceDN w:val="0"/>
        <w:adjustRightInd w:val="0"/>
        <w:spacing w:after="0" w:line="240" w:lineRule="auto"/>
        <w:ind w:left="720"/>
        <w:rPr>
          <w:rFonts w:ascii="Arial" w:eastAsia="SimSun" w:hAnsi="Arial" w:cs="Arial"/>
          <w:sz w:val="20"/>
          <w:szCs w:val="20"/>
          <w:lang w:eastAsia="zh-CN"/>
        </w:rPr>
      </w:pPr>
      <w:proofErr w:type="gramStart"/>
      <w:r w:rsidRPr="00AF2738">
        <w:rPr>
          <w:rFonts w:ascii="Arial" w:eastAsia="SimSun" w:hAnsi="Arial" w:cs="Arial"/>
          <w:sz w:val="20"/>
          <w:szCs w:val="20"/>
          <w:lang w:eastAsia="zh-CN"/>
        </w:rPr>
        <w:t>a</w:t>
      </w:r>
      <w:proofErr w:type="gramEnd"/>
      <w:r w:rsidRPr="00AF2738">
        <w:rPr>
          <w:rFonts w:ascii="Arial" w:eastAsia="SimSun" w:hAnsi="Arial" w:cs="Arial"/>
          <w:sz w:val="20"/>
          <w:szCs w:val="20"/>
          <w:lang w:eastAsia="zh-CN"/>
        </w:rPr>
        <w:t xml:space="preserve"> syllable. Also, each word has at least one syllable, even if the previous rules</w:t>
      </w:r>
    </w:p>
    <w:p w:rsidR="006F6554" w:rsidRDefault="006F6554" w:rsidP="006F6554">
      <w:pPr>
        <w:autoSpaceDE w:val="0"/>
        <w:autoSpaceDN w:val="0"/>
        <w:adjustRightInd w:val="0"/>
        <w:spacing w:after="0" w:line="240" w:lineRule="auto"/>
        <w:ind w:left="720"/>
        <w:rPr>
          <w:rFonts w:ascii="Arial" w:eastAsia="SimSun" w:hAnsi="Arial" w:cs="Arial"/>
          <w:sz w:val="20"/>
          <w:szCs w:val="20"/>
          <w:lang w:eastAsia="zh-CN"/>
        </w:rPr>
      </w:pPr>
      <w:proofErr w:type="gramStart"/>
      <w:r w:rsidRPr="00AF2738">
        <w:rPr>
          <w:rFonts w:ascii="Arial" w:eastAsia="SimSun" w:hAnsi="Arial" w:cs="Arial"/>
          <w:sz w:val="20"/>
          <w:szCs w:val="20"/>
          <w:lang w:eastAsia="zh-CN"/>
        </w:rPr>
        <w:t>give</w:t>
      </w:r>
      <w:proofErr w:type="gramEnd"/>
      <w:r w:rsidRPr="00AF2738">
        <w:rPr>
          <w:rFonts w:ascii="Arial" w:eastAsia="SimSun" w:hAnsi="Arial" w:cs="Arial"/>
          <w:sz w:val="20"/>
          <w:szCs w:val="20"/>
          <w:lang w:eastAsia="zh-CN"/>
        </w:rPr>
        <w:t xml:space="preserve"> a count of 0.</w:t>
      </w:r>
    </w:p>
    <w:p w:rsidR="006F6554" w:rsidRPr="00AF2738" w:rsidRDefault="006F6554" w:rsidP="006F6554">
      <w:pPr>
        <w:autoSpaceDE w:val="0"/>
        <w:autoSpaceDN w:val="0"/>
        <w:adjustRightInd w:val="0"/>
        <w:spacing w:after="0" w:line="240" w:lineRule="auto"/>
        <w:rPr>
          <w:rFonts w:ascii="Arial" w:eastAsia="SimSun" w:hAnsi="Arial" w:cs="Arial"/>
          <w:sz w:val="20"/>
          <w:szCs w:val="20"/>
          <w:lang w:eastAsia="zh-CN"/>
        </w:rPr>
      </w:pPr>
    </w:p>
    <w:p w:rsidR="006F6554" w:rsidRDefault="006F6554" w:rsidP="006F6554">
      <w:pPr>
        <w:numPr>
          <w:ilvl w:val="0"/>
          <w:numId w:val="2"/>
        </w:numPr>
        <w:autoSpaceDE w:val="0"/>
        <w:autoSpaceDN w:val="0"/>
        <w:adjustRightInd w:val="0"/>
        <w:spacing w:after="0" w:line="240" w:lineRule="auto"/>
        <w:rPr>
          <w:rFonts w:ascii="Arial" w:eastAsia="SimSun" w:hAnsi="Arial" w:cs="Arial"/>
          <w:sz w:val="20"/>
          <w:szCs w:val="20"/>
          <w:lang w:eastAsia="zh-CN"/>
        </w:rPr>
      </w:pPr>
      <w:r w:rsidRPr="00AF2738">
        <w:rPr>
          <w:rFonts w:ascii="Arial" w:eastAsia="SimSun" w:hAnsi="Arial" w:cs="Arial"/>
          <w:sz w:val="20"/>
          <w:szCs w:val="20"/>
          <w:lang w:eastAsia="zh-CN"/>
        </w:rPr>
        <w:t>A sentence is ended by a period, colon, semicolon, question</w:t>
      </w:r>
      <w:r>
        <w:rPr>
          <w:rFonts w:ascii="Arial" w:eastAsia="SimSun" w:hAnsi="Arial" w:cs="Arial"/>
          <w:sz w:val="20"/>
          <w:szCs w:val="20"/>
          <w:lang w:eastAsia="zh-CN"/>
        </w:rPr>
        <w:t xml:space="preserve"> </w:t>
      </w:r>
      <w:r w:rsidRPr="00AF2738">
        <w:rPr>
          <w:rFonts w:ascii="Arial" w:eastAsia="SimSun" w:hAnsi="Arial" w:cs="Arial"/>
          <w:sz w:val="20"/>
          <w:szCs w:val="20"/>
          <w:lang w:eastAsia="zh-CN"/>
        </w:rPr>
        <w:t>mark, or exclamation mark.</w:t>
      </w:r>
    </w:p>
    <w:p w:rsidR="006F6554" w:rsidRDefault="006F6554" w:rsidP="006F6554">
      <w:pPr>
        <w:autoSpaceDE w:val="0"/>
        <w:autoSpaceDN w:val="0"/>
        <w:adjustRightInd w:val="0"/>
        <w:spacing w:after="0" w:line="240" w:lineRule="auto"/>
        <w:rPr>
          <w:rFonts w:ascii="Arial" w:eastAsia="SimSun" w:hAnsi="Arial" w:cs="Arial"/>
          <w:sz w:val="20"/>
          <w:szCs w:val="20"/>
          <w:lang w:eastAsia="zh-CN"/>
        </w:rPr>
      </w:pPr>
    </w:p>
    <w:p w:rsidR="006F6554" w:rsidRPr="00AF2738" w:rsidRDefault="006F6554" w:rsidP="006F6554">
      <w:pPr>
        <w:autoSpaceDE w:val="0"/>
        <w:autoSpaceDN w:val="0"/>
        <w:adjustRightInd w:val="0"/>
        <w:spacing w:after="0" w:line="240" w:lineRule="auto"/>
        <w:rPr>
          <w:rFonts w:ascii="Arial" w:eastAsia="SimSun" w:hAnsi="Arial" w:cs="Arial"/>
          <w:sz w:val="20"/>
          <w:szCs w:val="20"/>
          <w:lang w:eastAsia="zh-CN"/>
        </w:rPr>
      </w:pPr>
      <w:r>
        <w:rPr>
          <w:rFonts w:ascii="Arial" w:hAnsi="Arial" w:cs="Arial"/>
          <w:color w:val="000000"/>
          <w:sz w:val="20"/>
          <w:szCs w:val="20"/>
          <w:shd w:val="clear" w:color="auto" w:fill="F0F8FF"/>
        </w:rPr>
        <w:t>Analyzing the results is a simple exercise. For instance, a score of 5.0 indicates a grade-school level; i.e., a score of 9.3 means that a ninth grader would be able to read the document. This score makes it easier for teachers, parents, librarians, and others to judge the readability level of various books and texts for the students.</w:t>
      </w:r>
      <w:r>
        <w:rPr>
          <w:rStyle w:val="apple-converted-space"/>
          <w:rFonts w:ascii="Arial" w:hAnsi="Arial" w:cs="Arial"/>
          <w:color w:val="000000"/>
          <w:sz w:val="20"/>
          <w:szCs w:val="20"/>
          <w:shd w:val="clear" w:color="auto" w:fill="F0F8FF"/>
        </w:rPr>
        <w:t> </w:t>
      </w:r>
    </w:p>
    <w:p w:rsidR="003F0689" w:rsidRDefault="000971FF"/>
    <w:sectPr w:rsidR="003F0689" w:rsidSect="008E77DB">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86B"/>
    <w:multiLevelType w:val="hybridMultilevel"/>
    <w:tmpl w:val="91B8A824"/>
    <w:lvl w:ilvl="0" w:tplc="8B745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50231C"/>
    <w:multiLevelType w:val="hybridMultilevel"/>
    <w:tmpl w:val="A5B6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54"/>
    <w:rsid w:val="000971FF"/>
    <w:rsid w:val="0045102F"/>
    <w:rsid w:val="004F4CA7"/>
    <w:rsid w:val="006F6554"/>
    <w:rsid w:val="00B238CF"/>
    <w:rsid w:val="00CE0D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2993"/>
  <w15:docId w15:val="{BB70C392-0722-4BC8-A7CD-3860F222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554"/>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54"/>
    <w:pPr>
      <w:ind w:left="720"/>
      <w:contextualSpacing/>
    </w:pPr>
  </w:style>
  <w:style w:type="character" w:customStyle="1" w:styleId="apple-converted-space">
    <w:name w:val="apple-converted-space"/>
    <w:rsid w:val="006F6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Connolly</dc:creator>
  <cp:lastModifiedBy>Connolly, Tom</cp:lastModifiedBy>
  <cp:revision>2</cp:revision>
  <dcterms:created xsi:type="dcterms:W3CDTF">2024-05-16T13:58:00Z</dcterms:created>
  <dcterms:modified xsi:type="dcterms:W3CDTF">2024-05-16T13:58:00Z</dcterms:modified>
</cp:coreProperties>
</file>