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75.png" ContentType="image/png"/>
  <Override PartName="/word/media/rId79.png" ContentType="image/png"/>
  <Override PartName="/word/media/rId85.png" ContentType="image/png"/>
  <Override PartName="/word/media/rId89.png" ContentType="image/png"/>
  <Override PartName="/word/media/rId114.png" ContentType="image/png"/>
  <Override PartName="/word/media/rId95.png" ContentType="image/png"/>
  <Override PartName="/word/media/rId98.png" ContentType="image/png"/>
  <Override PartName="/word/media/rId197.png" ContentType="image/png"/>
  <Override PartName="/word/media/rId117.png" ContentType="image/png"/>
  <Override PartName="/word/media/rId123.png" ContentType="image/png"/>
  <Override PartName="/word/media/rId126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38.png" ContentType="image/png"/>
  <Override PartName="/word/media/rId82.png" ContentType="image/png"/>
  <Override PartName="/word/media/rId174.png" ContentType="image/png"/>
  <Override PartName="/word/media/rId158.png" ContentType="image/png"/>
  <Override PartName="/word/media/rId170.png" ContentType="image/png"/>
  <Override PartName="/word/media/rId161.png" ContentType="image/png"/>
  <Override PartName="/word/media/rId164.png" ContentType="image/png"/>
  <Override PartName="/word/media/rId182.png" ContentType="image/png"/>
  <Override PartName="/word/media/rId178.png" ContentType="image/png"/>
  <Override PartName="/word/media/rId204.png" ContentType="image/png"/>
  <Override PartName="/word/media/rId208.png" ContentType="image/png"/>
  <Override PartName="/word/media/rId211.png" ContentType="image/png"/>
  <Override PartName="/word/media/rId214.png" ContentType="image/png"/>
  <Override PartName="/word/media/rId249.png" ContentType="image/png"/>
  <Override PartName="/word/media/rId252.png" ContentType="image/png"/>
  <Override PartName="/word/media/rId218.png" ContentType="image/png"/>
  <Override PartName="/word/media/rId260.png" ContentType="image/png"/>
  <Override PartName="/word/media/rId256.png" ContentType="image/png"/>
  <Override PartName="/word/media/rId272.png" ContentType="image/png"/>
  <Override PartName="/word/media/rId294.png" ContentType="image/png"/>
  <Override PartName="/word/media/rId297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284.png" ContentType="image/png"/>
  <Override PartName="/word/media/rId287.png" ContentType="image/png"/>
  <Override PartName="/word/media/rId92.png" ContentType="image/png"/>
  <Override PartName="/word/media/rId264.png" ContentType="image/png"/>
  <Override PartName="/word/media/rId101.png" ContentType="image/png"/>
  <Override PartName="/word/media/rId200.png" ContentType="image/png"/>
  <Override PartName="/word/media/rId235.png" ContentType="image/png"/>
  <Override PartName="/word/media/rId276.png" ContentType="image/png"/>
  <Override PartName="/word/media/rId280.png" ContentType="image/png"/>
  <Override PartName="/word/media/rId268.png" ContentType="image/png"/>
  <Override PartName="/word/media/rId290.png" ContentType="image/png"/>
  <Override PartName="/word/media/rId105.png" ContentType="image/png"/>
  <Override PartName="/word/media/rId109.png" ContentType="image/png"/>
  <Override PartName="/word/media/rId152.png" ContentType="image/png"/>
  <Override PartName="/word/media/rId221.png" ContentType="image/png"/>
  <Override PartName="/word/media/rId142.png" ContentType="image/png"/>
  <Override PartName="/word/media/rId146.png" ContentType="image/png"/>
  <Override PartName="/word/media/rId225.png" ContentType="image/png"/>
  <Override PartName="/word/media/rId186.png" ContentType="image/png"/>
  <Override PartName="/word/media/rId189.png" ContentType="image/png"/>
  <Override PartName="/word/media/rId192.png" ContentType="image/png"/>
  <Override PartName="/word/media/rId228.png" ContentType="image/png"/>
  <Override PartName="/word/media/rId231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304.png" ContentType="image/png"/>
  <Override PartName="/word/media/rId308.png" ContentType="image/png"/>
  <Override PartName="/word/media/rId54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1.6.0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Предпросмотр офисных файлов (Word, Excel, PowerPoint, OpenDocument) прямо в браузере — без скачивания и офисного пакета на компьютере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Поиск по сканам: распознавание текста (OCR) в PDF без текстового слоя и в изображениях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(SSO по OpenID Connect: Keycloak, Blitz Identity, ADFS) и двухфакторная аутентификация по одноразовому коду с резервными кодами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Обсуждение документа: вопросы сотрудников и ответы ответственных прямо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или раздела: уведомления о новых редакциях и сообщениях — письмом и в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знаний после ознакомления: вопросы с вариантами ответов, результат и число попыток в отчёте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 документа перед публикацией: отправка согласующему, решение с комментарием, привязка к редакции, запрет публикации без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модераторам, согласующим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Ограничение доступа к отдельному документу подразделениями и списком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Связи документов: «заменяет», «отменяет», «приложение к», «см. также» — видны с обеих сторон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файла у каждого документа: «Каталоги и брошюры», «Паспорта и руководства», «Опросные листы и ТКП», «Фотографии», «Прочее» и добавленные администратором — определяется при загрузке по названию и формату, меняется в карточке и массово в реестре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верхнего уровня «как в Excel»: строки — материалы, столбцы — версия, дата обновления, «Требования PM», «Дизайн-требования», ссылка, комментарий и свои параметры; состояние считается само; файл загружается прямо из строки и становится документом раздела с названием и типом строки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Сводная по категориям — как лист «Сводная по категориям» книги «Продуктовые материалы»: общее состояние и «Несоответствие / Отсутствие по типу» по каждому разделу, кольцевые диаграммы; справочник типов файлов; импорт книги Excel и выгрузка обратно в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 документов с автонумерацией обозначений (</w:t>
            </w:r>
            <w:r>
              <w:rPr>
                <w:rStyle w:val="VerbatimChar"/>
              </w:rPr>
              <w:t xml:space="preserve">ПР-{ГОД}-{NNN}</w:t>
            </w:r>
            <w:r>
              <w:t xml:space="preserve">) — сквозной журнал регистрации, как в бумажной книге приказов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Массовые операции в реестре: публикация, архив, перенос в раздел, срок актуальности, теги, доступ, удаление — до 200 документов за раз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 аудита: входы, изменения настроек и прав, удаления; фильтры, выгрузка CSV и в SIEM (JSON Lines, CEF)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50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6.10,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Согласование</w:t>
      </w:r>
      <w:r>
        <w:t xml:space="preserve"> </w:t>
      </w:r>
      <w:r>
        <w:t xml:space="preserve">(если включено в настройках или требуется по процессу). Модератор</w:t>
      </w:r>
      <w:r>
        <w:t xml:space="preserve"> </w:t>
      </w:r>
      <w:r>
        <w:t xml:space="preserve">отправляет черновик согласующему; тот согласует документ или отклоняет с причиной.</w:t>
      </w:r>
      <w:r>
        <w:t xml:space="preserve"> </w:t>
      </w:r>
      <w:r>
        <w:t xml:space="preserve">Документ в это время имеет статус «на согласовании» — см. 2.7.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Start w:id="44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документам. Отчёт выгружается в CSV, а лист ознакомления</w:t>
      </w:r>
      <w:r>
        <w:t xml:space="preserve"> </w:t>
      </w:r>
      <w:r>
        <w:t xml:space="preserve">печатается для случаев, когда требуется собственноручная подпись.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4"/>
    <w:bookmarkStart w:id="45" w:name="согласование-перед-публикацией"/>
    <w:p>
      <w:pPr>
        <w:pStyle w:val="Heading2"/>
      </w:pPr>
      <w:r>
        <w:t xml:space="preserve">2.7. Согласование перед публикацией</w:t>
      </w:r>
    </w:p>
    <w:p>
      <w:pPr>
        <w:pStyle w:val="FirstParagraph"/>
      </w:pPr>
      <w:r>
        <w:t xml:space="preserve">Документ, который увидит вся компания, обычно кто-то утверждает. В портале это отдельный шаг</w:t>
      </w:r>
      <w:r>
        <w:t xml:space="preserve"> </w:t>
      </w:r>
      <w:r>
        <w:t xml:space="preserve">между черновиком и публикацией:</w:t>
      </w:r>
    </w:p>
    <w:p>
      <w:pPr>
        <w:numPr>
          <w:ilvl w:val="0"/>
          <w:numId w:val="1006"/>
        </w:numPr>
        <w:pStyle w:val="Compact"/>
      </w:pPr>
      <w:r>
        <w:t xml:space="preserve">Модератор готовит черновик и отправляет его согласующему — обычно владельцу процесса,</w:t>
      </w:r>
      <w:r>
        <w:t xml:space="preserve"> </w:t>
      </w:r>
      <w:r>
        <w:t xml:space="preserve">руководителю подразделения или юристу — с комментарием, что именно проверить.</w:t>
      </w:r>
    </w:p>
    <w:p>
      <w:pPr>
        <w:numPr>
          <w:ilvl w:val="0"/>
          <w:numId w:val="1006"/>
        </w:numPr>
        <w:pStyle w:val="Compact"/>
      </w:pPr>
      <w:r>
        <w:t xml:space="preserve">Согласующий получает письмо и задачу «Мне на согласование». Он читает документ прямо в</w:t>
      </w:r>
      <w:r>
        <w:t xml:space="preserve"> </w:t>
      </w:r>
      <w:r>
        <w:t xml:space="preserve">портале и нажимает «Согласовать» или «Отклонить», при отклонении — с указанием причины.</w:t>
      </w:r>
    </w:p>
    <w:p>
      <w:pPr>
        <w:numPr>
          <w:ilvl w:val="0"/>
          <w:numId w:val="1006"/>
        </w:numPr>
        <w:pStyle w:val="Compact"/>
      </w:pPr>
      <w:r>
        <w:t xml:space="preserve">Решение привязано к редакции: после загрузки новой версии согласование запрашивается заново.</w:t>
      </w:r>
    </w:p>
    <w:p>
      <w:pPr>
        <w:numPr>
          <w:ilvl w:val="0"/>
          <w:numId w:val="1006"/>
        </w:numPr>
        <w:pStyle w:val="Compact"/>
      </w:pPr>
      <w:r>
        <w:t xml:space="preserve">Если в настройках включено «Публиковать только после согласования», кнопка «Опубликовать»</w:t>
      </w:r>
      <w:r>
        <w:t xml:space="preserve"> </w:t>
      </w:r>
      <w:r>
        <w:t xml:space="preserve">у несогласованного черновика недоступна — порядок соблюдается сам собой, без напоминаний.</w:t>
      </w:r>
    </w:p>
    <w:p>
      <w:pPr>
        <w:pStyle w:val="FirstParagraph"/>
      </w:pPr>
      <w:r>
        <w:t xml:space="preserve">Статус документа в это время — «на согласовании»: он не виден сотрудникам в списках, но открыт</w:t>
      </w:r>
      <w:r>
        <w:t xml:space="preserve"> </w:t>
      </w:r>
      <w:r>
        <w:t xml:space="preserve">согласующему. История решений остаётся в карточке и в журнале.</w:t>
      </w:r>
    </w:p>
    <w:bookmarkEnd w:id="45"/>
    <w:bookmarkStart w:id="46" w:name="Xe7db506fd7e488aba79bd3cb4a2ccfcc48ad53c"/>
    <w:p>
      <w:pPr>
        <w:pStyle w:val="Heading2"/>
      </w:pPr>
      <w:r>
        <w:t xml:space="preserve">2.8. Ограниченный доступ к отдельным документам</w:t>
      </w:r>
    </w:p>
    <w:p>
      <w:pPr>
        <w:pStyle w:val="FirstParagraph"/>
      </w:pPr>
      <w:r>
        <w:t xml:space="preserve">По умолчанию опубликованный документ видят все сотрудники, а «открытый» — и гости. Для приказов</w:t>
      </w:r>
      <w:r>
        <w:t xml:space="preserve"> </w:t>
      </w:r>
      <w:r>
        <w:t xml:space="preserve">о премировании, кадровых документов и сведений с ограничением распространения этого мало.</w:t>
      </w:r>
      <w:r>
        <w:t xml:space="preserve"> </w:t>
      </w:r>
      <w:r>
        <w:t xml:space="preserve">Признак «ограниченный доступ» в карточке документа задаёт список подразделений и конкретных</w:t>
      </w:r>
      <w:r>
        <w:t xml:space="preserve"> </w:t>
      </w:r>
      <w:r>
        <w:t xml:space="preserve">сотрудников, которым документ открыт; остальные не видят его ни в разделе, ни в поиске, ни по</w:t>
      </w:r>
      <w:r>
        <w:t xml:space="preserve"> </w:t>
      </w:r>
      <w:r>
        <w:t xml:space="preserve">прямой ссылке (портал отвечает «доступ запрещён»). Модератор раздела и администратор видят</w:t>
      </w:r>
      <w:r>
        <w:t xml:space="preserve"> </w:t>
      </w:r>
      <w:r>
        <w:t xml:space="preserve">документ всегда — иначе им нечем было бы управлять.</w:t>
      </w:r>
    </w:p>
    <w:p>
      <w:pPr>
        <w:pStyle w:val="BodyText"/>
      </w:pPr>
      <w:r>
        <w:t xml:space="preserve">Ограничение учитывается везде, где документ мог бы «просочиться»: в списках раздела, поиске по</w:t>
      </w:r>
      <w:r>
        <w:t xml:space="preserve"> </w:t>
      </w:r>
      <w:r>
        <w:t xml:space="preserve">названию и по содержимому, счётчиках, ленте изменений, уведомлениях подписчикам и REST API.</w:t>
      </w:r>
    </w:p>
    <w:bookmarkEnd w:id="46"/>
    <w:bookmarkStart w:id="47" w:name="обсуждение-подписки-и-уведомления"/>
    <w:p>
      <w:pPr>
        <w:pStyle w:val="Heading2"/>
      </w:pPr>
      <w:r>
        <w:t xml:space="preserve">2.9. Обсуждение, подписки и уведомления</w:t>
      </w:r>
    </w:p>
    <w:p>
      <w:pPr>
        <w:pStyle w:val="FirstParagraph"/>
      </w:pPr>
      <w:r>
        <w:t xml:space="preserve">Вопросы по документу обычно уходят в почту или мессенджер и там теряются. В портале у каждого</w:t>
      </w:r>
      <w:r>
        <w:t xml:space="preserve"> </w:t>
      </w:r>
      <w:r>
        <w:t xml:space="preserve">документа есть обсуждение: сотрудник задаёт вопрос, ответственный отвечает, и ответ остаётся</w:t>
      </w:r>
      <w:r>
        <w:t xml:space="preserve"> </w:t>
      </w:r>
      <w:r>
        <w:t xml:space="preserve">рядом с документом — следующий читатель найдёт его сам.</w:t>
      </w:r>
    </w:p>
    <w:p>
      <w:pPr>
        <w:pStyle w:val="BodyText"/>
      </w:pPr>
      <w:r>
        <w:t xml:space="preserve">Подписка решает обратную задачу: сотрудник отмечает документ или целый раздел, и портал сам</w:t>
      </w:r>
      <w:r>
        <w:t xml:space="preserve"> </w:t>
      </w:r>
      <w:r>
        <w:t xml:space="preserve">сообщает о новой редакции, публикации и сообщениях в обсуждении — письмом и, если настроен бот,</w:t>
      </w:r>
      <w:r>
        <w:t xml:space="preserve"> </w:t>
      </w:r>
      <w:r>
        <w:t xml:space="preserve">сообщением в Telegram. Уведомления проверяют права: документ с ограниченным доступом не</w:t>
      </w:r>
      <w:r>
        <w:t xml:space="preserve"> </w:t>
      </w:r>
      <w:r>
        <w:t xml:space="preserve">раскрывается тем, кому он закрыт.</w:t>
      </w:r>
    </w:p>
    <w:bookmarkEnd w:id="47"/>
    <w:bookmarkStart w:id="48" w:name="связи-между-документами-и-шаблоны"/>
    <w:p>
      <w:pPr>
        <w:pStyle w:val="Heading2"/>
      </w:pPr>
      <w:r>
        <w:t xml:space="preserve">2.10. Связи между документами и шаблоны</w:t>
      </w:r>
    </w:p>
    <w:p>
      <w:pPr>
        <w:pStyle w:val="FirstParagraph"/>
      </w:pPr>
      <w:r>
        <w:t xml:space="preserve">Документы редко живут поодиночке: приказ заменяет прежний, регламент ссылается на положение,</w:t>
      </w:r>
      <w:r>
        <w:t xml:space="preserve"> </w:t>
      </w:r>
      <w:r>
        <w:t xml:space="preserve">инструкция идёт приложением к политике. В карточке заводятся связи «заменяет», «отменяет»,</w:t>
      </w:r>
      <w:r>
        <w:t xml:space="preserve"> </w:t>
      </w:r>
      <w:r>
        <w:t xml:space="preserve">«приложение к» и «см. также»; читаются они с обеих сторон — в старом документе видно, чем он</w:t>
      </w:r>
      <w:r>
        <w:t xml:space="preserve"> </w:t>
      </w:r>
      <w:r>
        <w:t xml:space="preserve">заменён, поэтому сотрудник со старой закладкой сразу попадает на действующую редакцию.</w:t>
      </w:r>
    </w:p>
    <w:p>
      <w:pPr>
        <w:pStyle w:val="BodyText"/>
      </w:pPr>
      <w:r>
        <w:t xml:space="preserve">Шаблон — заготовка карточки: раздел, вид, название, теги, срок актуальности и текст страницы.</w:t>
      </w:r>
      <w:r>
        <w:t xml:space="preserve"> </w:t>
      </w:r>
      <w:r>
        <w:t xml:space="preserve">Отдельно настраивается образец обозначения с автонумерацией (например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), и</w:t>
      </w:r>
      <w:r>
        <w:t xml:space="preserve"> </w:t>
      </w:r>
      <w:r>
        <w:t xml:space="preserve">портал ведёт сквозной журнал регистрации: номера выдаются подряд и начинаются заново с нового</w:t>
      </w:r>
      <w:r>
        <w:t xml:space="preserve"> </w:t>
      </w:r>
      <w:r>
        <w:t xml:space="preserve">года, как в бумажной книге приказов.</w:t>
      </w:r>
    </w:p>
    <w:bookmarkEnd w:id="48"/>
    <w:bookmarkStart w:id="49" w:name="продуктовые-материалы"/>
    <w:p>
      <w:pPr>
        <w:pStyle w:val="Heading2"/>
      </w:pPr>
      <w:r>
        <w:t xml:space="preserve">2.11. Продуктовые материалы</w:t>
      </w:r>
    </w:p>
    <w:p>
      <w:pPr>
        <w:pStyle w:val="FirstParagraph"/>
      </w:pPr>
      <w:r>
        <w:t xml:space="preserve">Кроме регламентов, в портале удобно вести продуктовые материалы — каталоги, паспорта, опросные</w:t>
      </w:r>
      <w:r>
        <w:t xml:space="preserve"> </w:t>
      </w:r>
      <w:r>
        <w:t xml:space="preserve">листы, презентации и фотографии по каждой продуктовой линейке. Раньше их учитывали в книге Excel</w:t>
      </w:r>
      <w:r>
        <w:t xml:space="preserve"> </w:t>
      </w:r>
      <w:r>
        <w:t xml:space="preserve">«Продуктовые материалы»: лист на категорию и лист «Сводная по категориям». В портале каждая</w:t>
      </w:r>
      <w:r>
        <w:t xml:space="preserve"> </w:t>
      </w:r>
      <w:r>
        <w:t xml:space="preserve">категория — раздел верхнего уровня со своей</w:t>
      </w:r>
      <w:r>
        <w:t xml:space="preserve"> </w:t>
      </w:r>
      <w:r>
        <w:rPr>
          <w:bCs/>
          <w:b/>
        </w:rPr>
        <w:t xml:space="preserve">таблицей материалов</w:t>
      </w:r>
      <w:r>
        <w:t xml:space="preserve">, устроенной так же, как лист</w:t>
      </w:r>
      <w:r>
        <w:t xml:space="preserve"> </w:t>
      </w:r>
      <w:r>
        <w:t xml:space="preserve">книги:</w:t>
      </w:r>
    </w:p>
    <w:p>
      <w:pPr>
        <w:numPr>
          <w:ilvl w:val="0"/>
          <w:numId w:val="1007"/>
        </w:numPr>
        <w:pStyle w:val="Compact"/>
      </w:pPr>
      <w:r>
        <w:t xml:space="preserve">строка — материал (например, «Паспорт насосной станции НС-40»);</w:t>
      </w:r>
    </w:p>
    <w:p>
      <w:pPr>
        <w:numPr>
          <w:ilvl w:val="0"/>
          <w:numId w:val="1007"/>
        </w:numPr>
        <w:pStyle w:val="Compact"/>
      </w:pPr>
      <w:r>
        <w:t xml:space="preserve">«Тип» — тип файла из справочника: «Каталоги и брошюры», «Паспорта и руководства»,</w:t>
      </w:r>
      <w:r>
        <w:t xml:space="preserve"> </w:t>
      </w:r>
      <w:r>
        <w:t xml:space="preserve">«Опросные листы и ТКП», «Фотографии», «Презентации», «Прочее» или добавленный администратором;</w:t>
      </w:r>
    </w:p>
    <w:p>
      <w:pPr>
        <w:numPr>
          <w:ilvl w:val="0"/>
          <w:numId w:val="1007"/>
        </w:numPr>
        <w:pStyle w:val="Compact"/>
      </w:pPr>
      <w:r>
        <w:t xml:space="preserve">«Состояние» — считается само, по той же формуле, что в книге Excel (таблица ниже);</w:t>
      </w:r>
    </w:p>
    <w:p>
      <w:pPr>
        <w:numPr>
          <w:ilvl w:val="0"/>
          <w:numId w:val="1007"/>
        </w:numPr>
        <w:pStyle w:val="Compact"/>
      </w:pPr>
      <w:r>
        <w:t xml:space="preserve">параметры — «Версия», «Дата обнов.», «Требования PM», «Дизайн-требования», «Ссылка»,</w:t>
      </w:r>
      <w:r>
        <w:t xml:space="preserve"> </w:t>
      </w:r>
      <w:r>
        <w:t xml:space="preserve">«Комментарий»; столбцы можно добавлять, переименовывать, переставлять и удалять, у</w:t>
      </w:r>
      <w:r>
        <w:t xml:space="preserve"> </w:t>
      </w:r>
      <w:r>
        <w:t xml:space="preserve">столбца-списка — править список значений;</w:t>
      </w:r>
    </w:p>
    <w:p>
      <w:pPr>
        <w:numPr>
          <w:ilvl w:val="0"/>
          <w:numId w:val="1007"/>
        </w:numPr>
        <w:pStyle w:val="Compact"/>
      </w:pPr>
      <w:r>
        <w:t xml:space="preserve">«Файл» — документ портала, загруженный прямо из строки: он попадает в раздел с названием и</w:t>
      </w:r>
      <w:r>
        <w:t xml:space="preserve"> </w:t>
      </w:r>
      <w:r>
        <w:t xml:space="preserve">типом строки, повторная загрузка добавляет новую версию.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«Требования PM»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«Дизайн-требования»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«Состояние»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соответствует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выбрано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Отсутствует, Не выбрано или 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 — «без оценки»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Сводная по категориям</w:t>
      </w:r>
      <w:r>
        <w:t xml:space="preserve"> </w:t>
      </w:r>
      <w:r>
        <w:t xml:space="preserve">в панели администратора собирает таблицы всех разделов, как лист</w:t>
      </w:r>
      <w:r>
        <w:t xml:space="preserve"> </w:t>
      </w:r>
      <w:r>
        <w:t xml:space="preserve">«Сводная по категориям»: сколько материалов готово, допустимо, не соответствует и отсутствует и</w:t>
      </w:r>
      <w:r>
        <w:t xml:space="preserve"> </w:t>
      </w:r>
      <w:r>
        <w:t xml:space="preserve">сколько проблемных материалов («Не соответствует» и «Отсутствует») приходится на каждый тип.</w:t>
      </w:r>
      <w:r>
        <w:t xml:space="preserve"> </w:t>
      </w:r>
      <w:r>
        <w:t xml:space="preserve">Таблицы ведут модераторы своих разделов, сводную и справочник типов — администраторы. Книгу Excel</w:t>
      </w:r>
      <w:r>
        <w:t xml:space="preserve"> </w:t>
      </w:r>
      <w:r>
        <w:t xml:space="preserve">можно загрузить в портал целиком и выгрузить обратно — с теми же листами, формулами, выпадающими</w:t>
      </w:r>
      <w:r>
        <w:t xml:space="preserve"> </w:t>
      </w:r>
      <w:r>
        <w:t xml:space="preserve">списками, окраской состояний и диаграммами.</w:t>
      </w:r>
    </w:p>
    <w:bookmarkEnd w:id="49"/>
    <w:bookmarkEnd w:id="50"/>
    <w:bookmarkStart w:id="51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51"/>
    <w:bookmarkStart w:id="59" w:name="установка"/>
    <w:p>
      <w:pPr>
        <w:pStyle w:val="Heading1"/>
      </w:pPr>
      <w:r>
        <w:t xml:space="preserve">4. Установка</w:t>
      </w:r>
    </w:p>
    <w:bookmarkStart w:id="52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docportal-1.6.0.tar.gz.sha256</w:t>
      </w:r>
    </w:p>
    <w:bookmarkEnd w:id="52"/>
    <w:bookmarkStart w:id="53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ежечасно, разбор сообщений бота Telegram —</w:t>
      </w:r>
      <w:r>
        <w:t xml:space="preserve"> </w:t>
      </w:r>
      <w:r>
        <w:t xml:space="preserve">раз в минуту) и проверяет, что портал 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docportal-1.6.0.tar.gz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/root/docportal-1.6.0.tar.gz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  <w:r>
        <w:br/>
      </w:r>
      <w:r>
        <w:br/>
      </w:r>
      <w:r>
        <w:rPr>
          <w:rStyle w:val="CommentTok"/>
        </w:rPr>
        <w:t xml:space="preserve"># сразу с предпросмотром офисных файлов и распознаванием сканов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--with-extras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LibreOffice: предпросмотр docx/xlsx/pptx в браузере (около 500 МБ)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--with-ocr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tesseract с русским языком: распознавание сканов для поиска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--with-extras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то, и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53"/>
    <w:bookmarkStart w:id="57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55" name="Picture"/>
            <a:graphic>
              <a:graphicData uri="http://schemas.openxmlformats.org/drawingml/2006/picture">
                <pic:pic>
                  <pic:nvPicPr>
                    <pic:cNvPr descr="images/diagrams/08-dock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7"/>
    <w:bookmarkStart w:id="58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8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8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8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8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8"/>
    <w:bookmarkEnd w:id="59"/>
    <w:bookmarkStart w:id="71" w:name="настройка"/>
    <w:p>
      <w:pPr>
        <w:pStyle w:val="Heading1"/>
      </w:pPr>
      <w:r>
        <w:t xml:space="preserve">5. Настройка</w:t>
      </w:r>
    </w:p>
    <w:bookmarkStart w:id="60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60"/>
    <w:bookmarkStart w:id="62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6.10,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6.10),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62"/>
    <w:bookmarkStart w:id="66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64" name="Picture"/>
            <a:graphic>
              <a:graphicData uri="http://schemas.openxmlformats.org/drawingml/2006/picture">
                <pic:pic>
                  <pic:nvPicPr>
                    <pic:cNvPr descr="images/diagrams/09-login-flow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6"/>
    <w:bookmarkStart w:id="67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7"/>
    <w:bookmarkStart w:id="68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8"/>
    <w:bookmarkStart w:id="69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9"/>
    <w:bookmarkStart w:id="70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11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11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11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11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11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70"/>
    <w:bookmarkEnd w:id="71"/>
    <w:bookmarkStart w:id="303" w:name="использование"/>
    <w:p>
      <w:pPr>
        <w:pStyle w:val="Heading1"/>
      </w:pPr>
      <w:r>
        <w:t xml:space="preserve">6. Использование</w:t>
      </w:r>
    </w:p>
    <w:bookmarkStart w:id="78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6160029"/>
            <wp:effectExtent b="0" l="0" r="0" t="0"/>
            <wp:docPr descr="Портал без входа" title="" id="73" name="Picture"/>
            <a:graphic>
              <a:graphicData uri="http://schemas.openxmlformats.org/drawingml/2006/picture">
                <pic:pic>
                  <pic:nvPicPr>
                    <pic:cNvPr descr="images/00-guest-hom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6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76" name="Picture"/>
            <a:graphic>
              <a:graphicData uri="http://schemas.openxmlformats.org/drawingml/2006/picture">
                <pic:pic>
                  <pic:nvPicPr>
                    <pic:cNvPr descr="images/01-logi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78"/>
    <w:bookmarkStart w:id="88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7274983"/>
            <wp:effectExtent b="0" l="0" r="0" t="0"/>
            <wp:docPr descr="Главная страница" title="" id="80" name="Picture"/>
            <a:graphic>
              <a:graphicData uri="http://schemas.openxmlformats.org/drawingml/2006/picture">
                <pic:pic>
                  <pic:nvPicPr>
                    <pic:cNvPr descr="images/03-home-user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74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8267700"/>
            <wp:effectExtent b="0" l="0" r="0" t="0"/>
            <wp:docPr descr="Главная страница модератора" title="" id="83" name="Picture"/>
            <a:graphic>
              <a:graphicData uri="http://schemas.openxmlformats.org/drawingml/2006/picture">
                <pic:pic>
                  <pic:nvPicPr>
                    <pic:cNvPr descr="images/20-home-moderator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6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86" name="Picture"/>
            <a:graphic>
              <a:graphicData uri="http://schemas.openxmlformats.org/drawingml/2006/picture">
                <pic:pic>
                  <pic:nvPicPr>
                    <pic:cNvPr descr="images/04-section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88"/>
    <w:bookmarkStart w:id="113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В боковой карточке указан и</w:t>
      </w:r>
      <w:r>
        <w:t xml:space="preserve"> </w:t>
      </w:r>
      <w:r>
        <w:rPr>
          <w:bCs/>
          <w:b/>
        </w:rPr>
        <w:t xml:space="preserve">тип файла</w:t>
      </w:r>
      <w:r>
        <w:t xml:space="preserve"> </w:t>
      </w:r>
      <w:r>
        <w:t xml:space="preserve">(«Каталоги и брошюры», «Паспорта и руководства» и т. д.;</w:t>
      </w:r>
      <w:r>
        <w:t xml:space="preserve"> </w:t>
      </w:r>
      <w:r>
        <w:t xml:space="preserve">в списках документов тип показан меткой рядом с названием). Если документ загружен из таблицы</w:t>
      </w:r>
      <w:r>
        <w:t xml:space="preserve"> </w:t>
      </w:r>
      <w:r>
        <w:t xml:space="preserve">материалов, модератор видит там же ссылку на таблицу раздела и состояние строки.</w:t>
      </w:r>
    </w:p>
    <w:p>
      <w:pPr>
        <w:pStyle w:val="BodyText"/>
      </w:pPr>
      <w:r>
        <w:t xml:space="preserve">Если описание документа сформировано языковой моделью (см. 6.10,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8612187"/>
            <wp:effectExtent b="0" l="0" r="0" t="0"/>
            <wp:docPr descr="Карточка документа" title="" id="90" name="Picture"/>
            <a:graphic>
              <a:graphicData uri="http://schemas.openxmlformats.org/drawingml/2006/picture">
                <pic:pic>
                  <pic:nvPicPr>
                    <pic:cNvPr descr="images/06-document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2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93" name="Picture"/>
            <a:graphic>
              <a:graphicData uri="http://schemas.openxmlformats.org/drawingml/2006/picture">
                <pic:pic>
                  <pic:nvPicPr>
                    <pic:cNvPr descr="images/47-document-ai-description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7997295"/>
            <wp:effectExtent b="0" l="0" r="0" t="0"/>
            <wp:docPr descr="Документ-страница" title="" id="96" name="Picture"/>
            <a:graphic>
              <a:graphicData uri="http://schemas.openxmlformats.org/drawingml/2006/picture">
                <pic:pic>
                  <pic:nvPicPr>
                    <pic:cNvPr descr="images/08-document-pag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97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4096808"/>
            <wp:effectExtent b="0" l="0" r="0" t="0"/>
            <wp:docPr descr="Сравнение версий" title="" id="99" name="Picture"/>
            <a:graphic>
              <a:graphicData uri="http://schemas.openxmlformats.org/drawingml/2006/picture">
                <pic:pic>
                  <pic:nvPicPr>
                    <pic:cNvPr descr="images/09-compar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Start w:id="104" w:name="предпросмотр-офисных-файлов"/>
    <w:p>
      <w:pPr>
        <w:pStyle w:val="Heading3"/>
      </w:pPr>
      <w:r>
        <w:t xml:space="preserve">Предпросмотр офисных файлов</w:t>
      </w:r>
    </w:p>
    <w:p>
      <w:pPr>
        <w:pStyle w:val="FirstParagraph"/>
      </w:pPr>
      <w:r>
        <w:t xml:space="preserve">PDF и изображения открываются прямо в карточке. Файлы Word, Excel, PowerPoint и OpenDocument</w:t>
      </w:r>
      <w:r>
        <w:t xml:space="preserve"> </w:t>
      </w:r>
      <w:r>
        <w:t xml:space="preserve">(docx, doc, xlsx, xls, pptx, ppt, odt, ods, odp, rtf) портал показывает кнопкой</w:t>
      </w:r>
      <w:r>
        <w:t xml:space="preserve"> </w:t>
      </w:r>
      <w:r>
        <w:t xml:space="preserve">«Посмотреть в браузере»: LibreOffice в фоновом режиме переводит файл в PDF, и документ</w:t>
      </w:r>
      <w:r>
        <w:t xml:space="preserve"> </w:t>
      </w:r>
      <w:r>
        <w:t xml:space="preserve">открывается без скачивания и без установленного на компьютере офисного пакета. Готовый PDF</w:t>
      </w:r>
      <w:r>
        <w:t xml:space="preserve"> </w:t>
      </w:r>
      <w:r>
        <w:t xml:space="preserve">кладётся в кэш, поэтому повторные открытия происходят мгновенно; при выходе новой версии</w:t>
      </w:r>
      <w:r>
        <w:t xml:space="preserve"> </w:t>
      </w:r>
      <w:r>
        <w:t xml:space="preserve">предпросмотр строится заново. Предпросмотр доступен и для отдельных версий из таблицы версий.</w:t>
      </w:r>
    </w:p>
    <w:p>
      <w:pPr>
        <w:pStyle w:val="BodyText"/>
      </w:pPr>
      <w:r>
        <w:t xml:space="preserve">Возможность появляется, если на сервере установлен LibreOffice: скрипт установки ставит его по</w:t>
      </w:r>
      <w:r>
        <w:t xml:space="preserve"> </w:t>
      </w:r>
      <w:r>
        <w:t xml:space="preserve">флагу</w:t>
      </w:r>
      <w:r>
        <w:t xml:space="preserve"> </w:t>
      </w:r>
      <w:r>
        <w:rPr>
          <w:rStyle w:val="VerbatimChar"/>
        </w:rPr>
        <w:t xml:space="preserve">--with-preview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 состояние. Без LibreOffice карточка</w:t>
      </w:r>
      <w:r>
        <w:t xml:space="preserve"> </w:t>
      </w:r>
      <w:r>
        <w:t xml:space="preserve">работает как прежде — кнопки просто нет.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едпросмотр офисного файла" title="" id="102" name="Picture"/>
            <a:graphic>
              <a:graphicData uri="http://schemas.openxmlformats.org/drawingml/2006/picture">
                <pic:pic>
                  <pic:nvPicPr>
                    <pic:cNvPr descr="images/49-document-preview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Предпросмотр офисного файла</w:t>
      </w:r>
    </w:p>
    <w:bookmarkEnd w:id="104"/>
    <w:bookmarkStart w:id="108" w:name="связанные-документы"/>
    <w:p>
      <w:pPr>
        <w:pStyle w:val="Heading3"/>
      </w:pPr>
      <w:r>
        <w:t xml:space="preserve">Связанные документы</w:t>
      </w:r>
    </w:p>
    <w:p>
      <w:pPr>
        <w:pStyle w:val="FirstParagraph"/>
      </w:pPr>
      <w:r>
        <w:t xml:space="preserve">Блок «Связанные документы» показывает, что этот документ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отменяет</w:t>
      </w:r>
      <w:r>
        <w:t xml:space="preserve">, чему он</w:t>
      </w:r>
      <w:r>
        <w:t xml:space="preserve"> </w:t>
      </w:r>
      <w:r>
        <w:t xml:space="preserve">служит</w:t>
      </w:r>
      <w:r>
        <w:t xml:space="preserve"> </w:t>
      </w:r>
      <w:r>
        <w:rPr>
          <w:bCs/>
          <w:b/>
        </w:rPr>
        <w:t xml:space="preserve">приложением</w:t>
      </w:r>
      <w:r>
        <w:t xml:space="preserve"> </w:t>
      </w:r>
      <w:r>
        <w:t xml:space="preserve">и с чем связан по смыслу («см. также»). Связь видна с обеих сторон: в</w:t>
      </w:r>
      <w:r>
        <w:t xml:space="preserve"> </w:t>
      </w:r>
      <w:r>
        <w:t xml:space="preserve">карточке отменённого приказа написано «заменён документом …» со ссылкой на действующую редакцию,</w:t>
      </w:r>
      <w:r>
        <w:t xml:space="preserve"> </w:t>
      </w:r>
      <w:r>
        <w:t xml:space="preserve">поэтому сотрудник со старой закладкой сразу попадает туда, куда нужно.</w:t>
      </w:r>
    </w:p>
    <w:p>
      <w:pPr>
        <w:pStyle w:val="BodyText"/>
      </w:pPr>
      <w:r>
        <w:t xml:space="preserve">Модератор добавляет связь в том же блоке: выбирает вид связи и указывает второй документ —</w:t>
      </w:r>
      <w:r>
        <w:t xml:space="preserve"> </w:t>
      </w:r>
      <w:r>
        <w:t xml:space="preserve">обозначением, номером или точным названием. Флажок «перенести заменяемый документ в архив»</w:t>
      </w:r>
      <w:r>
        <w:t xml:space="preserve"> </w:t>
      </w:r>
      <w:r>
        <w:t xml:space="preserve">сразу убирает устаревший документ из списков. Удалить связь может модератор любой из сторон.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вязанные документы" title="" id="106" name="Picture"/>
            <a:graphic>
              <a:graphicData uri="http://schemas.openxmlformats.org/drawingml/2006/picture">
                <pic:pic>
                  <pic:nvPicPr>
                    <pic:cNvPr descr="images/58-document-link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Связанные документы</w:t>
      </w:r>
    </w:p>
    <w:bookmarkEnd w:id="108"/>
    <w:bookmarkStart w:id="112" w:name="обсуждение-и-подписка"/>
    <w:p>
      <w:pPr>
        <w:pStyle w:val="Heading3"/>
      </w:pPr>
      <w:r>
        <w:t xml:space="preserve">Обсуждение и подписка</w:t>
      </w:r>
    </w:p>
    <w:p>
      <w:pPr>
        <w:pStyle w:val="FirstParagraph"/>
      </w:pPr>
      <w:r>
        <w:t xml:space="preserve">Под карточкой открыто обсуждение документа: вопрос сотрудника, ответ ответственного, уточнения.</w:t>
      </w:r>
      <w:r>
        <w:t xml:space="preserve"> </w:t>
      </w:r>
      <w:r>
        <w:t xml:space="preserve">Сообщения видят все, кому открыт документ; автор может поправить своё в течение часа, модератор</w:t>
      </w:r>
      <w:r>
        <w:t xml:space="preserve"> </w:t>
      </w:r>
      <w:r>
        <w:t xml:space="preserve">раздела — удалить любое (удалённое остаётся с пометкой, чтобы переписка не рассыпалась).</w:t>
      </w:r>
      <w:r>
        <w:t xml:space="preserve"> </w:t>
      </w:r>
      <w:r>
        <w:t xml:space="preserve">Каждое сообщение помечено редакцией, к которой оно относится.</w:t>
      </w:r>
    </w:p>
    <w:p>
      <w:pPr>
        <w:pStyle w:val="BodyText"/>
      </w:pPr>
      <w:r>
        <w:t xml:space="preserve">Кнопка «Подписаться на изменения» в боковой карточке включает уведомления по этому документу:</w:t>
      </w:r>
      <w:r>
        <w:t xml:space="preserve"> </w:t>
      </w:r>
      <w:r>
        <w:t xml:space="preserve">о новой редакции, публикации и новых сообщениях в обсуждении. Подписаться можно и на раздел</w:t>
      </w:r>
      <w:r>
        <w:t xml:space="preserve"> </w:t>
      </w:r>
      <w:r>
        <w:t xml:space="preserve">целиком — кнопка «Подписаться на раздел» на странице раздела, подписка действует и на</w:t>
      </w:r>
      <w:r>
        <w:t xml:space="preserve"> </w:t>
      </w:r>
      <w:r>
        <w:t xml:space="preserve">подразделы. Подробности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бсуждение документа" title="" id="110" name="Picture"/>
            <a:graphic>
              <a:graphicData uri="http://schemas.openxmlformats.org/drawingml/2006/picture">
                <pic:pic>
                  <pic:nvPicPr>
                    <pic:cNvPr descr="images/59-document-comment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Обсуждение документа</w:t>
      </w:r>
    </w:p>
    <w:bookmarkEnd w:id="112"/>
    <w:bookmarkEnd w:id="113"/>
    <w:bookmarkStart w:id="122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4537604"/>
            <wp:effectExtent b="0" l="0" r="0" t="0"/>
            <wp:docPr descr="Поиск" title="" id="115" name="Picture"/>
            <a:graphic>
              <a:graphicData uri="http://schemas.openxmlformats.org/drawingml/2006/picture">
                <pic:pic>
                  <pic:nvPicPr>
                    <pic:cNvPr descr="images/07-search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20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4041245"/>
            <wp:effectExtent b="0" l="0" r="0" t="0"/>
            <wp:docPr descr="Поиск по содержимому файлов" title="" id="118" name="Picture"/>
            <a:graphic>
              <a:graphicData uri="http://schemas.openxmlformats.org/drawingml/2006/picture">
                <pic:pic>
                  <pic:nvPicPr>
                    <pic:cNvPr descr="images/12-search-content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41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2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2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2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«Достроить индекс»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2"/>
        </w:numPr>
        <w:pStyle w:val="Compact"/>
      </w:pPr>
      <w:r>
        <w:t xml:space="preserve">Файлы без текстового слоя (чертежи, архивы, старые форматы doc и xls) в поиск по содержимому</w:t>
      </w:r>
      <w:r>
        <w:t xml:space="preserve"> </w:t>
      </w:r>
      <w:r>
        <w:t xml:space="preserve">не попадают — их находят по названию, обозначению, описанию и тегам.</w:t>
      </w:r>
    </w:p>
    <w:bookmarkEnd w:id="120"/>
    <w:bookmarkStart w:id="121" w:name="распознавание-сканов-ocr"/>
    <w:p>
      <w:pPr>
        <w:pStyle w:val="Heading3"/>
      </w:pPr>
      <w:r>
        <w:t xml:space="preserve">Распознавание сканов (OCR)</w:t>
      </w:r>
    </w:p>
    <w:p>
      <w:pPr>
        <w:pStyle w:val="FirstParagraph"/>
      </w:pPr>
      <w:r>
        <w:t xml:space="preserve">Приказы и инструкции часто хранятся сканами: в таком PDF текста нет, и поиск по содержимому его</w:t>
      </w:r>
      <w:r>
        <w:t xml:space="preserve"> </w:t>
      </w:r>
      <w:r>
        <w:t xml:space="preserve">не находит. Если на сервере установлены</w:t>
      </w:r>
      <w:r>
        <w:t xml:space="preserve"> </w:t>
      </w:r>
      <w:r>
        <w:rPr>
          <w:rStyle w:val="VerbatimChar"/>
        </w:rPr>
        <w:t xml:space="preserve">tesseract-ocr</w:t>
      </w:r>
      <w:r>
        <w:t xml:space="preserve"> </w:t>
      </w:r>
      <w:r>
        <w:t xml:space="preserve">(с русским языковым пакетом) 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, портал распознаёт такие файлы сам: при индексации он проверяет, есть ли в PDF</w:t>
      </w:r>
      <w:r>
        <w:t xml:space="preserve"> </w:t>
      </w:r>
      <w:r>
        <w:t xml:space="preserve">текстовый слой, и для «пустых» страниц переводит изображение в текст. Так же обрабатываются</w:t>
      </w:r>
      <w:r>
        <w:t xml:space="preserve"> </w:t>
      </w:r>
      <w:r>
        <w:t xml:space="preserve">файлы-изображения: png, jpg, tif, bmp.</w:t>
      </w:r>
    </w:p>
    <w:p>
      <w:pPr>
        <w:pStyle w:val="BodyText"/>
      </w:pPr>
      <w:r>
        <w:t xml:space="preserve">Распознавание включается в панели администратора («Настройки» → «Распознавание сканов»): там же</w:t>
      </w:r>
      <w:r>
        <w:t xml:space="preserve"> </w:t>
      </w:r>
      <w:r>
        <w:t xml:space="preserve">выбираются языки (по умолчанию</w:t>
      </w:r>
      <w:r>
        <w:t xml:space="preserve"> </w:t>
      </w:r>
      <w:r>
        <w:rPr>
          <w:rStyle w:val="VerbatimChar"/>
        </w:rPr>
        <w:t xml:space="preserve">rus+eng</w:t>
      </w:r>
      <w:r>
        <w:t xml:space="preserve">), предельное число страниц на документ и разрешение</w:t>
      </w:r>
      <w:r>
        <w:t xml:space="preserve"> </w:t>
      </w:r>
      <w:r>
        <w:t xml:space="preserve">(по умолчанию 200 точек на дюйм — компромисс между точностью и временем). Распознавание идёт</w:t>
      </w:r>
      <w:r>
        <w:t xml:space="preserve"> </w:t>
      </w:r>
      <w:r>
        <w:t xml:space="preserve">в фоновой индексации (</w:t>
      </w:r>
      <w:r>
        <w:rPr>
          <w:rStyle w:val="VerbatimChar"/>
        </w:rPr>
        <w:t xml:space="preserve">app:search:reindex</w:t>
      </w:r>
      <w:r>
        <w:t xml:space="preserve"> </w:t>
      </w:r>
      <w:r>
        <w:t xml:space="preserve">по cron), а не при загрузке файла, поэтому не</w:t>
      </w:r>
      <w:r>
        <w:t xml:space="preserve"> </w:t>
      </w:r>
      <w:r>
        <w:t xml:space="preserve">задерживает работу модератора; крупный скан обрабатывается десятки секунд, поэтому после</w:t>
      </w:r>
      <w:r>
        <w:t xml:space="preserve"> </w:t>
      </w:r>
      <w:r>
        <w:t xml:space="preserve">массовой загрузки сканов индекс догоняет постепенно.</w:t>
      </w:r>
    </w:p>
    <w:p>
      <w:pPr>
        <w:pStyle w:val="BodyText"/>
      </w:pPr>
      <w:r>
        <w:t xml:space="preserve">Скрипт установки ставит нужные пакеты по флагу</w:t>
      </w:r>
      <w:r>
        <w:t xml:space="preserve"> </w:t>
      </w:r>
      <w:r>
        <w:rPr>
          <w:rStyle w:val="VerbatimChar"/>
        </w:rPr>
        <w:t xml:space="preserve">--with-ocr</w:t>
      </w:r>
      <w:r>
        <w:t xml:space="preserve">;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показывает,</w:t>
      </w:r>
      <w:r>
        <w:t xml:space="preserve"> </w:t>
      </w:r>
      <w:r>
        <w:t xml:space="preserve">установлен ли tesseract и какие языки доступны. Качество зависит от исходника: ровный скан</w:t>
      </w:r>
      <w:r>
        <w:t xml:space="preserve"> </w:t>
      </w:r>
      <w:r>
        <w:t xml:space="preserve">300 dpi распознаётся почти без ошибок, фотография документа с бликами — хуже. Распознанный</w:t>
      </w:r>
      <w:r>
        <w:t xml:space="preserve"> </w:t>
      </w:r>
      <w:r>
        <w:t xml:space="preserve">текст используется только для поиска, сам файл не меняется.</w:t>
      </w:r>
    </w:p>
    <w:bookmarkEnd w:id="121"/>
    <w:bookmarkEnd w:id="122"/>
    <w:bookmarkStart w:id="141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422650"/>
            <wp:effectExtent b="0" l="0" r="0" t="0"/>
            <wp:docPr descr="Мои ознакомления" title="" id="124" name="Picture"/>
            <a:graphic>
              <a:graphicData uri="http://schemas.openxmlformats.org/drawingml/2006/picture">
                <pic:pic>
                  <pic:nvPicPr>
                    <pic:cNvPr descr="images/13-my-acknowledgement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2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27" name="Picture"/>
            <a:graphic>
              <a:graphicData uri="http://schemas.openxmlformats.org/drawingml/2006/picture">
                <pic:pic>
                  <pic:nvPicPr>
                    <pic:cNvPr descr="images/14-acknowledge-required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30" name="Picture"/>
            <a:graphic>
              <a:graphicData uri="http://schemas.openxmlformats.org/drawingml/2006/picture">
                <pic:pic>
                  <pic:nvPicPr>
                    <pic:cNvPr descr="images/15-acknowledge-don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5041370"/>
            <wp:effectExtent b="0" l="0" r="0" t="0"/>
            <wp:docPr descr="Назначение ознакомления" title="" id="133" name="Picture"/>
            <a:graphic>
              <a:graphicData uri="http://schemas.openxmlformats.org/drawingml/2006/picture">
                <pic:pic>
                  <pic:nvPicPr>
                    <pic:cNvPr descr="images/16-acknowledge-assign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4819120"/>
            <wp:effectExtent b="0" l="0" r="0" t="0"/>
            <wp:docPr descr="Отчёт по ознакомлению" title="" id="136" name="Picture"/>
            <a:graphic>
              <a:graphicData uri="http://schemas.openxmlformats.org/drawingml/2006/picture">
                <pic:pic>
                  <pic:nvPicPr>
                    <pic:cNvPr descr="images/17-acknowledge-repor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1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Лист ознакомления" title="" id="139" name="Picture"/>
            <a:graphic>
              <a:graphicData uri="http://schemas.openxmlformats.org/drawingml/2006/picture">
                <pic:pic>
                  <pic:nvPicPr>
                    <pic:cNvPr descr="images/18-acknowledge-sheet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End w:id="141"/>
    <w:bookmarkStart w:id="150" w:name="проверка-знаний-и-согласование"/>
    <w:p>
      <w:pPr>
        <w:pStyle w:val="Heading2"/>
      </w:pPr>
      <w:r>
        <w:t xml:space="preserve">6.6. Проверка знаний и согласование</w:t>
      </w:r>
    </w:p>
    <w:bookmarkStart w:id="145" w:name="проверка-знаний-после-ознакомления"/>
    <w:p>
      <w:pPr>
        <w:pStyle w:val="Heading3"/>
      </w:pPr>
      <w:r>
        <w:t xml:space="preserve">Проверка знаний после ознакомления</w:t>
      </w:r>
    </w:p>
    <w:p>
      <w:pPr>
        <w:pStyle w:val="FirstParagraph"/>
      </w:pPr>
      <w:r>
        <w:t xml:space="preserve">К документу можно задать вопросы с вариантами ответов — тогда кнопка «Ознакомлен» открывает</w:t>
      </w:r>
      <w:r>
        <w:t xml:space="preserve"> </w:t>
      </w:r>
      <w:r>
        <w:t xml:space="preserve">короткий тест, и подтверждение засчитывается только при верных ответах. Так видно не только</w:t>
      </w:r>
      <w:r>
        <w:t xml:space="preserve"> </w:t>
      </w:r>
      <w:r>
        <w:t xml:space="preserve">то, что сотрудник открыл инструкцию, но и то, что он её понял.</w:t>
      </w:r>
    </w:p>
    <w:p>
      <w:pPr>
        <w:pStyle w:val="BodyText"/>
      </w:pPr>
      <w:r>
        <w:t xml:space="preserve">Вопросы заводит модератор раздела: «Проверка знаний» в блоке «Управление» карточки. У каждого</w:t>
      </w:r>
      <w:r>
        <w:t xml:space="preserve"> </w:t>
      </w:r>
      <w:r>
        <w:t xml:space="preserve">вопроса — от двух до шести вариантов и отметка правильного; порядок вариантов при показе</w:t>
      </w:r>
      <w:r>
        <w:t xml:space="preserve"> </w:t>
      </w:r>
      <w:r>
        <w:t xml:space="preserve">перемешивается. Результат (сколько верных из скольких и с какой попытки) сохраняется вместе с</w:t>
      </w:r>
      <w:r>
        <w:t xml:space="preserve"> </w:t>
      </w:r>
      <w:r>
        <w:t xml:space="preserve">подтверждением ознакомления и виден в отчёте и в выгрузке CSV. При ошибке сотрудник видит, в</w:t>
      </w:r>
      <w:r>
        <w:t xml:space="preserve"> </w:t>
      </w:r>
      <w:r>
        <w:t xml:space="preserve">каких вопросах ошибся, и может пройти проверку заново — число попыток тоже фиксируется.</w:t>
      </w:r>
    </w:p>
    <w:p>
      <w:pPr>
        <w:pStyle w:val="BodyText"/>
      </w:pPr>
      <w:r>
        <w:t xml:space="preserve">Если вопросов нет, ознакомление подтверждается как раньше, одной кнопкой.</w:t>
      </w:r>
    </w:p>
    <w:p>
      <w:pPr>
        <w:pStyle w:val="CaptionedFigure"/>
      </w:pPr>
      <w:r>
        <w:drawing>
          <wp:inline>
            <wp:extent cx="5334000" cy="6189662"/>
            <wp:effectExtent b="0" l="0" r="0" t="0"/>
            <wp:docPr descr="Проверка знаний" title="" id="143" name="Picture"/>
            <a:graphic>
              <a:graphicData uri="http://schemas.openxmlformats.org/drawingml/2006/picture">
                <pic:pic>
                  <pic:nvPicPr>
                    <pic:cNvPr descr="images/62-acknowledge-quiz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знаний</w:t>
      </w:r>
    </w:p>
    <w:bookmarkEnd w:id="145"/>
    <w:bookmarkStart w:id="149" w:name="согласование-документов"/>
    <w:p>
      <w:pPr>
        <w:pStyle w:val="Heading3"/>
      </w:pPr>
      <w:r>
        <w:t xml:space="preserve">Согласование документов</w:t>
      </w:r>
    </w:p>
    <w:p>
      <w:pPr>
        <w:pStyle w:val="FirstParagraph"/>
      </w:pPr>
      <w:r>
        <w:t xml:space="preserve">Согласование — шаг между черновиком и публикацией (методология — в 2.7).</w:t>
      </w:r>
    </w:p>
    <w:p>
      <w:pPr>
        <w:pStyle w:val="BodyText"/>
      </w:pPr>
      <w:r>
        <w:rPr>
          <w:bCs/>
          <w:b/>
        </w:rPr>
        <w:t xml:space="preserve">Отправка.</w:t>
      </w:r>
      <w:r>
        <w:t xml:space="preserve"> </w:t>
      </w:r>
      <w:r>
        <w:t xml:space="preserve">В карточке черновика модератор нажимает «Отправить на согласование», выбирает</w:t>
      </w:r>
      <w:r>
        <w:t xml:space="preserve"> </w:t>
      </w:r>
      <w:r>
        <w:t xml:space="preserve">согласующего и пишет комментарий — что проверить и к какому сроку. Документ получает статус</w:t>
      </w:r>
      <w:r>
        <w:t xml:space="preserve"> </w:t>
      </w:r>
      <w:r>
        <w:t xml:space="preserve">«на согласовании»: он не виден сотрудникам, но открыт согласующему, даже если тот не модератор</w:t>
      </w:r>
      <w:r>
        <w:t xml:space="preserve"> </w:t>
      </w:r>
      <w:r>
        <w:t xml:space="preserve">этого раздела. Запрос можно отозвать кнопкой «Отозвать согласование».</w:t>
      </w:r>
    </w:p>
    <w:p>
      <w:pPr>
        <w:pStyle w:val="BodyText"/>
      </w:pPr>
      <w:r>
        <w:rPr>
          <w:bCs/>
          <w:b/>
        </w:rPr>
        <w:t xml:space="preserve">Решение.</w:t>
      </w:r>
      <w:r>
        <w:t xml:space="preserve"> </w:t>
      </w:r>
      <w:r>
        <w:t xml:space="preserve">Согласующему приходит письмо, а в шапке портала появляется счётчик «на</w:t>
      </w:r>
      <w:r>
        <w:t xml:space="preserve"> </w:t>
      </w:r>
      <w:r>
        <w:t xml:space="preserve">согласование» и страница «Мне на согласование». Он открывает документ, читает его и нажимает</w:t>
      </w:r>
      <w:r>
        <w:t xml:space="preserve"> </w:t>
      </w:r>
      <w:r>
        <w:t xml:space="preserve">«Согласовать» или «Отклонить» с комментарием. Автору уходит письмо с решением.</w:t>
      </w:r>
    </w:p>
    <w:p>
      <w:pPr>
        <w:pStyle w:val="BodyTex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Согласованный документ публикуется обычной кнопкой. Если в настройках портала</w:t>
      </w:r>
      <w:r>
        <w:t xml:space="preserve"> </w:t>
      </w:r>
      <w:r>
        <w:t xml:space="preserve">включено «Публиковать только после согласования» (панель администратора → «Согласование»),</w:t>
      </w:r>
      <w:r>
        <w:t xml:space="preserve"> </w:t>
      </w:r>
      <w:r>
        <w:t xml:space="preserve">кнопка «Опубликовать» у несогласованного черновика недоступна, а при включённом «Публиковать</w:t>
      </w:r>
      <w:r>
        <w:t xml:space="preserve"> </w:t>
      </w:r>
      <w:r>
        <w:t xml:space="preserve">сразу после согласования» документ публикуется автоматически в момент согласования.</w:t>
      </w:r>
    </w:p>
    <w:p>
      <w:pPr>
        <w:pStyle w:val="BodyTex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Решение привязано к номеру редакции: после загрузки новой версии</w:t>
      </w:r>
      <w:r>
        <w:t xml:space="preserve"> </w:t>
      </w:r>
      <w:r>
        <w:t xml:space="preserve">согласование запрашивается заново. История решений остаётся в карточке и в журнале документа.</w:t>
      </w:r>
    </w:p>
    <w:p>
      <w:pPr>
        <w:pStyle w:val="CaptionedFigure"/>
      </w:pPr>
      <w:r>
        <w:drawing>
          <wp:inline>
            <wp:extent cx="5334000" cy="3674533"/>
            <wp:effectExtent b="0" l="0" r="0" t="0"/>
            <wp:docPr descr="Отправка на согласование" title="" id="147" name="Picture"/>
            <a:graphic>
              <a:graphicData uri="http://schemas.openxmlformats.org/drawingml/2006/picture">
                <pic:pic>
                  <pic:nvPicPr>
                    <pic:cNvPr descr="images/63-document-approval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Отправка на согласование</w:t>
      </w:r>
    </w:p>
    <w:p>
      <w:pPr>
        <w:pStyle w:val="BodyText"/>
      </w:pPr>
      <w:r>
        <w:t xml:space="preserve">Сводка по всем запросам — в панели администратора, раздел «Согласование»: кто кому отправил,</w:t>
      </w:r>
      <w:r>
        <w:t xml:space="preserve"> </w:t>
      </w:r>
      <w:r>
        <w:t xml:space="preserve">сколько ждёт решения, что отклонено.</w:t>
      </w:r>
    </w:p>
    <w:bookmarkEnd w:id="149"/>
    <w:bookmarkEnd w:id="150"/>
    <w:bookmarkStart w:id="157" w:name="обсуждение-подписки-и-уведомления-1"/>
    <w:p>
      <w:pPr>
        <w:pStyle w:val="Heading2"/>
      </w:pPr>
      <w:r>
        <w:t xml:space="preserve">6.7. Обсуждение, подписки и уведомления</w:t>
      </w:r>
    </w:p>
    <w:bookmarkStart w:id="151" w:name="обсуждение"/>
    <w:p>
      <w:pPr>
        <w:pStyle w:val="Heading3"/>
      </w:pPr>
      <w:r>
        <w:t xml:space="preserve">Обсуждение</w:t>
      </w:r>
    </w:p>
    <w:p>
      <w:pPr>
        <w:pStyle w:val="FirstParagraph"/>
      </w:pPr>
      <w:r>
        <w:t xml:space="preserve">Обсуждение открыто в карточке каждого документа (если администратор его не выключил). Сотрудник</w:t>
      </w:r>
      <w:r>
        <w:t xml:space="preserve"> </w:t>
      </w:r>
      <w:r>
        <w:t xml:space="preserve">задаёт вопрос, ответственный отвечает — ответ остаётся рядом с документом и виден следующему</w:t>
      </w:r>
      <w:r>
        <w:t xml:space="preserve"> </w:t>
      </w:r>
      <w:r>
        <w:t xml:space="preserve">читателю. Кнопка «Ответить» крепит сообщение к нужной реплике; глубже одного уровня переписка</w:t>
      </w:r>
      <w:r>
        <w:t xml:space="preserve"> </w:t>
      </w:r>
      <w:r>
        <w:t xml:space="preserve">не уходит, чтобы карточка не превращалась в форум.</w:t>
      </w:r>
    </w:p>
    <w:p>
      <w:pPr>
        <w:numPr>
          <w:ilvl w:val="0"/>
          <w:numId w:val="1013"/>
        </w:numPr>
        <w:pStyle w:val="Compact"/>
      </w:pPr>
      <w:r>
        <w:t xml:space="preserve">Автор может изменить своё сообщение в течение часа после отправки.</w:t>
      </w:r>
    </w:p>
    <w:p>
      <w:pPr>
        <w:numPr>
          <w:ilvl w:val="0"/>
          <w:numId w:val="1013"/>
        </w:numPr>
        <w:pStyle w:val="Compact"/>
      </w:pPr>
      <w:r>
        <w:t xml:space="preserve">Модератор раздела и администратор удаляют любое сообщение; на его месте остаётся пометка</w:t>
      </w:r>
      <w:r>
        <w:t xml:space="preserve"> </w:t>
      </w:r>
      <w:r>
        <w:t xml:space="preserve">«сообщение удалено» — переписка не рассыпается, а факт удаления попадает в журнал аудита.</w:t>
      </w:r>
    </w:p>
    <w:p>
      <w:pPr>
        <w:numPr>
          <w:ilvl w:val="0"/>
          <w:numId w:val="1013"/>
        </w:numPr>
        <w:pStyle w:val="Compact"/>
      </w:pPr>
      <w:r>
        <w:t xml:space="preserve">Каждое сообщение помечено редакцией документа, к которой оно относится.</w:t>
      </w:r>
    </w:p>
    <w:p>
      <w:pPr>
        <w:numPr>
          <w:ilvl w:val="0"/>
          <w:numId w:val="1013"/>
        </w:numPr>
        <w:pStyle w:val="Compact"/>
      </w:pPr>
      <w:r>
        <w:t xml:space="preserve">Сообщения видят только те, кому открыт сам документ: для документа с ограниченным доступом</w:t>
      </w:r>
      <w:r>
        <w:t xml:space="preserve"> </w:t>
      </w:r>
      <w:r>
        <w:t xml:space="preserve">обсуждение закрыто вместе с ним.</w:t>
      </w:r>
    </w:p>
    <w:bookmarkEnd w:id="151"/>
    <w:bookmarkStart w:id="155" w:name="подписка-на-изменения"/>
    <w:p>
      <w:pPr>
        <w:pStyle w:val="Heading3"/>
      </w:pPr>
      <w:r>
        <w:t xml:space="preserve">Подписка на изменения</w:t>
      </w:r>
    </w:p>
    <w:p>
      <w:pPr>
        <w:pStyle w:val="FirstParagraph"/>
      </w:pPr>
      <w:r>
        <w:t xml:space="preserve">Кнопка «Подписаться на изменения» есть в карточке документа, кнопка «Подписаться на раздел» —</w:t>
      </w:r>
      <w:r>
        <w:t xml:space="preserve"> </w:t>
      </w:r>
      <w:r>
        <w:t xml:space="preserve">на странице раздела (подписка на раздел действует и на все подразделы). Портал сообщает:</w:t>
      </w:r>
    </w:p>
    <w:p>
      <w:pPr>
        <w:numPr>
          <w:ilvl w:val="0"/>
          <w:numId w:val="1014"/>
        </w:numPr>
        <w:pStyle w:val="Compact"/>
      </w:pPr>
      <w:r>
        <w:t xml:space="preserve">о публикации документа и о новой редакции (в том числе восстановлении прежней);</w:t>
      </w:r>
    </w:p>
    <w:p>
      <w:pPr>
        <w:numPr>
          <w:ilvl w:val="0"/>
          <w:numId w:val="1014"/>
        </w:numPr>
        <w:pStyle w:val="Compact"/>
      </w:pPr>
      <w:r>
        <w:t xml:space="preserve">об изменении карточки, снятии с публикации и переносе в архив;</w:t>
      </w:r>
    </w:p>
    <w:p>
      <w:pPr>
        <w:numPr>
          <w:ilvl w:val="0"/>
          <w:numId w:val="1014"/>
        </w:numPr>
        <w:pStyle w:val="Compact"/>
      </w:pPr>
      <w:r>
        <w:t xml:space="preserve">о новых сообщениях в обсуждении.</w:t>
      </w:r>
    </w:p>
    <w:p>
      <w:pPr>
        <w:pStyle w:val="FirstParagraph"/>
      </w:pPr>
      <w:r>
        <w:t xml:space="preserve">Уведомления собираются за один запрос и уходят одним письмом: загрузка новой версии с</w:t>
      </w:r>
      <w:r>
        <w:t xml:space="preserve"> </w:t>
      </w:r>
      <w:r>
        <w:t xml:space="preserve">публикацией не превращается в три письма. Автор изменения себе уведомление не получает.</w:t>
      </w:r>
      <w:r>
        <w:t xml:space="preserve"> </w:t>
      </w:r>
      <w:r>
        <w:t xml:space="preserve">Перед отправкой проверяется право получателя видеть документ, поэтому документ с ограниченным</w:t>
      </w:r>
      <w:r>
        <w:t xml:space="preserve"> </w:t>
      </w:r>
      <w:r>
        <w:t xml:space="preserve">доступом не раскрывается посторонним подписчикам. Владелец документа и участники обсуждения</w:t>
      </w:r>
      <w:r>
        <w:t xml:space="preserve"> </w:t>
      </w:r>
      <w:r>
        <w:t xml:space="preserve">получают сообщения о новых репликах и без подписки.</w:t>
      </w:r>
    </w:p>
    <w:p>
      <w:pPr>
        <w:pStyle w:val="BodyText"/>
      </w:pPr>
      <w:r>
        <w:t xml:space="preserve">Свои подписки и каналы уведомлений сотрудник смотрит на странице «Профиль → Подписки и</w:t>
      </w:r>
      <w:r>
        <w:t xml:space="preserve"> </w:t>
      </w:r>
      <w:r>
        <w:t xml:space="preserve">уведомления»: там же список последних своих сообщений в обсуждениях и кнопка «Отписаться».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Подписки и уведомления" title="" id="153" name="Picture"/>
            <a:graphic>
              <a:graphicData uri="http://schemas.openxmlformats.org/drawingml/2006/picture">
                <pic:pic>
                  <pic:nvPicPr>
                    <pic:cNvPr descr="images/60-profile-subscription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Подписки и уведомления</w:t>
      </w:r>
    </w:p>
    <w:bookmarkEnd w:id="155"/>
    <w:bookmarkStart w:id="156" w:name="уведомления-в-telegram"/>
    <w:p>
      <w:pPr>
        <w:pStyle w:val="Heading3"/>
      </w:pPr>
      <w:r>
        <w:t xml:space="preserve">Уведомления в Telegram</w:t>
      </w:r>
    </w:p>
    <w:p>
      <w:pPr>
        <w:pStyle w:val="FirstParagraph"/>
      </w:pPr>
      <w:r>
        <w:t xml:space="preserve">Кроме почты портал умеет писать в Telegram. Администратор создаёт бота у</w:t>
      </w:r>
      <w:r>
        <w:t xml:space="preserve"> </w:t>
      </w:r>
      <w:r>
        <w:t xml:space="preserve">@BotFather</w:t>
      </w:r>
      <w:r>
        <w:t xml:space="preserve"> </w:t>
      </w:r>
      <w:r>
        <w:t xml:space="preserve">и вносит</w:t>
      </w:r>
      <w:r>
        <w:t xml:space="preserve"> </w:t>
      </w:r>
      <w:r>
        <w:t xml:space="preserve">его токен в панели администратора («Интеграции» → «Уведомления в Telegram»). Сотрудник</w:t>
      </w:r>
      <w:r>
        <w:t xml:space="preserve"> </w:t>
      </w:r>
      <w:r>
        <w:t xml:space="preserve">привязывает свой чат сам:</w:t>
      </w:r>
    </w:p>
    <w:p>
      <w:pPr>
        <w:numPr>
          <w:ilvl w:val="0"/>
          <w:numId w:val="1015"/>
        </w:numPr>
        <w:pStyle w:val="Compact"/>
      </w:pPr>
      <w:r>
        <w:t xml:space="preserve">Открывает «Профиль → Подписки и уведомления» и нажимает «Получить код привязки».</w:t>
      </w:r>
    </w:p>
    <w:p>
      <w:pPr>
        <w:numPr>
          <w:ilvl w:val="0"/>
          <w:numId w:val="1015"/>
        </w:numPr>
        <w:pStyle w:val="Compact"/>
      </w:pPr>
      <w:r>
        <w:t xml:space="preserve">Отправляет полученный код боту портала (ссылка «Открыть чат с ботом» ведёт прямо в диалог).</w:t>
      </w:r>
    </w:p>
    <w:p>
      <w:pPr>
        <w:numPr>
          <w:ilvl w:val="0"/>
          <w:numId w:val="1015"/>
        </w:numPr>
        <w:pStyle w:val="Compact"/>
      </w:pPr>
      <w:r>
        <w:t xml:space="preserve">Портал привязывает чат к учётной записи и отвечает подтверждением. Код действует 30 минут и</w:t>
      </w:r>
      <w:r>
        <w:t xml:space="preserve"> </w:t>
      </w:r>
      <w:r>
        <w:t xml:space="preserve">гасится после использования.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/stop</w:t>
      </w:r>
      <w:r>
        <w:t xml:space="preserve"> </w:t>
      </w:r>
      <w:r>
        <w:t xml:space="preserve">в чате с ботом отключает уведомления; отвязать чат можно и в профиле. Флажки</w:t>
      </w:r>
      <w:r>
        <w:t xml:space="preserve"> </w:t>
      </w:r>
      <w:r>
        <w:t xml:space="preserve">«Письма» и «Сообщения в Telegram» на той же странице включают и выключают каналы по</w:t>
      </w:r>
      <w:r>
        <w:t xml:space="preserve"> </w:t>
      </w:r>
      <w:r>
        <w:t xml:space="preserve">отдельности.</w:t>
      </w:r>
    </w:p>
    <w:p>
      <w:pPr>
        <w:pStyle w:val="BodyText"/>
      </w:pPr>
      <w:r>
        <w:t xml:space="preserve">Портал только отправляет запросы наружу и сам забирает сообщения бота командой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 </w:t>
      </w:r>
      <w:r>
        <w:t xml:space="preserve">(по cron раз в минуту) — открывать порт наружу под webhook не нужно, что</w:t>
      </w:r>
      <w:r>
        <w:t xml:space="preserve"> </w:t>
      </w:r>
      <w:r>
        <w:t xml:space="preserve">важно для закрытого контура. Если выход в интернет закрыт полностью, в настройках указывается</w:t>
      </w:r>
      <w:r>
        <w:t xml:space="preserve"> </w:t>
      </w:r>
      <w:r>
        <w:t xml:space="preserve">адрес внутреннего Bot API Server вместо</w:t>
      </w:r>
      <w:r>
        <w:t xml:space="preserve"> </w:t>
      </w:r>
      <w:r>
        <w:rPr>
          <w:rStyle w:val="VerbatimChar"/>
        </w:rPr>
        <w:t xml:space="preserve">https://api.telegram.org</w:t>
      </w:r>
      <w:r>
        <w:t xml:space="preserve">.</w:t>
      </w:r>
    </w:p>
    <w:bookmarkEnd w:id="156"/>
    <w:bookmarkEnd w:id="157"/>
    <w:bookmarkStart w:id="196" w:name="работа-модератора"/>
    <w:p>
      <w:pPr>
        <w:pStyle w:val="Heading2"/>
      </w:pPr>
      <w:r>
        <w:t xml:space="preserve">6.8. Работа модератора</w:t>
      </w:r>
    </w:p>
    <w:bookmarkStart w:id="167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тип файла,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8878887"/>
            <wp:effectExtent b="0" l="0" r="0" t="0"/>
            <wp:docPr descr="Новый документ — страница" title="" id="159" name="Picture"/>
            <a:graphic>
              <a:graphicData uri="http://schemas.openxmlformats.org/drawingml/2006/picture">
                <pic:pic>
                  <pic:nvPicPr>
                    <pic:cNvPr descr="images/22-document-new-pag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78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8360304"/>
            <wp:effectExtent b="0" l="0" r="0" t="0"/>
            <wp:docPr descr="Новый документ — файл" title="" id="162" name="Picture"/>
            <a:graphic>
              <a:graphicData uri="http://schemas.openxmlformats.org/drawingml/2006/picture">
                <pic:pic>
                  <pic:nvPicPr>
                    <pic:cNvPr descr="images/25-document-new-file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65" name="Picture"/>
            <a:graphic>
              <a:graphicData uri="http://schemas.openxmlformats.org/drawingml/2006/picture">
                <pic:pic>
                  <pic:nvPicPr>
                    <pic:cNvPr descr="images/26-document-file-error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Поле «Тип файла» можно оставить пустым — тип определится сам: изображения (JPG, PNG, HEIC…) —</w:t>
      </w:r>
      <w:r>
        <w:t xml:space="preserve"> </w:t>
      </w:r>
      <w:r>
        <w:t xml:space="preserve">«Фотографии»; «опросный лист», «ТКП», «коммерческое предложение» — «Опросные листы и ТКП»;</w:t>
      </w:r>
      <w:r>
        <w:t xml:space="preserve"> </w:t>
      </w:r>
      <w:r>
        <w:t xml:space="preserve">«паспорт», «руководство», «инструкция по монтажу/эксплуатации» — «Паспорта и руководства»;</w:t>
      </w:r>
      <w:r>
        <w:t xml:space="preserve"> </w:t>
      </w:r>
      <w:r>
        <w:t xml:space="preserve">«каталог», «брошюра», «буклет», «листовка», «альбом» — «Каталоги и брошюры»; «презентация» —</w:t>
      </w:r>
      <w:r>
        <w:t xml:space="preserve"> </w:t>
      </w:r>
      <w:r>
        <w:t xml:space="preserve">«Презентации»; остальное — «Прочее».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67"/>
    <w:bookmarkStart w:id="168" w:name="создание-по-шаблону"/>
    <w:p>
      <w:pPr>
        <w:pStyle w:val="Heading3"/>
      </w:pPr>
      <w:r>
        <w:t xml:space="preserve">Создание по шаблону</w:t>
      </w:r>
    </w:p>
    <w:p>
      <w:pPr>
        <w:pStyle w:val="FirstParagraph"/>
      </w:pPr>
      <w:r>
        <w:t xml:space="preserve">Если администратор завёл шаблоны (панель администратора → «Шаблоны»), над формой нового</w:t>
      </w:r>
      <w:r>
        <w:t xml:space="preserve"> </w:t>
      </w:r>
      <w:r>
        <w:t xml:space="preserve">документа появляется список «Создать по шаблону», а на странице раздела — одноимённая кнопка.</w:t>
      </w:r>
      <w:r>
        <w:t xml:space="preserve"> </w:t>
      </w:r>
      <w:r>
        <w:t xml:space="preserve">Шаблон заполняет карточку заготовкой: раздел, вид документа, название, обозначение, теги, срок</w:t>
      </w:r>
      <w:r>
        <w:t xml:space="preserve"> </w:t>
      </w:r>
      <w:r>
        <w:t xml:space="preserve">актуальности, признак открытости и — для страниц — типовую структуру текста. Любое поле можно</w:t>
      </w:r>
      <w:r>
        <w:t xml:space="preserve"> </w:t>
      </w:r>
      <w:r>
        <w:t xml:space="preserve">поправить до сохранения: шаблон ничего не навязывает.</w:t>
      </w:r>
    </w:p>
    <w:p>
      <w:pPr>
        <w:pStyle w:val="BodyText"/>
      </w:pPr>
      <w:r>
        <w:t xml:space="preserve">Обозначение выдаётся по образцу с автонумерацией, например</w:t>
      </w:r>
      <w:r>
        <w:t xml:space="preserve"> </w:t>
      </w:r>
      <w:r>
        <w:rPr>
          <w:rStyle w:val="VerbatimChar"/>
        </w:rPr>
        <w:t xml:space="preserve">ПР-{ГОД}-{NNN}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ПР-2026-001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ПР-2026-002</w:t>
      </w:r>
      <w:r>
        <w:t xml:space="preserve">. Номер выделяется в момент открытия формы и больше не повторяется, даже если</w:t>
      </w:r>
      <w:r>
        <w:t xml:space="preserve"> </w:t>
      </w:r>
      <w:r>
        <w:t xml:space="preserve">документ не сохранить, — так нумерация остаётся сквозной, как в бумажной книге регистрации.</w:t>
      </w:r>
      <w:r>
        <w:t xml:space="preserve"> </w:t>
      </w:r>
      <w:r>
        <w:t xml:space="preserve">С нового года счётчик начинается заново.</w:t>
      </w:r>
    </w:p>
    <w:bookmarkEnd w:id="168"/>
    <w:bookmarkStart w:id="169" w:name="ограниченный-доступ-к-документу"/>
    <w:p>
      <w:pPr>
        <w:pStyle w:val="Heading3"/>
      </w:pPr>
      <w:r>
        <w:t xml:space="preserve">Ограниченный доступ к документу</w:t>
      </w:r>
    </w:p>
    <w:p>
      <w:pPr>
        <w:pStyle w:val="FirstParagraph"/>
      </w:pPr>
      <w:r>
        <w:t xml:space="preserve">В форме документа есть флажок «Ограниченный доступ». Он открывает два поля: подразделения</w:t>
      </w:r>
      <w:r>
        <w:t xml:space="preserve"> </w:t>
      </w:r>
      <w:r>
        <w:t xml:space="preserve">(через запятую, как в карточках сотрудников) и список конкретных сотрудников. Документ увидят</w:t>
      </w:r>
      <w:r>
        <w:t xml:space="preserve"> </w:t>
      </w:r>
      <w:r>
        <w:t xml:space="preserve">только они, а также модераторы раздела и администраторы; для остальных он пропадает из списков,</w:t>
      </w:r>
      <w:r>
        <w:t xml:space="preserve"> </w:t>
      </w:r>
      <w:r>
        <w:t xml:space="preserve">поиска (в том числе по содержимому), счётчиков, ленты изменений и REST API, а по прямой ссылке</w:t>
      </w:r>
      <w:r>
        <w:t xml:space="preserve"> </w:t>
      </w:r>
      <w:r>
        <w:t xml:space="preserve">портал отвечает «доступ запрещён». Гостям такой документ недоступен всегда, даже если отмечен</w:t>
      </w:r>
      <w:r>
        <w:t xml:space="preserve"> </w:t>
      </w:r>
      <w:r>
        <w:t xml:space="preserve">как открытый.</w:t>
      </w:r>
    </w:p>
    <w:p>
      <w:pPr>
        <w:pStyle w:val="BodyText"/>
      </w:pPr>
      <w:r>
        <w:t xml:space="preserve">Снятие флажка очищает списки и возвращает документ всем сотрудникам.</w:t>
      </w:r>
    </w:p>
    <w:bookmarkEnd w:id="169"/>
    <w:bookmarkStart w:id="173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8771466"/>
            <wp:effectExtent b="0" l="0" r="0" t="0"/>
            <wp:docPr descr="Версии документа" title="" id="171" name="Picture"/>
            <a:graphic>
              <a:graphicData uri="http://schemas.openxmlformats.org/drawingml/2006/picture">
                <pic:pic>
                  <pic:nvPicPr>
                    <pic:cNvPr descr="images/24-document-versions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73"/>
    <w:bookmarkStart w:id="177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10390187"/>
            <wp:effectExtent b="0" l="0" r="0" t="0"/>
            <wp:docPr descr="Документ глазами модератора" title="" id="175" name="Picture"/>
            <a:graphic>
              <a:graphicData uri="http://schemas.openxmlformats.org/drawingml/2006/picture">
                <pic:pic>
                  <pic:nvPicPr>
                    <pic:cNvPr descr="images/21-document-moderator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77"/>
    <w:bookmarkStart w:id="181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документов,</w:t>
      </w:r>
      <w:r>
        <w:t xml:space="preserve"> </w:t>
      </w:r>
      <w:r>
        <w:t xml:space="preserve">подразделов и строк таблицы материалов).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79" name="Picture"/>
            <a:graphic>
              <a:graphicData uri="http://schemas.openxmlformats.org/drawingml/2006/picture">
                <pic:pic>
                  <pic:nvPicPr>
                    <pic:cNvPr descr="images/28-section-new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81"/>
    <w:bookmarkStart w:id="185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793441"/>
            <wp:effectExtent b="0" l="0" r="0" t="0"/>
            <wp:docPr descr="Статистика документа" title="" id="183" name="Picture"/>
            <a:graphic>
              <a:graphicData uri="http://schemas.openxmlformats.org/drawingml/2006/picture">
                <pic:pic>
                  <pic:nvPicPr>
                    <pic:cNvPr descr="images/27-document-stat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93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85"/>
    <w:bookmarkStart w:id="195" w:name="таблица-материалов-раздела"/>
    <w:p>
      <w:pPr>
        <w:pStyle w:val="Heading3"/>
      </w:pPr>
      <w:r>
        <w:t xml:space="preserve">Таблица материалов раздела</w:t>
      </w:r>
    </w:p>
    <w:p>
      <w:pPr>
        <w:pStyle w:val="FirstParagraph"/>
      </w:pPr>
      <w:r>
        <w:t xml:space="preserve">У раздела верхнего уровня есть кнопка «Таблица материалов» (её видят модераторы раздела и</w:t>
      </w:r>
      <w:r>
        <w:t xml:space="preserve"> </w:t>
      </w:r>
      <w:r>
        <w:t xml:space="preserve">администраторы). Если таблица ещё не включена, нажмите «Включить таблицу» — появятся столбцы, как в</w:t>
      </w:r>
      <w:r>
        <w:t xml:space="preserve"> </w:t>
      </w:r>
      <w:r>
        <w:t xml:space="preserve">книге Excel. Работа с таблицей похожа на работу в Excel:</w:t>
      </w:r>
    </w:p>
    <w:p>
      <w:pPr>
        <w:numPr>
          <w:ilvl w:val="0"/>
          <w:numId w:val="1016"/>
        </w:numPr>
        <w:pStyle w:val="Compact"/>
      </w:pPr>
      <w:r>
        <w:t xml:space="preserve">щёлкните ячейку и начинайте печатать (или дважды щёлкните, нажмите Enter или F2): Enter сохраняет</w:t>
      </w:r>
      <w:r>
        <w:t xml:space="preserve"> </w:t>
      </w:r>
      <w:r>
        <w:t xml:space="preserve">и переходит вниз, Tab — вправо, Esc отменяет правку, Delete очищает ячейку, стрелки двигают</w:t>
      </w:r>
      <w:r>
        <w:t xml:space="preserve"> </w:t>
      </w:r>
      <w:r>
        <w:t xml:space="preserve">выделение; изменение сохраняется сразу, кнопки «Сохранить» нет;</w:t>
      </w:r>
    </w:p>
    <w:p>
      <w:pPr>
        <w:numPr>
          <w:ilvl w:val="0"/>
          <w:numId w:val="1016"/>
        </w:numPr>
        <w:pStyle w:val="Compact"/>
      </w:pPr>
      <w:r>
        <w:t xml:space="preserve">«Тип» и столбцы-списки открывают выпадающий список, дата выбирается в календаре, ссылка</w:t>
      </w:r>
      <w:r>
        <w:t xml:space="preserve"> </w:t>
      </w:r>
      <w:r>
        <w:t xml:space="preserve">начинается с http:// или https://; неверное значение не сохраняется — портал подскажет, что не так;</w:t>
      </w:r>
    </w:p>
    <w:p>
      <w:pPr>
        <w:numPr>
          <w:ilvl w:val="0"/>
          <w:numId w:val="1016"/>
        </w:numPr>
        <w:pStyle w:val="Compact"/>
      </w:pPr>
      <w:r>
        <w:t xml:space="preserve">«+ Строка» добавляет строку в конец; меню «⋯» в строке — вставить строку ниже, переместить вверх или</w:t>
      </w:r>
      <w:r>
        <w:t xml:space="preserve"> </w:t>
      </w:r>
      <w:r>
        <w:t xml:space="preserve">вниз, загрузить файл, открыть документ, отвязать файл, удалить строку;</w:t>
      </w:r>
    </w:p>
    <w:p>
      <w:pPr>
        <w:numPr>
          <w:ilvl w:val="0"/>
          <w:numId w:val="1016"/>
        </w:numPr>
        <w:pStyle w:val="Compact"/>
      </w:pPr>
      <w:r>
        <w:t xml:space="preserve">«+ Столбец» добавляет параметр: текст, число, дата, ссылка или список значений; «⋮» в заголовке —</w:t>
      </w:r>
      <w:r>
        <w:t xml:space="preserve"> </w:t>
      </w:r>
      <w:r>
        <w:t xml:space="preserve">переименовать столбец, изменить список значений и ширину, сдвинуть влево или вправо, удалить</w:t>
      </w:r>
      <w:r>
        <w:t xml:space="preserve"> </w:t>
      </w:r>
      <w:r>
        <w:t xml:space="preserve">(вместе со значениями во всех строках);</w:t>
      </w:r>
    </w:p>
    <w:p>
      <w:pPr>
        <w:numPr>
          <w:ilvl w:val="0"/>
          <w:numId w:val="1016"/>
        </w:numPr>
        <w:pStyle w:val="Compact"/>
      </w:pPr>
      <w:r>
        <w:t xml:space="preserve">щелчок по заголовку сортирует таблицу (по возрастанию, по убыванию, исходный порядок), поиск и</w:t>
      </w:r>
      <w:r>
        <w:t xml:space="preserve"> </w:t>
      </w:r>
      <w:r>
        <w:t xml:space="preserve">фильтры по типу и состоянию сужают список;</w:t>
      </w:r>
    </w:p>
    <w:p>
      <w:pPr>
        <w:numPr>
          <w:ilvl w:val="0"/>
          <w:numId w:val="1016"/>
        </w:numPr>
        <w:pStyle w:val="Compact"/>
      </w:pPr>
      <w:r>
        <w:t xml:space="preserve">«Загрузить файл» в столбце «Файл» — или файл, перетащенный прямо на строку, — создаёт документ в</w:t>
      </w:r>
      <w:r>
        <w:t xml:space="preserve"> </w:t>
      </w:r>
      <w:r>
        <w:t xml:space="preserve">разделе: название берётся из «Материала», тип — из «Типа», «Версия» строки попадает в комментарий</w:t>
      </w:r>
      <w:r>
        <w:t xml:space="preserve"> </w:t>
      </w:r>
      <w:r>
        <w:t xml:space="preserve">к версии документа; «Дата обнов.» становится сегодняшней, а в пустую «Ссылку» записывается адрес</w:t>
      </w:r>
      <w:r>
        <w:t xml:space="preserve"> </w:t>
      </w:r>
      <w:r>
        <w:t xml:space="preserve">карточки. Документ сразу публикуется (или остаётся черновиком, если включено обязательное</w:t>
      </w:r>
      <w:r>
        <w:t xml:space="preserve"> </w:t>
      </w:r>
      <w:r>
        <w:t xml:space="preserve">согласование). Повторная загрузка добавляет новую версию того же документа.</w:t>
      </w:r>
    </w:p>
    <w:p>
      <w:pPr>
        <w:pStyle w:val="FirstParagraph"/>
      </w:pPr>
      <w:r>
        <w:t xml:space="preserve">Название и тип у строки и у документа общие: правка в таблице меняет карточку документа, правка</w:t>
      </w:r>
      <w:r>
        <w:t xml:space="preserve"> </w:t>
      </w:r>
      <w:r>
        <w:t xml:space="preserve">карточки (и массовая смена типа в реестре) — строку. Значения «Требований PM» и</w:t>
      </w:r>
      <w:r>
        <w:t xml:space="preserve"> </w:t>
      </w:r>
      <w:r>
        <w:t xml:space="preserve">«Дизайн-требований» фиксированы: по ним считается состояние. Над таблицей — итоги по состояниям;</w:t>
      </w:r>
      <w:r>
        <w:t xml:space="preserve"> </w:t>
      </w:r>
      <w:r>
        <w:t xml:space="preserve">«Выгрузить в Excel» сохраняет таблицу раздела вместе с листом сводной.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аблица материалов раздела" title="" id="187" name="Picture"/>
            <a:graphic>
              <a:graphicData uri="http://schemas.openxmlformats.org/drawingml/2006/picture">
                <pic:pic>
                  <pic:nvPicPr>
                    <pic:cNvPr descr="images/65-materials-table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Таблица материалов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Файл загружен прямо из строки" title="" id="190" name="Picture"/>
            <a:graphic>
              <a:graphicData uri="http://schemas.openxmlformats.org/drawingml/2006/picture">
                <pic:pic>
                  <pic:nvPicPr>
                    <pic:cNvPr descr="images/65-materials-upload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Файл загружен прямо из строки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столбец-список" title="" id="193" name="Picture"/>
            <a:graphic>
              <a:graphicData uri="http://schemas.openxmlformats.org/drawingml/2006/picture">
                <pic:pic>
                  <pic:nvPicPr>
                    <pic:cNvPr descr="images/66-materials-column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столбец-список</w:t>
      </w:r>
    </w:p>
    <w:bookmarkEnd w:id="195"/>
    <w:bookmarkEnd w:id="196"/>
    <w:bookmarkStart w:id="203" w:name="вход-пароль-и-второй-фактор"/>
    <w:p>
      <w:pPr>
        <w:pStyle w:val="Heading2"/>
      </w:pPr>
      <w:r>
        <w:t xml:space="preserve">6.9. Вход, пароль и второй фактор</w:t>
      </w:r>
    </w:p>
    <w:p>
      <w:pPr>
        <w:pStyle w:val="FirstParagraph"/>
      </w:pPr>
      <w:r>
        <w:rPr>
          <w:bCs/>
          <w:b/>
        </w:rPr>
        <w:t xml:space="preserve">Пароль.</w:t>
      </w:r>
      <w:r>
        <w:t xml:space="preserve"> </w:t>
      </w:r>
      <w:r>
        <w:t xml:space="preserve">Щёлкните по своему имени в шапке (у модераторов и администраторов на небольших</w:t>
      </w:r>
      <w:r>
        <w:t xml:space="preserve"> </w:t>
      </w:r>
      <w:r>
        <w:t xml:space="preserve">экранах — по кружку с инициалами; только для локальных учётных записей): введите</w:t>
      </w:r>
      <w:r>
        <w:t xml:space="preserve"> </w:t>
      </w:r>
      <w:r>
        <w:t xml:space="preserve">текущий 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</w:t>
      </w:r>
      <w:r>
        <w:t xml:space="preserve"> </w:t>
      </w:r>
      <w:r>
        <w:t xml:space="preserve">учётных 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98" name="Picture"/>
            <a:graphic>
              <a:graphicData uri="http://schemas.openxmlformats.org/drawingml/2006/picture">
                <pic:pic>
                  <pic:nvPicPr>
                    <pic:cNvPr descr="images/11-password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p>
      <w:pPr>
        <w:pStyle w:val="BodyText"/>
      </w:pPr>
      <w:r>
        <w:rPr>
          <w:bCs/>
          <w:b/>
        </w:rPr>
        <w:t xml:space="preserve">Вход через SSO.</w:t>
      </w:r>
      <w:r>
        <w:t xml:space="preserve"> </w:t>
      </w:r>
      <w:r>
        <w:t xml:space="preserve">Если администратор настроил вход через внешнего провайдера (Keycloak,</w:t>
      </w:r>
      <w:r>
        <w:t xml:space="preserve"> </w:t>
      </w:r>
      <w:r>
        <w:t xml:space="preserve">Blitz Identity, ADFS и другие по OpenID Connect), на странице входа появляется кнопка</w:t>
      </w:r>
      <w:r>
        <w:t xml:space="preserve"> </w:t>
      </w:r>
      <w:r>
        <w:t xml:space="preserve">«Войти через SSO». Портал перенаправляет к провайдеру, а после успешного входа заводит или</w:t>
      </w:r>
      <w:r>
        <w:t xml:space="preserve"> </w:t>
      </w:r>
      <w:r>
        <w:t xml:space="preserve">обновляет учётную запись по данным из токена: логин, имя, почта, подразделение и — если так</w:t>
      </w:r>
      <w:r>
        <w:t xml:space="preserve"> </w:t>
      </w:r>
      <w:r>
        <w:t xml:space="preserve">настроено — права администратора. Вход по паролю при этом продолжает работать, что важно для</w:t>
      </w:r>
      <w:r>
        <w:t xml:space="preserve"> </w:t>
      </w:r>
      <w:r>
        <w:t xml:space="preserve">служебных учётных записей.</w:t>
      </w:r>
    </w:p>
    <w:p>
      <w:pPr>
        <w:pStyle w:val="BodyText"/>
      </w:pPr>
      <w:r>
        <w:rPr>
          <w:bCs/>
          <w:b/>
        </w:rPr>
        <w:t xml:space="preserve">Второй фактор (2FA).</w:t>
      </w:r>
      <w:r>
        <w:t xml:space="preserve"> </w:t>
      </w:r>
      <w:r>
        <w:t xml:space="preserve">Страница «Двухфакторная аутентификация» (ссылка внизу любой страницы)</w:t>
      </w:r>
      <w:r>
        <w:t xml:space="preserve"> </w:t>
      </w:r>
      <w:r>
        <w:t xml:space="preserve">включает вход по одноразовому коду:</w:t>
      </w:r>
    </w:p>
    <w:p>
      <w:pPr>
        <w:numPr>
          <w:ilvl w:val="0"/>
          <w:numId w:val="1017"/>
        </w:numPr>
        <w:pStyle w:val="Compact"/>
      </w:pPr>
      <w:r>
        <w:t xml:space="preserve">Портал показывает QR-код — отсканируйте его любым приложением-аутентификатором (Яндекс Ключ,</w:t>
      </w:r>
      <w:r>
        <w:t xml:space="preserve"> </w:t>
      </w:r>
      <w:r>
        <w:t xml:space="preserve">Google Authenticator, FreeOTP, 1Password и другие), либо введите показанный ключ вручную.</w:t>
      </w:r>
    </w:p>
    <w:p>
      <w:pPr>
        <w:numPr>
          <w:ilvl w:val="0"/>
          <w:numId w:val="1017"/>
        </w:numPr>
        <w:pStyle w:val="Compact"/>
      </w:pPr>
      <w:r>
        <w:t xml:space="preserve">Введите шестизначный код из приложения — второй фактор включится.</w:t>
      </w:r>
    </w:p>
    <w:p>
      <w:pPr>
        <w:numPr>
          <w:ilvl w:val="0"/>
          <w:numId w:val="1017"/>
        </w:numPr>
        <w:pStyle w:val="Compact"/>
      </w:pPr>
      <w:r>
        <w:t xml:space="preserve">Сохраните десять резервных кодов: каждый действует один раз и заменяет код из приложения,</w:t>
      </w:r>
      <w:r>
        <w:t xml:space="preserve"> </w:t>
      </w:r>
      <w:r>
        <w:t xml:space="preserve">если телефон недоступен. Больше они не показываются; создать новые можно на той же странице.</w:t>
      </w:r>
    </w:p>
    <w:p>
      <w:pPr>
        <w:pStyle w:val="FirstParagraph"/>
      </w:pPr>
      <w:r>
        <w:t xml:space="preserve">При следующем входе после пароля портал спросит код. Администратор может потребовать второй</w:t>
      </w:r>
      <w:r>
        <w:t xml:space="preserve"> </w:t>
      </w:r>
      <w:r>
        <w:t xml:space="preserve">фактор для всех администраторов («Вход и безопасность» в панели администратора) — тогда</w:t>
      </w:r>
      <w:r>
        <w:t xml:space="preserve"> </w:t>
      </w:r>
      <w:r>
        <w:t xml:space="preserve">администратор без 2FA после входа сразу попадёт на страницу настройки.</w:t>
      </w:r>
    </w:p>
    <w:p>
      <w:pPr>
        <w:pStyle w:val="CaptionedFigure"/>
      </w:pPr>
      <w:r>
        <w:drawing>
          <wp:inline>
            <wp:extent cx="5334000" cy="3637491"/>
            <wp:effectExtent b="0" l="0" r="0" t="0"/>
            <wp:docPr descr="Двухфакторная аутентификация" title="" id="201" name="Picture"/>
            <a:graphic>
              <a:graphicData uri="http://schemas.openxmlformats.org/drawingml/2006/picture">
                <pic:pic>
                  <pic:nvPicPr>
                    <pic:cNvPr descr="images/52-two-factor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Двухфакторная аутентификация</w:t>
      </w:r>
    </w:p>
    <w:bookmarkEnd w:id="203"/>
    <w:bookmarkStart w:id="301" w:name="панель-администратора"/>
    <w:p>
      <w:pPr>
        <w:pStyle w:val="Heading2"/>
      </w:pPr>
      <w:r>
        <w:t xml:space="preserve">6.10. Панель администратора</w:t>
      </w:r>
    </w:p>
    <w:bookmarkStart w:id="207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 Если ведутся таблицы материалов, на обзоре есть блок «Продуктовые</w:t>
      </w:r>
      <w:r>
        <w:t xml:space="preserve"> </w:t>
      </w:r>
      <w:r>
        <w:t xml:space="preserve">материалы» — итоги по состояниям со ссылкой на сводную по категориям.</w:t>
      </w:r>
    </w:p>
    <w:p>
      <w:pPr>
        <w:pStyle w:val="CaptionedFigure"/>
      </w:pPr>
      <w:r>
        <w:drawing>
          <wp:inline>
            <wp:extent cx="5334000" cy="11782954"/>
            <wp:effectExtent b="0" l="0" r="0" t="0"/>
            <wp:docPr descr="Панель администратора — обзор" title="" id="205" name="Picture"/>
            <a:graphic>
              <a:graphicData uri="http://schemas.openxmlformats.org/drawingml/2006/picture">
                <pic:pic>
                  <pic:nvPicPr>
                    <pic:cNvPr descr="images/30-admin-dashboard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82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207"/>
    <w:bookmarkStart w:id="217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 — без документов, подразделов и строк таблицы материалов).</w:t>
      </w:r>
      <w:r>
        <w:t xml:space="preserve"> </w:t>
      </w:r>
      <w:r>
        <w:t xml:space="preserve">«Новый раздел» создаёт раздел верхнего уровня или вложенный (выбор родителя в форме).</w:t>
      </w:r>
    </w:p>
    <w:p>
      <w:pPr>
        <w:pStyle w:val="CaptionedFigure"/>
      </w:pPr>
      <w:r>
        <w:drawing>
          <wp:inline>
            <wp:extent cx="5334000" cy="17235487"/>
            <wp:effectExtent b="0" l="0" r="0" t="0"/>
            <wp:docPr descr="Разделы" title="" id="209" name="Picture"/>
            <a:graphic>
              <a:graphicData uri="http://schemas.openxmlformats.org/drawingml/2006/picture">
                <pic:pic>
                  <pic:nvPicPr>
                    <pic:cNvPr descr="images/31-admin-sections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212" name="Picture"/>
            <a:graphic>
              <a:graphicData uri="http://schemas.openxmlformats.org/drawingml/2006/picture">
                <pic:pic>
                  <pic:nvPicPr>
                    <pic:cNvPr descr="images/32-admin-moderators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215" name="Picture"/>
            <a:graphic>
              <a:graphicData uri="http://schemas.openxmlformats.org/drawingml/2006/picture">
                <pic:pic>
                  <pic:nvPicPr>
                    <pic:cNvPr descr="images/33-admin-moderators-all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217"/>
    <w:bookmarkStart w:id="224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 тип файла,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2179300"/>
            <wp:effectExtent b="0" l="0" r="0" t="0"/>
            <wp:docPr descr="Реестр документов" title="" id="219" name="Picture"/>
            <a:graphic>
              <a:graphicData uri="http://schemas.openxmlformats.org/drawingml/2006/picture">
                <pic:pic>
                  <pic:nvPicPr>
                    <pic:cNvPr descr="images/36-admin-documents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p>
      <w:pPr>
        <w:pStyle w:val="BodyText"/>
      </w:pPr>
      <w:r>
        <w:rPr>
          <w:bCs/>
          <w:b/>
        </w:rPr>
        <w:t xml:space="preserve">Массовые операции.</w:t>
      </w:r>
      <w:r>
        <w:t xml:space="preserve"> </w:t>
      </w:r>
      <w:r>
        <w:t xml:space="preserve">Слева от каждой строки — флажок; отметьте нужные документы (флажок в</w:t>
      </w:r>
      <w:r>
        <w:t xml:space="preserve"> </w:t>
      </w:r>
      <w:r>
        <w:t xml:space="preserve">шапке отмечает всё найденное по фильтру), и внизу таблицы появится панель действий:</w:t>
      </w:r>
      <w:r>
        <w:t xml:space="preserve"> </w:t>
      </w:r>
      <w:r>
        <w:t xml:space="preserve">опубликовать, снять с публикации, перенести в архив, перенести в другой раздел, изменить срок</w:t>
      </w:r>
      <w:r>
        <w:t xml:space="preserve"> </w:t>
      </w:r>
      <w:r>
        <w:t xml:space="preserve">актуальности, добавить теги, изменить доступ (открытый / внутренний), изменить тип файла, удалить. За одну операцию</w:t>
      </w:r>
      <w:r>
        <w:t xml:space="preserve"> </w:t>
      </w:r>
      <w:r>
        <w:t xml:space="preserve">обрабатывается не больше 200 документов.</w:t>
      </w:r>
    </w:p>
    <w:p>
      <w:pPr>
        <w:pStyle w:val="BodyText"/>
      </w:pPr>
      <w:r>
        <w:t xml:space="preserve">Права проверяются для каждого документа отдельно: модератор меняет только документы своих</w:t>
      </w:r>
      <w:r>
        <w:t xml:space="preserve"> </w:t>
      </w:r>
      <w:r>
        <w:t xml:space="preserve">разделов, а при переносе должен управлять и разделом-приёмником. Что не получилось, портал</w:t>
      </w:r>
      <w:r>
        <w:t xml:space="preserve"> </w:t>
      </w:r>
      <w:r>
        <w:t xml:space="preserve">покажет в отчёте после операции — вся операция из-за одного отказа не прерывается. Удаление</w:t>
      </w:r>
      <w:r>
        <w:t xml:space="preserve"> </w:t>
      </w:r>
      <w:r>
        <w:t xml:space="preserve">запрашивает подтверждение и необратимо; массовая операция целиком записывается в журнал аудита.</w:t>
      </w:r>
    </w:p>
    <w:p>
      <w:pPr>
        <w:pStyle w:val="CaptionedFigure"/>
      </w:pPr>
      <w:r>
        <w:drawing>
          <wp:inline>
            <wp:extent cx="5334000" cy="4026429"/>
            <wp:effectExtent b="0" l="0" r="0" t="0"/>
            <wp:docPr descr="Массовые операции в реестре" title="" id="222" name="Picture"/>
            <a:graphic>
              <a:graphicData uri="http://schemas.openxmlformats.org/drawingml/2006/picture">
                <pic:pic>
                  <pic:nvPicPr>
                    <pic:cNvPr descr="images/61-admin-documents-bulk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6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Массовые операции в реестре</w:t>
      </w:r>
    </w:p>
    <w:bookmarkEnd w:id="224"/>
    <w:bookmarkStart w:id="234" w:name="материалы-сводная-по-категориям"/>
    <w:p>
      <w:pPr>
        <w:pStyle w:val="Heading3"/>
      </w:pPr>
      <w:r>
        <w:t xml:space="preserve">Материалы: сводная по категориям</w:t>
      </w:r>
    </w:p>
    <w:p>
      <w:pPr>
        <w:pStyle w:val="FirstParagraph"/>
      </w:pPr>
      <w:r>
        <w:t xml:space="preserve">Раздел «Материалы» — аналог листа «Сводная по категориям» книги «Продуктовые материалы». Вверху —</w:t>
      </w:r>
      <w:r>
        <w:t xml:space="preserve"> </w:t>
      </w:r>
      <w:r>
        <w:t xml:space="preserve">итоги: сколько категорий (разделов верхнего уровня с таблицей материалов) и материалов, сколько</w:t>
      </w:r>
      <w:r>
        <w:t xml:space="preserve"> </w:t>
      </w:r>
      <w:r>
        <w:t xml:space="preserve">материалов готово, сколько требуют доработки («Не соответствует» и «Отсутствует») и сколько без</w:t>
      </w:r>
      <w:r>
        <w:t xml:space="preserve"> </w:t>
      </w:r>
      <w:r>
        <w:t xml:space="preserve">состояния. Ниже две сводные таблицы по всем категориям: «Общее состояние» (число материалов в каждом</w:t>
      </w:r>
      <w:r>
        <w:t xml:space="preserve"> </w:t>
      </w:r>
      <w:r>
        <w:t xml:space="preserve">состоянии, всего, с файлами и полоса долей) и «Несоответствие / Отсутствие по типу» (сколько</w:t>
      </w:r>
      <w:r>
        <w:t xml:space="preserve"> </w:t>
      </w:r>
      <w:r>
        <w:t xml:space="preserve">проблемных материалов каждого типа в каждой категории). Блок «По категориям» повторяет лист Excel:</w:t>
      </w:r>
      <w:r>
        <w:t xml:space="preserve"> </w:t>
      </w:r>
      <w:r>
        <w:t xml:space="preserve">у каждой категории кольцевая диаграмма и две таблицы; название категории ведёт в её таблицу.</w:t>
      </w:r>
    </w:p>
    <w:p>
      <w:pPr>
        <w:pStyle w:val="BodyText"/>
      </w:pPr>
      <w:r>
        <w:t xml:space="preserve">Внизу перечислены разделы верхнего уровня без таблицы — её можно включить одной кнопкой.</w:t>
      </w:r>
      <w:r>
        <w:t xml:space="preserve"> </w:t>
      </w:r>
      <w:r>
        <w:t xml:space="preserve">«Выгрузить в Excel» сохраняет книгу: лист «Сводная по категориям» с диаграммами и формулами</w:t>
      </w:r>
      <w:r>
        <w:t xml:space="preserve"> </w:t>
      </w:r>
      <w:r>
        <w:t xml:space="preserve">СЧЁТЕСЛИ и СЧЁТЕСЛИМН (при правке листов в Excel сводная пересчитывается) и лист на каждую</w:t>
      </w:r>
      <w:r>
        <w:t xml:space="preserve"> </w:t>
      </w:r>
      <w:r>
        <w:t xml:space="preserve">категорию — со «Состоянием» по формуле, выпадающими списками и окраской состояний.</w:t>
      </w:r>
    </w:p>
    <w:p>
      <w:pPr>
        <w:pStyle w:val="CaptionedFigure"/>
      </w:pPr>
      <w:r>
        <w:drawing>
          <wp:inline>
            <wp:extent cx="5334000" cy="8838141"/>
            <wp:effectExtent b="0" l="0" r="0" t="0"/>
            <wp:docPr descr="Сводная по категориям" title="" id="226" name="Picture"/>
            <a:graphic>
              <a:graphicData uri="http://schemas.openxmlformats.org/drawingml/2006/picture">
                <pic:pic>
                  <pic:nvPicPr>
                    <pic:cNvPr descr="images/64-admin-materials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38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по категориям</w:t>
      </w:r>
    </w:p>
    <w:p>
      <w:pPr>
        <w:pStyle w:val="BodyText"/>
      </w:pPr>
      <w:r>
        <w:rPr>
          <w:bCs/>
          <w:b/>
        </w:rPr>
        <w:t xml:space="preserve">Типы файлов.</w:t>
      </w:r>
      <w:r>
        <w:t xml:space="preserve"> </w:t>
      </w:r>
      <w:r>
        <w:t xml:space="preserve">Справочник типов: переименование (новое название сразу видно везде), порядок (в нём</w:t>
      </w:r>
      <w:r>
        <w:t xml:space="preserve"> </w:t>
      </w:r>
      <w:r>
        <w:t xml:space="preserve">типы идут в списках и в сводной), добавление и удаление. При удалении документы и строки таблиц</w:t>
      </w:r>
      <w:r>
        <w:t xml:space="preserve"> </w:t>
      </w:r>
      <w:r>
        <w:t xml:space="preserve">получают выбранный тип; служебный тип «Прочее» удалить нельзя — в него попадают документы, тип</w:t>
      </w:r>
      <w:r>
        <w:t xml:space="preserve"> </w:t>
      </w:r>
      <w:r>
        <w:t xml:space="preserve">которых не определён. Число документов у типа ведёт в реестр с этим фильтром.</w:t>
      </w:r>
    </w:p>
    <w:p>
      <w:pPr>
        <w:pStyle w:val="CaptionedFigure"/>
      </w:pPr>
      <w:r>
        <w:drawing>
          <wp:inline>
            <wp:extent cx="5334000" cy="5322887"/>
            <wp:effectExtent b="0" l="0" r="0" t="0"/>
            <wp:docPr descr="Типы файлов" title="" id="229" name="Picture"/>
            <a:graphic>
              <a:graphicData uri="http://schemas.openxmlformats.org/drawingml/2006/picture">
                <pic:pic>
                  <pic:nvPicPr>
                    <pic:cNvPr descr="images/67-admin-material-kinds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2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Типы файлов</w:t>
      </w:r>
    </w:p>
    <w:p>
      <w:pPr>
        <w:pStyle w:val="BodyText"/>
      </w:pPr>
      <w:r>
        <w:rPr>
          <w:bCs/>
          <w:b/>
        </w:rPr>
        <w:t xml:space="preserve">Импорт из Excel.</w:t>
      </w:r>
      <w:r>
        <w:t xml:space="preserve"> </w:t>
      </w:r>
      <w:r>
        <w:t xml:space="preserve">Загрузите книгу .xlsx (до 20 МБ) — портал покажет план: какие разделы будут</w:t>
      </w:r>
      <w:r>
        <w:t xml:space="preserve"> </w:t>
      </w:r>
      <w:r>
        <w:t xml:space="preserve">созданы, сколько строк добавится, изменится и останется без изменений, какие появятся столбцы и</w:t>
      </w:r>
      <w:r>
        <w:t xml:space="preserve"> </w:t>
      </w:r>
      <w:r>
        <w:t xml:space="preserve">типы. После подтверждения каждый лист с шапкой «Материал | Тип | Состояние | …» становится разделом</w:t>
      </w:r>
      <w:r>
        <w:t xml:space="preserve"> </w:t>
      </w:r>
      <w:r>
        <w:t xml:space="preserve">верхнего уровня с тем же названием (существующий раздел используется повторно) и его таблицей;</w:t>
      </w:r>
      <w:r>
        <w:t xml:space="preserve"> </w:t>
      </w:r>
      <w:r>
        <w:t xml:space="preserve">сводный и скрытые листы пропускаются. Столбцы сопоставляются по названию («Дата обновления» —</w:t>
      </w:r>
      <w:r>
        <w:t xml:space="preserve"> </w:t>
      </w:r>
      <w:r>
        <w:t xml:space="preserve">то же, что «Дата обнов.»), новые добавляются — со списком значений, если он был в Excel.</w:t>
      </w:r>
      <w:r>
        <w:t xml:space="preserve"> </w:t>
      </w:r>
      <w:r>
        <w:t xml:space="preserve">Написание типов приводится к справочнику: «Опросные листы» → «Опросные листы и ТКП», «Паспорта и</w:t>
      </w:r>
      <w:r>
        <w:t xml:space="preserve"> </w:t>
      </w:r>
      <w:r>
        <w:t xml:space="preserve">руководство» → «Паспорта и руководства»; незнакомый тип (например, «Презентации») добавляется в</w:t>
      </w:r>
      <w:r>
        <w:t xml:space="preserve"> </w:t>
      </w:r>
      <w:r>
        <w:t xml:space="preserve">справочник. «Состояние» из файла не переносится — портал считает его сам по той же формуле.</w:t>
      </w:r>
    </w:p>
    <w:p>
      <w:pPr>
        <w:pStyle w:val="BodyText"/>
      </w:pPr>
      <w:r>
        <w:t xml:space="preserve">Повторный импорт обновляет таблицы: строки сопоставляются по названию материала, загруженные к</w:t>
      </w:r>
      <w:r>
        <w:t xml:space="preserve"> </w:t>
      </w:r>
      <w:r>
        <w:t xml:space="preserve">строкам файлы сохраняются; флажок «Удалить строки, которых нет в файле» убирает лишние строки</w:t>
      </w:r>
      <w:r>
        <w:t xml:space="preserve"> </w:t>
      </w:r>
      <w:r>
        <w:t xml:space="preserve">(документы остаются в разделах). Выгруженную из портала книгу можно поправить в Excel и загрузить</w:t>
      </w:r>
      <w:r>
        <w:t xml:space="preserve"> </w:t>
      </w:r>
      <w:r>
        <w:t xml:space="preserve">обратно. Для больших книг есть консольная команда</w:t>
      </w:r>
      <w:r>
        <w:t xml:space="preserve"> </w:t>
      </w:r>
      <w:r>
        <w:rPr>
          <w:rStyle w:val="VerbatimChar"/>
        </w:rPr>
        <w:t xml:space="preserve">app:materials:import</w:t>
      </w:r>
      <w:r>
        <w:t xml:space="preserve"> </w:t>
      </w:r>
      <w:r>
        <w:t xml:space="preserve">(см. 6.11).</w:t>
      </w:r>
    </w:p>
    <w:p>
      <w:pPr>
        <w:pStyle w:val="CaptionedFigure"/>
      </w:pPr>
      <w:r>
        <w:drawing>
          <wp:inline>
            <wp:extent cx="5334000" cy="4841345"/>
            <wp:effectExtent b="0" l="0" r="0" t="0"/>
            <wp:docPr descr="План импорта из Excel" title="" id="232" name="Picture"/>
            <a:graphic>
              <a:graphicData uri="http://schemas.openxmlformats.org/drawingml/2006/picture">
                <pic:pic>
                  <pic:nvPicPr>
                    <pic:cNvPr descr="images/68-admin-materials-impor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План импорта из Excel</w:t>
      </w:r>
    </w:p>
    <w:bookmarkEnd w:id="234"/>
    <w:bookmarkStart w:id="238" w:name="шаблоны"/>
    <w:p>
      <w:pPr>
        <w:pStyle w:val="Heading3"/>
      </w:pPr>
      <w:r>
        <w:t xml:space="preserve">Шаблоны</w:t>
      </w:r>
    </w:p>
    <w:p>
      <w:pPr>
        <w:pStyle w:val="FirstParagraph"/>
      </w:pPr>
      <w:r>
        <w:t xml:space="preserve">Шаблоны документов — заготовки карточки, которыми пользуются модераторы (см. 6.8, «Создание по</w:t>
      </w:r>
      <w:r>
        <w:t xml:space="preserve"> </w:t>
      </w:r>
      <w:r>
        <w:t xml:space="preserve">шаблону»). У шаблона задаются: название и пояснение для модератора, раздел по умолчанию, вид</w:t>
      </w:r>
      <w:r>
        <w:t xml:space="preserve"> </w:t>
      </w:r>
      <w:r>
        <w:t xml:space="preserve">(файл или страница), заготовка названия, образец обозначения с автонумерацией, теги, срок</w:t>
      </w:r>
      <w:r>
        <w:t xml:space="preserve"> </w:t>
      </w:r>
      <w:r>
        <w:t xml:space="preserve">актуальности в месяцах, признак открытого документа и — для страниц — типовая структура текста.</w:t>
      </w:r>
    </w:p>
    <w:p>
      <w:pPr>
        <w:pStyle w:val="BodyText"/>
      </w:pPr>
      <w:r>
        <w:t xml:space="preserve">Образец обозначения понимает подстановки</w:t>
      </w:r>
      <w:r>
        <w:t xml:space="preserve"> </w:t>
      </w:r>
      <w:r>
        <w:rPr>
          <w:rStyle w:val="VerbatimChar"/>
        </w:rPr>
        <w:t xml:space="preserve">{ГОД}</w:t>
      </w:r>
      <w:r>
        <w:t xml:space="preserve">,</w:t>
      </w:r>
      <w:r>
        <w:t xml:space="preserve"> </w:t>
      </w:r>
      <w:r>
        <w:rPr>
          <w:rStyle w:val="VerbatimChar"/>
        </w:rPr>
        <w:t xml:space="preserve">{ГГ}</w:t>
      </w:r>
      <w:r>
        <w:t xml:space="preserve">,</w:t>
      </w:r>
      <w:r>
        <w:t xml:space="preserve"> </w:t>
      </w:r>
      <w:r>
        <w:rPr>
          <w:rStyle w:val="VerbatimChar"/>
        </w:rPr>
        <w:t xml:space="preserve">{МЕСЯЦ}</w:t>
      </w:r>
      <w:r>
        <w:t xml:space="preserve">,</w:t>
      </w:r>
      <w:r>
        <w:t xml:space="preserve"> </w:t>
      </w:r>
      <w:r>
        <w:rPr>
          <w:rStyle w:val="VerbatimChar"/>
        </w:rPr>
        <w:t xml:space="preserve">{ДАТА}</w:t>
      </w:r>
      <w:r>
        <w:t xml:space="preserve"> </w:t>
      </w:r>
      <w:r>
        <w:t xml:space="preserve">и номер</w:t>
      </w:r>
      <w:r>
        <w:t xml:space="preserve"> </w:t>
      </w:r>
      <w:r>
        <w:rPr>
          <w:rStyle w:val="VerbatimChar"/>
        </w:rPr>
        <w:t xml:space="preserve">{N}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{NNN}</w:t>
      </w:r>
      <w:r>
        <w:t xml:space="preserve">,</w:t>
      </w:r>
      <w:r>
        <w:t xml:space="preserve"> </w:t>
      </w:r>
      <w:r>
        <w:rPr>
          <w:rStyle w:val="VerbatimChar"/>
        </w:rPr>
        <w:t xml:space="preserve">{NNNN}</w:t>
      </w:r>
      <w:r>
        <w:t xml:space="preserve"> </w:t>
      </w:r>
      <w:r>
        <w:t xml:space="preserve">(с ведущими нулями). Счётчик виден и правится прямо в форме — так</w:t>
      </w:r>
      <w:r>
        <w:t xml:space="preserve"> </w:t>
      </w:r>
      <w:r>
        <w:t xml:space="preserve">удобно продолжить нумерацию прежней системы: поставьте последний выданный номер, и следующий</w:t>
      </w:r>
      <w:r>
        <w:t xml:space="preserve"> </w:t>
      </w:r>
      <w:r>
        <w:t xml:space="preserve">документ получит очередной. Если обозначение окажется занято, портал возьмёт следующий</w:t>
      </w:r>
      <w:r>
        <w:t xml:space="preserve"> </w:t>
      </w:r>
      <w:r>
        <w:t xml:space="preserve">свободный номер.</w:t>
      </w:r>
    </w:p>
    <w:p>
      <w:pPr>
        <w:pStyle w:val="BodyText"/>
      </w:pPr>
      <w:r>
        <w:t xml:space="preserve">Выключенный шаблон (флажок «Шаблон доступен модераторам») перестаёт предлагаться, но остаётся</w:t>
      </w:r>
      <w:r>
        <w:t xml:space="preserve"> </w:t>
      </w:r>
      <w:r>
        <w:t xml:space="preserve">со своим счётчиком. Удаление шаблона на созданные по нему документы не влияет.</w:t>
      </w:r>
    </w:p>
    <w:p>
      <w:pPr>
        <w:pStyle w:val="CaptionedFigure"/>
      </w:pPr>
      <w:r>
        <w:drawing>
          <wp:inline>
            <wp:extent cx="5334000" cy="5897033"/>
            <wp:effectExtent b="0" l="0" r="0" t="0"/>
            <wp:docPr descr="Шаблоны документов" title="" id="236" name="Picture"/>
            <a:graphic>
              <a:graphicData uri="http://schemas.openxmlformats.org/drawingml/2006/picture">
                <pic:pic>
                  <pic:nvPicPr>
                    <pic:cNvPr descr="images/53-admin-templates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9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Шаблоны документов</w:t>
      </w:r>
    </w:p>
    <w:bookmarkEnd w:id="238"/>
    <w:bookmarkStart w:id="248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18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18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19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19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19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19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19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19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19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18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5952595"/>
            <wp:effectExtent b="0" l="0" r="0" t="0"/>
            <wp:docPr descr="Импорт из каталога — параметры" title="" id="240" name="Picture"/>
            <a:graphic>
              <a:graphicData uri="http://schemas.openxmlformats.org/drawingml/2006/picture">
                <pic:pic>
                  <pic:nvPicPr>
                    <pic:cNvPr descr="images/42-admin-impor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2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7641695"/>
            <wp:effectExtent b="0" l="0" r="0" t="0"/>
            <wp:docPr descr="Импорт из каталога — план" title="" id="243" name="Picture"/>
            <a:graphic>
              <a:graphicData uri="http://schemas.openxmlformats.org/drawingml/2006/picture">
                <pic:pic>
                  <pic:nvPicPr>
                    <pic:cNvPr descr="images/43-admin-import-preview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1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Импорт из каталога — выполнение" title="" id="246" name="Picture"/>
            <a:graphic>
              <a:graphicData uri="http://schemas.openxmlformats.org/drawingml/2006/picture">
                <pic:pic>
                  <pic:nvPicPr>
                    <pic:cNvPr descr="images/44-admin-import-job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6.11 и 7.1) — она выполняет то же самое без браузера.</w:t>
      </w:r>
    </w:p>
    <w:bookmarkEnd w:id="248"/>
    <w:bookmarkStart w:id="255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9823450"/>
            <wp:effectExtent b="0" l="0" r="0" t="0"/>
            <wp:docPr descr="Пользователи" title="" id="250" name="Picture"/>
            <a:graphic>
              <a:graphicData uri="http://schemas.openxmlformats.org/drawingml/2006/picture">
                <pic:pic>
                  <pic:nvPicPr>
                    <pic:cNvPr descr="images/34-admin-users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23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567362"/>
            <wp:effectExtent b="0" l="0" r="0" t="0"/>
            <wp:docPr descr="Форма пользователя" title="" id="253" name="Picture"/>
            <a:graphic>
              <a:graphicData uri="http://schemas.openxmlformats.org/drawingml/2006/picture">
                <pic:pic>
                  <pic:nvPicPr>
                    <pic:cNvPr descr="images/35-admin-user-form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67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255"/>
    <w:bookmarkStart w:id="259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5205604"/>
            <wp:effectExtent b="0" l="0" r="0" t="0"/>
            <wp:docPr descr="Статистика" title="" id="257" name="Picture"/>
            <a:graphic>
              <a:graphicData uri="http://schemas.openxmlformats.org/drawingml/2006/picture">
                <pic:pic>
                  <pic:nvPicPr>
                    <pic:cNvPr descr="images/37-admin-statistics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0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259"/>
    <w:bookmarkStart w:id="263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1968162"/>
            <wp:effectExtent b="0" l="0" r="0" t="0"/>
            <wp:docPr descr="Актуальность по разделам" title="" id="261" name="Picture"/>
            <a:graphic>
              <a:graphicData uri="http://schemas.openxmlformats.org/drawingml/2006/picture">
                <pic:pic>
                  <pic:nvPicPr>
                    <pic:cNvPr descr="images/37-admin-statistics-validity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68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263"/>
    <w:bookmarkStart w:id="267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4507970"/>
            <wp:effectExtent b="0" l="0" r="0" t="0"/>
            <wp:docPr descr="Ознакомление — сводка" title="" id="265" name="Picture"/>
            <a:graphic>
              <a:graphicData uri="http://schemas.openxmlformats.org/drawingml/2006/picture">
                <pic:pic>
                  <pic:nvPicPr>
                    <pic:cNvPr descr="images/48-admin-acknowledgements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7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bookmarkEnd w:id="267"/>
    <w:bookmarkStart w:id="271" w:name="согласование"/>
    <w:p>
      <w:pPr>
        <w:pStyle w:val="Heading3"/>
      </w:pPr>
      <w:r>
        <w:t xml:space="preserve">Согласование</w:t>
      </w:r>
    </w:p>
    <w:p>
      <w:pPr>
        <w:pStyle w:val="FirstParagraph"/>
      </w:pPr>
      <w:r>
        <w:t xml:space="preserve">Сводка запросов на согласование: документ, кто отправил, кому, когда, редакция, решение и</w:t>
      </w:r>
      <w:r>
        <w:t xml:space="preserve"> </w:t>
      </w:r>
      <w:r>
        <w:t xml:space="preserve">комментарий. Фильтр «только ожидающие» показывает то, что задерживает публикацию. Здесь же</w:t>
      </w:r>
      <w:r>
        <w:t xml:space="preserve"> </w:t>
      </w:r>
      <w:r>
        <w:t xml:space="preserve">настраивается порядок: «Публиковать только после согласования» (кнопка «Опубликовать»</w:t>
      </w:r>
      <w:r>
        <w:t xml:space="preserve"> </w:t>
      </w:r>
      <w:r>
        <w:t xml:space="preserve">у несогласованного черновика становится недоступной) и «Публиковать сразу после согласования».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огласование — сводка" title="" id="269" name="Picture"/>
            <a:graphic>
              <a:graphicData uri="http://schemas.openxmlformats.org/drawingml/2006/picture">
                <pic:pic>
                  <pic:nvPicPr>
                    <pic:cNvPr descr="images/56-admin-approvals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Согласование — сводка</w:t>
      </w:r>
    </w:p>
    <w:bookmarkEnd w:id="271"/>
    <w:bookmarkStart w:id="275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273" name="Picture"/>
            <a:graphic>
              <a:graphicData uri="http://schemas.openxmlformats.org/drawingml/2006/picture">
                <pic:pic>
                  <pic:nvPicPr>
                    <pic:cNvPr descr="images/38-admin-events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275"/>
    <w:bookmarkStart w:id="279" w:name="аудит"/>
    <w:p>
      <w:pPr>
        <w:pStyle w:val="Heading3"/>
      </w:pPr>
      <w:r>
        <w:t xml:space="preserve">Аудит</w:t>
      </w:r>
    </w:p>
    <w:p>
      <w:pPr>
        <w:pStyle w:val="FirstParagraph"/>
      </w:pPr>
      <w:r>
        <w:t xml:space="preserve">Журнал документов отвечает на вопрос «что происходило с документами», журнал аудита — на вопрос</w:t>
      </w:r>
      <w:r>
        <w:t xml:space="preserve"> </w:t>
      </w:r>
      <w:r>
        <w:t xml:space="preserve">«кто что делал в портале». В него попадают входы и неудачные попытки входа, изменения настроек и</w:t>
      </w:r>
      <w:r>
        <w:t xml:space="preserve"> </w:t>
      </w:r>
      <w:r>
        <w:t xml:space="preserve">прав, назначение ознакомления и согласование, привязка Telegram, массовые операции, удаление</w:t>
      </w:r>
      <w:r>
        <w:t xml:space="preserve"> </w:t>
      </w:r>
      <w:r>
        <w:t xml:space="preserve">документов и сообщений. Записи фильтруются по уровню (сведения / предупреждение / ошибка),</w:t>
      </w:r>
      <w:r>
        <w:t xml:space="preserve"> </w:t>
      </w:r>
      <w:r>
        <w:t xml:space="preserve">сотруднику, периоду и подстроке; сверху — сводка: сколько всего записей, сколько предупреждений,</w:t>
      </w:r>
      <w:r>
        <w:t xml:space="preserve"> </w:t>
      </w:r>
      <w:r>
        <w:t xml:space="preserve">когда последняя.</w:t>
      </w:r>
    </w:p>
    <w:p>
      <w:pPr>
        <w:pStyle w:val="BodyText"/>
      </w:pPr>
      <w:r>
        <w:t xml:space="preserve">Выгрузка: «Скачать CSV» — для проверок и отчётов, «Выгрузить для SIEM» — в форматах JSON Lines</w:t>
      </w:r>
      <w:r>
        <w:t xml:space="preserve"> </w:t>
      </w:r>
      <w:r>
        <w:t xml:space="preserve">и CEF, которые понимают Kaspersky KUMA, MaxPatrol SIEM, Splunk и ArcSight. То же самое из</w:t>
      </w:r>
      <w:r>
        <w:t xml:space="preserve"> </w:t>
      </w:r>
      <w:r>
        <w:t xml:space="preserve">консоли:</w:t>
      </w:r>
      <w:r>
        <w:t xml:space="preserve"> </w:t>
      </w:r>
      <w:r>
        <w:rPr>
          <w:rStyle w:val="VerbatimChar"/>
        </w:rPr>
        <w:t xml:space="preserve">docportal console app:audit:export --format=cef --since="2026-09-01"</w:t>
      </w:r>
      <w:r>
        <w:t xml:space="preserve">. Срок хранения</w:t>
      </w:r>
      <w:r>
        <w:t xml:space="preserve"> </w:t>
      </w:r>
      <w:r>
        <w:t xml:space="preserve">чистится командой</w:t>
      </w:r>
      <w:r>
        <w:t xml:space="preserve"> </w:t>
      </w:r>
      <w:r>
        <w:rPr>
          <w:rStyle w:val="VerbatimChar"/>
        </w:rPr>
        <w:t xml:space="preserve">app:audit:export --purge-older-than="1 year"</w:t>
      </w:r>
      <w:r>
        <w:t xml:space="preserve">.</w:t>
      </w:r>
    </w:p>
    <w:p>
      <w:pPr>
        <w:pStyle w:val="BodyText"/>
      </w:pPr>
      <w:r>
        <w:t xml:space="preserve">Журнал пишется в базу (таблица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) и, в рабочем режиме, ещё и в файл</w:t>
      </w:r>
      <w:r>
        <w:t xml:space="preserve"> </w:t>
      </w:r>
      <w:r>
        <w:rPr>
          <w:rStyle w:val="VerbatimChar"/>
        </w:rPr>
        <w:t xml:space="preserve">var/log/audit.log</w:t>
      </w:r>
      <w:r>
        <w:t xml:space="preserve"> </w:t>
      </w:r>
      <w:r>
        <w:t xml:space="preserve">с ротацией за 90 дней — файл читают внешние сборщики логов.</w:t>
      </w:r>
    </w:p>
    <w:p>
      <w:pPr>
        <w:pStyle w:val="CaptionedFigure"/>
      </w:pPr>
      <w:r>
        <w:drawing>
          <wp:inline>
            <wp:extent cx="5334000" cy="26781125"/>
            <wp:effectExtent b="0" l="0" r="0" t="0"/>
            <wp:docPr descr="Журнал аудита" title="" id="277" name="Picture"/>
            <a:graphic>
              <a:graphicData uri="http://schemas.openxmlformats.org/drawingml/2006/picture">
                <pic:pic>
                  <pic:nvPicPr>
                    <pic:cNvPr descr="images/54-admin-audit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81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аудита</w:t>
      </w:r>
    </w:p>
    <w:bookmarkEnd w:id="279"/>
    <w:bookmarkStart w:id="283" w:name="вход-и-безопасность"/>
    <w:p>
      <w:pPr>
        <w:pStyle w:val="Heading3"/>
      </w:pPr>
      <w:r>
        <w:t xml:space="preserve">Вход и безопасность</w:t>
      </w:r>
    </w:p>
    <w:p>
      <w:pPr>
        <w:pStyle w:val="FirstParagraph"/>
      </w:pPr>
      <w:r>
        <w:t xml:space="preserve">Страница собирает всё, что относится ко входу в портал: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Вход через SSO (OpenID Connect).</w:t>
      </w:r>
      <w:r>
        <w:t xml:space="preserve"> </w:t>
      </w:r>
      <w:r>
        <w:t xml:space="preserve">Адрес провайдера (issuer), идентификатор и секрет</w:t>
      </w:r>
      <w:r>
        <w:t xml:space="preserve"> </w:t>
      </w:r>
      <w:r>
        <w:t xml:space="preserve">клиента, запрашиваемые области (scopes), подпись на кнопке входа, соответствие полей токена</w:t>
      </w:r>
      <w:r>
        <w:t xml:space="preserve"> </w:t>
      </w:r>
      <w:r>
        <w:t xml:space="preserve">полям учётной записи (логин, имя, почта, подразделение) и правило выдачи прав администратора</w:t>
      </w:r>
      <w:r>
        <w:t xml:space="preserve"> </w:t>
      </w:r>
      <w:r>
        <w:t xml:space="preserve">по значению в токене. Флажок «Заводить учётные записи» решает, создавать ли сотрудника при</w:t>
      </w:r>
      <w:r>
        <w:t xml:space="preserve"> </w:t>
      </w:r>
      <w:r>
        <w:t xml:space="preserve">первом входе или пускать только заранее заведённых. Здесь же показан адрес возврата</w:t>
      </w:r>
      <w:r>
        <w:t xml:space="preserve"> </w:t>
      </w:r>
      <w:r>
        <w:t xml:space="preserve">(redirect URI), который нужно прописать в настройках провайдера.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Двухфакторная аутентификация.</w:t>
      </w:r>
      <w:r>
        <w:t xml:space="preserve"> </w:t>
      </w:r>
      <w:r>
        <w:t xml:space="preserve">Флажок «Требовать второй фактор от администраторов» и</w:t>
      </w:r>
      <w:r>
        <w:t xml:space="preserve"> </w:t>
      </w:r>
      <w:r>
        <w:t xml:space="preserve">список сотрудников, у которых 2FA включена; администратор может сбросить второй фактор</w:t>
      </w:r>
      <w:r>
        <w:t xml:space="preserve"> </w:t>
      </w:r>
      <w:r>
        <w:t xml:space="preserve">сотруднику, потерявшему телефон.</w:t>
      </w:r>
    </w:p>
    <w:p>
      <w:pPr>
        <w:pStyle w:val="CaptionedFigure"/>
      </w:pPr>
      <w:r>
        <w:drawing>
          <wp:inline>
            <wp:extent cx="5334000" cy="6419320"/>
            <wp:effectExtent b="0" l="0" r="0" t="0"/>
            <wp:docPr descr="Вход и безопасность" title="" id="281" name="Picture"/>
            <a:graphic>
              <a:graphicData uri="http://schemas.openxmlformats.org/drawingml/2006/picture">
                <pic:pic>
                  <pic:nvPicPr>
                    <pic:cNvPr descr="images/55-admin-security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9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 и безопасность</w:t>
      </w:r>
    </w:p>
    <w:bookmarkEnd w:id="283"/>
    <w:bookmarkStart w:id="293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18283766"/>
            <wp:effectExtent b="0" l="0" r="0" t="0"/>
            <wp:docPr descr="Интеграции: ключи API" title="" id="285" name="Picture"/>
            <a:graphic>
              <a:graphicData uri="http://schemas.openxmlformats.org/drawingml/2006/picture">
                <pic:pic>
                  <pic:nvPicPr>
                    <pic:cNvPr descr="images/45-admin-integrations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83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17276233"/>
            <wp:effectExtent b="0" l="0" r="0" t="0"/>
            <wp:docPr descr="Интеграции: LLM" title="" id="288" name="Picture"/>
            <a:graphic>
              <a:graphicData uri="http://schemas.openxmlformats.org/drawingml/2006/picture">
                <pic:pic>
                  <pic:nvPicPr>
                    <pic:cNvPr descr="images/46-admin-integrations-llm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76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p>
      <w:pPr>
        <w:pStyle w:val="BodyText"/>
      </w:pPr>
      <w:r>
        <w:rPr>
          <w:bCs/>
          <w:b/>
        </w:rPr>
        <w:t xml:space="preserve">Обсуждение и подписки.</w:t>
      </w:r>
      <w:r>
        <w:t xml:space="preserve"> </w:t>
      </w:r>
      <w:r>
        <w:t xml:space="preserve">Два флажка включают и выключают обсуждение документов и подписку на</w:t>
      </w:r>
      <w:r>
        <w:t xml:space="preserve"> </w:t>
      </w:r>
      <w:r>
        <w:t xml:space="preserve">изменения. Рядом — сводка: сколько подписок на документы и разделы и сколько сотрудников их</w:t>
      </w:r>
      <w:r>
        <w:t xml:space="preserve"> </w:t>
      </w:r>
      <w:r>
        <w:t xml:space="preserve">завело.</w:t>
      </w:r>
    </w:p>
    <w:p>
      <w:pPr>
        <w:pStyle w:val="BodyText"/>
      </w:pPr>
      <w:r>
        <w:rPr>
          <w:bCs/>
          <w:b/>
        </w:rPr>
        <w:t xml:space="preserve">Уведомления в Telegram.</w:t>
      </w:r>
      <w:r>
        <w:t xml:space="preserve"> </w:t>
      </w:r>
      <w:r>
        <w:t xml:space="preserve">Токен бота (хранится скрытым, в журнал не попадает), имя бота,</w:t>
      </w:r>
      <w:r>
        <w:t xml:space="preserve"> </w:t>
      </w:r>
      <w:r>
        <w:t xml:space="preserve">адрес Bot API (для закрытого контура — внутренний Bot API Server) и чат для проверочных</w:t>
      </w:r>
      <w:r>
        <w:t xml:space="preserve"> </w:t>
      </w:r>
      <w:r>
        <w:t xml:space="preserve">сообщений. Кнопка «Проверить связь» спрашивает у Bot API имя бота и отправляет тестовое</w:t>
      </w:r>
      <w:r>
        <w:t xml:space="preserve"> </w:t>
      </w:r>
      <w:r>
        <w:t xml:space="preserve">сообщение, «Разобрать сообщения бота» вручную выполняет то, что делает по cron команда</w:t>
      </w:r>
      <w:r>
        <w:t xml:space="preserve"> </w:t>
      </w:r>
      <w:r>
        <w:rPr>
          <w:rStyle w:val="VerbatimChar"/>
        </w:rPr>
        <w:t xml:space="preserve">app:telegram:poll</w:t>
      </w:r>
      <w:r>
        <w:t xml:space="preserve">. Ниже показано, сколько сотрудников привязали свои чаты. Как это выглядит</w:t>
      </w:r>
      <w:r>
        <w:t xml:space="preserve"> </w:t>
      </w:r>
      <w:r>
        <w:t xml:space="preserve">у сотрудника — в 6.7.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Уведомления в Telegram" title="" id="291" name="Picture"/>
            <a:graphic>
              <a:graphicData uri="http://schemas.openxmlformats.org/drawingml/2006/picture">
                <pic:pic>
                  <pic:nvPicPr>
                    <pic:cNvPr descr="images/57-admin-telegram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Уведомления в Telegram</w:t>
      </w:r>
    </w:p>
    <w:bookmarkEnd w:id="293"/>
    <w:bookmarkStart w:id="300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295" name="Picture"/>
            <a:graphic>
              <a:graphicData uri="http://schemas.openxmlformats.org/drawingml/2006/picture">
                <pic:pic>
                  <pic:nvPicPr>
                    <pic:cNvPr descr="images/39-admin-settings-guest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«Достроить индекс» обрабатывает отставшие документы, «Переиндексировать</w:t>
      </w:r>
      <w:r>
        <w:t xml:space="preserve"> </w:t>
      </w:r>
      <w:r>
        <w:t xml:space="preserve">всё» — перечитывает все файлы заново (нужно 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базы).</w:t>
      </w:r>
      <w:r>
        <w:t xml:space="preserve"> </w:t>
      </w:r>
      <w:r>
        <w:t xml:space="preserve">Обычно вмешательство не требуется: индекс обновляется при загрузке версий и ежечасно по cron.</w:t>
      </w:r>
    </w:p>
    <w:p>
      <w:pPr>
        <w:pStyle w:val="BodyText"/>
      </w:pPr>
      <w:r>
        <w:t xml:space="preserve">Блок «Распознавание сканов» включает OCR и задаёт языки (</w:t>
      </w:r>
      <w:r>
        <w:rPr>
          <w:rStyle w:val="VerbatimChar"/>
        </w:rPr>
        <w:t xml:space="preserve">rus+eng</w:t>
      </w:r>
      <w:r>
        <w:t xml:space="preserve"> </w:t>
      </w:r>
      <w:r>
        <w:t xml:space="preserve">по умолчанию), предельное</w:t>
      </w:r>
      <w:r>
        <w:t xml:space="preserve"> </w:t>
      </w:r>
      <w:r>
        <w:t xml:space="preserve">число страниц на документ и разрешение в точках на дюйм. Рядом показано, установлен ли</w:t>
      </w:r>
      <w:r>
        <w:t xml:space="preserve"> </w:t>
      </w:r>
      <w:r>
        <w:rPr>
          <w:rStyle w:val="VerbatimChar"/>
        </w:rPr>
        <w:t xml:space="preserve">tesseract</w:t>
      </w:r>
      <w:r>
        <w:t xml:space="preserve"> </w:t>
      </w:r>
      <w:r>
        <w:t xml:space="preserve">и какие языковые пакеты доступны. Распознавание работает в фоновой индексации —</w:t>
      </w:r>
      <w:r>
        <w:t xml:space="preserve"> </w:t>
      </w:r>
      <w:r>
        <w:t xml:space="preserve">см. 6.4, «Распознавание сканов (OCR)».</w:t>
      </w:r>
    </w:p>
    <w:p>
      <w:pPr>
        <w:pStyle w:val="BodyText"/>
      </w:pPr>
      <w:r>
        <w:t xml:space="preserve">Блок «Предпросмотр офисных файлов» показывает, установлен ли LibreOffice, какие форматы</w:t>
      </w:r>
      <w:r>
        <w:t xml:space="preserve"> </w:t>
      </w:r>
      <w:r>
        <w:t xml:space="preserve">поддерживаются и сколько места занимает кэш готовых PDF; кнопка «Очистить кэш» освобождает его.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11857037"/>
            <wp:effectExtent b="0" l="0" r="0" t="0"/>
            <wp:docPr descr="Настройки" title="" id="298" name="Picture"/>
            <a:graphic>
              <a:graphicData uri="http://schemas.openxmlformats.org/drawingml/2006/picture">
                <pic:pic>
                  <pic:nvPicPr>
                    <pic:cNvPr descr="images/39-admin-settings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57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300"/>
    <w:bookmarkEnd w:id="301"/>
    <w:bookmarkStart w:id="302" w:name="консольные-команды"/>
    <w:p>
      <w:pPr>
        <w:pStyle w:val="Heading2"/>
      </w:pPr>
      <w:r>
        <w:t xml:space="preserve">6.11.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app:audit:export [--since=ДАТА] [--format=jsonl\|cef] [--out=ФАЙЛ] [--limit=N] [--purge-older-than=СРОК]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журнала аудита для SIEM и очистка по сроку хранения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app:telegram:poll [--status] [--check] [--send="текст" --user=ЛОГИН\|--chat=ID] [--limit=N]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сообщений бота Telegram (привязка чатов сотрудников; по cron раз в минуту), проверка связи и отправка сообщения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[--dry-run] [--delete-missing] [--user=ЛОГИН]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книги «Продуктовые материалы»: листы → разделы верхнего уровня с таблицами материалов (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— только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app:materials:import ФАЙЛ.xlsx --export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всех таблиц материалов в книгу Excel со сводной и диаграммами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302"/>
    <w:bookmarkEnd w:id="303"/>
    <w:bookmarkStart w:id="315" w:name="эксплуатация"/>
    <w:p>
      <w:pPr>
        <w:pStyle w:val="Heading1"/>
      </w:pPr>
      <w:r>
        <w:t xml:space="preserve">7. Эксплуатация</w:t>
      </w:r>
    </w:p>
    <w:bookmarkStart w:id="307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305" name="Picture"/>
            <a:graphic>
              <a:graphicData uri="http://schemas.openxmlformats.org/drawingml/2006/picture">
                <pic:pic>
                  <pic:nvPicPr>
                    <pic:cNvPr descr="images/diagrams/06-native-layout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307"/>
    <w:bookmarkStart w:id="311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docportal-1.6.0.tar.gz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/root/docportal-1.6.0.tar.gz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309" name="Picture"/>
            <a:graphic>
              <a:graphicData uri="http://schemas.openxmlformats.org/drawingml/2006/picture">
                <pic:pic>
                  <pic:nvPicPr>
                    <pic:cNvPr descr="images/diagrams/07-update-flow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311"/>
    <w:bookmarkStart w:id="312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312"/>
    <w:bookmarkStart w:id="313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313"/>
    <w:bookmarkStart w:id="314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314"/>
    <w:bookmarkEnd w:id="315"/>
    <w:bookmarkStart w:id="320" w:name="приложения"/>
    <w:p>
      <w:pPr>
        <w:pStyle w:val="Heading1"/>
      </w:pPr>
      <w:r>
        <w:t xml:space="preserve">8. Приложения</w:t>
      </w:r>
    </w:p>
    <w:bookmarkStart w:id="316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глубина, признак таблицы материалов (</w:t>
            </w:r>
            <w:r>
              <w:rPr>
                <w:rStyle w:val="VerbatimChar"/>
              </w:rPr>
              <w:t xml:space="preserve">materials_enabled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тип файла (</w:t>
            </w:r>
            <w:r>
              <w:rPr>
                <w:rStyle w:val="VerbatimChar"/>
              </w:rPr>
              <w:t xml:space="preserve">kind_id</w:t>
            </w:r>
            <w:r>
              <w:t xml:space="preserve">),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типов файлов: название, порядок, признак служебного типа («Прочее»)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таблиц материалов: раздел, название, вид значений (текст, число, дата, ссылка, список), варианты списка, особая роль (версия, дата обновления, требования PM, дизайн-требования, ссылка, комментарий), порядок, ширина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material_row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строки таблиц материалов: раздел, материал, тип файла, значения параметров (JSON), загруженный документ, порядок, кто и когда изменил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согласование: документ, редакция, кто отправил, кому, комментарии, решение и его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знаний: документ, текст вопроса, варианты ответов, правильный вариант, порядок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document_allowed_user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сотрудники, которым открыт документ с ограниченным доступом (подразделения хранятся в</w:t>
            </w:r>
            <w:r>
              <w:t xml:space="preserve"> </w:t>
            </w:r>
            <w:r>
              <w:rPr>
                <w:rStyle w:val="VerbatimChar"/>
              </w:rPr>
              <w:t xml:space="preserve">document.allowed_departments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документа: автор, текст, редакция, ответ на реплику, правка, отметка об удалении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подписки на изменения: сотрудник и документ либо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документов: источник, цель, вид («заменяет», «отменяет», «приложение к», «см. также»), 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документов: раздел, вид, заготовки названия и текста, образец обозначения, счётчик автонумерации, теги, срок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аудита: время, уровень, действие, сотрудник, IP-адрес,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LLM, SSO, OCR, согласование, Telegram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316"/>
    <w:bookmarkStart w:id="317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предпросмотр офисного файла (PDF через LibreOffice)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ознакомления, мне на согласование, подписки и уведомления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/profile/2fa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второго фактора, ввод кода при входе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/sso/start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/sso/callback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 через внешнего провайдера (OpenID Connect)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/approvals/ID/decide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отправка на согласование и решение согласующего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проверки знаний (модератор) и прохождение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/documents/ID/comments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/documents/ID/comments/ID/edit\|delete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обсуждение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/documents/ID/subscribe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/sections/ID/subscribe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подписка на изменения документа и раздела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/documents/ID/links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/documents/ID/links/ID/delete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связи между документами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/admin/documents/bulk</w:t>
            </w:r>
            <w:r>
              <w:t xml:space="preserve"> </w:t>
            </w:r>
            <w:r>
              <w:t xml:space="preserve">(POST),</w:t>
            </w:r>
            <w:r>
              <w:t xml:space="preserve"> </w:t>
            </w:r>
            <w:r>
              <w:rPr>
                <w:rStyle w:val="VerbatimChar"/>
              </w:rPr>
              <w:t xml:space="preserve">/admin/templates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/admin/approvals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материалов раздела и её выгрузка в Excel (правки — запросами</w:t>
            </w:r>
            <w:r>
              <w:t xml:space="preserve"> </w:t>
            </w:r>
            <w:r>
              <w:rPr>
                <w:rStyle w:val="VerbatimChar"/>
              </w:rPr>
              <w:t xml:space="preserve">/sections/ID/materials/rows…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/parameters…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/admin/materials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/admin/materials/kinds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/admin/materials/export.xlsx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сводная по категориям, типы файлов, импорт и выгрузка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317"/>
    <w:bookmarkStart w:id="318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 (в том числе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— тип файла),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связи с другими документами (</w:t>
            </w:r>
            <w:r>
              <w:rPr>
                <w:rStyle w:val="VerbatimChar"/>
              </w:rPr>
              <w:t xml:space="preserve">related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— «заменяет», «заменён документом» и т. п.,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  <w:r>
              <w:t xml:space="preserve"> </w:t>
            </w:r>
            <w:r>
              <w:t xml:space="preserve">— значение для следующего запроса;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если изменений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(по умолчанию 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</w:t>
      </w:r>
      <w:r>
        <w:t xml:space="preserve"> </w:t>
      </w:r>
      <w:r>
        <w:t xml:space="preserve">на пару секунд раньше времени ответа: время изменения хранится с точностью до секунды, и без перекрытия</w:t>
      </w:r>
      <w:r>
        <w:t xml:space="preserve"> </w:t>
      </w:r>
      <w:r>
        <w:t xml:space="preserve">изменения, попавшие в ту же секунду, потерялись бы. Повторная выдача одного документа безвредна —</w:t>
      </w:r>
      <w:r>
        <w:t xml:space="preserve"> </w:t>
      </w:r>
      <w:r>
        <w:t xml:space="preserve">переиндексация идемпотентна.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</w:t>
      </w:r>
      <w:r>
        <w:br/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Документы с ограниченным доступом (см. 2.8) через API не отдаются никогда — даже ключу с правом</w:t>
      </w:r>
      <w:r>
        <w:t xml:space="preserve"> </w:t>
      </w:r>
      <w:r>
        <w:t xml:space="preserve">на внутренние документы: их список получателей задан сотрудниками и подразделениями, а у ключа</w:t>
      </w:r>
      <w:r>
        <w:t xml:space="preserve"> </w:t>
      </w:r>
      <w:r>
        <w:t xml:space="preserve">API такого соответствия нет. Если документ стал ограниченным после индексации, он попадёт 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со значением</w:t>
      </w:r>
      <w:r>
        <w:t xml:space="preserve"> </w:t>
      </w:r>
      <w:r>
        <w:rPr>
          <w:rStyle w:val="VerbatimChar"/>
        </w:rPr>
        <w:t xml:space="preserve">reason: internal</w:t>
      </w:r>
      <w:r>
        <w:t xml:space="preserve">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318"/>
    <w:bookmarkStart w:id="319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319"/>
    <w:bookmarkEnd w:id="3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14" Target="media/rId11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97" Target="media/rId197.png" /><Relationship Type="http://schemas.openxmlformats.org/officeDocument/2006/relationships/image" Id="rId117" Target="media/rId117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38" Target="media/rId138.png" /><Relationship Type="http://schemas.openxmlformats.org/officeDocument/2006/relationships/image" Id="rId82" Target="media/rId82.png" /><Relationship Type="http://schemas.openxmlformats.org/officeDocument/2006/relationships/image" Id="rId174" Target="media/rId174.png" /><Relationship Type="http://schemas.openxmlformats.org/officeDocument/2006/relationships/image" Id="rId158" Target="media/rId158.png" /><Relationship Type="http://schemas.openxmlformats.org/officeDocument/2006/relationships/image" Id="rId170" Target="media/rId170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82" Target="media/rId182.png" /><Relationship Type="http://schemas.openxmlformats.org/officeDocument/2006/relationships/image" Id="rId178" Target="media/rId178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14" Target="media/rId214.png" /><Relationship Type="http://schemas.openxmlformats.org/officeDocument/2006/relationships/image" Id="rId249" Target="media/rId249.png" /><Relationship Type="http://schemas.openxmlformats.org/officeDocument/2006/relationships/image" Id="rId252" Target="media/rId252.png" /><Relationship Type="http://schemas.openxmlformats.org/officeDocument/2006/relationships/image" Id="rId218" Target="media/rId218.png" /><Relationship Type="http://schemas.openxmlformats.org/officeDocument/2006/relationships/image" Id="rId260" Target="media/rId260.png" /><Relationship Type="http://schemas.openxmlformats.org/officeDocument/2006/relationships/image" Id="rId256" Target="media/rId256.png" /><Relationship Type="http://schemas.openxmlformats.org/officeDocument/2006/relationships/image" Id="rId272" Target="media/rId272.png" /><Relationship Type="http://schemas.openxmlformats.org/officeDocument/2006/relationships/image" Id="rId294" Target="media/rId294.png" /><Relationship Type="http://schemas.openxmlformats.org/officeDocument/2006/relationships/image" Id="rId297" Target="media/rId297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284" Target="media/rId284.png" /><Relationship Type="http://schemas.openxmlformats.org/officeDocument/2006/relationships/image" Id="rId287" Target="media/rId287.png" /><Relationship Type="http://schemas.openxmlformats.org/officeDocument/2006/relationships/image" Id="rId92" Target="media/rId92.png" /><Relationship Type="http://schemas.openxmlformats.org/officeDocument/2006/relationships/image" Id="rId264" Target="media/rId264.png" /><Relationship Type="http://schemas.openxmlformats.org/officeDocument/2006/relationships/image" Id="rId101" Target="media/rId101.png" /><Relationship Type="http://schemas.openxmlformats.org/officeDocument/2006/relationships/image" Id="rId200" Target="media/rId200.png" /><Relationship Type="http://schemas.openxmlformats.org/officeDocument/2006/relationships/image" Id="rId235" Target="media/rId235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68" Target="media/rId268.png" /><Relationship Type="http://schemas.openxmlformats.org/officeDocument/2006/relationships/image" Id="rId290" Target="media/rId290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52" Target="media/rId152.png" /><Relationship Type="http://schemas.openxmlformats.org/officeDocument/2006/relationships/image" Id="rId221" Target="media/rId221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225" Target="media/rId225.png" /><Relationship Type="http://schemas.openxmlformats.org/officeDocument/2006/relationships/image" Id="rId186" Target="media/rId186.png" /><Relationship Type="http://schemas.openxmlformats.org/officeDocument/2006/relationships/image" Id="rId189" Target="media/rId189.png" /><Relationship Type="http://schemas.openxmlformats.org/officeDocument/2006/relationships/image" Id="rId192" Target="media/rId192.png" /><Relationship Type="http://schemas.openxmlformats.org/officeDocument/2006/relationships/image" Id="rId228" Target="media/rId228.png" /><Relationship Type="http://schemas.openxmlformats.org/officeDocument/2006/relationships/image" Id="rId231" Target="media/rId231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54" Target="media/rId54.png" /><Relationship Type="http://schemas.openxmlformats.org/officeDocument/2006/relationships/image" Id="rId63" Target="media/rId63.png" /><Relationship Type="http://schemas.openxmlformats.org/officeDocument/2006/relationships/hyperlink" Id="rId61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2026-09-25T01:00:44Z</dcterms:created>
  <dcterms:modified xsi:type="dcterms:W3CDTF">2026-09-25T01:00:44Z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1.6.0</vt:lpwstr>
  </property>
  <property fmtid="{D5CDD505-2E9C-101B-9397-08002B2CF9AE}" pid="3" name="toc-title">
    <vt:lpwstr>Содержание</vt:lpwstr>
  </property>
</Properties>
</file>