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CSSS</w:t>
      </w:r>
      <w:r>
        <w:t xml:space="preserve"> </w:t>
      </w:r>
      <w:r>
        <w:t xml:space="preserve">569</w:t>
      </w:r>
      <w:r>
        <w:t xml:space="preserve"> </w:t>
      </w:r>
      <w:r>
        <w:t xml:space="preserve">Visualizing</w:t>
      </w:r>
      <w:r>
        <w:t xml:space="preserve"> </w:t>
      </w:r>
      <w:r>
        <w:t xml:space="preserve">Data</w:t>
      </w:r>
      <w:r>
        <w:t xml:space="preserve"> </w:t>
      </w:r>
      <w:r>
        <w:t xml:space="preserve">and</w:t>
      </w:r>
      <w:r>
        <w:t xml:space="preserve"> </w:t>
      </w:r>
      <w:r>
        <w:t xml:space="preserve">Models</w:t>
      </w:r>
    </w:p>
    <w:p>
      <w:pPr>
        <w:pStyle w:val="Subtitle"/>
      </w:pPr>
      <w:r>
        <w:t xml:space="preserve">Problem</w:t>
      </w:r>
      <w:r>
        <w:t xml:space="preserve"> </w:t>
      </w:r>
      <w:r>
        <w:t xml:space="preserve">Set</w:t>
      </w:r>
      <w:r>
        <w:t xml:space="preserve"> </w:t>
      </w:r>
      <w:r>
        <w:t xml:space="preserve">1</w:t>
      </w:r>
    </w:p>
    <w:p>
      <w:pPr>
        <w:pStyle w:val="Author"/>
      </w:pPr>
      <w:r>
        <w:t xml:space="preserve">Marjorie</w:t>
      </w:r>
      <w:r>
        <w:t xml:space="preserve"> </w:t>
      </w:r>
      <w:r>
        <w:t xml:space="preserve">Blanco</w:t>
      </w:r>
    </w:p>
    <w:p>
      <w:pPr>
        <w:pStyle w:val="Date"/>
      </w:pPr>
      <w:r>
        <w:t xml:space="preserve">January</w:t>
      </w:r>
      <w:r>
        <w:t xml:space="preserve"> </w:t>
      </w:r>
      <w:r>
        <w:t xml:space="preserve">18,</w:t>
      </w:r>
      <w:r>
        <w:t xml:space="preserve"> </w:t>
      </w:r>
      <w:r>
        <w:t xml:space="preserve">2018</w:t>
      </w:r>
    </w:p>
    <w:p>
      <w:pPr>
        <w:pStyle w:val="Heading1"/>
      </w:pPr>
      <w:bookmarkStart w:id="21" w:name="problem-1-critique-a-visual-display-of-scientific-information-vdsi"/>
      <w:bookmarkEnd w:id="21"/>
      <w:r>
        <w:t xml:space="preserve">Problem 1: Critique a Visual Display of Scientific Information (VDSI)</w:t>
      </w:r>
    </w:p>
    <w:p>
      <w:pPr>
        <w:pStyle w:val="FirstParagraph"/>
      </w:pPr>
      <w:r>
        <w:t xml:space="preserve">In 2015, CNN posted this chart in effort to promote a new CNN show, High Profits.</w:t>
      </w:r>
    </w:p>
    <w:p>
      <w:pPr>
        <w:pStyle w:val="FigureWithCaption"/>
      </w:pPr>
      <w:r>
        <w:drawing>
          <wp:inline>
            <wp:extent cx="5334000" cy="2667000"/>
            <wp:effectExtent b="0" l="0" r="0" t="0"/>
            <wp:docPr descr="Source: CNN High Profits" id="1" name="Picture"/>
            <a:graphic>
              <a:graphicData uri="http://schemas.openxmlformats.org/drawingml/2006/picture">
                <pic:pic>
                  <pic:nvPicPr>
                    <pic:cNvPr descr="CNN_marijuana_chart.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Source: CNN High Profits</w:t>
      </w:r>
    </w:p>
    <w:p>
      <w:pPr>
        <w:pStyle w:val="BodyText"/>
      </w:pPr>
      <w:hyperlink r:id="rId23">
        <w:r>
          <w:rPr>
            <w:rStyle w:val="Hyperlink"/>
          </w:rPr>
          <w:t xml:space="preserve">http://www.cnn.com/shows/high-profits?sr=tw053115highprofts8pSpagePhoto</w:t>
        </w:r>
      </w:hyperlink>
    </w:p>
    <w:p>
      <w:pPr>
        <w:pStyle w:val="BodyText"/>
      </w:pPr>
      <w:r>
        <w:t xml:space="preserve">Thee data used to create this chart is based on Gallup data from 2013. The data points are the percentage of each age group that’s tried marijuana. One of the data points can be interprated as 36% of Americans 18 to 29 years old have tried pot.</w:t>
      </w:r>
    </w:p>
    <w:p>
      <w:pPr>
        <w:pStyle w:val="BodyText"/>
      </w:pPr>
      <w:r>
        <w:t xml:space="preserve">This is nothing more than a bizarre pie chart. Pie chart is one of the most unpopular methods of visualizing data. A few things to note is that the percentages add up to more than 100. It is not apparent why the pie chart took the form of a marijuana leaf. This makes it more difficult to read for percentages.</w:t>
      </w:r>
    </w:p>
    <w:p>
      <w:pPr>
        <w:pStyle w:val="SourceCode"/>
      </w:pPr>
      <w:r>
        <w:rPr>
          <w:rStyle w:val="NormalTok"/>
        </w:rPr>
        <w:t xml:space="preserve">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"18-29"</w:t>
      </w:r>
      <w:r>
        <w:rPr>
          <w:rStyle w:val="NormalTok"/>
        </w:rPr>
        <w:t xml:space="preserve">, </w:t>
      </w:r>
      <w:r>
        <w:rPr>
          <w:rStyle w:val="StringTok"/>
        </w:rPr>
        <w:t xml:space="preserve">"30-49"</w:t>
      </w:r>
      <w:r>
        <w:rPr>
          <w:rStyle w:val="NormalTok"/>
        </w:rPr>
        <w:t xml:space="preserve">, </w:t>
      </w:r>
      <w:r>
        <w:rPr>
          <w:rStyle w:val="StringTok"/>
        </w:rPr>
        <w:t xml:space="preserve">"50-64"</w:t>
      </w:r>
      <w:r>
        <w:rPr>
          <w:rStyle w:val="NormalTok"/>
        </w:rPr>
        <w:t xml:space="preserve">, </w:t>
      </w:r>
      <w:r>
        <w:rPr>
          <w:rStyle w:val="StringTok"/>
        </w:rPr>
        <w:t xml:space="preserve">"65+"</w:t>
      </w:r>
      <w:r>
        <w:rPr>
          <w:rStyle w:val="NormalTok"/>
        </w:rPr>
        <w:t xml:space="preserve">)),</w:t>
      </w:r>
      <w:r>
        <w:br w:type="textWrapping"/>
      </w:r>
      <w:r>
        <w:rPr>
          <w:rStyle w:val="NormalTok"/>
        </w:rPr>
        <w:t xml:space="preserve"> </w:t>
      </w:r>
      <w:r>
        <w:rPr>
          <w:rStyle w:val="NormalTok"/>
        </w:rPr>
        <w:t xml:space="preserve"> </w:t>
      </w:r>
      <w:r>
        <w:rPr>
          <w:rStyle w:val="DataTypeTok"/>
        </w:rPr>
        <w:t xml:space="preserve">percentage =</w:t>
      </w:r>
      <w:r>
        <w:rPr>
          <w:rStyle w:val="NormalTok"/>
        </w:rPr>
        <w:t xml:space="preserve"> </w:t>
      </w:r>
      <w:r>
        <w:rPr>
          <w:rStyle w:val="KeywordTok"/>
        </w:rPr>
        <w:t xml:space="preserve">c</w:t>
      </w:r>
      <w:r>
        <w:rPr>
          <w:rStyle w:val="NormalTok"/>
        </w:rPr>
        <w:t xml:space="preserve">(</w:t>
      </w:r>
      <w:r>
        <w:rPr>
          <w:rStyle w:val="DecValTok"/>
        </w:rPr>
        <w:t xml:space="preserve">36</w:t>
      </w:r>
      <w:r>
        <w:rPr>
          <w:rStyle w:val="NormalTok"/>
        </w:rPr>
        <w:t xml:space="preserve">,</w:t>
      </w:r>
      <w:r>
        <w:rPr>
          <w:rStyle w:val="DecValTok"/>
        </w:rPr>
        <w:t xml:space="preserve">49</w:t>
      </w:r>
      <w:r>
        <w:rPr>
          <w:rStyle w:val="NormalTok"/>
        </w:rPr>
        <w:t xml:space="preserve">,</w:t>
      </w:r>
      <w:r>
        <w:rPr>
          <w:rStyle w:val="DecValTok"/>
        </w:rPr>
        <w:t xml:space="preserve">44</w:t>
      </w:r>
      <w:r>
        <w:rPr>
          <w:rStyle w:val="NormalTok"/>
        </w:rPr>
        <w:t xml:space="preserve">,</w:t>
      </w:r>
      <w:r>
        <w:rPr>
          <w:rStyle w:val="DecValTok"/>
        </w:rPr>
        <w:t xml:space="preserve">17</w:t>
      </w:r>
      <w:r>
        <w:rPr>
          <w:rStyle w:val="NormalTok"/>
        </w:rPr>
        <w:t xml:space="preserve">)</w:t>
      </w:r>
      <w:r>
        <w:br w:type="textWrapping"/>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percentage))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Americans who have tried weed"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1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problem-2-graphical-skills-test"/>
      <w:bookmarkEnd w:id="25"/>
      <w:r>
        <w:t xml:space="preserve">Problem 2: Graphical Skills Test</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"http://faculty.washington.edu/cadolph/vis/iverRevised.csv"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country = col_character(),</w:t>
      </w:r>
      <w:r>
        <w:br w:type="textWrapping"/>
      </w:r>
      <w:r>
        <w:rPr>
          <w:rStyle w:val="VerbatimChar"/>
        </w:rPr>
        <w:t xml:space="preserve">##   povertyReduction = col_double(),</w:t>
      </w:r>
      <w:r>
        <w:br w:type="textWrapping"/>
      </w:r>
      <w:r>
        <w:rPr>
          <w:rStyle w:val="VerbatimChar"/>
        </w:rPr>
        <w:t xml:space="preserve">##   effectiveParties = col_double(),</w:t>
      </w:r>
      <w:r>
        <w:br w:type="textWrapping"/>
      </w:r>
      <w:r>
        <w:rPr>
          <w:rStyle w:val="VerbatimChar"/>
        </w:rPr>
        <w:t xml:space="preserve">##   partySystem = col_character()</w:t>
      </w:r>
      <w:r>
        <w:br w:type="textWrapping"/>
      </w:r>
      <w:r>
        <w:rPr>
          <w:rStyle w:val="VerbatimChar"/>
        </w:rPr>
        <w:t xml:space="preserve">## )</w:t>
      </w:r>
    </w:p>
    <w:p>
      <w:pPr>
        <w:pStyle w:val="SourceCode"/>
      </w:pPr>
      <w:r>
        <w:rPr>
          <w:rStyle w:val="NormalTok"/>
        </w:rPr>
        <w:t xml:space="preserve">dat$effectiveParties &lt;-</w:t>
      </w:r>
      <w:r>
        <w:rPr>
          <w:rStyle w:val="StringTok"/>
        </w:rPr>
        <w:t xml:space="preserve"> </w:t>
      </w:r>
      <w:r>
        <w:rPr>
          <w:rStyle w:val="KeywordTok"/>
        </w:rPr>
        <w:t xml:space="preserve">as.numeric</w:t>
      </w:r>
      <w:r>
        <w:rPr>
          <w:rStyle w:val="NormalTok"/>
        </w:rPr>
        <w:t xml:space="preserve">(dat$effectiveParties)</w:t>
      </w:r>
      <w:r>
        <w:br w:type="textWrapping"/>
      </w:r>
      <w:r>
        <w:rPr>
          <w:rStyle w:val="NormalTok"/>
        </w:rPr>
        <w:t xml:space="preserve">dat$povertyReduction &lt;-</w:t>
      </w:r>
      <w:r>
        <w:rPr>
          <w:rStyle w:val="StringTok"/>
        </w:rPr>
        <w:t xml:space="preserve"> </w:t>
      </w:r>
      <w:r>
        <w:rPr>
          <w:rStyle w:val="KeywordTok"/>
        </w:rPr>
        <w:t xml:space="preserve">as.numeric</w:t>
      </w:r>
      <w:r>
        <w:rPr>
          <w:rStyle w:val="NormalTok"/>
        </w:rPr>
        <w:t xml:space="preserve">(dat$povertyReduction)</w:t>
      </w:r>
      <w:r>
        <w:br w:type="textWrapping"/>
      </w:r>
      <w:r>
        <w:rPr>
          <w:rStyle w:val="NormalTok"/>
        </w:rPr>
        <w:t xml:space="preserve">dat$country &lt;-</w:t>
      </w:r>
      <w:r>
        <w:rPr>
          <w:rStyle w:val="StringTok"/>
        </w:rPr>
        <w:t xml:space="preserve"> </w:t>
      </w:r>
      <w:r>
        <w:rPr>
          <w:rStyle w:val="KeywordTok"/>
        </w:rPr>
        <w:t xml:space="preserve">as.factor</w:t>
      </w:r>
      <w:r>
        <w:rPr>
          <w:rStyle w:val="NormalTok"/>
        </w:rPr>
        <w:t xml:space="preserve">(dat$country)</w:t>
      </w:r>
      <w:r>
        <w:br w:type="textWrapping"/>
      </w:r>
      <w:r>
        <w:rPr>
          <w:rStyle w:val="NormalTok"/>
        </w:rPr>
        <w:t xml:space="preserve">dat$partySystem &lt;-</w:t>
      </w:r>
      <w:r>
        <w:rPr>
          <w:rStyle w:val="StringTok"/>
        </w:rPr>
        <w:t xml:space="preserve"> </w:t>
      </w:r>
      <w:r>
        <w:rPr>
          <w:rStyle w:val="KeywordTok"/>
        </w:rPr>
        <w:t xml:space="preserve">as.factor</w:t>
      </w:r>
      <w:r>
        <w:rPr>
          <w:rStyle w:val="NormalTok"/>
        </w:rPr>
        <w:t xml:space="preserve">(dat$partySystem)</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effectiveParties, </w:t>
      </w:r>
      <w:r>
        <w:rPr>
          <w:rStyle w:val="DataTypeTok"/>
        </w:rPr>
        <w:t xml:space="preserve">y=</w:t>
      </w:r>
      <w:r>
        <w:rPr>
          <w:rStyle w:val="NormalTok"/>
        </w:rPr>
        <w:t xml:space="preserve">povertyReduction))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0.85</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partySystem))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"dark green"</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 </w:t>
      </w:r>
      <w:r>
        <w:rPr>
          <w:rStyle w:val="DecValTok"/>
        </w:rPr>
        <w:t xml:space="preserve">16</w:t>
      </w:r>
      <w:r>
        <w:rPr>
          <w:rStyle w:val="NormalTok"/>
        </w:rPr>
        <w:t xml:space="preserve">)) +</w:t>
      </w:r>
      <w:r>
        <w:br w:type="textWrapping"/>
      </w:r>
      <w:r>
        <w:rPr>
          <w:rStyle w:val="StringTok"/>
        </w:rPr>
        <w:t xml:space="preserve">  </w:t>
      </w:r>
      <w:r>
        <w:rPr>
          <w:rStyle w:val="KeywordTok"/>
        </w:rPr>
        <w:t xml:space="preserve">geom_rug</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br w:type="textWrapping"/>
      </w:r>
      <w:r>
        <w:br w:type="textWrapping"/>
      </w:r>
      <w:r>
        <w:rPr>
          <w:rStyle w:val="NormalTok"/>
        </w:rPr>
        <w:t xml:space="preserve">valX &lt;-</w:t>
      </w:r>
      <w:r>
        <w:rPr>
          <w:rStyle w:val="StringTok"/>
        </w:rPr>
        <w:t xml:space="preserve"> </w:t>
      </w:r>
      <w:r>
        <w:rPr>
          <w:rStyle w:val="DecValTok"/>
        </w:rPr>
        <w:t xml:space="preserve">0</w:t>
      </w:r>
      <w:r>
        <w:br w:type="textWrapping"/>
      </w:r>
      <w:r>
        <w:rPr>
          <w:rStyle w:val="NormalTok"/>
        </w:rPr>
        <w:t xml:space="preserve">valY &lt;-</w:t>
      </w:r>
      <w:r>
        <w:rPr>
          <w:rStyle w:val="StringTok"/>
        </w:rPr>
        <w:t xml:space="preserve"> </w:t>
      </w:r>
      <w:r>
        <w:rPr>
          <w:rStyle w:val="DecValTok"/>
        </w:rPr>
        <w:t xml:space="preserve">0</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w:t>
      </w:r>
      <w:r>
        <w:br w:type="textWrapping"/>
      </w:r>
      <w:r>
        <w:rPr>
          <w:rStyle w:val="NormalTok"/>
        </w:rPr>
        <w:t xml:space="preserve"> </w:t>
      </w:r>
      <w:r>
        <w:rPr>
          <w:rStyle w:val="NormalTok"/>
        </w:rPr>
        <w:t xml:space="preserve"> </w:t>
      </w:r>
      <w:r>
        <w:rPr>
          <w:rStyle w:val="NormalTok"/>
        </w:rPr>
        <w:t xml:space="preserve">if (dat[[i,</w:t>
      </w:r>
      <w:r>
        <w:rPr>
          <w:rStyle w:val="StringTok"/>
        </w:rPr>
        <w:t xml:space="preserve">"country"</w:t>
      </w:r>
      <w:r>
        <w:rPr>
          <w:rStyle w:val="NormalTok"/>
        </w:rPr>
        <w:t xml:space="preserve">]] ==</w:t>
      </w:r>
      <w:r>
        <w:rPr>
          <w:rStyle w:val="StringTok"/>
        </w:rPr>
        <w:t xml:space="preserve"> "Norway"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valX &lt;-</w:t>
      </w:r>
      <w:r>
        <w:rPr>
          <w:rStyle w:val="StringTok"/>
        </w:rPr>
        <w:t xml:space="preserve"> </w:t>
      </w:r>
      <w:r>
        <w:rPr>
          <w:rStyle w:val="NormalTok"/>
        </w:rPr>
        <w:t xml:space="preserve">-</w:t>
      </w:r>
      <w:r>
        <w:rPr>
          <w:rStyle w:val="FloatTok"/>
        </w:rPr>
        <w:t xml:space="preserve">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valY &lt;-</w:t>
      </w:r>
      <w:r>
        <w:rPr>
          <w:rStyle w:val="StringTok"/>
        </w:rPr>
        <w:t xml:space="preserve"> </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else if (dat[[i,</w:t>
      </w:r>
      <w:r>
        <w:rPr>
          <w:rStyle w:val="StringTok"/>
        </w:rPr>
        <w:t xml:space="preserve">"country"</w:t>
      </w:r>
      <w:r>
        <w:rPr>
          <w:rStyle w:val="NormalTok"/>
        </w:rPr>
        <w:t xml:space="preserve">]] ==</w:t>
      </w:r>
      <w:r>
        <w:rPr>
          <w:rStyle w:val="StringTok"/>
        </w:rPr>
        <w:t xml:space="preserve"> "Finland"</w:t>
      </w:r>
      <w:r>
        <w:rPr>
          <w:rStyle w:val="NormalTok"/>
        </w:rPr>
        <w:t xml:space="preserve"> </w:t>
      </w:r>
      <w:r>
        <w:rPr>
          <w:rStyle w:val="NormalTok"/>
        </w:rPr>
        <w:t xml:space="preserve">|</w:t>
      </w:r>
      <w:r>
        <w:br w:type="textWrapping"/>
      </w:r>
      <w:r>
        <w:rPr>
          <w:rStyle w:val="StringTok"/>
        </w:rPr>
        <w:t xml:space="preserve">      </w:t>
      </w:r>
      <w:r>
        <w:rPr>
          <w:rStyle w:val="NormalTok"/>
        </w:rPr>
        <w:t xml:space="preserve">dat[[i,</w:t>
      </w:r>
      <w:r>
        <w:rPr>
          <w:rStyle w:val="StringTok"/>
        </w:rPr>
        <w:t xml:space="preserve">"country"</w:t>
      </w:r>
      <w:r>
        <w:rPr>
          <w:rStyle w:val="NormalTok"/>
        </w:rPr>
        <w:t xml:space="preserve">]] ==</w:t>
      </w:r>
      <w:r>
        <w:rPr>
          <w:rStyle w:val="StringTok"/>
        </w:rPr>
        <w:t xml:space="preserve"> "Sweden"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valY &lt;-</w:t>
      </w:r>
      <w:r>
        <w:rPr>
          <w:rStyle w:val="StringTok"/>
        </w:rPr>
        <w:t xml:space="preserve"> </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else if (dat[[i,</w:t>
      </w:r>
      <w:r>
        <w:rPr>
          <w:rStyle w:val="StringTok"/>
        </w:rPr>
        <w:t xml:space="preserve">"country"</w:t>
      </w:r>
      <w:r>
        <w:rPr>
          <w:rStyle w:val="NormalTok"/>
        </w:rPr>
        <w:t xml:space="preserve">]] ==</w:t>
      </w:r>
      <w:r>
        <w:rPr>
          <w:rStyle w:val="StringTok"/>
        </w:rPr>
        <w:t xml:space="preserve"> "Denmark"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valY &lt;-</w:t>
      </w:r>
      <w:r>
        <w:rPr>
          <w:rStyle w:val="String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else if (dat[[i,</w:t>
      </w:r>
      <w:r>
        <w:rPr>
          <w:rStyle w:val="StringTok"/>
        </w:rPr>
        <w:t xml:space="preserve">"country"</w:t>
      </w:r>
      <w:r>
        <w:rPr>
          <w:rStyle w:val="NormalTok"/>
        </w:rPr>
        <w:t xml:space="preserve">]] ==</w:t>
      </w:r>
      <w:r>
        <w:rPr>
          <w:rStyle w:val="StringTok"/>
        </w:rPr>
        <w:t xml:space="preserve"> "Netherlands"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valY &lt;-</w:t>
      </w:r>
      <w:r>
        <w:rPr>
          <w:rStyle w:val="String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NormalTok"/>
        </w:rPr>
        <w:t xml:space="preserve">dat[[i,</w:t>
      </w:r>
      <w:r>
        <w:rPr>
          <w:rStyle w:val="StringTok"/>
        </w:rPr>
        <w:t xml:space="preserve">"effectiveParties"</w:t>
      </w:r>
      <w:r>
        <w:rPr>
          <w:rStyle w:val="NormalTok"/>
        </w:rPr>
        <w:t xml:space="preserve">]] +</w:t>
      </w:r>
      <w:r>
        <w:rPr>
          <w:rStyle w:val="StringTok"/>
        </w:rPr>
        <w:t xml:space="preserve"> </w:t>
      </w:r>
      <w:r>
        <w:rPr>
          <w:rStyle w:val="NormalTok"/>
        </w:rPr>
        <w:t xml:space="preserve">valX, </w:t>
      </w:r>
      <w:r>
        <w:rPr>
          <w:rStyle w:val="DataTypeTok"/>
        </w:rPr>
        <w:t xml:space="preserve">y =</w:t>
      </w:r>
      <w:r>
        <w:rPr>
          <w:rStyle w:val="NormalTok"/>
        </w:rPr>
        <w:t xml:space="preserve"> </w:t>
      </w:r>
      <w:r>
        <w:rPr>
          <w:rStyle w:val="NormalTok"/>
        </w:rPr>
        <w:t xml:space="preserve">dat[[i,</w:t>
      </w:r>
      <w:r>
        <w:rPr>
          <w:rStyle w:val="StringTok"/>
        </w:rPr>
        <w:t xml:space="preserve">"povertyReduction"</w:t>
      </w:r>
      <w:r>
        <w:rPr>
          <w:rStyle w:val="NormalTok"/>
        </w:rPr>
        <w:t xml:space="preserve">]]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valY, </w:t>
      </w:r>
      <w:r>
        <w:rPr>
          <w:rStyle w:val="DataTypeTok"/>
        </w:rPr>
        <w:t xml:space="preserve">label =</w:t>
      </w:r>
      <w:r>
        <w:rPr>
          <w:rStyle w:val="NormalTok"/>
        </w:rPr>
        <w:t xml:space="preserve"> </w:t>
      </w:r>
      <w:r>
        <w:rPr>
          <w:rStyle w:val="NormalTok"/>
        </w:rPr>
        <w:t xml:space="preserve">dat[[i,</w:t>
      </w:r>
      <w:r>
        <w:rPr>
          <w:rStyle w:val="StringTok"/>
        </w:rPr>
        <w:t xml:space="preserve">"country"</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br w:type="textWrapping"/>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xlab</w:t>
      </w:r>
      <w:r>
        <w:rPr>
          <w:rStyle w:val="NormalTok"/>
        </w:rPr>
        <w:t xml:space="preserve">(</w:t>
      </w:r>
      <w:r>
        <w:rPr>
          <w:rStyle w:val="StringTok"/>
        </w:rPr>
        <w:t xml:space="preserve">"Effective number of parties"</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ylab</w:t>
      </w:r>
      <w:r>
        <w:rPr>
          <w:rStyle w:val="NormalTok"/>
        </w:rPr>
        <w:t xml:space="preserve">(</w:t>
      </w:r>
      <w:r>
        <w:rPr>
          <w:rStyle w:val="StringTok"/>
        </w:rPr>
        <w:t xml:space="preserve">"% lifted from proverty by taxes &amp; transfers"</w:t>
      </w:r>
      <w:r>
        <w:rPr>
          <w:rStyle w:val="NormalTok"/>
        </w:rPr>
        <w:t xml:space="preserve">)</w:t>
      </w:r>
      <w:r>
        <w:br w:type="textWrapping"/>
      </w:r>
      <w:r>
        <w:rPr>
          <w:rStyle w:val="NormalTok"/>
        </w:rPr>
        <w:t xml:space="preserve">p</w:t>
      </w:r>
    </w:p>
    <w:p>
      <w:pPr>
        <w:pStyle w:val="FirstParagraph"/>
      </w:pPr>
      <w:r>
        <w:drawing>
          <wp:inline>
            <wp:extent cx="4620126" cy="3696101"/>
            <wp:effectExtent b="0" l="0" r="0" t="0"/>
            <wp:docPr descr="" id="1" name="Picture"/>
            <a:graphic>
              <a:graphicData uri="http://schemas.openxmlformats.org/drawingml/2006/picture">
                <pic:pic>
                  <pic:nvPicPr>
                    <pic:cNvPr descr="Problem_Set_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ba7c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3" Target="http://www.cnn.com/shows/high-profits?sr=tw053115highprofts8pSpagePhoto" TargetMode="External" /></Relationships>
</file>

<file path=word/_rels/footnotes.xml.rels><?xml version="1.0" encoding="UTF-8"?>
<Relationships xmlns="http://schemas.openxmlformats.org/package/2006/relationships"><Relationship Type="http://schemas.openxmlformats.org/officeDocument/2006/relationships/hyperlink" Id="rId23" Target="http://www.cnn.com/shows/high-profits?sr=tw053115highprofts8pSpagePh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CSSS 569 Visualizing Data and Models</dc:title>
  <dc:creator>Marjorie Blanco</dc:creator>
  <dcterms:created xsi:type="dcterms:W3CDTF">2018-01-18T22:43:20Z</dcterms:created>
  <dcterms:modified xsi:type="dcterms:W3CDTF">2018-01-18T22:43:20Z</dcterms:modified>
</cp:coreProperties>
</file>