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C5282"/>
          <w:sz w:val="38"/>
          <w:szCs w:val="38"/>
        </w:rPr>
        <w:t xml:space="preserve">Corrigé de l'examen QCM</w:t>
      </w:r>
    </w:p>
    <w:p>
      <w:pPr>
        <w:pBdr>
          <w:bottom w:val="single" w:color="2C5282" w:sz="12" w:space="8"/>
        </w:pBdr>
        <w:spacing w:after="200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Formation R  ·  Ministère de la Justice  ·  Document formateur</w:t>
      </w:r>
    </w:p>
    <w:tbl>
      <w:tblPr>
        <w:tblW w:type="dxa" w:w="9360"/>
        <w:tblBorders>
          <w:top w:val="single" w:color="C05621" w:sz="6"/>
          <w:left w:val="single" w:color="C05621" w:sz="18"/>
          <w:bottom w:val="single" w:color="C05621" w:sz="6"/>
          <w:right w:val="single" w:color="C0562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ne pas distribuer avant la correction collective.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Barème : 1 point par question, 20 points au total. Aucun point négatif.</w:t>
            </w:r>
          </w:p>
        </w:tc>
      </w:tr>
    </w:tbl>
    <w:p>
      <w:pPr>
        <w:keepNext/>
        <w:pBdr>
          <w:bottom w:val="single" w:color="2C5282" w:sz="8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Grille de correction</w:t>
      </w:r>
    </w:p>
    <w:tbl>
      <w:tblPr>
        <w:tblW w:type="dxa" w:w="9360"/>
        <w:tblBorders>
          <w:top w:val="single" w:color="C8D2DE" w:sz="4"/>
          <w:left w:val="single" w:color="C8D2DE" w:sz="4"/>
          <w:bottom w:val="single" w:color="C8D2DE" w:sz="4"/>
          <w:right w:val="single" w:color="C8D2DE" w:sz="4"/>
          <w:insideH w:val="single" w:color="DDE4EC" w:sz="2"/>
          <w:insideV w:val="single" w:color="DDE4EC" w:sz="2"/>
        </w:tblBorders>
      </w:tblPr>
      <w:tblGrid>
        <w:gridCol w:w="640"/>
        <w:gridCol w:w="800"/>
        <w:gridCol w:w="2400"/>
        <w:gridCol w:w="5520"/>
      </w:tblGrid>
      <w:tr>
        <w:trPr>
          <w:tblHeader/>
        </w:trPr>
        <w:tc>
          <w:tcPr>
            <w:tcW w:type="dxa" w:w="640"/>
            <w:shd w:fill="2C528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800"/>
            <w:shd w:fill="2C528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Rép.</w:t>
            </w:r>
          </w:p>
        </w:tc>
        <w:tc>
          <w:tcPr>
            <w:tcW w:type="dxa" w:w="2400"/>
            <w:shd w:fill="2C528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qui est vérifié</w:t>
            </w:r>
          </w:p>
        </w:tc>
        <w:tc>
          <w:tcPr>
            <w:tcW w:type="dxa" w:w="5520"/>
            <w:shd w:fill="2C528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Commentaire de correction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Affectation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fonctionne aussi mais la convention R réserve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aux arguments de fonctions.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==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compare, il n'affecte pas.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Types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guillemets font le type. Un code département est du texte, pas un nombre — c'est ce qui préserve 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"01"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Propagation du NA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 refuse de deviner : si une valeur est inconnue, la somme est inconnue. C'est une protection, pas un défaut.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Argument nommé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na.rm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NA remove. À n'utiliser qu'en sachant ce que l'on retire.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 ≠ chaîne vide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Seul 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NA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détecté. La chaîne vide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""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ne l'est pas — c'est le piège central de la formation.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Indexation par condition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x &gt; 100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produit des TRUE/FALSE ; les crochets renvoient les valeurs, pas les positions. La réponse A est la condition seule.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Lecture de la console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+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n'est pas une erreur : R attend une parenthèse fermante. Touche Échap pour sortir.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Packages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Installer = une fois par poste. Charger = à chaque session.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install.packages()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ne figure jamais dans un script partagé.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Fonctions de base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filter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agit sur les lignes (hauteur),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select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les colonnes (largeur).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Fonctions de base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rename()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renomme sans calculer 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summarise()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réduit plusieurs lignes à une.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pipe change la lisibilité, pas le résultat : on lit de gauche à droite au lieu de l'intérieur vers l'extérieur.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 LA PLUS IMPORTANTE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erreur, aucun avertissement, un résultat faux. Un participant qui répond A doit refaire le diagnostic 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count(email == "")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Agrégation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count()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raccourci de cette paire pour un simple dénombrement.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signale la convention française : séparateur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décimale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,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Contrôle après import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 message. Seul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dim()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révèle le problème : 1 470 × 1 au lieu de 1 470 × 13. D'où la check-list systématique.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Typage à l'import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Et il faut le faire dès la lecture : le zéro perdu est irrécupérable après coup.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Robustesse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Mieux vaut une erreur franche qu'un résultat silencieusement faux — même logique qu'à la question 12.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Évaluation différée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tbl()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filter()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ne font que construire la requête. Rien ne circule tant que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365D"/>
                <w:sz w:val="17"/>
                <w:szCs w:val="17"/>
              </w:rPr>
              <w:t xml:space="preserve">collect()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n'est pas appelé.</w:t>
            </w:r>
          </w:p>
        </w:tc>
      </w:tr>
      <w:tr>
        <w:tc>
          <w:tcPr>
            <w:tcW w:type="dxa" w:w="6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Jointures</w:t>
            </w:r>
          </w:p>
        </w:tc>
        <w:tc>
          <w:tcPr>
            <w:tcW w:type="dxa" w:w="55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Exclusion silencieuse. D'où la règle : compter les lignes avant et après chaque jointure.</w:t>
            </w:r>
          </w:p>
        </w:tc>
      </w:tr>
      <w:tr>
        <w:tc>
          <w:tcPr>
            <w:tcW w:type="dxa" w:w="64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Réflexe de production</w:t>
            </w:r>
          </w:p>
        </w:tc>
        <w:tc>
          <w:tcPr>
            <w:tcW w:type="dxa" w:w="552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Ici 1 470 lignes, sans conséquence. Sur une base de production, l'ordre A rapatrie des millions de lignes sur le poste.</w:t>
            </w:r>
          </w:p>
        </w:tc>
      </w:tr>
    </w:tbl>
    <w:p>
      <w:pPr>
        <w:keepNext/>
        <w:pBdr>
          <w:bottom w:val="single" w:color="2C5282" w:sz="8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Lecture des résultats</w:t>
      </w:r>
    </w:p>
    <w:tbl>
      <w:tblPr>
        <w:tblW w:type="dxa" w:w="9360"/>
        <w:tblBorders>
          <w:top w:val="single" w:color="C8D2DE" w:sz="4"/>
          <w:left w:val="single" w:color="C8D2DE" w:sz="4"/>
          <w:bottom w:val="single" w:color="C8D2DE" w:sz="4"/>
          <w:right w:val="single" w:color="C8D2DE" w:sz="4"/>
          <w:insideH w:val="single" w:color="DDE4EC" w:sz="2"/>
          <w:insideV w:val="single" w:color="DDE4EC" w:sz="2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shd w:fill="2C528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400"/>
            <w:shd w:fill="2C528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Interprétation</w:t>
            </w:r>
          </w:p>
        </w:tc>
        <w:tc>
          <w:tcPr>
            <w:tcW w:type="dxa" w:w="5460"/>
            <w:shd w:fill="2C528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Suite à donner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 – 20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Objectifs atteints</w:t>
            </w:r>
          </w:p>
        </w:tc>
        <w:tc>
          <w:tcPr>
            <w:tcW w:type="dxa" w:w="54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Peut travailler en autonomie sur un script guidé</w:t>
            </w:r>
          </w:p>
        </w:tc>
      </w:tr>
      <w:tr>
        <w:tc>
          <w:tcPr>
            <w:tcW w:type="dxa" w:w="15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 – 15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Acquis en cours</w:t>
            </w:r>
          </w:p>
        </w:tc>
        <w:tc>
          <w:tcPr>
            <w:tcW w:type="dxa" w:w="546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Revoir la fiche mémo ; refaire le TP 2 du Jour 1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 – 11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Fragile</w:t>
            </w:r>
          </w:p>
        </w:tc>
        <w:tc>
          <w:tcPr>
            <w:tcW w:type="dxa" w:w="54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Reprendre les séquences 3 et 6 du Jour 1 avant tout usage réel</w:t>
            </w:r>
          </w:p>
        </w:tc>
      </w:tr>
      <w:tr>
        <w:tc>
          <w:tcPr>
            <w:tcW w:type="dxa" w:w="15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moins de 8</w:t>
            </w:r>
          </w:p>
        </w:tc>
        <w:tc>
          <w:tcPr>
            <w:tcW w:type="dxa" w:w="240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 acquis</w:t>
            </w:r>
          </w:p>
        </w:tc>
        <w:tc>
          <w:tcPr>
            <w:tcW w:type="dxa" w:w="5460"/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Proposer un accompagnement individuel avant la session de retour d'expérience</w:t>
            </w:r>
          </w:p>
        </w:tc>
      </w:tr>
    </w:tbl>
    <w:p>
      <w:pPr>
        <w:keepNext/>
        <w:pBdr>
          <w:bottom w:val="single" w:color="2C5282" w:sz="8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Les trois questions à commenter en priorité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Quel que soit le résultat du groupe, trois questions méritent un commentaire collectif.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Question 12 — le piège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is.na()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sur une colonne codée en chaîne vide. C'est le fil rouge des deux jours.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Questions 15 et 19 — les deux cas où R produit un résultat faux sans rien signaler.</w:t>
      </w:r>
    </w:p>
    <w:p>
      <w:pPr>
        <w:spacing w:after="18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Question 20 — le seul réflexe de la formation qui protège autre chose que le participant lui-même : le serveur de production.</w:t>
      </w:r>
    </w:p>
    <w:tbl>
      <w:tblPr>
        <w:tblW w:type="dxa" w:w="9360"/>
        <w:tblBorders>
          <w:top w:val="single" w:color="2C5282" w:sz="6"/>
          <w:left w:val="single" w:color="2C5282" w:sz="18"/>
          <w:bottom w:val="single" w:color="2C5282" w:sz="6"/>
          <w:right w:val="single" w:color="2C5282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phrase à faire retenir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Une erreur qui s'affiche est bénigne : vous la corrigez. Une erreur silencieuse finit dans une note de synthèse.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5B1"/>
        <w:sz w:val="16"/>
        <w:szCs w:val="16"/>
      </w:rPr>
      <w:t xml:space="preserve">Page </w:t>
    </w:r>
    <w:r>
      <w:rPr>
        <w:rFonts w:ascii="Calibri" w:cs="Calibri" w:eastAsia="Calibri" w:hAnsi="Calibri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AA5B1"/>
        <w:sz w:val="16"/>
        <w:szCs w:val="16"/>
      </w:rPr>
      <w:t xml:space="preserve"> / </w:t>
    </w:r>
    <w:r>
      <w:rPr>
        <w:rFonts w:ascii="Calibri" w:cs="Calibri" w:eastAsia="Calibri" w:hAnsi="Calibri"/>
        <w:color w:val="9AA5B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5B1"/>
        <w:sz w:val="16"/>
        <w:szCs w:val="16"/>
      </w:rPr>
      <w:t xml:space="preserve">Formation R — Corrigé QCM  ·  document formateur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Corrigé de l'examen QCM — Formation R</dc:title>
  <dc:creator>Formation R — Ministère de la Justice</dc:creator>
  <cp:lastModifiedBy>Un-named</cp:lastModifiedBy>
  <cp:revision>1</cp:revision>
  <dcterms:created xsi:type="dcterms:W3CDTF">2026-09-14T22:26:41.458Z</dcterms:created>
  <dcterms:modified xsi:type="dcterms:W3CDTF">2026-09-14T22:26:41.459Z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