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629" w:rsidRPr="00E02586" w:rsidRDefault="007C2629" w:rsidP="007C2629">
      <w:pPr>
        <w:contextualSpacing/>
        <w:rPr>
          <w:rFonts w:ascii="Times New Roman" w:hAnsi="Times New Roman"/>
          <w:b/>
        </w:rPr>
      </w:pPr>
      <w:r w:rsidRPr="00E02586">
        <w:rPr>
          <w:rFonts w:ascii="Times New Roman" w:hAnsi="Times New Roman"/>
          <w:b/>
        </w:rPr>
        <w:t>UNIVERSIDAD DE LOS ANDES</w:t>
      </w:r>
    </w:p>
    <w:p w:rsidR="007C2629" w:rsidRPr="00E02586" w:rsidRDefault="007C2629" w:rsidP="007C2629">
      <w:pPr>
        <w:contextualSpacing/>
        <w:rPr>
          <w:rFonts w:ascii="Times New Roman" w:hAnsi="Times New Roman"/>
          <w:b/>
        </w:rPr>
      </w:pPr>
      <w:r w:rsidRPr="00E02586">
        <w:rPr>
          <w:rFonts w:ascii="Times New Roman" w:hAnsi="Times New Roman"/>
          <w:b/>
        </w:rPr>
        <w:t>Laboratorio de Bioestadística</w:t>
      </w:r>
    </w:p>
    <w:p w:rsidR="007C2629" w:rsidRPr="00E02586" w:rsidRDefault="007C2629" w:rsidP="007C2629">
      <w:pPr>
        <w:pBdr>
          <w:bottom w:val="single" w:sz="12" w:space="0" w:color="auto"/>
        </w:pBdr>
        <w:contextualSpacing/>
        <w:rPr>
          <w:rFonts w:ascii="Times New Roman" w:hAnsi="Times New Roman"/>
        </w:rPr>
      </w:pPr>
      <w:r>
        <w:rPr>
          <w:rFonts w:ascii="Times New Roman" w:hAnsi="Times New Roman"/>
        </w:rPr>
        <w:t>Septiembre 15 de 2017</w:t>
      </w:r>
    </w:p>
    <w:p w:rsidR="007C2629" w:rsidRPr="00E02586" w:rsidRDefault="007C2629" w:rsidP="007C2629">
      <w:pPr>
        <w:spacing w:after="0"/>
        <w:rPr>
          <w:rFonts w:ascii="Times New Roman" w:hAnsi="Times New Roman"/>
          <w:b/>
        </w:rPr>
      </w:pPr>
    </w:p>
    <w:p w:rsidR="007C2629" w:rsidRPr="00E02586" w:rsidRDefault="007C2629" w:rsidP="007C2629">
      <w:pPr>
        <w:autoSpaceDE w:val="0"/>
        <w:autoSpaceDN w:val="0"/>
        <w:adjustRightInd w:val="0"/>
        <w:spacing w:after="0" w:line="240" w:lineRule="auto"/>
        <w:jc w:val="center"/>
        <w:rPr>
          <w:rFonts w:ascii="Times New Roman" w:hAnsi="Times New Roman"/>
          <w:b/>
        </w:rPr>
      </w:pPr>
      <w:r w:rsidRPr="00E02586">
        <w:rPr>
          <w:rFonts w:ascii="Times New Roman" w:hAnsi="Times New Roman"/>
          <w:b/>
        </w:rPr>
        <w:t>La asistencia al laboratorio es obligatoria y por lo tanto un requisito para presentar este taller</w:t>
      </w:r>
    </w:p>
    <w:p w:rsidR="007C2629" w:rsidRPr="00E02586" w:rsidRDefault="007C2629" w:rsidP="007C2629">
      <w:pPr>
        <w:spacing w:after="0" w:line="240" w:lineRule="auto"/>
        <w:rPr>
          <w:rFonts w:ascii="Times New Roman" w:hAnsi="Times New Roman"/>
          <w:b/>
        </w:rPr>
      </w:pPr>
    </w:p>
    <w:p w:rsidR="007C2629" w:rsidRDefault="007C2629" w:rsidP="007C2629">
      <w:pPr>
        <w:jc w:val="center"/>
        <w:rPr>
          <w:rFonts w:ascii="Times New Roman" w:hAnsi="Times New Roman"/>
          <w:b/>
        </w:rPr>
      </w:pPr>
      <w:r>
        <w:rPr>
          <w:rFonts w:ascii="Times New Roman" w:hAnsi="Times New Roman"/>
          <w:b/>
        </w:rPr>
        <w:t>Lab 6</w:t>
      </w:r>
      <w:r w:rsidRPr="00E02586">
        <w:rPr>
          <w:rFonts w:ascii="Times New Roman" w:hAnsi="Times New Roman"/>
          <w:b/>
        </w:rPr>
        <w:t xml:space="preserve"> – </w:t>
      </w:r>
      <w:r>
        <w:rPr>
          <w:rFonts w:ascii="Times New Roman" w:hAnsi="Times New Roman"/>
          <w:b/>
        </w:rPr>
        <w:t xml:space="preserve">Prueba </w:t>
      </w:r>
      <w:r w:rsidRPr="00070786">
        <w:rPr>
          <w:rFonts w:ascii="Times New Roman" w:hAnsi="Times New Roman"/>
          <w:b/>
          <w:i/>
        </w:rPr>
        <w:t>t</w:t>
      </w:r>
      <w:r>
        <w:rPr>
          <w:rFonts w:ascii="Times New Roman" w:hAnsi="Times New Roman"/>
          <w:b/>
        </w:rPr>
        <w:t xml:space="preserve"> y aleatorización</w:t>
      </w:r>
    </w:p>
    <w:p w:rsidR="00776314" w:rsidRDefault="00776314" w:rsidP="007C2629">
      <w:pPr>
        <w:jc w:val="center"/>
        <w:rPr>
          <w:rFonts w:ascii="Times New Roman" w:hAnsi="Times New Roman"/>
          <w:b/>
        </w:rPr>
      </w:pPr>
    </w:p>
    <w:p w:rsidR="00C62C15" w:rsidRPr="00776314" w:rsidRDefault="00776314" w:rsidP="0038049B">
      <w:pPr>
        <w:tabs>
          <w:tab w:val="left" w:pos="2817"/>
        </w:tabs>
        <w:jc w:val="both"/>
        <w:rPr>
          <w:rFonts w:ascii="Times New Roman" w:hAnsi="Times New Roman" w:cs="Times New Roman"/>
        </w:rPr>
      </w:pPr>
      <w:r>
        <w:rPr>
          <w:rFonts w:ascii="Times New Roman" w:hAnsi="Times New Roman"/>
          <w:b/>
          <w:noProof/>
        </w:rPr>
        <mc:AlternateContent>
          <mc:Choice Requires="wps">
            <w:drawing>
              <wp:anchor distT="0" distB="0" distL="114300" distR="114300" simplePos="0" relativeHeight="251660288" behindDoc="0" locked="0" layoutInCell="1" allowOverlap="1" wp14:anchorId="598DD333" wp14:editId="30EC41FD">
                <wp:simplePos x="0" y="0"/>
                <wp:positionH relativeFrom="column">
                  <wp:posOffset>0</wp:posOffset>
                </wp:positionH>
                <wp:positionV relativeFrom="paragraph">
                  <wp:posOffset>94615</wp:posOffset>
                </wp:positionV>
                <wp:extent cx="1714500" cy="13716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7145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776314" w:rsidRDefault="00776314">
                            <w:r>
                              <w:rPr>
                                <w:noProof/>
                              </w:rPr>
                              <w:drawing>
                                <wp:inline distT="0" distB="0" distL="0" distR="0" wp14:anchorId="088AA0BC" wp14:editId="4944F0C9">
                                  <wp:extent cx="1511935" cy="1365250"/>
                                  <wp:effectExtent l="0" t="0" r="12065" b="6350"/>
                                  <wp:docPr id="5" name="Imagen 5" descr="Macintosh HD:Users:anazapata:Downloads:p-89944-fire-mouth-cichl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azapata:Downloads:p-89944-fire-mouth-cichl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935" cy="1365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DD333" id="_x0000_t202" coordsize="21600,21600" o:spt="202" path="m,l,21600r21600,l21600,xe">
                <v:stroke joinstyle="miter"/>
                <v:path gradientshapeok="t" o:connecttype="rect"/>
              </v:shapetype>
              <v:shape id="Cuadro de texto 4" o:spid="_x0000_s1026" type="#_x0000_t202" style="position:absolute;left:0;text-align:left;margin-left:0;margin-top:7.45pt;width:135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" filled="f" stroked="f">
                <v:textbox>
                  <w:txbxContent>
                    <w:p w:rsidR="00776314" w:rsidRDefault="00776314">
                      <w:r>
                        <w:rPr>
                          <w:noProof/>
                        </w:rPr>
                        <w:drawing>
                          <wp:inline distT="0" distB="0" distL="0" distR="0" wp14:anchorId="088AA0BC" wp14:editId="4944F0C9">
                            <wp:extent cx="1511935" cy="1365250"/>
                            <wp:effectExtent l="0" t="0" r="12065" b="6350"/>
                            <wp:docPr id="5" name="Imagen 5" descr="Macintosh HD:Users:anazapata:Downloads:p-89944-fire-mouth-cichl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azapata:Downloads:p-89944-fire-mouth-cichl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935" cy="1365250"/>
                                    </a:xfrm>
                                    <a:prstGeom prst="rect">
                                      <a:avLst/>
                                    </a:prstGeom>
                                    <a:noFill/>
                                    <a:ln>
                                      <a:noFill/>
                                    </a:ln>
                                  </pic:spPr>
                                </pic:pic>
                              </a:graphicData>
                            </a:graphic>
                          </wp:inline>
                        </w:drawing>
                      </w:r>
                    </w:p>
                  </w:txbxContent>
                </v:textbox>
                <w10:wrap type="square"/>
              </v:shape>
            </w:pict>
          </mc:Fallback>
        </mc:AlternateContent>
      </w:r>
      <w:r w:rsidR="00C62C15" w:rsidRPr="00776314">
        <w:rPr>
          <w:rFonts w:ascii="Times New Roman" w:hAnsi="Times New Roman" w:cs="Times New Roman"/>
          <w:b/>
        </w:rPr>
        <w:t>[1.5 Puntos]</w:t>
      </w:r>
      <w:r w:rsidR="00C62C15" w:rsidRPr="00776314">
        <w:rPr>
          <w:rFonts w:ascii="Times New Roman" w:hAnsi="Times New Roman" w:cs="Times New Roman"/>
        </w:rPr>
        <w:t xml:space="preserve"> Los machos de algunas especies de peces cíclidos son fértiles hasta unos pocos días después de que ellos se han vuelto socialmente dominantes en presencia de hembras. Machos sin un territorio (y por lo tanto sin esperanza de apareamiento) tienen genitalia atrofiada, mientras que machos con control de territorio y con hembras, tienen genitalia bien desarrollada. Ellos pueden cambiar de un estado a otro en cuestión de días. White </w:t>
      </w:r>
      <w:r w:rsidR="00C62C15" w:rsidRPr="00776314">
        <w:rPr>
          <w:rFonts w:ascii="Times New Roman" w:hAnsi="Times New Roman" w:cs="Times New Roman"/>
          <w:i/>
        </w:rPr>
        <w:t>et al.</w:t>
      </w:r>
      <w:r w:rsidR="00C62C15" w:rsidRPr="00776314">
        <w:rPr>
          <w:rFonts w:ascii="Times New Roman" w:hAnsi="Times New Roman" w:cs="Times New Roman"/>
        </w:rPr>
        <w:t xml:space="preserve"> (2002) quisieron conocer la señal hormonal para este cambio, y una hormona candidata es la gonadotropina (GnRH). </w:t>
      </w:r>
      <w:bookmarkStart w:id="0" w:name="_GoBack"/>
      <w:bookmarkEnd w:id="0"/>
      <w:r w:rsidR="00C62C15" w:rsidRPr="00776314">
        <w:rPr>
          <w:rFonts w:ascii="Times New Roman" w:hAnsi="Times New Roman" w:cs="Times New Roman"/>
        </w:rPr>
        <w:t>Ellos midieron el ARN mensajero (mRNA) de GnRH para cinco peces territoriales (T) y para seis peces no territoriales (NT). Los datos aparecen en la tabla:</w:t>
      </w:r>
    </w:p>
    <w:p w:rsidR="00C62C15" w:rsidRPr="00305A2C" w:rsidRDefault="00C62C15" w:rsidP="00C62C15">
      <w:pPr>
        <w:pStyle w:val="Prrafodelista"/>
        <w:tabs>
          <w:tab w:val="left" w:pos="2817"/>
        </w:tabs>
        <w:rPr>
          <w:rFonts w:ascii="Times New Roman" w:hAnsi="Times New Roman" w:cs="Times New Roman"/>
        </w:rPr>
      </w:pPr>
      <w:r w:rsidRPr="00305A2C">
        <w:rPr>
          <w:rFonts w:ascii="Times New Roman" w:hAnsi="Times New Roman" w:cs="Times New Roman"/>
        </w:rPr>
        <w:t xml:space="preserve">   </w:t>
      </w:r>
    </w:p>
    <w:p w:rsidR="00C62C15" w:rsidRPr="00070786" w:rsidRDefault="00C62C15" w:rsidP="00C62C15">
      <w:pPr>
        <w:pStyle w:val="Prrafodelista"/>
        <w:jc w:val="center"/>
        <w:rPr>
          <w:rFonts w:ascii="Times New Roman" w:hAnsi="Times New Roman" w:cs="Times New Roman"/>
          <w:b/>
        </w:rPr>
      </w:pPr>
      <w:r w:rsidRPr="0023562E">
        <w:rPr>
          <w:rFonts w:ascii="Times New Roman" w:hAnsi="Times New Roman" w:cs="Times New Roman"/>
          <w:b/>
          <w:noProof/>
        </w:rPr>
        <w:drawing>
          <wp:inline distT="0" distB="0" distL="0" distR="0" wp14:anchorId="1EA71698" wp14:editId="0B1A8BBB">
            <wp:extent cx="3390900" cy="21992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l="28733" t="36508" r="26879" b="17446"/>
                    <a:stretch>
                      <a:fillRect/>
                    </a:stretch>
                  </pic:blipFill>
                  <pic:spPr bwMode="auto">
                    <a:xfrm>
                      <a:off x="0" y="0"/>
                      <a:ext cx="3399076" cy="2204512"/>
                    </a:xfrm>
                    <a:prstGeom prst="rect">
                      <a:avLst/>
                    </a:prstGeom>
                    <a:noFill/>
                    <a:ln w="9525">
                      <a:noFill/>
                      <a:miter lim="800000"/>
                      <a:headEnd/>
                      <a:tailEnd/>
                    </a:ln>
                  </pic:spPr>
                </pic:pic>
              </a:graphicData>
            </a:graphic>
          </wp:inline>
        </w:drawing>
      </w:r>
    </w:p>
    <w:p w:rsidR="00C62C15" w:rsidRDefault="00C62C15" w:rsidP="00C62C15">
      <w:pPr>
        <w:jc w:val="both"/>
        <w:rPr>
          <w:rFonts w:ascii="Times New Roman" w:hAnsi="Times New Roman" w:cs="Times New Roman"/>
        </w:rPr>
      </w:pPr>
      <w:r w:rsidRPr="00070786">
        <w:rPr>
          <w:rFonts w:ascii="Times New Roman" w:hAnsi="Times New Roman" w:cs="Times New Roman"/>
        </w:rPr>
        <w:t>(Asuma que el muestreo fue aleatorio e independiente)</w:t>
      </w:r>
      <w:r>
        <w:rPr>
          <w:rFonts w:ascii="Times New Roman" w:hAnsi="Times New Roman" w:cs="Times New Roman"/>
        </w:rPr>
        <w:t xml:space="preserve"> </w:t>
      </w:r>
      <w:r w:rsidRPr="00070786">
        <w:rPr>
          <w:rFonts w:ascii="Times New Roman" w:hAnsi="Times New Roman" w:cs="Times New Roman"/>
        </w:rPr>
        <w:t>Pruebe que no existe diferencia en el promedio de los niveles de mRNA de GnRH para machos con y sin territorio.</w:t>
      </w:r>
    </w:p>
    <w:p w:rsidR="00D3574C" w:rsidRDefault="00D3574C" w:rsidP="00C62C15">
      <w:pPr>
        <w:jc w:val="both"/>
      </w:pPr>
      <w:r>
        <w:t>1) Proponer una hipótesis científica (por ej., la temperatura promedio en los nidos de la especie 1 y de la especie 2 es diferente).</w:t>
      </w:r>
    </w:p>
    <w:p w:rsidR="006931B6" w:rsidRDefault="006931B6" w:rsidP="006931B6">
      <w:pPr>
        <w:jc w:val="both"/>
        <w:rPr>
          <w:rFonts w:ascii="Times New Roman" w:hAnsi="Times New Roman" w:cs="Times New Roman"/>
        </w:rPr>
      </w:pPr>
      <w:r>
        <w:t xml:space="preserve">No existe diferencia en el promedio de los </w:t>
      </w:r>
      <w:r w:rsidRPr="00070786">
        <w:rPr>
          <w:rFonts w:ascii="Times New Roman" w:hAnsi="Times New Roman" w:cs="Times New Roman"/>
        </w:rPr>
        <w:t xml:space="preserve">niveles de </w:t>
      </w:r>
      <w:proofErr w:type="spellStart"/>
      <w:r w:rsidRPr="00070786">
        <w:rPr>
          <w:rFonts w:ascii="Times New Roman" w:hAnsi="Times New Roman" w:cs="Times New Roman"/>
        </w:rPr>
        <w:t>mRNA</w:t>
      </w:r>
      <w:proofErr w:type="spellEnd"/>
      <w:r w:rsidRPr="00070786">
        <w:rPr>
          <w:rFonts w:ascii="Times New Roman" w:hAnsi="Times New Roman" w:cs="Times New Roman"/>
        </w:rPr>
        <w:t xml:space="preserve"> de </w:t>
      </w:r>
      <w:proofErr w:type="spellStart"/>
      <w:r w:rsidRPr="00070786">
        <w:rPr>
          <w:rFonts w:ascii="Times New Roman" w:hAnsi="Times New Roman" w:cs="Times New Roman"/>
        </w:rPr>
        <w:t>GnRH</w:t>
      </w:r>
      <w:proofErr w:type="spellEnd"/>
      <w:r w:rsidRPr="00070786">
        <w:rPr>
          <w:rFonts w:ascii="Times New Roman" w:hAnsi="Times New Roman" w:cs="Times New Roman"/>
        </w:rPr>
        <w:t xml:space="preserve"> para machos con y sin territorio.</w:t>
      </w:r>
    </w:p>
    <w:p w:rsidR="006931B6" w:rsidRDefault="006931B6" w:rsidP="00C62C15">
      <w:pPr>
        <w:jc w:val="both"/>
      </w:pPr>
    </w:p>
    <w:p w:rsidR="00D3574C" w:rsidRDefault="00D3574C" w:rsidP="00C62C15">
      <w:pPr>
        <w:jc w:val="both"/>
      </w:pPr>
      <w:r>
        <w:lastRenderedPageBreak/>
        <w:t xml:space="preserve"> 2) Proponer una hipótesis estadística (por ej., H0: </w:t>
      </w:r>
      <w:r>
        <w:sym w:font="Symbol" w:char="F06D"/>
      </w:r>
      <w:r>
        <w:t xml:space="preserve">A = </w:t>
      </w:r>
      <w:r>
        <w:sym w:font="Symbol" w:char="F06D"/>
      </w:r>
      <w:r>
        <w:t xml:space="preserve">B). </w:t>
      </w:r>
    </w:p>
    <w:p w:rsidR="006931B6" w:rsidRDefault="006931B6" w:rsidP="00C62C15">
      <w:pPr>
        <w:jc w:val="both"/>
      </w:pPr>
      <w:r>
        <w:t xml:space="preserve">H0: </w:t>
      </w:r>
      <w:r>
        <w:sym w:font="Symbol" w:char="F06D"/>
      </w:r>
      <w:r w:rsidR="0038049B">
        <w:t>T</w:t>
      </w:r>
      <w:r>
        <w:t xml:space="preserve">  </w:t>
      </w:r>
      <w:r>
        <w:t>-</w:t>
      </w:r>
      <w:r>
        <w:t xml:space="preserve"> </w:t>
      </w:r>
      <w:r>
        <w:sym w:font="Symbol" w:char="F06D"/>
      </w:r>
      <w:r>
        <w:t>NT = 0</w:t>
      </w:r>
    </w:p>
    <w:p w:rsidR="006931B6" w:rsidRDefault="00D3574C" w:rsidP="00C62C15">
      <w:pPr>
        <w:jc w:val="both"/>
      </w:pPr>
      <w:r>
        <w:t xml:space="preserve">3) Proponer una hipótesis alternativa (por ej., HA: </w:t>
      </w:r>
      <w:r>
        <w:sym w:font="Symbol" w:char="F06D"/>
      </w:r>
      <w:r>
        <w:t xml:space="preserve">A ≠ </w:t>
      </w:r>
      <w:r>
        <w:sym w:font="Symbol" w:char="F06D"/>
      </w:r>
      <w:r>
        <w:t xml:space="preserve">B). </w:t>
      </w:r>
    </w:p>
    <w:p w:rsidR="006931B6" w:rsidRDefault="006931B6" w:rsidP="00C62C15">
      <w:pPr>
        <w:jc w:val="both"/>
      </w:pPr>
      <w:r>
        <w:t>HA</w:t>
      </w:r>
      <w:r>
        <w:t xml:space="preserve">: </w:t>
      </w:r>
      <w:r>
        <w:sym w:font="Symbol" w:char="F06D"/>
      </w:r>
      <w:r w:rsidR="0038049B">
        <w:t>T</w:t>
      </w:r>
      <w:r>
        <w:t xml:space="preserve">  </w:t>
      </w:r>
      <w:r>
        <w:t>-</w:t>
      </w:r>
      <w:r>
        <w:t xml:space="preserve"> </w:t>
      </w:r>
      <w:r>
        <w:sym w:font="Symbol" w:char="F06D"/>
      </w:r>
      <w:r>
        <w:t>NT</w:t>
      </w:r>
      <w:r>
        <w:t xml:space="preserve"> </w:t>
      </w:r>
      <w:r>
        <w:t>≠</w:t>
      </w:r>
      <w:r>
        <w:t xml:space="preserve"> 0</w:t>
      </w:r>
    </w:p>
    <w:p w:rsidR="006931B6" w:rsidRDefault="00D3574C" w:rsidP="00C62C15">
      <w:pPr>
        <w:jc w:val="both"/>
      </w:pPr>
      <w:r>
        <w:t xml:space="preserve">4) Escoger entre prueba de 1-cola o 2-colas (depende de la HA planteada por ej., prueba de 2-colas). </w:t>
      </w:r>
    </w:p>
    <w:p w:rsidR="006931B6" w:rsidRDefault="006931B6" w:rsidP="00C62C15">
      <w:pPr>
        <w:jc w:val="both"/>
      </w:pPr>
      <w:r>
        <w:t>Dos colas</w:t>
      </w:r>
    </w:p>
    <w:p w:rsidR="006931B6" w:rsidRDefault="00D3574C" w:rsidP="00C62C15">
      <w:pPr>
        <w:jc w:val="both"/>
      </w:pPr>
      <w:r>
        <w:t xml:space="preserve">5) Escoger un nivel de significancia (por ej., </w:t>
      </w:r>
      <w:r>
        <w:sym w:font="Symbol" w:char="F061"/>
      </w:r>
      <w:r>
        <w:t xml:space="preserve"> = 0.05). </w:t>
      </w:r>
    </w:p>
    <w:p w:rsidR="006931B6" w:rsidRDefault="006931B6" w:rsidP="00C62C15">
      <w:pPr>
        <w:jc w:val="both"/>
      </w:pPr>
      <w:r>
        <w:sym w:font="Symbol" w:char="F061"/>
      </w:r>
      <w:r>
        <w:t xml:space="preserve"> = 0.05</w:t>
      </w:r>
    </w:p>
    <w:p w:rsidR="006931B6" w:rsidRDefault="00D3574C" w:rsidP="00C62C15">
      <w:pPr>
        <w:jc w:val="both"/>
      </w:pPr>
      <w:r>
        <w:t>6) Diseñar un experimento.</w:t>
      </w:r>
    </w:p>
    <w:p w:rsidR="006931B6" w:rsidRDefault="006931B6" w:rsidP="00C62C15">
      <w:pPr>
        <w:jc w:val="both"/>
      </w:pPr>
    </w:p>
    <w:p w:rsidR="006931B6" w:rsidRDefault="00D3574C" w:rsidP="00C62C15">
      <w:pPr>
        <w:jc w:val="both"/>
      </w:pPr>
      <w:r>
        <w:t xml:space="preserve">7) Escoger un estadístico de prueba (por ej., diferencia, d = </w:t>
      </w:r>
      <w:proofErr w:type="gramStart"/>
      <w:r>
        <w:t>[ ¯</w:t>
      </w:r>
      <w:proofErr w:type="gramEnd"/>
      <w:r>
        <w:t xml:space="preserve">x A – ¯x B], entre las dos medias aritméticas (recuerden; E [ ¯x ] = </w:t>
      </w:r>
      <w:r>
        <w:sym w:font="Symbol" w:char="F06D"/>
      </w:r>
      <w:r>
        <w:t xml:space="preserve"> )).</w:t>
      </w:r>
    </w:p>
    <w:p w:rsidR="006931B6" w:rsidRDefault="00D3574C" w:rsidP="00C62C15">
      <w:pPr>
        <w:jc w:val="both"/>
      </w:pPr>
      <w:r>
        <w:t xml:space="preserve"> 8) Obtener la distribución de muestreo para los posibles valores del estadístico de prueba dada H0 y n (o los grados de libertad). </w:t>
      </w:r>
    </w:p>
    <w:p w:rsidR="006931B6" w:rsidRDefault="00D3574C" w:rsidP="00C62C15">
      <w:pPr>
        <w:jc w:val="both"/>
      </w:pPr>
      <w:r>
        <w:t xml:space="preserve">9) Calcular el valor crítico. </w:t>
      </w:r>
    </w:p>
    <w:p w:rsidR="006931B6" w:rsidRDefault="00D3574C" w:rsidP="00C62C15">
      <w:pPr>
        <w:jc w:val="both"/>
      </w:pPr>
      <w:r>
        <w:t xml:space="preserve">10) Colectar datos y calcular estadístico de prueba observado (ej. d^ Observado). </w:t>
      </w:r>
    </w:p>
    <w:p w:rsidR="006931B6" w:rsidRDefault="00D3574C" w:rsidP="00C62C15">
      <w:pPr>
        <w:jc w:val="both"/>
      </w:pPr>
      <w:r>
        <w:t xml:space="preserve">11) Calcular el Valor-P = Pr [estadístico observado o más extremo | H0]. </w:t>
      </w:r>
    </w:p>
    <w:p w:rsidR="006931B6" w:rsidRDefault="00D3574C" w:rsidP="00C62C15">
      <w:pPr>
        <w:jc w:val="both"/>
      </w:pPr>
      <w:r>
        <w:t xml:space="preserve">12) Evaluar H0: si Valor-P </w:t>
      </w:r>
      <w:proofErr w:type="gramStart"/>
      <w:r>
        <w:t xml:space="preserve">≤ </w:t>
      </w:r>
      <w:proofErr w:type="gramEnd"/>
      <w:r>
        <w:sym w:font="Symbol" w:char="F061"/>
      </w:r>
      <w:r>
        <w:t xml:space="preserve">, rechaza la H0. </w:t>
      </w:r>
    </w:p>
    <w:p w:rsidR="00D3574C" w:rsidRDefault="00D3574C" w:rsidP="00C62C15">
      <w:pPr>
        <w:jc w:val="both"/>
        <w:rPr>
          <w:rFonts w:ascii="Times New Roman" w:hAnsi="Times New Roman" w:cs="Times New Roman"/>
        </w:rPr>
      </w:pPr>
      <w:r>
        <w:t>13) Interpretar los resultados (Por ej., ¿significancia biológica?).</w:t>
      </w:r>
    </w:p>
    <w:p w:rsidR="00776314" w:rsidRDefault="00776314" w:rsidP="00C62C15">
      <w:pPr>
        <w:jc w:val="both"/>
        <w:rPr>
          <w:rFonts w:ascii="Times New Roman" w:hAnsi="Times New Roman" w:cs="Times New Roman"/>
        </w:rPr>
      </w:pPr>
    </w:p>
    <w:p w:rsidR="00776314" w:rsidRDefault="00776314" w:rsidP="00C62C15">
      <w:pPr>
        <w:jc w:val="both"/>
        <w:rPr>
          <w:rFonts w:ascii="Times New Roman" w:hAnsi="Times New Roman" w:cs="Times New Roman"/>
        </w:rPr>
      </w:pPr>
    </w:p>
    <w:p w:rsidR="00776314" w:rsidRDefault="00776314" w:rsidP="00C62C15">
      <w:pPr>
        <w:jc w:val="both"/>
        <w:rPr>
          <w:rFonts w:ascii="Times New Roman" w:hAnsi="Times New Roman" w:cs="Times New Roman"/>
        </w:rPr>
      </w:pPr>
    </w:p>
    <w:p w:rsidR="00776314" w:rsidRDefault="00776314" w:rsidP="00C62C15">
      <w:pPr>
        <w:jc w:val="both"/>
        <w:rPr>
          <w:rFonts w:ascii="Times New Roman" w:hAnsi="Times New Roman" w:cs="Times New Roman"/>
        </w:rPr>
      </w:pPr>
    </w:p>
    <w:p w:rsidR="00C62C15" w:rsidRPr="00776314" w:rsidRDefault="00776314" w:rsidP="00776314">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1312" behindDoc="0" locked="0" layoutInCell="1" allowOverlap="1">
                <wp:simplePos x="0" y="0"/>
                <wp:positionH relativeFrom="column">
                  <wp:posOffset>4000500</wp:posOffset>
                </wp:positionH>
                <wp:positionV relativeFrom="paragraph">
                  <wp:posOffset>79375</wp:posOffset>
                </wp:positionV>
                <wp:extent cx="1809115" cy="184340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1809115" cy="18434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776314" w:rsidRDefault="00776314">
                            <w:r>
                              <w:rPr>
                                <w:noProof/>
                              </w:rPr>
                              <w:drawing>
                                <wp:inline distT="0" distB="0" distL="0" distR="0">
                                  <wp:extent cx="1623695" cy="1600332"/>
                                  <wp:effectExtent l="0" t="0" r="1905" b="0"/>
                                  <wp:docPr id="7" name="Imagen 7" descr="Macintosh HD:Users:anazapata:Downloads:142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azapata:Downloads:1425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695" cy="160033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Cuadro de texto 6" o:spid="_x0000_s1027" type="#_x0000_t202" style="position:absolute;left:0;text-align:left;margin-left:315pt;margin-top:6.25pt;width:142.45pt;height:145.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" filled="f" stroked="f">
                <v:textbox style="mso-fit-shape-to-text:t">
                  <w:txbxContent>
                    <w:p w:rsidR="00776314" w:rsidRDefault="00776314">
                      <w:r>
                        <w:rPr>
                          <w:noProof/>
                        </w:rPr>
                        <w:drawing>
                          <wp:inline distT="0" distB="0" distL="0" distR="0">
                            <wp:extent cx="1623695" cy="1600332"/>
                            <wp:effectExtent l="0" t="0" r="1905" b="0"/>
                            <wp:docPr id="7" name="Imagen 7" descr="Macintosh HD:Users:anazapata:Downloads:142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azapata:Downloads:1425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695" cy="1600332"/>
                                    </a:xfrm>
                                    <a:prstGeom prst="rect">
                                      <a:avLst/>
                                    </a:prstGeom>
                                    <a:noFill/>
                                    <a:ln>
                                      <a:noFill/>
                                    </a:ln>
                                  </pic:spPr>
                                </pic:pic>
                              </a:graphicData>
                            </a:graphic>
                          </wp:inline>
                        </w:drawing>
                      </w:r>
                    </w:p>
                  </w:txbxContent>
                </v:textbox>
                <w10:wrap type="square"/>
              </v:shape>
            </w:pict>
          </mc:Fallback>
        </mc:AlternateContent>
      </w:r>
      <w:r w:rsidR="00C62C15" w:rsidRPr="00776314">
        <w:rPr>
          <w:rFonts w:ascii="Times New Roman" w:hAnsi="Times New Roman" w:cs="Times New Roman"/>
          <w:b/>
        </w:rPr>
        <w:t>[1.5 Puntos]</w:t>
      </w:r>
      <w:r w:rsidR="00C62C15" w:rsidRPr="00776314">
        <w:rPr>
          <w:rFonts w:ascii="Times New Roman" w:hAnsi="Times New Roman" w:cs="Times New Roman"/>
        </w:rPr>
        <w:t xml:space="preserve"> Las avestruces viven en ambientes cálidos y normalmente están expuestas al sol por largos periodos de tiempo. Los mamíferos en ambientes similares tienen mecanismos especiales para reducir la temperatura del cerebro en relación a la temperatura del cuerpo. Se quiere saber sí las avestruces pueden hacer lo mismo (Fuller </w:t>
      </w:r>
      <w:r w:rsidR="00C62C15" w:rsidRPr="00776314">
        <w:rPr>
          <w:rFonts w:ascii="Times New Roman" w:hAnsi="Times New Roman" w:cs="Times New Roman"/>
          <w:i/>
        </w:rPr>
        <w:t>et al.</w:t>
      </w:r>
      <w:r w:rsidR="00C62C15" w:rsidRPr="00776314">
        <w:rPr>
          <w:rFonts w:ascii="Times New Roman" w:hAnsi="Times New Roman" w:cs="Times New Roman"/>
        </w:rPr>
        <w:t xml:space="preserve"> 2003). La temperatura media del cuerpo y del cerebro </w:t>
      </w:r>
      <w:r w:rsidR="00C62C15" w:rsidRPr="00776314">
        <w:rPr>
          <w:rFonts w:ascii="Times New Roman" w:hAnsi="Times New Roman" w:cs="Times New Roman"/>
        </w:rPr>
        <w:lastRenderedPageBreak/>
        <w:t xml:space="preserve">de seis avestruces fue registrado en condiciones típicas de calor. Los resultados en ºC son los siguientes: </w:t>
      </w:r>
    </w:p>
    <w:p w:rsidR="00C62C15" w:rsidRPr="00704F53" w:rsidRDefault="00C62C15" w:rsidP="00C62C15">
      <w:pPr>
        <w:pStyle w:val="Prrafodelista"/>
        <w:autoSpaceDE w:val="0"/>
        <w:autoSpaceDN w:val="0"/>
        <w:adjustRightInd w:val="0"/>
        <w:spacing w:after="0" w:line="240" w:lineRule="auto"/>
        <w:rPr>
          <w:rFonts w:ascii="Times New Roman" w:hAnsi="Times New Roman" w:cs="Times New Roman"/>
          <w:b/>
        </w:rPr>
      </w:pPr>
    </w:p>
    <w:p w:rsidR="00C62C15" w:rsidRPr="00070786" w:rsidRDefault="00C62C15" w:rsidP="00C62C15">
      <w:pPr>
        <w:jc w:val="center"/>
        <w:rPr>
          <w:rFonts w:ascii="Times New Roman" w:hAnsi="Times New Roman" w:cs="Times New Roman"/>
          <w:b/>
        </w:rPr>
      </w:pPr>
      <w:r w:rsidRPr="00070786">
        <w:rPr>
          <w:rFonts w:ascii="Times New Roman" w:hAnsi="Times New Roman" w:cs="Times New Roman"/>
          <w:b/>
          <w:noProof/>
        </w:rPr>
        <w:drawing>
          <wp:inline distT="0" distB="0" distL="0" distR="0" wp14:anchorId="22737714" wp14:editId="42ABF8E8">
            <wp:extent cx="3985323" cy="1638935"/>
            <wp:effectExtent l="0" t="0" r="2540" b="1206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l="26889" t="55556" r="25178" b="12915"/>
                    <a:stretch>
                      <a:fillRect/>
                    </a:stretch>
                  </pic:blipFill>
                  <pic:spPr bwMode="auto">
                    <a:xfrm>
                      <a:off x="0" y="0"/>
                      <a:ext cx="3986798" cy="1639542"/>
                    </a:xfrm>
                    <a:prstGeom prst="rect">
                      <a:avLst/>
                    </a:prstGeom>
                    <a:noFill/>
                    <a:ln w="9525">
                      <a:noFill/>
                      <a:miter lim="800000"/>
                      <a:headEnd/>
                      <a:tailEnd/>
                    </a:ln>
                  </pic:spPr>
                </pic:pic>
              </a:graphicData>
            </a:graphic>
          </wp:inline>
        </w:drawing>
      </w:r>
    </w:p>
    <w:p w:rsidR="00C62C15" w:rsidRDefault="00C62C15" w:rsidP="00C62C15">
      <w:pPr>
        <w:jc w:val="both"/>
        <w:rPr>
          <w:rFonts w:ascii="Times New Roman" w:hAnsi="Times New Roman" w:cs="Times New Roman"/>
        </w:rPr>
      </w:pPr>
      <w:r w:rsidRPr="00070786">
        <w:rPr>
          <w:rFonts w:ascii="Times New Roman" w:hAnsi="Times New Roman" w:cs="Times New Roman"/>
        </w:rPr>
        <w:t>(Asuma que el muestreo fue aleatorio e independiente).</w:t>
      </w:r>
      <w:r>
        <w:rPr>
          <w:rFonts w:ascii="Times New Roman" w:hAnsi="Times New Roman" w:cs="Times New Roman"/>
        </w:rPr>
        <w:t xml:space="preserve"> </w:t>
      </w:r>
      <w:r w:rsidRPr="00070786">
        <w:rPr>
          <w:rFonts w:ascii="Times New Roman" w:hAnsi="Times New Roman" w:cs="Times New Roman"/>
        </w:rPr>
        <w:t>Pruebe que no existe diferencia en</w:t>
      </w:r>
      <w:r>
        <w:rPr>
          <w:rFonts w:ascii="Times New Roman" w:hAnsi="Times New Roman" w:cs="Times New Roman"/>
        </w:rPr>
        <w:t>tre</w:t>
      </w:r>
      <w:r w:rsidRPr="00070786">
        <w:rPr>
          <w:rFonts w:ascii="Times New Roman" w:hAnsi="Times New Roman" w:cs="Times New Roman"/>
        </w:rPr>
        <w:t xml:space="preserve"> </w:t>
      </w:r>
      <w:r>
        <w:rPr>
          <w:rFonts w:ascii="Times New Roman" w:hAnsi="Times New Roman" w:cs="Times New Roman"/>
        </w:rPr>
        <w:t xml:space="preserve">la temperatura corporal y la temperatura del cerebro en </w:t>
      </w:r>
      <w:proofErr w:type="gramStart"/>
      <w:r>
        <w:rPr>
          <w:rFonts w:ascii="Times New Roman" w:hAnsi="Times New Roman" w:cs="Times New Roman"/>
        </w:rPr>
        <w:t>las</w:t>
      </w:r>
      <w:proofErr w:type="gramEnd"/>
      <w:r w:rsidRPr="00070786">
        <w:rPr>
          <w:rFonts w:ascii="Times New Roman" w:hAnsi="Times New Roman" w:cs="Times New Roman"/>
        </w:rPr>
        <w:t xml:space="preserve"> avestruces.</w:t>
      </w:r>
    </w:p>
    <w:p w:rsidR="006931B6" w:rsidRDefault="006931B6" w:rsidP="006931B6">
      <w:pPr>
        <w:jc w:val="both"/>
      </w:pPr>
      <w:r>
        <w:t>1) Proponer una hipótesis científica (por ej., la temperatura promedio en los nidos de la especie 1 y de la especie 2 es diferente).</w:t>
      </w:r>
    </w:p>
    <w:p w:rsidR="006931B6" w:rsidRDefault="006931B6" w:rsidP="006931B6">
      <w:pPr>
        <w:jc w:val="both"/>
      </w:pPr>
      <w:r>
        <w:t xml:space="preserve"> 2) Proponer una hipótesis estadística (por ej., H0: </w:t>
      </w:r>
      <w:r>
        <w:sym w:font="Symbol" w:char="F06D"/>
      </w:r>
      <w:r>
        <w:t xml:space="preserve">A = </w:t>
      </w:r>
      <w:r>
        <w:sym w:font="Symbol" w:char="F06D"/>
      </w:r>
      <w:r>
        <w:t xml:space="preserve">B). </w:t>
      </w:r>
    </w:p>
    <w:p w:rsidR="006931B6" w:rsidRDefault="006931B6" w:rsidP="006931B6">
      <w:pPr>
        <w:jc w:val="both"/>
      </w:pPr>
      <w:r>
        <w:t xml:space="preserve">3) Proponer una hipótesis alternativa (por ej., HA: </w:t>
      </w:r>
      <w:r>
        <w:sym w:font="Symbol" w:char="F06D"/>
      </w:r>
      <w:r>
        <w:t xml:space="preserve">A ≠ </w:t>
      </w:r>
      <w:r>
        <w:sym w:font="Symbol" w:char="F06D"/>
      </w:r>
      <w:r>
        <w:t xml:space="preserve">B). </w:t>
      </w:r>
    </w:p>
    <w:p w:rsidR="006931B6" w:rsidRDefault="006931B6" w:rsidP="006931B6">
      <w:pPr>
        <w:jc w:val="both"/>
      </w:pPr>
      <w:r>
        <w:t xml:space="preserve">4) Escoger entre prueba de 1-cola o 2-colas (depende de la HA planteada por ej., prueba de 2-colas). </w:t>
      </w:r>
    </w:p>
    <w:p w:rsidR="006931B6" w:rsidRDefault="006931B6" w:rsidP="006931B6">
      <w:pPr>
        <w:jc w:val="both"/>
      </w:pPr>
      <w:r>
        <w:t xml:space="preserve">5) Escoger un nivel de significancia (por ej., </w:t>
      </w:r>
      <w:r>
        <w:sym w:font="Symbol" w:char="F061"/>
      </w:r>
      <w:r>
        <w:t xml:space="preserve"> = 0.05). </w:t>
      </w:r>
    </w:p>
    <w:p w:rsidR="006931B6" w:rsidRDefault="006931B6" w:rsidP="006931B6">
      <w:pPr>
        <w:jc w:val="both"/>
      </w:pPr>
      <w:r>
        <w:t>6) Diseñar un experimento.</w:t>
      </w:r>
    </w:p>
    <w:p w:rsidR="006931B6" w:rsidRDefault="006931B6" w:rsidP="006931B6">
      <w:pPr>
        <w:jc w:val="both"/>
      </w:pPr>
      <w:r>
        <w:t xml:space="preserve">7) Escoger un estadístico de prueba (por ej., diferencia, d = </w:t>
      </w:r>
      <w:proofErr w:type="gramStart"/>
      <w:r>
        <w:t>[ ¯</w:t>
      </w:r>
      <w:proofErr w:type="gramEnd"/>
      <w:r>
        <w:t xml:space="preserve">x A – ¯x B], entre las dos medias aritméticas (recuerden; E [ ¯x ] = </w:t>
      </w:r>
      <w:r>
        <w:sym w:font="Symbol" w:char="F06D"/>
      </w:r>
      <w:r>
        <w:t xml:space="preserve"> )).</w:t>
      </w:r>
    </w:p>
    <w:p w:rsidR="006931B6" w:rsidRDefault="006931B6" w:rsidP="006931B6">
      <w:pPr>
        <w:jc w:val="both"/>
      </w:pPr>
      <w:r>
        <w:t xml:space="preserve"> 8) Obtener la distribución de muestreo para los posibles valores del estadístico de prueba dada H0 y n (o los grados de libertad). </w:t>
      </w:r>
    </w:p>
    <w:p w:rsidR="006931B6" w:rsidRDefault="006931B6" w:rsidP="006931B6">
      <w:pPr>
        <w:jc w:val="both"/>
      </w:pPr>
      <w:r>
        <w:t xml:space="preserve">9) Calcular el valor crítico. </w:t>
      </w:r>
    </w:p>
    <w:p w:rsidR="006931B6" w:rsidRDefault="006931B6" w:rsidP="006931B6">
      <w:pPr>
        <w:jc w:val="both"/>
      </w:pPr>
      <w:r>
        <w:t xml:space="preserve">10) Colectar datos y calcular estadístico de prueba observado (ej. d^ Observado). </w:t>
      </w:r>
    </w:p>
    <w:p w:rsidR="006931B6" w:rsidRDefault="006931B6" w:rsidP="006931B6">
      <w:pPr>
        <w:jc w:val="both"/>
      </w:pPr>
      <w:r>
        <w:t xml:space="preserve">11) Calcular el Valor-P = Pr [estadístico observado o más extremo | H0]. </w:t>
      </w:r>
    </w:p>
    <w:p w:rsidR="006931B6" w:rsidRDefault="006931B6" w:rsidP="006931B6">
      <w:pPr>
        <w:jc w:val="both"/>
      </w:pPr>
      <w:r>
        <w:t xml:space="preserve">12) Evaluar H0: si Valor-P </w:t>
      </w:r>
      <w:proofErr w:type="gramStart"/>
      <w:r>
        <w:t xml:space="preserve">≤ </w:t>
      </w:r>
      <w:proofErr w:type="gramEnd"/>
      <w:r>
        <w:sym w:font="Symbol" w:char="F061"/>
      </w:r>
      <w:r>
        <w:t xml:space="preserve">, rechaza la H0. </w:t>
      </w:r>
    </w:p>
    <w:p w:rsidR="006931B6" w:rsidRDefault="006931B6" w:rsidP="006931B6">
      <w:pPr>
        <w:jc w:val="both"/>
        <w:rPr>
          <w:rFonts w:ascii="Times New Roman" w:hAnsi="Times New Roman" w:cs="Times New Roman"/>
        </w:rPr>
      </w:pPr>
      <w:r>
        <w:t>13) Interpretar los resultados (Por ej., ¿significancia biológica?).</w:t>
      </w:r>
    </w:p>
    <w:p w:rsidR="006931B6" w:rsidRPr="00E02586" w:rsidRDefault="006931B6" w:rsidP="00C62C15">
      <w:pPr>
        <w:jc w:val="both"/>
        <w:rPr>
          <w:rFonts w:ascii="Times New Roman" w:hAnsi="Times New Roman"/>
          <w:b/>
        </w:rPr>
      </w:pPr>
    </w:p>
    <w:p w:rsidR="00C62C15" w:rsidRPr="002E4BEC" w:rsidRDefault="00C62C15" w:rsidP="00C62C15">
      <w:pPr>
        <w:rPr>
          <w:rFonts w:ascii="Times New Roman" w:hAnsi="Times New Roman"/>
        </w:rPr>
      </w:pPr>
      <w:r w:rsidRPr="00C62C15">
        <w:rPr>
          <w:b/>
          <w:noProof/>
        </w:rPr>
        <w:lastRenderedPageBreak/>
        <w:drawing>
          <wp:anchor distT="0" distB="0" distL="114300" distR="114300" simplePos="0" relativeHeight="251659264" behindDoc="0" locked="0" layoutInCell="1" allowOverlap="1" wp14:anchorId="42E8947A" wp14:editId="6F94DD2A">
            <wp:simplePos x="0" y="0"/>
            <wp:positionH relativeFrom="column">
              <wp:posOffset>-3175</wp:posOffset>
            </wp:positionH>
            <wp:positionV relativeFrom="paragraph">
              <wp:posOffset>1905</wp:posOffset>
            </wp:positionV>
            <wp:extent cx="2286000" cy="2200275"/>
            <wp:effectExtent l="0" t="0" r="0" b="9525"/>
            <wp:wrapSquare wrapText="bothSides"/>
            <wp:docPr id="2" name="Imagen 1" descr="Descripción: http://farm4.staticflickr.com/3309/3564561240_fb00291820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farm4.staticflickr.com/3309/3564561240_fb00291820_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2C15">
        <w:rPr>
          <w:rFonts w:ascii="Times New Roman" w:hAnsi="Times New Roman"/>
          <w:b/>
        </w:rPr>
        <w:t>[</w:t>
      </w:r>
      <w:r w:rsidR="00776314">
        <w:rPr>
          <w:rFonts w:ascii="Times New Roman" w:hAnsi="Times New Roman"/>
          <w:b/>
        </w:rPr>
        <w:t xml:space="preserve">2 </w:t>
      </w:r>
      <w:r>
        <w:rPr>
          <w:rFonts w:ascii="Times New Roman" w:hAnsi="Times New Roman"/>
          <w:b/>
        </w:rPr>
        <w:t>Puntos]</w:t>
      </w:r>
      <w:r>
        <w:rPr>
          <w:rFonts w:ascii="Times New Roman" w:hAnsi="Times New Roman"/>
          <w:i/>
        </w:rPr>
        <w:t xml:space="preserve"> </w:t>
      </w:r>
      <w:r w:rsidRPr="002E4BEC">
        <w:rPr>
          <w:rFonts w:ascii="Times New Roman" w:hAnsi="Times New Roman"/>
          <w:i/>
        </w:rPr>
        <w:t>Phrynosoma mcalli</w:t>
      </w:r>
      <w:r>
        <w:rPr>
          <w:rFonts w:ascii="Times New Roman" w:hAnsi="Times New Roman"/>
          <w:i/>
        </w:rPr>
        <w:t>i</w:t>
      </w:r>
      <w:r w:rsidRPr="002E4BEC">
        <w:rPr>
          <w:rFonts w:ascii="Times New Roman" w:hAnsi="Times New Roman"/>
        </w:rPr>
        <w:t xml:space="preserve"> (</w:t>
      </w:r>
      <w:r>
        <w:rPr>
          <w:rFonts w:ascii="Times New Roman" w:hAnsi="Times New Roman"/>
        </w:rPr>
        <w:t xml:space="preserve">lagarto cornudo o llora </w:t>
      </w:r>
      <w:proofErr w:type="gramStart"/>
      <w:r>
        <w:rPr>
          <w:rFonts w:ascii="Times New Roman" w:hAnsi="Times New Roman"/>
        </w:rPr>
        <w:t>sangre</w:t>
      </w:r>
      <w:proofErr w:type="gramEnd"/>
      <w:r>
        <w:rPr>
          <w:rFonts w:ascii="Times New Roman" w:hAnsi="Times New Roman"/>
        </w:rPr>
        <w:t>) es una especie de lagarto</w:t>
      </w:r>
      <w:r w:rsidRPr="002E4BEC">
        <w:rPr>
          <w:rFonts w:ascii="Times New Roman" w:hAnsi="Times New Roman"/>
        </w:rPr>
        <w:t xml:space="preserve"> que tiene muchas características inusuales, incluyendo la habilidad de expulsar sangre por sus ojos. La especie es nombrada por la serie de </w:t>
      </w:r>
      <w:r>
        <w:rPr>
          <w:rFonts w:ascii="Times New Roman" w:hAnsi="Times New Roman"/>
        </w:rPr>
        <w:t>cuernos</w:t>
      </w:r>
      <w:r w:rsidRPr="002E4BEC">
        <w:rPr>
          <w:rFonts w:ascii="Times New Roman" w:hAnsi="Times New Roman"/>
        </w:rPr>
        <w:t xml:space="preserve"> que rodean su cabeza. Los herpetólogos recientemente han propuesto la idea de que </w:t>
      </w:r>
      <w:r>
        <w:rPr>
          <w:rFonts w:ascii="Times New Roman" w:hAnsi="Times New Roman"/>
        </w:rPr>
        <w:t>estas proyecciones</w:t>
      </w:r>
      <w:r w:rsidRPr="002E4BEC">
        <w:rPr>
          <w:rFonts w:ascii="Times New Roman" w:hAnsi="Times New Roman"/>
        </w:rPr>
        <w:t xml:space="preserve"> pueden estar relacionadas con protección ante la depredación, tomando ventaja sobre su principal depredador </w:t>
      </w:r>
      <w:r>
        <w:rPr>
          <w:rFonts w:ascii="Times New Roman" w:hAnsi="Times New Roman"/>
          <w:i/>
        </w:rPr>
        <w:t>La</w:t>
      </w:r>
      <w:r w:rsidRPr="002E4BEC">
        <w:rPr>
          <w:rFonts w:ascii="Times New Roman" w:hAnsi="Times New Roman"/>
          <w:i/>
        </w:rPr>
        <w:t>nius lodovicianus</w:t>
      </w:r>
      <w:r>
        <w:rPr>
          <w:rFonts w:ascii="Times New Roman" w:hAnsi="Times New Roman"/>
        </w:rPr>
        <w:t>, un pequeñ</w:t>
      </w:r>
      <w:r w:rsidRPr="002E4BEC">
        <w:rPr>
          <w:rFonts w:ascii="Times New Roman" w:hAnsi="Times New Roman"/>
        </w:rPr>
        <w:t>o pájaro que mata a sus presas con una espina y los guarda para comérselos luego.</w:t>
      </w:r>
    </w:p>
    <w:p w:rsidR="00C62C15" w:rsidRDefault="00C62C15" w:rsidP="00C62C15">
      <w:pPr>
        <w:rPr>
          <w:rFonts w:ascii="Times New Roman" w:hAnsi="Times New Roman"/>
        </w:rPr>
      </w:pPr>
      <w:r w:rsidRPr="002E4BEC">
        <w:rPr>
          <w:rFonts w:ascii="Times New Roman" w:hAnsi="Times New Roman"/>
        </w:rPr>
        <w:t xml:space="preserve">Los investigadores identificaron los restos de 30 lagartijas que fueron víctimas del depredador y midieron la longitud de los cuernos (Young </w:t>
      </w:r>
      <w:r w:rsidRPr="000550D2">
        <w:rPr>
          <w:rFonts w:ascii="Times New Roman" w:hAnsi="Times New Roman"/>
          <w:i/>
        </w:rPr>
        <w:t>et al</w:t>
      </w:r>
      <w:r w:rsidRPr="002E4BEC">
        <w:rPr>
          <w:rFonts w:ascii="Times New Roman" w:hAnsi="Times New Roman"/>
        </w:rPr>
        <w:t xml:space="preserve">., 2004). Como grupo de comparación ellos midieron la misma característica en 154 lagartijas vivas. Los datos de longitud de cuernos para ambos grupos muestréales se encuentran en el archivo Lagartijas.txt, que </w:t>
      </w:r>
      <w:r>
        <w:rPr>
          <w:rFonts w:ascii="Times New Roman" w:hAnsi="Times New Roman"/>
        </w:rPr>
        <w:t xml:space="preserve">se encuentra en la sección de contenidos de </w:t>
      </w:r>
      <w:proofErr w:type="spellStart"/>
      <w:r>
        <w:rPr>
          <w:rFonts w:ascii="Times New Roman" w:hAnsi="Times New Roman"/>
        </w:rPr>
        <w:t>Sicua</w:t>
      </w:r>
      <w:proofErr w:type="spellEnd"/>
      <w:r>
        <w:rPr>
          <w:rFonts w:ascii="Times New Roman" w:hAnsi="Times New Roman"/>
        </w:rPr>
        <w:t>+</w:t>
      </w:r>
      <w:r w:rsidRPr="002E4BEC">
        <w:rPr>
          <w:rFonts w:ascii="Times New Roman" w:hAnsi="Times New Roman"/>
        </w:rPr>
        <w:t>.</w:t>
      </w:r>
    </w:p>
    <w:p w:rsidR="006931B6" w:rsidRDefault="006931B6" w:rsidP="006931B6">
      <w:pPr>
        <w:jc w:val="both"/>
      </w:pPr>
      <w:r>
        <w:t>1) Proponer una hipótesis científica (por ej., la temperatura promedio en los nidos de la especie 1 y de la especie 2 es diferente).</w:t>
      </w:r>
    </w:p>
    <w:p w:rsidR="006931B6" w:rsidRDefault="006931B6" w:rsidP="006931B6">
      <w:pPr>
        <w:jc w:val="both"/>
      </w:pPr>
      <w:r>
        <w:t xml:space="preserve"> 2) Proponer una hipótesis estadística (por ej., H0: </w:t>
      </w:r>
      <w:r>
        <w:sym w:font="Symbol" w:char="F06D"/>
      </w:r>
      <w:r>
        <w:t xml:space="preserve">A = </w:t>
      </w:r>
      <w:r>
        <w:sym w:font="Symbol" w:char="F06D"/>
      </w:r>
      <w:r>
        <w:t xml:space="preserve">B). </w:t>
      </w:r>
    </w:p>
    <w:p w:rsidR="006931B6" w:rsidRDefault="006931B6" w:rsidP="006931B6">
      <w:pPr>
        <w:jc w:val="both"/>
      </w:pPr>
      <w:r>
        <w:t xml:space="preserve">3) Proponer una hipótesis alternativa (por ej., HA: </w:t>
      </w:r>
      <w:r>
        <w:sym w:font="Symbol" w:char="F06D"/>
      </w:r>
      <w:r>
        <w:t xml:space="preserve">A ≠ </w:t>
      </w:r>
      <w:r>
        <w:sym w:font="Symbol" w:char="F06D"/>
      </w:r>
      <w:r>
        <w:t xml:space="preserve">B). </w:t>
      </w:r>
    </w:p>
    <w:p w:rsidR="006931B6" w:rsidRDefault="006931B6" w:rsidP="006931B6">
      <w:pPr>
        <w:jc w:val="both"/>
      </w:pPr>
      <w:r>
        <w:t xml:space="preserve">4) Escoger entre prueba de 1-cola o 2-colas (depende de la HA planteada por ej., prueba de 2-colas). </w:t>
      </w:r>
    </w:p>
    <w:p w:rsidR="006931B6" w:rsidRDefault="006931B6" w:rsidP="006931B6">
      <w:pPr>
        <w:jc w:val="both"/>
      </w:pPr>
      <w:r>
        <w:t xml:space="preserve">5) Escoger un nivel de significancia (por ej., </w:t>
      </w:r>
      <w:r>
        <w:sym w:font="Symbol" w:char="F061"/>
      </w:r>
      <w:r>
        <w:t xml:space="preserve"> = 0.05). </w:t>
      </w:r>
    </w:p>
    <w:p w:rsidR="006931B6" w:rsidRDefault="006931B6" w:rsidP="006931B6">
      <w:pPr>
        <w:jc w:val="both"/>
      </w:pPr>
      <w:r>
        <w:t>6) Diseñar un experimento.</w:t>
      </w:r>
    </w:p>
    <w:p w:rsidR="006931B6" w:rsidRDefault="006931B6" w:rsidP="006931B6">
      <w:pPr>
        <w:jc w:val="both"/>
      </w:pPr>
      <w:r>
        <w:t>7) Escoger un estadístico de prueba (por ej., di</w:t>
      </w:r>
      <w:r>
        <w:t>f</w:t>
      </w:r>
      <w:r>
        <w:t xml:space="preserve">erencia, d = </w:t>
      </w:r>
      <w:proofErr w:type="gramStart"/>
      <w:r>
        <w:t>[ ¯</w:t>
      </w:r>
      <w:proofErr w:type="gramEnd"/>
      <w:r>
        <w:t xml:space="preserve">x A – ¯x B], entre las dos medias aritméticas (recuerden; E [ ¯x ] = </w:t>
      </w:r>
      <w:r>
        <w:sym w:font="Symbol" w:char="F06D"/>
      </w:r>
      <w:r>
        <w:t xml:space="preserve"> )).</w:t>
      </w:r>
    </w:p>
    <w:p w:rsidR="006931B6" w:rsidRDefault="006931B6" w:rsidP="006931B6">
      <w:pPr>
        <w:jc w:val="both"/>
      </w:pPr>
      <w:r>
        <w:t xml:space="preserve"> 8) Obtener la distribución de muestreo para los posibles valores del estadístico de prueba dada H0 y n (o los grados de libertad). </w:t>
      </w:r>
    </w:p>
    <w:p w:rsidR="006931B6" w:rsidRDefault="006931B6" w:rsidP="006931B6">
      <w:pPr>
        <w:jc w:val="both"/>
      </w:pPr>
      <w:r>
        <w:t xml:space="preserve">9) Calcular el valor crítico. </w:t>
      </w:r>
    </w:p>
    <w:p w:rsidR="006931B6" w:rsidRDefault="006931B6" w:rsidP="006931B6">
      <w:pPr>
        <w:jc w:val="both"/>
      </w:pPr>
      <w:r>
        <w:t xml:space="preserve">10) Colectar datos y calcular estadístico de prueba observado (ej. d^ Observado). </w:t>
      </w:r>
    </w:p>
    <w:p w:rsidR="006931B6" w:rsidRDefault="006931B6" w:rsidP="006931B6">
      <w:pPr>
        <w:jc w:val="both"/>
      </w:pPr>
      <w:r>
        <w:t xml:space="preserve">11) Calcular el Valor-P = Pr [estadístico observado o más extremo | H0]. </w:t>
      </w:r>
    </w:p>
    <w:p w:rsidR="006931B6" w:rsidRDefault="006931B6" w:rsidP="006931B6">
      <w:pPr>
        <w:jc w:val="both"/>
      </w:pPr>
      <w:r>
        <w:t xml:space="preserve">12) Evaluar H0: si Valor-P </w:t>
      </w:r>
      <w:proofErr w:type="gramStart"/>
      <w:r>
        <w:t xml:space="preserve">≤ </w:t>
      </w:r>
      <w:proofErr w:type="gramEnd"/>
      <w:r>
        <w:sym w:font="Symbol" w:char="F061"/>
      </w:r>
      <w:r>
        <w:t xml:space="preserve">, rechaza la H0. </w:t>
      </w:r>
    </w:p>
    <w:p w:rsidR="006931B6" w:rsidRDefault="006931B6" w:rsidP="006931B6">
      <w:pPr>
        <w:jc w:val="both"/>
        <w:rPr>
          <w:rFonts w:ascii="Times New Roman" w:hAnsi="Times New Roman" w:cs="Times New Roman"/>
        </w:rPr>
      </w:pPr>
      <w:r>
        <w:t>13) Interpretar los resultados (Por ej., ¿significancia biológica?).</w:t>
      </w:r>
    </w:p>
    <w:p w:rsidR="006931B6" w:rsidRPr="002E4BEC" w:rsidRDefault="006931B6" w:rsidP="00C62C15">
      <w:pPr>
        <w:rPr>
          <w:rFonts w:ascii="Times New Roman" w:hAnsi="Times New Roman"/>
        </w:rPr>
      </w:pPr>
    </w:p>
    <w:p w:rsidR="00C62C15" w:rsidRDefault="00C62C15" w:rsidP="00C62C15">
      <w:pPr>
        <w:rPr>
          <w:rFonts w:ascii="Times New Roman" w:hAnsi="Times New Roman"/>
          <w:b/>
        </w:rPr>
      </w:pPr>
      <w:r w:rsidRPr="000550D2">
        <w:rPr>
          <w:rFonts w:ascii="Times New Roman" w:hAnsi="Times New Roman"/>
          <w:b/>
        </w:rPr>
        <w:t>Con base en estos datos, trate de determinar si la longitud de los cuernos en esta especie sirve o no como protección ante la depredación. Asegúrese de seguir cada uno de los pa</w:t>
      </w:r>
      <w:r>
        <w:rPr>
          <w:rFonts w:ascii="Times New Roman" w:hAnsi="Times New Roman"/>
          <w:b/>
        </w:rPr>
        <w:t>sos que se enumeran en la guía.</w:t>
      </w:r>
    </w:p>
    <w:p w:rsidR="00AB5FEC" w:rsidRDefault="00AB5FEC"/>
    <w:sectPr w:rsidR="00AB5FEC" w:rsidSect="000A0858">
      <w:headerReference w:type="defaul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3B7" w:rsidRDefault="007203B7" w:rsidP="00D3574C">
      <w:pPr>
        <w:spacing w:after="0" w:line="240" w:lineRule="auto"/>
      </w:pPr>
      <w:r>
        <w:separator/>
      </w:r>
    </w:p>
  </w:endnote>
  <w:endnote w:type="continuationSeparator" w:id="0">
    <w:p w:rsidR="007203B7" w:rsidRDefault="007203B7" w:rsidP="00D3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3B7" w:rsidRDefault="007203B7" w:rsidP="00D3574C">
      <w:pPr>
        <w:spacing w:after="0" w:line="240" w:lineRule="auto"/>
      </w:pPr>
      <w:r>
        <w:separator/>
      </w:r>
    </w:p>
  </w:footnote>
  <w:footnote w:type="continuationSeparator" w:id="0">
    <w:p w:rsidR="007203B7" w:rsidRDefault="007203B7" w:rsidP="00D35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74C" w:rsidRDefault="00D3574C">
    <w:pPr>
      <w:pStyle w:val="Encabezado"/>
    </w:pPr>
    <w:r>
      <w:t>Mauricio Neira – 201424001</w:t>
    </w:r>
  </w:p>
  <w:p w:rsidR="00D3574C" w:rsidRDefault="00D3574C">
    <w:pPr>
      <w:pStyle w:val="Encabezado"/>
    </w:pPr>
    <w:r>
      <w:t>Miguel Rodríguez - 201411063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04141"/>
    <w:multiLevelType w:val="hybridMultilevel"/>
    <w:tmpl w:val="89145860"/>
    <w:lvl w:ilvl="0" w:tplc="E0AE1FB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8B502C"/>
    <w:multiLevelType w:val="hybridMultilevel"/>
    <w:tmpl w:val="89145860"/>
    <w:lvl w:ilvl="0" w:tplc="E0AE1FB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629"/>
    <w:rsid w:val="000A0858"/>
    <w:rsid w:val="001977D5"/>
    <w:rsid w:val="0038049B"/>
    <w:rsid w:val="006931B6"/>
    <w:rsid w:val="007203B7"/>
    <w:rsid w:val="00776314"/>
    <w:rsid w:val="007C2629"/>
    <w:rsid w:val="00880ED2"/>
    <w:rsid w:val="00AB5FEC"/>
    <w:rsid w:val="00C62C15"/>
    <w:rsid w:val="00D3574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C7F6534-76D4-4175-8E26-68C23078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629"/>
    <w:pPr>
      <w:spacing w:after="200" w:line="276" w:lineRule="auto"/>
    </w:pPr>
    <w:rPr>
      <w:sz w:val="22"/>
      <w:szCs w:val="2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2C15"/>
    <w:pPr>
      <w:ind w:left="720"/>
      <w:contextualSpacing/>
    </w:pPr>
  </w:style>
  <w:style w:type="paragraph" w:styleId="Textodeglobo">
    <w:name w:val="Balloon Text"/>
    <w:basedOn w:val="Normal"/>
    <w:link w:val="TextodegloboCar"/>
    <w:uiPriority w:val="99"/>
    <w:semiHidden/>
    <w:unhideWhenUsed/>
    <w:rsid w:val="00C62C1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62C15"/>
    <w:rPr>
      <w:rFonts w:ascii="Lucida Grande" w:hAnsi="Lucida Grande" w:cs="Lucida Grande"/>
      <w:sz w:val="18"/>
      <w:szCs w:val="18"/>
      <w:lang w:val="es-CO" w:eastAsia="es-CO"/>
    </w:rPr>
  </w:style>
  <w:style w:type="paragraph" w:styleId="Encabezado">
    <w:name w:val="header"/>
    <w:basedOn w:val="Normal"/>
    <w:link w:val="EncabezadoCar"/>
    <w:uiPriority w:val="99"/>
    <w:unhideWhenUsed/>
    <w:rsid w:val="00D357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574C"/>
    <w:rPr>
      <w:sz w:val="22"/>
      <w:szCs w:val="22"/>
      <w:lang w:val="es-CO" w:eastAsia="es-CO"/>
    </w:rPr>
  </w:style>
  <w:style w:type="paragraph" w:styleId="Piedepgina">
    <w:name w:val="footer"/>
    <w:basedOn w:val="Normal"/>
    <w:link w:val="PiedepginaCar"/>
    <w:uiPriority w:val="99"/>
    <w:unhideWhenUsed/>
    <w:rsid w:val="00D357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574C"/>
    <w:rPr>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953</Words>
  <Characters>5245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Zapata</dc:creator>
  <cp:keywords/>
  <dc:description/>
  <cp:lastModifiedBy>Mauricio Neira Giraldo</cp:lastModifiedBy>
  <cp:revision>2</cp:revision>
  <dcterms:created xsi:type="dcterms:W3CDTF">2017-09-15T17:39:00Z</dcterms:created>
  <dcterms:modified xsi:type="dcterms:W3CDTF">2017-09-15T17:39:00Z</dcterms:modified>
</cp:coreProperties>
</file>