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i w:val="0"/>
          <w:color w:val="1F3864"/>
          <w:sz w:val="40"/>
        </w:rPr>
        <w:t>MASHUK ELAHI</w:t>
      </w:r>
    </w:p>
    <w:p>
      <w:pPr>
        <w:spacing w:after="60" w:before="0"/>
        <w:jc w:val="center"/>
      </w:pPr>
      <w:r>
        <w:rPr>
          <w:rFonts w:ascii="Calibri" w:hAnsi="Calibri"/>
          <w:b/>
          <w:i w:val="0"/>
          <w:color w:val="2E5E8C"/>
          <w:sz w:val="22"/>
        </w:rPr>
        <w:t>Senior Marine Electrical Engineer | Hybrid Power, Offshore &amp; Vessel Electrification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Singapore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E5E8C"/>
          <w:sz w:val="21"/>
        </w:rPr>
        <w:t>Portfolio: mnelahi-ai.github.io/portfolio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Email: m_nelahi@yahoo.com   |   Phone: +65 8788 5453   |   LinkedIn: linkedin.com/in/mashukelahi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Summary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Senior Marine Electrical Engineer with 16 years of experience delivering low-voltage / medium-voltage / high-voltage (LV/MV/HV) power systems for offshore assets, vessel newbuilds, offshore-wind applications and hybrid-electric vessels. Specialised in power distribution, class-compliant electrical design, MV 11 kV protection, battery energy storage system (BESS) integration, power-management systems and commissioning through handover. Delivered first-pass approvals across ABS, BV, LR and DNV projects, including a hybrid-power architecture achieving up to 50% fuel reduction. Targeting senior marine, offshore-wind, vessel-electrification and hybrid-power roles across Singapore, Europe, the UAE and APAC.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Core Competencies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LV/MV/HV Power Distribution &amp; Class-Compliant Design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MV 11 kV Protection &amp; IEC 61850 Systems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BESS, BMS &amp; Hybrid Propulsion Integration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Power-Management Systems &amp; Shaft Generators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SLDs, Load Lists &amp; Cable Schedules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ABS, BV, LR &amp; DNV Class Approvals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60092, IEC 61892, IEC 60364 &amp; SOLAS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800xA, FAT, SAT &amp; FMEA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Energisation, Sea Trials, Sail-Away &amp; Handover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Newbuild, FPSO, Jack-Up Rig &amp; Offshore-Wind Substation Work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Experience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Electrical Engineer | Hybrid Marine &amp; Vessel Electrification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Strategic Marine Pte. Ltd., Singapore   |   Jul 2024 - Present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Designed LV power distribution for a multi-generator power system with three prime-power generator sets totalling 450 ekW; delivered single-line diagrams (SLDs),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Integrated a 72 kWh lithium-ion BESS, battery management system (BMS) and DC/DC inverters into a hybrid power architecture, reducing fuel draw by up to 50% during low-load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BMS-to-power-management-system interface work and Factory Acceptance Testing (FAT) through to class-compliant handover.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Senior Project Engineer | Critical-Power &amp; Prefabrication (Transferable)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Exyte, Singapore   |   Feb 2023 - Jul 2024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300 mm semiconductor cleanroom critical-power hook-up, energisation and Functional Performance Testing, achieving zero audit rework and first-pass PLC/SCADA interlock validation.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Introduced prefabricated electrical power skids, reducing on-site installation labour by 50% - directly transferable to modular vessel and offshore power builds.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Engineer | Renewable, Cogeneration &amp; Hazardous Areas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Phoenix Mecano S.E.A. Pte. Ltd., Singapore   |   Jan 2021 - Jan 2023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Directed the E&amp;I scope for an onshore cogeneration plant (transformers, MV/LV switchgear, 400 kVA UPS, SCADA integration) and designed IECEx/ATEX hazardous-area systems.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Superintendent | Offshore Power Systems &amp; Commissioning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Keppel FELS / Keppel Offshore &amp; Marine, Singapore   |   Nov 2012 - Dec 2020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Authored 30 E&amp;I risk assessments and mentored 15 engineers through Innovation Quality Circles.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Assistant Electrical Engineer | Vessel Newbuild Electrical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Ananda Shipyard &amp; Slipways Ltd., Bangladesh   |   Sep 2009 - Oct 2012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Supported electrical installation, testing and commissioning activities on vessel newbuild projects, assisting senior engineers with equipment energisation and documentation.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Selected Achievements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Secured first-pass approval from four independent certification bodies with zero rework on a 450 ekW multi-generator LV distribution design.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Reduced fuel draw by up to 50% at low load by integrating a 72 kWh BESS into a hybrid-electric vessel power architecture.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to full IEC 61850 protection-relay conformity with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MV 11 kV switchgear and ABB 800xA fire-and-gas commissioning through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installation, eliminating routine diesel-generator use.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Education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Master's Degree in Continuing Education in Sustainable Electricity Generation (UCAM, 60 ECTS, título propio) — UCAM Universidad Católica de Murcia, Spain — Apr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Digital Transformation — London Metropolitan University, UK — Mar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BSc Electrical and Electronic Engineering — Bangladesh University — Jul 2008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Diploma in Electronics Engineering — Jessore Polytechnic Institute — Jan 2004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Certifications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Certified Data Centre Professional (CDCP), EPI —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50001:2018 Energy Management Lead Auditor, GAQM / IGC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9001:2015 Quality Management Lead Auditor, GAQM / IGC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Power System / LV Switchboard Training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Fluke DSX2-8000 Cable Analyzer / Copper Certifier Training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Technical Tools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ABB 800xA; PLC/SCADA systems; IEC 61850 protection relays; EPMS/SCADA; Fluke DSX2-8000 Cable Analyzer / Copper Certifier.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Development</w:t>
      </w:r>
    </w:p>
    <w:p>
      <w:pPr>
        <w:spacing w:after="60" w:before="0"/>
      </w:pPr>
      <w:r>
        <w:rPr>
          <w:rFonts w:ascii="Calibri" w:hAnsi="Calibri"/>
          <w:b w:val="0"/>
          <w:i/>
          <w:color w:val="404040"/>
          <w:sz w:val="21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IACS UR E26 and E27 (vessel cyber-resilience) - in progress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62443 industrial / marine cybersecurity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Shore power / cold-ironing systems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DC / LVDC zonal distribution architectures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