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 w:before="0"/>
        <w:jc w:val="center"/>
      </w:pPr>
      <w:r>
        <w:rPr>
          <w:b/>
          <w:i w:val="0"/>
          <w:color w:val="0F2A44"/>
          <w:sz w:val="36"/>
        </w:rPr>
        <w:t>MASHUK ELAHI</w:t>
      </w:r>
    </w:p>
    <w:p>
      <w:pPr>
        <w:spacing w:after="30" w:before="0"/>
        <w:jc w:val="center"/>
      </w:pPr>
      <w:r>
        <w:rPr>
          <w:b w:val="0"/>
          <w:i w:val="0"/>
          <w:color w:val="555F6B"/>
          <w:sz w:val="21"/>
        </w:rPr>
        <w:t>Marine &amp; Offshore Electrical Engineer | Hybrid Power, Vessel Electrification &amp; Engineering Digitalisation</w:t>
      </w:r>
    </w:p>
    <w:p>
      <w:pPr>
        <w:spacing w:after="10" w:before="0"/>
        <w:jc w:val="center"/>
      </w:pPr>
      <w:r>
        <w:rPr>
          <w:b w:val="0"/>
          <w:i w:val="0"/>
          <w:color w:val="555F6B"/>
          <w:sz w:val="19"/>
        </w:rPr>
        <w:t>Singapore   |   Email: m_nelahi@yahoo.com   |   Phone: +65 8788 5453</w:t>
      </w:r>
    </w:p>
    <w:p>
      <w:pPr>
        <w:spacing w:after="40" w:before="0"/>
        <w:jc w:val="center"/>
      </w:pPr>
      <w:r>
        <w:rPr>
          <w:b w:val="0"/>
          <w:i w:val="0"/>
          <w:color w:val="555F6B"/>
          <w:sz w:val="19"/>
        </w:rPr>
        <w:t>LinkedIn: linkedin.com/in/mashukelahi   |   Portfolio: mnelahi-ai.github.io/portfolio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PROFESSIONAL SUMMARY</w:t>
      </w:r>
    </w:p>
    <w:p>
      <w:pPr>
        <w:spacing w:after="60" w:before="0"/>
      </w:pPr>
      <w:r>
        <w:rPr>
          <w:b w:val="0"/>
          <w:i w:val="0"/>
          <w:sz w:val="20"/>
        </w:rPr>
        <w:t>Marine electrical engineer with 16 years delivering LV/MV/HV power systems for vessel newbuilds, offshore assets and offshore-wind applications, now focused on hybrid-electric vessel power. Specialises in class-compliant electrical design, MV 11 kV protection, SLDs and cable schedules, BESS and power-management-system integration, and commissioning through handover under ABS, BV, LR and DNV. Currently delivering a hybrid-power architecture for a 42 m vessel newbuild, cutting fuel draw by up to 50% at low load, and running the engineering digitalisation toolchain that generates its cable schedule, load list, alarm point list and drawing register deterministically from one data set.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CORE COMPETENCIES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LV/MV/HV Power Distribution &amp; Class-Compliant Design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MV 11 kV Protection &amp; IEC 61850 Systems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BESS, BMS &amp; Hybrid Propulsion Integration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Power-Management Systems &amp; Shaft Generators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SLDs, Load Lists &amp; Cable Schedules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Engineering Digitalisation &amp; Design Automation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ABS, BV, LR &amp; DNV Class Approvals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IEC 60092, IEC 61892, IEC 60364 &amp; SOLAS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ABB 800xA, FAT, SAT &amp; FMEA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Energisation, Sea Trials, Sail-Away &amp; Handover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Newbuild, FPSO, Jack-Up Rig &amp; Offshore-Wind Substation Work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PROFESSIONAL EXPERIENCE</w:t>
      </w:r>
    </w:p>
    <w:p>
      <w:pPr>
        <w:keepNext/>
        <w:spacing w:after="10" w:before="0"/>
      </w:pPr>
      <w:r>
        <w:rPr>
          <w:b/>
          <w:i w:val="0"/>
          <w:color w:val="0F2A44"/>
          <w:sz w:val="21"/>
        </w:rPr>
        <w:t>Electrical Engineer | Hybrid Marine &amp; Vessel Electrification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Strategic Marine Pte. Ltd., Singapore   |   Jul 2024 - Present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Designed LV power distribution for a multi-generator system with three prime-power generator sets totalling 450 ekW; delivered single-line diagrams, load lists and cable schedules, securing first-pass approval from four independent certification bodies with zero rework.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Integrated a 72 kWh lithium-ion BESS, battery management system and DC/DC inverters into a hybrid power architecture, reducing fuel draw by up to 50% during low-load operation.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Led the BMS-to-power-management-system interface work and Factory Acceptance Testing through to class-compliant handover.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Engineered aluminium-hull IT earthing architecture with single-point common-zero bonding to IEC 60092-201, and cleared stray-current loops on fast crew boats by upgrading isolation switches to DPST.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Built the project's engineering digitalisation toolchain: deterministic Python generation of the cable schedule, cable order summary, electrical load list, AMS alarm point list and drawing register from one data set, with a compliance linter as the issue gate and byte-identical rebuilds as the release test.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Wrote the yard's own drawing application in Python and Qt — its own drawing format, a 610-symbol library built from the project's drawings, SVG / DXF / PDF output, a 15-check verifier, and a tool interface through which an AI agent authors and marks up sheets.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Tracked electrical-system weights exceeding 7,800 kg across load lists and cable schedules, feeding vessel stability calculations.</w:t>
      </w:r>
    </w:p>
    <w:p>
      <w:pPr>
        <w:keepNext/>
        <w:spacing w:after="10" w:before="100"/>
      </w:pPr>
      <w:r>
        <w:rPr>
          <w:b/>
          <w:i w:val="0"/>
          <w:color w:val="0F2A44"/>
          <w:sz w:val="21"/>
        </w:rPr>
        <w:t>Senior Project Engineer | Critical-Power Systems &amp; Prefabrication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Exyte, Singapore   |   Feb 2023 - Jul 2024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Led 300 mm semiconductor cleanroom critical-power hook-up, energisation and Functional Performance Testing on 30 MW (33 MVA) of critical load at 1.5 kW/m² fab power density, achieving zero audit rework and first-pass PLC/SCADA interlock validation.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Introduced prefabricated electrical power skids, reducing on-site installation labour by 50% and removing contamination risk during live energisation — directly transferable to modular vessel and offshore power builds.</w:t>
      </w:r>
    </w:p>
    <w:p>
      <w:pPr>
        <w:keepNext/>
        <w:spacing w:after="10" w:before="100"/>
      </w:pPr>
      <w:r>
        <w:rPr>
          <w:b/>
          <w:i w:val="0"/>
          <w:color w:val="0F2A44"/>
          <w:sz w:val="21"/>
        </w:rPr>
        <w:t>E&amp;I Engineer | Renewable, Cogeneration &amp; Hazardous Areas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Phoenix Mecano S.E.A. Pte. Ltd., Singapore   |   Jan 2021 - Jan 2023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Delivered Malaysia's first solar-wind autonomous remote-power installation using a 24 V DC solar-battery bus, eliminating routine diesel-generator use and enabling remote/unmanned operation.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Directed the E&amp;I scope for an onshore 10 MW cogeneration plant — transformers, MV/LV switchgear, a 400 kVA UPS, SCADA integration, tie-in design and instrument loops — and designed IECEx/ATEX hazardous-area systems including Ex equipment selection, intrinsically safe barriers and zoning studies.</w:t>
      </w:r>
    </w:p>
    <w:p>
      <w:pPr>
        <w:keepNext/>
        <w:spacing w:after="10" w:before="100"/>
      </w:pPr>
      <w:r>
        <w:rPr>
          <w:b/>
          <w:i w:val="0"/>
          <w:color w:val="0F2A44"/>
          <w:sz w:val="21"/>
        </w:rPr>
        <w:t>E&amp;I Superintendent | Offshore Power Systems &amp; Commissioning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Keppel FELS / Keppel Offshore &amp; Marine, Singapore   |   Nov 2012 - Dec 2020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Planned and monitored the electrical cabling programme for a jack-up rig newbuild — a scope estimated at 430,000 m of cable and 365,500 manhours — tracking weekly cabling metres and electrical-connection points by zone and phase against a 0.85 manhour-per-metre productivity target, including subcontractor loading.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Delivered medium-voltage thruster power distribution on semi-submersible newbuilds: thruster transformers feeding MV7000 MV converters across two thruster rooms, with cable routing and termination through lower hull, forward columns and living quarters.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Produced the E&amp;I drawing and as-built package for an FPSO topsides scope (MODEC): 11 kV switchgear connection diagrams, 440 V essential and process switchgear, 230 V lighting and UPS boards, fire-and-gas and PAGA block and connection diagrams across four topside modules, module earthing schematics, instrument junction-box and cable block diagrams, and hazardous-area LED lighting selection with emergency battery backup.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Led commissioning of MV 11 kV switchgear and ABB 800xA SCADA-based fire-and-gas systems, maintaining MV/LV power reliability through final handover with crews of up to 100 personnel.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Energised an offshore-wind substation electrical system to full IEC 61850 protection-relay conformity, achieving zero punch-list items at handover.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Produced the electrical schematics for an autonomous tug — ABB/Niigata propulsion interface, vessel-care system and a 240 V power panel for autonomous operation — and delivered the electrical scope of a 12 MW, 3,750 m³ floating living-lab vessel.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Ran cable termination campaigns with subcontract crews against a daily tags-per-man plan; authored 30 E&amp;I risk assessments and mentored 15 engineers through Innovation Quality Circles.</w:t>
      </w:r>
    </w:p>
    <w:p>
      <w:pPr>
        <w:keepNext/>
        <w:spacing w:after="10" w:before="100"/>
      </w:pPr>
      <w:r>
        <w:rPr>
          <w:b/>
          <w:i w:val="0"/>
          <w:color w:val="0F2A44"/>
          <w:sz w:val="21"/>
        </w:rPr>
        <w:t>Assistant Electrical Engineer | Vessel Newbuild Electrical</w:t>
      </w:r>
    </w:p>
    <w:p>
      <w:pPr>
        <w:keepNext/>
        <w:spacing w:after="30" w:before="0"/>
      </w:pPr>
      <w:r>
        <w:rPr>
          <w:b w:val="0"/>
          <w:i/>
          <w:color w:val="555F6B"/>
          <w:sz w:val="19"/>
        </w:rPr>
        <w:t>Ananda Shipyard &amp; Slipways Ltd., Bangladesh   |   Sep 2009 - Oct 2012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Supported electrical installation, testing and commissioning activities on vessel newbuild projects, assisting senior engineers with equipment energisation and documentation.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EDUCATION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Master's Degree in Continuing Education in Sustainable Electricity Generation (UCAM, 60 ECTS, título propio) — UCAM Universidad Católica de Murcia, Spain — Apr 2026. Dissertation: Integration of Short and Long Duration Energy Storage Systems with Renewable Energy and EV Charging across European Countries (sole-authored systematic review).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MSc Digital Transformation (Pass with Merit) — London Metropolitan University, UK — Apr 2026. Work Based Project: A Digital Transformation Strategy for Integrated Commissioning, Telemetry, and Inventory Control at Strategic Marine Pte. Ltd.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Master of Business Administration (MBA) — University of Sunderland, UK — Jun 2025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BSc Electrical and Electronic Engineering — Bangladesh University — Jul 2008. Final-year project: design and construction of an automatic transfer switch with a backup control system for a hybrid power plant.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Diploma in Electronics Engineering — Jessore Polytechnic Institute — Jan 2004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CERTIFICATIONS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Certified Data Centre Professional (CDCP), EPI — 2026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ISO 50001:2018 Energy Management Lead Auditor, GAQM / IGC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ISO 9001:2015 Quality Management Lead Auditor, GAQM / IGC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IECEx Ex 001: Basic Principles of Protection in Explosive Atmospheres — valid through Oct 2027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ABB Power System / LV Switchboard Training</w:t>
      </w:r>
    </w:p>
    <w:p>
      <w:pPr>
        <w:pStyle w:val="ListBullet"/>
        <w:spacing w:after="40" w:before="0"/>
        <w:ind w:left="312" w:hanging="170"/>
      </w:pPr>
      <w:r>
        <w:rPr>
          <w:sz w:val="20"/>
        </w:rPr>
        <w:t>Fluke DSX2-8000 Cable Analyzer / Copper Certifier Training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TECHNICAL TOOLS</w:t>
      </w:r>
    </w:p>
    <w:p>
      <w:pPr>
        <w:spacing w:after="60" w:before="0"/>
      </w:pPr>
      <w:r>
        <w:rPr>
          <w:b w:val="0"/>
          <w:i w:val="0"/>
          <w:sz w:val="20"/>
        </w:rPr>
        <w:t>Python (deterministic document generation); AutoCAD Electrical; DXF and PDF automation; ABB 800xA; PLC/SCADA systems; IEC 61850 protection relays; EPMS/SCADA; Fluke DSX2-8000 Cable Analyzer / Copper Certifier.</w:t>
      </w:r>
    </w:p>
    <w:p>
      <w:pPr>
        <w:keepNext/>
        <w:spacing w:after="50" w:before="140"/>
      </w:pPr>
      <w:r>
        <w:rPr>
          <w:b/>
          <w:i w:val="0"/>
          <w:color w:val="0F2A44"/>
          <w:sz w:val="21"/>
        </w:rPr>
        <w:t>PROFESSIONAL DEVELOPMENT</w:t>
      </w:r>
    </w:p>
    <w:p>
      <w:pPr>
        <w:spacing w:after="40" w:before="0"/>
      </w:pPr>
      <w:r>
        <w:rPr>
          <w:b w:val="0"/>
          <w:i/>
          <w:sz w:val="19"/>
        </w:rPr>
        <w:t>Areas of active study and continuing development (not claimed as project-verified experience):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IACS UR E26 and E27 (vessel cyber-resilience) - in progress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IEC 62443 industrial / marine cybersecurity - professional development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Shore power / cold-ironing systems - professional development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DC / LVDC zonal distribution architectures - professional development</w:t>
      </w:r>
    </w:p>
    <w:p>
      <w:pPr>
        <w:pStyle w:val="ListBullet"/>
        <w:spacing w:after="40" w:before="0"/>
        <w:ind w:left="312" w:hanging="170"/>
      </w:pPr>
      <w:r>
        <w:rPr>
          <w:sz w:val="19"/>
        </w:rPr>
        <w:t>IEC 61660 (DC short-circuit) and IEC 62619 (industrial Li-ion safety) - in progress</w:t>
      </w:r>
    </w:p>
    <w:sectPr w:rsidR="00FC693F" w:rsidRPr="0006063C" w:rsidSect="00034616">
      <w:pgSz w:w="12240" w:h="15840"/>
      <w:pgMar w:top="709" w:right="850" w:bottom="70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