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7urdng99y53" w:id="0"/>
      <w:bookmarkEnd w:id="0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азвание задачи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MVP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открытия депозитов онлайн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hjk0fkfyohdk" w:id="1"/>
      <w:bookmarkEnd w:id="1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втор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Максим Немченко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anumrh8zrui" w:id="2"/>
      <w:bookmarkEnd w:id="2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Д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ата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28.01.25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fxc9a45514" w:id="3"/>
      <w:bookmarkEnd w:id="3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Ф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ункциональные требования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Опишите здесь верхнеуровневые </w:t>
      </w:r>
      <w:r>
        <w:rPr>
          <w:rtl w:val="0"/>
          <w:lang w:val="pt-PT"/>
        </w:rPr>
        <w:t xml:space="preserve">Use Cases. </w:t>
      </w:r>
      <w:r>
        <w:rPr>
          <w:rtl w:val="0"/>
          <w:lang w:val="ru-RU"/>
        </w:rPr>
        <w:t>Их нужно оформить в виде таблицы с пошаговым описанием</w:t>
      </w:r>
      <w:r>
        <w:rPr>
          <w:rtl w:val="0"/>
        </w:rPr>
        <w:t>:</w:t>
      </w:r>
    </w:p>
    <w:tbl>
      <w:tblPr>
        <w:tblW w:w="82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9"/>
        <w:gridCol w:w="1419"/>
        <w:gridCol w:w="1737"/>
        <w:gridCol w:w="4290"/>
      </w:tblGrid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Действующие лица или системы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Use Case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1580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left"/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Просмотр списка доступных депозитов с актуальными ставками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заходит на сайт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вклады с актуальными ставками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UC2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left"/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Подача заявки на депозит через сайт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заходит на сайт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«Подать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заявки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заполняет ФИО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номер телефона и подтверждает форму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об успешном приеме заявки</w:t>
            </w:r>
          </w:p>
        </w:tc>
      </w:tr>
      <w:tr>
        <w:tblPrEx>
          <w:shd w:val="clear" w:color="auto" w:fill="ced7e7"/>
        </w:tblPrEx>
        <w:trPr>
          <w:trHeight w:val="3270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UC3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списка доступных депозитов с актуальными ставками и персонализированными ставками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авторизуется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информацию о доступных допозитах с актуальными и порсонализированными ставками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UC4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Подача заявки на депозит через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авторизуется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«Подать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заявки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выбирает вклад и подтверждает форму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об успешном приеме заявки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UC5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Получение СМС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уведомления после подтверждения размера ставки и открытия депозита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Одобрение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получает уведомление о том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его заявка одобрена</w:t>
            </w:r>
          </w:p>
        </w:tc>
      </w:tr>
      <w:tr>
        <w:tblPrEx>
          <w:shd w:val="clear" w:color="auto" w:fill="ced7e7"/>
        </w:tblPrEx>
        <w:trPr>
          <w:trHeight w:val="2373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UC6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с ролью сотрудника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систему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Открывает раздел «Заявки»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Система отображает заявку на обработку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после ее обработки будет отображать следующую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UC7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Отметка заявки как обработанной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выполняет сценарий «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«Пометить как обработанную»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следующую заявку</w:t>
            </w:r>
          </w:p>
        </w:tc>
      </w:tr>
      <w:tr>
        <w:tblPrEx>
          <w:shd w:val="clear" w:color="auto" w:fill="ced7e7"/>
        </w:tblPrEx>
        <w:trPr>
          <w:trHeight w:val="2074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UC8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Дополнение заявки на основе данных звонка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выполняет сценарий «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Вводит в поля информации данные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полученные в разговоре с клиентом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«Сохранить»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сохраняет обновленные данные заявки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UC9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фронт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Просматривает список заявок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на нужную заявку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детали заявки</w:t>
            </w:r>
          </w:p>
        </w:tc>
      </w:tr>
      <w:tr>
        <w:tblPrEx>
          <w:shd w:val="clear" w:color="auto" w:fill="ced7e7"/>
        </w:tblPrEx>
        <w:trPr>
          <w:trHeight w:val="3569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UC10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фронт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Подтверждение личности клиента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Пользователь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«Подтвердить личность»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для загрузки скана документа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удостоверяющего личность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загружает скан и нажимает «Подтвердить»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 том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личность подтверждена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заявку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UC11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Просматривает список заявок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на нужную заявку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детали заявки</w:t>
            </w:r>
          </w:p>
        </w:tc>
      </w:tr>
      <w:tr>
        <w:tblPrEx>
          <w:shd w:val="clear" w:color="auto" w:fill="ced7e7"/>
        </w:tblPrEx>
        <w:trPr>
          <w:trHeight w:val="2971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UC12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Одобрение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Пользователь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кнопку «Подтвердить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диалоговое окно с подтверждением действия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выбирает «Да»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меняет статус заявки на «подтверждена» и отображает список заявок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UC13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актуальных ставок по депозиту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«Депозиты»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перечень депозитов с аутуальными ставками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UC14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кредитов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актуальных ставок по депозиту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«Депозиты»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перечень депозитов с аутуальными ставками</w:t>
            </w:r>
          </w:p>
        </w:tc>
      </w:tr>
    </w:tbl>
    <w:p>
      <w:pPr>
        <w:pStyle w:val="Основной текст"/>
        <w:widowControl w:val="0"/>
        <w:spacing w:before="240" w:after="240" w:line="240" w:lineRule="auto"/>
      </w:pP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8xz25hbrgql" w:id="4"/>
      <w:bookmarkEnd w:id="4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ефункциональные требования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Опишите здесь нефункциональные требования и архитектурно</w:t>
      </w:r>
      <w:r>
        <w:rPr>
          <w:rtl w:val="0"/>
        </w:rPr>
        <w:t>-</w:t>
      </w:r>
      <w:r>
        <w:rPr>
          <w:rtl w:val="0"/>
          <w:lang w:val="ru-RU"/>
        </w:rPr>
        <w:t>значимые требования</w:t>
      </w:r>
      <w:r>
        <w:rPr>
          <w:rtl w:val="0"/>
        </w:rPr>
        <w:t>.</w:t>
      </w:r>
    </w:p>
    <w:tbl>
      <w:tblPr>
        <w:tblW w:w="81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89"/>
        <w:gridCol w:w="7401"/>
      </w:tblGrid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Требование</w:t>
            </w:r>
          </w:p>
        </w:tc>
      </w:tr>
      <w:tr>
        <w:tblPrEx>
          <w:shd w:val="clear" w:color="auto" w:fill="ced7e7"/>
        </w:tblPrEx>
        <w:trPr>
          <w:trHeight w:val="1902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При доработках во всех системах нужно как можно больше использовать технологии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которые уже есть в банке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Например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базы данных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MS SQL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Oracle.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Можно развернуть новые технологии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необходимо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чтобы они были совместимы с существующими платформами разработки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Также желательно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чтобы внутри банка уже была экспертиза — сотрудники понимали новые технологии хотя бы на уровне языков программирования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Если нужны очереди сообщений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то лучше использовать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Kafka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 перспективу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Правда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учитывать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текущая версия платформы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банка несовместима с ней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Возможно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подумать о переводе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банка на микросервисную архитектуру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пока только в рамках задачи открытия депозитов</w:t>
            </w:r>
          </w:p>
        </w:tc>
      </w:tr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Функционал работы с СМС реализован в ядре системы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Он требует доработки со стороны подрядчика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этого лучше избежать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Реализовать такой бизнес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функционал можно силами команды разработки банка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Нужно учесть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ставки по депозитам сейчас не ведутся нигде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кроме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XLS-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файлов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Возможно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эту функциональность стоит реализовать в АБС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Фактически приложения работают в одном ЦОД на одной группе серверов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 банка есть резервный ЦОД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случае сбоя можно переключиться на него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учитывать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с сайта передаётся чувствительная информация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Данные необходимо защищать с помощью механизма шифрования трафика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 данные при передаче надо защитить каким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то механизмом шифрования</w:t>
            </w:r>
          </w:p>
        </w:tc>
      </w:tr>
      <w:tr>
        <w:tblPrEx>
          <w:shd w:val="clear" w:color="auto" w:fill="ced7e7"/>
        </w:tblPrEx>
        <w:trPr>
          <w:trHeight w:val="1352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Команда АБС утверждает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база данных системы уже перегружена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Онлайн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подача заявок на большое количество продуктов может поставить под угрозу работоспособность банка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Поэтому лучше избежать прямой работы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банка с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API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АБС в новом процессе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+R4.1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Банки не могут принимать новых клиентов без личной проверки документов</w:t>
            </w:r>
          </w:p>
        </w:tc>
      </w:tr>
    </w:tbl>
    <w:p>
      <w:pPr>
        <w:pStyle w:val="Основной текст"/>
        <w:widowControl w:val="0"/>
        <w:spacing w:before="240" w:after="240" w:line="240" w:lineRule="auto"/>
      </w:pPr>
    </w:p>
    <w:p>
      <w:pPr>
        <w:pStyle w:val="Рубрика 3"/>
        <w:keepNext w:val="0"/>
        <w:keepLines w:val="0"/>
        <w:spacing w:before="28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qmphm5d6rvi3" w:id="5"/>
      <w:bookmarkEnd w:id="5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ешение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Приведите диаграммы контекста и контейнеров в модели </w:t>
      </w:r>
      <w:r>
        <w:rPr>
          <w:rtl w:val="0"/>
        </w:rPr>
        <w:t xml:space="preserve">C4. </w:t>
      </w:r>
      <w:r>
        <w:rPr>
          <w:rtl w:val="0"/>
          <w:lang w:val="ru-RU"/>
        </w:rPr>
        <w:t>Опишите там основные компоненты и интеграции всех элементов решения</w:t>
      </w:r>
      <w:r>
        <w:rPr>
          <w:rtl w:val="0"/>
        </w:rPr>
        <w:t xml:space="preserve">. 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Также опишите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логикой вы руководствовались в ходе принятия решений и выбора технологий</w:t>
      </w:r>
      <w:r>
        <w:rPr>
          <w:rtl w:val="0"/>
        </w:rPr>
        <w:t xml:space="preserve">. </w:t>
      </w:r>
      <w:r>
        <w:rPr>
          <w:rtl w:val="0"/>
          <w:lang w:val="ru-RU"/>
        </w:rPr>
        <w:t>Не забывайте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необходимо учесть все функциональные и нефункциональные требования</w:t>
      </w:r>
      <w:r>
        <w:rPr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312797</wp:posOffset>
            </wp:positionV>
            <wp:extent cx="5727700" cy="4203374"/>
            <wp:effectExtent l="0" t="0" r="0" b="0"/>
            <wp:wrapTopAndBottom distT="152400" distB="152400"/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0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4855197</wp:posOffset>
            </wp:positionV>
            <wp:extent cx="5727700" cy="35500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50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Чтобы согласно требованию </w:t>
      </w:r>
      <w:r>
        <w:rPr>
          <w:rtl w:val="0"/>
        </w:rPr>
        <w:t>+R3.3</w:t>
      </w:r>
      <w:r>
        <w:rPr>
          <w:rtl w:val="0"/>
          <w:lang w:val="ru-RU"/>
        </w:rPr>
        <w:t xml:space="preserve"> исключить перегрузку АБС при прямых запросах от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использовали </w:t>
      </w:r>
      <w:r>
        <w:rPr>
          <w:rtl w:val="0"/>
          <w:lang w:val="en-US"/>
        </w:rPr>
        <w:t xml:space="preserve">even-driven </w:t>
      </w:r>
      <w:r>
        <w:rPr>
          <w:rtl w:val="0"/>
          <w:lang w:val="ru-RU"/>
        </w:rPr>
        <w:t xml:space="preserve">подход с паттерном </w:t>
      </w:r>
      <w:r>
        <w:rPr>
          <w:rtl w:val="0"/>
          <w:lang w:val="en-US"/>
        </w:rPr>
        <w:t>worker pool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заявки будут обрабатываться на стороне АБС ограниченным количеством консьюмеров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счет чего максимальная нагрузка в каждый момент времени будет ограничена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В качестве брокера сообщений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для реализации </w:t>
      </w:r>
      <w:r>
        <w:rPr>
          <w:rtl w:val="0"/>
          <w:lang w:val="en-US"/>
        </w:rPr>
        <w:t xml:space="preserve">event-driven </w:t>
      </w:r>
      <w:r>
        <w:rPr>
          <w:rtl w:val="0"/>
          <w:lang w:val="ru-RU"/>
        </w:rPr>
        <w:t xml:space="preserve">подхода при обмене информацией между сервисами будет использован </w:t>
      </w:r>
      <w:r>
        <w:rPr>
          <w:rtl w:val="0"/>
          <w:lang w:val="en-US"/>
        </w:rPr>
        <w:t>Apache Kafka (</w:t>
      </w:r>
      <w:r>
        <w:rPr>
          <w:rtl w:val="0"/>
          <w:lang w:val="ru-RU"/>
        </w:rPr>
        <w:t xml:space="preserve">требованиа </w:t>
      </w:r>
      <w:r>
        <w:rPr>
          <w:rtl w:val="0"/>
        </w:rPr>
        <w:t>+R1.2</w:t>
      </w:r>
      <w:r>
        <w:rPr>
          <w:rtl w:val="0"/>
          <w:lang w:val="en-US"/>
        </w:rPr>
        <w:t>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не менять подход в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банке к обмену информацией и не затрагивать ядро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реализуем </w:t>
      </w:r>
      <w:r>
        <w:rPr>
          <w:rtl w:val="0"/>
          <w:lang w:val="en-US"/>
        </w:rPr>
        <w:t>anti-corruption layer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 xml:space="preserve">требование </w:t>
      </w:r>
      <w:r>
        <w:rPr>
          <w:rtl w:val="0"/>
        </w:rPr>
        <w:t>+R1.2</w:t>
      </w:r>
      <w:r>
        <w:rPr>
          <w:rtl w:val="0"/>
          <w:lang w:val="ru-RU"/>
        </w:rPr>
        <w:t>)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 xml:space="preserve">в котором будет работать </w:t>
      </w:r>
      <w:r>
        <w:rPr>
          <w:rtl w:val="0"/>
          <w:lang w:val="en-US"/>
        </w:rPr>
        <w:t xml:space="preserve">polling-publisher </w:t>
      </w:r>
      <w:r>
        <w:rPr>
          <w:rtl w:val="0"/>
          <w:lang w:val="ru-RU"/>
        </w:rPr>
        <w:t>для рубликации событий создания заявок и консьюмер для обновления информации о ставках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Также этот подход упростит перевод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банка на микросервисную архитектуру в будущем </w:t>
      </w:r>
      <w:r>
        <w:rPr>
          <w:rtl w:val="0"/>
          <w:lang w:val="ru-RU"/>
        </w:rPr>
        <w:t>(</w:t>
      </w:r>
      <w:r>
        <w:rPr>
          <w:rtl w:val="0"/>
        </w:rPr>
        <w:t>+R1.3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избежать необходимости производить его прямо сейчас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чтобы быстрее поставить </w:t>
      </w:r>
      <w:r>
        <w:rPr>
          <w:rtl w:val="0"/>
          <w:lang w:val="en-US"/>
        </w:rPr>
        <w:t>MVP.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Хранение ставок при этом будет централизовано в базе данных АБС вместо </w:t>
      </w:r>
      <w:r>
        <w:rPr>
          <w:rtl w:val="0"/>
          <w:lang w:val="en-US"/>
        </w:rPr>
        <w:t>XLS-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 позволит организовать централизованный обмен этой информацоей между системами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во исполнение требования </w:t>
      </w:r>
      <w:r>
        <w:rPr>
          <w:rtl w:val="0"/>
        </w:rPr>
        <w:t>+R2.2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– системы будут хранить у себя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реплику данных по ставкам депозитов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обновлять их будет АБС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CQRS-</w:t>
      </w:r>
      <w:r>
        <w:rPr>
          <w:rtl w:val="0"/>
          <w:lang w:val="ru-RU"/>
        </w:rPr>
        <w:t>паттерн</w:t>
      </w:r>
      <w:r>
        <w:rPr>
          <w:rtl w:val="0"/>
          <w:lang w:val="ru-RU"/>
        </w:rPr>
        <w:t>).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Функционал </w:t>
      </w:r>
      <w:r>
        <w:rPr>
          <w:rtl w:val="0"/>
          <w:lang w:val="en-US"/>
        </w:rPr>
        <w:t>SMS-</w:t>
      </w:r>
      <w:r>
        <w:rPr>
          <w:rtl w:val="0"/>
          <w:lang w:val="ru-RU"/>
        </w:rPr>
        <w:t xml:space="preserve">уведомлений будет реализован при помощи доработки сервиса </w:t>
      </w:r>
      <w:r>
        <w:rPr>
          <w:rtl w:val="0"/>
          <w:lang w:val="en-US"/>
        </w:rPr>
        <w:t>SMS-</w:t>
      </w:r>
      <w:r>
        <w:rPr>
          <w:rtl w:val="0"/>
          <w:lang w:val="ru-RU"/>
        </w:rPr>
        <w:t xml:space="preserve">гейтвей и превращения его в сервис уведомлений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пока с одним каналом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это позволит выполнить требование </w:t>
      </w:r>
      <w:r>
        <w:rPr>
          <w:rtl w:val="0"/>
        </w:rPr>
        <w:t>+R2.1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Сервис уведомлений будет работать в </w:t>
      </w:r>
      <w:r>
        <w:rPr>
          <w:rtl w:val="0"/>
          <w:lang w:val="en-US"/>
        </w:rPr>
        <w:t xml:space="preserve">task-driven </w:t>
      </w:r>
      <w:r>
        <w:rPr>
          <w:rtl w:val="0"/>
          <w:lang w:val="ru-RU"/>
        </w:rPr>
        <w:t>режиме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принимая через очередь задачи от других сервисов в экосистеме банка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Передача данных между клиентом и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банком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сайтом осуществляется по </w:t>
      </w:r>
      <w:r>
        <w:rPr>
          <w:rtl w:val="0"/>
          <w:lang w:val="en-US"/>
        </w:rPr>
        <w:t xml:space="preserve">HTTPS </w:t>
      </w:r>
      <w:r>
        <w:rPr>
          <w:rtl w:val="0"/>
          <w:lang w:val="ru-RU"/>
        </w:rPr>
        <w:t xml:space="preserve">для защиты от перехвата данных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требования </w:t>
      </w:r>
      <w:r>
        <w:rPr>
          <w:rtl w:val="0"/>
        </w:rPr>
        <w:t>+R3.1</w:t>
      </w:r>
      <w:r>
        <w:rPr>
          <w:rtl w:val="0"/>
          <w:lang w:val="ru-RU"/>
        </w:rPr>
        <w:t xml:space="preserve"> и </w:t>
      </w:r>
      <w:r>
        <w:rPr>
          <w:rtl w:val="0"/>
        </w:rPr>
        <w:t>+R3.2</w:t>
      </w:r>
      <w:r>
        <w:rPr>
          <w:rtl w:val="0"/>
          <w:lang w:val="ru-RU"/>
        </w:rPr>
        <w:t>).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При предоставлении возможности открытия депозитов через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 уго использование возрастет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значит и возрастут требования к отказоустойчивости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Поэтому требование </w:t>
      </w:r>
      <w:r>
        <w:rPr>
          <w:rtl w:val="0"/>
        </w:rPr>
        <w:t>+R2.3</w:t>
      </w:r>
      <w:r>
        <w:rPr>
          <w:rtl w:val="0"/>
          <w:lang w:val="ru-RU"/>
        </w:rPr>
        <w:t xml:space="preserve"> лучше выполнить заранее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 более высокую отказоустойчивость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этого развертывание приложения будем делать в </w:t>
      </w:r>
      <w:r>
        <w:rPr>
          <w:rtl w:val="0"/>
          <w:lang w:val="ru-RU"/>
        </w:rPr>
        <w:t>2-</w:t>
      </w:r>
      <w:r>
        <w:rPr>
          <w:rtl w:val="0"/>
          <w:lang w:val="ru-RU"/>
        </w:rPr>
        <w:t>х ЦОД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также во втором ЦОД настроим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реплики баз данных</w:t>
      </w:r>
      <w:r>
        <w:rPr>
          <w:rtl w:val="0"/>
          <w:lang w:val="ru-RU"/>
        </w:rPr>
        <w:t>.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jrr7veeh80c" w:id="6"/>
      <w:bookmarkEnd w:id="6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льтернативы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Опишите здесь наиболее важные альтернативные решения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6"/>
        </w:numPr>
        <w:spacing w:before="240" w:after="240"/>
      </w:pPr>
      <w:r>
        <w:rPr>
          <w:rtl w:val="0"/>
        </w:rPr>
        <w:t>Перевод интернет</w:t>
      </w:r>
      <w:r>
        <w:rPr>
          <w:rtl w:val="0"/>
        </w:rPr>
        <w:t>-</w:t>
      </w:r>
      <w:r>
        <w:rPr>
          <w:rtl w:val="0"/>
          <w:lang w:val="ru-RU"/>
        </w:rPr>
        <w:t xml:space="preserve">банка на микросервисную архитектуру сразу </w:t>
      </w:r>
      <w:r>
        <w:rPr>
          <w:rtl w:val="0"/>
          <w:lang w:val="pt-PT"/>
        </w:rPr>
        <w:t xml:space="preserve">vs. </w:t>
      </w:r>
      <w:r>
        <w:rPr>
          <w:rtl w:val="0"/>
          <w:lang w:val="ru-RU"/>
        </w:rPr>
        <w:t>позже</w:t>
      </w:r>
    </w:p>
    <w:p>
      <w:pPr>
        <w:pStyle w:val="Основной текст"/>
        <w:numPr>
          <w:ilvl w:val="1"/>
          <w:numId w:val="16"/>
        </w:numPr>
        <w:spacing w:before="240" w:after="240"/>
      </w:pPr>
      <w:r>
        <w:rPr>
          <w:rtl w:val="0"/>
        </w:rPr>
        <w:t>Сразу</w:t>
      </w:r>
      <w:r>
        <w:rPr>
          <w:rtl w:val="0"/>
        </w:rPr>
        <w:t xml:space="preserve">: </w:t>
      </w:r>
      <w:r>
        <w:rPr>
          <w:rtl w:val="0"/>
          <w:lang w:val="ru-RU"/>
        </w:rPr>
        <w:t>Позволит избежать дополнительных рефакторингов в будущем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потребует значительных ресурсов и времени на разработку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6"/>
        </w:numPr>
        <w:spacing w:before="240" w:after="240"/>
        <w:rPr>
          <w:lang w:val="ru-RU"/>
        </w:rPr>
      </w:pPr>
      <w:r>
        <w:rPr>
          <w:rtl w:val="0"/>
          <w:lang w:val="ru-RU"/>
        </w:rPr>
        <w:t>Позже</w:t>
      </w:r>
      <w:r>
        <w:rPr>
          <w:rtl w:val="0"/>
        </w:rPr>
        <w:t xml:space="preserve">: </w:t>
      </w:r>
      <w:r>
        <w:rPr>
          <w:rtl w:val="0"/>
        </w:rPr>
        <w:t xml:space="preserve">Упрощает </w:t>
      </w:r>
      <w:r>
        <w:rPr>
          <w:rtl w:val="0"/>
          <w:lang w:val="en-US"/>
        </w:rPr>
        <w:t xml:space="preserve">MVP </w:t>
      </w:r>
      <w:r>
        <w:rPr>
          <w:rtl w:val="0"/>
          <w:lang w:val="ru-RU"/>
        </w:rPr>
        <w:t>и ускоряет вывод продукта</w:t>
      </w:r>
      <w:r>
        <w:rPr>
          <w:rtl w:val="0"/>
        </w:rPr>
        <w:t xml:space="preserve">, </w:t>
      </w:r>
      <w:r>
        <w:rPr>
          <w:rtl w:val="0"/>
        </w:rPr>
        <w:t>но может привести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текущая реализация потребует значительных доработок в будущем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6"/>
        </w:numPr>
        <w:spacing w:before="240" w:after="240"/>
        <w:rPr>
          <w:lang w:val="ru-RU"/>
        </w:rPr>
      </w:pPr>
      <w:r>
        <w:rPr>
          <w:rtl w:val="0"/>
          <w:lang w:val="ru-RU"/>
        </w:rPr>
        <w:t>Способы реализации уведомлений</w:t>
      </w:r>
    </w:p>
    <w:p>
      <w:pPr>
        <w:pStyle w:val="Основной текст"/>
        <w:numPr>
          <w:ilvl w:val="1"/>
          <w:numId w:val="16"/>
        </w:numPr>
        <w:spacing w:before="240" w:after="240"/>
        <w:rPr>
          <w:lang w:val="en-US"/>
        </w:rPr>
      </w:pPr>
      <w:r>
        <w:rPr>
          <w:rtl w:val="0"/>
          <w:lang w:val="en-US"/>
        </w:rPr>
        <w:t xml:space="preserve">Event-driven: </w:t>
      </w:r>
      <w:r>
        <w:rPr>
          <w:rtl w:val="0"/>
          <w:lang w:val="ru-RU"/>
        </w:rPr>
        <w:t>Позволяет централизованно управлять уведомлениями и легче масштабировать сервис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требует синхронизации данных между сервисами и может увеличивать сложность поддержки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6"/>
        </w:numPr>
        <w:spacing w:before="240" w:after="240"/>
        <w:rPr>
          <w:lang w:val="en-US"/>
        </w:rPr>
      </w:pPr>
      <w:r>
        <w:rPr>
          <w:rtl w:val="0"/>
          <w:lang w:val="en-US"/>
        </w:rPr>
        <w:t>Task-driven 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  <w:lang w:val="ru-RU"/>
        </w:rPr>
        <w:t>Оставляет принятие решений на уровне доменов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уменьшает потребность в синхронизации данных</w:t>
      </w:r>
      <w:r>
        <w:rPr>
          <w:rtl w:val="0"/>
        </w:rPr>
        <w:t xml:space="preserve">, </w:t>
      </w:r>
      <w:r>
        <w:rPr>
          <w:rtl w:val="0"/>
        </w:rPr>
        <w:t>но приводит к децентрализации логики уведомлений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6"/>
        </w:numPr>
        <w:spacing w:before="240" w:after="240"/>
        <w:rPr>
          <w:lang w:val="ru-RU"/>
        </w:rPr>
      </w:pPr>
      <w:r>
        <w:rPr>
          <w:rtl w:val="0"/>
          <w:lang w:val="ru-RU"/>
        </w:rPr>
        <w:t>Хранение ставок</w:t>
      </w:r>
    </w:p>
    <w:p>
      <w:pPr>
        <w:pStyle w:val="Основной текст"/>
        <w:numPr>
          <w:ilvl w:val="1"/>
          <w:numId w:val="16"/>
        </w:numPr>
        <w:spacing w:before="240" w:after="240"/>
      </w:pPr>
      <w:r>
        <w:rPr>
          <w:rtl w:val="0"/>
        </w:rPr>
        <w:t xml:space="preserve">В </w:t>
      </w:r>
      <w:r>
        <w:rPr>
          <w:rtl w:val="0"/>
        </w:rPr>
        <w:t>XLS (</w:t>
      </w:r>
      <w:r>
        <w:rPr>
          <w:rtl w:val="0"/>
          <w:lang w:val="ru-RU"/>
        </w:rPr>
        <w:t>как сейчас</w:t>
      </w:r>
      <w:r>
        <w:rPr>
          <w:rtl w:val="0"/>
        </w:rPr>
        <w:t xml:space="preserve">): </w:t>
      </w:r>
      <w:r>
        <w:rPr>
          <w:rtl w:val="0"/>
          <w:lang w:val="ru-RU"/>
        </w:rPr>
        <w:t>Быстрое и простое 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централизованное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сложное в поддержке и небезопасное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6"/>
        </w:numPr>
        <w:spacing w:before="240" w:after="240"/>
      </w:pPr>
      <w:r>
        <w:rPr>
          <w:rtl w:val="0"/>
        </w:rPr>
        <w:t xml:space="preserve">В АБС </w:t>
      </w:r>
      <w:r>
        <w:rPr>
          <w:rtl w:val="0"/>
        </w:rPr>
        <w:t>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</w:rPr>
        <w:t>Централизует хранение ставок</w:t>
      </w:r>
      <w:r>
        <w:rPr>
          <w:rtl w:val="0"/>
        </w:rPr>
        <w:t xml:space="preserve">, </w:t>
      </w:r>
      <w:r>
        <w:rPr>
          <w:rtl w:val="0"/>
          <w:lang w:val="ru-RU"/>
        </w:rPr>
        <w:t>облегчает их обновление и исключает риски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с использованием файлов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6"/>
        </w:numPr>
        <w:spacing w:before="240" w:after="240"/>
        <w:rPr>
          <w:lang w:val="ru-RU"/>
        </w:rPr>
      </w:pPr>
      <w:r>
        <w:rPr>
          <w:rtl w:val="0"/>
          <w:lang w:val="ru-RU"/>
        </w:rPr>
        <w:t>Обмен данными между интернет</w:t>
      </w:r>
      <w:r>
        <w:rPr>
          <w:rtl w:val="0"/>
        </w:rPr>
        <w:t>-</w:t>
      </w:r>
      <w:r>
        <w:rPr>
          <w:rtl w:val="0"/>
        </w:rPr>
        <w:t>банком и АБС</w:t>
      </w:r>
    </w:p>
    <w:p>
      <w:pPr>
        <w:pStyle w:val="Основной текст"/>
        <w:numPr>
          <w:ilvl w:val="1"/>
          <w:numId w:val="16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Прямые </w:t>
      </w:r>
      <w:r>
        <w:rPr>
          <w:rtl w:val="0"/>
        </w:rPr>
        <w:t>API-</w:t>
      </w:r>
      <w:r>
        <w:rPr>
          <w:rtl w:val="0"/>
          <w:lang w:val="ru-RU"/>
        </w:rPr>
        <w:t>запросы</w:t>
      </w:r>
      <w:r>
        <w:rPr>
          <w:rtl w:val="0"/>
        </w:rPr>
        <w:t xml:space="preserve">: </w:t>
      </w:r>
      <w:r>
        <w:rPr>
          <w:rtl w:val="0"/>
          <w:lang w:val="ru-RU"/>
        </w:rPr>
        <w:t>Упростило бы архитектуру</w:t>
      </w:r>
      <w:r>
        <w:rPr>
          <w:rtl w:val="0"/>
        </w:rPr>
        <w:t xml:space="preserve">, </w:t>
      </w:r>
      <w:r>
        <w:rPr>
          <w:rtl w:val="0"/>
          <w:lang w:val="ru-RU"/>
        </w:rPr>
        <w:t>но увеличило бы нагрузку на базу АБС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критично при росте количества заявок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6"/>
        </w:numPr>
        <w:spacing w:before="240" w:after="240"/>
        <w:rPr>
          <w:lang w:val="en-US"/>
        </w:rPr>
      </w:pPr>
      <w:r>
        <w:rPr>
          <w:rtl w:val="0"/>
          <w:lang w:val="en-US"/>
        </w:rPr>
        <w:t>Event-driven 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  <w:lang w:val="ru-RU"/>
        </w:rPr>
        <w:t>Позволяет ограничить нагрузку на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требует внедрения </w:t>
      </w:r>
      <w:r>
        <w:rPr>
          <w:rtl w:val="0"/>
        </w:rPr>
        <w:t xml:space="preserve">Kafka </w:t>
      </w:r>
      <w:r>
        <w:rPr>
          <w:rtl w:val="0"/>
        </w:rPr>
        <w:t xml:space="preserve">и промежуточного слоя </w:t>
      </w:r>
      <w:r>
        <w:rPr>
          <w:rtl w:val="0"/>
          <w:lang w:val="en-US"/>
        </w:rPr>
        <w:t>(Anti-Corruption Layer).</w:t>
      </w:r>
    </w:p>
    <w:p>
      <w:pPr>
        <w:pStyle w:val="Основной текст"/>
        <w:spacing w:before="240" w:after="240"/>
      </w:pPr>
    </w:p>
    <w:p>
      <w:pPr>
        <w:pStyle w:val="Основной текст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Недостатки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риски</w:t>
      </w:r>
    </w:p>
    <w:p>
      <w:pPr>
        <w:pStyle w:val="Основной текст"/>
        <w:spacing w:before="240" w:after="240"/>
      </w:pPr>
      <w:r>
        <w:rPr>
          <w:rtl w:val="0"/>
        </w:rPr>
        <w:t>Подробно опишите здесь недостатки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ограничения и риски выбранного решения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7"/>
        </w:numPr>
        <w:spacing w:before="240" w:after="240"/>
        <w:rPr>
          <w:lang w:val="ru-RU"/>
        </w:rPr>
      </w:pPr>
      <w:r>
        <w:rPr>
          <w:b w:val="1"/>
          <w:bCs w:val="1"/>
          <w:rtl w:val="0"/>
          <w:lang w:val="ru-RU"/>
        </w:rPr>
        <w:t>Задержки в обработке заявок</w:t>
      </w:r>
      <w:r>
        <w:rPr>
          <w:b w:val="1"/>
          <w:bCs w:val="1"/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Использование </w:t>
      </w:r>
      <w:r>
        <w:rPr>
          <w:rtl w:val="0"/>
          <w:lang w:val="en-US"/>
        </w:rPr>
        <w:t xml:space="preserve">event-driven </w:t>
      </w:r>
      <w:r>
        <w:rPr>
          <w:rtl w:val="0"/>
        </w:rPr>
        <w:t xml:space="preserve">подхода с </w:t>
      </w:r>
      <w:r>
        <w:rPr>
          <w:rtl w:val="0"/>
          <w:lang w:val="en-US"/>
        </w:rPr>
        <w:t xml:space="preserve">worker pool </w:t>
      </w:r>
      <w:r>
        <w:rPr>
          <w:rtl w:val="0"/>
          <w:lang w:val="ru-RU"/>
        </w:rPr>
        <w:t>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заявки не обрабатываются моментально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а ставятся в очередь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может привести к задержкам в подтверждении открытия депозита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6"/>
        </w:numPr>
        <w:spacing w:before="240" w:after="240"/>
        <w:rPr>
          <w:lang w:val="ru-RU"/>
        </w:rPr>
      </w:pPr>
      <w:r>
        <w:rPr>
          <w:b w:val="1"/>
          <w:bCs w:val="1"/>
          <w:rtl w:val="0"/>
          <w:lang w:val="ru-RU"/>
        </w:rPr>
        <w:t>Дополнительная сложность поддержки</w:t>
      </w:r>
      <w:r>
        <w:rPr>
          <w:b w:val="1"/>
          <w:bCs w:val="1"/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Использование </w:t>
      </w:r>
      <w:r>
        <w:rPr>
          <w:rtl w:val="0"/>
        </w:rPr>
        <w:t xml:space="preserve">Kafka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Anti-Corruption Layer </w:t>
      </w:r>
      <w:r>
        <w:rPr>
          <w:rtl w:val="0"/>
          <w:lang w:val="ru-RU"/>
        </w:rPr>
        <w:t>требует от команды поддержки дополнительных знаний и навыков</w:t>
      </w:r>
      <w:r>
        <w:rPr>
          <w:rtl w:val="0"/>
        </w:rPr>
        <w:t xml:space="preserve">. </w:t>
      </w:r>
      <w:r>
        <w:rPr>
          <w:rtl w:val="0"/>
          <w:lang w:val="ru-RU"/>
        </w:rPr>
        <w:t>В случае ошибок или недоступности брокера сообщений возможны задержки в обработке заявок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Ограничения текущей инфраструктуры</w:t>
      </w:r>
    </w:p>
    <w:p>
      <w:pPr>
        <w:pStyle w:val="Основной текст"/>
        <w:numPr>
          <w:ilvl w:val="1"/>
          <w:numId w:val="18"/>
        </w:numPr>
        <w:spacing w:before="240" w:after="240"/>
      </w:pPr>
      <w:r>
        <w:rPr>
          <w:rtl w:val="0"/>
        </w:rPr>
        <w:t>Интернет</w:t>
      </w:r>
      <w:r>
        <w:rPr>
          <w:rtl w:val="0"/>
        </w:rPr>
        <w:t>-</w:t>
      </w:r>
      <w:r>
        <w:rPr>
          <w:rtl w:val="0"/>
          <w:lang w:val="ru-RU"/>
        </w:rPr>
        <w:t xml:space="preserve">банк в текущем виде несовместим с </w:t>
      </w:r>
      <w:r>
        <w:rPr>
          <w:rtl w:val="0"/>
        </w:rPr>
        <w:t xml:space="preserve">Kafka. </w:t>
      </w:r>
      <w:r>
        <w:rPr>
          <w:rtl w:val="0"/>
          <w:lang w:val="ru-RU"/>
        </w:rPr>
        <w:t>Это потребовало создания дополнительного слоя адаптации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увеличивает сложность системы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База данных АБС уже перегружена</w:t>
      </w:r>
      <w:r>
        <w:rPr>
          <w:rtl w:val="0"/>
        </w:rPr>
        <w:t xml:space="preserve">. </w:t>
      </w:r>
      <w:r>
        <w:rPr>
          <w:rtl w:val="0"/>
          <w:lang w:val="ru-RU"/>
        </w:rPr>
        <w:t>В будущем может потребоваться её оптимизация или масштабирование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Централизация хранения ставок в АБС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Это решение требует дополнительной доработки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увеличивает время реализации </w:t>
      </w:r>
      <w:r>
        <w:rPr>
          <w:rtl w:val="0"/>
          <w:lang w:val="en-US"/>
        </w:rPr>
        <w:t>MVP.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Возможны задержки в обновлении ставок в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репликах из</w:t>
      </w:r>
      <w:r>
        <w:rPr>
          <w:rtl w:val="0"/>
        </w:rPr>
        <w:t>-</w:t>
      </w:r>
      <w:r>
        <w:rPr>
          <w:rtl w:val="0"/>
          <w:lang w:val="ru-RU"/>
        </w:rPr>
        <w:t>за асинхронной репликации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Риски безопасности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Передача данных по </w:t>
      </w:r>
      <w:r>
        <w:rPr>
          <w:rtl w:val="0"/>
        </w:rPr>
        <w:t xml:space="preserve">HTTPS </w:t>
      </w:r>
      <w:r>
        <w:rPr>
          <w:rtl w:val="0"/>
        </w:rPr>
        <w:t>снижает риск перехвата информации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исключает внутренних атак</w:t>
      </w:r>
      <w:r>
        <w:rPr>
          <w:rtl w:val="0"/>
        </w:rPr>
        <w:t xml:space="preserve">, </w:t>
      </w:r>
      <w:r>
        <w:rPr>
          <w:rtl w:val="0"/>
          <w:lang w:val="ru-RU"/>
        </w:rPr>
        <w:t>таких как утечки данных внутри банка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Зависимость от шифрования и защищенных соединений требует регулярных проверок и обновлений безопасности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Риски отказоустойчивости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Несмотря на развертывание в двух ЦОД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сбои в </w:t>
      </w:r>
      <w:r>
        <w:rPr>
          <w:rtl w:val="0"/>
        </w:rPr>
        <w:t xml:space="preserve">Kafka </w:t>
      </w:r>
      <w:r>
        <w:rPr>
          <w:rtl w:val="0"/>
          <w:lang w:val="ru-RU"/>
        </w:rPr>
        <w:t>или задержки в обработке задач могут привести к временной недоступности системы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Возможны проблемы с резервными копиями базы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процесс репликации настроен недостаточно надежно</w:t>
      </w:r>
      <w:r>
        <w:rPr>
          <w:rtl w:val="0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В целом выбранное решение сбалансировано между скоростью реализации </w:t>
      </w:r>
      <w:r>
        <w:rPr>
          <w:rtl w:val="0"/>
          <w:lang w:val="en-US"/>
        </w:rPr>
        <w:t xml:space="preserve">MVP </w:t>
      </w:r>
      <w:r>
        <w:rPr>
          <w:rtl w:val="0"/>
          <w:lang w:val="ru-RU"/>
        </w:rPr>
        <w:t>и долгосрочными перспективами масштабирования</w:t>
      </w:r>
      <w:r>
        <w:rPr>
          <w:rtl w:val="0"/>
        </w:rPr>
        <w:t xml:space="preserve">. </w:t>
      </w:r>
      <w:r>
        <w:rPr>
          <w:rtl w:val="0"/>
        </w:rPr>
        <w:t>Однако для минимизации рисков потребуется мониторинг нагрузки на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тестирование отказоустойчивости </w:t>
      </w:r>
      <w:r>
        <w:rPr>
          <w:rtl w:val="0"/>
        </w:rPr>
        <w:t xml:space="preserve">Kafka </w:t>
      </w:r>
      <w:r>
        <w:rPr>
          <w:rtl w:val="0"/>
          <w:lang w:val="ru-RU"/>
        </w:rPr>
        <w:t>и продуманная стратегия поддержки системы</w:t>
      </w:r>
      <w:r>
        <w:rPr>
          <w:rtl w:val="0"/>
        </w:rPr>
        <w:t>.</w:t>
      </w:r>
    </w:p>
    <w:p>
      <w:pPr>
        <w:pStyle w:val="Основной текст"/>
        <w:spacing w:before="240" w:after="240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С числами"/>
  </w:abstractNum>
  <w:abstractNum w:abstractNumId="15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5"/>
  </w:num>
  <w:num w:numId="16">
    <w:abstractNumId w:val="14"/>
  </w:num>
  <w:num w:numId="17">
    <w:abstractNumId w:val="14"/>
    <w:lvlOverride w:ilvl="0">
      <w:startOverride w:val="1"/>
    </w:lvlOverride>
  </w:num>
  <w:num w:numId="18">
    <w:abstractNumId w:val="14"/>
    <w:lvlOverride w:ilvl="0"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2.ti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