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9BE" w:rsidRDefault="00F26D13" w:rsidP="00F26D1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F26D13">
        <w:rPr>
          <w:rFonts w:ascii="Times New Roman" w:hAnsi="Times New Roman" w:cs="Times New Roman"/>
          <w:b/>
          <w:sz w:val="28"/>
        </w:rPr>
        <w:t>Диаграмм классов</w:t>
      </w:r>
      <w:r>
        <w:rPr>
          <w:rFonts w:ascii="Times New Roman" w:hAnsi="Times New Roman" w:cs="Times New Roman"/>
          <w:b/>
          <w:sz w:val="28"/>
        </w:rPr>
        <w:t>.</w:t>
      </w:r>
    </w:p>
    <w:p w:rsidR="00F26D13" w:rsidRDefault="00F26D13" w:rsidP="00F26D1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Модель классов описывает статическую структуру системы: объекты и отношения между ними, атрибуты и операции для каждого класса объектов. Диаграмма классов концептуального уровня представлена на рисунке 1.</w:t>
      </w:r>
    </w:p>
    <w:p w:rsidR="00F26D13" w:rsidRDefault="004E33DE" w:rsidP="00F26D1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>
        <w:object w:dxaOrig="18841" w:dyaOrig="141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pt;height:354pt" o:ole="">
            <v:imagedata r:id="rId5" o:title=""/>
          </v:shape>
          <o:OLEObject Type="Embed" ProgID="Visio.Drawing.15" ShapeID="_x0000_i1025" DrawAspect="Content" ObjectID="_1574812187" r:id="rId6"/>
        </w:object>
      </w:r>
    </w:p>
    <w:p w:rsidR="00F26D13" w:rsidRDefault="004E33DE" w:rsidP="004E33DE">
      <w:pPr>
        <w:tabs>
          <w:tab w:val="left" w:pos="2724"/>
        </w:tabs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 xml:space="preserve">Рисунок 1. Диаграмма классов </w:t>
      </w:r>
    </w:p>
    <w:p w:rsidR="0068439E" w:rsidRDefault="0068439E" w:rsidP="004E33DE">
      <w:pPr>
        <w:tabs>
          <w:tab w:val="left" w:pos="2724"/>
        </w:tabs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</w:rPr>
      </w:pPr>
      <w:r w:rsidRPr="0068439E">
        <w:rPr>
          <w:rFonts w:ascii="Times New Roman" w:hAnsi="Times New Roman" w:cs="Times New Roman"/>
          <w:b/>
          <w:sz w:val="28"/>
        </w:rPr>
        <w:t xml:space="preserve">Описание </w:t>
      </w:r>
      <w:r>
        <w:rPr>
          <w:rFonts w:ascii="Times New Roman" w:hAnsi="Times New Roman" w:cs="Times New Roman"/>
          <w:b/>
          <w:sz w:val="28"/>
        </w:rPr>
        <w:t>сущностей системы:</w:t>
      </w:r>
    </w:p>
    <w:p w:rsidR="0068439E" w:rsidRPr="0068439E" w:rsidRDefault="0068439E" w:rsidP="0068439E">
      <w:pPr>
        <w:pStyle w:val="a3"/>
        <w:numPr>
          <w:ilvl w:val="1"/>
          <w:numId w:val="1"/>
        </w:numPr>
        <w:tabs>
          <w:tab w:val="left" w:pos="2724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Cadastr</w:t>
      </w:r>
      <w:proofErr w:type="spellEnd"/>
      <w:r w:rsidRPr="0068439E">
        <w:rPr>
          <w:rFonts w:ascii="Times New Roman" w:hAnsi="Times New Roman" w:cs="Times New Roman"/>
          <w:b/>
          <w:sz w:val="28"/>
        </w:rPr>
        <w:t xml:space="preserve"> </w:t>
      </w:r>
      <w:r w:rsidR="00DF2859" w:rsidRPr="00DF2859">
        <w:rPr>
          <w:rFonts w:ascii="Times New Roman" w:hAnsi="Times New Roman" w:cs="Times New Roman"/>
          <w:b/>
          <w:sz w:val="28"/>
        </w:rPr>
        <w:t>—</w:t>
      </w:r>
      <w:r w:rsidRPr="0068439E">
        <w:rPr>
          <w:rFonts w:ascii="Times New Roman" w:hAnsi="Times New Roman" w:cs="Times New Roman"/>
          <w:b/>
          <w:sz w:val="28"/>
        </w:rPr>
        <w:t xml:space="preserve"> </w:t>
      </w:r>
      <w:r w:rsidRPr="0068439E">
        <w:rPr>
          <w:rFonts w:ascii="Times New Roman" w:hAnsi="Times New Roman" w:cs="Times New Roman"/>
          <w:sz w:val="28"/>
        </w:rPr>
        <w:t>более абстрактное название объектов, подлежащих к налогообложению, который включает в себя идентификационный номер кадастра и тип. В ней содержится метод получения всех кадастров.</w:t>
      </w:r>
    </w:p>
    <w:p w:rsidR="0068439E" w:rsidRPr="0068439E" w:rsidRDefault="0068439E" w:rsidP="0068439E">
      <w:pPr>
        <w:pStyle w:val="a3"/>
        <w:numPr>
          <w:ilvl w:val="1"/>
          <w:numId w:val="1"/>
        </w:numPr>
        <w:tabs>
          <w:tab w:val="left" w:pos="2724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Immovable</w:t>
      </w:r>
      <w:r w:rsidRPr="0068439E">
        <w:rPr>
          <w:rFonts w:ascii="Times New Roman" w:hAnsi="Times New Roman" w:cs="Times New Roman"/>
          <w:b/>
          <w:sz w:val="28"/>
        </w:rPr>
        <w:t xml:space="preserve"> — </w:t>
      </w:r>
      <w:r>
        <w:rPr>
          <w:rFonts w:ascii="Times New Roman" w:hAnsi="Times New Roman" w:cs="Times New Roman"/>
          <w:sz w:val="28"/>
        </w:rPr>
        <w:t xml:space="preserve">тип кадастра, представляющий собой налогооблагаемую недвижимость, которую описывают соответствующие атрибуты. Данная сущностью включает в себя </w:t>
      </w:r>
      <w:r>
        <w:rPr>
          <w:rFonts w:ascii="Times New Roman" w:hAnsi="Times New Roman" w:cs="Times New Roman"/>
          <w:sz w:val="28"/>
        </w:rPr>
        <w:lastRenderedPageBreak/>
        <w:t xml:space="preserve">методы получения сведения о недвижимого имущества, изменении данных о недвижимом имуществе, создании заявки на получении лицензии и др., </w:t>
      </w:r>
    </w:p>
    <w:p w:rsidR="0068439E" w:rsidRPr="0068439E" w:rsidRDefault="0068439E" w:rsidP="0068439E">
      <w:pPr>
        <w:pStyle w:val="a3"/>
        <w:numPr>
          <w:ilvl w:val="1"/>
          <w:numId w:val="1"/>
        </w:numPr>
        <w:tabs>
          <w:tab w:val="left" w:pos="2724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ImmovableType</w:t>
      </w:r>
      <w:proofErr w:type="spellEnd"/>
      <w:r w:rsidRPr="0068439E">
        <w:rPr>
          <w:rFonts w:ascii="Times New Roman" w:hAnsi="Times New Roman" w:cs="Times New Roman"/>
          <w:b/>
          <w:sz w:val="28"/>
        </w:rPr>
        <w:t xml:space="preserve"> — </w:t>
      </w:r>
      <w:r>
        <w:rPr>
          <w:rFonts w:ascii="Times New Roman" w:hAnsi="Times New Roman" w:cs="Times New Roman"/>
          <w:sz w:val="28"/>
        </w:rPr>
        <w:t>тип недвижимого имущества, представляющий собой описание объекта, исходя из которых можно определить, к какому виду</w:t>
      </w:r>
      <w:r w:rsidR="00DF2859">
        <w:rPr>
          <w:rFonts w:ascii="Times New Roman" w:hAnsi="Times New Roman" w:cs="Times New Roman"/>
          <w:sz w:val="28"/>
        </w:rPr>
        <w:t xml:space="preserve"> или типу</w:t>
      </w:r>
      <w:r>
        <w:rPr>
          <w:rFonts w:ascii="Times New Roman" w:hAnsi="Times New Roman" w:cs="Times New Roman"/>
          <w:sz w:val="28"/>
        </w:rPr>
        <w:t xml:space="preserve"> относится данное недвижимое имущество (офис, частный дом, торговое помещение и др.). Содержит в себе методы создания, редактирования и удаления типа недвижимого имущества.</w:t>
      </w:r>
    </w:p>
    <w:p w:rsidR="0068439E" w:rsidRPr="00DF2859" w:rsidRDefault="0068439E" w:rsidP="0068439E">
      <w:pPr>
        <w:pStyle w:val="a3"/>
        <w:numPr>
          <w:ilvl w:val="1"/>
          <w:numId w:val="1"/>
        </w:numPr>
        <w:tabs>
          <w:tab w:val="left" w:pos="2724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Land</w:t>
      </w:r>
      <w:r w:rsidRPr="0068439E">
        <w:rPr>
          <w:rFonts w:ascii="Times New Roman" w:hAnsi="Times New Roman" w:cs="Times New Roman"/>
          <w:b/>
          <w:sz w:val="28"/>
        </w:rPr>
        <w:t xml:space="preserve"> </w:t>
      </w:r>
      <w:r w:rsidR="00DF2859" w:rsidRPr="00DF2859">
        <w:rPr>
          <w:rFonts w:ascii="Times New Roman" w:hAnsi="Times New Roman" w:cs="Times New Roman"/>
          <w:b/>
          <w:sz w:val="28"/>
        </w:rPr>
        <w:t>—</w:t>
      </w:r>
      <w:r w:rsidRPr="0068439E">
        <w:rPr>
          <w:rFonts w:ascii="Times New Roman" w:hAnsi="Times New Roman" w:cs="Times New Roman"/>
          <w:b/>
          <w:sz w:val="28"/>
        </w:rPr>
        <w:t xml:space="preserve"> </w:t>
      </w:r>
      <w:r w:rsidRPr="0068439E">
        <w:rPr>
          <w:rFonts w:ascii="Times New Roman" w:hAnsi="Times New Roman" w:cs="Times New Roman"/>
          <w:sz w:val="28"/>
        </w:rPr>
        <w:t>тип</w:t>
      </w:r>
      <w:r>
        <w:rPr>
          <w:rFonts w:ascii="Times New Roman" w:hAnsi="Times New Roman" w:cs="Times New Roman"/>
          <w:sz w:val="28"/>
        </w:rPr>
        <w:t xml:space="preserve"> кадастра, представляющий собой земельный участок, предназначенный для строительных целей либо других, описывающаяся соответствующими атрибутами, и, включающая в себе логику </w:t>
      </w:r>
      <w:r w:rsidR="00DF2859">
        <w:rPr>
          <w:rFonts w:ascii="Times New Roman" w:hAnsi="Times New Roman" w:cs="Times New Roman"/>
          <w:sz w:val="28"/>
        </w:rPr>
        <w:t>создания, редактирования данных о земле, получении информации о хозяине, стоимости и т.д.</w:t>
      </w:r>
    </w:p>
    <w:p w:rsidR="00DF2859" w:rsidRPr="00DF2859" w:rsidRDefault="00DF2859" w:rsidP="0068439E">
      <w:pPr>
        <w:pStyle w:val="a3"/>
        <w:numPr>
          <w:ilvl w:val="1"/>
          <w:numId w:val="1"/>
        </w:numPr>
        <w:tabs>
          <w:tab w:val="left" w:pos="2724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LandType</w:t>
      </w:r>
      <w:proofErr w:type="spellEnd"/>
      <w:r w:rsidRPr="00DF2859">
        <w:rPr>
          <w:rFonts w:ascii="Times New Roman" w:hAnsi="Times New Roman" w:cs="Times New Roman"/>
          <w:b/>
          <w:sz w:val="28"/>
        </w:rPr>
        <w:t xml:space="preserve"> — </w:t>
      </w:r>
      <w:r>
        <w:rPr>
          <w:rFonts w:ascii="Times New Roman" w:hAnsi="Times New Roman" w:cs="Times New Roman"/>
          <w:sz w:val="28"/>
        </w:rPr>
        <w:t>представляющий собой сущность, представляющий собой описание объекта, из которых можно определить, к какому виду или типу относится данный земельный участок. Содержит в себе методы создания, редактирования и удаления земельного участка.</w:t>
      </w:r>
    </w:p>
    <w:p w:rsidR="00DF2859" w:rsidRPr="00DF2859" w:rsidRDefault="00DF2859" w:rsidP="0068439E">
      <w:pPr>
        <w:pStyle w:val="a3"/>
        <w:numPr>
          <w:ilvl w:val="1"/>
          <w:numId w:val="1"/>
        </w:numPr>
        <w:tabs>
          <w:tab w:val="left" w:pos="2724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LicenseRequest</w:t>
      </w:r>
      <w:proofErr w:type="spellEnd"/>
      <w:r w:rsidRPr="00DF2859">
        <w:rPr>
          <w:rFonts w:ascii="Times New Roman" w:hAnsi="Times New Roman" w:cs="Times New Roman"/>
          <w:b/>
          <w:sz w:val="28"/>
        </w:rPr>
        <w:t xml:space="preserve"> — </w:t>
      </w:r>
      <w:r>
        <w:rPr>
          <w:rFonts w:ascii="Times New Roman" w:hAnsi="Times New Roman" w:cs="Times New Roman"/>
          <w:sz w:val="28"/>
        </w:rPr>
        <w:t>сущность, представляющая собой описание заявки на получение лицензии на земельный участок. Содержим в себе бизнес-функции, предназначенные для работы с заявками, включающая одобрение, изменение, сохранение.</w:t>
      </w:r>
    </w:p>
    <w:p w:rsidR="00DF2859" w:rsidRPr="00DF2859" w:rsidRDefault="00DF2859" w:rsidP="0068439E">
      <w:pPr>
        <w:pStyle w:val="a3"/>
        <w:numPr>
          <w:ilvl w:val="1"/>
          <w:numId w:val="1"/>
        </w:numPr>
        <w:tabs>
          <w:tab w:val="left" w:pos="2724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Owner</w:t>
      </w:r>
      <w:r w:rsidRPr="00DF2859">
        <w:rPr>
          <w:rFonts w:ascii="Times New Roman" w:hAnsi="Times New Roman" w:cs="Times New Roman"/>
          <w:b/>
          <w:sz w:val="28"/>
        </w:rPr>
        <w:t xml:space="preserve"> —</w:t>
      </w:r>
      <w:r w:rsidRPr="00DF28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Владелец земельного участка либо недвижимого имущества. </w:t>
      </w:r>
    </w:p>
    <w:p w:rsidR="00DF2859" w:rsidRPr="00DF2859" w:rsidRDefault="00DF2859" w:rsidP="0068439E">
      <w:pPr>
        <w:pStyle w:val="a3"/>
        <w:numPr>
          <w:ilvl w:val="1"/>
          <w:numId w:val="1"/>
        </w:numPr>
        <w:tabs>
          <w:tab w:val="left" w:pos="2724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User</w:t>
      </w:r>
      <w:r w:rsidRPr="00DF2859">
        <w:rPr>
          <w:rFonts w:ascii="Times New Roman" w:hAnsi="Times New Roman" w:cs="Times New Roman"/>
          <w:b/>
          <w:sz w:val="28"/>
        </w:rPr>
        <w:t xml:space="preserve"> —</w:t>
      </w:r>
      <w:r w:rsidRPr="00DF28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пользователь, зарегистрированный в системе, включающий в себя атрибуты пользователя и методы для манипуляции над пользователями.</w:t>
      </w:r>
    </w:p>
    <w:p w:rsidR="00DF2859" w:rsidRPr="00DF2859" w:rsidRDefault="00DF2859" w:rsidP="0068439E">
      <w:pPr>
        <w:pStyle w:val="a3"/>
        <w:numPr>
          <w:ilvl w:val="1"/>
          <w:numId w:val="1"/>
        </w:numPr>
        <w:tabs>
          <w:tab w:val="left" w:pos="2724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Role</w:t>
      </w:r>
      <w:r w:rsidRPr="00DF2859">
        <w:rPr>
          <w:rFonts w:ascii="Times New Roman" w:hAnsi="Times New Roman" w:cs="Times New Roman"/>
          <w:b/>
          <w:sz w:val="28"/>
        </w:rPr>
        <w:t xml:space="preserve"> — </w:t>
      </w:r>
      <w:r>
        <w:rPr>
          <w:rFonts w:ascii="Times New Roman" w:hAnsi="Times New Roman" w:cs="Times New Roman"/>
          <w:sz w:val="28"/>
        </w:rPr>
        <w:t xml:space="preserve">сущность, предназначенная для делегирования пользователям, соответствующих функций, с целью разграничить </w:t>
      </w:r>
      <w:r>
        <w:rPr>
          <w:rFonts w:ascii="Times New Roman" w:hAnsi="Times New Roman" w:cs="Times New Roman"/>
          <w:sz w:val="28"/>
        </w:rPr>
        <w:lastRenderedPageBreak/>
        <w:t>доступ к функционалу системы. Содержим в себе методы создания, редактирования роли.</w:t>
      </w:r>
    </w:p>
    <w:p w:rsidR="00DF2859" w:rsidRPr="0068439E" w:rsidRDefault="00DF2859" w:rsidP="00DF2859">
      <w:pPr>
        <w:pStyle w:val="a3"/>
        <w:numPr>
          <w:ilvl w:val="1"/>
          <w:numId w:val="1"/>
        </w:numPr>
        <w:tabs>
          <w:tab w:val="left" w:pos="2724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Claim</w:t>
      </w:r>
      <w:r w:rsidRPr="00DF2859">
        <w:rPr>
          <w:rFonts w:ascii="Times New Roman" w:hAnsi="Times New Roman" w:cs="Times New Roman"/>
          <w:b/>
          <w:sz w:val="28"/>
        </w:rPr>
        <w:t xml:space="preserve"> — </w:t>
      </w:r>
      <w:r>
        <w:rPr>
          <w:rFonts w:ascii="Times New Roman" w:hAnsi="Times New Roman" w:cs="Times New Roman"/>
          <w:sz w:val="28"/>
        </w:rPr>
        <w:t xml:space="preserve">сущность, содержащаяся в себе ссылки о каждом пользователе системы и предназначенная для </w:t>
      </w:r>
      <w:r w:rsidRPr="00DF2859">
        <w:rPr>
          <w:rFonts w:ascii="Times New Roman" w:hAnsi="Times New Roman" w:cs="Times New Roman"/>
          <w:sz w:val="28"/>
        </w:rPr>
        <w:t xml:space="preserve">принятия решения об авторизации вызова какой-то функции или метода, отображение информации о текущем пользователе и </w:t>
      </w:r>
      <w:proofErr w:type="spellStart"/>
      <w:r w:rsidRPr="00DF2859">
        <w:rPr>
          <w:rFonts w:ascii="Times New Roman" w:hAnsi="Times New Roman" w:cs="Times New Roman"/>
          <w:sz w:val="28"/>
        </w:rPr>
        <w:t>тд</w:t>
      </w:r>
      <w:proofErr w:type="spellEnd"/>
      <w:r w:rsidRPr="00DF2859">
        <w:rPr>
          <w:rFonts w:ascii="Times New Roman" w:hAnsi="Times New Roman" w:cs="Times New Roman"/>
          <w:sz w:val="28"/>
        </w:rPr>
        <w:t>.</w:t>
      </w:r>
    </w:p>
    <w:p w:rsidR="00BF524C" w:rsidRDefault="00BF524C" w:rsidP="004E33DE">
      <w:pPr>
        <w:tabs>
          <w:tab w:val="left" w:pos="2724"/>
        </w:tabs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</w:p>
    <w:p w:rsidR="0077502D" w:rsidRPr="00DF2859" w:rsidRDefault="00BF524C" w:rsidP="00F82C50">
      <w:pPr>
        <w:pStyle w:val="a3"/>
        <w:numPr>
          <w:ilvl w:val="0"/>
          <w:numId w:val="1"/>
        </w:numPr>
        <w:tabs>
          <w:tab w:val="left" w:pos="272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F2859">
        <w:rPr>
          <w:rFonts w:ascii="Times New Roman" w:hAnsi="Times New Roman" w:cs="Times New Roman"/>
          <w:b/>
          <w:sz w:val="28"/>
        </w:rPr>
        <w:t>Диаграмма состояний</w:t>
      </w:r>
    </w:p>
    <w:p w:rsidR="0077502D" w:rsidRDefault="0077502D" w:rsidP="0077502D">
      <w:pPr>
        <w:tabs>
          <w:tab w:val="left" w:pos="272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77502D" w:rsidRDefault="0077502D" w:rsidP="0077502D">
      <w:pPr>
        <w:tabs>
          <w:tab w:val="left" w:pos="2724"/>
        </w:tabs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диаграмме состояний объекта о</w:t>
      </w:r>
      <w:r w:rsidRPr="0077502D">
        <w:rPr>
          <w:rFonts w:ascii="Times New Roman" w:hAnsi="Times New Roman" w:cs="Times New Roman"/>
          <w:sz w:val="28"/>
        </w:rPr>
        <w:t>бъекты характеризуются поведением и состоянием, в котором находятся.</w:t>
      </w:r>
      <w:r w:rsidR="00143051" w:rsidRPr="00143051">
        <w:t xml:space="preserve"> </w:t>
      </w:r>
      <w:r w:rsidR="00143051" w:rsidRPr="00143051">
        <w:rPr>
          <w:rFonts w:ascii="Times New Roman" w:hAnsi="Times New Roman" w:cs="Times New Roman"/>
          <w:sz w:val="28"/>
        </w:rPr>
        <w:t>Диаграмма состояний описывает последовательности состояний, вызываемые последовательностями событий</w:t>
      </w:r>
      <w:r w:rsidRPr="0077502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Диаграмма состояний объекта «Заявка» представлена на рисунке 2.</w:t>
      </w:r>
    </w:p>
    <w:p w:rsidR="0077502D" w:rsidRDefault="00DF3001" w:rsidP="0077502D">
      <w:pPr>
        <w:tabs>
          <w:tab w:val="left" w:pos="3251"/>
        </w:tabs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object w:dxaOrig="1440" w:dyaOrig="1440">
          <v:shape id="_x0000_s1027" type="#_x0000_t75" style="position:absolute;left:0;text-align:left;margin-left:10.95pt;margin-top:11.7pt;width:467.45pt;height:409.1pt;z-index:251659264;mso-position-horizontal-relative:text;mso-position-vertical-relative:text">
            <v:imagedata r:id="rId7" o:title=""/>
            <w10:wrap type="square"/>
          </v:shape>
          <o:OLEObject Type="Embed" ProgID="Visio.Drawing.15" ShapeID="_x0000_s1027" DrawAspect="Content" ObjectID="_1574812189" r:id="rId8"/>
        </w:object>
      </w:r>
    </w:p>
    <w:p w:rsidR="0077502D" w:rsidRDefault="0077502D" w:rsidP="0077502D">
      <w:pPr>
        <w:tabs>
          <w:tab w:val="left" w:pos="3251"/>
        </w:tabs>
        <w:jc w:val="center"/>
        <w:rPr>
          <w:rFonts w:ascii="Times New Roman" w:hAnsi="Times New Roman" w:cs="Times New Roman"/>
          <w:sz w:val="28"/>
        </w:rPr>
      </w:pPr>
    </w:p>
    <w:p w:rsidR="00BF524C" w:rsidRDefault="0077502D" w:rsidP="0077502D">
      <w:pPr>
        <w:tabs>
          <w:tab w:val="left" w:pos="3251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 Диаграмма состояний объекта «Заявка»</w:t>
      </w:r>
    </w:p>
    <w:p w:rsidR="0077502D" w:rsidRDefault="0077502D" w:rsidP="0077502D">
      <w:pPr>
        <w:tabs>
          <w:tab w:val="left" w:pos="3251"/>
        </w:tabs>
        <w:jc w:val="both"/>
        <w:rPr>
          <w:rFonts w:ascii="Times New Roman" w:hAnsi="Times New Roman" w:cs="Times New Roman"/>
          <w:sz w:val="28"/>
        </w:rPr>
      </w:pPr>
    </w:p>
    <w:p w:rsidR="0077502D" w:rsidRDefault="00143051" w:rsidP="00143051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77502D">
        <w:rPr>
          <w:rFonts w:ascii="Times New Roman" w:hAnsi="Times New Roman" w:cs="Times New Roman"/>
          <w:sz w:val="28"/>
        </w:rPr>
        <w:t>В диаграмме состояний объекта «Заявка» демонстрируется жизненный цикл объекта, начиная от создания и подтверждения либо отклонения.</w:t>
      </w:r>
      <w:r>
        <w:rPr>
          <w:rFonts w:ascii="Times New Roman" w:hAnsi="Times New Roman" w:cs="Times New Roman"/>
          <w:sz w:val="28"/>
        </w:rPr>
        <w:t xml:space="preserve"> В данной диаграмме у заявки имеются несколько состояний, переход из одного состояния объекта в другое порождают соответствующие последовательности. На первом этапе ЖЦ цикла заявки на получение лицензии создается. Если данная заявка удовлетворяет требованиям, заложенные в системе и удовлетворяет требованиям кадастрового агента, то она подтверждается и жизненный цикл объекта заканчивается, если заявка не </w:t>
      </w:r>
      <w:r>
        <w:rPr>
          <w:rFonts w:ascii="Times New Roman" w:hAnsi="Times New Roman" w:cs="Times New Roman"/>
          <w:sz w:val="28"/>
        </w:rPr>
        <w:lastRenderedPageBreak/>
        <w:t>удовлетворяет требованиям кадастрового агента, то она отправляется на доработку до тех пор, пока не будет подтверждена либо отклонена, в противном заявка откланяется, если она не удовлетворяет требования системы.</w:t>
      </w:r>
    </w:p>
    <w:p w:rsidR="00143051" w:rsidRDefault="00143051" w:rsidP="00143051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143051" w:rsidRDefault="00143051" w:rsidP="00143051">
      <w:pPr>
        <w:pStyle w:val="a3"/>
        <w:numPr>
          <w:ilvl w:val="0"/>
          <w:numId w:val="1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143051">
        <w:rPr>
          <w:rFonts w:ascii="Times New Roman" w:hAnsi="Times New Roman" w:cs="Times New Roman"/>
          <w:b/>
          <w:sz w:val="28"/>
        </w:rPr>
        <w:t>Диаграмма последовательностей</w:t>
      </w:r>
    </w:p>
    <w:p w:rsidR="00143051" w:rsidRDefault="00143051" w:rsidP="00143051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143051" w:rsidRDefault="00143051" w:rsidP="00143051">
      <w:pPr>
        <w:spacing w:line="360" w:lineRule="auto"/>
        <w:ind w:left="284" w:right="265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43051">
        <w:rPr>
          <w:rFonts w:ascii="Times New Roman" w:hAnsi="Times New Roman" w:cs="Times New Roman"/>
          <w:sz w:val="28"/>
          <w:szCs w:val="28"/>
        </w:rPr>
        <w:t>Диаграмма последовательности показывает участников взаимодействия и последовательность сообщений, которыми они обмениваются. Она описывает взаимодействие системы с действующими лицами в процессе полного или частичного выполнения варианта использования. Диаграмма последовательностей прецедента «</w:t>
      </w:r>
      <w:r>
        <w:rPr>
          <w:rFonts w:ascii="Times New Roman" w:hAnsi="Times New Roman" w:cs="Times New Roman"/>
          <w:sz w:val="28"/>
          <w:szCs w:val="28"/>
        </w:rPr>
        <w:t>Создать заявку на получение лицензии</w:t>
      </w:r>
      <w:r w:rsidRPr="00143051">
        <w:rPr>
          <w:rFonts w:ascii="Times New Roman" w:hAnsi="Times New Roman" w:cs="Times New Roman"/>
          <w:sz w:val="28"/>
          <w:szCs w:val="28"/>
        </w:rPr>
        <w:t>» представлена на рисунке 3.</w:t>
      </w:r>
    </w:p>
    <w:p w:rsidR="00143051" w:rsidRPr="00143051" w:rsidRDefault="00143051" w:rsidP="00143051">
      <w:pPr>
        <w:spacing w:line="360" w:lineRule="auto"/>
        <w:ind w:left="284" w:right="265" w:firstLine="425"/>
        <w:jc w:val="both"/>
        <w:rPr>
          <w:rFonts w:ascii="Times New Roman" w:hAnsi="Times New Roman" w:cs="Times New Roman"/>
          <w:sz w:val="28"/>
          <w:szCs w:val="28"/>
        </w:rPr>
      </w:pPr>
    </w:p>
    <w:bookmarkStart w:id="0" w:name="_GoBack"/>
    <w:p w:rsidR="0068439E" w:rsidRDefault="0068439E" w:rsidP="00143051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object w:dxaOrig="13861" w:dyaOrig="9469">
          <v:shape id="_x0000_i1027" type="#_x0000_t75" style="width:467.4pt;height:319.2pt" o:ole="">
            <v:imagedata r:id="rId9" o:title=""/>
          </v:shape>
          <o:OLEObject Type="Embed" ProgID="Visio.Drawing.15" ShapeID="_x0000_i1027" DrawAspect="Content" ObjectID="_1574812188" r:id="rId10"/>
        </w:object>
      </w:r>
      <w:bookmarkEnd w:id="0"/>
    </w:p>
    <w:p w:rsidR="00143051" w:rsidRPr="0068439E" w:rsidRDefault="0068439E" w:rsidP="0068439E">
      <w:pPr>
        <w:tabs>
          <w:tab w:val="left" w:pos="3120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Рисунок 3. Диаграмма последовательностей «</w:t>
      </w:r>
      <w:r>
        <w:rPr>
          <w:rFonts w:ascii="Times New Roman" w:hAnsi="Times New Roman" w:cs="Times New Roman"/>
          <w:sz w:val="28"/>
          <w:szCs w:val="28"/>
        </w:rPr>
        <w:t>Создать заявку на получение лицензии»</w:t>
      </w:r>
    </w:p>
    <w:sectPr w:rsidR="00143051" w:rsidRPr="00684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66BCD"/>
    <w:multiLevelType w:val="multilevel"/>
    <w:tmpl w:val="C1C05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C77"/>
    <w:rsid w:val="00143051"/>
    <w:rsid w:val="00161F69"/>
    <w:rsid w:val="002D6C77"/>
    <w:rsid w:val="003F5166"/>
    <w:rsid w:val="004E33DE"/>
    <w:rsid w:val="0068439E"/>
    <w:rsid w:val="00721A50"/>
    <w:rsid w:val="0077502D"/>
    <w:rsid w:val="00B520B9"/>
    <w:rsid w:val="00BF524C"/>
    <w:rsid w:val="00D71B90"/>
    <w:rsid w:val="00DF2859"/>
    <w:rsid w:val="00DF3001"/>
    <w:rsid w:val="00F2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237A284D-3A9B-4020-BD32-EE3E07A2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Palic</dc:creator>
  <cp:keywords/>
  <dc:description/>
  <cp:lastModifiedBy>Piotr Palic</cp:lastModifiedBy>
  <cp:revision>4</cp:revision>
  <dcterms:created xsi:type="dcterms:W3CDTF">2017-11-02T17:22:00Z</dcterms:created>
  <dcterms:modified xsi:type="dcterms:W3CDTF">2017-12-15T00:03:00Z</dcterms:modified>
</cp:coreProperties>
</file>