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0C" w:rsidRDefault="009D4A0C">
      <w:pPr>
        <w:rPr>
          <w:noProof/>
        </w:rPr>
      </w:pPr>
      <w:r>
        <w:rPr>
          <w:noProof/>
        </w:rPr>
        <w:t>Part 1:</w:t>
      </w:r>
    </w:p>
    <w:p w:rsidR="009D4A0C" w:rsidRDefault="009D4A0C">
      <w:pPr>
        <w:rPr>
          <w:noProof/>
        </w:rPr>
      </w:pPr>
    </w:p>
    <w:p w:rsidR="00D52948" w:rsidRDefault="009D4A0C">
      <w:r>
        <w:rPr>
          <w:noProof/>
        </w:rPr>
        <w:drawing>
          <wp:inline distT="0" distB="0" distL="0" distR="0">
            <wp:extent cx="4991100" cy="57455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34" cy="57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Default="005E7FC0"/>
    <w:p w:rsidR="005E7FC0" w:rsidRDefault="005E7FC0"/>
    <w:p w:rsidR="005E7FC0" w:rsidRDefault="005E7FC0"/>
    <w:p w:rsidR="005E7FC0" w:rsidRDefault="005E7FC0"/>
    <w:p w:rsidR="005E7FC0" w:rsidRDefault="005E7FC0"/>
    <w:p w:rsidR="005E7FC0" w:rsidRDefault="005E7FC0"/>
    <w:p w:rsidR="005E7FC0" w:rsidRDefault="005E7FC0"/>
    <w:p w:rsidR="005E7FC0" w:rsidRDefault="005E7FC0"/>
    <w:p w:rsidR="005E7FC0" w:rsidRDefault="005E7FC0"/>
    <w:p w:rsidR="009D4A0C" w:rsidRDefault="009D4A0C"/>
    <w:p w:rsidR="009D4A0C" w:rsidRDefault="005E7FC0">
      <w:r>
        <w:t>Part 2:</w:t>
      </w:r>
    </w:p>
    <w:p w:rsidR="009D4A0C" w:rsidRDefault="006012FF">
      <w:r>
        <w:rPr>
          <w:noProof/>
        </w:rPr>
        <w:drawing>
          <wp:inline distT="0" distB="0" distL="0" distR="0">
            <wp:extent cx="3972806" cy="43738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38" cy="43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Default="005E7FC0">
      <w:r>
        <w:rPr>
          <w:noProof/>
        </w:rPr>
        <w:lastRenderedPageBreak/>
        <w:drawing>
          <wp:inline distT="0" distB="0" distL="0" distR="0">
            <wp:extent cx="4435417" cy="4884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36" cy="4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Default="005E7FC0">
      <w:r>
        <w:rPr>
          <w:noProof/>
        </w:rPr>
        <w:lastRenderedPageBreak/>
        <w:drawing>
          <wp:inline distT="0" distB="0" distL="0" distR="0">
            <wp:extent cx="4762500" cy="443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35" cy="4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Default="005E7FC0"/>
    <w:p w:rsidR="005E7FC0" w:rsidRDefault="005E7FC0">
      <w:r>
        <w:t>Part 3:</w:t>
      </w:r>
    </w:p>
    <w:p w:rsidR="005E7FC0" w:rsidRDefault="00AB527E" w:rsidP="00AB527E">
      <w:pPr>
        <w:pStyle w:val="ListParagraph"/>
        <w:numPr>
          <w:ilvl w:val="0"/>
          <w:numId w:val="1"/>
        </w:numPr>
      </w:pPr>
      <w:r>
        <w:t xml:space="preserve">There are </w:t>
      </w:r>
      <w:r w:rsidRPr="00AB527E">
        <w:t>65535</w:t>
      </w:r>
      <w:r w:rsidR="007E4243">
        <w:t xml:space="preserve"> ports on a computer.</w:t>
      </w:r>
    </w:p>
    <w:p w:rsidR="007E4243" w:rsidRDefault="007E4243" w:rsidP="00AB527E">
      <w:pPr>
        <w:pStyle w:val="ListParagraph"/>
        <w:numPr>
          <w:ilvl w:val="0"/>
          <w:numId w:val="1"/>
        </w:numPr>
      </w:pPr>
      <w:r>
        <w:t xml:space="preserve">On this host, there are 3 open ports, running </w:t>
      </w:r>
      <w:proofErr w:type="spellStart"/>
      <w:r>
        <w:t>msrpc</w:t>
      </w:r>
      <w:proofErr w:type="spellEnd"/>
      <w:r>
        <w:t xml:space="preserve">, </w:t>
      </w:r>
      <w:proofErr w:type="spellStart"/>
      <w:r>
        <w:t>netbios-ssn</w:t>
      </w:r>
      <w:proofErr w:type="spellEnd"/>
      <w:r>
        <w:t xml:space="preserve">, and </w:t>
      </w:r>
      <w:proofErr w:type="spellStart"/>
      <w:r>
        <w:t>microsoft</w:t>
      </w:r>
      <w:proofErr w:type="spellEnd"/>
      <w:r>
        <w:t>-ds.</w:t>
      </w:r>
    </w:p>
    <w:p w:rsidR="007E4243" w:rsidRDefault="00A270D1" w:rsidP="00AB527E">
      <w:pPr>
        <w:pStyle w:val="ListParagraph"/>
        <w:numPr>
          <w:ilvl w:val="0"/>
          <w:numId w:val="1"/>
        </w:numPr>
      </w:pPr>
      <w:r>
        <w:t>The host’s operating system is Windows 10.</w:t>
      </w:r>
    </w:p>
    <w:p w:rsidR="00A270D1" w:rsidRDefault="00A270D1" w:rsidP="00AB527E">
      <w:pPr>
        <w:pStyle w:val="ListParagraph"/>
        <w:numPr>
          <w:ilvl w:val="0"/>
          <w:numId w:val="1"/>
        </w:numPr>
      </w:pPr>
      <w:r>
        <w:t>Hackers can use ports to spread malware by looking for exploitable vulnerabilities. If a port gives the hacker inappropriate permissions, they can use that to plant malware onto the device.</w:t>
      </w:r>
    </w:p>
    <w:p w:rsidR="00A270D1" w:rsidRDefault="00A270D1" w:rsidP="00AB527E">
      <w:pPr>
        <w:pStyle w:val="ListParagraph"/>
        <w:numPr>
          <w:ilvl w:val="0"/>
          <w:numId w:val="1"/>
        </w:numPr>
      </w:pPr>
      <w:r>
        <w:t>You can close open ports by closing the program</w:t>
      </w:r>
      <w:r w:rsidR="00F1686A">
        <w:t xml:space="preserve"> that’s using the port.</w:t>
      </w:r>
    </w:p>
    <w:p w:rsidR="00F1686A" w:rsidRDefault="00F1686A" w:rsidP="00AB527E">
      <w:pPr>
        <w:pStyle w:val="ListParagraph"/>
        <w:numPr>
          <w:ilvl w:val="0"/>
          <w:numId w:val="1"/>
        </w:numPr>
      </w:pPr>
      <w:r>
        <w:t xml:space="preserve">The “no port” option will skip scanning ports and focus of only telling you if the host is active. </w:t>
      </w:r>
      <w:r w:rsidR="00733B70">
        <w:t xml:space="preserve">Also you can scan with “no ping” so that you can see if a host that is blocking the ping probes is active. </w:t>
      </w:r>
      <w:bookmarkStart w:id="0" w:name="_GoBack"/>
      <w:bookmarkEnd w:id="0"/>
    </w:p>
    <w:sectPr w:rsidR="00F1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F68"/>
    <w:multiLevelType w:val="hybridMultilevel"/>
    <w:tmpl w:val="0EE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0C"/>
    <w:rsid w:val="005E7FC0"/>
    <w:rsid w:val="006012FF"/>
    <w:rsid w:val="00733B70"/>
    <w:rsid w:val="007E4243"/>
    <w:rsid w:val="009D4A0C"/>
    <w:rsid w:val="00A270D1"/>
    <w:rsid w:val="00AB527E"/>
    <w:rsid w:val="00D52948"/>
    <w:rsid w:val="00F1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AFC3"/>
  <w15:chartTrackingRefBased/>
  <w15:docId w15:val="{503DFA78-2076-4611-A04D-A96ABF73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Melissa</dc:creator>
  <cp:keywords/>
  <dc:description/>
  <cp:lastModifiedBy>Gatewood, Melissa</cp:lastModifiedBy>
  <cp:revision>3</cp:revision>
  <dcterms:created xsi:type="dcterms:W3CDTF">2017-09-01T20:34:00Z</dcterms:created>
  <dcterms:modified xsi:type="dcterms:W3CDTF">2017-09-02T02:55:00Z</dcterms:modified>
</cp:coreProperties>
</file>