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sz w:val="34"/>
          <w:szCs w:val="34"/>
        </w:rPr>
      </w:pPr>
      <w:bookmarkStart w:colFirst="0" w:colLast="0" w:name="_fkqwsezhxaqd" w:id="0"/>
      <w:bookmarkEnd w:id="0"/>
      <w:r w:rsidDel="00000000" w:rsidR="00000000" w:rsidRPr="00000000">
        <w:rPr>
          <w:rFonts w:ascii="Times New Roman" w:cs="Times New Roman" w:eastAsia="Times New Roman" w:hAnsi="Times New Roman"/>
          <w:sz w:val="34"/>
          <w:szCs w:val="34"/>
          <w:rtl w:val="0"/>
        </w:rPr>
        <w:t xml:space="preserve">Overview</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provides step-by-step instructions to reproduce the study examining the association between marital status and serious psychological distress (SPD) using the 2023 California Health Interview Survey (CHIS) dataset. The study employs logistic regression models to assess the impact of marital status while adjusting for key sociodemographic and behavioral factors.</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sz w:val="34"/>
          <w:szCs w:val="34"/>
        </w:rPr>
      </w:pPr>
      <w:bookmarkStart w:colFirst="0" w:colLast="0" w:name="_8jls48l5sy7x" w:id="1"/>
      <w:bookmarkEnd w:id="1"/>
      <w:r w:rsidDel="00000000" w:rsidR="00000000" w:rsidRPr="00000000">
        <w:rPr>
          <w:rFonts w:ascii="Times New Roman" w:cs="Times New Roman" w:eastAsia="Times New Roman" w:hAnsi="Times New Roman"/>
          <w:sz w:val="34"/>
          <w:szCs w:val="34"/>
          <w:rtl w:val="0"/>
        </w:rPr>
        <w:t xml:space="preserve">Data Source</w:t>
      </w:r>
    </w:p>
    <w:p w:rsidR="00000000" w:rsidDel="00000000" w:rsidP="00000000" w:rsidRDefault="00000000" w:rsidRPr="00000000" w14:paraId="00000004">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The dataset used in this study is from the California Health Interview Survey (CHIS) 2023.</w:t>
      </w:r>
    </w:p>
    <w:p w:rsidR="00000000" w:rsidDel="00000000" w:rsidP="00000000" w:rsidRDefault="00000000" w:rsidRPr="00000000" w14:paraId="00000005">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The data includes information from approximately 20,000 households in California, collected via web and telephone interviews.</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 is conducted in multiple languages and covers children, adolescents, and adults.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adult per household is randomly selected to participate.</w:t>
      </w:r>
    </w:p>
    <w:p w:rsidR="00000000" w:rsidDel="00000000" w:rsidP="00000000" w:rsidRDefault="00000000" w:rsidRPr="00000000" w14:paraId="00000008">
      <w:pPr>
        <w:numPr>
          <w:ilvl w:val="0"/>
          <w:numId w:val="2"/>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Data can be accessed from the CHIS website: https://healthpolicy.ucla.edu/chis</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sz w:val="34"/>
          <w:szCs w:val="34"/>
        </w:rPr>
      </w:pPr>
      <w:bookmarkStart w:colFirst="0" w:colLast="0" w:name="_l27vb05di4ig" w:id="2"/>
      <w:bookmarkEnd w:id="2"/>
      <w:r w:rsidDel="00000000" w:rsidR="00000000" w:rsidRPr="00000000">
        <w:rPr>
          <w:rFonts w:ascii="Times New Roman" w:cs="Times New Roman" w:eastAsia="Times New Roman" w:hAnsi="Times New Roman"/>
          <w:sz w:val="34"/>
          <w:szCs w:val="34"/>
          <w:rtl w:val="0"/>
        </w:rPr>
        <w:t xml:space="preserve">Study Sample</w:t>
      </w:r>
    </w:p>
    <w:p w:rsidR="00000000" w:rsidDel="00000000" w:rsidP="00000000" w:rsidRDefault="00000000" w:rsidRPr="00000000" w14:paraId="0000000A">
      <w:pPr>
        <w:numPr>
          <w:ilvl w:val="0"/>
          <w:numId w:val="6"/>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Total unweighted sample: 21,655 non-institutionalized adults after excluding individuals who were frail/ill and 65 or over.</w:t>
      </w:r>
    </w:p>
    <w:p w:rsidR="00000000" w:rsidDel="00000000" w:rsidP="00000000" w:rsidRDefault="00000000" w:rsidRPr="00000000" w14:paraId="0000000B">
      <w:pPr>
        <w:numPr>
          <w:ilvl w:val="0"/>
          <w:numId w:val="6"/>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The study population was categorized into married and unmarried groups, and a sensitivity analysis using a tertiary classification of marital status was conducted.</w:t>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sz w:val="34"/>
          <w:szCs w:val="34"/>
        </w:rPr>
      </w:pPr>
      <w:bookmarkStart w:colFirst="0" w:colLast="0" w:name="_pc9hmoxorml8" w:id="3"/>
      <w:bookmarkEnd w:id="3"/>
      <w:r w:rsidDel="00000000" w:rsidR="00000000" w:rsidRPr="00000000">
        <w:rPr>
          <w:rFonts w:ascii="Times New Roman" w:cs="Times New Roman" w:eastAsia="Times New Roman" w:hAnsi="Times New Roman"/>
          <w:sz w:val="34"/>
          <w:szCs w:val="34"/>
          <w:rtl w:val="0"/>
        </w:rPr>
        <w:t xml:space="preserve">Variables and Definitions</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ncvxkm5eugdz" w:id="4"/>
      <w:bookmarkEnd w:id="4"/>
      <w:r w:rsidDel="00000000" w:rsidR="00000000" w:rsidRPr="00000000">
        <w:rPr>
          <w:rFonts w:ascii="Times New Roman" w:cs="Times New Roman" w:eastAsia="Times New Roman" w:hAnsi="Times New Roman"/>
          <w:color w:val="000000"/>
          <w:sz w:val="26"/>
          <w:szCs w:val="26"/>
          <w:rtl w:val="0"/>
        </w:rPr>
        <w:t xml:space="preserve">Outcome Variable</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Serious Psychological Distress (SPD)</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Measured using the K6 scale, a validated screening tool for nonspecific psychological distress.</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SPD was assessed over two timeframes:</w:t>
      </w:r>
    </w:p>
    <w:p w:rsidR="00000000" w:rsidDel="00000000" w:rsidP="00000000" w:rsidRDefault="00000000" w:rsidRPr="00000000" w14:paraId="00000011">
      <w:pPr>
        <w:numPr>
          <w:ilvl w:val="2"/>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SPD in the past month</w:t>
      </w:r>
    </w:p>
    <w:p w:rsidR="00000000" w:rsidDel="00000000" w:rsidP="00000000" w:rsidRDefault="00000000" w:rsidRPr="00000000" w14:paraId="00000012">
      <w:pPr>
        <w:numPr>
          <w:ilvl w:val="2"/>
          <w:numId w:val="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SPD in the past year</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cf2zxrv6yd4f" w:id="5"/>
      <w:bookmarkEnd w:id="5"/>
      <w:r w:rsidDel="00000000" w:rsidR="00000000" w:rsidRPr="00000000">
        <w:rPr>
          <w:rFonts w:ascii="Times New Roman" w:cs="Times New Roman" w:eastAsia="Times New Roman" w:hAnsi="Times New Roman"/>
          <w:color w:val="000000"/>
          <w:sz w:val="26"/>
          <w:szCs w:val="26"/>
          <w:rtl w:val="0"/>
        </w:rPr>
        <w:t xml:space="preserve">Exposure Variable</w:t>
      </w:r>
    </w:p>
    <w:p w:rsidR="00000000" w:rsidDel="00000000" w:rsidP="00000000" w:rsidRDefault="00000000" w:rsidRPr="00000000" w14:paraId="00000014">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w:t>
      </w:r>
    </w:p>
    <w:p w:rsidR="00000000" w:rsidDel="00000000" w:rsidP="00000000" w:rsidRDefault="00000000" w:rsidRPr="00000000" w14:paraId="0000001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Classification:</w:t>
      </w:r>
    </w:p>
    <w:p w:rsidR="00000000" w:rsidDel="00000000" w:rsidP="00000000" w:rsidRDefault="00000000" w:rsidRPr="00000000" w14:paraId="00000016">
      <w:pPr>
        <w:numPr>
          <w:ilvl w:val="2"/>
          <w:numId w:val="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Married</w:t>
      </w:r>
    </w:p>
    <w:p w:rsidR="00000000" w:rsidDel="00000000" w:rsidP="00000000" w:rsidRDefault="00000000" w:rsidRPr="00000000" w14:paraId="00000017">
      <w:pPr>
        <w:numPr>
          <w:ilvl w:val="2"/>
          <w:numId w:val="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married (never married, living with a partner, widowed, separated, or divorced)</w:t>
      </w:r>
    </w:p>
    <w:p w:rsidR="00000000" w:rsidDel="00000000" w:rsidP="00000000" w:rsidRDefault="00000000" w:rsidRPr="00000000" w14:paraId="00000018">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Tertiary Classification (for sensitivity analysis):</w:t>
      </w:r>
    </w:p>
    <w:p w:rsidR="00000000" w:rsidDel="00000000" w:rsidP="00000000" w:rsidRDefault="00000000" w:rsidRPr="00000000" w14:paraId="00000019">
      <w:pPr>
        <w:numPr>
          <w:ilvl w:val="2"/>
          <w:numId w:val="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Married</w:t>
      </w:r>
    </w:p>
    <w:p w:rsidR="00000000" w:rsidDel="00000000" w:rsidP="00000000" w:rsidRDefault="00000000" w:rsidRPr="00000000" w14:paraId="0000001A">
      <w:pPr>
        <w:numPr>
          <w:ilvl w:val="2"/>
          <w:numId w:val="5"/>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married</w:t>
      </w:r>
    </w:p>
    <w:p w:rsidR="00000000" w:rsidDel="00000000" w:rsidP="00000000" w:rsidRDefault="00000000" w:rsidRPr="00000000" w14:paraId="0000001B">
      <w:pPr>
        <w:numPr>
          <w:ilvl w:val="2"/>
          <w:numId w:val="5"/>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(living with partner, widowed, separated, or divorced)</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gyzg2v283he" w:id="6"/>
      <w:bookmarkEnd w:id="6"/>
      <w:r w:rsidDel="00000000" w:rsidR="00000000" w:rsidRPr="00000000">
        <w:rPr>
          <w:rFonts w:ascii="Times New Roman" w:cs="Times New Roman" w:eastAsia="Times New Roman" w:hAnsi="Times New Roman"/>
          <w:color w:val="000000"/>
          <w:sz w:val="26"/>
          <w:szCs w:val="26"/>
          <w:rtl w:val="0"/>
        </w:rPr>
        <w:t xml:space="preserve">Covariates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covariates were included in the logistic regression models:</w:t>
      </w:r>
    </w:p>
    <w:p w:rsidR="00000000" w:rsidDel="00000000" w:rsidP="00000000" w:rsidRDefault="00000000" w:rsidRPr="00000000" w14:paraId="0000001E">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Age (categorized as 18–25 [reference], 26–34, 35–44, 45–54, 55–64, 65+)</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Gender (male, female [reference])</w:t>
      </w:r>
    </w:p>
    <w:p w:rsidR="00000000" w:rsidDel="00000000" w:rsidP="00000000" w:rsidRDefault="00000000" w:rsidRPr="00000000" w14:paraId="00000020">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Race/Ethnicity (Hispanic, Non-Hispanic White, Non-Hispanic African American, Non-Hispanic American Indian/Alaskan Native, Non-Hispanic Asian, Other/two or more races)</w:t>
      </w:r>
    </w:p>
    <w:p w:rsidR="00000000" w:rsidDel="00000000" w:rsidP="00000000" w:rsidRDefault="00000000" w:rsidRPr="00000000" w14:paraId="00000021">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Education (less than high school, high school graduate, some college, college or more)</w:t>
      </w:r>
    </w:p>
    <w:p w:rsidR="00000000" w:rsidDel="00000000" w:rsidP="00000000" w:rsidRDefault="00000000" w:rsidRPr="00000000" w14:paraId="00000022">
      <w:pPr>
        <w:numPr>
          <w:ilvl w:val="0"/>
          <w:numId w:val="3"/>
        </w:numPr>
        <w:spacing w:after="0" w:afterAutospacing="0" w:before="0" w:beforeAutospacing="0" w:lineRule="auto"/>
        <w:ind w:left="720" w:hanging="360"/>
        <w:rPr/>
      </w:pPr>
      <w:r w:rsidDel="00000000" w:rsidR="00000000" w:rsidRPr="00000000">
        <w:rPr>
          <w:rFonts w:ascii="Gungsuh" w:cs="Gungsuh" w:eastAsia="Gungsuh" w:hAnsi="Gungsuh"/>
          <w:rtl w:val="0"/>
        </w:rPr>
        <w:t xml:space="preserve">Poverty Level (categorized as &lt;100% FPL, 100%-199% FPL, 200%-399% FPL, ≥400% FPL)</w:t>
      </w:r>
    </w:p>
    <w:p w:rsidR="00000000" w:rsidDel="00000000" w:rsidP="00000000" w:rsidRDefault="00000000" w:rsidRPr="00000000" w14:paraId="00000023">
      <w:pPr>
        <w:numPr>
          <w:ilvl w:val="0"/>
          <w:numId w:val="3"/>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Substance Use and Mental Health (whether the respondent needed help for emotional/mental or alcohol/drug problems in the past year)</w:t>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sz w:val="34"/>
          <w:szCs w:val="34"/>
        </w:rPr>
      </w:pPr>
      <w:bookmarkStart w:colFirst="0" w:colLast="0" w:name="_offw976rf59j" w:id="7"/>
      <w:bookmarkEnd w:id="7"/>
      <w:r w:rsidDel="00000000" w:rsidR="00000000" w:rsidRPr="00000000">
        <w:rPr>
          <w:rFonts w:ascii="Times New Roman" w:cs="Times New Roman" w:eastAsia="Times New Roman" w:hAnsi="Times New Roman"/>
          <w:sz w:val="34"/>
          <w:szCs w:val="34"/>
          <w:rtl w:val="0"/>
        </w:rPr>
        <w:t xml:space="preserve">Statistical Analysis</w:t>
      </w:r>
    </w:p>
    <w:p w:rsidR="00000000" w:rsidDel="00000000" w:rsidP="00000000" w:rsidRDefault="00000000" w:rsidRPr="00000000" w14:paraId="00000025">
      <w:pPr>
        <w:numPr>
          <w:ilvl w:val="0"/>
          <w:numId w:val="4"/>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Software Used: RStudio 4.0.2</w:t>
      </w:r>
    </w:p>
    <w:p w:rsidR="00000000" w:rsidDel="00000000" w:rsidP="00000000" w:rsidRDefault="00000000" w:rsidRPr="00000000" w14:paraId="00000026">
      <w:pPr>
        <w:numPr>
          <w:ilvl w:val="0"/>
          <w:numId w:val="4"/>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Main Analysis: Logistic regression models estimating the association between marital status and SPD.</w:t>
      </w:r>
    </w:p>
    <w:p w:rsidR="00000000" w:rsidDel="00000000" w:rsidP="00000000" w:rsidRDefault="00000000" w:rsidRPr="00000000" w14:paraId="00000027">
      <w:pPr>
        <w:numPr>
          <w:ilvl w:val="1"/>
          <w:numId w:val="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Crude models: Unadjusted odds ratios (PORs) for SPD by marital status.</w:t>
      </w:r>
    </w:p>
    <w:p w:rsidR="00000000" w:rsidDel="00000000" w:rsidP="00000000" w:rsidRDefault="00000000" w:rsidRPr="00000000" w14:paraId="00000028">
      <w:pPr>
        <w:numPr>
          <w:ilvl w:val="1"/>
          <w:numId w:val="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Adjusted models: PORs controlling for age, gender, race/ethnicity, education, poverty, and substance use.</w:t>
      </w:r>
    </w:p>
    <w:p w:rsidR="00000000" w:rsidDel="00000000" w:rsidP="00000000" w:rsidRDefault="00000000" w:rsidRPr="00000000" w14:paraId="00000029">
      <w:pPr>
        <w:numPr>
          <w:ilvl w:val="0"/>
          <w:numId w:val="4"/>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Sensitivity Analysis: Logistic regression models using the tertiary classification of marital status.</w:t>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sz w:val="34"/>
          <w:szCs w:val="34"/>
        </w:rPr>
      </w:pPr>
      <w:bookmarkStart w:colFirst="0" w:colLast="0" w:name="_kewv1sx0fg57" w:id="8"/>
      <w:bookmarkEnd w:id="8"/>
      <w:r w:rsidDel="00000000" w:rsidR="00000000" w:rsidRPr="00000000">
        <w:rPr>
          <w:rFonts w:ascii="Times New Roman" w:cs="Times New Roman" w:eastAsia="Times New Roman" w:hAnsi="Times New Roman"/>
          <w:sz w:val="34"/>
          <w:szCs w:val="34"/>
          <w:rtl w:val="0"/>
        </w:rPr>
        <w:t xml:space="preserve">Steps to Reproduce the Study</w:t>
      </w:r>
    </w:p>
    <w:p w:rsidR="00000000" w:rsidDel="00000000" w:rsidP="00000000" w:rsidRDefault="00000000" w:rsidRPr="00000000" w14:paraId="0000002B">
      <w:pPr>
        <w:numPr>
          <w:ilvl w:val="0"/>
          <w:numId w:val="7"/>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Obtain the Data: Download the 2023 CHIS dataset from the CHIS website.</w:t>
      </w:r>
    </w:p>
    <w:p w:rsidR="00000000" w:rsidDel="00000000" w:rsidP="00000000" w:rsidRDefault="00000000" w:rsidRPr="00000000" w14:paraId="0000002C">
      <w:pPr>
        <w:numPr>
          <w:ilvl w:val="0"/>
          <w:numId w:val="7"/>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Data Cleaning &amp; Preprocessing:</w:t>
      </w:r>
    </w:p>
    <w:p w:rsidR="00000000" w:rsidDel="00000000" w:rsidP="00000000" w:rsidRDefault="00000000" w:rsidRPr="00000000" w14:paraId="0000002D">
      <w:pPr>
        <w:numPr>
          <w:ilvl w:val="1"/>
          <w:numId w:val="7"/>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Exclude respondents 65+ and those classified as frail/ill.</w:t>
      </w:r>
    </w:p>
    <w:p w:rsidR="00000000" w:rsidDel="00000000" w:rsidP="00000000" w:rsidRDefault="00000000" w:rsidRPr="00000000" w14:paraId="0000002E">
      <w:pPr>
        <w:numPr>
          <w:ilvl w:val="1"/>
          <w:numId w:val="7"/>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Define marital status as binary and tertiary variables.</w:t>
      </w:r>
    </w:p>
    <w:p w:rsidR="00000000" w:rsidDel="00000000" w:rsidP="00000000" w:rsidRDefault="00000000" w:rsidRPr="00000000" w14:paraId="0000002F">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Recode categorical covariates according to study definitions.</w:t>
      </w:r>
    </w:p>
    <w:p w:rsidR="00000000" w:rsidDel="00000000" w:rsidP="00000000" w:rsidRDefault="00000000" w:rsidRPr="00000000" w14:paraId="00000030">
      <w:pPr>
        <w:numPr>
          <w:ilvl w:val="0"/>
          <w:numId w:val="7"/>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Descriptive Statistics:</w:t>
      </w:r>
    </w:p>
    <w:p w:rsidR="00000000" w:rsidDel="00000000" w:rsidP="00000000" w:rsidRDefault="00000000" w:rsidRPr="00000000" w14:paraId="00000031">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frequencies and percentages for demographic variables (Table 1).</w:t>
      </w:r>
    </w:p>
    <w:p w:rsidR="00000000" w:rsidDel="00000000" w:rsidP="00000000" w:rsidRDefault="00000000" w:rsidRPr="00000000" w14:paraId="00000032">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SPD prevalence across marital status groups.</w:t>
      </w:r>
    </w:p>
    <w:p w:rsidR="00000000" w:rsidDel="00000000" w:rsidP="00000000" w:rsidRDefault="00000000" w:rsidRPr="00000000" w14:paraId="00000033">
      <w:pPr>
        <w:numPr>
          <w:ilvl w:val="0"/>
          <w:numId w:val="7"/>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Regression Analysis:</w:t>
      </w:r>
    </w:p>
    <w:p w:rsidR="00000000" w:rsidDel="00000000" w:rsidP="00000000" w:rsidRDefault="00000000" w:rsidRPr="00000000" w14:paraId="00000034">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logistic regression models for SPD in the past month and past year.</w:t>
      </w:r>
    </w:p>
    <w:p w:rsidR="00000000" w:rsidDel="00000000" w:rsidP="00000000" w:rsidRDefault="00000000" w:rsidRPr="00000000" w14:paraId="00000035">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for covariates.</w:t>
      </w:r>
    </w:p>
    <w:p w:rsidR="00000000" w:rsidDel="00000000" w:rsidP="00000000" w:rsidRDefault="00000000" w:rsidRPr="00000000" w14:paraId="00000036">
      <w:pPr>
        <w:numPr>
          <w:ilvl w:val="0"/>
          <w:numId w:val="7"/>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Sensitivity Analysis:</w:t>
      </w:r>
    </w:p>
    <w:p w:rsidR="00000000" w:rsidDel="00000000" w:rsidP="00000000" w:rsidRDefault="00000000" w:rsidRPr="00000000" w14:paraId="00000037">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logistic regression using the tertiary marital status classification.</w:t>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sz w:val="34"/>
          <w:szCs w:val="34"/>
        </w:rPr>
      </w:pPr>
      <w:bookmarkStart w:colFirst="0" w:colLast="0" w:name="_bojp4a9lu39l" w:id="9"/>
      <w:bookmarkEnd w:id="9"/>
      <w:r w:rsidDel="00000000" w:rsidR="00000000" w:rsidRPr="00000000">
        <w:rPr>
          <w:rFonts w:ascii="Times New Roman" w:cs="Times New Roman" w:eastAsia="Times New Roman" w:hAnsi="Times New Roman"/>
          <w:sz w:val="34"/>
          <w:szCs w:val="34"/>
          <w:rtl w:val="0"/>
        </w:rPr>
        <w:t xml:space="preserve">Contact for Questions</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issues related to data access, refer to the CHIS website. For questions regarding analysis steps, ensure proper consultation with a statistician or epidemiologist familiar with survey data.</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rFonts w:ascii="Times New Roman" w:cs="Times New Roman" w:eastAsia="Times New Roman" w:hAnsi="Times New Roman"/>
          <w:sz w:val="34"/>
          <w:szCs w:val="34"/>
        </w:rPr>
      </w:pPr>
      <w:bookmarkStart w:colFirst="0" w:colLast="0" w:name="_wfj0ml5gko0" w:id="10"/>
      <w:bookmarkEnd w:id="10"/>
      <w:r w:rsidDel="00000000" w:rsidR="00000000" w:rsidRPr="00000000">
        <w:rPr>
          <w:rFonts w:ascii="Times New Roman" w:cs="Times New Roman" w:eastAsia="Times New Roman" w:hAnsi="Times New Roman"/>
          <w:sz w:val="34"/>
          <w:szCs w:val="34"/>
          <w:rtl w:val="0"/>
        </w:rPr>
        <w:t xml:space="preserve">R Code for Reproducibility</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full reproducibility, the following R code was used:</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required packages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library(haven)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library(tidyverse)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library(dplyr)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library(labelled)</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library(tableone)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CHIS 2023 dataset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adult_chis_2023 &lt;- read_sas("C:/Users/sonal/Desktop/2023 Adult SAS/adult.sas7bdat")</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variables from original data</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clean_data &lt;- adult_chis_2023 %&gt;%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select(SRAGE_P1, SRSEX, OMBSRR_P1, BINGE30, DISTRESS, DSTRS30, DSTRS12,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AHEDC_P1, WRKST_P1, POVLL2_P1V2, MARIT, MARIT2, RAKEDW0)</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marital status binary variable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clean_data &lt;- clean_data %&gt;%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mutate(marital_status = ifelse(MARIT == 1, "Married", "Not Married"))</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Logistic regression for SPD in past month</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logit_spd_month &lt;- glm(DSTRS30 ~ marital_status + SRAGE_P1 + SRSEX + OMBSRR_P1 +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AHEDC_P1 + POVLL2_P1V2 + BINGE30,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clean_data, family = binomial)</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summary(logit_spd_month)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Logistic regression for SPD in past year</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logit_spd_year &lt;- glm(DSTRS12 ~ marital_status + SRAGE_P1 + SRSEX + OMBSRR_P1 +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AHEDC_P1 + POVLL2_P1V2 + BINGE30,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clean_data, family = binomial)</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summary(logit_spd_year)</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