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35C" w14:textId="51293449" w:rsidR="00387D54" w:rsidRPr="006D5E2D" w:rsidRDefault="00387D54">
      <w:pPr>
        <w:rPr>
          <w:lang w:val="de-DE"/>
        </w:rPr>
      </w:pPr>
      <w:r w:rsidRPr="006D5E2D">
        <w:rPr>
          <w:lang w:val="de-DE"/>
        </w:rPr>
        <w:t>Task 2.5</w:t>
      </w:r>
      <w:r w:rsidR="00401479">
        <w:rPr>
          <w:lang w:val="de-DE"/>
        </w:rPr>
        <w:t>_Revised</w:t>
      </w:r>
    </w:p>
    <w:p w14:paraId="38E5C405" w14:textId="1B7ADA7D" w:rsidR="00387D54" w:rsidRPr="006D5E2D" w:rsidRDefault="00387D54">
      <w:pPr>
        <w:rPr>
          <w:lang w:val="de-DE"/>
        </w:rPr>
      </w:pPr>
      <w:r w:rsidRPr="006D5E2D">
        <w:rPr>
          <w:lang w:val="de-DE"/>
        </w:rPr>
        <w:t>Mnguni Zulu</w:t>
      </w:r>
    </w:p>
    <w:p w14:paraId="72DCAF1A" w14:textId="2ED3FA6E" w:rsidR="00387D54" w:rsidRPr="006D5E2D" w:rsidRDefault="00CF1BC4">
      <w:pPr>
        <w:rPr>
          <w:lang w:val="de-DE"/>
        </w:rPr>
      </w:pPr>
      <w:r w:rsidRPr="006D5E2D">
        <w:rPr>
          <w:lang w:val="de-DE"/>
        </w:rPr>
        <w:t>2</w:t>
      </w:r>
      <w:r w:rsidR="00D004D6">
        <w:rPr>
          <w:lang w:val="de-DE"/>
        </w:rPr>
        <w:t>4</w:t>
      </w:r>
      <w:r w:rsidRPr="006D5E2D">
        <w:rPr>
          <w:lang w:val="de-DE"/>
        </w:rPr>
        <w:t>.10.2023</w:t>
      </w:r>
    </w:p>
    <w:p w14:paraId="15A7C151" w14:textId="09E8A51E" w:rsidR="00CF1BC4" w:rsidRPr="003962FF" w:rsidRDefault="00D531A2">
      <w:r w:rsidRPr="003962FF">
        <w:t xml:space="preserve">Link: </w:t>
      </w:r>
      <w:hyperlink r:id="rId5" w:history="1">
        <w:r w:rsidR="003962FF" w:rsidRPr="002F0639">
          <w:rPr>
            <w:rStyle w:val="Hyperlink"/>
          </w:rPr>
          <w:t>https://public.tableau.com/views/Task2_5_StatisticalVisualisations/HistogramDeathsbyage?:language=de-DE&amp;publish=yes&amp;:display_count=n&amp;:origin=viz_share_link</w:t>
        </w:r>
      </w:hyperlink>
    </w:p>
    <w:p w14:paraId="29C95BC2" w14:textId="503930C6" w:rsidR="001F721A" w:rsidRDefault="00ED2F0F" w:rsidP="001F721A">
      <w:pPr>
        <w:pStyle w:val="ListParagraph"/>
        <w:numPr>
          <w:ilvl w:val="0"/>
          <w:numId w:val="5"/>
        </w:numPr>
      </w:pPr>
      <w:r w:rsidRPr="00ED2F0F">
        <w:drawing>
          <wp:anchor distT="0" distB="0" distL="114300" distR="114300" simplePos="0" relativeHeight="251660288" behindDoc="0" locked="0" layoutInCell="1" allowOverlap="1" wp14:anchorId="1EFBF3FF" wp14:editId="507D5A8C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60720" cy="3240405"/>
            <wp:effectExtent l="0" t="0" r="0" b="0"/>
            <wp:wrapTopAndBottom/>
            <wp:docPr id="98122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183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187">
        <w:t>Histogram</w:t>
      </w:r>
      <w:r w:rsidR="001F721A">
        <w:t xml:space="preserve"> </w:t>
      </w:r>
    </w:p>
    <w:p w14:paraId="34F61A0F" w14:textId="029CB0D9" w:rsidR="001F721A" w:rsidRDefault="001F721A" w:rsidP="00152D5A">
      <w:pPr>
        <w:pStyle w:val="ListParagraph"/>
      </w:pPr>
    </w:p>
    <w:p w14:paraId="6724BDCA" w14:textId="24607F4E" w:rsidR="003B6EEF" w:rsidRDefault="00815557" w:rsidP="00815557">
      <w:pPr>
        <w:pStyle w:val="ListParagraph"/>
        <w:numPr>
          <w:ilvl w:val="0"/>
          <w:numId w:val="11"/>
        </w:numPr>
      </w:pPr>
      <w:r>
        <w:t xml:space="preserve"> </w:t>
      </w:r>
      <w:r w:rsidR="003B6EEF">
        <w:t>Young</w:t>
      </w:r>
      <w:r w:rsidR="00B2728A">
        <w:t>er</w:t>
      </w:r>
      <w:r w:rsidR="003B6EEF">
        <w:t xml:space="preserve"> and </w:t>
      </w:r>
      <w:r w:rsidR="001F721A">
        <w:t>old</w:t>
      </w:r>
      <w:r w:rsidR="00B2728A">
        <w:t>er</w:t>
      </w:r>
      <w:r w:rsidR="001F721A">
        <w:t xml:space="preserve"> </w:t>
      </w:r>
      <w:r w:rsidR="003B6EEF">
        <w:t>populations are not equally vulnerable. The age groups from under 1 to 35-45 years have about similar frequencies of death (similar death counts). Age groups, 45+ have ever increasing</w:t>
      </w:r>
      <w:r w:rsidR="00473FEA">
        <w:t xml:space="preserve"> frequency </w:t>
      </w:r>
      <w:r w:rsidR="007F5A7E">
        <w:t>of deaths</w:t>
      </w:r>
      <w:r w:rsidR="003B6EEF">
        <w:t>. The age group 85+ has the highest frequenc</w:t>
      </w:r>
      <w:r w:rsidR="000605B9">
        <w:t>y</w:t>
      </w:r>
      <w:r w:rsidR="003B6EEF">
        <w:t xml:space="preserve"> of death</w:t>
      </w:r>
      <w:r w:rsidR="000605B9">
        <w:t>s from Influenza</w:t>
      </w:r>
      <w:r w:rsidR="003B6EEF">
        <w:t>.</w:t>
      </w:r>
    </w:p>
    <w:p w14:paraId="3BF9AD94" w14:textId="6F12187A" w:rsidR="003B6EEF" w:rsidRDefault="003B6EEF" w:rsidP="003B6EEF">
      <w:pPr>
        <w:pStyle w:val="ListParagraph"/>
        <w:ind w:left="1080"/>
      </w:pPr>
    </w:p>
    <w:p w14:paraId="28560FBC" w14:textId="3FA61BA7" w:rsidR="003B6EEF" w:rsidRDefault="003B6EEF" w:rsidP="00815557">
      <w:pPr>
        <w:pStyle w:val="ListParagraph"/>
        <w:numPr>
          <w:ilvl w:val="0"/>
          <w:numId w:val="11"/>
        </w:numPr>
      </w:pPr>
      <w:r>
        <w:t>There are no age groups that have zero deaths</w:t>
      </w:r>
      <w:r w:rsidR="00353462">
        <w:t>, the first bin simply begins at 0 and ends at 20</w:t>
      </w:r>
      <w:r>
        <w:t>.</w:t>
      </w:r>
    </w:p>
    <w:p w14:paraId="54D862BE" w14:textId="79341EE9" w:rsidR="00916D6D" w:rsidRDefault="00916D6D" w:rsidP="00916D6D">
      <w:pPr>
        <w:pStyle w:val="ListParagraph"/>
      </w:pPr>
    </w:p>
    <w:p w14:paraId="1EE20257" w14:textId="77777777" w:rsidR="0069715B" w:rsidRDefault="0069715B" w:rsidP="00916D6D">
      <w:pPr>
        <w:pStyle w:val="ListParagraph"/>
      </w:pPr>
    </w:p>
    <w:p w14:paraId="61844E59" w14:textId="77777777" w:rsidR="0069715B" w:rsidRDefault="0069715B" w:rsidP="00916D6D">
      <w:pPr>
        <w:pStyle w:val="ListParagraph"/>
      </w:pPr>
    </w:p>
    <w:p w14:paraId="47E60F61" w14:textId="77777777" w:rsidR="0069715B" w:rsidRDefault="0069715B" w:rsidP="00916D6D">
      <w:pPr>
        <w:pStyle w:val="ListParagraph"/>
      </w:pPr>
    </w:p>
    <w:p w14:paraId="03104771" w14:textId="77777777" w:rsidR="0069715B" w:rsidRDefault="0069715B" w:rsidP="00916D6D">
      <w:pPr>
        <w:pStyle w:val="ListParagraph"/>
      </w:pPr>
    </w:p>
    <w:p w14:paraId="3EBF35C1" w14:textId="77777777" w:rsidR="0069715B" w:rsidRDefault="0069715B" w:rsidP="00916D6D">
      <w:pPr>
        <w:pStyle w:val="ListParagraph"/>
      </w:pPr>
    </w:p>
    <w:p w14:paraId="25567665" w14:textId="77777777" w:rsidR="0069715B" w:rsidRDefault="0069715B" w:rsidP="00916D6D">
      <w:pPr>
        <w:pStyle w:val="ListParagraph"/>
      </w:pPr>
    </w:p>
    <w:p w14:paraId="462B44D6" w14:textId="77777777" w:rsidR="0069715B" w:rsidRDefault="0069715B" w:rsidP="00916D6D">
      <w:pPr>
        <w:pStyle w:val="ListParagraph"/>
      </w:pPr>
    </w:p>
    <w:p w14:paraId="6A3557C1" w14:textId="77777777" w:rsidR="0069715B" w:rsidRDefault="0069715B" w:rsidP="00916D6D">
      <w:pPr>
        <w:pStyle w:val="ListParagraph"/>
      </w:pPr>
    </w:p>
    <w:p w14:paraId="33493D07" w14:textId="77777777" w:rsidR="0069715B" w:rsidRDefault="0069715B" w:rsidP="00BB44CB"/>
    <w:p w14:paraId="56691035" w14:textId="77777777" w:rsidR="0069715B" w:rsidRDefault="0069715B" w:rsidP="00916D6D">
      <w:pPr>
        <w:pStyle w:val="ListParagraph"/>
      </w:pPr>
    </w:p>
    <w:p w14:paraId="1699FAF6" w14:textId="6E5716E1" w:rsidR="00916D6D" w:rsidRDefault="004876CE" w:rsidP="00916D6D">
      <w:pPr>
        <w:pStyle w:val="ListParagraph"/>
        <w:numPr>
          <w:ilvl w:val="0"/>
          <w:numId w:val="5"/>
        </w:numPr>
      </w:pPr>
      <w:r w:rsidRPr="00AC191C"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445B7196" wp14:editId="1E159A5F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760720" cy="3240405"/>
            <wp:effectExtent l="0" t="0" r="0" b="0"/>
            <wp:wrapTopAndBottom/>
            <wp:docPr id="11860241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24135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CB1">
        <w:t xml:space="preserve"> </w:t>
      </w:r>
      <w:r w:rsidR="004A3187">
        <w:t>Box Plot</w:t>
      </w:r>
    </w:p>
    <w:p w14:paraId="1C04EAF5" w14:textId="09F7392E" w:rsidR="00AC191C" w:rsidRDefault="00AC191C" w:rsidP="0069715B">
      <w:pPr>
        <w:pStyle w:val="ListParagraph"/>
      </w:pPr>
    </w:p>
    <w:p w14:paraId="1376E24B" w14:textId="49379CDE" w:rsidR="0069715B" w:rsidRDefault="0069715B" w:rsidP="0069715B">
      <w:pPr>
        <w:pStyle w:val="ListParagraph"/>
      </w:pPr>
    </w:p>
    <w:p w14:paraId="79DA5136" w14:textId="15E940F9" w:rsidR="00787CB1" w:rsidRDefault="00787CB1" w:rsidP="00787CB1">
      <w:pPr>
        <w:pStyle w:val="ListParagraph"/>
      </w:pPr>
      <w:r>
        <w:t xml:space="preserve"> </w:t>
      </w:r>
    </w:p>
    <w:p w14:paraId="482BCFE9" w14:textId="47B6318D" w:rsidR="004F1C9A" w:rsidRDefault="004F1C9A" w:rsidP="00787CB1">
      <w:pPr>
        <w:pStyle w:val="ListParagraph"/>
        <w:numPr>
          <w:ilvl w:val="0"/>
          <w:numId w:val="10"/>
        </w:numPr>
      </w:pPr>
      <w:r>
        <w:t xml:space="preserve">Where the frequency table can tell us the </w:t>
      </w:r>
      <w:r w:rsidR="003B6EEF" w:rsidRPr="00787CB1">
        <w:rPr>
          <w:b/>
          <w:bCs/>
        </w:rPr>
        <w:t>total sum</w:t>
      </w:r>
      <w:r w:rsidRPr="00787CB1">
        <w:rPr>
          <w:b/>
          <w:bCs/>
        </w:rPr>
        <w:t xml:space="preserve"> of deaths for each age group</w:t>
      </w:r>
      <w:r>
        <w:t xml:space="preserve">, the box plot shows us </w:t>
      </w:r>
      <w:r w:rsidRPr="00CE6653">
        <w:rPr>
          <w:b/>
          <w:bCs/>
        </w:rPr>
        <w:t xml:space="preserve">how the frequency of those </w:t>
      </w:r>
      <w:r w:rsidR="003444BD" w:rsidRPr="00CE6653">
        <w:rPr>
          <w:b/>
          <w:bCs/>
        </w:rPr>
        <w:t xml:space="preserve">monthly </w:t>
      </w:r>
      <w:r w:rsidRPr="00CE6653">
        <w:rPr>
          <w:b/>
          <w:bCs/>
        </w:rPr>
        <w:t>deaths is distributed</w:t>
      </w:r>
      <w:r w:rsidR="00D07D71">
        <w:rPr>
          <w:b/>
          <w:bCs/>
        </w:rPr>
        <w:t xml:space="preserve">. </w:t>
      </w:r>
      <w:r>
        <w:t xml:space="preserve">Put differently, the number of deaths </w:t>
      </w:r>
      <w:r w:rsidR="003B6EEF">
        <w:t xml:space="preserve">in a month, and their relation to median, average, </w:t>
      </w:r>
      <w:r w:rsidR="00C4269D">
        <w:t>quartiles,</w:t>
      </w:r>
      <w:r w:rsidR="003B6EEF">
        <w:t xml:space="preserve"> and minimums/maximums</w:t>
      </w:r>
      <w:r w:rsidR="00D07D71">
        <w:t>. So</w:t>
      </w:r>
      <w:r w:rsidR="00D531A2">
        <w:t>,</w:t>
      </w:r>
      <w:r w:rsidR="00D07D71">
        <w:t xml:space="preserve"> we can see that some months in some states had more than 500 deaths in a single month.</w:t>
      </w:r>
    </w:p>
    <w:p w14:paraId="4AC93F36" w14:textId="70FB28BF" w:rsidR="00101D4A" w:rsidRDefault="00101D4A" w:rsidP="00101D4A">
      <w:pPr>
        <w:pStyle w:val="ListParagraph"/>
      </w:pPr>
    </w:p>
    <w:p w14:paraId="5A335C1B" w14:textId="70802615" w:rsidR="00101D4A" w:rsidRDefault="00101D4A" w:rsidP="00101D4A">
      <w:pPr>
        <w:pStyle w:val="ListParagraph"/>
      </w:pPr>
    </w:p>
    <w:p w14:paraId="405026C7" w14:textId="68AFF4C6" w:rsidR="003B6EEF" w:rsidRDefault="004876CE" w:rsidP="00D4529B">
      <w:pPr>
        <w:pStyle w:val="ListParagraph"/>
      </w:pPr>
      <w:r w:rsidRPr="008A2D9C">
        <w:rPr>
          <w:noProof/>
        </w:rPr>
        <w:drawing>
          <wp:anchor distT="0" distB="0" distL="114300" distR="114300" simplePos="0" relativeHeight="251660800" behindDoc="0" locked="0" layoutInCell="1" allowOverlap="1" wp14:anchorId="0F4E3D2F" wp14:editId="2D53131C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3240405"/>
            <wp:effectExtent l="0" t="0" r="0" b="0"/>
            <wp:wrapTopAndBottom/>
            <wp:docPr id="126544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513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Alternative Box Plot</w:t>
      </w:r>
    </w:p>
    <w:p w14:paraId="05CD61C1" w14:textId="51523E68" w:rsidR="00FE6952" w:rsidRDefault="00FE6952" w:rsidP="00D4529B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6095"/>
        <w:gridCol w:w="987"/>
      </w:tblGrid>
      <w:tr w:rsidR="00AF27B2" w14:paraId="3FE7489B" w14:textId="77777777" w:rsidTr="00882E99">
        <w:tc>
          <w:tcPr>
            <w:tcW w:w="7982" w:type="dxa"/>
            <w:gridSpan w:val="3"/>
          </w:tcPr>
          <w:p w14:paraId="549DAC49" w14:textId="3F0D5F71" w:rsidR="00AF27B2" w:rsidRPr="00AF27B2" w:rsidRDefault="00AF27B2" w:rsidP="00D10E04">
            <w:pPr>
              <w:pStyle w:val="ListParagraph"/>
              <w:ind w:left="0"/>
              <w:rPr>
                <w:b/>
                <w:bCs/>
              </w:rPr>
            </w:pPr>
            <w:r w:rsidRPr="00AF27B2">
              <w:rPr>
                <w:b/>
                <w:bCs/>
              </w:rPr>
              <w:lastRenderedPageBreak/>
              <w:t>Visualisation Checklist</w:t>
            </w:r>
          </w:p>
        </w:tc>
      </w:tr>
      <w:tr w:rsidR="00892E6D" w14:paraId="6FEA4516" w14:textId="77777777" w:rsidTr="00D10E04">
        <w:tc>
          <w:tcPr>
            <w:tcW w:w="900" w:type="dxa"/>
          </w:tcPr>
          <w:p w14:paraId="165E7145" w14:textId="77777777" w:rsidR="00892E6D" w:rsidRDefault="00892E6D" w:rsidP="00D10E04">
            <w:pPr>
              <w:pStyle w:val="ListParagraph"/>
              <w:ind w:left="0"/>
            </w:pPr>
            <w:r>
              <w:t>Criteria</w:t>
            </w:r>
          </w:p>
        </w:tc>
        <w:tc>
          <w:tcPr>
            <w:tcW w:w="6095" w:type="dxa"/>
          </w:tcPr>
          <w:p w14:paraId="402C1AEA" w14:textId="77777777" w:rsidR="00892E6D" w:rsidRDefault="00892E6D" w:rsidP="00D10E04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987" w:type="dxa"/>
          </w:tcPr>
          <w:p w14:paraId="77115B58" w14:textId="77777777" w:rsidR="00892E6D" w:rsidRDefault="00892E6D" w:rsidP="00D10E04">
            <w:pPr>
              <w:pStyle w:val="ListParagraph"/>
              <w:ind w:left="0"/>
            </w:pPr>
            <w:r>
              <w:t>Answer</w:t>
            </w:r>
          </w:p>
        </w:tc>
      </w:tr>
      <w:tr w:rsidR="00892E6D" w14:paraId="03A1654B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09696298" w14:textId="77777777" w:rsidR="00892E6D" w:rsidRDefault="00892E6D" w:rsidP="00D10E04">
            <w:r>
              <w:t>Text</w:t>
            </w:r>
          </w:p>
          <w:p w14:paraId="2AF80F9A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097B4B22" w14:textId="77777777" w:rsidR="00892E6D" w:rsidRDefault="00892E6D" w:rsidP="00D10E04">
            <w:r>
              <w:t>The title and text are very descriptive, and the format of presentation conveys the essence of the visualisation.</w:t>
            </w:r>
          </w:p>
        </w:tc>
        <w:tc>
          <w:tcPr>
            <w:tcW w:w="987" w:type="dxa"/>
          </w:tcPr>
          <w:p w14:paraId="59FE1611" w14:textId="77777777" w:rsidR="00892E6D" w:rsidRDefault="00892E6D" w:rsidP="00D10E04">
            <w:pPr>
              <w:pStyle w:val="ListParagraph"/>
              <w:ind w:left="0"/>
              <w:jc w:val="center"/>
            </w:pPr>
            <w:r>
              <w:t>Yes</w:t>
            </w:r>
          </w:p>
        </w:tc>
      </w:tr>
      <w:tr w:rsidR="00892E6D" w14:paraId="5982DF3C" w14:textId="77777777" w:rsidTr="00D10E04">
        <w:trPr>
          <w:trHeight w:val="135"/>
        </w:trPr>
        <w:tc>
          <w:tcPr>
            <w:tcW w:w="900" w:type="dxa"/>
            <w:vMerge/>
          </w:tcPr>
          <w:p w14:paraId="61B79CED" w14:textId="77777777" w:rsidR="00892E6D" w:rsidRDefault="00892E6D" w:rsidP="00D10E04"/>
        </w:tc>
        <w:tc>
          <w:tcPr>
            <w:tcW w:w="6095" w:type="dxa"/>
          </w:tcPr>
          <w:p w14:paraId="5C0C1028" w14:textId="77777777" w:rsidR="00892E6D" w:rsidRDefault="00892E6D" w:rsidP="00D10E04">
            <w:r>
              <w:t>There are text labels.</w:t>
            </w:r>
          </w:p>
        </w:tc>
        <w:tc>
          <w:tcPr>
            <w:tcW w:w="987" w:type="dxa"/>
          </w:tcPr>
          <w:p w14:paraId="55D4A320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427D4D94" w14:textId="77777777" w:rsidTr="00D10E04">
        <w:trPr>
          <w:trHeight w:val="135"/>
        </w:trPr>
        <w:tc>
          <w:tcPr>
            <w:tcW w:w="900" w:type="dxa"/>
            <w:vMerge/>
          </w:tcPr>
          <w:p w14:paraId="0CBAEE1F" w14:textId="77777777" w:rsidR="00892E6D" w:rsidRDefault="00892E6D" w:rsidP="00D10E04"/>
        </w:tc>
        <w:tc>
          <w:tcPr>
            <w:tcW w:w="6095" w:type="dxa"/>
          </w:tcPr>
          <w:p w14:paraId="7A4DCF42" w14:textId="77777777" w:rsidR="00892E6D" w:rsidRDefault="00892E6D" w:rsidP="00D10E04">
            <w:r>
              <w:t>There is no redundant text.</w:t>
            </w:r>
          </w:p>
        </w:tc>
        <w:tc>
          <w:tcPr>
            <w:tcW w:w="987" w:type="dxa"/>
          </w:tcPr>
          <w:p w14:paraId="1615196E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3DC8E127" w14:textId="77777777" w:rsidTr="00D10E04">
        <w:trPr>
          <w:trHeight w:val="135"/>
        </w:trPr>
        <w:tc>
          <w:tcPr>
            <w:tcW w:w="900" w:type="dxa"/>
            <w:vMerge/>
          </w:tcPr>
          <w:p w14:paraId="5C15FE95" w14:textId="77777777" w:rsidR="00892E6D" w:rsidRDefault="00892E6D" w:rsidP="00D10E04"/>
        </w:tc>
        <w:tc>
          <w:tcPr>
            <w:tcW w:w="6095" w:type="dxa"/>
          </w:tcPr>
          <w:p w14:paraId="52D46F79" w14:textId="77777777" w:rsidR="00892E6D" w:rsidRDefault="00892E6D" w:rsidP="00D10E04">
            <w:pPr>
              <w:pStyle w:val="ListParagraph"/>
              <w:ind w:left="0"/>
            </w:pPr>
            <w:r>
              <w:t>There are legends which describe the colours used and the abbreviations fully.</w:t>
            </w:r>
          </w:p>
        </w:tc>
        <w:tc>
          <w:tcPr>
            <w:tcW w:w="987" w:type="dxa"/>
          </w:tcPr>
          <w:p w14:paraId="3AC54A87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517AB15D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5E727347" w14:textId="77777777" w:rsidR="00892E6D" w:rsidRDefault="00892E6D" w:rsidP="00D10E04">
            <w:r>
              <w:t>Colour</w:t>
            </w:r>
          </w:p>
          <w:p w14:paraId="67BD4A06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63CDC336" w14:textId="48A7C66F" w:rsidR="00892E6D" w:rsidRDefault="00892E6D" w:rsidP="00D10E04">
            <w:r>
              <w:t xml:space="preserve">The colour scheme communicates </w:t>
            </w:r>
            <w:r w:rsidR="00B233A1">
              <w:t>i</w:t>
            </w:r>
            <w:r w:rsidR="00AC231C">
              <w:t>mportance of information.</w:t>
            </w:r>
          </w:p>
        </w:tc>
        <w:tc>
          <w:tcPr>
            <w:tcW w:w="987" w:type="dxa"/>
          </w:tcPr>
          <w:p w14:paraId="67C6D232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24132EE7" w14:textId="77777777" w:rsidTr="00D10E04">
        <w:trPr>
          <w:trHeight w:val="135"/>
        </w:trPr>
        <w:tc>
          <w:tcPr>
            <w:tcW w:w="900" w:type="dxa"/>
            <w:vMerge/>
          </w:tcPr>
          <w:p w14:paraId="6AF31785" w14:textId="77777777" w:rsidR="00892E6D" w:rsidRDefault="00892E6D" w:rsidP="00D10E04"/>
        </w:tc>
        <w:tc>
          <w:tcPr>
            <w:tcW w:w="6095" w:type="dxa"/>
          </w:tcPr>
          <w:p w14:paraId="0ADA4840" w14:textId="77777777" w:rsidR="00892E6D" w:rsidRDefault="00892E6D" w:rsidP="00D10E04">
            <w:r>
              <w:t>The colours are arranged in a meaningful way, which doesn´t create confusion but aids in the conveying of information.</w:t>
            </w:r>
          </w:p>
        </w:tc>
        <w:tc>
          <w:tcPr>
            <w:tcW w:w="987" w:type="dxa"/>
          </w:tcPr>
          <w:p w14:paraId="73126755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2FFDA9D4" w14:textId="77777777" w:rsidTr="00D10E04">
        <w:trPr>
          <w:trHeight w:val="135"/>
        </w:trPr>
        <w:tc>
          <w:tcPr>
            <w:tcW w:w="900" w:type="dxa"/>
            <w:vMerge/>
          </w:tcPr>
          <w:p w14:paraId="0EFB13AF" w14:textId="77777777" w:rsidR="00892E6D" w:rsidRDefault="00892E6D" w:rsidP="00D10E04"/>
        </w:tc>
        <w:tc>
          <w:tcPr>
            <w:tcW w:w="6095" w:type="dxa"/>
          </w:tcPr>
          <w:p w14:paraId="512EEA27" w14:textId="77777777" w:rsidR="00892E6D" w:rsidRDefault="00892E6D" w:rsidP="00D10E04">
            <w:r>
              <w:t>The information can be ordered as more or less important, and depending on the interest of the viewer, it would be easy to identify information important to the viewer.</w:t>
            </w:r>
          </w:p>
        </w:tc>
        <w:tc>
          <w:tcPr>
            <w:tcW w:w="987" w:type="dxa"/>
          </w:tcPr>
          <w:p w14:paraId="0FD9C23F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015ABB16" w14:textId="77777777" w:rsidTr="00D10E04">
        <w:trPr>
          <w:trHeight w:val="135"/>
        </w:trPr>
        <w:tc>
          <w:tcPr>
            <w:tcW w:w="900" w:type="dxa"/>
            <w:vMerge/>
          </w:tcPr>
          <w:p w14:paraId="3168F3AC" w14:textId="77777777" w:rsidR="00892E6D" w:rsidRDefault="00892E6D" w:rsidP="00D10E04"/>
        </w:tc>
        <w:tc>
          <w:tcPr>
            <w:tcW w:w="6095" w:type="dxa"/>
          </w:tcPr>
          <w:p w14:paraId="2258D62B" w14:textId="77777777" w:rsidR="00892E6D" w:rsidRDefault="00892E6D" w:rsidP="00D10E04">
            <w:r>
              <w:t>The use of colour sufficiently communicates any spectrums which exist.</w:t>
            </w:r>
          </w:p>
        </w:tc>
        <w:tc>
          <w:tcPr>
            <w:tcW w:w="987" w:type="dxa"/>
          </w:tcPr>
          <w:p w14:paraId="451CEA71" w14:textId="77777777" w:rsidR="00892E6D" w:rsidRDefault="00892E6D" w:rsidP="00D10E04">
            <w:pPr>
              <w:pStyle w:val="ListParagraph"/>
              <w:ind w:left="0"/>
              <w:jc w:val="center"/>
            </w:pPr>
            <w:r w:rsidRPr="00DE3B09">
              <w:t>Yes</w:t>
            </w:r>
          </w:p>
        </w:tc>
      </w:tr>
      <w:tr w:rsidR="00892E6D" w14:paraId="095202FB" w14:textId="77777777" w:rsidTr="00D10E04">
        <w:trPr>
          <w:trHeight w:val="135"/>
        </w:trPr>
        <w:tc>
          <w:tcPr>
            <w:tcW w:w="900" w:type="dxa"/>
            <w:vMerge w:val="restart"/>
          </w:tcPr>
          <w:p w14:paraId="10C7D9CA" w14:textId="77777777" w:rsidR="00892E6D" w:rsidRDefault="00892E6D" w:rsidP="00D10E04">
            <w:r>
              <w:t>Other</w:t>
            </w:r>
          </w:p>
          <w:p w14:paraId="5DFAE6F6" w14:textId="77777777" w:rsidR="00892E6D" w:rsidRDefault="00892E6D" w:rsidP="00D10E04">
            <w:pPr>
              <w:pStyle w:val="ListParagraph"/>
              <w:ind w:left="0"/>
            </w:pPr>
          </w:p>
        </w:tc>
        <w:tc>
          <w:tcPr>
            <w:tcW w:w="6095" w:type="dxa"/>
          </w:tcPr>
          <w:p w14:paraId="7D7B42C5" w14:textId="77777777" w:rsidR="00892E6D" w:rsidRDefault="00892E6D" w:rsidP="00D10E04">
            <w:r>
              <w:t>Key identifier is communicated first.</w:t>
            </w:r>
          </w:p>
        </w:tc>
        <w:tc>
          <w:tcPr>
            <w:tcW w:w="987" w:type="dxa"/>
          </w:tcPr>
          <w:p w14:paraId="7CBD682A" w14:textId="77777777" w:rsidR="00892E6D" w:rsidRDefault="00892E6D" w:rsidP="00D10E04">
            <w:pPr>
              <w:pStyle w:val="ListParagraph"/>
              <w:ind w:left="0"/>
              <w:jc w:val="center"/>
            </w:pPr>
            <w:r w:rsidRPr="005A0C4F">
              <w:t>Yes</w:t>
            </w:r>
          </w:p>
        </w:tc>
      </w:tr>
      <w:tr w:rsidR="00892E6D" w14:paraId="4CFDE70F" w14:textId="77777777" w:rsidTr="00D10E04">
        <w:trPr>
          <w:trHeight w:val="135"/>
        </w:trPr>
        <w:tc>
          <w:tcPr>
            <w:tcW w:w="900" w:type="dxa"/>
            <w:vMerge/>
          </w:tcPr>
          <w:p w14:paraId="2A490411" w14:textId="77777777" w:rsidR="00892E6D" w:rsidRDefault="00892E6D" w:rsidP="00D10E04"/>
        </w:tc>
        <w:tc>
          <w:tcPr>
            <w:tcW w:w="6095" w:type="dxa"/>
          </w:tcPr>
          <w:p w14:paraId="4E2DD272" w14:textId="77777777" w:rsidR="00892E6D" w:rsidRDefault="00892E6D" w:rsidP="00D10E04">
            <w:r>
              <w:t xml:space="preserve">The colour of the line immediately tells of the positioning relative to the spectrum of values. </w:t>
            </w:r>
          </w:p>
        </w:tc>
        <w:tc>
          <w:tcPr>
            <w:tcW w:w="987" w:type="dxa"/>
          </w:tcPr>
          <w:p w14:paraId="4EEF4A30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  <w:tr w:rsidR="00892E6D" w14:paraId="7454C31C" w14:textId="77777777" w:rsidTr="00D10E04">
        <w:trPr>
          <w:trHeight w:val="135"/>
        </w:trPr>
        <w:tc>
          <w:tcPr>
            <w:tcW w:w="900" w:type="dxa"/>
            <w:vMerge/>
          </w:tcPr>
          <w:p w14:paraId="4395F933" w14:textId="77777777" w:rsidR="00892E6D" w:rsidRDefault="00892E6D" w:rsidP="00D10E04"/>
        </w:tc>
        <w:tc>
          <w:tcPr>
            <w:tcW w:w="6095" w:type="dxa"/>
          </w:tcPr>
          <w:p w14:paraId="6B85EFB1" w14:textId="77777777" w:rsidR="00892E6D" w:rsidRDefault="00892E6D" w:rsidP="00D10E04">
            <w:r>
              <w:t>There is enough white space so that the visualisation is not cluttered.</w:t>
            </w:r>
          </w:p>
        </w:tc>
        <w:tc>
          <w:tcPr>
            <w:tcW w:w="987" w:type="dxa"/>
          </w:tcPr>
          <w:p w14:paraId="0C495529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  <w:tr w:rsidR="00892E6D" w14:paraId="51251C19" w14:textId="77777777" w:rsidTr="00D10E04">
        <w:trPr>
          <w:trHeight w:val="135"/>
        </w:trPr>
        <w:tc>
          <w:tcPr>
            <w:tcW w:w="900" w:type="dxa"/>
            <w:vMerge/>
          </w:tcPr>
          <w:p w14:paraId="72CDF25E" w14:textId="77777777" w:rsidR="00892E6D" w:rsidRDefault="00892E6D" w:rsidP="00D10E04"/>
        </w:tc>
        <w:tc>
          <w:tcPr>
            <w:tcW w:w="6095" w:type="dxa"/>
          </w:tcPr>
          <w:p w14:paraId="61D80140" w14:textId="77777777" w:rsidR="00892E6D" w:rsidRDefault="00892E6D" w:rsidP="00D10E04">
            <w:r>
              <w:t xml:space="preserve">The labels are strongly contrasted, and the shading may be sufficient for colour-blind stakeholders to understand what is being communicated. </w:t>
            </w:r>
          </w:p>
        </w:tc>
        <w:tc>
          <w:tcPr>
            <w:tcW w:w="987" w:type="dxa"/>
          </w:tcPr>
          <w:p w14:paraId="36B4CCE4" w14:textId="77777777" w:rsidR="00892E6D" w:rsidRDefault="00892E6D" w:rsidP="00D10E04">
            <w:pPr>
              <w:pStyle w:val="ListParagraph"/>
              <w:ind w:left="0"/>
              <w:jc w:val="center"/>
            </w:pPr>
            <w:r w:rsidRPr="007D0B8F">
              <w:t>Yes</w:t>
            </w:r>
          </w:p>
        </w:tc>
      </w:tr>
    </w:tbl>
    <w:p w14:paraId="09D6F415" w14:textId="77777777" w:rsidR="00892E6D" w:rsidRDefault="00892E6D" w:rsidP="00D4529B">
      <w:pPr>
        <w:pStyle w:val="ListParagraph"/>
      </w:pPr>
    </w:p>
    <w:sectPr w:rsidR="00892E6D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1E0"/>
    <w:multiLevelType w:val="hybridMultilevel"/>
    <w:tmpl w:val="BA6A0B48"/>
    <w:lvl w:ilvl="0" w:tplc="2012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B05B4"/>
    <w:multiLevelType w:val="hybridMultilevel"/>
    <w:tmpl w:val="F0882774"/>
    <w:lvl w:ilvl="0" w:tplc="073A8E9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B405B"/>
    <w:multiLevelType w:val="hybridMultilevel"/>
    <w:tmpl w:val="517698D2"/>
    <w:lvl w:ilvl="0" w:tplc="46348E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028A"/>
    <w:multiLevelType w:val="hybridMultilevel"/>
    <w:tmpl w:val="07A816AE"/>
    <w:lvl w:ilvl="0" w:tplc="2012B15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27DE1"/>
    <w:multiLevelType w:val="hybridMultilevel"/>
    <w:tmpl w:val="F162CE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27069"/>
    <w:multiLevelType w:val="hybridMultilevel"/>
    <w:tmpl w:val="3BA0E740"/>
    <w:lvl w:ilvl="0" w:tplc="B4E43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82056"/>
    <w:multiLevelType w:val="hybridMultilevel"/>
    <w:tmpl w:val="641E551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77F9B"/>
    <w:multiLevelType w:val="hybridMultilevel"/>
    <w:tmpl w:val="27ECCD44"/>
    <w:lvl w:ilvl="0" w:tplc="8FF40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6695B"/>
    <w:multiLevelType w:val="hybridMultilevel"/>
    <w:tmpl w:val="863AEF6C"/>
    <w:lvl w:ilvl="0" w:tplc="4818136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3DC0"/>
    <w:multiLevelType w:val="hybridMultilevel"/>
    <w:tmpl w:val="1682BE70"/>
    <w:lvl w:ilvl="0" w:tplc="C4DCD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E2303"/>
    <w:multiLevelType w:val="hybridMultilevel"/>
    <w:tmpl w:val="CCCC3FBA"/>
    <w:lvl w:ilvl="0" w:tplc="55ECAF5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1744">
    <w:abstractNumId w:val="4"/>
  </w:num>
  <w:num w:numId="2" w16cid:durableId="568459503">
    <w:abstractNumId w:val="3"/>
  </w:num>
  <w:num w:numId="3" w16cid:durableId="894194175">
    <w:abstractNumId w:val="5"/>
  </w:num>
  <w:num w:numId="4" w16cid:durableId="543249826">
    <w:abstractNumId w:val="0"/>
  </w:num>
  <w:num w:numId="5" w16cid:durableId="1007290002">
    <w:abstractNumId w:val="7"/>
  </w:num>
  <w:num w:numId="6" w16cid:durableId="804127956">
    <w:abstractNumId w:val="6"/>
  </w:num>
  <w:num w:numId="7" w16cid:durableId="329914014">
    <w:abstractNumId w:val="9"/>
  </w:num>
  <w:num w:numId="8" w16cid:durableId="1851142786">
    <w:abstractNumId w:val="8"/>
  </w:num>
  <w:num w:numId="9" w16cid:durableId="1979217964">
    <w:abstractNumId w:val="10"/>
  </w:num>
  <w:num w:numId="10" w16cid:durableId="312834896">
    <w:abstractNumId w:val="2"/>
  </w:num>
  <w:num w:numId="11" w16cid:durableId="195273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A"/>
    <w:rsid w:val="000605B9"/>
    <w:rsid w:val="000B7F31"/>
    <w:rsid w:val="00101D4A"/>
    <w:rsid w:val="001411E3"/>
    <w:rsid w:val="00152D5A"/>
    <w:rsid w:val="001F721A"/>
    <w:rsid w:val="00251568"/>
    <w:rsid w:val="002B1966"/>
    <w:rsid w:val="003444BD"/>
    <w:rsid w:val="00353462"/>
    <w:rsid w:val="00387D54"/>
    <w:rsid w:val="003962FF"/>
    <w:rsid w:val="003B6EEF"/>
    <w:rsid w:val="00401479"/>
    <w:rsid w:val="00473FEA"/>
    <w:rsid w:val="004876CE"/>
    <w:rsid w:val="004A3187"/>
    <w:rsid w:val="004F1C9A"/>
    <w:rsid w:val="00525789"/>
    <w:rsid w:val="00653481"/>
    <w:rsid w:val="0069715B"/>
    <w:rsid w:val="006D5E2D"/>
    <w:rsid w:val="00747A9E"/>
    <w:rsid w:val="00787CB1"/>
    <w:rsid w:val="007F5A7E"/>
    <w:rsid w:val="00815557"/>
    <w:rsid w:val="0083224A"/>
    <w:rsid w:val="00835E71"/>
    <w:rsid w:val="00892E6D"/>
    <w:rsid w:val="008A2D9C"/>
    <w:rsid w:val="00916D6D"/>
    <w:rsid w:val="009345AE"/>
    <w:rsid w:val="00AC191C"/>
    <w:rsid w:val="00AC231C"/>
    <w:rsid w:val="00AF27B2"/>
    <w:rsid w:val="00B233A1"/>
    <w:rsid w:val="00B2728A"/>
    <w:rsid w:val="00B7617E"/>
    <w:rsid w:val="00BB44CB"/>
    <w:rsid w:val="00C4269D"/>
    <w:rsid w:val="00CE6653"/>
    <w:rsid w:val="00CF1BC4"/>
    <w:rsid w:val="00D004D6"/>
    <w:rsid w:val="00D01ECB"/>
    <w:rsid w:val="00D07D71"/>
    <w:rsid w:val="00D4529B"/>
    <w:rsid w:val="00D531A2"/>
    <w:rsid w:val="00DE6698"/>
    <w:rsid w:val="00E432BE"/>
    <w:rsid w:val="00E9001C"/>
    <w:rsid w:val="00ED2F0F"/>
    <w:rsid w:val="00FB34E8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AA60"/>
  <w15:chartTrackingRefBased/>
  <w15:docId w15:val="{72508301-9530-446D-ABA5-BB8F3638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Task2_5_StatisticalVisualisations/HistogramDeathsbyage?:language=de-DE&amp;publish=ye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2</cp:revision>
  <cp:lastPrinted>2023-10-23T13:52:00Z</cp:lastPrinted>
  <dcterms:created xsi:type="dcterms:W3CDTF">2023-10-24T12:20:00Z</dcterms:created>
  <dcterms:modified xsi:type="dcterms:W3CDTF">2023-10-24T12:20:00Z</dcterms:modified>
</cp:coreProperties>
</file>