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72"/>
          <w:szCs w:val="72"/>
          <w:rtl w:val="0"/>
        </w:rPr>
        <w:t xml:space="preserve">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b82f6"/>
          <w:sz w:val="40"/>
          <w:szCs w:val="40"/>
          <w:rtl w:val="0"/>
        </w:rPr>
        <w:t xml:space="preserve">AI Agent hỗ trợ kiểm toán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b82f6" w:space="4" w:sz="6" w:val="single"/>
        </w:pBd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4"/>
          <w:szCs w:val="24"/>
          <w:rtl w:val="0"/>
        </w:rPr>
        <w:t xml:space="preserve">Product Requirements Document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1.0 —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01/05/2025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Nội bộ — Thử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Phạm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MVP · Local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18"/>
          <w:szCs w:val="18"/>
          <w:rtl w:val="0"/>
        </w:rPr>
        <w:t xml:space="preserve">Tài liệu nội bộ — Không phân phối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1. Tóm tắt điều hành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dbeaf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AVE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là công cụ AI Agent cục bộ (local-first) hỗ trợ kiểm toán viên tự động hóa các bước kiểm chứng dữ liệu lặp lại, giảm rủi ro bỏ sót bất thường, và tạo audit trail minh bạch — tất cả mà không cần hạ tầng đám mây hay chi phí vận hành ban đầu.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563eb"/>
                <w:sz w:val="21"/>
                <w:szCs w:val="21"/>
                <w:rtl w:val="0"/>
              </w:rPr>
              <w:t xml:space="preserve">Định hướng: Công cụ gọn nhẹ, không phải nền tảng phức tạp. Cơ chế kiểm chứng là trục trung tâm.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Sản phẩm được xây dựng xung quanh vòng lặp: Thu nhận dữ liệu → Kiểm chứng đa lớp → Phát hiện bất thường → Tổng hợp báo cáo có kiểm chứng. Mỗi AI Agent vận hành theo 4 nguyên tắc: Goal-driven, Planning, Autonomy, và Feedback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2. Bối cảnh &amp; Bài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2.1  Người dùng mục tiêu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Đối tượng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Kiểm toán viên nội bộ và kiểm toán viên độc lập (2–5 năm kinh nghiệm)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Môi trường làm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Thử nghiệm nội bộ, máy tính cá nhân (local), không kết nối cloud 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Kỳ vọng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Tự động hóa bước kiểm tra lặp đi lặp lại, giữ toàn quyền kiểm soát quyết định cuối cùng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Phạm vi ban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1–3 kiểm toán viên, thử nghiệm alpha nội bộ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2.2  Bài toán trọng tâm (10 vấn đề cốt lõi)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Kiểm toán viên dành phần lớn thời gian cho 10 nhóm công việc có độ lặp cao, dễ gây sai sót thủ công: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200"/>
        <w:gridCol w:w="2360"/>
        <w:tblGridChange w:id="0">
          <w:tblGrid>
            <w:gridCol w:w="2800"/>
            <w:gridCol w:w="4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Tiếp nhận &amp; 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Nhận dữ liệu đầu vào từ nhiều nguồn/định dạng, phân loại tự động theo loại tài liệu kiểm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Chuẩn hóa &amp; đối soát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Normalize định dạng số, ngày, tiền tệ; đối soát chéo giữa các file 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Kiểm tra tính toàn vẹn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Phát hiện dữ liệu thiếu, trùng lặp, hoặc vi phạm ràng buộc logic nghiệp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Xác thực nguồn &amp; quyền truy cập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Ghi nhận metadata nguồn dữ liệu, xác minh tính hợp lệ của file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Phát hiện bất thường (rule-based)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Áp dụng bộ quy tắc kiểm toán để gắn flag các giao dịch/dòng dữ liệu nghi vấn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Đối chiếu chéo &amp; xác nhận độc lập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So sánh dữ liệu từ ≥2 nguồn độc lập, phát hiện mâu thuẫn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Kiểm chứng bằng chứng kiểm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Truy vết từng phát hiện về bằng chứng gốc, đảm bảo tính có thể chứng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Audit trail &amp; nhật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Ghi log mọi hành động của Agent theo chuẩn kiểm toán, immutable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Đánh giá tuân thủ chuẩn mực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So sánh kết quả với chuẩn mực kiểm toán đã cấu hình (VAS, ISA, IFRS…)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Tổng hợp phát hiện có kiểm chứng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Xuất báo cáo tổng hợp kèm nguồn dẫn chứng cho từng phát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2.3  Tại sao bây giờ?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LLM chạy local (Ollama, Mistral) đủ mạnh để xử lý reasoning kiểm toán cơ bản với chi phí bằng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Groq API cho tốc độ inference rất nhanh (phù hợp với workflow cần phản hồi thời gian thực).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Thiếu công cụ kiểm toán AI gọn nhẹ, không phụ thuộc đám mây, phù hợp thị trường SME Việt 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AI Agent framework (LangGraph, CrewAI) đã đủ trưởng thành để xây dựng pipeline bền vững với team nhỏ.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3. Tầm nhìn &amp; Mục tiêu sản phẩm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ccfb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5c"/>
                <w:sz w:val="23"/>
                <w:szCs w:val="23"/>
                <w:rtl w:val="0"/>
              </w:rPr>
              <w:t xml:space="preserve">"Một kiểm toán viên với </w:t>
            </w:r>
            <w:r w:rsidDel="00000000" w:rsidR="00000000" w:rsidRPr="00000000">
              <w:rPr>
                <w:i w:val="1"/>
                <w:iCs w:val="1"/>
                <w:color w:val="1b3a5c"/>
                <w:sz w:val="23"/>
                <w:szCs w:val="23"/>
                <w:rtl w:val="0"/>
              </w:rPr>
              <w:t xml:space="preserve">AVE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b3a5c"/>
                <w:sz w:val="23"/>
                <w:szCs w:val="23"/>
                <w:rtl w:val="0"/>
              </w:rPr>
              <w:t xml:space="preserve"> có thể xử lý khối lượng kiểm tra dữ liệu bằng một nhóm 3 người — với audit trail minh bạch hơn và tỷ lệ bỏ sót thấp hơn."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3.1  Mục tiêu MVP (3 tháng đầu)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Pipeline kiểm chứng 5 bước hoạt động end-to-end với dữ liệu Excel/CSV thực tế.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Agent tự động phát hiện ≥80% bất thường có thể phát hiện bằng rule-based trong bộ test nội bộ.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Audit trail đầy đủ cho mỗi phiên làm việc, có thể export sang PDF/JSON.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Thời gian xử lý file 10,000 dòng &lt; 60 giây trên máy tính thông thường (8GB 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Zero external API cost cho pipeline cốt lõi (dùng Ollama local models).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3.2  Mục tiêu dài hạn (6–12 tháng)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Mở rộng sang các loại tài liệu kiểm toán: hợp đồng PDF, báo cáo tài chính có ảnh,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Thêm module so sánh chuẩn mực kiểm toán (ISA, VAS) tự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Feedback loop cho phép Agent học từ quyết định của kiểm toán viên qua thời gian.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Multi-agent collaboration: mỗi Agent chuyên biệt một nhiệm vụ, phối hợp qua message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4. Kiến trúc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Rule="auto"/>
        <w:jc w:val="left"/>
        <w:rPr/>
      </w:pPr>
      <w:r w:rsidDel="00000000" w:rsidR="00000000" w:rsidRPr="00000000">
        <w:rPr>
          <w:color w:val="1e293b"/>
          <w:rtl w:val="0"/>
        </w:rPr>
        <w:t xml:space="preserve">AVE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 được thiết kế theo mô hình multi-agent pipeline, trong đó mỗi Agent đảm nhận một vai trò chuyên biệt và tuân thủ 4 nguyên tắc thiết kế bắt buộc.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4.1  Bốn nguyên tắc thiết kế Agent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5560"/>
        <w:tblGridChange w:id="0">
          <w:tblGrid>
            <w:gridCol w:w="1800"/>
            <w:gridCol w:w="2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Nguyên tắc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Biểu hiện trong </w:t>
            </w: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Cách triển khai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Goal-driven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21"/>
                <w:szCs w:val="21"/>
                <w:rtl w:val="0"/>
              </w:rPr>
              <w:t xml:space="preserve">Mục tiêu rõ ràng cho mỗi phiên kiểm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Agent nhận task definition cụ thể (loại kiểm toán, chuẩn mực, phạm vi dữ liệu) trước khi chạy. Không xử lý yêu cầu mơ hồ.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21"/>
                <w:szCs w:val="21"/>
                <w:rtl w:val="0"/>
              </w:rPr>
              <w:t xml:space="preserve">Phân rã nhiệm vụ kiểm toán thành steps có thể theo dõi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LangGraph state machine quản lý workflow: mỗi node là một bước kiểm chứng, Agent quyết định nhánh tiếp theo dựa trên kết quả trung gian.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21"/>
                <w:szCs w:val="21"/>
                <w:rtl w:val="0"/>
              </w:rPr>
              <w:t xml:space="preserve">Tự phát hiện bất thường, tự điều chỉnh quy tắc khi dữ liệu thay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Agent tự quyết định thứ tự kiểm tra, bỏ qua bước không cần thiết, escalate khi cần xác nhận của người dùng.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293b"/>
                <w:sz w:val="21"/>
                <w:szCs w:val="21"/>
                <w:rtl w:val="0"/>
              </w:rPr>
              <w:t xml:space="preserve">Học từ phản hồi của kiểm toán viên qua từng phiên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Ghi lại quyết định accept/reject của kiểm toán viên, cập nhật trọng số rule và prompt template cho phiên sau.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4.2  Pipeline kiểm chứng 5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Lõi hệ thống là pipeline tuần tự có thể song song hóa từng lớp: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Layer 1 — Ingestion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Nhận file (CSV/Excel/JSON), phân loại tài liệu, chuẩn hóa schema, ghi metadata nguồn. Output: normalized DataFrame + source manifest.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Layer 2 — Integrity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Kiểm tra completeness (missing values), uniqueness (duplicates), referential integrity (FK violations). Output: integrity report với severity 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Layer 3 — Anomaly Detection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Áp dụng rule engine + LLM reasoning để phát hiện giao dịch bất thường. Rule-based cho tốc độ; LLM cho các pattern phức tạp. Output: flagged transactions với confidence 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Layer 4 — Cross-Verification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Đối chiếu phát hiện từ Layer 3 với nguồn độc lập thứ hai, tìm mâu thuẫn, xác nhận hoặc loại bỏ false positive. Output: verified findings list.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2"/>
                <w:szCs w:val="22"/>
                <w:rtl w:val="0"/>
              </w:rPr>
              <w:t xml:space="preserve">Layer 5 — Synthesis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Tổng hợp tất cả findings, map về chuẩn mực kiểm toán, tạo báo cáo draft kèm audit trail đầy đủ. Output: structured report (JSON + human-readable).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4.3  Audit Trail Engine (trục trung tâm)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Mọi action của Agent đều được ghi log không thể xóa với cấu trúc: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82f6" w:space="0" w:sz="4" w:val="single"/>
              <w:left w:color="3b82f6" w:space="0" w:sz="4" w:val="single"/>
              <w:bottom w:color="3b82f6" w:space="0" w:sz="4" w:val="single"/>
              <w:right w:color="3b82f6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9488"/>
                <w:sz w:val="20"/>
                <w:szCs w:val="20"/>
                <w:rtl w:val="0"/>
              </w:rPr>
              <w:t xml:space="preserve">{ session_id, timestamp, agent_id, action_type, input_hash, output_hash, reasoning_summary, human_decision?, confidence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Log được lưu local dưới dạng append-only JSONL. Hash của input/output đảm bảo không thể chỉnh sửa hồi tố. Kiểm toán viên có thể export toàn bộ trail sang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5. Stack kỹ thuật &amp; Ràng buộc thiết kế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5.1  Lựa chọn LLM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Ollama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Model chạy offline 100%. Ưu tiên: mistral:7b, llama3.1:8b, qwen2.5:7b. Dùng cho pipeline cốt lõi — zero API cost.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Groq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Inference tốc độ cao (200+ tokens/s). Dùng cho các bước cần real-time reasoning phức tạp. Backup khi Ollama chậm.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Mistral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Fallback thứ hai. Mistral-small phù hợp cho classification và summarization.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OpenAI-compatible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Interface thống nhất — dễ swap LLM mà không đổi code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5.2  Framework &amp; Dependencies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LangGraph (state machine) hoặc CrewAI — pipeline có thể debug từng bước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Pandas, Polars (hiệu năng cao với file lớn)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Python-based DSL tự viết (tránh vendor lock-in), YAML config để kiểm toán viên tùy chỉnh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SQLite local (audit trail) + JSONL flat files (immutable logs)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CLI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Click/Typer — giao diện dòng lệnh tối giản, không UI phức tạp cho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ReportLab/WeasyPrint (PDF audit report)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5.3  Nguyên tắc ràng buộc thiết kế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Nhỏ gọn trước, mở rộng sau: Mỗi module phải có thể chạy độc lập trước khi tích hợp vào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Zero external dependency bắt buộc: Sản phẩm phải chạy được hoàn toàn offline với Ollama.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Config over code: Quy tắc kiểm toán, chuẩn mực, và ngưỡng phát hiện bất thường đều ở YAML/JSON, không hardcode.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Reproducible: Cùng input + config → luôn cùng output (deterministic pipeline).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Human-in-the-loop: Agent không tự động thực hiện bất kỳ thay đổi nào vào dữ liệu gốc. Mọi action là read-only.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6. Phạm vi MVP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6.1  MVP — Trong phạm 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Ingestion: CSV, Excel (.xlsx). Tự động detect encoding, separator,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Chuẩn hóa: Ngày tháng, số, tiền tệ (VND/USD). Xử lý trailing whitespace, case inconsistency.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Integrity check: 10 quy tắc cơ bản (null, duplicate, range, format validation).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Rule-based anomaly: Bộ 20 quy tắc kiểm toán cơ bản (configurable qua YAML).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Audit trail: JSONL local, export PDF/JSON.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CLI interface: auditm run --file data.csv --config audit_rules.yaml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Report output: Markdown + JSON structured (human-readable + machine-readable).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6.2  Ngoài phạm vi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Giao diện web/desktop UI (deferred đến 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Multi-file concurrent processing (deferred — tập trung single-file trước).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Database connector (SQL, ERP) — deferred đến P2.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Model fine-tuning (deferred — dùng prompt engineering trước).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Cloud deployment, multi-user, authentication (deferred hoàn toàn).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6.3  Roadmap 3 giai đoạn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3760"/>
        <w:gridCol w:w="2000"/>
        <w:tblGridChange w:id="0">
          <w:tblGrid>
            <w:gridCol w:w="1600"/>
            <w:gridCol w:w="2000"/>
            <w:gridCol w:w="37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Chỉ số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1"/>
                <w:szCs w:val="21"/>
                <w:rtl w:val="0"/>
              </w:rPr>
              <w:t xml:space="preserve">Tháng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Pipeline 5 lớp hoạt động, audit trail, CLI, báo cáo cơ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563eb"/>
                <w:sz w:val="21"/>
                <w:szCs w:val="21"/>
                <w:rtl w:val="0"/>
              </w:rPr>
              <w:t xml:space="preserve">Detect ≥80% anomaly trong test set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1"/>
                <w:szCs w:val="21"/>
                <w:rtl w:val="0"/>
              </w:rPr>
              <w:t xml:space="preserve">Tháng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Cross-verification agent, tuân thủ chuẩn mực, feedback loop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563eb"/>
                <w:sz w:val="21"/>
                <w:szCs w:val="21"/>
                <w:rtl w:val="0"/>
              </w:rPr>
              <w:t xml:space="preserve">Kiểm toán viên thử nghiệm ≥5 case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1"/>
                <w:szCs w:val="21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1"/>
                <w:szCs w:val="21"/>
                <w:rtl w:val="0"/>
              </w:rPr>
              <w:t xml:space="preserve">Tháng 7–12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Multi-format (PDF, email), multi-agent phối hợp, rule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563eb"/>
                <w:sz w:val="21"/>
                <w:szCs w:val="21"/>
                <w:rtl w:val="0"/>
              </w:rPr>
              <w:t xml:space="preserve">Giảm 50% thời gian kiểm tra dữ liệu thủ công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7. Metrics &amp; Định nghĩa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7.1  Metrics kỹ thuật (MVP)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Độ chính xác phát hiện bất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1"/>
                <w:szCs w:val="21"/>
                <w:rtl w:val="0"/>
              </w:rPr>
              <w:t xml:space="preserve">Precision ≥85%, Recall ≥80% trên test set có nhãn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Thời gian xử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File 10K dòng &lt; 60s (Ollama local, 8GB 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Tỷ lệ false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&lt; 15% — kiểm toán viên không bị overwhelmed bởi cảnh báo nhầm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Audit trail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100% actions có log, hash verify pass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Độ ổn định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&lt; 1% crash rate trên 100 lần chạy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7.2  Metrics trải nghiệm người dùng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Thời gian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Kiểm toán viên mới chạy được pipeline đầu tiên &lt; 30 phút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Tỷ lệ chấp nhận phát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≥70% findings được kiểm toán viên đánh giá là hữu 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NPS nội bộ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293b"/>
                <w:sz w:val="21"/>
                <w:szCs w:val="21"/>
                <w:rtl w:val="0"/>
              </w:rPr>
              <w:t xml:space="preserve">≥7/10 sau 4 tuần thử nghiệm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Tần suất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≥3 lần/tuần trong 4 tuần đầu (sticky product signal)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8. Rủi ro &amp; Kế hoạch giảm thiểu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Giảm thiểu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LLM local không đủ năng lực reasoning phức tạp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1"/>
                <w:szCs w:val="2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Thiết kế pipeline để LLM chỉ xử lý bước cần reasoning — bước mechanical dùng Python thuần. Fallback sang Groq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Kiểm toán viên không tin tưởng output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1"/>
                <w:szCs w:val="2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Mọi phát hiện đều kèm nguồn dẫn chứng cụ thể (dòng dữ liệu, rule áp dụng). Human-in-the-loop bắt buộc.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Dữ liệu đầu vào quá dơ/không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1"/>
                <w:szCs w:val="21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Ingestion Agent có bước pre-processing mạnh. Báo lỗi rõ ràng với gợi ý fix trước khi chạy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Hiệu năng chậm với file 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9e0b"/>
                <w:sz w:val="21"/>
                <w:szCs w:val="21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Dùng Polars thay Pandas cho file &gt;100K dòng. Chunked processing. Giới hạn MVP ở 50K dòng.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Scope creep — thêm tính năng quá sớm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f4444"/>
                <w:sz w:val="21"/>
                <w:szCs w:val="21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Kỷ luật MVP: mọi feature mới phải qua prioritization matrix (impact × effort). Freeze scope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bottom w:color="e2e8f0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bottom w:color="2563e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9. Phụ lục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A. Glossary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Nhật ký bất biến ghi lại toàn bộ hành động của Agent, đủ để tái hiện lại quá trình kiểm toán.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Bộ máy áp dụng các quy tắc kiểm toán đã định nghĩa (YAML) lên dữ liệu đầu vào.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Cross-Verification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Đối chiếu phát hiện từ một nguồn với ít nhất một nguồn độc lập khác để tăng độ tin cậy.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False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Cảnh báo bất thường nhưng thực tế là hợp lệ — cần tối thiểu hóa để tránh alert fatigue.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Framework xây dựng AI Agent workflow dạng state machine, hỗ trợ branching và looping.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1"/>
                <w:szCs w:val="2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1"/>
                <w:szCs w:val="21"/>
                <w:rtl w:val="0"/>
              </w:rPr>
              <w:t xml:space="preserve">Runtime cho phép chạy LLM (Mistral, LLaMA, Qwen…) 100% local, không cần internet.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8"/>
          <w:szCs w:val="28"/>
          <w:rtl w:val="0"/>
        </w:rPr>
        <w:t xml:space="preserve">B. Ví dụ Rule YAML (minh họa)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4" w:val="single"/>
              <w:bottom w:color="0d9488" w:space="0" w:sz="4" w:val="single"/>
              <w:right w:color="0d9488" w:space="0" w:sz="4" w:val="single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# audit_rules.yaml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- id: R001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name: Giao dịch vượt ngưỡng phê duyệt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field: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condition: gt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    threshold: 500000000  # 500 triệu VND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severity: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requires_cross_check: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- id: R002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name: Giao dịch cuối tuần không có phê duyệt đặc biệt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condition: weekend_transaction AND missing(approval_special)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    severity: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Kiểm toán viên có thể thêm/sửa/xóa quy tắc mà không cần sửa code. Rule engine đọc YAML khi khởi động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— Hết tài liệu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top w:color="2563eb" w:space="3" w:sz="4" w:val="single"/>
      </w:pBdr>
      <w:tabs>
        <w:tab w:val="right" w:leader="none" w:pos="9360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© 2025 </w:t>
    </w:r>
    <w:r w:rsidDel="00000000" w:rsidR="00000000" w:rsidRPr="00000000">
      <w:rPr>
        <w:color w:val="64748b"/>
        <w:sz w:val="18"/>
        <w:szCs w:val="18"/>
        <w:rtl w:val="0"/>
      </w:rPr>
      <w:t xml:space="preserve">AVE</w:t>
    </w:r>
    <w:r w:rsidDel="00000000" w:rsidR="00000000" w:rsidRPr="00000000">
      <w:rPr>
        <w:rFonts w:ascii="Arial" w:cs="Arial" w:eastAsia="Arial" w:hAnsi="Arial"/>
        <w:color w:val="64748b"/>
        <w:sz w:val="18"/>
        <w:szCs w:val="18"/>
        <w:rtl w:val="0"/>
      </w:rPr>
      <w:t xml:space="preserve"> — Tài liệu nội bộTrang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bottom w:color="2563eb" w:space="3" w:sz="4" w:val="single"/>
      </w:pBdr>
      <w:tabs>
        <w:tab w:val="right" w:leader="none" w:pos="9360"/>
      </w:tabs>
      <w:spacing w:after="100" w:before="0" w:lineRule="auto"/>
      <w:rPr/>
    </w:pPr>
    <w:r w:rsidDel="00000000" w:rsidR="00000000" w:rsidRPr="00000000">
      <w:rPr>
        <w:b w:val="1"/>
        <w:bCs w:val="1"/>
        <w:color w:val="1b3a5c"/>
        <w:sz w:val="18"/>
        <w:szCs w:val="18"/>
        <w:rtl w:val="0"/>
      </w:rPr>
      <w:t xml:space="preserve">AVE</w:t>
    </w: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8"/>
        <w:szCs w:val="18"/>
        <w:rtl w:val="0"/>
      </w:rPr>
      <w:t xml:space="preserve"> — PRD v1.0</w:t>
    </w:r>
    <w:r w:rsidDel="00000000" w:rsidR="00000000" w:rsidRPr="00000000">
      <w:rPr>
        <w:rFonts w:ascii="Arial" w:cs="Arial" w:eastAsia="Arial" w:hAnsi="Arial"/>
        <w:i w:val="1"/>
        <w:iCs w:val="1"/>
        <w:color w:val="64748b"/>
        <w:sz w:val="18"/>
        <w:szCs w:val="18"/>
        <w:rtl w:val="0"/>
      </w:rPr>
      <w:t xml:space="preserve">Nội bộ · Bảo mật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82f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