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Arial" w:hAnsi="Arial" w:eastAsia="微软雅黑"/>
          <w:b/>
          <w:color w:val="1F3A5F"/>
          <w:sz w:val="44"/>
        </w:rPr>
        <w:t>商机列表 · 手工测试用例</w:t>
      </w:r>
    </w:p>
    <w:p>
      <w:pPr>
        <w:spacing w:before="0" w:after="40"/>
        <w:jc w:val="center"/>
      </w:pPr>
      <w:r>
        <w:rPr>
          <w:rFonts w:ascii="Arial" w:hAnsi="Arial" w:eastAsia="微软雅黑"/>
          <w:b w:val="0"/>
          <w:color w:val="595959"/>
          <w:sz w:val="21"/>
        </w:rPr>
        <w:t>适用版本：商机动态 / 固定动作字段校验 / 批量操作 上线后</w:t>
      </w:r>
    </w:p>
    <w:p>
      <w:pPr>
        <w:spacing w:before="0" w:after="200"/>
        <w:jc w:val="center"/>
      </w:pPr>
      <w:r>
        <w:rPr>
          <w:rFonts w:ascii="Arial" w:hAnsi="Arial" w:eastAsia="微软雅黑"/>
          <w:b w:val="0"/>
          <w:color w:val="595959"/>
          <w:sz w:val="21"/>
        </w:rPr>
        <w:t>测试入口：http://localhost:5173/opportunities    后端：http://localhost:3000/api/v1</w:t>
      </w:r>
    </w:p>
    <w:p>
      <w:pPr>
        <w:keepNext/>
        <w:spacing w:before="320" w:after="160"/>
      </w:pPr>
      <w:r>
        <w:rPr>
          <w:rFonts w:ascii="Arial" w:hAnsi="Arial" w:eastAsia="微软雅黑"/>
          <w:b/>
          <w:color w:val="1F3A5F"/>
          <w:sz w:val="30"/>
        </w:rPr>
        <w:t>一、测试准备</w:t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E547A"/>
          <w:sz w:val="24"/>
        </w:rPr>
        <w:t>1.1 测试账号</w:t>
      </w:r>
    </w:p>
    <w:p>
      <w:pPr>
        <w:spacing w:before="0" w:after="80"/>
      </w:pPr>
      <w:r>
        <w:rPr>
          <w:rFonts w:ascii="Arial" w:hAnsi="Arial" w:eastAsia="微软雅黑"/>
          <w:b w:val="0"/>
          <w:sz w:val="21"/>
        </w:rPr>
        <w:t>密码统一为 123456。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1587"/>
        <w:gridCol w:w="6236"/>
        <w:gridCol w:w="4535"/>
      </w:tblGrid>
      <w:tr>
        <w:trPr>
          <w:tblHeader/>
          <w:cantSplit/>
        </w:trPr>
        <w:tc>
          <w:tcPr>
            <w:tcW w:type="dxa" w:w="1361"/>
            <w:shd w:val="clear" w:color="auto" w:fill="D5E8F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账号</w:t>
            </w:r>
          </w:p>
        </w:tc>
        <w:tc>
          <w:tcPr>
            <w:tcW w:type="dxa" w:w="1587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角色</w:t>
            </w:r>
          </w:p>
        </w:tc>
        <w:tc>
          <w:tcPr>
            <w:tcW w:type="dxa" w:w="6236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商机权限</w:t>
            </w:r>
          </w:p>
        </w:tc>
        <w:tc>
          <w:tcPr>
            <w:tcW w:type="dxa" w:w="4535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数据范围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admin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系统管理员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全部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全部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sales01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销售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查看 / 新建 / 编辑（无删除、无回退）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仅本人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support01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业务支撑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查看 / 编辑（无新建、无删除）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全部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manager01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管理层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查看 / 新建 / 编辑 / 回退（无删除）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全部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presales01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售前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查看 / 编辑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自定义共享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ecosystem01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生态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仅查看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自定义共享</w:t>
            </w:r>
          </w:p>
        </w:tc>
      </w:tr>
    </w:tbl>
    <w:p>
      <w:pPr>
        <w:spacing w:before="0" w:after="40"/>
      </w:pPr>
      <w:r>
        <w:rPr>
          <w:rFonts w:ascii="Arial" w:hAnsi="Arial" w:eastAsia="微软雅黑"/>
          <w:b w:val="0"/>
          <w:sz w:val="8"/>
        </w:rPr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E547A"/>
          <w:sz w:val="24"/>
        </w:rPr>
        <w:t>1.2 数据准备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sz w:val="21"/>
        </w:rPr>
        <w:t>用 admin 新建 2~3 条测试商机（不同阶段、不同负责人）。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sz w:val="21"/>
        </w:rPr>
        <w:t>删除、转公海、批量操作会真实改数据，建议先准备独立测试数据。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sz w:val="21"/>
        </w:rPr>
        <w:t>建议准备一条「进行中且存在未完成固定动作」的商机，用于推进校验测试。</w:t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E547A"/>
          <w:sz w:val="24"/>
        </w:rPr>
        <w:t>1.3 环境检查</w:t>
      </w:r>
    </w:p>
    <w:p>
      <w:pPr>
        <w:spacing w:before="0" w:after="40"/>
        <w:ind w:left="283"/>
      </w:pPr>
      <w:r>
        <w:rPr>
          <w:rFonts w:ascii="Arial" w:hAnsi="Arial" w:eastAsia="微软雅黑"/>
          <w:b w:val="0"/>
          <w:sz w:val="21"/>
        </w:rPr>
        <w:t>□  后端 http://localhost:3000/api/v1/health 正常</w:t>
      </w:r>
    </w:p>
    <w:p>
      <w:pPr>
        <w:spacing w:before="0" w:after="40"/>
        <w:ind w:left="283"/>
      </w:pPr>
      <w:r>
        <w:rPr>
          <w:rFonts w:ascii="Arial" w:hAnsi="Arial" w:eastAsia="微软雅黑"/>
          <w:b w:val="0"/>
          <w:sz w:val="21"/>
        </w:rPr>
        <w:t>□  前端 http://localhost:5173 可访问</w:t>
      </w:r>
    </w:p>
    <w:p>
      <w:pPr>
        <w:spacing w:before="0" w:after="40"/>
        <w:ind w:left="283"/>
      </w:pPr>
      <w:r>
        <w:rPr>
          <w:rFonts w:ascii="Arial" w:hAnsi="Arial" w:eastAsia="微软雅黑"/>
          <w:b w:val="0"/>
          <w:sz w:val="21"/>
        </w:rPr>
        <w:t>□  已用 admin 登录，能进入「商机中心 → 商机列表」</w:t>
      </w:r>
    </w:p>
    <w:p>
      <w:pPr>
        <w:keepNext/>
        <w:spacing w:before="320" w:after="160"/>
      </w:pPr>
      <w:r>
        <w:rPr>
          <w:rFonts w:ascii="Arial" w:hAnsi="Arial" w:eastAsia="微软雅黑"/>
          <w:b/>
          <w:color w:val="1F3A5F"/>
          <w:sz w:val="30"/>
        </w:rPr>
        <w:t>二、功能点与操作步骤</w:t>
      </w:r>
    </w:p>
    <w:p>
      <w:pPr>
        <w:spacing w:before="0" w:after="120"/>
      </w:pPr>
      <w:r>
        <w:rPr>
          <w:rFonts w:ascii="Arial" w:hAnsi="Arial" w:eastAsia="微软雅黑"/>
          <w:b w:val="0"/>
          <w:color w:val="808080"/>
          <w:sz w:val="19"/>
        </w:rPr>
        <w:t>说明：结果列通过打 ☑，不通过打 ✗ 并补充说明。</w:t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E547A"/>
          <w:sz w:val="24"/>
        </w:rPr>
        <w:t>A. 页面入口与整体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57"/>
        <w:gridCol w:w="5783"/>
        <w:gridCol w:w="5896"/>
        <w:gridCol w:w="794"/>
      </w:tblGrid>
      <w:tr>
        <w:trPr>
          <w:tblHeader/>
          <w:cantSplit/>
        </w:trPr>
        <w:tc>
          <w:tcPr>
            <w:tcW w:type="dxa" w:w="680"/>
            <w:shd w:val="clear" w:color="auto" w:fill="D5E8F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#</w:t>
            </w:r>
          </w:p>
        </w:tc>
        <w:tc>
          <w:tcPr>
            <w:tcW w:type="dxa" w:w="1757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功能点</w:t>
            </w:r>
          </w:p>
        </w:tc>
        <w:tc>
          <w:tcPr>
            <w:tcW w:type="dxa" w:w="5783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操作</w:t>
            </w:r>
          </w:p>
        </w:tc>
        <w:tc>
          <w:tcPr>
            <w:tcW w:type="dxa" w:w="5896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预期结果</w:t>
            </w:r>
          </w:p>
        </w:tc>
        <w:tc>
          <w:tcPr>
            <w:tcW w:type="dxa" w:w="794"/>
            <w:shd w:val="clear" w:color="auto" w:fill="D5E8F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A1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进入商机列表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左侧菜单「商机中心 → 商机列表」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页面标题为「商机列表」，右侧显示数据范围徽标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A2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数据范围徽标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分别用 admin / sales01 登录查看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admin 显示全部范围；sales01 显示本人范围且列表只剩自己的商机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A3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列表 / 看板切换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点右上「看板视图」；再返回列表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跳转 /funnel 漏斗看板；「列表视图」当前为禁用态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A4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空状态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用无数据账号或筛选无结果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表格显示「暂无商机数据」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</w:tbl>
    <w:p>
      <w:pPr>
        <w:spacing w:before="0" w:after="40"/>
      </w:pPr>
      <w:r>
        <w:rPr>
          <w:rFonts w:ascii="Arial" w:hAnsi="Arial" w:eastAsia="微软雅黑"/>
          <w:b w:val="0"/>
          <w:sz w:val="8"/>
        </w:rPr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E547A"/>
          <w:sz w:val="24"/>
        </w:rPr>
        <w:t>B. 顶部工具栏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57"/>
        <w:gridCol w:w="5783"/>
        <w:gridCol w:w="5896"/>
        <w:gridCol w:w="794"/>
      </w:tblGrid>
      <w:tr>
        <w:trPr>
          <w:tblHeader/>
          <w:cantSplit/>
        </w:trPr>
        <w:tc>
          <w:tcPr>
            <w:tcW w:type="dxa" w:w="680"/>
            <w:shd w:val="clear" w:color="auto" w:fill="D5E8F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#</w:t>
            </w:r>
          </w:p>
        </w:tc>
        <w:tc>
          <w:tcPr>
            <w:tcW w:type="dxa" w:w="1757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功能点</w:t>
            </w:r>
          </w:p>
        </w:tc>
        <w:tc>
          <w:tcPr>
            <w:tcW w:type="dxa" w:w="5783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操作</w:t>
            </w:r>
          </w:p>
        </w:tc>
        <w:tc>
          <w:tcPr>
            <w:tcW w:type="dxa" w:w="5896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预期结果</w:t>
            </w:r>
          </w:p>
        </w:tc>
        <w:tc>
          <w:tcPr>
            <w:tcW w:type="dxa" w:w="794"/>
            <w:shd w:val="clear" w:color="auto" w:fill="D5E8F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B1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新建商机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点「新建商机」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进入 /opportunities/new，含名称、客户、预计金额、预计成交日期、负责人、备注、阶段填写项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B2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新建必填校验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不填名称 / 客户直接保存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提示必填，不提交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B3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同客户同名查重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对同一客户再建同名「进行中」商机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弹「商机重复提醒」，可「继续创建」或「取消」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B4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新建成功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填完整后保存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提示创建成功并跳转商机详情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B5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视图切换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顶部「选择视图」下拉切换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列表列、每页条数、默认筛选、默认排序随视图变化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B6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视图标记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查看视图下拉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系统视图带「系统」标签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</w:tbl>
    <w:p>
      <w:pPr>
        <w:spacing w:before="0" w:after="40"/>
      </w:pPr>
      <w:r>
        <w:rPr>
          <w:rFonts w:ascii="Arial" w:hAnsi="Arial" w:eastAsia="微软雅黑"/>
          <w:b w:val="0"/>
          <w:sz w:val="8"/>
        </w:rPr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E547A"/>
          <w:sz w:val="24"/>
        </w:rPr>
        <w:t>C. 筛选区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57"/>
        <w:gridCol w:w="5783"/>
        <w:gridCol w:w="5896"/>
        <w:gridCol w:w="794"/>
      </w:tblGrid>
      <w:tr>
        <w:trPr>
          <w:tblHeader/>
          <w:cantSplit/>
        </w:trPr>
        <w:tc>
          <w:tcPr>
            <w:tcW w:type="dxa" w:w="680"/>
            <w:shd w:val="clear" w:color="auto" w:fill="D5E8F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#</w:t>
            </w:r>
          </w:p>
        </w:tc>
        <w:tc>
          <w:tcPr>
            <w:tcW w:type="dxa" w:w="1757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功能点</w:t>
            </w:r>
          </w:p>
        </w:tc>
        <w:tc>
          <w:tcPr>
            <w:tcW w:type="dxa" w:w="5783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操作</w:t>
            </w:r>
          </w:p>
        </w:tc>
        <w:tc>
          <w:tcPr>
            <w:tcW w:type="dxa" w:w="5896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预期结果</w:t>
            </w:r>
          </w:p>
        </w:tc>
        <w:tc>
          <w:tcPr>
            <w:tcW w:type="dxa" w:w="794"/>
            <w:shd w:val="clear" w:color="auto" w:fill="D5E8F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C1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名称搜索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输入商机名片段后回车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只显示名称匹配项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C2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阶段筛选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选择「当前阶段」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只显示该阶段商机；停用阶段显示「阶段名（已停用）」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C3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状态筛选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选择 进行中 / 赢单 / 失败 / 公海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列表按状态过滤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C4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负责人筛选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选择负责人（支持搜索）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列表按负责人过滤；无 user:view 权限账号下拉仅本人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C5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创建日期范围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选择开始 / 结束日期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按商机「创建时间」过滤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C6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重置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点「重置」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全部筛选清空，回到第 1 页并重新加载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C7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刷新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点「刷新」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按当前条件重新拉取，页码不变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C8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组合筛选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同时设置阶段 + 状态 + 负责人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条件取交集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</w:tbl>
    <w:p>
      <w:pPr>
        <w:spacing w:before="0" w:after="40"/>
      </w:pPr>
      <w:r>
        <w:rPr>
          <w:rFonts w:ascii="Arial" w:hAnsi="Arial" w:eastAsia="微软雅黑"/>
          <w:b w:val="0"/>
          <w:sz w:val="8"/>
        </w:rPr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E547A"/>
          <w:sz w:val="24"/>
        </w:rPr>
        <w:t>D. 表格展示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57"/>
        <w:gridCol w:w="5783"/>
        <w:gridCol w:w="5896"/>
        <w:gridCol w:w="794"/>
      </w:tblGrid>
      <w:tr>
        <w:trPr>
          <w:tblHeader/>
          <w:cantSplit/>
        </w:trPr>
        <w:tc>
          <w:tcPr>
            <w:tcW w:type="dxa" w:w="680"/>
            <w:shd w:val="clear" w:color="auto" w:fill="D5E8F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#</w:t>
            </w:r>
          </w:p>
        </w:tc>
        <w:tc>
          <w:tcPr>
            <w:tcW w:type="dxa" w:w="1757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功能点</w:t>
            </w:r>
          </w:p>
        </w:tc>
        <w:tc>
          <w:tcPr>
            <w:tcW w:type="dxa" w:w="5783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操作</w:t>
            </w:r>
          </w:p>
        </w:tc>
        <w:tc>
          <w:tcPr>
            <w:tcW w:type="dxa" w:w="5896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预期结果</w:t>
            </w:r>
          </w:p>
        </w:tc>
        <w:tc>
          <w:tcPr>
            <w:tcW w:type="dxa" w:w="794"/>
            <w:shd w:val="clear" w:color="auto" w:fill="D5E8F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D1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列展示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观察表头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勾选列、商机名称、客户、当前阶段、金额、状态、停滞、负责人、预计成交、操作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D2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名称跳详情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点商机名称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进入 /opportunities/{id}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D3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客户跳客户详情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点客户名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进入 /customers/{id}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D4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金额格式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查看金额列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千分位显示，如 120,000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D5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状态标签颜色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查看不同状态行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进行中=蓝、赢单=绿、失败=红、公海=灰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D6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停滞天数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查看「停滞」列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进行中按最近活动 / 阶段变更时间计算天数，颜色按阶段阈值分级（S0 为 3 / 5 / 7 天）；非进行中显示 —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D7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排序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表头不支持点击排序；在「配置视图」设置默认排序（创建时间 / 更新时间 / 金额 / 阶段变更时间 / 最近活动时间）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应用视图后列表按该字段与升降序返回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D8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分页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底部切换 20 / 50 / 100 条、上下页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数据与总数正确；筛选变化后回到第 1 页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</w:tbl>
    <w:p>
      <w:pPr>
        <w:spacing w:before="0" w:after="40"/>
      </w:pPr>
      <w:r>
        <w:rPr>
          <w:rFonts w:ascii="Arial" w:hAnsi="Arial" w:eastAsia="微软雅黑"/>
          <w:b w:val="0"/>
          <w:sz w:val="8"/>
        </w:rPr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E547A"/>
          <w:sz w:val="24"/>
        </w:rPr>
        <w:t>E. 行内操作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57"/>
        <w:gridCol w:w="5783"/>
        <w:gridCol w:w="5896"/>
        <w:gridCol w:w="794"/>
      </w:tblGrid>
      <w:tr>
        <w:trPr>
          <w:tblHeader/>
          <w:cantSplit/>
        </w:trPr>
        <w:tc>
          <w:tcPr>
            <w:tcW w:type="dxa" w:w="680"/>
            <w:shd w:val="clear" w:color="auto" w:fill="D5E8F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#</w:t>
            </w:r>
          </w:p>
        </w:tc>
        <w:tc>
          <w:tcPr>
            <w:tcW w:type="dxa" w:w="1757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功能点</w:t>
            </w:r>
          </w:p>
        </w:tc>
        <w:tc>
          <w:tcPr>
            <w:tcW w:type="dxa" w:w="5783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操作</w:t>
            </w:r>
          </w:p>
        </w:tc>
        <w:tc>
          <w:tcPr>
            <w:tcW w:type="dxa" w:w="5896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预期结果</w:t>
            </w:r>
          </w:p>
        </w:tc>
        <w:tc>
          <w:tcPr>
            <w:tcW w:type="dxa" w:w="794"/>
            <w:shd w:val="clear" w:color="auto" w:fill="D5E8F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E1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查看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点「查看」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进入商机详情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E2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推进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仅「进行中」行显示「推进」，点击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打开「阶段推进校验」弹窗（见 G 组）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E3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编辑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「更多 → 编辑」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进入编辑页；客户字段不可改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E4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标记失败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「更多 → 标记失败」（仅进行中）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跳详情并自动打开失败登记弹窗，需填失败原因、说明等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E5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删除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「更多 → 删除」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二次确认后删除并刷新列表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E6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按钮按权限隐藏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分别用 sales01 / ecosystem01 登录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sales01 无删除、无回退；ecosystem01 仅查看，无推进 / 无编辑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</w:tbl>
    <w:p>
      <w:pPr>
        <w:spacing w:before="0" w:after="40"/>
      </w:pPr>
      <w:r>
        <w:rPr>
          <w:rFonts w:ascii="Arial" w:hAnsi="Arial" w:eastAsia="微软雅黑"/>
          <w:b w:val="0"/>
          <w:sz w:val="8"/>
        </w:rPr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E547A"/>
          <w:sz w:val="24"/>
        </w:rPr>
        <w:t>F. 批量操作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57"/>
        <w:gridCol w:w="5783"/>
        <w:gridCol w:w="5896"/>
        <w:gridCol w:w="794"/>
      </w:tblGrid>
      <w:tr>
        <w:trPr>
          <w:tblHeader/>
          <w:cantSplit/>
        </w:trPr>
        <w:tc>
          <w:tcPr>
            <w:tcW w:type="dxa" w:w="680"/>
            <w:shd w:val="clear" w:color="auto" w:fill="D5E8F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#</w:t>
            </w:r>
          </w:p>
        </w:tc>
        <w:tc>
          <w:tcPr>
            <w:tcW w:type="dxa" w:w="1757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功能点</w:t>
            </w:r>
          </w:p>
        </w:tc>
        <w:tc>
          <w:tcPr>
            <w:tcW w:type="dxa" w:w="5783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操作</w:t>
            </w:r>
          </w:p>
        </w:tc>
        <w:tc>
          <w:tcPr>
            <w:tcW w:type="dxa" w:w="5896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预期结果</w:t>
            </w:r>
          </w:p>
        </w:tc>
        <w:tc>
          <w:tcPr>
            <w:tcW w:type="dxa" w:w="794"/>
            <w:shd w:val="clear" w:color="auto" w:fill="D5E8F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F1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勾选行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勾选单行 / 多行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表格上方出现「已选 N 项」操作条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F2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全选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点表头勾选框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当前页全部选中，计数同步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F3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批量转移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点「批量转移」→ 选新负责人 → 确认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提示处理成功数量；列表负责人更新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F4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批量转公海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点「批量转公海」→ 填原因（必填）→ 确认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成功数量提示；商机进入公海，列表状态变化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F5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批量删除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点「批量删除」→ 确认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二次确认后删除；无删除权限不显示按钮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F6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部分失败提示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混合勾选有权限 / 无权限数据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提示「成功 X 个，失败 Y 个：原因」，成功项仍会被处理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F7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取消选择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点「取消选择」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勾选清空、操作条消失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F8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处理完自动清空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任一批量操作完成后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勾选自动清空并刷新列表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</w:tbl>
    <w:p>
      <w:pPr>
        <w:spacing w:before="0" w:after="40"/>
      </w:pPr>
      <w:r>
        <w:rPr>
          <w:rFonts w:ascii="Arial" w:hAnsi="Arial" w:eastAsia="微软雅黑"/>
          <w:b w:val="0"/>
          <w:sz w:val="8"/>
        </w:rPr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E547A"/>
          <w:sz w:val="24"/>
        </w:rPr>
        <w:t>G. 推进校验弹窗（列表页「推进」）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57"/>
        <w:gridCol w:w="5783"/>
        <w:gridCol w:w="5896"/>
        <w:gridCol w:w="794"/>
      </w:tblGrid>
      <w:tr>
        <w:trPr>
          <w:tblHeader/>
          <w:cantSplit/>
        </w:trPr>
        <w:tc>
          <w:tcPr>
            <w:tcW w:type="dxa" w:w="680"/>
            <w:shd w:val="clear" w:color="auto" w:fill="D5E8F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#</w:t>
            </w:r>
          </w:p>
        </w:tc>
        <w:tc>
          <w:tcPr>
            <w:tcW w:type="dxa" w:w="1757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功能点</w:t>
            </w:r>
          </w:p>
        </w:tc>
        <w:tc>
          <w:tcPr>
            <w:tcW w:type="dxa" w:w="5783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操作</w:t>
            </w:r>
          </w:p>
        </w:tc>
        <w:tc>
          <w:tcPr>
            <w:tcW w:type="dxa" w:w="5896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预期结果</w:t>
            </w:r>
          </w:p>
        </w:tc>
        <w:tc>
          <w:tcPr>
            <w:tcW w:type="dxa" w:w="794"/>
            <w:shd w:val="clear" w:color="auto" w:fill="D5E8F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G1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完成度提示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打开推进弹窗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显示当前阶段 → 下一阶段、固定动作完成度（如 7/8）及缺失项数量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G2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动作清单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查看列表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已完成项显示已填值；未完成项高亮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G3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去填写（内置 / 自定义字段）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点未完成字段右侧「去填写」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关闭弹窗并跳 /opportunities/{id}/edit?focus=字段键，页面滚动到该字段并聚焦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G4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去处理（系统动作）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对行为 / 方案 / 报价 / 竞对 / 合同类缺失项点「去处理」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跳详情并直接切到对应页签：行为记录→activity、方案报价→assets、竞争对手→competitors、合同→contracts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G5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补齐后推进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填完缺失项后再打开弹窗点「推进」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推进成功，阶段与阶段历史更新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G6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强制推进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管理员 / 有回退权限账号点「强制推进」并填原因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跳过校验推进成功并记录原因；普通销售无法强制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</w:tbl>
    <w:p>
      <w:pPr>
        <w:spacing w:before="0" w:after="40"/>
      </w:pPr>
      <w:r>
        <w:rPr>
          <w:rFonts w:ascii="Arial" w:hAnsi="Arial" w:eastAsia="微软雅黑"/>
          <w:b w:val="0"/>
          <w:sz w:val="8"/>
        </w:rPr>
      </w:r>
    </w:p>
    <w:p>
      <w:pPr>
        <w:spacing w:before="0" w:after="120"/>
      </w:pPr>
      <w:r>
        <w:rPr>
          <w:rFonts w:ascii="Arial" w:hAnsi="Arial" w:eastAsia="微软雅黑"/>
          <w:b w:val="0"/>
          <w:color w:val="B05000"/>
          <w:sz w:val="19"/>
        </w:rPr>
        <w:t>回归重点：G4 的页签映射此前在列表页写成了不存在的页签名（会退回「固定动作」），已修正。</w:t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E547A"/>
          <w:sz w:val="24"/>
        </w:rPr>
        <w:t>H. 视图配置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57"/>
        <w:gridCol w:w="5783"/>
        <w:gridCol w:w="5896"/>
        <w:gridCol w:w="794"/>
      </w:tblGrid>
      <w:tr>
        <w:trPr>
          <w:tblHeader/>
          <w:cantSplit/>
        </w:trPr>
        <w:tc>
          <w:tcPr>
            <w:tcW w:type="dxa" w:w="680"/>
            <w:shd w:val="clear" w:color="auto" w:fill="D5E8F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#</w:t>
            </w:r>
          </w:p>
        </w:tc>
        <w:tc>
          <w:tcPr>
            <w:tcW w:type="dxa" w:w="1757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功能点</w:t>
            </w:r>
          </w:p>
        </w:tc>
        <w:tc>
          <w:tcPr>
            <w:tcW w:type="dxa" w:w="5783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操作</w:t>
            </w:r>
          </w:p>
        </w:tc>
        <w:tc>
          <w:tcPr>
            <w:tcW w:type="dxa" w:w="5896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预期结果</w:t>
            </w:r>
          </w:p>
        </w:tc>
        <w:tc>
          <w:tcPr>
            <w:tcW w:type="dxa" w:w="794"/>
            <w:shd w:val="clear" w:color="auto" w:fill="D5E8F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H1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打开配置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点「配置视图」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右侧抽屉出现，含视图名称、类型、数据范围、每页条数、显示列、默认筛选、默认排序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H2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显示 / 隐藏列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勾选 / 取消列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实时影响「显示列与顺序」列表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H3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列顺序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点上移 / 下移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表格列顺序按配置生效；至少保留一列，否则保存被拦截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H4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默认筛选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设置当前阶段 / 状态 / 负责人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应用该视图后自动带入筛选并查询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H5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默认排序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选择字段 + 升降序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应用后按该字段排序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H6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保存修改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编辑非系统视图 →「保存修改」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提示「视图已更新」，并设为本人默认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H7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另存为新视图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点「另存为新视图」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新建个人 / 共享视图并立即应用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H8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系统视图只读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选中系统视图打开配置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只出现「保存视图」（另存），不出现「保存修改」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H9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记住视图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切换视图后刷新页面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仍停留在上次选择的视图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</w:tbl>
    <w:p>
      <w:pPr>
        <w:spacing w:before="0" w:after="40"/>
      </w:pPr>
      <w:r>
        <w:rPr>
          <w:rFonts w:ascii="Arial" w:hAnsi="Arial" w:eastAsia="微软雅黑"/>
          <w:b w:val="0"/>
          <w:sz w:val="8"/>
        </w:rPr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E547A"/>
          <w:sz w:val="24"/>
        </w:rPr>
        <w:t>I. 关联跳转与联动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57"/>
        <w:gridCol w:w="5783"/>
        <w:gridCol w:w="5896"/>
        <w:gridCol w:w="794"/>
      </w:tblGrid>
      <w:tr>
        <w:trPr>
          <w:tblHeader/>
          <w:cantSplit/>
        </w:trPr>
        <w:tc>
          <w:tcPr>
            <w:tcW w:type="dxa" w:w="680"/>
            <w:shd w:val="clear" w:color="auto" w:fill="D5E8F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#</w:t>
            </w:r>
          </w:p>
        </w:tc>
        <w:tc>
          <w:tcPr>
            <w:tcW w:type="dxa" w:w="1757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功能点</w:t>
            </w:r>
          </w:p>
        </w:tc>
        <w:tc>
          <w:tcPr>
            <w:tcW w:type="dxa" w:w="5783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操作</w:t>
            </w:r>
          </w:p>
        </w:tc>
        <w:tc>
          <w:tcPr>
            <w:tcW w:type="dxa" w:w="5896"/>
            <w:shd w:val="clear" w:color="auto" w:fill="D5E8F0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/>
                <w:sz w:val="18"/>
              </w:rPr>
              <w:t>预期结果</w:t>
            </w:r>
          </w:p>
        </w:tc>
        <w:tc>
          <w:tcPr>
            <w:tcW w:type="dxa" w:w="794"/>
            <w:shd w:val="clear" w:color="auto" w:fill="D5E8F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I1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详情页页签定位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访问 /opportunities/{id}?tab=assets（或 competitors / activity / contracts / history / actions / basic）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直接打开对应页签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I2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详情页失败入口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访问 /opportunities/{id}?action=loss 且有编辑权限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自动弹出失败登记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I3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详情页返回列表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详情页点「← 商机列表」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回到商机列表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I4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看板 → 推进</w:t>
            </w:r>
          </w:p>
        </w:tc>
        <w:tc>
          <w:tcPr>
            <w:tcW w:type="dxa" w:w="5783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在漏斗看板对卡片点「推进」</w:t>
            </w:r>
          </w:p>
        </w:tc>
        <w:tc>
          <w:tcPr>
            <w:tcW w:type="dxa" w:w="5896"/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打开推进校验弹窗，「去填写 / 去处理」行为与列表页一致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□</w:t>
            </w:r>
          </w:p>
        </w:tc>
      </w:tr>
    </w:tbl>
    <w:p>
      <w:pPr>
        <w:spacing w:before="0" w:after="40"/>
      </w:pPr>
      <w:r>
        <w:rPr>
          <w:rFonts w:ascii="Arial" w:hAnsi="Arial" w:eastAsia="微软雅黑"/>
          <w:b w:val="0"/>
          <w:sz w:val="8"/>
        </w:rPr>
      </w:r>
    </w:p>
    <w:p>
      <w:pPr>
        <w:keepNext/>
        <w:spacing w:before="320" w:after="160"/>
      </w:pPr>
      <w:r>
        <w:rPr>
          <w:rFonts w:ascii="Arial" w:hAnsi="Arial" w:eastAsia="微软雅黑"/>
          <w:b/>
          <w:color w:val="1F3A5F"/>
          <w:sz w:val="30"/>
        </w:rPr>
        <w:t>三、建议测试顺序</w:t>
      </w:r>
    </w:p>
    <w:p>
      <w:pPr>
        <w:spacing w:before="0" w:after="40"/>
        <w:ind w:left="227"/>
      </w:pPr>
      <w:r>
        <w:rPr>
          <w:rFonts w:ascii="Arial" w:hAnsi="Arial" w:eastAsia="微软雅黑"/>
          <w:b w:val="0"/>
          <w:sz w:val="21"/>
        </w:rPr>
        <w:t>1. admin：新建 → 筛选 → 推进（含去填写 / 去处理）→ 编辑 → 标记失败 → 批量转移 / 转公海 / 删除</w:t>
      </w:r>
    </w:p>
    <w:p>
      <w:pPr>
        <w:spacing w:before="0" w:after="40"/>
        <w:ind w:left="227"/>
      </w:pPr>
      <w:r>
        <w:rPr>
          <w:rFonts w:ascii="Arial" w:hAnsi="Arial" w:eastAsia="微软雅黑"/>
          <w:b w:val="0"/>
          <w:sz w:val="21"/>
        </w:rPr>
        <w:t>2. sales01：验证数据范围仅本人、无删除 / 无回退按钮</w:t>
      </w:r>
    </w:p>
    <w:p>
      <w:pPr>
        <w:spacing w:before="0" w:after="40"/>
        <w:ind w:left="227"/>
      </w:pPr>
      <w:r>
        <w:rPr>
          <w:rFonts w:ascii="Arial" w:hAnsi="Arial" w:eastAsia="微软雅黑"/>
          <w:b w:val="0"/>
          <w:sz w:val="21"/>
        </w:rPr>
        <w:t>3. manager01：验证全量数据范围、强制推进</w:t>
      </w:r>
    </w:p>
    <w:p>
      <w:pPr>
        <w:spacing w:before="0" w:after="40"/>
        <w:ind w:left="227"/>
      </w:pPr>
      <w:r>
        <w:rPr>
          <w:rFonts w:ascii="Arial" w:hAnsi="Arial" w:eastAsia="微软雅黑"/>
          <w:b w:val="0"/>
          <w:sz w:val="21"/>
        </w:rPr>
        <w:t>4. ecosystem01：验证只读</w:t>
      </w:r>
    </w:p>
    <w:p>
      <w:pPr>
        <w:spacing w:before="0" w:after="40"/>
        <w:ind w:left="227"/>
      </w:pPr>
      <w:r>
        <w:rPr>
          <w:rFonts w:ascii="Arial" w:hAnsi="Arial" w:eastAsia="微软雅黑"/>
          <w:b w:val="0"/>
          <w:sz w:val="21"/>
        </w:rPr>
        <w:t>5. 视图配置：列顺序、默认筛选、默认排序、另存为、记住视图</w:t>
      </w:r>
    </w:p>
    <w:p>
      <w:pPr>
        <w:spacing w:before="0" w:after="40"/>
        <w:ind w:left="227"/>
      </w:pPr>
      <w:r>
        <w:rPr>
          <w:rFonts w:ascii="Arial" w:hAnsi="Arial" w:eastAsia="微软雅黑"/>
          <w:b w:val="0"/>
          <w:sz w:val="21"/>
        </w:rPr>
        <w:t>6. 漏斗看板：推进弹窗与「去填写 / 去处理」联动</w:t>
      </w:r>
    </w:p>
    <w:p>
      <w:pPr>
        <w:keepNext/>
        <w:spacing w:before="320" w:after="160"/>
      </w:pPr>
      <w:r>
        <w:rPr>
          <w:rFonts w:ascii="Arial" w:hAnsi="Arial" w:eastAsia="微软雅黑"/>
          <w:b/>
          <w:color w:val="1F3A5F"/>
          <w:sz w:val="30"/>
        </w:rPr>
        <w:t>四、已知限制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sz w:val="21"/>
        </w:rPr>
        <w:t>表格表头不支持点击排序，排序统一通过「配置视图 → 默认排序」设置。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sz w:val="21"/>
        </w:rPr>
        <w:t>批量操作单次最多 200 个商机。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sz w:val="21"/>
        </w:rPr>
        <w:t>批量操作逐条鉴权，部分失败时以提示形式返回首个失败原因。</w:t>
      </w:r>
    </w:p>
    <w:sectPr w:rsidR="00FC693F" w:rsidRPr="0006063C" w:rsidSect="00034616">
      <w:footerReference w:type="default" r:id="rId9"/>
      <w:pgSz w:w="16838" w:h="11906" w:orient="landscape"/>
      <w:pgMar w:top="794" w:right="680" w:bottom="79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b w:val="0"/>
        <w:sz w:val="18"/>
      </w:rPr>
      <w:t xml:space="preserve">商机列表 · 手工测试用例    第 </w:t>
    </w:r>
    <w:r>
      <w:fldChar w:fldCharType="begin"/>
      <w:instrText xml:space="preserve"> PAGE </w:instrText>
      <w:fldChar w:fldCharType="end"/>
    </w:r>
    <w:r>
      <w:rPr>
        <w:rFonts w:ascii="Arial" w:hAnsi="Arial" w:eastAsia="微软雅黑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商机列表 · 手工测试用例</dc:title>
  <dc:subject>商机中心测试用例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