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BEF4" w14:textId="45977D79" w:rsidR="00CA75F7" w:rsidRPr="00A96035" w:rsidRDefault="00A96035" w:rsidP="00A960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96035">
        <w:rPr>
          <w:rFonts w:ascii="Times New Roman" w:hAnsi="Times New Roman" w:cs="Times New Roman"/>
          <w:sz w:val="26"/>
          <w:szCs w:val="26"/>
        </w:rPr>
        <w:t xml:space="preserve">1. Protect the document so that editing is restricted to tracked changes. Enforce the protection using the password </w:t>
      </w:r>
      <w:r w:rsidRPr="00A96035">
        <w:rPr>
          <w:rFonts w:ascii="Times New Roman" w:hAnsi="Times New Roman" w:cs="Times New Roman"/>
          <w:b/>
          <w:bCs/>
          <w:sz w:val="26"/>
          <w:szCs w:val="26"/>
          <w:u w:val="single"/>
        </w:rPr>
        <w:t>NetPlus$G.</w:t>
      </w:r>
    </w:p>
    <w:sectPr w:rsidR="00CA75F7" w:rsidRPr="00A9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EF"/>
    <w:rsid w:val="00A96035"/>
    <w:rsid w:val="00AE06EF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6BEFF-94D3-4BAC-AEB6-2683ACDE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2021-11-11T21:51:00Z</dcterms:created>
  <dcterms:modified xsi:type="dcterms:W3CDTF">2021-11-11T21:52:00Z</dcterms:modified>
</cp:coreProperties>
</file>