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56AF" w14:textId="2A964429" w:rsidR="00CA75F7" w:rsidRPr="005B11B3" w:rsidRDefault="005B11B3" w:rsidP="005B11B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B11B3">
        <w:rPr>
          <w:rFonts w:ascii="Times New Roman" w:hAnsi="Times New Roman" w:cs="Times New Roman"/>
          <w:sz w:val="26"/>
          <w:szCs w:val="26"/>
        </w:rPr>
        <w:t>1. Open SalesReport.docx file as read-only. Save the document as a template.</w:t>
      </w:r>
    </w:p>
    <w:sectPr w:rsidR="00CA75F7" w:rsidRPr="005B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81"/>
    <w:rsid w:val="00245281"/>
    <w:rsid w:val="005B11B3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5BBC3-E72C-46FB-8844-27C30036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3</cp:revision>
  <dcterms:created xsi:type="dcterms:W3CDTF">2021-11-11T21:53:00Z</dcterms:created>
  <dcterms:modified xsi:type="dcterms:W3CDTF">2021-11-11T21:54:00Z</dcterms:modified>
</cp:coreProperties>
</file>