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CF" w:rsidRPr="00F21160" w:rsidRDefault="004C17CF" w:rsidP="00F21160">
      <w:pPr>
        <w:pStyle w:val="Heading1"/>
        <w:rPr>
          <w:color w:val="DBE5F1" w:themeColor="accent1" w:themeTint="33"/>
        </w:rPr>
      </w:pPr>
      <w:r w:rsidRPr="00F21160">
        <w:rPr>
          <w:color w:val="DBE5F1" w:themeColor="accent1" w:themeTint="33"/>
        </w:rPr>
        <w:t>QUESTIONS TO ASK ABOUT YOUR FINANCIAL INVESTMENT:</w:t>
      </w:r>
    </w:p>
    <w:p w:rsidR="004C17CF" w:rsidRPr="00F21160" w:rsidRDefault="004C17CF" w:rsidP="00F21160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IS PRINCIPAL GUARANTEED?</w:t>
      </w:r>
    </w:p>
    <w:p w:rsidR="004C17CF" w:rsidRPr="00F21160" w:rsidRDefault="004C17CF" w:rsidP="00F21160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WHAT IS THE MARKET RISK?</w:t>
      </w:r>
    </w:p>
    <w:p w:rsidR="004C17CF" w:rsidRPr="00F21160" w:rsidRDefault="004C17CF" w:rsidP="00F21160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IS INTEREST COMPOUNDED FREE FROM CURRENT INCOME TAXES?</w:t>
      </w:r>
    </w:p>
    <w:p w:rsidR="004C17CF" w:rsidRPr="00F21160" w:rsidRDefault="004C17CF" w:rsidP="00F21160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CAN YOU WITHDRAW WITHOUT PENALTY?</w:t>
      </w:r>
    </w:p>
    <w:p w:rsidR="004C17CF" w:rsidRPr="00F21160" w:rsidRDefault="004C17CF" w:rsidP="00F21160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WILL IT PROVIDE GUARANTEED LIFETIME INCOME?</w:t>
      </w:r>
    </w:p>
    <w:p w:rsidR="004C17CF" w:rsidRPr="00F21160" w:rsidRDefault="004C17CF" w:rsidP="00473651">
      <w:pPr>
        <w:pStyle w:val="Heading1"/>
        <w:rPr>
          <w:color w:val="DBE5F1" w:themeColor="accent1" w:themeTint="33"/>
        </w:rPr>
      </w:pPr>
      <w:r w:rsidRPr="00F21160">
        <w:rPr>
          <w:color w:val="DBE5F1" w:themeColor="accent1" w:themeTint="33"/>
        </w:rPr>
        <w:t>ABC FINANCIAL RATINGS</w:t>
      </w:r>
      <w:bookmarkStart w:id="0" w:name="_GoBack"/>
      <w:bookmarkEnd w:id="0"/>
    </w:p>
    <w:p w:rsidR="004C17CF" w:rsidRPr="00F21160" w:rsidRDefault="004C17CF" w:rsidP="00473651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A.M. BEST A+ (SUPERIOR)</w:t>
      </w:r>
    </w:p>
    <w:p w:rsidR="004C17CF" w:rsidRPr="00F21160" w:rsidRDefault="004C17CF" w:rsidP="00473651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FITCH RATING: AA (VERY STRONG)</w:t>
      </w:r>
    </w:p>
    <w:p w:rsidR="004C17CF" w:rsidRPr="00F21160" w:rsidRDefault="004C17CF" w:rsidP="00473651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MOODY’S INVESTORS SERVICE, INC. RATING: A1 (GOOD)</w:t>
      </w:r>
    </w:p>
    <w:p w:rsidR="00A64B17" w:rsidRPr="00F21160" w:rsidRDefault="004C17CF" w:rsidP="00473651">
      <w:pPr>
        <w:pStyle w:val="Heading2"/>
        <w:rPr>
          <w:color w:val="C6D9F1" w:themeColor="text2" w:themeTint="33"/>
        </w:rPr>
      </w:pPr>
      <w:r w:rsidRPr="00F21160">
        <w:rPr>
          <w:color w:val="C6D9F1" w:themeColor="text2" w:themeTint="33"/>
        </w:rPr>
        <w:t>STANDARD &amp; POORS’ RATING: AA (VERY STRONG)</w:t>
      </w:r>
    </w:p>
    <w:sectPr w:rsidR="00A64B17" w:rsidRPr="00F2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2D97"/>
    <w:multiLevelType w:val="hybridMultilevel"/>
    <w:tmpl w:val="5AB2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17"/>
    <w:rsid w:val="00473651"/>
    <w:rsid w:val="004C17CF"/>
    <w:rsid w:val="00631230"/>
    <w:rsid w:val="00900578"/>
    <w:rsid w:val="00A156C6"/>
    <w:rsid w:val="00A64B17"/>
    <w:rsid w:val="00AA4B27"/>
    <w:rsid w:val="00B95C79"/>
    <w:rsid w:val="00BE46A6"/>
    <w:rsid w:val="00D64B68"/>
    <w:rsid w:val="00F21160"/>
    <w:rsid w:val="00FD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C17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C17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5C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17C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17C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C17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1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1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6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B95C7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C17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C17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5C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17C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17C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C17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1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1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6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B95C7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2186">
                  <w:marLeft w:val="0"/>
                  <w:marRight w:val="0"/>
                  <w:marTop w:val="0"/>
                  <w:marBottom w:val="0"/>
                  <w:divBdr>
                    <w:top w:val="single" w:sz="6" w:space="0" w:color="CED2D6"/>
                    <w:left w:val="single" w:sz="6" w:space="1" w:color="CED2D6"/>
                    <w:bottom w:val="single" w:sz="6" w:space="0" w:color="CED2D6"/>
                    <w:right w:val="single" w:sz="6" w:space="1" w:color="CED2D6"/>
                  </w:divBdr>
                  <w:divsChild>
                    <w:div w:id="4381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17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Mihijo</dc:creator>
  <cp:lastModifiedBy>Mihijo</cp:lastModifiedBy>
  <cp:revision>13</cp:revision>
  <dcterms:created xsi:type="dcterms:W3CDTF">2010-09-30T23:46:00Z</dcterms:created>
  <dcterms:modified xsi:type="dcterms:W3CDTF">2010-10-04T18:45:00Z</dcterms:modified>
</cp:coreProperties>
</file>