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5DF4" w14:textId="48C0AB20" w:rsidR="00CD0213" w:rsidRDefault="007B12C7" w:rsidP="005911D0">
      <w:pPr>
        <w:jc w:val="both"/>
        <w:rPr>
          <w:rFonts w:ascii="Arial" w:hAnsi="Arial" w:cs="Arial"/>
          <w:b/>
          <w:bCs/>
          <w:sz w:val="22"/>
          <w:szCs w:val="22"/>
        </w:rPr>
      </w:pPr>
      <w:r>
        <w:rPr>
          <w:rFonts w:ascii="Arial" w:hAnsi="Arial" w:cs="Arial"/>
          <w:b/>
          <w:bCs/>
          <w:sz w:val="22"/>
          <w:szCs w:val="22"/>
        </w:rPr>
        <w:t>Results</w:t>
      </w:r>
    </w:p>
    <w:p w14:paraId="2271BE9F" w14:textId="00AAA4FE" w:rsidR="007B12C7" w:rsidRDefault="007B12C7" w:rsidP="005911D0">
      <w:pPr>
        <w:jc w:val="both"/>
        <w:rPr>
          <w:rFonts w:ascii="Arial" w:hAnsi="Arial" w:cs="Arial"/>
          <w:b/>
          <w:bCs/>
          <w:sz w:val="22"/>
          <w:szCs w:val="22"/>
        </w:rPr>
      </w:pPr>
    </w:p>
    <w:p w14:paraId="60C67637" w14:textId="77777777" w:rsidR="00616FD3" w:rsidRDefault="00EF4EBA" w:rsidP="005911D0">
      <w:pPr>
        <w:jc w:val="both"/>
        <w:rPr>
          <w:rFonts w:ascii="Arial" w:hAnsi="Arial" w:cs="Arial"/>
          <w:i/>
          <w:iCs/>
          <w:sz w:val="22"/>
          <w:szCs w:val="22"/>
        </w:rPr>
      </w:pPr>
      <w:r w:rsidRPr="00616FD3">
        <w:rPr>
          <w:rFonts w:ascii="Arial" w:hAnsi="Arial" w:cs="Arial"/>
          <w:b/>
          <w:bCs/>
          <w:sz w:val="22"/>
          <w:szCs w:val="22"/>
        </w:rPr>
        <w:t xml:space="preserve">The </w:t>
      </w:r>
      <w:proofErr w:type="spellStart"/>
      <w:r w:rsidRPr="00616FD3">
        <w:rPr>
          <w:rFonts w:ascii="Arial" w:hAnsi="Arial" w:cs="Arial"/>
          <w:b/>
          <w:bCs/>
          <w:i/>
          <w:iCs/>
          <w:sz w:val="22"/>
          <w:szCs w:val="22"/>
        </w:rPr>
        <w:t>broad</w:t>
      </w:r>
      <w:r w:rsidRPr="00616FD3">
        <w:rPr>
          <w:rFonts w:ascii="Arial" w:hAnsi="Arial" w:cs="Arial"/>
          <w:b/>
          <w:bCs/>
          <w:i/>
          <w:iCs/>
          <w:sz w:val="22"/>
          <w:szCs w:val="22"/>
          <w:vertAlign w:val="superscript"/>
        </w:rPr>
        <w:t>disc</w:t>
      </w:r>
      <w:proofErr w:type="spellEnd"/>
      <w:r w:rsidRPr="00616FD3">
        <w:rPr>
          <w:rFonts w:ascii="Arial" w:hAnsi="Arial" w:cs="Arial"/>
          <w:b/>
          <w:bCs/>
          <w:i/>
          <w:iCs/>
          <w:sz w:val="22"/>
          <w:szCs w:val="22"/>
          <w:vertAlign w:val="superscript"/>
        </w:rPr>
        <w:t xml:space="preserve"> </w:t>
      </w:r>
      <w:r w:rsidRPr="00616FD3">
        <w:rPr>
          <w:rFonts w:ascii="Arial" w:hAnsi="Arial" w:cs="Arial"/>
          <w:b/>
          <w:bCs/>
          <w:sz w:val="22"/>
          <w:szCs w:val="22"/>
        </w:rPr>
        <w:t xml:space="preserve">enhancer is a model of a developmentally decommissioned regulatory site during </w:t>
      </w:r>
      <w:r w:rsidRPr="00616FD3">
        <w:rPr>
          <w:rFonts w:ascii="Arial" w:hAnsi="Arial" w:cs="Arial"/>
          <w:b/>
          <w:bCs/>
          <w:i/>
          <w:iCs/>
          <w:sz w:val="22"/>
          <w:szCs w:val="22"/>
        </w:rPr>
        <w:t>Drosophila</w:t>
      </w:r>
      <w:r w:rsidRPr="00616FD3">
        <w:rPr>
          <w:rFonts w:ascii="Arial" w:hAnsi="Arial" w:cs="Arial"/>
          <w:b/>
          <w:bCs/>
          <w:sz w:val="22"/>
          <w:szCs w:val="22"/>
        </w:rPr>
        <w:t xml:space="preserve"> wing development.</w:t>
      </w:r>
      <w:r>
        <w:rPr>
          <w:rFonts w:ascii="Arial" w:hAnsi="Arial" w:cs="Arial"/>
          <w:i/>
          <w:iCs/>
          <w:sz w:val="22"/>
          <w:szCs w:val="22"/>
        </w:rPr>
        <w:t xml:space="preserve"> </w:t>
      </w:r>
    </w:p>
    <w:p w14:paraId="647DC464" w14:textId="26F56457" w:rsidR="00EF4EBA" w:rsidRDefault="007B12C7" w:rsidP="005911D0">
      <w:pPr>
        <w:jc w:val="both"/>
        <w:rPr>
          <w:rFonts w:ascii="Arial" w:hAnsi="Arial" w:cs="Arial"/>
          <w:sz w:val="22"/>
          <w:szCs w:val="22"/>
        </w:rPr>
      </w:pPr>
      <w:r>
        <w:rPr>
          <w:rFonts w:ascii="Arial" w:hAnsi="Arial" w:cs="Arial"/>
          <w:sz w:val="22"/>
          <w:szCs w:val="22"/>
        </w:rPr>
        <w:t xml:space="preserve">In order to interrogate the mechanisms that control developmental enhancer decommissioning we selected a previously characterized enhancer, </w:t>
      </w:r>
      <w:proofErr w:type="spellStart"/>
      <w:r>
        <w:rPr>
          <w:rFonts w:ascii="Arial" w:hAnsi="Arial" w:cs="Arial"/>
          <w:i/>
          <w:iCs/>
          <w:sz w:val="22"/>
          <w:szCs w:val="22"/>
        </w:rPr>
        <w:t>broad</w:t>
      </w:r>
      <w:r>
        <w:rPr>
          <w:rFonts w:ascii="Arial" w:hAnsi="Arial" w:cs="Arial"/>
          <w:i/>
          <w:iCs/>
          <w:sz w:val="22"/>
          <w:szCs w:val="22"/>
          <w:vertAlign w:val="superscript"/>
        </w:rPr>
        <w:t>disc</w:t>
      </w:r>
      <w:proofErr w:type="spellEnd"/>
      <w:r>
        <w:rPr>
          <w:rFonts w:ascii="Arial" w:hAnsi="Arial" w:cs="Arial"/>
          <w:i/>
          <w:iCs/>
          <w:sz w:val="22"/>
          <w:szCs w:val="22"/>
        </w:rPr>
        <w:t xml:space="preserve"> </w:t>
      </w:r>
      <w:r>
        <w:rPr>
          <w:rFonts w:ascii="Arial" w:hAnsi="Arial" w:cs="Arial"/>
          <w:sz w:val="22"/>
          <w:szCs w:val="22"/>
        </w:rPr>
        <w:t>(</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sz w:val="22"/>
          <w:szCs w:val="22"/>
        </w:rPr>
        <w:t xml:space="preserve">), as an experimental model. A FAIRE-seq </w:t>
      </w:r>
      <w:proofErr w:type="spellStart"/>
      <w:r>
        <w:rPr>
          <w:rFonts w:ascii="Arial" w:hAnsi="Arial" w:cs="Arial"/>
          <w:sz w:val="22"/>
          <w:szCs w:val="22"/>
        </w:rPr>
        <w:t>timecourse</w:t>
      </w:r>
      <w:proofErr w:type="spellEnd"/>
      <w:r>
        <w:rPr>
          <w:rFonts w:ascii="Arial" w:hAnsi="Arial" w:cs="Arial"/>
          <w:sz w:val="22"/>
          <w:szCs w:val="22"/>
        </w:rPr>
        <w:t xml:space="preserve"> spanning larval to late pupal wing development previously identified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locus as a ~2kb region on the third chromosome that is significantly open in late larvae and prepupae, that is dramatically closed after the prepupal-pupal transition (Fig 1</w:t>
      </w:r>
      <w:proofErr w:type="gramStart"/>
      <w:r>
        <w:rPr>
          <w:rFonts w:ascii="Arial" w:hAnsi="Arial" w:cs="Arial"/>
          <w:sz w:val="22"/>
          <w:szCs w:val="22"/>
        </w:rPr>
        <w:t>A,B</w:t>
      </w:r>
      <w:proofErr w:type="gramEnd"/>
      <w:r w:rsidR="00EF4EBA">
        <w:rPr>
          <w:rFonts w:ascii="Arial" w:hAnsi="Arial" w:cs="Arial"/>
          <w:sz w:val="22"/>
          <w:szCs w:val="22"/>
        </w:rPr>
        <w:t xml:space="preserve">; </w:t>
      </w:r>
      <w:r>
        <w:rPr>
          <w:rFonts w:ascii="Arial" w:hAnsi="Arial" w:cs="Arial"/>
          <w:sz w:val="22"/>
          <w:szCs w:val="22"/>
        </w:rPr>
        <w:t xml:space="preserve">Uyehara 2017). </w:t>
      </w:r>
    </w:p>
    <w:p w14:paraId="1380989F" w14:textId="77777777" w:rsidR="00EF4EBA" w:rsidRDefault="00EF4EBA" w:rsidP="005911D0">
      <w:pPr>
        <w:jc w:val="both"/>
        <w:rPr>
          <w:rFonts w:ascii="Arial" w:hAnsi="Arial" w:cs="Arial"/>
          <w:sz w:val="22"/>
          <w:szCs w:val="22"/>
        </w:rPr>
      </w:pPr>
    </w:p>
    <w:p w14:paraId="21D46AFC" w14:textId="73FEF907" w:rsidR="00D96E05" w:rsidRDefault="00EF4EBA" w:rsidP="005911D0">
      <w:pPr>
        <w:jc w:val="both"/>
        <w:rPr>
          <w:rFonts w:ascii="Arial" w:hAnsi="Arial" w:cs="Arial"/>
          <w:sz w:val="22"/>
          <w:szCs w:val="22"/>
        </w:rPr>
      </w:pPr>
      <w:r>
        <w:rPr>
          <w:rFonts w:ascii="Arial" w:hAnsi="Arial" w:cs="Arial"/>
          <w:sz w:val="22"/>
          <w:szCs w:val="22"/>
        </w:rPr>
        <w:t>One of the challenges when experimenting with a decommissioned enhancer is that measuring a loss of fluorescent from a traditional enhancer reporter design is complicated by the perdurance of fluorophore</w:t>
      </w:r>
      <w:r w:rsidR="00616FD3">
        <w:rPr>
          <w:rFonts w:ascii="Arial" w:hAnsi="Arial" w:cs="Arial"/>
          <w:sz w:val="22"/>
          <w:szCs w:val="22"/>
        </w:rPr>
        <w:t>. This introduces a significant disconnect between changes in enhancer driven transcription and measured fluorescent signal from a reporter. In order to better capture the dynamics of a decommissioned enhancer lik</w:t>
      </w:r>
      <w:r w:rsidR="0020616E">
        <w:rPr>
          <w:rFonts w:ascii="Arial" w:hAnsi="Arial" w:cs="Arial"/>
          <w:sz w:val="22"/>
          <w:szCs w:val="22"/>
        </w:rPr>
        <w:t>e</w:t>
      </w:r>
      <w:r w:rsidR="00616FD3">
        <w:rPr>
          <w:rFonts w:ascii="Arial" w:hAnsi="Arial" w:cs="Arial"/>
          <w:sz w:val="22"/>
          <w:szCs w:val="22"/>
        </w:rPr>
        <w:t xml:space="preserve"> </w:t>
      </w:r>
      <w:proofErr w:type="spellStart"/>
      <w:r w:rsidR="00616FD3">
        <w:rPr>
          <w:rFonts w:ascii="Arial" w:hAnsi="Arial" w:cs="Arial"/>
          <w:i/>
          <w:iCs/>
          <w:sz w:val="22"/>
          <w:szCs w:val="22"/>
        </w:rPr>
        <w:t>br</w:t>
      </w:r>
      <w:r w:rsidR="00616FD3">
        <w:rPr>
          <w:rFonts w:ascii="Arial" w:hAnsi="Arial" w:cs="Arial"/>
          <w:i/>
          <w:iCs/>
          <w:sz w:val="22"/>
          <w:szCs w:val="22"/>
          <w:vertAlign w:val="superscript"/>
        </w:rPr>
        <w:t>d</w:t>
      </w:r>
      <w:proofErr w:type="spellEnd"/>
      <w:r w:rsidR="00616FD3">
        <w:rPr>
          <w:rFonts w:ascii="Arial" w:hAnsi="Arial" w:cs="Arial"/>
          <w:sz w:val="22"/>
          <w:szCs w:val="22"/>
        </w:rPr>
        <w:t xml:space="preserve"> we assembled a novel reporter that we term the “</w:t>
      </w:r>
      <w:r w:rsidR="0020616E">
        <w:rPr>
          <w:rFonts w:ascii="Arial" w:hAnsi="Arial" w:cs="Arial"/>
          <w:sz w:val="22"/>
          <w:szCs w:val="22"/>
        </w:rPr>
        <w:t>S</w:t>
      </w:r>
      <w:r w:rsidR="00616FD3">
        <w:rPr>
          <w:rFonts w:ascii="Arial" w:hAnsi="Arial" w:cs="Arial"/>
          <w:sz w:val="22"/>
          <w:szCs w:val="22"/>
        </w:rPr>
        <w:t>witch” reporter (Fig 1C).</w:t>
      </w:r>
      <w:r w:rsidR="00D85585">
        <w:rPr>
          <w:rFonts w:ascii="Arial" w:hAnsi="Arial" w:cs="Arial"/>
          <w:sz w:val="22"/>
          <w:szCs w:val="22"/>
        </w:rPr>
        <w:t xml:space="preserve"> The </w:t>
      </w:r>
      <w:r w:rsidR="0020616E">
        <w:rPr>
          <w:rFonts w:ascii="Arial" w:hAnsi="Arial" w:cs="Arial"/>
          <w:sz w:val="22"/>
          <w:szCs w:val="22"/>
        </w:rPr>
        <w:t>S</w:t>
      </w:r>
      <w:r w:rsidR="00D85585">
        <w:rPr>
          <w:rFonts w:ascii="Arial" w:hAnsi="Arial" w:cs="Arial"/>
          <w:sz w:val="22"/>
          <w:szCs w:val="22"/>
        </w:rPr>
        <w:t>witch reporter uses a two fluorophore</w:t>
      </w:r>
      <w:r w:rsidR="00A24D39">
        <w:rPr>
          <w:rFonts w:ascii="Arial" w:hAnsi="Arial" w:cs="Arial"/>
          <w:sz w:val="22"/>
          <w:szCs w:val="22"/>
        </w:rPr>
        <w:t xml:space="preserve"> (</w:t>
      </w:r>
      <w:proofErr w:type="spellStart"/>
      <w:r w:rsidR="00A24D39">
        <w:rPr>
          <w:rFonts w:ascii="Arial" w:hAnsi="Arial" w:cs="Arial"/>
          <w:sz w:val="22"/>
          <w:szCs w:val="22"/>
        </w:rPr>
        <w:t>fp</w:t>
      </w:r>
      <w:proofErr w:type="spellEnd"/>
      <w:r w:rsidR="00A24D39">
        <w:rPr>
          <w:rFonts w:ascii="Arial" w:hAnsi="Arial" w:cs="Arial"/>
          <w:sz w:val="22"/>
          <w:szCs w:val="22"/>
        </w:rPr>
        <w:t>)</w:t>
      </w:r>
      <w:r w:rsidR="00D85585">
        <w:rPr>
          <w:rFonts w:ascii="Arial" w:hAnsi="Arial" w:cs="Arial"/>
          <w:sz w:val="22"/>
          <w:szCs w:val="22"/>
        </w:rPr>
        <w:t xml:space="preserve"> design, with the first </w:t>
      </w:r>
      <w:proofErr w:type="spellStart"/>
      <w:r w:rsidR="00A24D39">
        <w:rPr>
          <w:rFonts w:ascii="Arial" w:hAnsi="Arial" w:cs="Arial"/>
          <w:sz w:val="22"/>
          <w:szCs w:val="22"/>
        </w:rPr>
        <w:t>fp</w:t>
      </w:r>
      <w:proofErr w:type="spellEnd"/>
      <w:r w:rsidR="00A24D39">
        <w:rPr>
          <w:rFonts w:ascii="Arial" w:hAnsi="Arial" w:cs="Arial"/>
          <w:sz w:val="22"/>
          <w:szCs w:val="22"/>
        </w:rPr>
        <w:t xml:space="preserve"> </w:t>
      </w:r>
      <w:proofErr w:type="spellStart"/>
      <w:r w:rsidR="007A6BF0">
        <w:rPr>
          <w:rFonts w:ascii="Arial" w:hAnsi="Arial" w:cs="Arial"/>
          <w:sz w:val="22"/>
          <w:szCs w:val="22"/>
        </w:rPr>
        <w:t>tdTomato</w:t>
      </w:r>
      <w:proofErr w:type="spellEnd"/>
      <w:r w:rsidR="007A6BF0">
        <w:rPr>
          <w:rFonts w:ascii="Arial" w:hAnsi="Arial" w:cs="Arial"/>
          <w:sz w:val="22"/>
          <w:szCs w:val="22"/>
        </w:rPr>
        <w:t xml:space="preserve"> </w:t>
      </w:r>
      <w:r w:rsidR="00D85585">
        <w:rPr>
          <w:rFonts w:ascii="Arial" w:hAnsi="Arial" w:cs="Arial"/>
          <w:sz w:val="22"/>
          <w:szCs w:val="22"/>
        </w:rPr>
        <w:t>contained within an FRT</w:t>
      </w:r>
      <w:r w:rsidR="00A24D39">
        <w:rPr>
          <w:rFonts w:ascii="Arial" w:hAnsi="Arial" w:cs="Arial"/>
          <w:sz w:val="22"/>
          <w:szCs w:val="22"/>
        </w:rPr>
        <w:t>-</w:t>
      </w:r>
      <w:r w:rsidR="00D85585">
        <w:rPr>
          <w:rFonts w:ascii="Arial" w:hAnsi="Arial" w:cs="Arial"/>
          <w:sz w:val="22"/>
          <w:szCs w:val="22"/>
        </w:rPr>
        <w:t>site flanked cassette that includes two terminator sequences.</w:t>
      </w:r>
      <w:r w:rsidR="00A24D39">
        <w:rPr>
          <w:rFonts w:ascii="Arial" w:hAnsi="Arial" w:cs="Arial"/>
          <w:sz w:val="22"/>
          <w:szCs w:val="22"/>
        </w:rPr>
        <w:t xml:space="preserve"> The second </w:t>
      </w:r>
      <w:proofErr w:type="spellStart"/>
      <w:r w:rsidR="00A24D39">
        <w:rPr>
          <w:rFonts w:ascii="Arial" w:hAnsi="Arial" w:cs="Arial"/>
          <w:sz w:val="22"/>
          <w:szCs w:val="22"/>
        </w:rPr>
        <w:t>fp</w:t>
      </w:r>
      <w:proofErr w:type="spellEnd"/>
      <w:r w:rsidR="007A6BF0">
        <w:rPr>
          <w:rFonts w:ascii="Arial" w:hAnsi="Arial" w:cs="Arial"/>
          <w:sz w:val="22"/>
          <w:szCs w:val="22"/>
        </w:rPr>
        <w:t xml:space="preserve">, a </w:t>
      </w:r>
      <w:proofErr w:type="spellStart"/>
      <w:r w:rsidR="007A6BF0">
        <w:rPr>
          <w:rFonts w:ascii="Arial" w:hAnsi="Arial" w:cs="Arial"/>
          <w:sz w:val="22"/>
          <w:szCs w:val="22"/>
        </w:rPr>
        <w:t>myristoylated</w:t>
      </w:r>
      <w:proofErr w:type="spellEnd"/>
      <w:r w:rsidR="007A6BF0">
        <w:rPr>
          <w:rFonts w:ascii="Arial" w:hAnsi="Arial" w:cs="Arial"/>
          <w:sz w:val="22"/>
          <w:szCs w:val="22"/>
        </w:rPr>
        <w:t xml:space="preserve"> GFP (</w:t>
      </w:r>
      <w:proofErr w:type="spellStart"/>
      <w:r w:rsidR="007A6BF0">
        <w:rPr>
          <w:rFonts w:ascii="Arial" w:hAnsi="Arial" w:cs="Arial"/>
          <w:sz w:val="22"/>
          <w:szCs w:val="22"/>
        </w:rPr>
        <w:t>myrGFP</w:t>
      </w:r>
      <w:proofErr w:type="spellEnd"/>
      <w:r w:rsidR="007A6BF0">
        <w:rPr>
          <w:rFonts w:ascii="Arial" w:hAnsi="Arial" w:cs="Arial"/>
          <w:sz w:val="22"/>
          <w:szCs w:val="22"/>
        </w:rPr>
        <w:t>),</w:t>
      </w:r>
      <w:r w:rsidR="00A24D39">
        <w:rPr>
          <w:rFonts w:ascii="Arial" w:hAnsi="Arial" w:cs="Arial"/>
          <w:sz w:val="22"/>
          <w:szCs w:val="22"/>
        </w:rPr>
        <w:t xml:space="preserve"> is downstream of this cassette such that it will not be transcribed as long as the FRT-cassette is present. </w:t>
      </w:r>
      <w:r w:rsidR="007A6BF0">
        <w:rPr>
          <w:rFonts w:ascii="Arial" w:hAnsi="Arial" w:cs="Arial"/>
          <w:sz w:val="22"/>
          <w:szCs w:val="22"/>
        </w:rPr>
        <w:t xml:space="preserve">By inducing the expression of </w:t>
      </w:r>
      <w:proofErr w:type="spellStart"/>
      <w:r w:rsidR="007A6BF0">
        <w:rPr>
          <w:rFonts w:ascii="Arial" w:hAnsi="Arial" w:cs="Arial"/>
          <w:sz w:val="22"/>
          <w:szCs w:val="22"/>
        </w:rPr>
        <w:t>flippase</w:t>
      </w:r>
      <w:proofErr w:type="spellEnd"/>
      <w:r w:rsidR="007A6BF0">
        <w:rPr>
          <w:rFonts w:ascii="Arial" w:hAnsi="Arial" w:cs="Arial"/>
          <w:sz w:val="22"/>
          <w:szCs w:val="22"/>
        </w:rPr>
        <w:t xml:space="preserve"> (FLP) the FRT-cassette containing </w:t>
      </w:r>
      <w:proofErr w:type="spellStart"/>
      <w:r w:rsidR="007A6BF0">
        <w:rPr>
          <w:rFonts w:ascii="Arial" w:hAnsi="Arial" w:cs="Arial"/>
          <w:sz w:val="22"/>
          <w:szCs w:val="22"/>
        </w:rPr>
        <w:t>tdTomato</w:t>
      </w:r>
      <w:proofErr w:type="spellEnd"/>
      <w:r w:rsidR="007A6BF0">
        <w:rPr>
          <w:rFonts w:ascii="Arial" w:hAnsi="Arial" w:cs="Arial"/>
          <w:sz w:val="22"/>
          <w:szCs w:val="22"/>
        </w:rPr>
        <w:t xml:space="preserve"> can be excised allowing for expression of </w:t>
      </w:r>
      <w:proofErr w:type="spellStart"/>
      <w:r w:rsidR="007A6BF0">
        <w:rPr>
          <w:rFonts w:ascii="Arial" w:hAnsi="Arial" w:cs="Arial"/>
          <w:sz w:val="22"/>
          <w:szCs w:val="22"/>
        </w:rPr>
        <w:t>myrGFP</w:t>
      </w:r>
      <w:proofErr w:type="spellEnd"/>
      <w:r w:rsidR="007A6BF0">
        <w:rPr>
          <w:rFonts w:ascii="Arial" w:hAnsi="Arial" w:cs="Arial"/>
          <w:sz w:val="22"/>
          <w:szCs w:val="22"/>
        </w:rPr>
        <w:t xml:space="preserve">. If the enhancer is inactive at the time of FLP induction no </w:t>
      </w:r>
      <w:proofErr w:type="spellStart"/>
      <w:r w:rsidR="007A6BF0">
        <w:rPr>
          <w:rFonts w:ascii="Arial" w:hAnsi="Arial" w:cs="Arial"/>
          <w:sz w:val="22"/>
          <w:szCs w:val="22"/>
        </w:rPr>
        <w:t>myrGFP</w:t>
      </w:r>
      <w:proofErr w:type="spellEnd"/>
      <w:r w:rsidR="007A6BF0">
        <w:rPr>
          <w:rFonts w:ascii="Arial" w:hAnsi="Arial" w:cs="Arial"/>
          <w:sz w:val="22"/>
          <w:szCs w:val="22"/>
        </w:rPr>
        <w:t xml:space="preserve"> should be produced. </w:t>
      </w:r>
    </w:p>
    <w:p w14:paraId="7471D1B1" w14:textId="77777777" w:rsidR="00D96E05" w:rsidRDefault="00D96E05" w:rsidP="005911D0">
      <w:pPr>
        <w:jc w:val="both"/>
        <w:rPr>
          <w:rFonts w:ascii="Arial" w:hAnsi="Arial" w:cs="Arial"/>
          <w:sz w:val="22"/>
          <w:szCs w:val="22"/>
        </w:rPr>
      </w:pPr>
    </w:p>
    <w:p w14:paraId="564834F7" w14:textId="1B861EDA" w:rsidR="007B12C7" w:rsidRDefault="007906A0" w:rsidP="005911D0">
      <w:pPr>
        <w:jc w:val="both"/>
        <w:rPr>
          <w:rFonts w:ascii="Arial" w:hAnsi="Arial" w:cs="Arial"/>
          <w:sz w:val="22"/>
          <w:szCs w:val="22"/>
        </w:rPr>
      </w:pPr>
      <w:r>
        <w:rPr>
          <w:rFonts w:ascii="Arial" w:hAnsi="Arial" w:cs="Arial"/>
          <w:sz w:val="22"/>
          <w:szCs w:val="22"/>
        </w:rPr>
        <w:t>In order to better characterize the dynamics of the</w:t>
      </w:r>
      <w:r w:rsidR="00D96E05">
        <w:rPr>
          <w:rFonts w:ascii="Arial" w:hAnsi="Arial" w:cs="Arial"/>
          <w:sz w:val="22"/>
          <w:szCs w:val="22"/>
        </w:rPr>
        <w:t xml:space="preserve"> </w:t>
      </w:r>
      <w:proofErr w:type="spellStart"/>
      <w:r w:rsidR="00D96E05">
        <w:rPr>
          <w:rFonts w:ascii="Arial" w:hAnsi="Arial" w:cs="Arial"/>
          <w:i/>
          <w:iCs/>
          <w:sz w:val="22"/>
          <w:szCs w:val="22"/>
        </w:rPr>
        <w:t>br</w:t>
      </w:r>
      <w:r w:rsidR="00D96E05">
        <w:rPr>
          <w:rFonts w:ascii="Arial" w:hAnsi="Arial" w:cs="Arial"/>
          <w:i/>
          <w:iCs/>
          <w:sz w:val="22"/>
          <w:szCs w:val="22"/>
          <w:vertAlign w:val="superscript"/>
        </w:rPr>
        <w:t>d</w:t>
      </w:r>
      <w:proofErr w:type="spellEnd"/>
      <w:r w:rsidR="00D96E05">
        <w:rPr>
          <w:rFonts w:ascii="Arial" w:hAnsi="Arial" w:cs="Arial"/>
          <w:i/>
          <w:iCs/>
          <w:sz w:val="22"/>
          <w:szCs w:val="22"/>
        </w:rPr>
        <w:t xml:space="preserve"> </w:t>
      </w:r>
      <w:r>
        <w:rPr>
          <w:rFonts w:ascii="Arial" w:hAnsi="Arial" w:cs="Arial"/>
          <w:sz w:val="22"/>
          <w:szCs w:val="22"/>
        </w:rPr>
        <w:t xml:space="preserve">enhancer and confirm its usefulness as a model of enhancer decommissioning, we used the </w:t>
      </w:r>
      <w:r w:rsidR="0020616E">
        <w:rPr>
          <w:rFonts w:ascii="Arial" w:hAnsi="Arial" w:cs="Arial"/>
          <w:sz w:val="22"/>
          <w:szCs w:val="22"/>
        </w:rPr>
        <w:t>S</w:t>
      </w:r>
      <w:r>
        <w:rPr>
          <w:rFonts w:ascii="Arial" w:hAnsi="Arial" w:cs="Arial"/>
          <w:sz w:val="22"/>
          <w:szCs w:val="22"/>
        </w:rPr>
        <w:t>witch reporter to compare GFP in</w:t>
      </w:r>
      <w:r w:rsidR="00D96E05">
        <w:rPr>
          <w:rFonts w:ascii="Arial" w:hAnsi="Arial" w:cs="Arial"/>
          <w:sz w:val="22"/>
          <w:szCs w:val="22"/>
        </w:rPr>
        <w:t xml:space="preserve"> larval vs pupal stage</w:t>
      </w:r>
      <w:r>
        <w:rPr>
          <w:rFonts w:ascii="Arial" w:hAnsi="Arial" w:cs="Arial"/>
          <w:sz w:val="22"/>
          <w:szCs w:val="22"/>
        </w:rPr>
        <w:t xml:space="preserve"> wings (Fig 1D). When a heat-inducible FLP was expressed in wandering larvae with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w:t>
      </w:r>
      <w:r w:rsidR="0020616E">
        <w:rPr>
          <w:rFonts w:ascii="Arial" w:hAnsi="Arial" w:cs="Arial"/>
          <w:i/>
          <w:iCs/>
          <w:sz w:val="22"/>
          <w:szCs w:val="22"/>
        </w:rPr>
        <w:t>S</w:t>
      </w:r>
      <w:r>
        <w:rPr>
          <w:rFonts w:ascii="Arial" w:hAnsi="Arial" w:cs="Arial"/>
          <w:i/>
          <w:iCs/>
          <w:sz w:val="22"/>
          <w:szCs w:val="22"/>
        </w:rPr>
        <w:t>witch</w:t>
      </w:r>
      <w:r>
        <w:rPr>
          <w:rFonts w:ascii="Arial" w:hAnsi="Arial" w:cs="Arial"/>
          <w:sz w:val="22"/>
          <w:szCs w:val="22"/>
        </w:rPr>
        <w:t xml:space="preserve"> we observed membrane localized GFP throughout the wing disc, confirming the enhancer is active in this tissue at this time</w:t>
      </w:r>
      <w:r w:rsidR="00D96E05">
        <w:rPr>
          <w:rFonts w:ascii="Arial" w:hAnsi="Arial" w:cs="Arial"/>
          <w:sz w:val="22"/>
          <w:szCs w:val="22"/>
        </w:rPr>
        <w:t>.</w:t>
      </w:r>
      <w:r w:rsidR="006945CE">
        <w:rPr>
          <w:rFonts w:ascii="Arial" w:hAnsi="Arial" w:cs="Arial"/>
          <w:sz w:val="22"/>
          <w:szCs w:val="22"/>
        </w:rPr>
        <w:t xml:space="preserve"> In contrast, when we induced FLP at ~24h after pupal formation (APF), well after the stage at which by FAIRE-seq we see a loss of accessibility at the endogenous locus, we observe little or no nascent GFP expression in most of the cells of the pupal wing, indicating the enhancer is largely inactive at this stage.</w:t>
      </w:r>
    </w:p>
    <w:p w14:paraId="7FBF85CF" w14:textId="21B439A3" w:rsidR="002A44EC" w:rsidRDefault="002A44EC" w:rsidP="005911D0">
      <w:pPr>
        <w:jc w:val="both"/>
        <w:rPr>
          <w:rFonts w:ascii="Arial" w:hAnsi="Arial" w:cs="Arial"/>
          <w:sz w:val="22"/>
          <w:szCs w:val="22"/>
        </w:rPr>
      </w:pPr>
    </w:p>
    <w:p w14:paraId="53EF907E" w14:textId="77777777" w:rsidR="00F645FB" w:rsidRDefault="00674A7F" w:rsidP="005911D0">
      <w:pPr>
        <w:jc w:val="both"/>
        <w:rPr>
          <w:rFonts w:ascii="Arial" w:hAnsi="Arial" w:cs="Arial"/>
          <w:sz w:val="22"/>
          <w:szCs w:val="22"/>
        </w:rPr>
      </w:pPr>
      <w:r>
        <w:rPr>
          <w:rFonts w:ascii="Arial" w:hAnsi="Arial" w:cs="Arial"/>
          <w:sz w:val="22"/>
          <w:szCs w:val="22"/>
        </w:rPr>
        <w:t xml:space="preserve">Decommissioning of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enhancer is controlled by ecdysone signaling and the ecdysone induced temporal identity factor Eip93F (E93). We have previously shown that during wing development the accessibility and activity of many stage-specific regulatory sites are targets of ecdysone signaling.</w:t>
      </w:r>
      <w:r w:rsidR="00F645FB">
        <w:rPr>
          <w:rFonts w:ascii="Arial" w:hAnsi="Arial" w:cs="Arial"/>
          <w:sz w:val="22"/>
          <w:szCs w:val="22"/>
        </w:rPr>
        <w:t xml:space="preserve"> To confirm our previous observations of </w:t>
      </w:r>
      <w:proofErr w:type="spellStart"/>
      <w:r w:rsidR="00F645FB">
        <w:rPr>
          <w:rFonts w:ascii="Arial" w:hAnsi="Arial" w:cs="Arial"/>
          <w:i/>
          <w:iCs/>
          <w:sz w:val="22"/>
          <w:szCs w:val="22"/>
        </w:rPr>
        <w:t>br</w:t>
      </w:r>
      <w:r w:rsidR="00F645FB">
        <w:rPr>
          <w:rFonts w:ascii="Arial" w:hAnsi="Arial" w:cs="Arial"/>
          <w:i/>
          <w:iCs/>
          <w:sz w:val="22"/>
          <w:szCs w:val="22"/>
          <w:vertAlign w:val="superscript"/>
        </w:rPr>
        <w:t>d</w:t>
      </w:r>
      <w:proofErr w:type="spellEnd"/>
      <w:r w:rsidR="00F645FB">
        <w:rPr>
          <w:rFonts w:ascii="Arial" w:hAnsi="Arial" w:cs="Arial"/>
          <w:i/>
          <w:iCs/>
          <w:sz w:val="22"/>
          <w:szCs w:val="22"/>
        </w:rPr>
        <w:t xml:space="preserve"> </w:t>
      </w:r>
      <w:r w:rsidR="00F645FB">
        <w:rPr>
          <w:rFonts w:ascii="Arial" w:hAnsi="Arial" w:cs="Arial"/>
          <w:sz w:val="22"/>
          <w:szCs w:val="22"/>
        </w:rPr>
        <w:t xml:space="preserve">dependence on E93 for decommissioning and test the usefulness of the Switch reporter, we express </w:t>
      </w:r>
      <w:r w:rsidR="00052397">
        <w:rPr>
          <w:rFonts w:ascii="Arial" w:hAnsi="Arial" w:cs="Arial"/>
          <w:sz w:val="22"/>
          <w:szCs w:val="22"/>
        </w:rPr>
        <w:t xml:space="preserve">an E93 RNAi </w:t>
      </w:r>
      <w:r w:rsidR="00F645FB">
        <w:rPr>
          <w:rFonts w:ascii="Arial" w:hAnsi="Arial" w:cs="Arial"/>
          <w:sz w:val="22"/>
          <w:szCs w:val="22"/>
        </w:rPr>
        <w:t xml:space="preserve">in the posterior of the developing wing using an Engrailed GAL4 (en-GAL4) and checked for nascent GFP expression from the Switch reporter. When we induced fluorophore switching at ~24h APF we observe strong GFP expression in E93-KD cells relative to WT cells of the wing anterior (Fig 1E). </w:t>
      </w:r>
    </w:p>
    <w:p w14:paraId="60E0ABAE" w14:textId="77777777" w:rsidR="00F645FB" w:rsidRDefault="00F645FB" w:rsidP="005911D0">
      <w:pPr>
        <w:jc w:val="both"/>
        <w:rPr>
          <w:rFonts w:ascii="Arial" w:hAnsi="Arial" w:cs="Arial"/>
          <w:sz w:val="22"/>
          <w:szCs w:val="22"/>
        </w:rPr>
      </w:pPr>
    </w:p>
    <w:p w14:paraId="6D40C394" w14:textId="747306B7" w:rsidR="002A44EC" w:rsidRDefault="00F645FB" w:rsidP="005911D0">
      <w:pPr>
        <w:jc w:val="both"/>
        <w:rPr>
          <w:rFonts w:ascii="Arial" w:hAnsi="Arial" w:cs="Arial"/>
          <w:sz w:val="22"/>
          <w:szCs w:val="22"/>
        </w:rPr>
      </w:pPr>
      <w:r>
        <w:rPr>
          <w:rFonts w:ascii="Arial" w:hAnsi="Arial" w:cs="Arial"/>
          <w:sz w:val="22"/>
          <w:szCs w:val="22"/>
        </w:rPr>
        <w:t xml:space="preserve">By providing a better measure of enhancer dynamics, the Switch reporter validates our previous observations that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 xml:space="preserve">enhancer loses activity within the developing wing blade as the animal progresses through metamorphosis, correlated with a loss of accessibility, and that this process is directly regulated. Thus,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vertAlign w:val="superscript"/>
        </w:rPr>
        <w:t xml:space="preserve"> </w:t>
      </w:r>
      <w:r>
        <w:rPr>
          <w:rFonts w:ascii="Arial" w:hAnsi="Arial" w:cs="Arial"/>
          <w:sz w:val="22"/>
          <w:szCs w:val="22"/>
        </w:rPr>
        <w:t>is a model of targeted developmental enhancer decommissioning, making it a strong candidate to study potential mechanisms of enhancer decommissioning.</w:t>
      </w:r>
    </w:p>
    <w:p w14:paraId="7BD59B6E" w14:textId="4CB8C791" w:rsidR="005400C7" w:rsidRDefault="005400C7" w:rsidP="005911D0">
      <w:pPr>
        <w:jc w:val="both"/>
        <w:rPr>
          <w:rFonts w:ascii="Arial" w:hAnsi="Arial" w:cs="Arial"/>
          <w:sz w:val="22"/>
          <w:szCs w:val="22"/>
        </w:rPr>
      </w:pPr>
    </w:p>
    <w:p w14:paraId="67CCE236" w14:textId="3801E714" w:rsidR="005400C7" w:rsidRDefault="00534DA2" w:rsidP="005911D0">
      <w:pPr>
        <w:jc w:val="both"/>
        <w:rPr>
          <w:rFonts w:ascii="Arial" w:hAnsi="Arial" w:cs="Arial"/>
          <w:b/>
          <w:bCs/>
          <w:sz w:val="22"/>
          <w:szCs w:val="22"/>
        </w:rPr>
      </w:pPr>
      <w:r>
        <w:rPr>
          <w:rFonts w:ascii="Arial" w:hAnsi="Arial" w:cs="Arial"/>
          <w:b/>
          <w:bCs/>
          <w:sz w:val="22"/>
          <w:szCs w:val="22"/>
        </w:rPr>
        <w:t xml:space="preserve">The </w:t>
      </w:r>
      <w:r>
        <w:rPr>
          <w:rFonts w:ascii="Arial" w:hAnsi="Arial" w:cs="Arial"/>
          <w:b/>
          <w:bCs/>
          <w:i/>
          <w:iCs/>
          <w:sz w:val="22"/>
          <w:szCs w:val="22"/>
        </w:rPr>
        <w:t xml:space="preserve">Drosophila </w:t>
      </w:r>
      <w:r>
        <w:rPr>
          <w:rFonts w:ascii="Arial" w:hAnsi="Arial" w:cs="Arial"/>
          <w:b/>
          <w:bCs/>
          <w:sz w:val="22"/>
          <w:szCs w:val="22"/>
        </w:rPr>
        <w:t xml:space="preserve">Brahma nucleosome remodeling complex is required to repress </w:t>
      </w:r>
      <w:proofErr w:type="spellStart"/>
      <w:r>
        <w:rPr>
          <w:rFonts w:ascii="Arial" w:hAnsi="Arial" w:cs="Arial"/>
          <w:b/>
          <w:bCs/>
          <w:i/>
          <w:iCs/>
          <w:sz w:val="22"/>
          <w:szCs w:val="22"/>
        </w:rPr>
        <w:t>br</w:t>
      </w:r>
      <w:r>
        <w:rPr>
          <w:rFonts w:ascii="Arial" w:hAnsi="Arial" w:cs="Arial"/>
          <w:b/>
          <w:bCs/>
          <w:i/>
          <w:iCs/>
          <w:sz w:val="22"/>
          <w:szCs w:val="22"/>
          <w:vertAlign w:val="superscript"/>
        </w:rPr>
        <w:t>d</w:t>
      </w:r>
      <w:proofErr w:type="spellEnd"/>
      <w:r>
        <w:rPr>
          <w:rFonts w:ascii="Arial" w:hAnsi="Arial" w:cs="Arial"/>
          <w:b/>
          <w:bCs/>
          <w:sz w:val="22"/>
          <w:szCs w:val="22"/>
        </w:rPr>
        <w:t>.</w:t>
      </w:r>
    </w:p>
    <w:p w14:paraId="7F4A658E" w14:textId="1313E1A0" w:rsidR="00BF6330" w:rsidRPr="00B63BCE" w:rsidRDefault="000E7251" w:rsidP="005911D0">
      <w:pPr>
        <w:jc w:val="both"/>
        <w:rPr>
          <w:rFonts w:ascii="Arial" w:hAnsi="Arial" w:cs="Arial"/>
          <w:sz w:val="22"/>
          <w:szCs w:val="22"/>
        </w:rPr>
      </w:pPr>
      <w:r>
        <w:rPr>
          <w:rFonts w:ascii="Arial" w:hAnsi="Arial" w:cs="Arial"/>
          <w:b/>
          <w:bCs/>
          <w:sz w:val="22"/>
          <w:szCs w:val="22"/>
        </w:rPr>
        <w:br/>
      </w:r>
      <w:r w:rsidR="00AF0041">
        <w:rPr>
          <w:rFonts w:ascii="Arial" w:hAnsi="Arial" w:cs="Arial"/>
          <w:sz w:val="22"/>
          <w:szCs w:val="22"/>
        </w:rPr>
        <w:t xml:space="preserve">In order to </w:t>
      </w:r>
      <w:r w:rsidR="009B3B67">
        <w:rPr>
          <w:rFonts w:ascii="Arial" w:hAnsi="Arial" w:cs="Arial"/>
          <w:sz w:val="22"/>
          <w:szCs w:val="22"/>
        </w:rPr>
        <w:t xml:space="preserve">investigate potential mechanisms regulating </w:t>
      </w:r>
      <w:proofErr w:type="spellStart"/>
      <w:r w:rsidR="009B3B67">
        <w:rPr>
          <w:rFonts w:ascii="Arial" w:hAnsi="Arial" w:cs="Arial"/>
          <w:i/>
          <w:iCs/>
          <w:sz w:val="22"/>
          <w:szCs w:val="22"/>
        </w:rPr>
        <w:t>br</w:t>
      </w:r>
      <w:r w:rsidR="009B3B67">
        <w:rPr>
          <w:rFonts w:ascii="Arial" w:hAnsi="Arial" w:cs="Arial"/>
          <w:i/>
          <w:iCs/>
          <w:sz w:val="22"/>
          <w:szCs w:val="22"/>
          <w:vertAlign w:val="superscript"/>
        </w:rPr>
        <w:t>d</w:t>
      </w:r>
      <w:proofErr w:type="spellEnd"/>
      <w:r w:rsidR="009B3B67">
        <w:rPr>
          <w:rFonts w:ascii="Arial" w:hAnsi="Arial" w:cs="Arial"/>
          <w:i/>
          <w:iCs/>
          <w:sz w:val="22"/>
          <w:szCs w:val="22"/>
          <w:vertAlign w:val="superscript"/>
        </w:rPr>
        <w:t xml:space="preserve"> </w:t>
      </w:r>
      <w:r w:rsidR="009B3B67">
        <w:rPr>
          <w:rFonts w:ascii="Arial" w:hAnsi="Arial" w:cs="Arial"/>
          <w:sz w:val="22"/>
          <w:szCs w:val="22"/>
        </w:rPr>
        <w:t xml:space="preserve">decommissioning we performed an </w:t>
      </w:r>
      <w:r w:rsidR="009B3B67">
        <w:rPr>
          <w:rFonts w:ascii="Arial" w:hAnsi="Arial" w:cs="Arial"/>
          <w:sz w:val="22"/>
          <w:szCs w:val="22"/>
        </w:rPr>
        <w:lastRenderedPageBreak/>
        <w:t>RNAi screen to</w:t>
      </w:r>
      <w:r w:rsidR="009B3B67">
        <w:rPr>
          <w:rFonts w:ascii="Arial" w:hAnsi="Arial" w:cs="Arial"/>
          <w:i/>
          <w:iCs/>
          <w:sz w:val="22"/>
          <w:szCs w:val="22"/>
        </w:rPr>
        <w:t xml:space="preserve"> </w:t>
      </w:r>
      <w:r w:rsidR="00AF0041">
        <w:rPr>
          <w:rFonts w:ascii="Arial" w:hAnsi="Arial" w:cs="Arial"/>
          <w:sz w:val="22"/>
          <w:szCs w:val="22"/>
        </w:rPr>
        <w:t xml:space="preserve">identify potential </w:t>
      </w:r>
      <w:r w:rsidR="009B3B67">
        <w:rPr>
          <w:rFonts w:ascii="Arial" w:hAnsi="Arial" w:cs="Arial"/>
          <w:sz w:val="22"/>
          <w:szCs w:val="22"/>
        </w:rPr>
        <w:t xml:space="preserve">factors that are required for the normal loss of </w:t>
      </w:r>
      <w:proofErr w:type="spellStart"/>
      <w:r w:rsidR="009B3B67">
        <w:rPr>
          <w:rFonts w:ascii="Arial" w:hAnsi="Arial" w:cs="Arial"/>
          <w:i/>
          <w:iCs/>
          <w:sz w:val="22"/>
          <w:szCs w:val="22"/>
        </w:rPr>
        <w:t>br</w:t>
      </w:r>
      <w:r w:rsidR="009B3B67">
        <w:rPr>
          <w:rFonts w:ascii="Arial" w:hAnsi="Arial" w:cs="Arial"/>
          <w:i/>
          <w:iCs/>
          <w:sz w:val="22"/>
          <w:szCs w:val="22"/>
          <w:vertAlign w:val="superscript"/>
        </w:rPr>
        <w:t>d</w:t>
      </w:r>
      <w:proofErr w:type="spellEnd"/>
      <w:r w:rsidR="009B3B67">
        <w:rPr>
          <w:rFonts w:ascii="Arial" w:hAnsi="Arial" w:cs="Arial"/>
          <w:i/>
          <w:iCs/>
          <w:sz w:val="22"/>
          <w:szCs w:val="22"/>
        </w:rPr>
        <w:t xml:space="preserve"> </w:t>
      </w:r>
      <w:r w:rsidR="009B3B67">
        <w:rPr>
          <w:rFonts w:ascii="Arial" w:hAnsi="Arial" w:cs="Arial"/>
          <w:sz w:val="22"/>
          <w:szCs w:val="22"/>
        </w:rPr>
        <w:t>enhancer activity in the pupal wing.</w:t>
      </w:r>
      <w:r w:rsidR="00AF0041">
        <w:rPr>
          <w:rFonts w:ascii="Arial" w:hAnsi="Arial" w:cs="Arial"/>
          <w:sz w:val="22"/>
          <w:szCs w:val="22"/>
        </w:rPr>
        <w:t xml:space="preserve"> </w:t>
      </w:r>
      <w:r w:rsidR="00B63BCE">
        <w:rPr>
          <w:rFonts w:ascii="Arial" w:hAnsi="Arial" w:cs="Arial"/>
          <w:sz w:val="22"/>
          <w:szCs w:val="22"/>
        </w:rPr>
        <w:t xml:space="preserve">We hypothesized that an active decommissioning mechanism would require </w:t>
      </w:r>
      <w:r w:rsidR="009B3B67">
        <w:rPr>
          <w:rFonts w:ascii="Arial" w:hAnsi="Arial" w:cs="Arial"/>
          <w:sz w:val="22"/>
          <w:szCs w:val="22"/>
        </w:rPr>
        <w:t>modification of the local chromatin environment, either by changes to histone tail post-translational modifications</w:t>
      </w:r>
      <w:r w:rsidR="00D817A2">
        <w:rPr>
          <w:rFonts w:ascii="Arial" w:hAnsi="Arial" w:cs="Arial"/>
          <w:sz w:val="22"/>
          <w:szCs w:val="22"/>
        </w:rPr>
        <w:t xml:space="preserve"> or </w:t>
      </w:r>
      <w:r w:rsidR="00B63BCE">
        <w:rPr>
          <w:rFonts w:ascii="Arial" w:hAnsi="Arial" w:cs="Arial"/>
          <w:sz w:val="22"/>
          <w:szCs w:val="22"/>
        </w:rPr>
        <w:t xml:space="preserve">nucleosome remodeling in order to effectively </w:t>
      </w:r>
      <w:r w:rsidR="00D817A2">
        <w:rPr>
          <w:rFonts w:ascii="Arial" w:hAnsi="Arial" w:cs="Arial"/>
          <w:sz w:val="22"/>
          <w:szCs w:val="22"/>
        </w:rPr>
        <w:t>close</w:t>
      </w:r>
      <w:r w:rsidR="00B63BCE">
        <w:rPr>
          <w:rFonts w:ascii="Arial" w:hAnsi="Arial" w:cs="Arial"/>
          <w:sz w:val="22"/>
          <w:szCs w:val="22"/>
        </w:rPr>
        <w:t xml:space="preserve"> an accessible enhancer. Utilizing </w:t>
      </w:r>
      <w:r w:rsidR="00B63BCE">
        <w:rPr>
          <w:rFonts w:ascii="Arial" w:hAnsi="Arial" w:cs="Arial"/>
          <w:i/>
          <w:iCs/>
          <w:sz w:val="22"/>
          <w:szCs w:val="22"/>
        </w:rPr>
        <w:t>in vivo</w:t>
      </w:r>
      <w:r w:rsidR="00B63BCE">
        <w:rPr>
          <w:rFonts w:ascii="Arial" w:hAnsi="Arial" w:cs="Arial"/>
          <w:sz w:val="22"/>
          <w:szCs w:val="22"/>
        </w:rPr>
        <w:t xml:space="preserve"> RNAi </w:t>
      </w:r>
      <w:r w:rsidR="00CA0F8F">
        <w:rPr>
          <w:rFonts w:ascii="Arial" w:hAnsi="Arial" w:cs="Arial"/>
          <w:sz w:val="22"/>
          <w:szCs w:val="22"/>
        </w:rPr>
        <w:t>lines</w:t>
      </w:r>
      <w:r w:rsidR="00B63BCE">
        <w:rPr>
          <w:rFonts w:ascii="Arial" w:hAnsi="Arial" w:cs="Arial"/>
          <w:sz w:val="22"/>
          <w:szCs w:val="22"/>
        </w:rPr>
        <w:t xml:space="preserve"> from the Harvard Medical School </w:t>
      </w:r>
      <w:proofErr w:type="spellStart"/>
      <w:r w:rsidR="00B63BCE">
        <w:rPr>
          <w:rFonts w:ascii="Arial" w:hAnsi="Arial" w:cs="Arial"/>
          <w:sz w:val="22"/>
          <w:szCs w:val="22"/>
        </w:rPr>
        <w:t>TRiP</w:t>
      </w:r>
      <w:proofErr w:type="spellEnd"/>
      <w:r w:rsidR="00B63BCE">
        <w:rPr>
          <w:rFonts w:ascii="Arial" w:hAnsi="Arial" w:cs="Arial"/>
          <w:sz w:val="22"/>
          <w:szCs w:val="22"/>
        </w:rPr>
        <w:t xml:space="preserve"> and Vienna Drosophila Resource Center (VDRC)</w:t>
      </w:r>
      <w:r w:rsidR="00D817A2">
        <w:rPr>
          <w:rFonts w:ascii="Arial" w:hAnsi="Arial" w:cs="Arial"/>
          <w:sz w:val="22"/>
          <w:szCs w:val="22"/>
        </w:rPr>
        <w:t xml:space="preserve"> projects</w:t>
      </w:r>
      <w:r w:rsidR="00B63BCE">
        <w:rPr>
          <w:rFonts w:ascii="Arial" w:hAnsi="Arial" w:cs="Arial"/>
          <w:sz w:val="22"/>
          <w:szCs w:val="22"/>
        </w:rPr>
        <w:t xml:space="preserve"> (</w:t>
      </w:r>
      <w:r w:rsidR="00B63BCE" w:rsidRPr="00B63BCE">
        <w:rPr>
          <w:rFonts w:ascii="Arial" w:hAnsi="Arial" w:cs="Arial"/>
          <w:b/>
          <w:bCs/>
          <w:sz w:val="22"/>
          <w:szCs w:val="22"/>
        </w:rPr>
        <w:t>cite</w:t>
      </w:r>
      <w:r w:rsidR="00B63BCE">
        <w:rPr>
          <w:rFonts w:ascii="Arial" w:hAnsi="Arial" w:cs="Arial"/>
          <w:sz w:val="22"/>
          <w:szCs w:val="22"/>
        </w:rPr>
        <w:t>)</w:t>
      </w:r>
      <w:r w:rsidR="00CA0F8F">
        <w:rPr>
          <w:rFonts w:ascii="Arial" w:hAnsi="Arial" w:cs="Arial"/>
          <w:sz w:val="22"/>
          <w:szCs w:val="22"/>
        </w:rPr>
        <w:t xml:space="preserve"> we </w:t>
      </w:r>
      <w:r w:rsidR="00DF1685">
        <w:rPr>
          <w:rFonts w:ascii="Arial" w:hAnsi="Arial" w:cs="Arial"/>
          <w:sz w:val="22"/>
          <w:szCs w:val="22"/>
        </w:rPr>
        <w:t>tested a total of 92 RNAi that targeted 49 different genes</w:t>
      </w:r>
      <w:r w:rsidR="00D817A2">
        <w:rPr>
          <w:rFonts w:ascii="Arial" w:hAnsi="Arial" w:cs="Arial"/>
          <w:sz w:val="22"/>
          <w:szCs w:val="22"/>
        </w:rPr>
        <w:t xml:space="preserve">. </w:t>
      </w:r>
      <w:r w:rsidR="0077538F">
        <w:rPr>
          <w:rFonts w:ascii="Arial" w:hAnsi="Arial" w:cs="Arial"/>
          <w:sz w:val="22"/>
          <w:szCs w:val="22"/>
        </w:rPr>
        <w:t xml:space="preserve">Genes </w:t>
      </w:r>
      <w:r w:rsidR="00C200AC">
        <w:rPr>
          <w:rFonts w:ascii="Arial" w:hAnsi="Arial" w:cs="Arial"/>
          <w:sz w:val="22"/>
          <w:szCs w:val="22"/>
        </w:rPr>
        <w:t>screened were members of multiple complexes that represent</w:t>
      </w:r>
      <w:r w:rsidR="0077538F">
        <w:rPr>
          <w:rFonts w:ascii="Arial" w:hAnsi="Arial" w:cs="Arial"/>
          <w:sz w:val="22"/>
          <w:szCs w:val="22"/>
        </w:rPr>
        <w:t xml:space="preserve"> all four families of ATP-dependent </w:t>
      </w:r>
      <w:r w:rsidR="00D817A2">
        <w:rPr>
          <w:rFonts w:ascii="Arial" w:hAnsi="Arial" w:cs="Arial"/>
          <w:sz w:val="22"/>
          <w:szCs w:val="22"/>
        </w:rPr>
        <w:t>nucleosome remodeling complexes</w:t>
      </w:r>
      <w:r w:rsidR="007E679C">
        <w:rPr>
          <w:rFonts w:ascii="Arial" w:hAnsi="Arial" w:cs="Arial"/>
          <w:sz w:val="22"/>
          <w:szCs w:val="22"/>
        </w:rPr>
        <w:t>:</w:t>
      </w:r>
      <w:r w:rsidR="00D817A2">
        <w:rPr>
          <w:rFonts w:ascii="Arial" w:hAnsi="Arial" w:cs="Arial"/>
          <w:sz w:val="22"/>
          <w:szCs w:val="22"/>
        </w:rPr>
        <w:t xml:space="preserve"> </w:t>
      </w:r>
      <w:r w:rsidR="0077538F">
        <w:rPr>
          <w:rFonts w:ascii="Arial" w:hAnsi="Arial" w:cs="Arial"/>
          <w:sz w:val="22"/>
          <w:szCs w:val="22"/>
        </w:rPr>
        <w:t>Imitation Switch (ISWI)</w:t>
      </w:r>
      <w:r w:rsidR="007E679C">
        <w:rPr>
          <w:rFonts w:ascii="Arial" w:hAnsi="Arial" w:cs="Arial"/>
          <w:sz w:val="22"/>
          <w:szCs w:val="22"/>
        </w:rPr>
        <w:t>, Switch/Sucrose Non-Fermenting (SWI/SNF), Chromodomain Helicase DNA-binding (CHD), and Inositol requiring 80 (INO80) families.</w:t>
      </w:r>
      <w:r w:rsidR="00C200AC">
        <w:rPr>
          <w:rFonts w:ascii="Arial" w:hAnsi="Arial" w:cs="Arial"/>
          <w:sz w:val="22"/>
          <w:szCs w:val="22"/>
        </w:rPr>
        <w:t xml:space="preserve"> </w:t>
      </w:r>
      <w:r w:rsidR="007E679C">
        <w:rPr>
          <w:rFonts w:ascii="Arial" w:hAnsi="Arial" w:cs="Arial"/>
          <w:sz w:val="22"/>
          <w:szCs w:val="22"/>
        </w:rPr>
        <w:t xml:space="preserve">Specifically, the screen targeted members of the </w:t>
      </w:r>
      <w:r w:rsidR="00061F88">
        <w:rPr>
          <w:rFonts w:ascii="Arial" w:hAnsi="Arial" w:cs="Arial"/>
          <w:sz w:val="22"/>
          <w:szCs w:val="22"/>
        </w:rPr>
        <w:t xml:space="preserve">ACF complex, the </w:t>
      </w:r>
      <w:r w:rsidR="007E679C">
        <w:rPr>
          <w:rFonts w:ascii="Arial" w:hAnsi="Arial" w:cs="Arial"/>
          <w:sz w:val="22"/>
          <w:szCs w:val="22"/>
        </w:rPr>
        <w:t xml:space="preserve">Brahma Complex, the </w:t>
      </w:r>
      <w:r w:rsidR="00C200AC">
        <w:rPr>
          <w:rFonts w:ascii="Arial" w:hAnsi="Arial" w:cs="Arial"/>
          <w:sz w:val="22"/>
          <w:szCs w:val="22"/>
        </w:rPr>
        <w:t>Chromatin Accessibility Complex (CAC)</w:t>
      </w:r>
      <w:r w:rsidR="0077538F">
        <w:rPr>
          <w:rFonts w:ascii="Arial" w:hAnsi="Arial" w:cs="Arial"/>
          <w:sz w:val="22"/>
          <w:szCs w:val="22"/>
        </w:rPr>
        <w:t>,</w:t>
      </w:r>
      <w:r w:rsidR="00C200AC">
        <w:rPr>
          <w:rFonts w:ascii="Arial" w:hAnsi="Arial" w:cs="Arial"/>
          <w:sz w:val="22"/>
          <w:szCs w:val="22"/>
        </w:rPr>
        <w:t xml:space="preserve"> </w:t>
      </w:r>
      <w:r w:rsidR="007E679C">
        <w:rPr>
          <w:rFonts w:ascii="Arial" w:hAnsi="Arial" w:cs="Arial"/>
          <w:sz w:val="22"/>
          <w:szCs w:val="22"/>
        </w:rPr>
        <w:t>the Domino Complex,</w:t>
      </w:r>
      <w:r w:rsidR="00F71B00">
        <w:rPr>
          <w:rFonts w:ascii="Arial" w:hAnsi="Arial" w:cs="Arial"/>
          <w:sz w:val="22"/>
          <w:szCs w:val="22"/>
        </w:rPr>
        <w:t xml:space="preserve"> the INO80 complex,</w:t>
      </w:r>
      <w:r w:rsidR="007E679C">
        <w:rPr>
          <w:rFonts w:ascii="Arial" w:hAnsi="Arial" w:cs="Arial"/>
          <w:sz w:val="22"/>
          <w:szCs w:val="22"/>
        </w:rPr>
        <w:t xml:space="preserve"> </w:t>
      </w:r>
      <w:r w:rsidR="007E679C">
        <w:rPr>
          <w:rFonts w:ascii="Arial" w:hAnsi="Arial" w:cs="Arial"/>
          <w:sz w:val="22"/>
          <w:szCs w:val="22"/>
        </w:rPr>
        <w:t>the Nucleosome Remodeling Deacetylase (</w:t>
      </w:r>
      <w:proofErr w:type="spellStart"/>
      <w:r w:rsidR="007E679C">
        <w:rPr>
          <w:rFonts w:ascii="Arial" w:hAnsi="Arial" w:cs="Arial"/>
          <w:sz w:val="22"/>
          <w:szCs w:val="22"/>
        </w:rPr>
        <w:t>NuRD</w:t>
      </w:r>
      <w:proofErr w:type="spellEnd"/>
      <w:r w:rsidR="007E679C">
        <w:rPr>
          <w:rFonts w:ascii="Arial" w:hAnsi="Arial" w:cs="Arial"/>
          <w:sz w:val="22"/>
          <w:szCs w:val="22"/>
        </w:rPr>
        <w:t>) complex</w:t>
      </w:r>
      <w:r w:rsidR="007E679C">
        <w:rPr>
          <w:rFonts w:ascii="Arial" w:hAnsi="Arial" w:cs="Arial"/>
          <w:sz w:val="22"/>
          <w:szCs w:val="22"/>
        </w:rPr>
        <w:t xml:space="preserve">, </w:t>
      </w:r>
      <w:r w:rsidR="00C200AC">
        <w:rPr>
          <w:rFonts w:ascii="Arial" w:hAnsi="Arial" w:cs="Arial"/>
          <w:sz w:val="22"/>
          <w:szCs w:val="22"/>
        </w:rPr>
        <w:t>the Nucleosome Remodeling Factor</w:t>
      </w:r>
      <w:r w:rsidR="00C200AC">
        <w:rPr>
          <w:rFonts w:ascii="Arial" w:hAnsi="Arial" w:cs="Arial"/>
          <w:sz w:val="22"/>
          <w:szCs w:val="22"/>
        </w:rPr>
        <w:t xml:space="preserve"> (NURF)</w:t>
      </w:r>
      <w:r w:rsidR="00C200AC">
        <w:rPr>
          <w:rFonts w:ascii="Arial" w:hAnsi="Arial" w:cs="Arial"/>
          <w:sz w:val="22"/>
          <w:szCs w:val="22"/>
        </w:rPr>
        <w:t xml:space="preserve"> complex,</w:t>
      </w:r>
      <w:r w:rsidR="007E679C">
        <w:rPr>
          <w:rFonts w:ascii="Arial" w:hAnsi="Arial" w:cs="Arial"/>
          <w:sz w:val="22"/>
          <w:szCs w:val="22"/>
        </w:rPr>
        <w:t xml:space="preserve"> </w:t>
      </w:r>
      <w:r w:rsidR="00C200AC">
        <w:rPr>
          <w:rFonts w:ascii="Arial" w:hAnsi="Arial" w:cs="Arial"/>
          <w:sz w:val="22"/>
          <w:szCs w:val="22"/>
        </w:rPr>
        <w:t xml:space="preserve">the </w:t>
      </w:r>
      <w:proofErr w:type="spellStart"/>
      <w:r w:rsidR="00C200AC">
        <w:rPr>
          <w:rFonts w:ascii="Arial" w:hAnsi="Arial" w:cs="Arial"/>
          <w:sz w:val="22"/>
          <w:szCs w:val="22"/>
        </w:rPr>
        <w:t>Tutatis</w:t>
      </w:r>
      <w:proofErr w:type="spellEnd"/>
      <w:r w:rsidR="00C200AC">
        <w:rPr>
          <w:rFonts w:ascii="Arial" w:hAnsi="Arial" w:cs="Arial"/>
          <w:sz w:val="22"/>
          <w:szCs w:val="22"/>
        </w:rPr>
        <w:t>-containing chromatin Remodeling Complex (TORC)</w:t>
      </w:r>
      <w:r w:rsidR="00CB31C8">
        <w:rPr>
          <w:rFonts w:ascii="Arial" w:hAnsi="Arial" w:cs="Arial"/>
          <w:sz w:val="22"/>
          <w:szCs w:val="22"/>
        </w:rPr>
        <w:t>, and several additional non-complex associated SNF2-like remodeler proteins</w:t>
      </w:r>
      <w:r w:rsidR="00061F88">
        <w:rPr>
          <w:rFonts w:ascii="Arial" w:hAnsi="Arial" w:cs="Arial"/>
          <w:sz w:val="22"/>
          <w:szCs w:val="22"/>
        </w:rPr>
        <w:t xml:space="preserve"> </w:t>
      </w:r>
      <w:r w:rsidR="007604E7">
        <w:rPr>
          <w:rFonts w:ascii="Arial" w:hAnsi="Arial" w:cs="Arial"/>
          <w:sz w:val="22"/>
          <w:szCs w:val="22"/>
        </w:rPr>
        <w:t>(Fig 2A)</w:t>
      </w:r>
      <w:r w:rsidR="00B63BCE">
        <w:rPr>
          <w:rFonts w:ascii="Arial" w:hAnsi="Arial" w:cs="Arial"/>
          <w:sz w:val="22"/>
          <w:szCs w:val="22"/>
        </w:rPr>
        <w:t>.</w:t>
      </w:r>
    </w:p>
    <w:sectPr w:rsidR="00BF6330" w:rsidRPr="00B6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C7"/>
    <w:rsid w:val="00052397"/>
    <w:rsid w:val="00061F88"/>
    <w:rsid w:val="000E7251"/>
    <w:rsid w:val="0020616E"/>
    <w:rsid w:val="0027589F"/>
    <w:rsid w:val="002A44EC"/>
    <w:rsid w:val="00427015"/>
    <w:rsid w:val="00534DA2"/>
    <w:rsid w:val="005400C7"/>
    <w:rsid w:val="005911D0"/>
    <w:rsid w:val="005A68EA"/>
    <w:rsid w:val="00616FD3"/>
    <w:rsid w:val="00674A7F"/>
    <w:rsid w:val="006945CE"/>
    <w:rsid w:val="007604E7"/>
    <w:rsid w:val="0077538F"/>
    <w:rsid w:val="007906A0"/>
    <w:rsid w:val="007A6BF0"/>
    <w:rsid w:val="007B12C7"/>
    <w:rsid w:val="007E679C"/>
    <w:rsid w:val="009B3B67"/>
    <w:rsid w:val="00A24D39"/>
    <w:rsid w:val="00AF0041"/>
    <w:rsid w:val="00B63BCE"/>
    <w:rsid w:val="00BF6330"/>
    <w:rsid w:val="00C200AC"/>
    <w:rsid w:val="00CA0F8F"/>
    <w:rsid w:val="00CA76CA"/>
    <w:rsid w:val="00CB31C8"/>
    <w:rsid w:val="00CD0213"/>
    <w:rsid w:val="00CD2746"/>
    <w:rsid w:val="00D817A2"/>
    <w:rsid w:val="00D85585"/>
    <w:rsid w:val="00D96E05"/>
    <w:rsid w:val="00DF1685"/>
    <w:rsid w:val="00E5303E"/>
    <w:rsid w:val="00EF4EBA"/>
    <w:rsid w:val="00F645FB"/>
    <w:rsid w:val="00F7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63C60"/>
  <w15:chartTrackingRefBased/>
  <w15:docId w15:val="{5E04162F-FC0C-E84B-BB9E-9DF2CD01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Niederhuber, Matthew John</dc:creator>
  <cp:keywords/>
  <dc:description/>
  <cp:lastModifiedBy>Niederhuber, Matthew John</cp:lastModifiedBy>
  <cp:revision>27</cp:revision>
  <dcterms:created xsi:type="dcterms:W3CDTF">2022-11-04T14:20:00Z</dcterms:created>
  <dcterms:modified xsi:type="dcterms:W3CDTF">2022-11-11T17:53:00Z</dcterms:modified>
</cp:coreProperties>
</file>