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ivqfx4qpqt" w:id="0"/>
      <w:bookmarkEnd w:id="0"/>
      <w:r w:rsidDel="00000000" w:rsidR="00000000" w:rsidRPr="00000000">
        <w:rPr>
          <w:rtl w:val="0"/>
        </w:rPr>
        <w:t xml:space="preserve">Data Generator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folder contains the code for the data generator.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NOTE: Even though the files are .py, they cannot be run with a standard python interpretor. They need to be uploaded and run in a Databricks environment.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wcfr4tpctqi" w:id="1"/>
      <w:bookmarkEnd w:id="1"/>
      <w:r w:rsidDel="00000000" w:rsidR="00000000" w:rsidRPr="00000000">
        <w:rPr>
          <w:rtl w:val="0"/>
        </w:rPr>
        <w:t xml:space="preserve">Ranges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ranges for the syntheric data fall under the following categories: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found or generated online.</w:t>
      </w:r>
      <w:r w:rsidDel="00000000" w:rsidR="00000000" w:rsidRPr="00000000">
        <w:rPr>
          <w:rtl w:val="0"/>
        </w:rPr>
        <w:t xml:space="preserve"> This applies to the Names of employees, and companies, as well as the names of regions and other localities.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Randomly generated dates and/or numbers and flags.</w:t>
      </w:r>
      <w:r w:rsidDel="00000000" w:rsidR="00000000" w:rsidRPr="00000000">
        <w:rPr>
          <w:rtl w:val="0"/>
        </w:rPr>
        <w:t xml:space="preserve"> This includes all dates in the data, flags indicating delition or types of employment as well as all types that have a number as a level.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IDs.</w:t>
      </w:r>
      <w:r w:rsidDel="00000000" w:rsidR="00000000" w:rsidRPr="00000000">
        <w:rPr>
          <w:rtl w:val="0"/>
        </w:rPr>
        <w:t xml:space="preserve"> All IDs in the dataset have been generated by starting at 1111 and increasing by 1 until the desired number of entries was created.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 selected by other entities.</w:t>
      </w:r>
      <w:r w:rsidDel="00000000" w:rsidR="00000000" w:rsidRPr="00000000">
        <w:rPr>
          <w:rtl w:val="0"/>
        </w:rPr>
        <w:t xml:space="preserve"> As soon as an entity was created the data in it were stored in a delta table and available for other entities to use. Multiple values could be used from one entity in another. This could include but not nesecerily the ID or other values.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rhyc9wuv7e8h" w:id="2"/>
      <w:bookmarkEnd w:id="2"/>
      <w:r w:rsidDel="00000000" w:rsidR="00000000" w:rsidRPr="00000000">
        <w:rPr>
          <w:rtl w:val="0"/>
        </w:rPr>
        <w:t xml:space="preserve">Process/Run sequence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Since entities use values from other that are being created in this code, the notebooks need to be run in a specific order. The steps bellow show the steps that need to be taken in order to generate the desired results: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Upload all files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ranges</w:t>
      </w:r>
      <w:r w:rsidDel="00000000" w:rsidR="00000000" w:rsidRPr="00000000">
        <w:rPr>
          <w:rtl w:val="0"/>
        </w:rPr>
        <w:t xml:space="preserve"> folder in the metastore.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Run the notebooks in this folder int he following order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locality-structures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employeeScedules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Shifts</w:t>
      </w:r>
    </w:p>
    <w:p w:rsidR="00000000" w:rsidDel="00000000" w:rsidP="00000000" w:rsidRDefault="00000000" w:rsidRPr="00000000" w14:paraId="00000013">
      <w:pPr>
        <w:ind w:left="1320" w:right="600" w:firstLine="0"/>
        <w:rPr/>
      </w:pPr>
      <w:r w:rsidDel="00000000" w:rsidR="00000000" w:rsidRPr="00000000">
        <w:rPr>
          <w:rtl w:val="0"/>
        </w:rPr>
        <w:t xml:space="preserve">NOTE: if any changes that affect the data are made in the earlier notebooks all subsequent notebooks need to be rerun to make sure the changes have been passed 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434343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