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Helvetica Neue" w:hAnsi="Helvetica Neue" w:cs="Helvetica Neue"/>
          <w:sz w:val="48"/>
          <w:sz-cs w:val="48"/>
          <w:b/>
          <w:spacing w:val="0"/>
          <w:color w:val="0D3F81"/>
        </w:rPr>
        <w:t xml:space="preserve">Printix MCP Server — Tool Reference</w:t>
      </w:r>
    </w:p>
    <w:p>
      <w:pPr>
        <w:spacing w:after="227"/>
      </w:pPr>
      <w:r>
        <w:rPr>
          <w:rFonts w:ascii="Helvetica Neue" w:hAnsi="Helvetica Neue" w:cs="Helvetica Neue"/>
          <w:sz w:val="22"/>
          <w:sz-cs w:val="22"/>
          <w:spacing w:val="0"/>
          <w:color w:val="535353"/>
        </w:rPr>
        <w:t xml:space="preserve">Complete catalogue of MCP tools exposed by the Printix MCP Server for AI assistants.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D3F81"/>
        </w:rPr>
        <w:t xml:space="preserve">Version: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 6.7.107  |  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D3F81"/>
        </w:rPr>
        <w:t xml:space="preserve">Transport: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 Streamable HTTP (</w:t>
      </w:r>
      <w:r>
        <w:rPr>
          <w:rFonts w:ascii="Menlo" w:hAnsi="Menlo" w:cs="Menlo"/>
          <w:sz w:val="21"/>
          <w:sz-cs w:val="21"/>
          <w:spacing w:val="0"/>
          <w:color w:val="0D3F81"/>
        </w:rPr>
        <w:t xml:space="preserve">/mcp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 for claude.ai) + SSE (</w:t>
      </w:r>
      <w:r>
        <w:rPr>
          <w:rFonts w:ascii="Menlo" w:hAnsi="Menlo" w:cs="Menlo"/>
          <w:sz w:val="21"/>
          <w:sz-cs w:val="21"/>
          <w:spacing w:val="0"/>
          <w:color w:val="0D3F81"/>
        </w:rPr>
        <w:t xml:space="preserve">/sse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 for ChatGPT)  |  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D3F81"/>
        </w:rPr>
        <w:t xml:space="preserve">Auth: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 OAuth 2.0 Bearer Token (per tenant)  |  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D3F81"/>
        </w:rPr>
        <w:t xml:space="preserve">Public Endpoint: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 </w:t>
      </w:r>
      <w:r>
        <w:rPr>
          <w:rFonts w:ascii="Menlo" w:hAnsi="Menlo" w:cs="Menlo"/>
          <w:sz w:val="21"/>
          <w:sz-cs w:val="21"/>
          <w:spacing w:val="0"/>
          <w:color w:val="0D3F81"/>
        </w:rPr>
        <w:t xml:space="preserve">https://mcp.printix.cloud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D3F81"/>
        </w:rPr>
        <w:t xml:space="preserve">1. Status &amp; Info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Tool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Description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printix_status()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Returns server version, configured tenant, OAuth app health. The sanity-check tool — always call this first when debugging.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D3F81"/>
        </w:rPr>
        <w:t xml:space="preserve">2. Printers &amp; Queues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Tool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Description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printix_list_printers(search, page, size)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List printers in the tenant. Supports free-text search (name, model, location).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printix_get_printer(printer_id, queue_id)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Full detail of a single printer/queue pair, including capabilities.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D3F81"/>
        </w:rPr>
        <w:t xml:space="preserve">3. Print Jobs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Tool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Description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printix_list_jobs(queue_id, page, size)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Current print jobs in the tenant. Optional filter by queue.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printix_get_job(job_id)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Detail of one print job (status, owner, size, creation time).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printix_submit_job(...)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Submit a new print job. Returns upload URL for the 3-step flow (submit → upload → complete).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printix_complete_upload(job_id)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Finalize a print job after the file has been uploaded to the pre-signed URL.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printix_delete_job(job_id)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Cancel or delete a print job.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printix_change_job_owner(job_id, new_owner_email)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Transfer Secure-Print ownership to another user (e.g. for delegation).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D3F81"/>
        </w:rPr>
        <w:t xml:space="preserve">4. Card Management (Printix Cloud)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Tool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Description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printix_list_cards(user_id)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All cards of one user, </w:t>
      </w:r>
      <w:r>
        <w:rPr>
          <w:rFonts w:ascii="Helvetica Neue" w:hAnsi="Helvetica Neue" w:cs="Helvetica Neue"/>
          <w:sz w:val="22"/>
          <w:sz-cs w:val="22"/>
          <w:b/>
          <w:spacing w:val="0"/>
          <w:color w:val="1A1A1A"/>
        </w:rPr>
        <w:t xml:space="preserve">enriched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 with local DB mappings (raw UID, transform profile, notes, decoded hex/decimal variants).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printix_search_card(card_id, card_number)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Lookup a single card by Printix ID or physical card number.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printix_register_card(user_id, card_number)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Register a card directly in Printix (skips the local mapping layer).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printix_delete_card(card_id)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Remove a card from Printix.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D3F81"/>
        </w:rPr>
        <w:t xml:space="preserve">5. Card Management (Local DB)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Tool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Description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printix_list_card_profiles()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All transform profiles — built-in vendor presets (HP, Konica, Ricoh etc.) plus tenant-custom profiles.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printix_get_card_profile(profile_id)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Single profile with its rules JSON (how a raw UID gets transformed into the Printix secret).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printix_search_card_mappings(search, printix_user_id)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Full-text search across locally stored mappings.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printix_get_card_details(card_id, card_number)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Enriched single-card view combining Printix API + local DB data.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printix_decode_card_value(card_value)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Decode a raw Printix base64 secret into hex / decimal / reversed variants — useful for debugging.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printix_transform_card_value(card_value, ...)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Dry-run: apply a transform profile to a raw UID without registering.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printix_get_user_card_context(user_id)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One-shot combo: user details + all cards (enriched) + all local mappings for that user.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D3F81"/>
        </w:rPr>
        <w:t xml:space="preserve">6. Users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Tool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Description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printix_list_users(role, query, page, page_size)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List users. Default </w:t>
      </w:r>
      <w:r>
        <w:rPr>
          <w:rFonts w:ascii="Menlo" w:hAnsi="Menlo" w:cs="Menlo"/>
          <w:sz w:val="20"/>
          <w:sz-cs w:val="20"/>
          <w:spacing w:val="0"/>
          <w:color w:val="0D3F81"/>
        </w:rPr>
        <w:t xml:space="preserve">role='USER'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. Call again with </w:t>
      </w:r>
      <w:r>
        <w:rPr>
          <w:rFonts w:ascii="Menlo" w:hAnsi="Menlo" w:cs="Menlo"/>
          <w:sz w:val="20"/>
          <w:sz-cs w:val="20"/>
          <w:spacing w:val="0"/>
          <w:color w:val="0D3F81"/>
        </w:rPr>
        <w:t xml:space="preserve">'GUEST_USER'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 for guest accounts.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printix_get_user(user_id)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Full user detail including attributes and group memberships.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printix_create_user(email, display_name, pin, password)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Create a guest user account. PIN must be exactly 4 digits.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printix_delete_user(user_id)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Delete a guest user. Managers can't be deleted via API.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printix_generate_id_code(user_id)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Issue a fresh 6-digit ID code for card-reader fallback authentication.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D3F81"/>
        </w:rPr>
        <w:t xml:space="preserve">7. Groups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Tool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Description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printix_list_groups(search, page, size)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List user groups (used for printer assignment).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printix_get_group(group_id)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Single group with members and permissions.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printix_create_group(name, external_id)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Create a group. </w:t>
      </w:r>
      <w:r>
        <w:rPr>
          <w:rFonts w:ascii="Menlo" w:hAnsi="Menlo" w:cs="Menlo"/>
          <w:sz w:val="20"/>
          <w:sz-cs w:val="20"/>
          <w:spacing w:val="0"/>
          <w:color w:val="0D3F81"/>
        </w:rPr>
        <w:t xml:space="preserve">external_id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 typically matches your directory source.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printix_delete_group(group_id)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Delete a group.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D3F81"/>
        </w:rPr>
        <w:t xml:space="preserve">8. Workstations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Tool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Description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printix_list_workstations(search, page, page_size)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List endpoints with Printix Client installed. Filter by hostname or user.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printix_get_workstation(workstation_id)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Workstation detail — OS, last seen, online state, associated user.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D3F81"/>
        </w:rPr>
        <w:t xml:space="preserve">9. Sites &amp; Networks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Tool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Description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printix_list_sites(search, page, size)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List sites (logical locations like "HQ Copenhagen").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printix_get_site(site_id)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Site detail with networks and printers.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printix_create_site(name, path, ...)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Create a new site node in the organizational tree.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printix_update_site(site_id, ...)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Modify site metadata.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printix_delete_site(site_id)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Delete a site (requires empty networks).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printix_list_networks(site_id, page, size)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List networks (subnets where printers live). Optionally scoped to a site.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printix_get_network(network_id)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Network detail including CIDR, SNMP config, printers.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printix_create_network(name, ...)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Create a network (subnet + SNMP binding).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printix_update_network(network_id, ...)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Modify network.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printix_delete_network(network_id)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Delete a network.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D3F81"/>
        </w:rPr>
        <w:t xml:space="preserve">10. SNMP Configurations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Tool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Description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printix_list_snmp_configs(page, size)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All SNMP configurations (v2c/v3 credentials for printer discovery).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printix_get_snmp_config(config_id)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Single SNMP config.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printix_create_snmp_config(name, ...)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Create an SNMP config (v2c with community or v3 with user/auth/priv).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printix_delete_snmp_config(config_id)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Delete SNMP config.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D3F81"/>
        </w:rPr>
        <w:t xml:space="preserve">11. Reporting — Queries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Tool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Description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printix_reporting_status()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Health of the SQL Server data source, last ingest time, row counts.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printix_query_print_stats(...)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Raw print-volume aggregation. Group by user / printer / site / day.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printix_query_cost_report(...)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Cost calculation with configurable €/page for mono, color, sheet.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printix_query_top_users(start_date, end_date, top_n, metric, ...)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Ranking of most active users. Metrics: pages, cost, jobs, color_pages.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printix_query_top_printers(start_date, end_date, top_n, metric, ...)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Ranking of most-used printers — same metrics as top_users.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printix_query_anomalies(...)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Detect usage spikes or drops vs. historical baseline.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printix_query_trend(...)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Time-series for print volume, grouped by day / week / month.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printix_query_any(sql_like_spec)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Generic escape hatch — execute a saved-template spec directly.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D3F81"/>
        </w:rPr>
        <w:t xml:space="preserve">12. Reporting — Templates &amp; Schedules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Tool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Description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printix_save_report_template(...)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Persist a configured report for re-use + scheduling.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printix_list_report_templates()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All saved report templates in the tenant.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printix_get_report_template(report_id)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Template detail with its query spec and design options.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printix_delete_report_template(report_id)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Delete template.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printix_run_report_now(report_id, report_name)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Execute a template ad-hoc and return the resulting data.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printix_send_test_email(recipient)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Verify SMTP configuration / email delivery.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printix_schedule_report(...)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Attach a cron-like schedule to a template (daily/weekly/monthly).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printix_list_schedules()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All active report schedules.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printix_delete_schedule(report_id)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Remove schedule from a template.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printix_update_schedule(...)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Modify an existing schedule.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D3F81"/>
        </w:rPr>
        <w:t xml:space="preserve">13. Reporting — Design &amp; Preview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Tool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Description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printix_list_design_options()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Available chart types and layout presets for PDF reports.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printix_preview_report(...)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Render a report preview (HTML/PDF) without sending it by email.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D3F81"/>
        </w:rPr>
        <w:t xml:space="preserve">14. Demo Data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Tool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Description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printix_demo_setup_schema()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Create demo tables in SQLite if missing. Safe to call repeatedly.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printix_demo_generate(...)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Generate synthetic print-job data — useful for showcasing dashboards without real data.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printix_demo_rollback(demo_tag)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Remove a demo batch by tag.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printix_demo_status()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List active demo datasets and row counts.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D3F81"/>
        </w:rPr>
        <w:t xml:space="preserve">15. Audit Log &amp; Feature Requests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Tool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Description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printix_query_audit_log(start_date, end_date, action_prefix, object_type, limit)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Query the tenant audit log — user actions, credential changes, approvals, feature requests.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printix_list_feature_requests(status, limit)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List user-submitted feature requests / ideas.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printix_get_feature_request(ticket_id)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Detail of a specific feature request.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D3F81"/>
        </w:rPr>
        <w:t xml:space="preserve">16. Backup Management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Tool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Description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printix_list_backups()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Existing DB + secrets backups stored under </w:t>
      </w:r>
      <w:r>
        <w:rPr>
          <w:rFonts w:ascii="Menlo" w:hAnsi="Menlo" w:cs="Menlo"/>
          <w:sz w:val="20"/>
          <w:sz-cs w:val="20"/>
          <w:spacing w:val="0"/>
          <w:color w:val="0D3F81"/>
        </w:rPr>
        <w:t xml:space="preserve">/config/backups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printix_create_backup()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Create a fresh backup (manual on-demand).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D3F81"/>
        </w:rPr>
        <w:t xml:space="preserve">17. Capture Profiles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Tool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Description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printix_list_capture_profiles()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Capture webhook profiles (OCR and forwarding pipelines for scanned documents).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printix_capture_status()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Capture subsystem health plus recent webhook activity.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D3F81"/>
        </w:rPr>
        <w:t xml:space="preserve">18. Site &amp; Network Aggregations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Tool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Description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printix_site_summary(site_id)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Site overview bundling networks, printers and SNMP in one response.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printix_network_printers(network_id, site_id)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Printers on a specific network.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printix_get_queue_context(queue_id, printer_id)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Full context for a queue (printer + site + network + SNMP).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printix_get_network_context(network_id)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Network + site + printers + SNMP in one call.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printix_get_snmp_context(config_id)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SNMP config plus networks/sites/printers that use it.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D3F81"/>
        </w:rPr>
        <w:t xml:space="preserve">19. Cross-Source Insights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FFFFFF"/>
        </w:rPr>
        <w:t xml:space="preserve">NEW v6.7.107</w:t>
      </w:r>
      <w:r>
        <w:rPr>
          <w:rFonts w:ascii="Helvetica Neue" w:hAnsi="Helvetica Neue" w:cs="Helvetica Neue"/>
          <w:sz w:val="36"/>
          <w:sz-cs w:val="36"/>
          <w:b/>
          <w:spacing w:val="0"/>
          <w:color w:val="0D3F81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Tool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Description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printix_find_user(query)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Fuzzy-match a user via email, name, or ID across USER + GUEST_USER roles. Pre-step for anything that needs a </w:t>
      </w:r>
      <w:r>
        <w:rPr>
          <w:rFonts w:ascii="Menlo" w:hAnsi="Menlo" w:cs="Menlo"/>
          <w:sz w:val="20"/>
          <w:sz-cs w:val="20"/>
          <w:spacing w:val="0"/>
          <w:color w:val="0D3F81"/>
        </w:rPr>
        <w:t xml:space="preserve">user_id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printix_user_360(query)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Complete profile: user details + all cards (enriched) + associated workstations. Single-call answer to "what's the state of user X?".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printix_printer_health_report()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Online/offline breakdown grouped by site, including the list of offline printers for quick triage.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printix_tenant_summary()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Executive dashboard — counts for users, printers, workstations, groups, local cards. Perfect for "give me an org overview".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printix_diagnose_user(email)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Heuristic troubleshooting — finds missing cards, wrong role types, orphaned accounts. Returns findings with severities + suggestions.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D3F81"/>
        </w:rPr>
        <w:t xml:space="preserve">20. Card Management — Tenant-Wide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FFFFFF"/>
        </w:rPr>
        <w:t xml:space="preserve">NEW v6.7.107</w:t>
      </w:r>
      <w:r>
        <w:rPr>
          <w:rFonts w:ascii="Helvetica Neue" w:hAnsi="Helvetica Neue" w:cs="Helvetica Neue"/>
          <w:sz w:val="36"/>
          <w:sz-cs w:val="36"/>
          <w:b/>
          <w:spacing w:val="0"/>
          <w:color w:val="0D3F81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Tool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Description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printix_list_cards_by_tenant(status)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All cards across all users. Filter: </w:t>
      </w:r>
      <w:r>
        <w:rPr>
          <w:rFonts w:ascii="Menlo" w:hAnsi="Menlo" w:cs="Menlo"/>
          <w:sz w:val="20"/>
          <w:sz-cs w:val="20"/>
          <w:spacing w:val="0"/>
          <w:color w:val="0D3F81"/>
        </w:rPr>
        <w:t xml:space="preserve">mapped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 / </w:t>
      </w:r>
      <w:r>
        <w:rPr>
          <w:rFonts w:ascii="Menlo" w:hAnsi="Menlo" w:cs="Menlo"/>
          <w:sz w:val="20"/>
          <w:sz-cs w:val="20"/>
          <w:spacing w:val="0"/>
          <w:color w:val="0D3F81"/>
        </w:rPr>
        <w:t xml:space="preserve">unmapped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 / </w:t>
      </w:r>
      <w:r>
        <w:rPr>
          <w:rFonts w:ascii="Menlo" w:hAnsi="Menlo" w:cs="Menlo"/>
          <w:sz w:val="20"/>
          <w:sz-cs w:val="20"/>
          <w:spacing w:val="0"/>
          <w:color w:val="0D3F81"/>
        </w:rPr>
        <w:t xml:space="preserve">all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printix_find_orphaned_mappings()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Local mappings that point to Printix cards which no longer exist (leftovers from out-of-app deletes).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printix_bulk_import_cards(csv_data, profile_id, dry_run)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CSV mass import (</w:t>
      </w:r>
      <w:r>
        <w:rPr>
          <w:rFonts w:ascii="Menlo" w:hAnsi="Menlo" w:cs="Menlo"/>
          <w:sz w:val="20"/>
          <w:sz-cs w:val="20"/>
          <w:spacing w:val="0"/>
          <w:color w:val="0D3F81"/>
        </w:rPr>
        <w:t xml:space="preserve">email,card_uid[,notes]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) with transform-profile application and dry-run mode.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printix_suggest_profile(sample_uid)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Tries all profiles against a sample UID and ranks the best match.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printix_card_audit(user_email)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Per-user card audit trail with source, notes, timestamps.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D3F81"/>
        </w:rPr>
        <w:t xml:space="preserve">21. Print Jobs &amp; Reporting — High-Level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FFFFFF"/>
        </w:rPr>
        <w:t xml:space="preserve">NEW v6.7.107</w:t>
      </w:r>
      <w:r>
        <w:rPr>
          <w:rFonts w:ascii="Helvetica Neue" w:hAnsi="Helvetica Neue" w:cs="Helvetica Neue"/>
          <w:sz w:val="36"/>
          <w:sz-cs w:val="36"/>
          <w:b/>
          <w:spacing w:val="0"/>
          <w:color w:val="0D3F81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Tool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Description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printix_top_printers(days, limit, metric)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Most-used printers in last N days. Convenience wrapper with auto-computed date range.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printix_top_users(days, limit, metric)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Most-active users in last N days. Wrapper around query_top_users.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printix_jobs_stuck(minutes)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Jobs older than N minutes still stuck in queue — input for alerting/monitoring.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printix_print_trends(group_by, days)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Print-volume time series grouped by day/week/month.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printix_cost_by_department(department_field, days, cost_per_mono, cost_per_color)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Cost aggregation by user-attribute field. Requires Printix to expose the department attribute.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printix_compare_periods(days_a, days_b, offset_b)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Compares two equal-length windows — e.g. "last 30 days vs. the 30 before that".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D3F81"/>
        </w:rPr>
        <w:t xml:space="preserve">22. Access &amp; Governance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FFFFFF"/>
        </w:rPr>
        <w:t xml:space="preserve">NEW v6.7.107</w:t>
      </w:r>
      <w:r>
        <w:rPr>
          <w:rFonts w:ascii="Helvetica Neue" w:hAnsi="Helvetica Neue" w:cs="Helvetica Neue"/>
          <w:sz w:val="36"/>
          <w:sz-cs w:val="36"/>
          <w:b/>
          <w:spacing w:val="0"/>
          <w:color w:val="0D3F81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Tool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Description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printix_list_admins()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All SYSTEM_MANAGER / SITE_MANAGER / KIOSK_MANAGER accounts. Some manager roles are API-hidden — empty results may still be valid.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printix_permission_matrix()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User × Group matrix (groups drive printer access in Printix).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printix_inactive_users(days)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Users with no activity in last N days — cleanup candidates. Depends on </w:t>
      </w:r>
      <w:r>
        <w:rPr>
          <w:rFonts w:ascii="Menlo" w:hAnsi="Menlo" w:cs="Menlo"/>
          <w:sz w:val="20"/>
          <w:sz-cs w:val="20"/>
          <w:spacing w:val="0"/>
          <w:color w:val="0D3F81"/>
        </w:rPr>
        <w:t xml:space="preserve">lastSignIn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 exposure.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printix_sso_status(email)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Entra/Azure SSO link status for a user, best-effort based on available API fields.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D3F81"/>
        </w:rPr>
        <w:t xml:space="preserve">23. Agent Workflow Helpers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FFFFFF"/>
        </w:rPr>
        <w:t xml:space="preserve">NEW v6.7.107</w:t>
      </w:r>
      <w:r>
        <w:rPr>
          <w:rFonts w:ascii="Helvetica Neue" w:hAnsi="Helvetica Neue" w:cs="Helvetica Neue"/>
          <w:sz w:val="36"/>
          <w:sz-cs w:val="36"/>
          <w:b/>
          <w:spacing w:val="0"/>
          <w:color w:val="0D3F81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Tool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Description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printix_explain_error(code_or_message)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Plain-language explanation + fix suggestions for known error codes (no_printix_user, 409, etc.) from internal knowledge base.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printix_suggest_next_action(context)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Heuristic advisor — given a situation, suggests which tools to call next.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printix_send_to_user(user_email, file_url OR file_content_b64, filename, target_printer, copies)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High-level composite: resolve printer → submit → upload → complete → change owner. Accepts URL or base64 content.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printix_onboard_user(email, display_name, role, pin, password, groups)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Full onboarding workflow in one call. Currently creates guest accounts; native SSO users go through Entra.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printix_offboard_user(email, force)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Leaver flow: delete cards (Printix + local mappings), then delete account. Force flag required for non-guest users.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D3F81"/>
        </w:rPr>
        <w:t xml:space="preserve">24. Quality of Life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FFFFFF"/>
        </w:rPr>
        <w:t xml:space="preserve">NEW v6.7.107</w:t>
      </w:r>
      <w:r>
        <w:rPr>
          <w:rFonts w:ascii="Helvetica Neue" w:hAnsi="Helvetica Neue" w:cs="Helvetica Neue"/>
          <w:sz w:val="36"/>
          <w:sz-cs w:val="36"/>
          <w:b/>
          <w:spacing w:val="0"/>
          <w:color w:val="0D3F81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Tool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FFFFFF"/>
        </w:rPr>
        <w:t xml:space="preserve">Description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printix_whoami()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Current tenant context plus configured OAuth scopes. Debug helper for "am I talking to the right tenant?".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printix_quick_print(recipient_email, file_url, filename)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One-shot send: first available printer + default settings. For "just print this for Marcus" flows.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printix_resolve_printer(name_or_location)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Fuzzy-match a printer by name/location/model → </w:t>
      </w:r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printer_id:queue_id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.</w:t>
      </w:r>
    </w:p>
    <w:p>
      <w:pPr/>
      <w:r>
        <w:rPr>
          <w:rFonts w:ascii="Menlo" w:hAnsi="Menlo" w:cs="Menlo"/>
          <w:sz w:val="20"/>
          <w:sz-cs w:val="20"/>
          <w:spacing w:val="0"/>
          <w:color w:val="0D3F81"/>
        </w:rPr>
        <w:t xml:space="preserve">printix_natural_query(question)</w:t>
      </w:r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A1A"/>
        </w:rPr>
        <w:t xml:space="preserve">Maps a natural-language question to relevant reporting tools (hint tool, not an LLM).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D3F81"/>
        </w:rPr>
        <w:t xml:space="preserve">Conventions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Return format: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every tool returns a JSON-encoded string.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Error shape: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Printix API errors return </w:t>
      </w:r>
      <w:r>
        <w:rPr>
          <w:rFonts w:ascii="Menlo" w:hAnsi="Menlo" w:cs="Menlo"/>
          <w:sz w:val="22"/>
          <w:sz-cs w:val="22"/>
          <w:spacing w:val="0"/>
          <w:color w:val="0D3F81"/>
        </w:rPr>
        <w:t xml:space="preserve">{"error": true, "status_code": N, "message": "...", "error_id": "..."}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. Other errors return </w:t>
      </w:r>
      <w:r>
        <w:rPr>
          <w:rFonts w:ascii="Menlo" w:hAnsi="Menlo" w:cs="Menlo"/>
          <w:sz w:val="22"/>
          <w:sz-cs w:val="22"/>
          <w:spacing w:val="0"/>
          <w:color w:val="0D3F81"/>
        </w:rPr>
        <w:t xml:space="preserve">{"error": "message"}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Tenant isolation: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each request resolves its tenant via Bearer token. Tools operate only on that tenant's data.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Pagination: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listing tools accept </w:t>
      </w:r>
      <w:r>
        <w:rPr>
          <w:rFonts w:ascii="Menlo" w:hAnsi="Menlo" w:cs="Menlo"/>
          <w:sz w:val="22"/>
          <w:sz-cs w:val="22"/>
          <w:spacing w:val="0"/>
          <w:color w:val="0D3F81"/>
        </w:rPr>
        <w:t xml:space="preserve">page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(0-based) and </w:t>
      </w:r>
      <w:r>
        <w:rPr>
          <w:rFonts w:ascii="Menlo" w:hAnsi="Menlo" w:cs="Menlo"/>
          <w:sz w:val="22"/>
          <w:sz-cs w:val="22"/>
          <w:spacing w:val="0"/>
          <w:color w:val="0D3F81"/>
        </w:rPr>
        <w:t xml:space="preserve">page_size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/ </w:t>
      </w:r>
      <w:r>
        <w:rPr>
          <w:rFonts w:ascii="Menlo" w:hAnsi="Menlo" w:cs="Menlo"/>
          <w:sz w:val="22"/>
          <w:sz-cs w:val="22"/>
          <w:spacing w:val="0"/>
          <w:color w:val="0D3F81"/>
        </w:rPr>
        <w:t xml:space="preserve">size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(default 50, max 200).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Date format: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</w:t>
      </w:r>
      <w:r>
        <w:rPr>
          <w:rFonts w:ascii="Menlo" w:hAnsi="Menlo" w:cs="Menlo"/>
          <w:sz w:val="22"/>
          <w:sz-cs w:val="22"/>
          <w:spacing w:val="0"/>
          <w:color w:val="0D3F81"/>
        </w:rPr>
        <w:t xml:space="preserve">YYYY-MM-DD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for all date arguments.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Cost parameters: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</w:t>
      </w:r>
      <w:r>
        <w:rPr>
          <w:rFonts w:ascii="Menlo" w:hAnsi="Menlo" w:cs="Menlo"/>
          <w:sz w:val="22"/>
          <w:sz-cs w:val="22"/>
          <w:spacing w:val="0"/>
          <w:color w:val="0D3F81"/>
        </w:rPr>
        <w:t xml:space="preserve">cost_per_mono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, </w:t>
      </w:r>
      <w:r>
        <w:rPr>
          <w:rFonts w:ascii="Menlo" w:hAnsi="Menlo" w:cs="Menlo"/>
          <w:sz w:val="22"/>
          <w:sz-cs w:val="22"/>
          <w:spacing w:val="0"/>
          <w:color w:val="0D3F81"/>
        </w:rPr>
        <w:t xml:space="preserve">cost_per_color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, </w:t>
      </w:r>
      <w:r>
        <w:rPr>
          <w:rFonts w:ascii="Menlo" w:hAnsi="Menlo" w:cs="Menlo"/>
          <w:sz w:val="22"/>
          <w:sz-cs w:val="22"/>
          <w:spacing w:val="0"/>
          <w:color w:val="0D3F81"/>
        </w:rPr>
        <w:t xml:space="preserve">cost_per_sheet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are per page/sheet in the tenant's currency; defaults reflect rough EU averages.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D3F81"/>
        </w:rPr>
        <w:t xml:space="preserve">Integration Patterns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2D6516"/>
        </w:rPr>
        <w:t xml:space="preserve">"What cards does Marcus have?"</w:t>
      </w:r>
    </w:p>
    <w:p>
      <w:pPr/>
      <w:r>
        <w:rPr>
          <w:rFonts w:ascii="Menlo" w:hAnsi="Menlo" w:cs="Menlo"/>
          <w:sz w:val="21"/>
          <w:sz-cs w:val="21"/>
          <w:spacing w:val="0"/>
          <w:color w:val="1A1A1A"/>
        </w:rPr>
        <w:t xml:space="preserve">printix_find_user("marcus")</w:t>
      </w:r>
    </w:p>
    <w:p>
      <w:pPr/>
      <w:r>
        <w:rPr>
          <w:rFonts w:ascii="Menlo" w:hAnsi="Menlo" w:cs="Menlo"/>
          <w:sz w:val="21"/>
          <w:sz-cs w:val="21"/>
          <w:spacing w:val="0"/>
          <w:color w:val="1A1A1A"/>
        </w:rPr>
        <w:t xml:space="preserve">    → user_id</w:t>
      </w:r>
    </w:p>
    <w:p>
      <w:pPr/>
      <w:r>
        <w:rPr>
          <w:rFonts w:ascii="Menlo" w:hAnsi="Menlo" w:cs="Menlo"/>
          <w:sz w:val="21"/>
          <w:sz-cs w:val="21"/>
          <w:spacing w:val="0"/>
          <w:color w:val="1A1A1A"/>
        </w:rPr>
        <w:t xml:space="preserve">printix_get_user_card_context(user_id)</w:t>
      </w:r>
    </w:p>
    <w:p>
      <w:pPr/>
      <w:r>
        <w:rPr>
          <w:rFonts w:ascii="Menlo" w:hAnsi="Menlo" w:cs="Menlo"/>
          <w:sz w:val="21"/>
          <w:sz-cs w:val="21"/>
          <w:spacing w:val="0"/>
          <w:color w:val="1A1A1A"/>
        </w:rPr>
        <w:t xml:space="preserve">    → cards + enriched local data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2D6516"/>
        </w:rPr>
        <w:t xml:space="preserve">"Who printed the most last month?"</w:t>
      </w:r>
    </w:p>
    <w:p>
      <w:pPr/>
      <w:r>
        <w:rPr>
          <w:rFonts w:ascii="Menlo" w:hAnsi="Menlo" w:cs="Menlo"/>
          <w:sz w:val="21"/>
          <w:sz-cs w:val="21"/>
          <w:spacing w:val="0"/>
          <w:color w:val="1A1A1A"/>
        </w:rPr>
        <w:t xml:space="preserve">printix_top_users(days=30, limit=10, metric="pages")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2D6516"/>
        </w:rPr>
        <w:t xml:space="preserve">"User X can't print — help me debug"</w:t>
      </w:r>
    </w:p>
    <w:p>
      <w:pPr/>
      <w:r>
        <w:rPr>
          <w:rFonts w:ascii="Menlo" w:hAnsi="Menlo" w:cs="Menlo"/>
          <w:sz w:val="21"/>
          <w:sz-cs w:val="21"/>
          <w:spacing w:val="0"/>
          <w:color w:val="1A1A1A"/>
        </w:rPr>
        <w:t xml:space="preserve">printix_diagnose_user("x@company.com")</w:t>
      </w:r>
    </w:p>
    <w:p>
      <w:pPr/>
      <w:r>
        <w:rPr>
          <w:rFonts w:ascii="Menlo" w:hAnsi="Menlo" w:cs="Menlo"/>
          <w:sz w:val="21"/>
          <w:sz-cs w:val="21"/>
          <w:spacing w:val="0"/>
          <w:color w:val="1A1A1A"/>
        </w:rPr>
        <w:t xml:space="preserve">    → findings list with severities + suggestions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2D6516"/>
        </w:rPr>
        <w:t xml:space="preserve">"Onboard a new employee"</w:t>
      </w:r>
    </w:p>
    <w:p>
      <w:pPr/>
      <w:r>
        <w:rPr>
          <w:rFonts w:ascii="Menlo" w:hAnsi="Menlo" w:cs="Menlo"/>
          <w:sz w:val="21"/>
          <w:sz-cs w:val="21"/>
          <w:spacing w:val="0"/>
          <w:color w:val="1A1A1A"/>
        </w:rPr>
        <w:t xml:space="preserve">printix_onboard_user(email=..., display_name=..., groups="grp1,grp2")</w:t>
      </w:r>
    </w:p>
    <w:p>
      <w:pPr/>
      <w:r>
        <w:rPr>
          <w:rFonts w:ascii="Menlo" w:hAnsi="Menlo" w:cs="Menlo"/>
          <w:sz w:val="21"/>
          <w:sz-cs w:val="21"/>
          <w:spacing w:val="0"/>
          <w:color w:val="1A1A1A"/>
        </w:rPr>
        <w:t xml:space="preserve">printix_generate_id_code(user_id)   # optional</w:t>
      </w:r>
    </w:p>
    <w:p>
      <w:pPr/>
      <w:r>
        <w:rPr>
          <w:rFonts w:ascii="Menlo" w:hAnsi="Menlo" w:cs="Menlo"/>
          <w:sz w:val="21"/>
          <w:sz-cs w:val="21"/>
          <w:spacing w:val="0"/>
          <w:color w:val="1A1A1A"/>
        </w:rPr>
        <w:t xml:space="preserve"># card registration happens in iOS/Web client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2D6516"/>
        </w:rPr>
        <w:t xml:space="preserve">"How did print volume change vs last month?"</w:t>
      </w:r>
    </w:p>
    <w:p>
      <w:pPr/>
      <w:r>
        <w:rPr>
          <w:rFonts w:ascii="Menlo" w:hAnsi="Menlo" w:cs="Menlo"/>
          <w:sz w:val="21"/>
          <w:sz-cs w:val="21"/>
          <w:spacing w:val="0"/>
          <w:color w:val="1A1A1A"/>
        </w:rPr>
        <w:t xml:space="preserve">printix_compare_periods(days_a=30, days_b=30)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2D6516"/>
        </w:rPr>
        <w:t xml:space="preserve">"Just print this file for Marcus"</w:t>
      </w:r>
    </w:p>
    <w:p>
      <w:pPr/>
      <w:r>
        <w:rPr>
          <w:rFonts w:ascii="Menlo" w:hAnsi="Menlo" w:cs="Menlo"/>
          <w:sz w:val="21"/>
          <w:sz-cs w:val="21"/>
          <w:spacing w:val="0"/>
          <w:color w:val="1A1A1A"/>
        </w:rPr>
        <w:t xml:space="preserve">printix_quick_print(</w:t>
      </w:r>
    </w:p>
    <w:p>
      <w:pPr/>
      <w:r>
        <w:rPr>
          <w:rFonts w:ascii="Menlo" w:hAnsi="Menlo" w:cs="Menlo"/>
          <w:sz w:val="21"/>
          <w:sz-cs w:val="21"/>
          <w:spacing w:val="0"/>
          <w:color w:val="1A1A1A"/>
        </w:rPr>
        <w:t xml:space="preserve">    recipient_email="marcus@company.com",</w:t>
      </w:r>
    </w:p>
    <w:p>
      <w:pPr/>
      <w:r>
        <w:rPr>
          <w:rFonts w:ascii="Menlo" w:hAnsi="Menlo" w:cs="Menlo"/>
          <w:sz w:val="21"/>
          <w:sz-cs w:val="21"/>
          <w:spacing w:val="0"/>
          <w:color w:val="1A1A1A"/>
        </w:rPr>
        <w:t xml:space="preserve">    file_url="https://.../document.pdf",</w:t>
      </w:r>
    </w:p>
    <w:p>
      <w:pPr/>
      <w:r>
        <w:rPr>
          <w:rFonts w:ascii="Menlo" w:hAnsi="Menlo" w:cs="Menlo"/>
          <w:sz w:val="21"/>
          <w:sz-cs w:val="21"/>
          <w:spacing w:val="0"/>
          <w:color w:val="1A1A1A"/>
        </w:rPr>
        <w:t xml:space="preserve">    filename="document.pdf")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757575"/>
        </w:rPr>
        <w:t xml:space="preserve">Printix MCP Server v6.7.107  ·  Generated 2026-04-22  ·  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757575"/>
        </w:rPr>
        <w:t xml:space="preserve">For the underlying Printix Cloud API reference see printix.net/developer.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