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5C5" w:rsidRDefault="003675C5" w:rsidP="003675C5">
      <w:bookmarkStart w:id="0" w:name="_GoBack"/>
      <w:bookmarkEnd w:id="0"/>
    </w:p>
    <w:p w:rsidR="003C674A" w:rsidRDefault="001F6DA9">
      <w:r>
        <w:t>This project analyzes video game purchases. It gives insights about the background of players and items which are popular or profitable.</w:t>
      </w:r>
    </w:p>
    <w:p w:rsidR="001F6DA9" w:rsidRDefault="001F6DA9"/>
    <w:p w:rsidR="001F6DA9" w:rsidRDefault="003675C5">
      <w:r>
        <w:t>Most of the players (46%) are in the age group of 20-24 years. Players above 40 years of age are less than 2 percent.</w:t>
      </w:r>
    </w:p>
    <w:p w:rsidR="001F6DA9" w:rsidRDefault="003675C5">
      <w:r>
        <w:t>Most profitable and popular game is “</w:t>
      </w:r>
      <w:r w:rsidRPr="003675C5">
        <w:t>Oathbreaker, Last Hope of the Breaking Storm</w:t>
      </w:r>
      <w:r>
        <w:t>”.</w:t>
      </w:r>
    </w:p>
    <w:p w:rsidR="003675C5" w:rsidRDefault="003675C5">
      <w:r>
        <w:t>Lisosia93 is the top spender for these games with total purchase amount of $18.96.</w:t>
      </w:r>
    </w:p>
    <w:sectPr w:rsidR="003675C5" w:rsidSect="0086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E3"/>
    <w:rsid w:val="001F6DA9"/>
    <w:rsid w:val="003675C5"/>
    <w:rsid w:val="003C674A"/>
    <w:rsid w:val="007B1CE3"/>
    <w:rsid w:val="0086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B7AE8"/>
  <w15:chartTrackingRefBased/>
  <w15:docId w15:val="{AB4013EB-2355-DF44-BE1C-4E04ED8D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Mehrun Nisha</dc:creator>
  <cp:keywords/>
  <dc:description/>
  <cp:lastModifiedBy>Mehrun Nisha</cp:lastModifiedBy>
  <cp:revision>2</cp:revision>
  <dcterms:created xsi:type="dcterms:W3CDTF">2018-08-22T16:34:00Z</dcterms:created>
  <dcterms:modified xsi:type="dcterms:W3CDTF">2018-08-22T16:54:00Z</dcterms:modified>
</cp:coreProperties>
</file>