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38CC3" w14:textId="77777777" w:rsidR="00CB59F6" w:rsidRPr="00CB59F6" w:rsidRDefault="00CB59F6" w:rsidP="00CB59F6">
      <w:pPr>
        <w:spacing w:before="420" w:after="75" w:line="320" w:lineRule="atLeast"/>
        <w:outlineLvl w:val="2"/>
        <w:rPr>
          <w:rFonts w:ascii="Helvetica" w:eastAsia="Times New Roman" w:hAnsi="Helvetica" w:cs="Helvetica"/>
          <w:b/>
          <w:bCs/>
          <w:color w:val="2E3D49"/>
          <w:sz w:val="27"/>
          <w:szCs w:val="27"/>
          <w:lang w:eastAsia="en-IN"/>
        </w:rPr>
      </w:pPr>
      <w:r w:rsidRPr="00CB59F6">
        <w:rPr>
          <w:rFonts w:ascii="Helvetica" w:eastAsia="Times New Roman" w:hAnsi="Helvetica" w:cs="Helvetica"/>
          <w:b/>
          <w:bCs/>
          <w:color w:val="2E3D49"/>
          <w:sz w:val="27"/>
          <w:szCs w:val="27"/>
          <w:lang w:eastAsia="en-IN"/>
        </w:rPr>
        <w:t>The Business Problem</w:t>
      </w:r>
    </w:p>
    <w:p w14:paraId="4F0C0A1A"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proofErr w:type="spellStart"/>
      <w:r w:rsidRPr="00CB59F6">
        <w:rPr>
          <w:rFonts w:ascii="Helvetica" w:eastAsia="Times New Roman" w:hAnsi="Helvetica" w:cs="Helvetica"/>
          <w:color w:val="4F4F4F"/>
          <w:sz w:val="23"/>
          <w:szCs w:val="23"/>
          <w:lang w:eastAsia="en-IN"/>
        </w:rPr>
        <w:t>Pawdacity</w:t>
      </w:r>
      <w:proofErr w:type="spellEnd"/>
      <w:r w:rsidRPr="00CB59F6">
        <w:rPr>
          <w:rFonts w:ascii="Helvetica" w:eastAsia="Times New Roman" w:hAnsi="Helvetica" w:cs="Helvetica"/>
          <w:color w:val="4F4F4F"/>
          <w:sz w:val="23"/>
          <w:szCs w:val="23"/>
          <w:lang w:eastAsia="en-IN"/>
        </w:rPr>
        <w:t xml:space="preserve"> is a leading pet store chain in Wyoming with 13 stores throughout the state. This year, </w:t>
      </w:r>
      <w:proofErr w:type="spellStart"/>
      <w:r w:rsidRPr="00CB59F6">
        <w:rPr>
          <w:rFonts w:ascii="Helvetica" w:eastAsia="Times New Roman" w:hAnsi="Helvetica" w:cs="Helvetica"/>
          <w:color w:val="4F4F4F"/>
          <w:sz w:val="23"/>
          <w:szCs w:val="23"/>
          <w:lang w:eastAsia="en-IN"/>
        </w:rPr>
        <w:t>Pawdacity</w:t>
      </w:r>
      <w:proofErr w:type="spellEnd"/>
      <w:r w:rsidRPr="00CB59F6">
        <w:rPr>
          <w:rFonts w:ascii="Helvetica" w:eastAsia="Times New Roman" w:hAnsi="Helvetica" w:cs="Helvetica"/>
          <w:color w:val="4F4F4F"/>
          <w:sz w:val="23"/>
          <w:szCs w:val="23"/>
          <w:lang w:eastAsia="en-IN"/>
        </w:rPr>
        <w:t xml:space="preserve"> would like to expand and open a 14th store. Your manager has asked you to perform an analysis to recommend the city for </w:t>
      </w:r>
      <w:proofErr w:type="spellStart"/>
      <w:r w:rsidRPr="00CB59F6">
        <w:rPr>
          <w:rFonts w:ascii="Helvetica" w:eastAsia="Times New Roman" w:hAnsi="Helvetica" w:cs="Helvetica"/>
          <w:color w:val="4F4F4F"/>
          <w:sz w:val="23"/>
          <w:szCs w:val="23"/>
          <w:lang w:eastAsia="en-IN"/>
        </w:rPr>
        <w:t>Pawdacity’s</w:t>
      </w:r>
      <w:proofErr w:type="spellEnd"/>
      <w:r w:rsidRPr="00CB59F6">
        <w:rPr>
          <w:rFonts w:ascii="Helvetica" w:eastAsia="Times New Roman" w:hAnsi="Helvetica" w:cs="Helvetica"/>
          <w:color w:val="4F4F4F"/>
          <w:sz w:val="23"/>
          <w:szCs w:val="23"/>
          <w:lang w:eastAsia="en-IN"/>
        </w:rPr>
        <w:t xml:space="preserve"> newest store, based on predicted yearly sales.</w:t>
      </w:r>
    </w:p>
    <w:p w14:paraId="1BEC6BA1"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Your first step in predicting yearly sales is to first format and blend together data from different datasets and deal with outliers.</w:t>
      </w:r>
    </w:p>
    <w:p w14:paraId="57E9AD58"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Your manager has given you the following information to work with:</w:t>
      </w:r>
    </w:p>
    <w:p w14:paraId="3AABE91A" w14:textId="45E1E154" w:rsidR="00CB59F6" w:rsidRPr="00CB59F6" w:rsidRDefault="00CB59F6" w:rsidP="00CB59F6">
      <w:pPr>
        <w:numPr>
          <w:ilvl w:val="0"/>
          <w:numId w:val="1"/>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 xml:space="preserve">The monthly sales data for </w:t>
      </w:r>
      <w:r w:rsidR="0043304A" w:rsidRPr="00CB59F6">
        <w:rPr>
          <w:rFonts w:ascii="Helvetica" w:eastAsia="Times New Roman" w:hAnsi="Helvetica" w:cs="Helvetica"/>
          <w:color w:val="4F4F4F"/>
          <w:sz w:val="23"/>
          <w:szCs w:val="23"/>
          <w:lang w:eastAsia="en-IN"/>
        </w:rPr>
        <w:t>all</w:t>
      </w:r>
      <w:r w:rsidRPr="00CB59F6">
        <w:rPr>
          <w:rFonts w:ascii="Helvetica" w:eastAsia="Times New Roman" w:hAnsi="Helvetica" w:cs="Helvetica"/>
          <w:color w:val="4F4F4F"/>
          <w:sz w:val="23"/>
          <w:szCs w:val="23"/>
          <w:lang w:eastAsia="en-IN"/>
        </w:rPr>
        <w:t xml:space="preserve"> the </w:t>
      </w:r>
      <w:proofErr w:type="spellStart"/>
      <w:r w:rsidRPr="00CB59F6">
        <w:rPr>
          <w:rFonts w:ascii="Helvetica" w:eastAsia="Times New Roman" w:hAnsi="Helvetica" w:cs="Helvetica"/>
          <w:color w:val="4F4F4F"/>
          <w:sz w:val="23"/>
          <w:szCs w:val="23"/>
          <w:lang w:eastAsia="en-IN"/>
        </w:rPr>
        <w:t>Pawdacity</w:t>
      </w:r>
      <w:proofErr w:type="spellEnd"/>
      <w:r w:rsidRPr="00CB59F6">
        <w:rPr>
          <w:rFonts w:ascii="Helvetica" w:eastAsia="Times New Roman" w:hAnsi="Helvetica" w:cs="Helvetica"/>
          <w:color w:val="4F4F4F"/>
          <w:sz w:val="23"/>
          <w:szCs w:val="23"/>
          <w:lang w:eastAsia="en-IN"/>
        </w:rPr>
        <w:t xml:space="preserve"> stores for the year 2010.</w:t>
      </w:r>
    </w:p>
    <w:p w14:paraId="701A6601" w14:textId="77777777" w:rsidR="00CB59F6" w:rsidRPr="00CB59F6" w:rsidRDefault="00CB59F6" w:rsidP="00CB59F6">
      <w:pPr>
        <w:numPr>
          <w:ilvl w:val="0"/>
          <w:numId w:val="1"/>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NAICS data on the most current sales of all competitor stores where total sales is equal to 12 months of sales.</w:t>
      </w:r>
    </w:p>
    <w:p w14:paraId="3FC83338" w14:textId="77777777" w:rsidR="00CB59F6" w:rsidRPr="00CB59F6" w:rsidRDefault="00CB59F6" w:rsidP="00CB59F6">
      <w:pPr>
        <w:numPr>
          <w:ilvl w:val="0"/>
          <w:numId w:val="1"/>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A partially parsed data file that can be used for population numbers.</w:t>
      </w:r>
    </w:p>
    <w:p w14:paraId="7E61B2BF" w14:textId="77777777" w:rsidR="00CB59F6" w:rsidRPr="00CB59F6" w:rsidRDefault="00CB59F6" w:rsidP="00CB59F6">
      <w:pPr>
        <w:numPr>
          <w:ilvl w:val="0"/>
          <w:numId w:val="1"/>
        </w:numPr>
        <w:spacing w:after="0" w:line="240" w:lineRule="auto"/>
        <w:ind w:left="0"/>
        <w:rPr>
          <w:rFonts w:ascii="Helvetica" w:eastAsia="Times New Roman" w:hAnsi="Helvetica" w:cs="Helvetica"/>
          <w:color w:val="4F4F4F"/>
          <w:sz w:val="23"/>
          <w:szCs w:val="23"/>
          <w:lang w:eastAsia="en-IN"/>
        </w:rPr>
      </w:pPr>
      <w:bookmarkStart w:id="0" w:name="_Hlk45724016"/>
      <w:r w:rsidRPr="00CB59F6">
        <w:rPr>
          <w:rFonts w:ascii="Helvetica" w:eastAsia="Times New Roman" w:hAnsi="Helvetica" w:cs="Helvetica"/>
          <w:color w:val="4F4F4F"/>
          <w:sz w:val="23"/>
          <w:szCs w:val="23"/>
          <w:lang w:eastAsia="en-IN"/>
        </w:rPr>
        <w:t>Demographic data (Households with individuals under 18, Land Area, Population Density, and Total Families) for each city and county in the state of Wyoming</w:t>
      </w:r>
      <w:bookmarkEnd w:id="0"/>
      <w:r w:rsidRPr="00CB59F6">
        <w:rPr>
          <w:rFonts w:ascii="Helvetica" w:eastAsia="Times New Roman" w:hAnsi="Helvetica" w:cs="Helvetica"/>
          <w:color w:val="4F4F4F"/>
          <w:sz w:val="23"/>
          <w:szCs w:val="23"/>
          <w:lang w:eastAsia="en-IN"/>
        </w:rPr>
        <w:t>. For people who are unfamiliar with the US city system, a state contains counties and counties contains one or more cities.</w:t>
      </w:r>
    </w:p>
    <w:p w14:paraId="05134D90" w14:textId="77777777" w:rsidR="00CB59F6" w:rsidRPr="00CB59F6" w:rsidRDefault="00CB59F6" w:rsidP="00CB59F6">
      <w:pPr>
        <w:spacing w:line="240" w:lineRule="auto"/>
        <w:jc w:val="center"/>
        <w:rPr>
          <w:rFonts w:ascii="Helvetica" w:eastAsia="Times New Roman" w:hAnsi="Helvetica" w:cs="Helvetica"/>
          <w:color w:val="4F4F4F"/>
          <w:sz w:val="23"/>
          <w:szCs w:val="23"/>
          <w:lang w:eastAsia="en-IN"/>
        </w:rPr>
      </w:pPr>
      <w:r w:rsidRPr="00CB59F6">
        <w:rPr>
          <w:rFonts w:ascii="Helvetica" w:eastAsia="Times New Roman" w:hAnsi="Helvetica" w:cs="Helvetica"/>
          <w:b/>
          <w:bCs/>
          <w:color w:val="4F4F4F"/>
          <w:sz w:val="23"/>
          <w:szCs w:val="23"/>
          <w:lang w:eastAsia="en-IN"/>
        </w:rPr>
        <w:t>Map of Wyoming Counties</w:t>
      </w:r>
    </w:p>
    <w:p w14:paraId="509350AC" w14:textId="7D337E2E" w:rsidR="00CB59F6" w:rsidRPr="00CB59F6" w:rsidRDefault="00CB59F6" w:rsidP="00CB59F6">
      <w:pPr>
        <w:spacing w:line="320" w:lineRule="atLeast"/>
        <w:jc w:val="center"/>
        <w:rPr>
          <w:rFonts w:ascii="Helvetica" w:eastAsia="Times New Roman" w:hAnsi="Helvetica" w:cs="Helvetica"/>
          <w:color w:val="4F4F4F"/>
          <w:sz w:val="23"/>
          <w:szCs w:val="23"/>
          <w:lang w:eastAsia="en-IN"/>
        </w:rPr>
      </w:pPr>
      <w:r w:rsidRPr="00CB59F6">
        <w:rPr>
          <w:rFonts w:ascii="Helvetica" w:eastAsia="Times New Roman" w:hAnsi="Helvetica" w:cs="Helvetica"/>
          <w:noProof/>
          <w:color w:val="4F4F4F"/>
          <w:sz w:val="23"/>
          <w:szCs w:val="23"/>
          <w:lang w:eastAsia="en-IN"/>
        </w:rPr>
        <w:drawing>
          <wp:inline distT="0" distB="0" distL="0" distR="0" wp14:anchorId="6EF31257" wp14:editId="54EC02C7">
            <wp:extent cx="5731510" cy="4537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37710"/>
                    </a:xfrm>
                    <a:prstGeom prst="rect">
                      <a:avLst/>
                    </a:prstGeom>
                    <a:noFill/>
                    <a:ln>
                      <a:noFill/>
                    </a:ln>
                  </pic:spPr>
                </pic:pic>
              </a:graphicData>
            </a:graphic>
          </wp:inline>
        </w:drawing>
      </w:r>
    </w:p>
    <w:p w14:paraId="3E8ABBA3" w14:textId="77777777" w:rsidR="00CB59F6" w:rsidRPr="00CB59F6" w:rsidRDefault="00CB59F6" w:rsidP="00CB59F6">
      <w:pPr>
        <w:spacing w:before="420" w:after="75" w:line="320" w:lineRule="atLeast"/>
        <w:outlineLvl w:val="2"/>
        <w:rPr>
          <w:rFonts w:ascii="Helvetica" w:eastAsia="Times New Roman" w:hAnsi="Helvetica" w:cs="Helvetica"/>
          <w:b/>
          <w:bCs/>
          <w:color w:val="2E3D49"/>
          <w:sz w:val="27"/>
          <w:szCs w:val="27"/>
          <w:lang w:eastAsia="en-IN"/>
        </w:rPr>
      </w:pPr>
      <w:r w:rsidRPr="00CB59F6">
        <w:rPr>
          <w:rFonts w:ascii="Helvetica" w:eastAsia="Times New Roman" w:hAnsi="Helvetica" w:cs="Helvetica"/>
          <w:b/>
          <w:bCs/>
          <w:color w:val="2E3D49"/>
          <w:sz w:val="27"/>
          <w:szCs w:val="27"/>
          <w:lang w:eastAsia="en-IN"/>
        </w:rPr>
        <w:t>Steps to Success</w:t>
      </w:r>
    </w:p>
    <w:p w14:paraId="6B4D3E4B" w14:textId="77777777" w:rsidR="00CB59F6" w:rsidRPr="00CB59F6" w:rsidRDefault="00CB59F6" w:rsidP="00CB59F6">
      <w:pPr>
        <w:spacing w:before="360" w:after="75" w:line="320" w:lineRule="atLeast"/>
        <w:outlineLvl w:val="3"/>
        <w:rPr>
          <w:rFonts w:ascii="Helvetica" w:eastAsia="Times New Roman" w:hAnsi="Helvetica" w:cs="Helvetica"/>
          <w:b/>
          <w:bCs/>
          <w:color w:val="2E3D49"/>
          <w:sz w:val="24"/>
          <w:szCs w:val="24"/>
          <w:lang w:eastAsia="en-IN"/>
        </w:rPr>
      </w:pPr>
      <w:r w:rsidRPr="00CB59F6">
        <w:rPr>
          <w:rFonts w:ascii="Helvetica" w:eastAsia="Times New Roman" w:hAnsi="Helvetica" w:cs="Helvetica"/>
          <w:b/>
          <w:bCs/>
          <w:color w:val="2E3D49"/>
          <w:sz w:val="24"/>
          <w:szCs w:val="24"/>
          <w:lang w:eastAsia="en-IN"/>
        </w:rPr>
        <w:lastRenderedPageBreak/>
        <w:t>Step 1: Business and Data Understanding</w:t>
      </w:r>
    </w:p>
    <w:p w14:paraId="0D5BBA89"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Your project should include a description of the key business decisions that need to be made.</w:t>
      </w:r>
    </w:p>
    <w:p w14:paraId="130FD3D8" w14:textId="77777777" w:rsidR="00CB59F6" w:rsidRPr="00CB59F6" w:rsidRDefault="00CB59F6" w:rsidP="00CB59F6">
      <w:pPr>
        <w:spacing w:before="360" w:after="75" w:line="320" w:lineRule="atLeast"/>
        <w:outlineLvl w:val="3"/>
        <w:rPr>
          <w:rFonts w:ascii="Helvetica" w:eastAsia="Times New Roman" w:hAnsi="Helvetica" w:cs="Helvetica"/>
          <w:b/>
          <w:bCs/>
          <w:color w:val="2E3D49"/>
          <w:sz w:val="24"/>
          <w:szCs w:val="24"/>
          <w:lang w:eastAsia="en-IN"/>
        </w:rPr>
      </w:pPr>
      <w:r w:rsidRPr="00CB59F6">
        <w:rPr>
          <w:rFonts w:ascii="Helvetica" w:eastAsia="Times New Roman" w:hAnsi="Helvetica" w:cs="Helvetica"/>
          <w:b/>
          <w:bCs/>
          <w:color w:val="2E3D49"/>
          <w:sz w:val="24"/>
          <w:szCs w:val="24"/>
          <w:lang w:eastAsia="en-IN"/>
        </w:rPr>
        <w:t>Step 2: Building the Training Set</w:t>
      </w:r>
    </w:p>
    <w:p w14:paraId="613EB02D"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To properly build the model, and select predictor variables, create a dataset with the following columns:</w:t>
      </w:r>
    </w:p>
    <w:p w14:paraId="3CF99CB8" w14:textId="77777777" w:rsidR="00CB59F6" w:rsidRPr="00CB59F6" w:rsidRDefault="00CB59F6" w:rsidP="00CB59F6">
      <w:pPr>
        <w:spacing w:after="0" w:line="240" w:lineRule="auto"/>
        <w:rPr>
          <w:rFonts w:ascii="Helvetica" w:eastAsia="Times New Roman" w:hAnsi="Helvetica" w:cs="Helvetica"/>
          <w:color w:val="4F4F4F"/>
          <w:sz w:val="23"/>
          <w:szCs w:val="23"/>
          <w:lang w:eastAsia="en-IN"/>
        </w:rPr>
      </w:pPr>
      <w:r w:rsidRPr="00CB59F6">
        <w:rPr>
          <w:rFonts w:ascii="Courier New" w:eastAsia="Times New Roman" w:hAnsi="Courier New" w:cs="Courier New"/>
          <w:color w:val="0F2B3D"/>
          <w:sz w:val="23"/>
          <w:szCs w:val="23"/>
          <w:bdr w:val="single" w:sz="6" w:space="0" w:color="B4B9BD" w:frame="1"/>
          <w:shd w:val="clear" w:color="auto" w:fill="F7F7F8"/>
          <w:lang w:eastAsia="en-IN"/>
        </w:rPr>
        <w:t>City</w:t>
      </w:r>
      <w:r w:rsidRPr="00CB59F6">
        <w:rPr>
          <w:rFonts w:ascii="Helvetica" w:eastAsia="Times New Roman" w:hAnsi="Helvetica" w:cs="Helvetica"/>
          <w:color w:val="4F4F4F"/>
          <w:sz w:val="23"/>
          <w:szCs w:val="23"/>
          <w:lang w:eastAsia="en-IN"/>
        </w:rPr>
        <w:br/>
      </w:r>
      <w:r w:rsidRPr="00CB59F6">
        <w:rPr>
          <w:rFonts w:ascii="Courier New" w:eastAsia="Times New Roman" w:hAnsi="Courier New" w:cs="Courier New"/>
          <w:color w:val="0F2B3D"/>
          <w:sz w:val="23"/>
          <w:szCs w:val="23"/>
          <w:bdr w:val="single" w:sz="6" w:space="0" w:color="B4B9BD" w:frame="1"/>
          <w:shd w:val="clear" w:color="auto" w:fill="F7F7F8"/>
          <w:lang w:eastAsia="en-IN"/>
        </w:rPr>
        <w:t>2010 Census Population</w:t>
      </w:r>
      <w:r w:rsidRPr="00CB59F6">
        <w:rPr>
          <w:rFonts w:ascii="Helvetica" w:eastAsia="Times New Roman" w:hAnsi="Helvetica" w:cs="Helvetica"/>
          <w:color w:val="4F4F4F"/>
          <w:sz w:val="23"/>
          <w:szCs w:val="23"/>
          <w:lang w:eastAsia="en-IN"/>
        </w:rPr>
        <w:br/>
      </w:r>
      <w:r w:rsidRPr="00CB59F6">
        <w:rPr>
          <w:rFonts w:ascii="Courier New" w:eastAsia="Times New Roman" w:hAnsi="Courier New" w:cs="Courier New"/>
          <w:color w:val="0F2B3D"/>
          <w:sz w:val="23"/>
          <w:szCs w:val="23"/>
          <w:bdr w:val="single" w:sz="6" w:space="0" w:color="B4B9BD" w:frame="1"/>
          <w:shd w:val="clear" w:color="auto" w:fill="F7F7F8"/>
          <w:lang w:eastAsia="en-IN"/>
        </w:rPr>
        <w:t xml:space="preserve">Total </w:t>
      </w:r>
      <w:proofErr w:type="spellStart"/>
      <w:r w:rsidRPr="00CB59F6">
        <w:rPr>
          <w:rFonts w:ascii="Courier New" w:eastAsia="Times New Roman" w:hAnsi="Courier New" w:cs="Courier New"/>
          <w:color w:val="0F2B3D"/>
          <w:sz w:val="23"/>
          <w:szCs w:val="23"/>
          <w:bdr w:val="single" w:sz="6" w:space="0" w:color="B4B9BD" w:frame="1"/>
          <w:shd w:val="clear" w:color="auto" w:fill="F7F7F8"/>
          <w:lang w:eastAsia="en-IN"/>
        </w:rPr>
        <w:t>Pawdacity</w:t>
      </w:r>
      <w:proofErr w:type="spellEnd"/>
      <w:r w:rsidRPr="00CB59F6">
        <w:rPr>
          <w:rFonts w:ascii="Courier New" w:eastAsia="Times New Roman" w:hAnsi="Courier New" w:cs="Courier New"/>
          <w:color w:val="0F2B3D"/>
          <w:sz w:val="23"/>
          <w:szCs w:val="23"/>
          <w:bdr w:val="single" w:sz="6" w:space="0" w:color="B4B9BD" w:frame="1"/>
          <w:shd w:val="clear" w:color="auto" w:fill="F7F7F8"/>
          <w:lang w:eastAsia="en-IN"/>
        </w:rPr>
        <w:t xml:space="preserve"> Sales</w:t>
      </w:r>
      <w:r w:rsidRPr="00CB59F6">
        <w:rPr>
          <w:rFonts w:ascii="Helvetica" w:eastAsia="Times New Roman" w:hAnsi="Helvetica" w:cs="Helvetica"/>
          <w:color w:val="4F4F4F"/>
          <w:sz w:val="23"/>
          <w:szCs w:val="23"/>
          <w:lang w:eastAsia="en-IN"/>
        </w:rPr>
        <w:br/>
      </w:r>
      <w:r w:rsidRPr="00CB59F6">
        <w:rPr>
          <w:rFonts w:ascii="Courier New" w:eastAsia="Times New Roman" w:hAnsi="Courier New" w:cs="Courier New"/>
          <w:color w:val="0F2B3D"/>
          <w:sz w:val="23"/>
          <w:szCs w:val="23"/>
          <w:bdr w:val="single" w:sz="6" w:space="0" w:color="B4B9BD" w:frame="1"/>
          <w:shd w:val="clear" w:color="auto" w:fill="F7F7F8"/>
          <w:lang w:eastAsia="en-IN"/>
        </w:rPr>
        <w:t>Households with Under 18</w:t>
      </w:r>
      <w:r w:rsidRPr="00CB59F6">
        <w:rPr>
          <w:rFonts w:ascii="Helvetica" w:eastAsia="Times New Roman" w:hAnsi="Helvetica" w:cs="Helvetica"/>
          <w:color w:val="4F4F4F"/>
          <w:sz w:val="23"/>
          <w:szCs w:val="23"/>
          <w:lang w:eastAsia="en-IN"/>
        </w:rPr>
        <w:br/>
      </w:r>
      <w:r w:rsidRPr="00CB59F6">
        <w:rPr>
          <w:rFonts w:ascii="Courier New" w:eastAsia="Times New Roman" w:hAnsi="Courier New" w:cs="Courier New"/>
          <w:color w:val="0F2B3D"/>
          <w:sz w:val="23"/>
          <w:szCs w:val="23"/>
          <w:bdr w:val="single" w:sz="6" w:space="0" w:color="B4B9BD" w:frame="1"/>
          <w:shd w:val="clear" w:color="auto" w:fill="F7F7F8"/>
          <w:lang w:eastAsia="en-IN"/>
        </w:rPr>
        <w:t>Land Area</w:t>
      </w:r>
      <w:r w:rsidRPr="00CB59F6">
        <w:rPr>
          <w:rFonts w:ascii="Helvetica" w:eastAsia="Times New Roman" w:hAnsi="Helvetica" w:cs="Helvetica"/>
          <w:color w:val="4F4F4F"/>
          <w:sz w:val="23"/>
          <w:szCs w:val="23"/>
          <w:lang w:eastAsia="en-IN"/>
        </w:rPr>
        <w:br/>
      </w:r>
      <w:r w:rsidRPr="00CB59F6">
        <w:rPr>
          <w:rFonts w:ascii="Courier New" w:eastAsia="Times New Roman" w:hAnsi="Courier New" w:cs="Courier New"/>
          <w:color w:val="0F2B3D"/>
          <w:sz w:val="23"/>
          <w:szCs w:val="23"/>
          <w:bdr w:val="single" w:sz="6" w:space="0" w:color="B4B9BD" w:frame="1"/>
          <w:shd w:val="clear" w:color="auto" w:fill="F7F7F8"/>
          <w:lang w:eastAsia="en-IN"/>
        </w:rPr>
        <w:t>Population Density</w:t>
      </w:r>
      <w:r w:rsidRPr="00CB59F6">
        <w:rPr>
          <w:rFonts w:ascii="Helvetica" w:eastAsia="Times New Roman" w:hAnsi="Helvetica" w:cs="Helvetica"/>
          <w:color w:val="4F4F4F"/>
          <w:sz w:val="23"/>
          <w:szCs w:val="23"/>
          <w:lang w:eastAsia="en-IN"/>
        </w:rPr>
        <w:br/>
      </w:r>
      <w:r w:rsidRPr="00CB59F6">
        <w:rPr>
          <w:rFonts w:ascii="Courier New" w:eastAsia="Times New Roman" w:hAnsi="Courier New" w:cs="Courier New"/>
          <w:color w:val="0F2B3D"/>
          <w:sz w:val="23"/>
          <w:szCs w:val="23"/>
          <w:bdr w:val="single" w:sz="6" w:space="0" w:color="B4B9BD" w:frame="1"/>
          <w:shd w:val="clear" w:color="auto" w:fill="F7F7F8"/>
          <w:lang w:eastAsia="en-IN"/>
        </w:rPr>
        <w:t>Total Families</w:t>
      </w:r>
    </w:p>
    <w:p w14:paraId="4EFE07AC"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 xml:space="preserve">This dataset will be your training set to help you build a regression model </w:t>
      </w:r>
      <w:proofErr w:type="gramStart"/>
      <w:r w:rsidRPr="00CB59F6">
        <w:rPr>
          <w:rFonts w:ascii="Helvetica" w:eastAsia="Times New Roman" w:hAnsi="Helvetica" w:cs="Helvetica"/>
          <w:color w:val="4F4F4F"/>
          <w:sz w:val="23"/>
          <w:szCs w:val="23"/>
          <w:lang w:eastAsia="en-IN"/>
        </w:rPr>
        <w:t>in order to</w:t>
      </w:r>
      <w:proofErr w:type="gramEnd"/>
      <w:r w:rsidRPr="00CB59F6">
        <w:rPr>
          <w:rFonts w:ascii="Helvetica" w:eastAsia="Times New Roman" w:hAnsi="Helvetica" w:cs="Helvetica"/>
          <w:color w:val="4F4F4F"/>
          <w:sz w:val="23"/>
          <w:szCs w:val="23"/>
          <w:lang w:eastAsia="en-IN"/>
        </w:rPr>
        <w:t xml:space="preserve"> predict sales in the Practice Project in the next lesson. Every row should have sales data because </w:t>
      </w:r>
      <w:proofErr w:type="gramStart"/>
      <w:r w:rsidRPr="00CB59F6">
        <w:rPr>
          <w:rFonts w:ascii="Helvetica" w:eastAsia="Times New Roman" w:hAnsi="Helvetica" w:cs="Helvetica"/>
          <w:color w:val="4F4F4F"/>
          <w:sz w:val="23"/>
          <w:szCs w:val="23"/>
          <w:lang w:eastAsia="en-IN"/>
        </w:rPr>
        <w:t>we're</w:t>
      </w:r>
      <w:proofErr w:type="gramEnd"/>
      <w:r w:rsidRPr="00CB59F6">
        <w:rPr>
          <w:rFonts w:ascii="Helvetica" w:eastAsia="Times New Roman" w:hAnsi="Helvetica" w:cs="Helvetica"/>
          <w:color w:val="4F4F4F"/>
          <w:sz w:val="23"/>
          <w:szCs w:val="23"/>
          <w:lang w:eastAsia="en-IN"/>
        </w:rPr>
        <w:t xml:space="preserve"> trying to predict sales.</w:t>
      </w:r>
    </w:p>
    <w:p w14:paraId="0279409B" w14:textId="77777777" w:rsidR="00CB59F6" w:rsidRPr="00CB59F6" w:rsidRDefault="00CB59F6" w:rsidP="00CB59F6">
      <w:pPr>
        <w:spacing w:after="0"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b/>
          <w:bCs/>
          <w:color w:val="4F4F4F"/>
          <w:sz w:val="23"/>
          <w:szCs w:val="23"/>
          <w:lang w:eastAsia="en-IN"/>
        </w:rPr>
        <w:t>Notes</w:t>
      </w:r>
    </w:p>
    <w:p w14:paraId="00B03C1A" w14:textId="77777777" w:rsidR="00CB59F6" w:rsidRPr="00CB59F6" w:rsidRDefault="00CB59F6" w:rsidP="00CB59F6">
      <w:pPr>
        <w:spacing w:after="0"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You should be consolidating the data at the city level and </w:t>
      </w:r>
      <w:r w:rsidRPr="00CB59F6">
        <w:rPr>
          <w:rFonts w:ascii="Helvetica" w:eastAsia="Times New Roman" w:hAnsi="Helvetica" w:cs="Helvetica"/>
          <w:b/>
          <w:bCs/>
          <w:color w:val="4F4F4F"/>
          <w:sz w:val="23"/>
          <w:szCs w:val="23"/>
          <w:lang w:eastAsia="en-IN"/>
        </w:rPr>
        <w:t>not at the store level.</w:t>
      </w:r>
      <w:r w:rsidRPr="00CB59F6">
        <w:rPr>
          <w:rFonts w:ascii="Helvetica" w:eastAsia="Times New Roman" w:hAnsi="Helvetica" w:cs="Helvetica"/>
          <w:color w:val="4F4F4F"/>
          <w:sz w:val="23"/>
          <w:szCs w:val="23"/>
          <w:lang w:eastAsia="en-IN"/>
        </w:rPr>
        <w:t xml:space="preserve"> We only have data at the </w:t>
      </w:r>
      <w:proofErr w:type="gramStart"/>
      <w:r w:rsidRPr="00CB59F6">
        <w:rPr>
          <w:rFonts w:ascii="Helvetica" w:eastAsia="Times New Roman" w:hAnsi="Helvetica" w:cs="Helvetica"/>
          <w:color w:val="4F4F4F"/>
          <w:sz w:val="23"/>
          <w:szCs w:val="23"/>
          <w:lang w:eastAsia="en-IN"/>
        </w:rPr>
        <w:t>city wide</w:t>
      </w:r>
      <w:proofErr w:type="gramEnd"/>
      <w:r w:rsidRPr="00CB59F6">
        <w:rPr>
          <w:rFonts w:ascii="Helvetica" w:eastAsia="Times New Roman" w:hAnsi="Helvetica" w:cs="Helvetica"/>
          <w:color w:val="4F4F4F"/>
          <w:sz w:val="23"/>
          <w:szCs w:val="23"/>
          <w:lang w:eastAsia="en-IN"/>
        </w:rPr>
        <w:t xml:space="preserve"> level so any analysis at the store level will not be sufficient to complete this analysis.</w:t>
      </w:r>
    </w:p>
    <w:p w14:paraId="03FE50FF"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We simply need to focus on cleaning up and blending the data together in this step.</w:t>
      </w:r>
    </w:p>
    <w:p w14:paraId="4E75FCCE"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 xml:space="preserve">If </w:t>
      </w:r>
      <w:proofErr w:type="gramStart"/>
      <w:r w:rsidRPr="00CB59F6">
        <w:rPr>
          <w:rFonts w:ascii="Helvetica" w:eastAsia="Times New Roman" w:hAnsi="Helvetica" w:cs="Helvetica"/>
          <w:color w:val="4F4F4F"/>
          <w:sz w:val="23"/>
          <w:szCs w:val="23"/>
          <w:lang w:eastAsia="en-IN"/>
        </w:rPr>
        <w:t>you’ve</w:t>
      </w:r>
      <w:proofErr w:type="gramEnd"/>
      <w:r w:rsidRPr="00CB59F6">
        <w:rPr>
          <w:rFonts w:ascii="Helvetica" w:eastAsia="Times New Roman" w:hAnsi="Helvetica" w:cs="Helvetica"/>
          <w:color w:val="4F4F4F"/>
          <w:sz w:val="23"/>
          <w:szCs w:val="23"/>
          <w:lang w:eastAsia="en-IN"/>
        </w:rPr>
        <w:t xml:space="preserve"> done everything correctly, the sum for each of the above columns should be:</w:t>
      </w:r>
    </w:p>
    <w:p w14:paraId="1F703E11" w14:textId="77777777" w:rsidR="00CB59F6" w:rsidRPr="00CB59F6" w:rsidRDefault="00CB59F6" w:rsidP="00CB59F6">
      <w:pPr>
        <w:numPr>
          <w:ilvl w:val="0"/>
          <w:numId w:val="2"/>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b/>
          <w:bCs/>
          <w:color w:val="4F4F4F"/>
          <w:sz w:val="23"/>
          <w:szCs w:val="23"/>
          <w:lang w:eastAsia="en-IN"/>
        </w:rPr>
        <w:t>Census Population:</w:t>
      </w:r>
      <w:r w:rsidRPr="00CB59F6">
        <w:rPr>
          <w:rFonts w:ascii="Helvetica" w:eastAsia="Times New Roman" w:hAnsi="Helvetica" w:cs="Helvetica"/>
          <w:color w:val="4F4F4F"/>
          <w:sz w:val="23"/>
          <w:szCs w:val="23"/>
          <w:lang w:eastAsia="en-IN"/>
        </w:rPr>
        <w:t> 213,862</w:t>
      </w:r>
    </w:p>
    <w:p w14:paraId="3009C5F4" w14:textId="77777777" w:rsidR="00CB59F6" w:rsidRPr="00CB59F6" w:rsidRDefault="00CB59F6" w:rsidP="00CB59F6">
      <w:pPr>
        <w:numPr>
          <w:ilvl w:val="0"/>
          <w:numId w:val="2"/>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b/>
          <w:bCs/>
          <w:color w:val="4F4F4F"/>
          <w:sz w:val="23"/>
          <w:szCs w:val="23"/>
          <w:lang w:eastAsia="en-IN"/>
        </w:rPr>
        <w:t xml:space="preserve">Total </w:t>
      </w:r>
      <w:proofErr w:type="spellStart"/>
      <w:r w:rsidRPr="00CB59F6">
        <w:rPr>
          <w:rFonts w:ascii="Helvetica" w:eastAsia="Times New Roman" w:hAnsi="Helvetica" w:cs="Helvetica"/>
          <w:b/>
          <w:bCs/>
          <w:color w:val="4F4F4F"/>
          <w:sz w:val="23"/>
          <w:szCs w:val="23"/>
          <w:lang w:eastAsia="en-IN"/>
        </w:rPr>
        <w:t>Pawdacity</w:t>
      </w:r>
      <w:proofErr w:type="spellEnd"/>
      <w:r w:rsidRPr="00CB59F6">
        <w:rPr>
          <w:rFonts w:ascii="Helvetica" w:eastAsia="Times New Roman" w:hAnsi="Helvetica" w:cs="Helvetica"/>
          <w:b/>
          <w:bCs/>
          <w:color w:val="4F4F4F"/>
          <w:sz w:val="23"/>
          <w:szCs w:val="23"/>
          <w:lang w:eastAsia="en-IN"/>
        </w:rPr>
        <w:t xml:space="preserve"> Sales:</w:t>
      </w:r>
      <w:r w:rsidRPr="00CB59F6">
        <w:rPr>
          <w:rFonts w:ascii="Helvetica" w:eastAsia="Times New Roman" w:hAnsi="Helvetica" w:cs="Helvetica"/>
          <w:color w:val="4F4F4F"/>
          <w:sz w:val="23"/>
          <w:szCs w:val="23"/>
          <w:lang w:eastAsia="en-IN"/>
        </w:rPr>
        <w:t> 3,773,304</w:t>
      </w:r>
    </w:p>
    <w:p w14:paraId="01FBE8D4" w14:textId="77777777" w:rsidR="00CB59F6" w:rsidRPr="00CB59F6" w:rsidRDefault="00CB59F6" w:rsidP="00CB59F6">
      <w:pPr>
        <w:numPr>
          <w:ilvl w:val="0"/>
          <w:numId w:val="2"/>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b/>
          <w:bCs/>
          <w:color w:val="4F4F4F"/>
          <w:sz w:val="23"/>
          <w:szCs w:val="23"/>
          <w:lang w:eastAsia="en-IN"/>
        </w:rPr>
        <w:t>Households with Under 18:</w:t>
      </w:r>
      <w:r w:rsidRPr="00CB59F6">
        <w:rPr>
          <w:rFonts w:ascii="Helvetica" w:eastAsia="Times New Roman" w:hAnsi="Helvetica" w:cs="Helvetica"/>
          <w:color w:val="4F4F4F"/>
          <w:sz w:val="23"/>
          <w:szCs w:val="23"/>
          <w:lang w:eastAsia="en-IN"/>
        </w:rPr>
        <w:t> 34,064</w:t>
      </w:r>
    </w:p>
    <w:p w14:paraId="381FAF8F" w14:textId="77777777" w:rsidR="00CB59F6" w:rsidRPr="00CB59F6" w:rsidRDefault="00CB59F6" w:rsidP="00CB59F6">
      <w:pPr>
        <w:numPr>
          <w:ilvl w:val="0"/>
          <w:numId w:val="2"/>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b/>
          <w:bCs/>
          <w:color w:val="4F4F4F"/>
          <w:sz w:val="23"/>
          <w:szCs w:val="23"/>
          <w:lang w:eastAsia="en-IN"/>
        </w:rPr>
        <w:t>Land Area:</w:t>
      </w:r>
      <w:r w:rsidRPr="00CB59F6">
        <w:rPr>
          <w:rFonts w:ascii="Helvetica" w:eastAsia="Times New Roman" w:hAnsi="Helvetica" w:cs="Helvetica"/>
          <w:color w:val="4F4F4F"/>
          <w:sz w:val="23"/>
          <w:szCs w:val="23"/>
          <w:lang w:eastAsia="en-IN"/>
        </w:rPr>
        <w:t> 33,071</w:t>
      </w:r>
    </w:p>
    <w:p w14:paraId="329ED0AD" w14:textId="77777777" w:rsidR="00CB59F6" w:rsidRPr="00CB59F6" w:rsidRDefault="00CB59F6" w:rsidP="00CB59F6">
      <w:pPr>
        <w:numPr>
          <w:ilvl w:val="0"/>
          <w:numId w:val="2"/>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b/>
          <w:bCs/>
          <w:color w:val="4F4F4F"/>
          <w:sz w:val="23"/>
          <w:szCs w:val="23"/>
          <w:lang w:eastAsia="en-IN"/>
        </w:rPr>
        <w:t>Population Density:</w:t>
      </w:r>
      <w:r w:rsidRPr="00CB59F6">
        <w:rPr>
          <w:rFonts w:ascii="Helvetica" w:eastAsia="Times New Roman" w:hAnsi="Helvetica" w:cs="Helvetica"/>
          <w:color w:val="4F4F4F"/>
          <w:sz w:val="23"/>
          <w:szCs w:val="23"/>
          <w:lang w:eastAsia="en-IN"/>
        </w:rPr>
        <w:t> 63</w:t>
      </w:r>
    </w:p>
    <w:p w14:paraId="11B85185" w14:textId="77777777" w:rsidR="00CB59F6" w:rsidRPr="00CB59F6" w:rsidRDefault="00CB59F6" w:rsidP="00CB59F6">
      <w:pPr>
        <w:numPr>
          <w:ilvl w:val="0"/>
          <w:numId w:val="2"/>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b/>
          <w:bCs/>
          <w:color w:val="4F4F4F"/>
          <w:sz w:val="23"/>
          <w:szCs w:val="23"/>
          <w:lang w:eastAsia="en-IN"/>
        </w:rPr>
        <w:t>Total Families:</w:t>
      </w:r>
      <w:r w:rsidRPr="00CB59F6">
        <w:rPr>
          <w:rFonts w:ascii="Helvetica" w:eastAsia="Times New Roman" w:hAnsi="Helvetica" w:cs="Helvetica"/>
          <w:color w:val="4F4F4F"/>
          <w:sz w:val="23"/>
          <w:szCs w:val="23"/>
          <w:lang w:eastAsia="en-IN"/>
        </w:rPr>
        <w:t> 62,653</w:t>
      </w:r>
    </w:p>
    <w:p w14:paraId="671C1888" w14:textId="77777777" w:rsidR="00CB59F6" w:rsidRPr="00CB59F6" w:rsidRDefault="00CB59F6" w:rsidP="00CB59F6">
      <w:pPr>
        <w:spacing w:after="0"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with </w:t>
      </w:r>
      <w:r w:rsidRPr="00CB59F6">
        <w:rPr>
          <w:rFonts w:ascii="Helvetica" w:eastAsia="Times New Roman" w:hAnsi="Helvetica" w:cs="Helvetica"/>
          <w:b/>
          <w:bCs/>
          <w:color w:val="4F4F4F"/>
          <w:sz w:val="23"/>
          <w:szCs w:val="23"/>
          <w:lang w:eastAsia="en-IN"/>
        </w:rPr>
        <w:t>11 rows of data</w:t>
      </w:r>
    </w:p>
    <w:p w14:paraId="3BE6029B"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For Alteryx users:</w:t>
      </w:r>
    </w:p>
    <w:p w14:paraId="01FECF0D" w14:textId="77777777" w:rsidR="00CB59F6" w:rsidRPr="00CB59F6" w:rsidRDefault="00CB59F6" w:rsidP="00CB59F6">
      <w:pPr>
        <w:numPr>
          <w:ilvl w:val="0"/>
          <w:numId w:val="3"/>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 xml:space="preserve">Use the </w:t>
      </w:r>
      <w:proofErr w:type="spellStart"/>
      <w:r w:rsidRPr="00CB59F6">
        <w:rPr>
          <w:rFonts w:ascii="Helvetica" w:eastAsia="Times New Roman" w:hAnsi="Helvetica" w:cs="Helvetica"/>
          <w:color w:val="4F4F4F"/>
          <w:sz w:val="23"/>
          <w:szCs w:val="23"/>
          <w:lang w:eastAsia="en-IN"/>
        </w:rPr>
        <w:t>Autofield</w:t>
      </w:r>
      <w:proofErr w:type="spellEnd"/>
      <w:r w:rsidRPr="00CB59F6">
        <w:rPr>
          <w:rFonts w:ascii="Helvetica" w:eastAsia="Times New Roman" w:hAnsi="Helvetica" w:cs="Helvetica"/>
          <w:color w:val="4F4F4F"/>
          <w:sz w:val="23"/>
          <w:szCs w:val="23"/>
          <w:lang w:eastAsia="en-IN"/>
        </w:rPr>
        <w:t xml:space="preserve"> Tool to help quickly convert your data fields into the appropriate </w:t>
      </w:r>
      <w:proofErr w:type="spellStart"/>
      <w:r w:rsidRPr="00CB59F6">
        <w:rPr>
          <w:rFonts w:ascii="Helvetica" w:eastAsia="Times New Roman" w:hAnsi="Helvetica" w:cs="Helvetica"/>
          <w:color w:val="4F4F4F"/>
          <w:sz w:val="23"/>
          <w:szCs w:val="23"/>
          <w:lang w:eastAsia="en-IN"/>
        </w:rPr>
        <w:t>datafields</w:t>
      </w:r>
      <w:proofErr w:type="spellEnd"/>
      <w:r w:rsidRPr="00CB59F6">
        <w:rPr>
          <w:rFonts w:ascii="Helvetica" w:eastAsia="Times New Roman" w:hAnsi="Helvetica" w:cs="Helvetica"/>
          <w:color w:val="4F4F4F"/>
          <w:sz w:val="23"/>
          <w:szCs w:val="23"/>
          <w:lang w:eastAsia="en-IN"/>
        </w:rPr>
        <w:t xml:space="preserve"> for analysis.</w:t>
      </w:r>
    </w:p>
    <w:p w14:paraId="2759D7ED" w14:textId="77777777" w:rsidR="00CB59F6" w:rsidRPr="00CB59F6" w:rsidRDefault="00CB59F6" w:rsidP="00CB59F6">
      <w:pPr>
        <w:numPr>
          <w:ilvl w:val="0"/>
          <w:numId w:val="3"/>
        </w:numPr>
        <w:spacing w:after="0" w:line="240" w:lineRule="auto"/>
        <w:ind w:left="0"/>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Research these </w:t>
      </w:r>
      <w:hyperlink r:id="rId6" w:anchor="Reference/Functions.htm#String" w:tgtFrame="_blank" w:history="1">
        <w:r w:rsidRPr="00CB59F6">
          <w:rPr>
            <w:rFonts w:ascii="Helvetica" w:eastAsia="Times New Roman" w:hAnsi="Helvetica" w:cs="Helvetica"/>
            <w:color w:val="02B3E4"/>
            <w:sz w:val="23"/>
            <w:szCs w:val="23"/>
            <w:u w:val="single"/>
            <w:lang w:eastAsia="en-IN"/>
          </w:rPr>
          <w:t>three specific formulas</w:t>
        </w:r>
      </w:hyperlink>
      <w:r w:rsidRPr="00CB59F6">
        <w:rPr>
          <w:rFonts w:ascii="Helvetica" w:eastAsia="Times New Roman" w:hAnsi="Helvetica" w:cs="Helvetica"/>
          <w:color w:val="4F4F4F"/>
          <w:sz w:val="23"/>
          <w:szCs w:val="23"/>
          <w:lang w:eastAsia="en-IN"/>
        </w:rPr>
        <w:t xml:space="preserve"> to help you get rid of unwanted characters in the Formula tool: </w:t>
      </w:r>
      <w:proofErr w:type="spellStart"/>
      <w:r w:rsidRPr="00CB59F6">
        <w:rPr>
          <w:rFonts w:ascii="Helvetica" w:eastAsia="Times New Roman" w:hAnsi="Helvetica" w:cs="Helvetica"/>
          <w:color w:val="4F4F4F"/>
          <w:sz w:val="23"/>
          <w:szCs w:val="23"/>
          <w:lang w:eastAsia="en-IN"/>
        </w:rPr>
        <w:t>ReplaceFirst</w:t>
      </w:r>
      <w:proofErr w:type="spellEnd"/>
      <w:r w:rsidRPr="00CB59F6">
        <w:rPr>
          <w:rFonts w:ascii="Helvetica" w:eastAsia="Times New Roman" w:hAnsi="Helvetica" w:cs="Helvetica"/>
          <w:color w:val="4F4F4F"/>
          <w:sz w:val="23"/>
          <w:szCs w:val="23"/>
          <w:lang w:eastAsia="en-IN"/>
        </w:rPr>
        <w:t xml:space="preserve">, Left, </w:t>
      </w:r>
      <w:proofErr w:type="spellStart"/>
      <w:r w:rsidRPr="00CB59F6">
        <w:rPr>
          <w:rFonts w:ascii="Helvetica" w:eastAsia="Times New Roman" w:hAnsi="Helvetica" w:cs="Helvetica"/>
          <w:color w:val="4F4F4F"/>
          <w:sz w:val="23"/>
          <w:szCs w:val="23"/>
          <w:lang w:eastAsia="en-IN"/>
        </w:rPr>
        <w:t>FindString</w:t>
      </w:r>
      <w:proofErr w:type="spellEnd"/>
    </w:p>
    <w:p w14:paraId="3CBD6D67" w14:textId="77777777" w:rsidR="00CB59F6" w:rsidRPr="00CB59F6" w:rsidRDefault="00CB59F6" w:rsidP="00CB59F6">
      <w:pPr>
        <w:spacing w:before="360" w:after="75" w:line="320" w:lineRule="atLeast"/>
        <w:outlineLvl w:val="3"/>
        <w:rPr>
          <w:rFonts w:ascii="Helvetica" w:eastAsia="Times New Roman" w:hAnsi="Helvetica" w:cs="Helvetica"/>
          <w:b/>
          <w:bCs/>
          <w:color w:val="2E3D49"/>
          <w:sz w:val="24"/>
          <w:szCs w:val="24"/>
          <w:lang w:eastAsia="en-IN"/>
        </w:rPr>
      </w:pPr>
      <w:r w:rsidRPr="00CB59F6">
        <w:rPr>
          <w:rFonts w:ascii="Helvetica" w:eastAsia="Times New Roman" w:hAnsi="Helvetica" w:cs="Helvetica"/>
          <w:b/>
          <w:bCs/>
          <w:color w:val="2E3D49"/>
          <w:sz w:val="24"/>
          <w:szCs w:val="24"/>
          <w:lang w:eastAsia="en-IN"/>
        </w:rPr>
        <w:t>Step 3: Dealing with Outliers</w:t>
      </w:r>
    </w:p>
    <w:p w14:paraId="4A1ACBC7"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Once you have created the dataset, look for outliers and figure out how deal with your outliers. Use the IQR method to determine if there are outlier cities for each of the variables and then justify which city that has at least one outlier value should be removed.</w:t>
      </w:r>
    </w:p>
    <w:p w14:paraId="01087673" w14:textId="77777777" w:rsidR="00CB59F6" w:rsidRPr="00CB59F6" w:rsidRDefault="00CB59F6" w:rsidP="00CB59F6">
      <w:pPr>
        <w:spacing w:after="0"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b/>
          <w:bCs/>
          <w:color w:val="4F4F4F"/>
          <w:sz w:val="23"/>
          <w:szCs w:val="23"/>
          <w:lang w:eastAsia="en-IN"/>
        </w:rPr>
        <w:t>IQR Steps</w:t>
      </w:r>
    </w:p>
    <w:p w14:paraId="3CB4D57F"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r w:rsidRPr="00CB59F6">
        <w:rPr>
          <w:rFonts w:ascii="Helvetica" w:eastAsia="Times New Roman" w:hAnsi="Helvetica" w:cs="Helvetica"/>
          <w:color w:val="4F4F4F"/>
          <w:sz w:val="23"/>
          <w:szCs w:val="23"/>
          <w:lang w:eastAsia="en-IN"/>
        </w:rPr>
        <w:t>To calculate the upper fence and the lower fence, here are the exact steps:</w:t>
      </w:r>
    </w:p>
    <w:p w14:paraId="006F3A11"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proofErr w:type="gramStart"/>
      <w:r w:rsidRPr="00CB59F6">
        <w:rPr>
          <w:rFonts w:ascii="Helvetica" w:eastAsia="Times New Roman" w:hAnsi="Helvetica" w:cs="Helvetica"/>
          <w:color w:val="4F4F4F"/>
          <w:sz w:val="23"/>
          <w:szCs w:val="23"/>
          <w:lang w:eastAsia="en-IN"/>
        </w:rPr>
        <w:lastRenderedPageBreak/>
        <w:t>1 .</w:t>
      </w:r>
      <w:proofErr w:type="gramEnd"/>
      <w:r w:rsidRPr="00CB59F6">
        <w:rPr>
          <w:rFonts w:ascii="Helvetica" w:eastAsia="Times New Roman" w:hAnsi="Helvetica" w:cs="Helvetica"/>
          <w:color w:val="4F4F4F"/>
          <w:sz w:val="23"/>
          <w:szCs w:val="23"/>
          <w:lang w:eastAsia="en-IN"/>
        </w:rPr>
        <w:t xml:space="preserve"> Calculate 1st quartile Q1 and 3rd quartile Q3 of the dataset. You can use the Excel function QUARTILE.INC or QUARTILE.EXC</w:t>
      </w:r>
    </w:p>
    <w:p w14:paraId="46133D59" w14:textId="77777777" w:rsidR="00CB59F6" w:rsidRPr="00CB59F6" w:rsidRDefault="00CB59F6" w:rsidP="00CB59F6">
      <w:pPr>
        <w:spacing w:after="225" w:line="240" w:lineRule="auto"/>
        <w:rPr>
          <w:rFonts w:ascii="Helvetica" w:eastAsia="Times New Roman" w:hAnsi="Helvetica" w:cs="Helvetica"/>
          <w:color w:val="4F4F4F"/>
          <w:sz w:val="23"/>
          <w:szCs w:val="23"/>
          <w:lang w:eastAsia="en-IN"/>
        </w:rPr>
      </w:pPr>
      <w:proofErr w:type="gramStart"/>
      <w:r w:rsidRPr="00CB59F6">
        <w:rPr>
          <w:rFonts w:ascii="Helvetica" w:eastAsia="Times New Roman" w:hAnsi="Helvetica" w:cs="Helvetica"/>
          <w:color w:val="4F4F4F"/>
          <w:sz w:val="23"/>
          <w:szCs w:val="23"/>
          <w:lang w:eastAsia="en-IN"/>
        </w:rPr>
        <w:t>2 .</w:t>
      </w:r>
      <w:proofErr w:type="gramEnd"/>
      <w:r w:rsidRPr="00CB59F6">
        <w:rPr>
          <w:rFonts w:ascii="Helvetica" w:eastAsia="Times New Roman" w:hAnsi="Helvetica" w:cs="Helvetica"/>
          <w:color w:val="4F4F4F"/>
          <w:sz w:val="23"/>
          <w:szCs w:val="23"/>
          <w:lang w:eastAsia="en-IN"/>
        </w:rPr>
        <w:t xml:space="preserve"> Calculate the Interquartile Range: IQR = Q3 - Q1</w:t>
      </w:r>
    </w:p>
    <w:p w14:paraId="6B254863" w14:textId="77777777" w:rsidR="00CB59F6" w:rsidRPr="00CB59F6" w:rsidRDefault="00CB59F6" w:rsidP="00CB59F6">
      <w:pPr>
        <w:spacing w:after="0" w:line="240" w:lineRule="auto"/>
        <w:rPr>
          <w:rFonts w:ascii="Helvetica" w:eastAsia="Times New Roman" w:hAnsi="Helvetica" w:cs="Helvetica"/>
          <w:color w:val="4F4F4F"/>
          <w:sz w:val="23"/>
          <w:szCs w:val="23"/>
          <w:lang w:eastAsia="en-IN"/>
        </w:rPr>
      </w:pPr>
      <w:proofErr w:type="gramStart"/>
      <w:r w:rsidRPr="00CB59F6">
        <w:rPr>
          <w:rFonts w:ascii="Helvetica" w:eastAsia="Times New Roman" w:hAnsi="Helvetica" w:cs="Helvetica"/>
          <w:color w:val="4F4F4F"/>
          <w:sz w:val="23"/>
          <w:szCs w:val="23"/>
          <w:lang w:eastAsia="en-IN"/>
        </w:rPr>
        <w:t>3 .</w:t>
      </w:r>
      <w:proofErr w:type="gramEnd"/>
      <w:r w:rsidRPr="00CB59F6">
        <w:rPr>
          <w:rFonts w:ascii="Helvetica" w:eastAsia="Times New Roman" w:hAnsi="Helvetica" w:cs="Helvetica"/>
          <w:color w:val="4F4F4F"/>
          <w:sz w:val="23"/>
          <w:szCs w:val="23"/>
          <w:lang w:eastAsia="en-IN"/>
        </w:rPr>
        <w:t xml:space="preserve"> Add 1.5 </w:t>
      </w:r>
      <w:r w:rsidRPr="00CB59F6">
        <w:rPr>
          <w:rFonts w:ascii="Helvetica" w:eastAsia="Times New Roman" w:hAnsi="Helvetica" w:cs="Helvetica"/>
          <w:i/>
          <w:iCs/>
          <w:color w:val="4F4F4F"/>
          <w:sz w:val="23"/>
          <w:szCs w:val="23"/>
          <w:lang w:eastAsia="en-IN"/>
        </w:rPr>
        <w:t>IQR to Q3 to get the upper fence: Upper Fence = Q3 + 1.5 </w:t>
      </w:r>
      <w:r w:rsidRPr="00CB59F6">
        <w:rPr>
          <w:rFonts w:ascii="Helvetica" w:eastAsia="Times New Roman" w:hAnsi="Helvetica" w:cs="Helvetica"/>
          <w:color w:val="4F4F4F"/>
          <w:sz w:val="23"/>
          <w:szCs w:val="23"/>
          <w:lang w:eastAsia="en-IN"/>
        </w:rPr>
        <w:t>IQR</w:t>
      </w:r>
    </w:p>
    <w:p w14:paraId="1056E718" w14:textId="77777777" w:rsidR="00CB59F6" w:rsidRPr="00CB59F6" w:rsidRDefault="00CB59F6" w:rsidP="00CB59F6">
      <w:pPr>
        <w:spacing w:after="0" w:line="240" w:lineRule="auto"/>
        <w:rPr>
          <w:rFonts w:ascii="Helvetica" w:eastAsia="Times New Roman" w:hAnsi="Helvetica" w:cs="Helvetica"/>
          <w:color w:val="4F4F4F"/>
          <w:sz w:val="23"/>
          <w:szCs w:val="23"/>
          <w:lang w:eastAsia="en-IN"/>
        </w:rPr>
      </w:pPr>
      <w:proofErr w:type="gramStart"/>
      <w:r w:rsidRPr="00CB59F6">
        <w:rPr>
          <w:rFonts w:ascii="Helvetica" w:eastAsia="Times New Roman" w:hAnsi="Helvetica" w:cs="Helvetica"/>
          <w:color w:val="4F4F4F"/>
          <w:sz w:val="23"/>
          <w:szCs w:val="23"/>
          <w:lang w:eastAsia="en-IN"/>
        </w:rPr>
        <w:t>4 .</w:t>
      </w:r>
      <w:proofErr w:type="gramEnd"/>
      <w:r w:rsidRPr="00CB59F6">
        <w:rPr>
          <w:rFonts w:ascii="Helvetica" w:eastAsia="Times New Roman" w:hAnsi="Helvetica" w:cs="Helvetica"/>
          <w:color w:val="4F4F4F"/>
          <w:sz w:val="23"/>
          <w:szCs w:val="23"/>
          <w:lang w:eastAsia="en-IN"/>
        </w:rPr>
        <w:t xml:space="preserve"> Subtract 1.5 </w:t>
      </w:r>
      <w:r w:rsidRPr="00CB59F6">
        <w:rPr>
          <w:rFonts w:ascii="Helvetica" w:eastAsia="Times New Roman" w:hAnsi="Helvetica" w:cs="Helvetica"/>
          <w:i/>
          <w:iCs/>
          <w:color w:val="4F4F4F"/>
          <w:sz w:val="23"/>
          <w:szCs w:val="23"/>
          <w:lang w:eastAsia="en-IN"/>
        </w:rPr>
        <w:t>IQR to Q1 to get the lower fence: Lower Fence = Q1 - 1.5 </w:t>
      </w:r>
      <w:r w:rsidRPr="00CB59F6">
        <w:rPr>
          <w:rFonts w:ascii="Helvetica" w:eastAsia="Times New Roman" w:hAnsi="Helvetica" w:cs="Helvetica"/>
          <w:color w:val="4F4F4F"/>
          <w:sz w:val="23"/>
          <w:szCs w:val="23"/>
          <w:lang w:eastAsia="en-IN"/>
        </w:rPr>
        <w:t>IQR</w:t>
      </w:r>
    </w:p>
    <w:p w14:paraId="70EC3133" w14:textId="77777777" w:rsidR="00CB59F6" w:rsidRPr="00CB59F6" w:rsidRDefault="00CB59F6" w:rsidP="00CB59F6">
      <w:pPr>
        <w:spacing w:line="240" w:lineRule="auto"/>
        <w:rPr>
          <w:rFonts w:ascii="Helvetica" w:eastAsia="Times New Roman" w:hAnsi="Helvetica" w:cs="Helvetica"/>
          <w:color w:val="4F4F4F"/>
          <w:sz w:val="23"/>
          <w:szCs w:val="23"/>
          <w:lang w:eastAsia="en-IN"/>
        </w:rPr>
      </w:pPr>
      <w:proofErr w:type="gramStart"/>
      <w:r w:rsidRPr="00CB59F6">
        <w:rPr>
          <w:rFonts w:ascii="Helvetica" w:eastAsia="Times New Roman" w:hAnsi="Helvetica" w:cs="Helvetica"/>
          <w:color w:val="4F4F4F"/>
          <w:sz w:val="23"/>
          <w:szCs w:val="23"/>
          <w:lang w:eastAsia="en-IN"/>
        </w:rPr>
        <w:t>5 .</w:t>
      </w:r>
      <w:proofErr w:type="gramEnd"/>
      <w:r w:rsidRPr="00CB59F6">
        <w:rPr>
          <w:rFonts w:ascii="Helvetica" w:eastAsia="Times New Roman" w:hAnsi="Helvetica" w:cs="Helvetica"/>
          <w:color w:val="4F4F4F"/>
          <w:sz w:val="23"/>
          <w:szCs w:val="23"/>
          <w:lang w:eastAsia="en-IN"/>
        </w:rPr>
        <w:t xml:space="preserve"> Values above the Upper Fence and values below the Lower Fence are outliers</w:t>
      </w:r>
    </w:p>
    <w:p w14:paraId="3D91299C" w14:textId="503B4FE7" w:rsidR="00CB59F6" w:rsidRDefault="00CB59F6" w:rsidP="00CB59F6"/>
    <w:p w14:paraId="0E753147" w14:textId="40F03AE6" w:rsidR="00CB59F6" w:rsidRDefault="00CB59F6" w:rsidP="00CB59F6"/>
    <w:p w14:paraId="7C992581" w14:textId="77777777" w:rsidR="00CB59F6" w:rsidRDefault="00CB59F6" w:rsidP="00CB59F6">
      <w:pPr>
        <w:pStyle w:val="Heading4"/>
        <w:shd w:val="clear" w:color="auto" w:fill="FFFFFF"/>
        <w:spacing w:before="360" w:beforeAutospacing="0" w:after="75" w:afterAutospacing="0" w:line="320" w:lineRule="atLeast"/>
        <w:rPr>
          <w:rFonts w:ascii="Helvetica" w:hAnsi="Helvetica" w:cs="Helvetica"/>
          <w:color w:val="2E3D49"/>
        </w:rPr>
      </w:pPr>
      <w:r>
        <w:rPr>
          <w:rFonts w:ascii="Helvetica" w:hAnsi="Helvetica" w:cs="Helvetica"/>
          <w:color w:val="2E3D49"/>
        </w:rPr>
        <w:t>Data</w:t>
      </w:r>
    </w:p>
    <w:p w14:paraId="1A40C1CC" w14:textId="77777777" w:rsidR="00CB59F6" w:rsidRDefault="00CB59F6" w:rsidP="00CB59F6">
      <w:pPr>
        <w:pStyle w:val="NormalWeb"/>
        <w:shd w:val="clear" w:color="auto" w:fill="FFFFFF"/>
        <w:spacing w:before="0" w:beforeAutospacing="0" w:after="0" w:afterAutospacing="0"/>
        <w:rPr>
          <w:rFonts w:ascii="Helvetica" w:hAnsi="Helvetica" w:cs="Helvetica"/>
          <w:color w:val="4F4F4F"/>
        </w:rPr>
      </w:pPr>
      <w:r>
        <w:rPr>
          <w:rStyle w:val="Emphasis"/>
          <w:rFonts w:ascii="Helvetica" w:hAnsi="Helvetica" w:cs="Helvetica"/>
          <w:color w:val="4F4F4F"/>
        </w:rPr>
        <w:t>p2-2010-pawdacity-monthly-sales.csv</w:t>
      </w:r>
      <w:r>
        <w:rPr>
          <w:rFonts w:ascii="Helvetica" w:hAnsi="Helvetica" w:cs="Helvetica"/>
          <w:color w:val="4F4F4F"/>
        </w:rPr>
        <w:t xml:space="preserve"> - This file contains </w:t>
      </w:r>
      <w:proofErr w:type="gramStart"/>
      <w:r>
        <w:rPr>
          <w:rFonts w:ascii="Helvetica" w:hAnsi="Helvetica" w:cs="Helvetica"/>
          <w:color w:val="4F4F4F"/>
        </w:rPr>
        <w:t>all of</w:t>
      </w:r>
      <w:proofErr w:type="gramEnd"/>
      <w:r>
        <w:rPr>
          <w:rFonts w:ascii="Helvetica" w:hAnsi="Helvetica" w:cs="Helvetica"/>
          <w:color w:val="4F4F4F"/>
        </w:rPr>
        <w:t xml:space="preserve"> the monthly sales for all </w:t>
      </w:r>
      <w:proofErr w:type="spellStart"/>
      <w:r>
        <w:rPr>
          <w:rFonts w:ascii="Helvetica" w:hAnsi="Helvetica" w:cs="Helvetica"/>
          <w:color w:val="4F4F4F"/>
        </w:rPr>
        <w:t>Pawdacity</w:t>
      </w:r>
      <w:proofErr w:type="spellEnd"/>
      <w:r>
        <w:rPr>
          <w:rFonts w:ascii="Helvetica" w:hAnsi="Helvetica" w:cs="Helvetica"/>
          <w:color w:val="4F4F4F"/>
        </w:rPr>
        <w:t xml:space="preserve"> stores for 2010.</w:t>
      </w:r>
    </w:p>
    <w:p w14:paraId="4157735F" w14:textId="77777777" w:rsidR="00CB59F6" w:rsidRDefault="00CB59F6" w:rsidP="00CB59F6">
      <w:pPr>
        <w:pStyle w:val="NormalWeb"/>
        <w:shd w:val="clear" w:color="auto" w:fill="FFFFFF"/>
        <w:spacing w:before="0" w:beforeAutospacing="0" w:after="0" w:afterAutospacing="0"/>
        <w:rPr>
          <w:rFonts w:ascii="Helvetica" w:hAnsi="Helvetica" w:cs="Helvetica"/>
          <w:color w:val="4F4F4F"/>
        </w:rPr>
      </w:pPr>
      <w:r>
        <w:rPr>
          <w:rStyle w:val="Emphasis"/>
          <w:rFonts w:ascii="Helvetica" w:hAnsi="Helvetica" w:cs="Helvetica"/>
          <w:color w:val="4F4F4F"/>
        </w:rPr>
        <w:t>p2-partially-parsed-wy-web-scrape.csv</w:t>
      </w:r>
      <w:r>
        <w:rPr>
          <w:rFonts w:ascii="Helvetica" w:hAnsi="Helvetica" w:cs="Helvetica"/>
          <w:color w:val="4F4F4F"/>
        </w:rPr>
        <w:t> - This is a partially parsed data file that can be used for population numbers.</w:t>
      </w:r>
    </w:p>
    <w:p w14:paraId="52F1C932" w14:textId="77777777" w:rsidR="00CB59F6" w:rsidRDefault="00CB59F6" w:rsidP="00CB59F6">
      <w:pPr>
        <w:pStyle w:val="NormalWeb"/>
        <w:shd w:val="clear" w:color="auto" w:fill="FFFFFF"/>
        <w:spacing w:before="0" w:beforeAutospacing="0" w:after="0" w:afterAutospacing="0"/>
        <w:rPr>
          <w:rFonts w:ascii="Helvetica" w:hAnsi="Helvetica" w:cs="Helvetica"/>
          <w:color w:val="4F4F4F"/>
        </w:rPr>
      </w:pPr>
      <w:r>
        <w:rPr>
          <w:rStyle w:val="Emphasis"/>
          <w:rFonts w:ascii="Helvetica" w:hAnsi="Helvetica" w:cs="Helvetica"/>
          <w:color w:val="4F4F4F"/>
        </w:rPr>
        <w:t>p2-wy-453910-naics-data.csv</w:t>
      </w:r>
      <w:r>
        <w:rPr>
          <w:rFonts w:ascii="Helvetica" w:hAnsi="Helvetica" w:cs="Helvetica"/>
          <w:color w:val="4F4F4F"/>
        </w:rPr>
        <w:t> - NAICS data on the sales of all competitor stores where total sales is equal to 12 months of sales</w:t>
      </w:r>
    </w:p>
    <w:p w14:paraId="20C05A28" w14:textId="77777777" w:rsidR="00CB59F6" w:rsidRDefault="00CB59F6" w:rsidP="00CB59F6">
      <w:pPr>
        <w:pStyle w:val="NormalWeb"/>
        <w:shd w:val="clear" w:color="auto" w:fill="FFFFFF"/>
        <w:spacing w:before="0" w:beforeAutospacing="0" w:after="0" w:afterAutospacing="0"/>
        <w:rPr>
          <w:rFonts w:ascii="Helvetica" w:hAnsi="Helvetica" w:cs="Helvetica"/>
          <w:color w:val="4F4F4F"/>
        </w:rPr>
      </w:pPr>
      <w:r>
        <w:rPr>
          <w:rStyle w:val="Emphasis"/>
          <w:rFonts w:ascii="Helvetica" w:hAnsi="Helvetica" w:cs="Helvetica"/>
          <w:color w:val="4F4F4F"/>
        </w:rPr>
        <w:t>p2-wy-demographic-data.csv</w:t>
      </w:r>
      <w:r>
        <w:rPr>
          <w:rFonts w:ascii="Helvetica" w:hAnsi="Helvetica" w:cs="Helvetica"/>
          <w:color w:val="4F4F4F"/>
        </w:rPr>
        <w:t> - This file contains demographic data for each city and county in Wyoming.</w:t>
      </w:r>
    </w:p>
    <w:p w14:paraId="5B1055AE" w14:textId="2469C973" w:rsidR="00CB59F6" w:rsidRDefault="00CB59F6" w:rsidP="00CB59F6"/>
    <w:p w14:paraId="0962008C" w14:textId="0FBB9E14" w:rsidR="00CB59F6" w:rsidRDefault="00CB59F6" w:rsidP="00CB59F6"/>
    <w:p w14:paraId="6B302254" w14:textId="77777777" w:rsidR="00CB59F6" w:rsidRPr="00CB59F6" w:rsidRDefault="00CB59F6" w:rsidP="00CB59F6">
      <w:pPr>
        <w:shd w:val="clear" w:color="auto" w:fill="FFFFFF"/>
        <w:spacing w:after="225" w:line="240" w:lineRule="auto"/>
        <w:rPr>
          <w:rFonts w:ascii="Helvetica" w:eastAsia="Times New Roman" w:hAnsi="Helvetica" w:cs="Helvetica"/>
          <w:color w:val="4F4F4F"/>
          <w:sz w:val="24"/>
          <w:szCs w:val="24"/>
          <w:lang w:eastAsia="en-IN"/>
        </w:rPr>
      </w:pPr>
      <w:r w:rsidRPr="00CB59F6">
        <w:rPr>
          <w:rFonts w:ascii="Helvetica" w:eastAsia="Times New Roman" w:hAnsi="Helvetica" w:cs="Helvetica"/>
          <w:color w:val="4F4F4F"/>
          <w:sz w:val="24"/>
          <w:szCs w:val="24"/>
          <w:lang w:eastAsia="en-IN"/>
        </w:rPr>
        <w:t>If your numbers are not the same as the following:</w:t>
      </w:r>
    </w:p>
    <w:p w14:paraId="30A1E987" w14:textId="77777777" w:rsidR="00CB59F6" w:rsidRPr="00CB59F6" w:rsidRDefault="00CB59F6" w:rsidP="00CB59F6">
      <w:pPr>
        <w:numPr>
          <w:ilvl w:val="0"/>
          <w:numId w:val="4"/>
        </w:numPr>
        <w:shd w:val="clear" w:color="auto" w:fill="FFFFFF"/>
        <w:spacing w:after="0" w:line="240" w:lineRule="auto"/>
        <w:ind w:left="0"/>
        <w:rPr>
          <w:rFonts w:ascii="Helvetica" w:eastAsia="Times New Roman" w:hAnsi="Helvetica" w:cs="Helvetica"/>
          <w:color w:val="4F4F4F"/>
          <w:sz w:val="24"/>
          <w:szCs w:val="24"/>
          <w:lang w:eastAsia="en-IN"/>
        </w:rPr>
      </w:pPr>
      <w:r w:rsidRPr="00CB59F6">
        <w:rPr>
          <w:rFonts w:ascii="Helvetica" w:eastAsia="Times New Roman" w:hAnsi="Helvetica" w:cs="Helvetica"/>
          <w:color w:val="4F4F4F"/>
          <w:sz w:val="24"/>
          <w:szCs w:val="24"/>
          <w:lang w:eastAsia="en-IN"/>
        </w:rPr>
        <w:t>Census Population: 213,862</w:t>
      </w:r>
    </w:p>
    <w:p w14:paraId="4E88AC8B" w14:textId="77777777" w:rsidR="00CB59F6" w:rsidRPr="00CB59F6" w:rsidRDefault="00CB59F6" w:rsidP="00CB59F6">
      <w:pPr>
        <w:numPr>
          <w:ilvl w:val="0"/>
          <w:numId w:val="4"/>
        </w:numPr>
        <w:shd w:val="clear" w:color="auto" w:fill="FFFFFF"/>
        <w:spacing w:after="0" w:line="240" w:lineRule="auto"/>
        <w:ind w:left="0"/>
        <w:rPr>
          <w:rFonts w:ascii="Helvetica" w:eastAsia="Times New Roman" w:hAnsi="Helvetica" w:cs="Helvetica"/>
          <w:color w:val="4F4F4F"/>
          <w:sz w:val="24"/>
          <w:szCs w:val="24"/>
          <w:lang w:eastAsia="en-IN"/>
        </w:rPr>
      </w:pPr>
      <w:r w:rsidRPr="00CB59F6">
        <w:rPr>
          <w:rFonts w:ascii="Helvetica" w:eastAsia="Times New Roman" w:hAnsi="Helvetica" w:cs="Helvetica"/>
          <w:color w:val="4F4F4F"/>
          <w:sz w:val="24"/>
          <w:szCs w:val="24"/>
          <w:lang w:eastAsia="en-IN"/>
        </w:rPr>
        <w:t xml:space="preserve">Total </w:t>
      </w:r>
      <w:proofErr w:type="spellStart"/>
      <w:r w:rsidRPr="00CB59F6">
        <w:rPr>
          <w:rFonts w:ascii="Helvetica" w:eastAsia="Times New Roman" w:hAnsi="Helvetica" w:cs="Helvetica"/>
          <w:color w:val="4F4F4F"/>
          <w:sz w:val="24"/>
          <w:szCs w:val="24"/>
          <w:lang w:eastAsia="en-IN"/>
        </w:rPr>
        <w:t>Pawdacity</w:t>
      </w:r>
      <w:proofErr w:type="spellEnd"/>
      <w:r w:rsidRPr="00CB59F6">
        <w:rPr>
          <w:rFonts w:ascii="Helvetica" w:eastAsia="Times New Roman" w:hAnsi="Helvetica" w:cs="Helvetica"/>
          <w:color w:val="4F4F4F"/>
          <w:sz w:val="24"/>
          <w:szCs w:val="24"/>
          <w:lang w:eastAsia="en-IN"/>
        </w:rPr>
        <w:t xml:space="preserve"> Sales: 3,773,304</w:t>
      </w:r>
    </w:p>
    <w:p w14:paraId="6C503BCB" w14:textId="77777777" w:rsidR="00CB59F6" w:rsidRPr="00CB59F6" w:rsidRDefault="00CB59F6" w:rsidP="00CB59F6">
      <w:pPr>
        <w:numPr>
          <w:ilvl w:val="0"/>
          <w:numId w:val="4"/>
        </w:numPr>
        <w:shd w:val="clear" w:color="auto" w:fill="FFFFFF"/>
        <w:spacing w:after="0" w:line="240" w:lineRule="auto"/>
        <w:ind w:left="0"/>
        <w:rPr>
          <w:rFonts w:ascii="Helvetica" w:eastAsia="Times New Roman" w:hAnsi="Helvetica" w:cs="Helvetica"/>
          <w:color w:val="4F4F4F"/>
          <w:sz w:val="24"/>
          <w:szCs w:val="24"/>
          <w:lang w:eastAsia="en-IN"/>
        </w:rPr>
      </w:pPr>
      <w:r w:rsidRPr="00CB59F6">
        <w:rPr>
          <w:rFonts w:ascii="Helvetica" w:eastAsia="Times New Roman" w:hAnsi="Helvetica" w:cs="Helvetica"/>
          <w:color w:val="4F4F4F"/>
          <w:sz w:val="24"/>
          <w:szCs w:val="24"/>
          <w:lang w:eastAsia="en-IN"/>
        </w:rPr>
        <w:t>Households with Under 18: 34,064</w:t>
      </w:r>
    </w:p>
    <w:p w14:paraId="5D12B8C8" w14:textId="77777777" w:rsidR="00CB59F6" w:rsidRPr="00CB59F6" w:rsidRDefault="00CB59F6" w:rsidP="00CB59F6">
      <w:pPr>
        <w:numPr>
          <w:ilvl w:val="0"/>
          <w:numId w:val="4"/>
        </w:numPr>
        <w:shd w:val="clear" w:color="auto" w:fill="FFFFFF"/>
        <w:spacing w:after="0" w:line="240" w:lineRule="auto"/>
        <w:ind w:left="0"/>
        <w:rPr>
          <w:rFonts w:ascii="Helvetica" w:eastAsia="Times New Roman" w:hAnsi="Helvetica" w:cs="Helvetica"/>
          <w:color w:val="4F4F4F"/>
          <w:sz w:val="24"/>
          <w:szCs w:val="24"/>
          <w:lang w:eastAsia="en-IN"/>
        </w:rPr>
      </w:pPr>
      <w:r w:rsidRPr="00CB59F6">
        <w:rPr>
          <w:rFonts w:ascii="Helvetica" w:eastAsia="Times New Roman" w:hAnsi="Helvetica" w:cs="Helvetica"/>
          <w:color w:val="4F4F4F"/>
          <w:sz w:val="24"/>
          <w:szCs w:val="24"/>
          <w:lang w:eastAsia="en-IN"/>
        </w:rPr>
        <w:t>Land Area: 33,071</w:t>
      </w:r>
    </w:p>
    <w:p w14:paraId="3247A8FF" w14:textId="77777777" w:rsidR="00CB59F6" w:rsidRPr="00CB59F6" w:rsidRDefault="00CB59F6" w:rsidP="00CB59F6">
      <w:pPr>
        <w:numPr>
          <w:ilvl w:val="0"/>
          <w:numId w:val="4"/>
        </w:numPr>
        <w:shd w:val="clear" w:color="auto" w:fill="FFFFFF"/>
        <w:spacing w:after="0" w:line="240" w:lineRule="auto"/>
        <w:ind w:left="0"/>
        <w:rPr>
          <w:rFonts w:ascii="Helvetica" w:eastAsia="Times New Roman" w:hAnsi="Helvetica" w:cs="Helvetica"/>
          <w:color w:val="4F4F4F"/>
          <w:sz w:val="24"/>
          <w:szCs w:val="24"/>
          <w:lang w:eastAsia="en-IN"/>
        </w:rPr>
      </w:pPr>
      <w:r w:rsidRPr="00CB59F6">
        <w:rPr>
          <w:rFonts w:ascii="Helvetica" w:eastAsia="Times New Roman" w:hAnsi="Helvetica" w:cs="Helvetica"/>
          <w:color w:val="4F4F4F"/>
          <w:sz w:val="24"/>
          <w:szCs w:val="24"/>
          <w:lang w:eastAsia="en-IN"/>
        </w:rPr>
        <w:t>Population Density: 63</w:t>
      </w:r>
    </w:p>
    <w:p w14:paraId="022B1E66" w14:textId="77777777" w:rsidR="00CB59F6" w:rsidRPr="00CB59F6" w:rsidRDefault="00CB59F6" w:rsidP="00CB59F6">
      <w:pPr>
        <w:numPr>
          <w:ilvl w:val="0"/>
          <w:numId w:val="4"/>
        </w:numPr>
        <w:shd w:val="clear" w:color="auto" w:fill="FFFFFF"/>
        <w:spacing w:after="0" w:line="240" w:lineRule="auto"/>
        <w:ind w:left="0"/>
        <w:rPr>
          <w:rFonts w:ascii="Helvetica" w:eastAsia="Times New Roman" w:hAnsi="Helvetica" w:cs="Helvetica"/>
          <w:color w:val="4F4F4F"/>
          <w:sz w:val="24"/>
          <w:szCs w:val="24"/>
          <w:lang w:eastAsia="en-IN"/>
        </w:rPr>
      </w:pPr>
      <w:r w:rsidRPr="00CB59F6">
        <w:rPr>
          <w:rFonts w:ascii="Helvetica" w:eastAsia="Times New Roman" w:hAnsi="Helvetica" w:cs="Helvetica"/>
          <w:color w:val="4F4F4F"/>
          <w:sz w:val="24"/>
          <w:szCs w:val="24"/>
          <w:lang w:eastAsia="en-IN"/>
        </w:rPr>
        <w:t>Total Families: 62,653</w:t>
      </w:r>
    </w:p>
    <w:p w14:paraId="2BAC26FB" w14:textId="5279521D" w:rsidR="00CB59F6" w:rsidRDefault="00CB59F6" w:rsidP="00CB59F6"/>
    <w:p w14:paraId="134FF0FD" w14:textId="7CDCD433" w:rsidR="00CB59F6" w:rsidRDefault="00CB59F6" w:rsidP="00CB59F6"/>
    <w:p w14:paraId="3EC5B4DE" w14:textId="77777777" w:rsidR="00CB59F6" w:rsidRPr="00CB59F6" w:rsidRDefault="00CB59F6" w:rsidP="00CB59F6"/>
    <w:sectPr w:rsidR="00CB59F6" w:rsidRPr="00CB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772CB"/>
    <w:multiLevelType w:val="multilevel"/>
    <w:tmpl w:val="5DC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B3975"/>
    <w:multiLevelType w:val="multilevel"/>
    <w:tmpl w:val="E70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A37E8"/>
    <w:multiLevelType w:val="multilevel"/>
    <w:tmpl w:val="F1C6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0970CC"/>
    <w:multiLevelType w:val="multilevel"/>
    <w:tmpl w:val="08BA3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F6"/>
    <w:rsid w:val="0043304A"/>
    <w:rsid w:val="009B105D"/>
    <w:rsid w:val="00CB5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D54C"/>
  <w15:chartTrackingRefBased/>
  <w15:docId w15:val="{DE1C069A-961E-481F-9098-A688766D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59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B59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9F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B59F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B59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9F6"/>
    <w:rPr>
      <w:b/>
      <w:bCs/>
    </w:rPr>
  </w:style>
  <w:style w:type="character" w:styleId="HTMLCode">
    <w:name w:val="HTML Code"/>
    <w:basedOn w:val="DefaultParagraphFont"/>
    <w:uiPriority w:val="99"/>
    <w:semiHidden/>
    <w:unhideWhenUsed/>
    <w:rsid w:val="00CB59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59F6"/>
    <w:rPr>
      <w:color w:val="0000FF"/>
      <w:u w:val="single"/>
    </w:rPr>
  </w:style>
  <w:style w:type="character" w:styleId="Emphasis">
    <w:name w:val="Emphasis"/>
    <w:basedOn w:val="DefaultParagraphFont"/>
    <w:uiPriority w:val="20"/>
    <w:qFormat/>
    <w:rsid w:val="00CB59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562538">
      <w:bodyDiv w:val="1"/>
      <w:marLeft w:val="0"/>
      <w:marRight w:val="0"/>
      <w:marTop w:val="0"/>
      <w:marBottom w:val="0"/>
      <w:divBdr>
        <w:top w:val="none" w:sz="0" w:space="0" w:color="auto"/>
        <w:left w:val="none" w:sz="0" w:space="0" w:color="auto"/>
        <w:bottom w:val="none" w:sz="0" w:space="0" w:color="auto"/>
        <w:right w:val="none" w:sz="0" w:space="0" w:color="auto"/>
      </w:divBdr>
    </w:div>
    <w:div w:id="936864473">
      <w:bodyDiv w:val="1"/>
      <w:marLeft w:val="0"/>
      <w:marRight w:val="0"/>
      <w:marTop w:val="0"/>
      <w:marBottom w:val="0"/>
      <w:divBdr>
        <w:top w:val="none" w:sz="0" w:space="0" w:color="auto"/>
        <w:left w:val="none" w:sz="0" w:space="0" w:color="auto"/>
        <w:bottom w:val="none" w:sz="0" w:space="0" w:color="auto"/>
        <w:right w:val="none" w:sz="0" w:space="0" w:color="auto"/>
      </w:divBdr>
    </w:div>
    <w:div w:id="1096050145">
      <w:bodyDiv w:val="1"/>
      <w:marLeft w:val="0"/>
      <w:marRight w:val="0"/>
      <w:marTop w:val="0"/>
      <w:marBottom w:val="0"/>
      <w:divBdr>
        <w:top w:val="none" w:sz="0" w:space="0" w:color="auto"/>
        <w:left w:val="none" w:sz="0" w:space="0" w:color="auto"/>
        <w:bottom w:val="none" w:sz="0" w:space="0" w:color="auto"/>
        <w:right w:val="none" w:sz="0" w:space="0" w:color="auto"/>
      </w:divBdr>
      <w:divsChild>
        <w:div w:id="1692336592">
          <w:marLeft w:val="0"/>
          <w:marRight w:val="0"/>
          <w:marTop w:val="375"/>
          <w:marBottom w:val="375"/>
          <w:divBdr>
            <w:top w:val="none" w:sz="0" w:space="0" w:color="auto"/>
            <w:left w:val="none" w:sz="0" w:space="0" w:color="auto"/>
            <w:bottom w:val="none" w:sz="0" w:space="0" w:color="auto"/>
            <w:right w:val="none" w:sz="0" w:space="0" w:color="auto"/>
          </w:divBdr>
          <w:divsChild>
            <w:div w:id="1333799952">
              <w:marLeft w:val="0"/>
              <w:marRight w:val="0"/>
              <w:marTop w:val="0"/>
              <w:marBottom w:val="0"/>
              <w:divBdr>
                <w:top w:val="none" w:sz="0" w:space="0" w:color="auto"/>
                <w:left w:val="none" w:sz="0" w:space="0" w:color="auto"/>
                <w:bottom w:val="none" w:sz="0" w:space="0" w:color="auto"/>
                <w:right w:val="none" w:sz="0" w:space="0" w:color="auto"/>
              </w:divBdr>
              <w:divsChild>
                <w:div w:id="1965034542">
                  <w:marLeft w:val="0"/>
                  <w:marRight w:val="0"/>
                  <w:marTop w:val="0"/>
                  <w:marBottom w:val="0"/>
                  <w:divBdr>
                    <w:top w:val="none" w:sz="0" w:space="0" w:color="auto"/>
                    <w:left w:val="none" w:sz="0" w:space="0" w:color="auto"/>
                    <w:bottom w:val="none" w:sz="0" w:space="0" w:color="auto"/>
                    <w:right w:val="none" w:sz="0" w:space="0" w:color="auto"/>
                  </w:divBdr>
                  <w:divsChild>
                    <w:div w:id="17540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9253">
          <w:marLeft w:val="0"/>
          <w:marRight w:val="0"/>
          <w:marTop w:val="375"/>
          <w:marBottom w:val="375"/>
          <w:divBdr>
            <w:top w:val="none" w:sz="0" w:space="0" w:color="auto"/>
            <w:left w:val="none" w:sz="0" w:space="0" w:color="auto"/>
            <w:bottom w:val="none" w:sz="0" w:space="0" w:color="auto"/>
            <w:right w:val="none" w:sz="0" w:space="0" w:color="auto"/>
          </w:divBdr>
          <w:divsChild>
            <w:div w:id="774789598">
              <w:marLeft w:val="0"/>
              <w:marRight w:val="0"/>
              <w:marTop w:val="0"/>
              <w:marBottom w:val="0"/>
              <w:divBdr>
                <w:top w:val="none" w:sz="0" w:space="0" w:color="auto"/>
                <w:left w:val="none" w:sz="0" w:space="0" w:color="auto"/>
                <w:bottom w:val="none" w:sz="0" w:space="0" w:color="auto"/>
                <w:right w:val="none" w:sz="0" w:space="0" w:color="auto"/>
              </w:divBdr>
              <w:divsChild>
                <w:div w:id="1898861101">
                  <w:marLeft w:val="0"/>
                  <w:marRight w:val="0"/>
                  <w:marTop w:val="0"/>
                  <w:marBottom w:val="0"/>
                  <w:divBdr>
                    <w:top w:val="none" w:sz="0" w:space="0" w:color="auto"/>
                    <w:left w:val="none" w:sz="0" w:space="0" w:color="auto"/>
                    <w:bottom w:val="none" w:sz="0" w:space="0" w:color="auto"/>
                    <w:right w:val="none" w:sz="0" w:space="0" w:color="auto"/>
                  </w:divBdr>
                  <w:divsChild>
                    <w:div w:id="312485707">
                      <w:marLeft w:val="0"/>
                      <w:marRight w:val="0"/>
                      <w:marTop w:val="0"/>
                      <w:marBottom w:val="0"/>
                      <w:divBdr>
                        <w:top w:val="none" w:sz="0" w:space="0" w:color="auto"/>
                        <w:left w:val="none" w:sz="0" w:space="0" w:color="auto"/>
                        <w:bottom w:val="none" w:sz="0" w:space="0" w:color="auto"/>
                        <w:right w:val="none" w:sz="0" w:space="0" w:color="auto"/>
                      </w:divBdr>
                      <w:divsChild>
                        <w:div w:id="3643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4891">
          <w:marLeft w:val="0"/>
          <w:marRight w:val="0"/>
          <w:marTop w:val="375"/>
          <w:marBottom w:val="375"/>
          <w:divBdr>
            <w:top w:val="none" w:sz="0" w:space="0" w:color="auto"/>
            <w:left w:val="none" w:sz="0" w:space="0" w:color="auto"/>
            <w:bottom w:val="none" w:sz="0" w:space="0" w:color="auto"/>
            <w:right w:val="none" w:sz="0" w:space="0" w:color="auto"/>
          </w:divBdr>
          <w:divsChild>
            <w:div w:id="732234427">
              <w:marLeft w:val="0"/>
              <w:marRight w:val="0"/>
              <w:marTop w:val="0"/>
              <w:marBottom w:val="0"/>
              <w:divBdr>
                <w:top w:val="none" w:sz="0" w:space="0" w:color="auto"/>
                <w:left w:val="none" w:sz="0" w:space="0" w:color="auto"/>
                <w:bottom w:val="none" w:sz="0" w:space="0" w:color="auto"/>
                <w:right w:val="none" w:sz="0" w:space="0" w:color="auto"/>
              </w:divBdr>
              <w:divsChild>
                <w:div w:id="1302348168">
                  <w:marLeft w:val="0"/>
                  <w:marRight w:val="0"/>
                  <w:marTop w:val="0"/>
                  <w:marBottom w:val="0"/>
                  <w:divBdr>
                    <w:top w:val="none" w:sz="0" w:space="0" w:color="auto"/>
                    <w:left w:val="none" w:sz="0" w:space="0" w:color="auto"/>
                    <w:bottom w:val="none" w:sz="0" w:space="0" w:color="auto"/>
                    <w:right w:val="none" w:sz="0" w:space="0" w:color="auto"/>
                  </w:divBdr>
                  <w:divsChild>
                    <w:div w:id="17145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lp.alteryx.com/10.6/index.ht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3</cp:revision>
  <dcterms:created xsi:type="dcterms:W3CDTF">2020-07-15T11:04:00Z</dcterms:created>
  <dcterms:modified xsi:type="dcterms:W3CDTF">2020-07-15T11:56:00Z</dcterms:modified>
</cp:coreProperties>
</file>