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AiMN AI Vision — Proposal 3</w:t>
      </w:r>
    </w:p>
    <w:p>
      <w:pPr>
        <w:pStyle w:val="Subtitle"/>
        <w:rPr/>
      </w:pPr>
      <w:r>
        <w:rPr/>
        <w:t>Technical Implementation Roadmap: From Manual Screenshots to a Fully Automated AI-in-the-Loop Pipeline</w:t>
      </w:r>
    </w:p>
    <w:p>
      <w:pPr>
        <w:pStyle w:val="Normal"/>
        <w:spacing w:lineRule="auto" w:line="300" w:before="0" w:after="60"/>
        <w:rPr/>
      </w:pPr>
      <w:r>
        <w:rPr>
          <w:b/>
          <w:bCs/>
          <w:color w:val="000000"/>
          <w:sz w:val="22"/>
          <w:szCs w:val="22"/>
        </w:rPr>
        <w:t>Companion to: Proposal 1 (Concept &amp; Evidence) and Proposal 2 (Go-to-Market Strategy)</w:t>
      </w:r>
    </w:p>
    <w:p>
      <w:pPr>
        <w:pStyle w:val="Normal"/>
        <w:spacing w:lineRule="auto" w:line="300" w:before="0" w:after="60"/>
        <w:rPr/>
      </w:pPr>
      <w:r>
        <w:rPr>
          <w:b w:val="false"/>
          <w:bCs w:val="false"/>
          <w:color w:val="000000"/>
          <w:sz w:val="22"/>
          <w:szCs w:val="22"/>
        </w:rPr>
        <w:t>Prepared for: Meir Niv — AiMN V3.1 Development</w:t>
      </w:r>
    </w:p>
    <w:p>
      <w:pPr>
        <w:pStyle w:val="Normal"/>
        <w:spacing w:lineRule="auto" w:line="300" w:before="0" w:after="360"/>
        <w:rPr/>
      </w:pPr>
      <w:r>
        <w:rPr>
          <w:b w:val="false"/>
          <w:bCs w:val="false"/>
          <w:color w:val="000000"/>
          <w:sz w:val="22"/>
          <w:szCs w:val="22"/>
        </w:rPr>
        <w:t>Date: June 2026</w:t>
      </w:r>
    </w:p>
    <w:p>
      <w:pPr>
        <w:pStyle w:val="Normal"/>
        <w:pBdr>
          <w:bottom w:val="single" w:sz="6" w:space="1" w:color="D9E6F2"/>
        </w:pBdr>
        <w:spacing w:before="240" w:after="240"/>
        <w:rPr/>
      </w:pPr>
      <w:r>
        <w:rPr/>
      </w:r>
    </w:p>
    <w:p>
      <w:pPr>
        <w:pStyle w:val="Heading2"/>
        <w:rPr/>
      </w:pPr>
      <w:r>
        <w:rPr/>
        <w:t>Purpose of This Document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Today, the “AI looks at the chart” step happens because Meir takes a screenshot from TradingView and pastes it into a chat with Claude. This works as a prototype — and it is precisely how we found and fixed today's BTC entry bug — but it requires Meir to be present, watching, and manually capturing images.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document maps out, step by step, what needs to be built so the same capability — “a knowledgeable AI looks at the current chart and judges whether a reversal is confirmed” — runs automatically, inside the trading engine, with no human in the loop. The goal: it works the same whether Meir is at his desk or at the beach.</w:t>
      </w:r>
    </w:p>
    <w:p>
      <w:pPr>
        <w:pStyle w:val="Heading1"/>
        <w:rPr/>
      </w:pPr>
      <w:r>
        <w:rPr/>
        <w:t>1. The Current State vs. The Target State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Today (Manual Prototype)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Target (Production)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1. Chart image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Meir opens TradingView, takes a screenshot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B7A3D"/>
                <w:sz w:val="20"/>
                <w:szCs w:val="20"/>
              </w:rPr>
              <w:t>Engine renders a chart image automatically from candle data already in MySQL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2. Send to AI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Meir pastes image into Claude chat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B7A3D"/>
                <w:sz w:val="20"/>
                <w:szCs w:val="20"/>
              </w:rPr>
              <w:t>Engine calls Claude API directly with the image, in code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3. AI judgment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Claude replies in chat; Meir reads it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B7A3D"/>
                <w:sz w:val="20"/>
                <w:szCs w:val="20"/>
              </w:rPr>
              <w:t>Claude returns structured JSON (CONFIRMED/NOT/UNCLEAR + reason)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4. Decision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Meir and Claude discuss, Meir decides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B7A3D"/>
                <w:sz w:val="20"/>
                <w:szCs w:val="20"/>
              </w:rPr>
              <w:t>auto_executor.py combines AI judgment with rule-based v_bottom/v_top check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5. Logging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Conversation history (this chat)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B7A3D"/>
                <w:sz w:val="20"/>
                <w:szCs w:val="20"/>
              </w:rPr>
              <w:t>Structured log table: image, prompt, response, trade outcome</w:t>
            </w:r>
          </w:p>
        </w:tc>
      </w:tr>
    </w:tbl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Every “Target” cell above is a concrete, separately buildable and testable piece. None of them require new infrastructure beyond what AiMN already runs on — PythonAnywhere, MySQL, Python, and the Anthropic API.</w:t>
      </w:r>
    </w:p>
    <w:p>
      <w:pPr>
        <w:pStyle w:val="Heading1"/>
        <w:rPr/>
      </w:pPr>
      <w:r>
        <w:rPr/>
        <w:t>2. Building Block 1: Automated Chart Image Generation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The candle writer (fixed this past weekend) already populates the candles table with OHLCV data every cycle for every active symbol/timeframe. This is the raw material.</w:t>
      </w:r>
    </w:p>
    <w:p>
      <w:pPr>
        <w:pStyle w:val="Heading2"/>
        <w:rPr/>
      </w:pPr>
      <w:r>
        <w:rPr/>
        <w:t>2.1 — Approach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Use a Python charting library to render a candlestick + volume chart image from the last N rows of the candles table for a given symbol/timeframe — saved as a PNG file.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# New file: chart_renderer.py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import mplfinance as mpf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import pandas as pd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from db import get_db_connection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/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def render_chart(symbol, timeframe, n_candles=50, outpath='/tmp/chart.png'):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conn, cur = get_db_connection()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cur.execute("""SELECT timestamp, open, high, low, close, volume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FROM candles WHERE symbol=%s AND timeframe=%s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ORDER BY timestamp DESC LIMIT %s""",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(symbol, timeframe, n_candles))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rows = cur.fetchall()[::-1]  # chronological order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df = pd.DataFrame(rows).set_index('timestamp')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mpf.plot(df, type='candle', volume=True, style='charles',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savefig=outpath, figsize=(10, 6))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return outpath</w:t>
      </w:r>
    </w:p>
    <w:p>
      <w:pPr>
        <w:pStyle w:val="Heading2"/>
        <w:rPr/>
      </w:pPr>
      <w:r>
        <w:rPr/>
        <w:t>2.2 — Why mplfinance</w:t>
      </w:r>
    </w:p>
    <w:p>
      <w:pPr>
        <w:pStyle w:val="ListParagraph"/>
        <w:numPr>
          <w:ilvl w:val="0"/>
          <w:numId w:val="4"/>
        </w:numPr>
        <w:spacing w:lineRule="auto" w:line="281" w:before="0" w:after="80"/>
        <w:rPr/>
      </w:pPr>
      <w:r>
        <w:rPr>
          <w:sz w:val="22"/>
          <w:szCs w:val="22"/>
        </w:rPr>
        <w:t>Purpose-built for OHLCV candlestick charts — produces images visually similar to TradingView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Pure Python, installs via pip, no external service or API key required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sz w:val="22"/>
          <w:szCs w:val="22"/>
        </w:rPr>
        <w:t>Already compatible with the candles table schema (symbol, timeframe, timestamp, open, high, low, close, volume)</w:t>
      </w:r>
    </w:p>
    <w:p>
      <w:pPr>
        <w:pStyle w:val="Heading2"/>
        <w:rPr/>
      </w:pPr>
      <w:r>
        <w:rPr/>
        <w:t>2.3 — First Milestone (Standalone, Testable)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Build chart_renderer.py and run it manually for BTC/USD 5m — compare the generated PNG side-by-side with a TradingView screenshot of the same period. This is a self-contained task with a clear pass/fail (“does it look like the same chart?”) and zero risk to the live trading engine.</w:t>
      </w:r>
    </w:p>
    <w:p>
      <w:pPr>
        <w:pStyle w:val="Heading1"/>
        <w:rPr/>
      </w:pPr>
      <w:r>
        <w:rPr/>
        <w:t>3. Building Block 2: AI Vision API Integration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Once a chart image exists as a file, the engine needs to send it to Claude's API and get back a structured judgment. This uses the same Anthropic API pattern already documented for AiMN's artifact-building capabilities (image input + structured JSON output).</w:t>
      </w:r>
    </w:p>
    <w:p>
      <w:pPr>
        <w:pStyle w:val="Heading2"/>
        <w:rPr/>
      </w:pPr>
      <w:r>
        <w:rPr/>
        <w:t>3.1 — The API Call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# New file: ai_vision_check.py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import requests, base64, json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/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def check_reversal(image_path, symbol, direction):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with open(image_path, 'rb') as f: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img_b64 = base64.b64encode(f.read()).decode()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/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prompt = f"""You are reviewing a candlestick chart for {symbol}.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A trading system wants to enter {direction} based on an extreme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RSI reading. Has the price ACTUALLY reversed and shown at least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2 candles of follow-through in the {direction} direction, or is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this still mid-move? Respond ONLY with JSON: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{{"verdict": "CONFIRMED|NOT_CONFIRMED|UNCLEAR", "reason": "..."}}"""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/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response = requests.post(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'https://api.anthropic.com/v1/messages',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headers={'Content-Type': 'application/json'},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json={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'model': 'claude-sonnet-4-6',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'max_tokens': 300,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'messages': [{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'role': 'user',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'content': [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{'type': 'image', 'source': {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'type': 'base64', 'media_type': 'image/png',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'data': img_b64}},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{'type': 'text', 'text': prompt}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]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}]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})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text = response.json()['content'][0]['text']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return json.loads(text)</w:t>
      </w:r>
    </w:p>
    <w:p>
      <w:pPr>
        <w:pStyle w:val="Heading2"/>
        <w:rPr/>
      </w:pPr>
      <w:r>
        <w:rPr/>
        <w:t>3.2 — Second Milestone (Standalone, Testable)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Feed yesterday's actual BTC chart image (the one that showed the V-Short we caught manually) into check_reversal() and confirm it returns NOT_CONFIRMED with a reasonable explanation. This directly validates the concept against a known real case before any live integration.</w:t>
      </w:r>
    </w:p>
    <w:p>
      <w:pPr>
        <w:pStyle w:val="Heading1"/>
        <w:rPr/>
      </w:pPr>
      <w:r>
        <w:rPr/>
        <w:t>4. Building Block 3: Integration Into auto_executor.py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This is where the new capability meets the existing, just-fixed entry logic. Recall today's fix made v_bottom/v_top confirmation mandatory. The AI vision check becomes an ADDITIONAL gate alongside it — not a replacement.</w:t>
      </w:r>
    </w:p>
    <w:p>
      <w:pPr>
        <w:pStyle w:val="Heading2"/>
        <w:rPr/>
      </w:pPr>
      <w:r>
        <w:rPr/>
        <w:t>4.1 — Integration Point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Immediately after the existing v_bottom / v_top determination (the code block we corrected today), and only when v_bottom/v_top is True (i.e., the rule-based system already thinks this is a confirmed reversal):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if v_bottom and rsi_signal and bounce_signal and pullback_ok: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# NEW: AI Vision second-opinion (shadow mode initially)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chart_path = render_chart(symbol, candle_time)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ai_result = check_reversal(chart_path, symbol, direction)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log(f"  U0001F441️ AI VISION: {ai_result['verdict']} — {ai_result['reason']}")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log_ai_decision(symbol, direction, ai_result, trade_id=None)  # shadow log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/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# Shadow mode: AI result is LOGGED ONLY, does not block entry yet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log(f"  U0001F3AF V-BOTTOM: {symbol} {direction} rapid reversal detected!")</w:t>
      </w:r>
    </w:p>
    <w:p>
      <w:pPr>
        <w:pStyle w:val="Heading2"/>
        <w:rPr/>
      </w:pPr>
      <w:r>
        <w:rPr/>
        <w:t>4.2 — Shadow Mode → Live Gate (Phase 2)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After the shadow-mode logging period (Proposal 2, Step 1–2), if the data supports it, the same block becomes a live gate: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if ai_result['verdict'] == 'NOT_CONFIRMED':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log(f"  ⏳ AI VISION BLOCK: {symbol} {direction} — {ai_result['reason']}")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1F1F"/>
          <w:sz w:val="18"/>
          <w:szCs w:val="18"/>
        </w:rPr>
        <w:t>continue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log(f"  U0001F3AF V-BOTTOM + AI CONFIRMED: {symbol} {direction}")</w:t>
      </w:r>
    </w:p>
    <w:p>
      <w:pPr>
        <w:pStyle w:val="Heading1"/>
        <w:rPr/>
      </w:pPr>
      <w:r>
        <w:rPr/>
        <w:t>5. Building Block 4: Logging Table for Shadow Mode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 new MySQL table captures every AI vision check, independent of whether a trade resulted, so we can analyze agreement rates and outcomes later.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CREATE TABLE ai_vision_log (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id INT AUTO_INCREMENT PRIMARY KEY,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symbol VARCHAR(20),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direction VARCHAR(10),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candle_time VARCHAR(10),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rule_based_result VARCHAR(20),  -- 'v_bottom_confirmed' etc.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ai_verdict VARCHAR(20),          -- CONFIRMED/NOT_CONFIRMED/UNCLEAR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ai_reason TEXT,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chart_image_path VARCHAR(255),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trade_id INT NULL,                -- linked if a trade was opened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1F1F"/>
          <w:sz w:val="18"/>
          <w:szCs w:val="18"/>
        </w:rPr>
        <w:t>created_at DATETIME DEFAULT NOW()</w:t>
      </w:r>
    </w:p>
    <w:p>
      <w:pPr>
        <w:pStyle w:val="Normal"/>
        <w:shd w:val="clear" w:fill="F2F2F2"/>
        <w:spacing w:lineRule="auto" w:line="240" w:before="40" w:after="160"/>
        <w:ind w:start="240"/>
        <w:rPr/>
      </w:pPr>
      <w:r>
        <w:rPr>
          <w:rFonts w:eastAsia="Consolas" w:cs="Consolas" w:ascii="Consolas" w:hAnsi="Consolas"/>
          <w:color w:val="1F1F1F"/>
          <w:sz w:val="18"/>
          <w:szCs w:val="18"/>
        </w:rPr>
        <w:t>);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After a few weeks, this table answers the key question from Proposal 2: “When the AI disagreed with the rule-based system, who was right more often?” — by joining ai_vision_log.trade_id to orders.pnl_percent.</w:t>
      </w:r>
    </w:p>
    <w:p>
      <w:pPr>
        <w:pStyle w:val="Heading1"/>
        <w:rPr/>
      </w:pPr>
      <w:r>
        <w:rPr/>
        <w:t>6. Practical Considerations</w:t>
      </w:r>
    </w:p>
    <w:p>
      <w:pPr>
        <w:pStyle w:val="Heading2"/>
        <w:rPr/>
      </w:pPr>
      <w:r>
        <w:rPr/>
        <w:t>6.1 — Latency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Each AI vision call takes roughly 1–3 seconds (image generation + API round trip). For 5m/30m/1hr strategies, this is negligible — the engine already runs its scan cycle every few seconds and a few extra seconds on a candidate signal (not every cycle, only when v_bottom is already true) is immaterial.</w:t>
      </w:r>
    </w:p>
    <w:p>
      <w:pPr>
        <w:pStyle w:val="Heading2"/>
        <w:rPr/>
      </w:pPr>
      <w:r>
        <w:rPr/>
        <w:t>6.2 — Cost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API calls cost money per call. Mitigation: only call the AI vision check when the rule-based v_bottom/v_top is ALREADY true — this is a small fraction of all scan cycles (most cycles produce no signal at all), keeping call volume low and proportional to actual trading activity.</w:t>
      </w:r>
    </w:p>
    <w:p>
      <w:pPr>
        <w:pStyle w:val="Heading2"/>
        <w:rPr/>
      </w:pPr>
      <w:r>
        <w:rPr/>
        <w:t>6.3 — Failure Handling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If the API call fails (network issue, rate limit, etc.), the system must have a defined fallback. Recommended: in shadow mode, a failure simply means no AI log entry (trade proceeds on rule-based logic alone, as it does today). In live-gate mode, a failure should default to NOT blocking the trade — i.e., fail open to the already-validated rule-based system, never fail closed in a way that silently breaks trading.</w:t>
      </w:r>
    </w:p>
    <w:p>
      <w:pPr>
        <w:pStyle w:val="Heading2"/>
        <w:rPr/>
      </w:pPr>
      <w:r>
        <w:rPr/>
        <w:t>6.4 — Where This Runs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All of this runs inside the existing PythonAnywhere environment, as part of auto_executor.py — no new servers, no new deployment process. chart_renderer.py and ai_vision_check.py are new files alongside the existing modules (auto_executor.py, calculate_indicators.py, volume_spike_hunter.py).</w:t>
      </w:r>
    </w:p>
    <w:p>
      <w:pPr>
        <w:pStyle w:val="Heading1"/>
        <w:rPr/>
      </w:pPr>
      <w:r>
        <w:rPr/>
        <w:t>7. Suggested Build Order (Each Step Independently Testable)</w:t>
      </w:r>
    </w:p>
    <w:p>
      <w:pPr>
        <w:pStyle w:val="ListParagraph"/>
        <w:numPr>
          <w:ilvl w:val="0"/>
          <w:numId w:val="5"/>
        </w:numPr>
        <w:spacing w:lineRule="auto" w:line="281" w:before="0" w:after="80"/>
        <w:rPr/>
      </w:pPr>
      <w:r>
        <w:rPr>
          <w:sz w:val="22"/>
          <w:szCs w:val="22"/>
        </w:rPr>
        <w:t>chart_renderer.py — generate one PNG manually, compare to a TradingView screenshot. (No engine changes.)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ai_vision_log table — create the schema. (No engine changes.)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ai_vision_check.py — test against 2–3 known historical cases (including yesterday's BTC V-Short) and confirm verdicts make sense. (No engine changes.)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Shadow-mode integration into auto_executor.py — log AI verdicts alongside every v_bottom/v_top signal, no execution impact. (First engine change — logging only.)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Run shadow mode for 2–4 weeks, collecting data across NVDA, BTC, ETH, SOL.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Analyze ai_vision_log joined with orders — measure agreement rate and “who was right” rate.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sz w:val="22"/>
          <w:szCs w:val="22"/>
        </w:rPr>
        <w:t>If supportive, enable live gating on 30m/1hr strategies only (per Proposal 1, Section 4.3).</w:t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000000"/>
          <w:sz w:val="22"/>
          <w:szCs w:val="22"/>
        </w:rPr>
        <w:t>Each of steps 1–3 can be done independently, in any order, without touching the live trading engine — making this a low-risk, incremental path that fits around Meir's availability, including time at the beach.</w:t>
      </w:r>
    </w:p>
    <w:p>
      <w:pPr>
        <w:pStyle w:val="Normal"/>
        <w:spacing w:lineRule="auto" w:line="300" w:before="0" w:after="200"/>
        <w:rPr/>
      </w:pPr>
      <w:r>
        <w:rPr/>
      </w:r>
    </w:p>
    <w:p>
      <w:pPr>
        <w:pStyle w:val="Normal"/>
        <w:spacing w:lineRule="auto" w:line="300" w:before="0" w:after="160"/>
        <w:rPr/>
      </w:pPr>
      <w:r>
        <w:rPr>
          <w:b w:val="false"/>
          <w:bCs w:val="false"/>
          <w:color w:val="595959"/>
          <w:sz w:val="18"/>
          <w:szCs w:val="18"/>
        </w:rPr>
        <w:t>Prepared in collaboration with Claude (Anthropic) as part of AiMN's ongoing development process.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595959"/>
        <w:sz w:val="16"/>
        <w:szCs w:val="16"/>
      </w:rPr>
      <w:t>AiMN AI Vision — Proposal 3: Technical Implementation</w:t>
      <w:tab/>
      <w:t xml:space="preserve">Page </w:t>
    </w:r>
    <w:r>
      <w:rPr>
        <w:b w:val="false"/>
        <w:bCs w:val="false"/>
        <w:color w:val="595959"/>
        <w:sz w:val="18"/>
        <w:szCs w:val="18"/>
      </w:rPr>
      <w:fldChar w:fldCharType="begin"/>
    </w:r>
    <w:r>
      <w:rPr>
        <w:b w:val="false"/>
        <w:bCs w:val="false"/>
        <w:color w:val="595959"/>
        <w:sz w:val="18"/>
        <w:szCs w:val="18"/>
      </w:rPr>
      <w:instrText xml:space="preserve"> PAGE </w:instrText>
    </w:r>
    <w:r>
      <w:rPr>
        <w:b w:val="false"/>
        <w:bCs w:val="false"/>
        <w:color w:val="595959"/>
        <w:sz w:val="18"/>
        <w:szCs w:val="18"/>
      </w:rPr>
      <w:fldChar w:fldCharType="separate"/>
    </w:r>
    <w:r>
      <w:rPr>
        <w:b w:val="false"/>
        <w:bCs w:val="false"/>
        <w:color w:val="595959"/>
        <w:sz w:val="18"/>
        <w:szCs w:val="18"/>
      </w:rPr>
      <w:t>6</w:t>
    </w:r>
    <w:r>
      <w:rPr>
        <w:b w:val="false"/>
        <w:bCs w:val="false"/>
        <w:color w:val="595959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595959"/>
        <w:sz w:val="16"/>
        <w:szCs w:val="16"/>
      </w:rPr>
      <w:t>AiMN AI Vision — Proposal 3: Technical Implementation</w:t>
      <w:tab/>
      <w:t xml:space="preserve">Page </w:t>
    </w:r>
    <w:r>
      <w:rPr>
        <w:b w:val="false"/>
        <w:bCs w:val="false"/>
        <w:color w:val="595959"/>
        <w:sz w:val="18"/>
        <w:szCs w:val="18"/>
      </w:rPr>
      <w:fldChar w:fldCharType="begin"/>
    </w:r>
    <w:r>
      <w:rPr>
        <w:b w:val="false"/>
        <w:bCs w:val="false"/>
        <w:color w:val="595959"/>
        <w:sz w:val="18"/>
        <w:szCs w:val="18"/>
      </w:rPr>
      <w:instrText xml:space="preserve"> PAGE </w:instrText>
    </w:r>
    <w:r>
      <w:rPr>
        <w:b w:val="false"/>
        <w:bCs w:val="false"/>
        <w:color w:val="595959"/>
        <w:sz w:val="18"/>
        <w:szCs w:val="18"/>
      </w:rPr>
      <w:fldChar w:fldCharType="separate"/>
    </w:r>
    <w:r>
      <w:rPr>
        <w:b w:val="false"/>
        <w:bCs w:val="false"/>
        <w:color w:val="595959"/>
        <w:sz w:val="18"/>
        <w:szCs w:val="18"/>
      </w:rPr>
      <w:t>6</w:t>
    </w:r>
    <w:r>
      <w:rPr>
        <w:b w:val="false"/>
        <w:bCs w:val="false"/>
        <w:color w:val="595959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E6F2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6"/>
        <w:szCs w:val="16"/>
      </w:rPr>
      <w:t>AiMN — AI Vision Initiative</w:t>
    </w:r>
    <w:r>
      <w:rPr>
        <w:color w:val="595959"/>
        <w:sz w:val="16"/>
        <w:szCs w:val="16"/>
      </w:rPr>
      <w:t>Technical Implementation Roadmap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E6F2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6"/>
        <w:szCs w:val="16"/>
      </w:rPr>
      <w:t>AiMN — AI Vision Initiative</w:t>
    </w:r>
    <w:r>
      <w:rPr>
        <w:color w:val="595959"/>
        <w:sz w:val="16"/>
        <w:szCs w:val="16"/>
      </w:rPr>
      <w:t>Technical Implementation Roadmap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1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textFit" w:percent="18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D9E6F2"/>
      </w:pBd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0" w:after="80"/>
    </w:pPr>
    <w:rPr>
      <w:rFonts w:ascii="Arial" w:hAnsi="Arial" w:eastAsia="Arial" w:cs="Arial"/>
      <w:b/>
      <w:bCs/>
      <w:color w:val="1F4E79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qFormat/>
    <w:pPr>
      <w:spacing w:before="0" w:after="360"/>
    </w:pPr>
    <w:rPr>
      <w:rFonts w:ascii="Arial" w:hAnsi="Arial" w:eastAsia="Arial" w:cs="Arial"/>
      <w:color w:val="595959"/>
      <w:sz w:val="26"/>
      <w:szCs w:val="2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LibreOffice/25.8.6.1$Windows_X86_64 LibreOffice_project/85297ec6e49ec4e6faaa6f11880d49294fc70e60</Application>
  <AppVersion>15.0000</AppVersion>
  <Pages>2</Pages>
  <Words>1408</Words>
  <Characters>8459</Characters>
  <CharactersWithSpaces>10209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2026-06-15T03:27:47Z</dcterms:created>
  <dc:creator>Un-named</dc:creator>
  <dc:description/>
  <dc:language>en-US</dc:language>
  <cp:lastModifiedBy>Un-named</cp:lastModifiedBy>
  <dcterms:modified xsi:type="dcterms:W3CDTF">2026-06-15T03:27:47Z</dcterms:modified>
  <cp:revision>1</cp:revision>
  <dc:subject/>
  <dc:title/>
</cp:coreProperties>
</file>