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ABB" w:rsidRPr="0053704D" w:rsidRDefault="00D66E2D" w:rsidP="0053704D">
      <w:pPr>
        <w:pStyle w:val="Heading1"/>
        <w:rPr>
          <w:b/>
          <w:color w:val="auto"/>
          <w:u w:val="single"/>
        </w:rPr>
      </w:pPr>
      <w:r w:rsidRPr="0053704D">
        <w:rPr>
          <w:b/>
          <w:color w:val="auto"/>
          <w:u w:val="single"/>
        </w:rPr>
        <w:t>INSTRUCTION FOR FRESH APPLICANTS</w:t>
      </w:r>
      <w:r w:rsidR="00F57E12">
        <w:rPr>
          <w:b/>
          <w:color w:val="auto"/>
          <w:u w:val="single"/>
        </w:rPr>
        <w:t>.</w:t>
      </w:r>
    </w:p>
    <w:p w:rsidR="00D66E2D" w:rsidRPr="0053704D" w:rsidRDefault="00D66E2D" w:rsidP="0055073B">
      <w:pPr>
        <w:spacing w:before="240"/>
        <w:jc w:val="both"/>
        <w:rPr>
          <w:rFonts w:ascii="Times New Roman" w:hAnsi="Times New Roman" w:cs="Times New Roman"/>
          <w:bCs/>
          <w:iCs/>
          <w:sz w:val="24"/>
          <w:szCs w:val="24"/>
        </w:rPr>
      </w:pPr>
      <w:r w:rsidRPr="0053704D">
        <w:rPr>
          <w:rFonts w:ascii="Times New Roman" w:hAnsi="Times New Roman" w:cs="Times New Roman"/>
          <w:bCs/>
          <w:iCs/>
          <w:sz w:val="24"/>
          <w:szCs w:val="24"/>
        </w:rPr>
        <w:t xml:space="preserve">The </w:t>
      </w:r>
      <w:r w:rsidR="002814EF" w:rsidRPr="0053704D">
        <w:rPr>
          <w:rFonts w:ascii="Times New Roman" w:hAnsi="Times New Roman" w:cs="Times New Roman"/>
          <w:bCs/>
          <w:iCs/>
          <w:sz w:val="24"/>
          <w:szCs w:val="24"/>
        </w:rPr>
        <w:t>procedure of submission of applications for fresh applicants is</w:t>
      </w:r>
      <w:r w:rsidRPr="0053704D">
        <w:rPr>
          <w:rFonts w:ascii="Times New Roman" w:hAnsi="Times New Roman" w:cs="Times New Roman"/>
          <w:bCs/>
          <w:iCs/>
          <w:sz w:val="24"/>
          <w:szCs w:val="24"/>
        </w:rPr>
        <w:t xml:space="preserve"> as:</w:t>
      </w:r>
    </w:p>
    <w:p w:rsidR="00D66E2D" w:rsidRPr="0053704D" w:rsidRDefault="00D66E2D" w:rsidP="001403FC">
      <w:pPr>
        <w:pStyle w:val="ListParagraph"/>
        <w:numPr>
          <w:ilvl w:val="0"/>
          <w:numId w:val="27"/>
        </w:numPr>
        <w:jc w:val="both"/>
        <w:rPr>
          <w:rFonts w:ascii="Times New Roman" w:hAnsi="Times New Roman" w:cs="Times New Roman"/>
          <w:bCs/>
          <w:iCs/>
          <w:sz w:val="24"/>
          <w:szCs w:val="24"/>
        </w:rPr>
      </w:pPr>
      <w:r w:rsidRPr="0053704D">
        <w:rPr>
          <w:rFonts w:ascii="Times New Roman" w:hAnsi="Times New Roman" w:cs="Times New Roman"/>
          <w:bCs/>
          <w:iCs/>
          <w:sz w:val="24"/>
          <w:szCs w:val="24"/>
        </w:rPr>
        <w:t xml:space="preserve">Application shall be </w:t>
      </w:r>
      <w:r w:rsidR="00567128" w:rsidRPr="0053704D">
        <w:rPr>
          <w:rFonts w:ascii="Times New Roman" w:hAnsi="Times New Roman" w:cs="Times New Roman"/>
          <w:bCs/>
          <w:iCs/>
          <w:sz w:val="24"/>
          <w:szCs w:val="24"/>
        </w:rPr>
        <w:t>applying</w:t>
      </w:r>
      <w:r w:rsidR="00AB6989" w:rsidRPr="0053704D">
        <w:rPr>
          <w:rFonts w:ascii="Times New Roman" w:hAnsi="Times New Roman" w:cs="Times New Roman"/>
          <w:bCs/>
          <w:iCs/>
          <w:sz w:val="24"/>
          <w:szCs w:val="24"/>
        </w:rPr>
        <w:t xml:space="preserve"> </w:t>
      </w:r>
      <w:r w:rsidR="0055073B" w:rsidRPr="0053704D">
        <w:rPr>
          <w:rFonts w:ascii="Times New Roman" w:hAnsi="Times New Roman" w:cs="Times New Roman"/>
          <w:bCs/>
          <w:iCs/>
          <w:sz w:val="24"/>
          <w:szCs w:val="24"/>
        </w:rPr>
        <w:t>online on website of</w:t>
      </w:r>
      <w:r w:rsidR="00AB6989" w:rsidRPr="0053704D">
        <w:rPr>
          <w:rFonts w:ascii="Times New Roman" w:hAnsi="Times New Roman" w:cs="Times New Roman"/>
          <w:bCs/>
          <w:iCs/>
          <w:sz w:val="24"/>
          <w:szCs w:val="24"/>
        </w:rPr>
        <w:t xml:space="preserve"> </w:t>
      </w:r>
      <w:r w:rsidR="0055073B" w:rsidRPr="0053704D">
        <w:rPr>
          <w:rFonts w:ascii="Times New Roman" w:hAnsi="Times New Roman" w:cs="Times New Roman"/>
          <w:bCs/>
          <w:iCs/>
          <w:sz w:val="24"/>
          <w:szCs w:val="24"/>
        </w:rPr>
        <w:t xml:space="preserve">Department of </w:t>
      </w:r>
      <w:r w:rsidR="00AB6989" w:rsidRPr="0053704D">
        <w:rPr>
          <w:rFonts w:ascii="Times New Roman" w:hAnsi="Times New Roman" w:cs="Times New Roman"/>
          <w:bCs/>
          <w:iCs/>
          <w:sz w:val="24"/>
          <w:szCs w:val="24"/>
        </w:rPr>
        <w:t>Mines &amp; Minerals Gilgit-Baltistan.</w:t>
      </w:r>
    </w:p>
    <w:p w:rsidR="001403FC" w:rsidRPr="0053704D" w:rsidRDefault="00D66E2D" w:rsidP="0055073B">
      <w:pPr>
        <w:pStyle w:val="ListParagraph"/>
        <w:numPr>
          <w:ilvl w:val="0"/>
          <w:numId w:val="27"/>
        </w:numPr>
        <w:jc w:val="both"/>
        <w:rPr>
          <w:rFonts w:ascii="Times New Roman" w:hAnsi="Times New Roman" w:cs="Times New Roman"/>
          <w:bCs/>
          <w:iCs/>
          <w:sz w:val="24"/>
          <w:szCs w:val="24"/>
        </w:rPr>
      </w:pPr>
      <w:r w:rsidRPr="0053704D">
        <w:rPr>
          <w:rFonts w:ascii="Times New Roman" w:hAnsi="Times New Roman" w:cs="Times New Roman"/>
          <w:bCs/>
          <w:iCs/>
          <w:sz w:val="24"/>
          <w:szCs w:val="24"/>
        </w:rPr>
        <w:t>Application processing fee (non</w:t>
      </w:r>
      <w:r w:rsidR="0055073B" w:rsidRPr="0053704D">
        <w:rPr>
          <w:rFonts w:ascii="Times New Roman" w:hAnsi="Times New Roman" w:cs="Times New Roman"/>
          <w:bCs/>
          <w:iCs/>
          <w:sz w:val="24"/>
          <w:szCs w:val="24"/>
        </w:rPr>
        <w:t>-</w:t>
      </w:r>
      <w:r w:rsidRPr="0053704D">
        <w:rPr>
          <w:rFonts w:ascii="Times New Roman" w:hAnsi="Times New Roman" w:cs="Times New Roman"/>
          <w:bCs/>
          <w:iCs/>
          <w:sz w:val="24"/>
          <w:szCs w:val="24"/>
        </w:rPr>
        <w:t>refundable) shall be as per GB Finance Bill or as notified by the Government from time to time.</w:t>
      </w:r>
    </w:p>
    <w:p w:rsidR="001403FC" w:rsidRPr="0053704D" w:rsidRDefault="00D66E2D" w:rsidP="0055073B">
      <w:pPr>
        <w:pStyle w:val="ListParagraph"/>
        <w:numPr>
          <w:ilvl w:val="0"/>
          <w:numId w:val="27"/>
        </w:numPr>
        <w:jc w:val="both"/>
        <w:rPr>
          <w:rFonts w:ascii="Times New Roman" w:hAnsi="Times New Roman" w:cs="Times New Roman"/>
          <w:bCs/>
          <w:iCs/>
          <w:sz w:val="24"/>
          <w:szCs w:val="24"/>
        </w:rPr>
      </w:pPr>
      <w:r w:rsidRPr="0053704D">
        <w:rPr>
          <w:rFonts w:ascii="Times New Roman" w:hAnsi="Times New Roman" w:cs="Times New Roman"/>
          <w:bCs/>
          <w:iCs/>
          <w:sz w:val="24"/>
          <w:szCs w:val="24"/>
        </w:rPr>
        <w:t>After deposition of application processing fee</w:t>
      </w:r>
      <w:r w:rsidR="002814EF" w:rsidRPr="0053704D">
        <w:rPr>
          <w:rFonts w:ascii="Times New Roman" w:hAnsi="Times New Roman" w:cs="Times New Roman"/>
          <w:bCs/>
          <w:iCs/>
          <w:sz w:val="24"/>
          <w:szCs w:val="24"/>
        </w:rPr>
        <w:t xml:space="preserve"> </w:t>
      </w:r>
      <w:r w:rsidRPr="0053704D">
        <w:rPr>
          <w:rFonts w:ascii="Times New Roman" w:hAnsi="Times New Roman" w:cs="Times New Roman"/>
          <w:bCs/>
          <w:iCs/>
          <w:sz w:val="24"/>
          <w:szCs w:val="24"/>
        </w:rPr>
        <w:t>(APF),</w:t>
      </w:r>
      <w:r w:rsidR="00AB6989" w:rsidRPr="0053704D">
        <w:rPr>
          <w:rFonts w:ascii="Times New Roman" w:hAnsi="Times New Roman" w:cs="Times New Roman"/>
          <w:bCs/>
          <w:iCs/>
          <w:sz w:val="24"/>
          <w:szCs w:val="24"/>
        </w:rPr>
        <w:t xml:space="preserve"> </w:t>
      </w:r>
      <w:r w:rsidRPr="0053704D">
        <w:rPr>
          <w:rFonts w:ascii="Times New Roman" w:hAnsi="Times New Roman" w:cs="Times New Roman"/>
          <w:bCs/>
          <w:iCs/>
          <w:sz w:val="24"/>
          <w:szCs w:val="24"/>
        </w:rPr>
        <w:t>(coordinates shall be menti</w:t>
      </w:r>
      <w:r w:rsidR="0053704D">
        <w:rPr>
          <w:rFonts w:ascii="Times New Roman" w:hAnsi="Times New Roman" w:cs="Times New Roman"/>
          <w:bCs/>
          <w:iCs/>
          <w:sz w:val="24"/>
          <w:szCs w:val="24"/>
        </w:rPr>
        <w:t xml:space="preserve">oned at the backside of </w:t>
      </w:r>
      <w:r w:rsidR="0053704D" w:rsidRPr="0053704D">
        <w:rPr>
          <w:rFonts w:ascii="Times New Roman" w:hAnsi="Times New Roman" w:cs="Times New Roman"/>
          <w:bCs/>
          <w:iCs/>
          <w:sz w:val="24"/>
          <w:szCs w:val="24"/>
        </w:rPr>
        <w:t>Bank challan,</w:t>
      </w:r>
      <w:r w:rsidR="0055073B" w:rsidRPr="0053704D">
        <w:rPr>
          <w:rFonts w:ascii="Times New Roman" w:hAnsi="Times New Roman" w:cs="Times New Roman"/>
          <w:bCs/>
          <w:iCs/>
          <w:sz w:val="24"/>
          <w:szCs w:val="24"/>
        </w:rPr>
        <w:t xml:space="preserve"> </w:t>
      </w:r>
      <w:r w:rsidRPr="0053704D">
        <w:rPr>
          <w:rFonts w:ascii="Times New Roman" w:hAnsi="Times New Roman" w:cs="Times New Roman"/>
          <w:bCs/>
          <w:iCs/>
          <w:sz w:val="24"/>
          <w:szCs w:val="24"/>
        </w:rPr>
        <w:t>otherwise application will not be entertained) shall be submitted within a week, if failed, the deposited APF shall be deemed withdrawn and deposited fee shall not be</w:t>
      </w:r>
      <w:bookmarkStart w:id="0" w:name="_GoBack"/>
      <w:bookmarkEnd w:id="0"/>
      <w:r w:rsidRPr="0053704D">
        <w:rPr>
          <w:rFonts w:ascii="Times New Roman" w:hAnsi="Times New Roman" w:cs="Times New Roman"/>
          <w:bCs/>
          <w:iCs/>
          <w:sz w:val="24"/>
          <w:szCs w:val="24"/>
        </w:rPr>
        <w:t xml:space="preserve"> refundable.</w:t>
      </w:r>
    </w:p>
    <w:p w:rsidR="001403FC" w:rsidRPr="0053704D" w:rsidRDefault="00D66E2D" w:rsidP="0055073B">
      <w:pPr>
        <w:pStyle w:val="ListParagraph"/>
        <w:numPr>
          <w:ilvl w:val="0"/>
          <w:numId w:val="27"/>
        </w:numPr>
        <w:jc w:val="both"/>
        <w:rPr>
          <w:rFonts w:ascii="Times New Roman" w:hAnsi="Times New Roman" w:cs="Times New Roman"/>
          <w:bCs/>
          <w:iCs/>
          <w:sz w:val="24"/>
          <w:szCs w:val="24"/>
        </w:rPr>
      </w:pPr>
      <w:r w:rsidRPr="0053704D">
        <w:rPr>
          <w:rFonts w:ascii="Times New Roman" w:hAnsi="Times New Roman" w:cs="Times New Roman"/>
          <w:bCs/>
          <w:iCs/>
          <w:sz w:val="24"/>
          <w:szCs w:val="24"/>
        </w:rPr>
        <w:t xml:space="preserve">Application </w:t>
      </w:r>
      <w:r w:rsidR="002814EF" w:rsidRPr="0053704D">
        <w:rPr>
          <w:rFonts w:ascii="Times New Roman" w:hAnsi="Times New Roman" w:cs="Times New Roman"/>
          <w:bCs/>
          <w:iCs/>
          <w:sz w:val="24"/>
          <w:szCs w:val="24"/>
        </w:rPr>
        <w:t xml:space="preserve">without </w:t>
      </w:r>
      <w:r w:rsidRPr="0053704D">
        <w:rPr>
          <w:rFonts w:ascii="Times New Roman" w:hAnsi="Times New Roman" w:cs="Times New Roman"/>
          <w:bCs/>
          <w:iCs/>
          <w:sz w:val="24"/>
          <w:szCs w:val="24"/>
        </w:rPr>
        <w:t>(APF)</w:t>
      </w:r>
      <w:r w:rsidR="009010B5" w:rsidRPr="0053704D">
        <w:rPr>
          <w:rFonts w:ascii="Times New Roman" w:hAnsi="Times New Roman" w:cs="Times New Roman"/>
          <w:bCs/>
          <w:iCs/>
          <w:sz w:val="24"/>
          <w:szCs w:val="24"/>
        </w:rPr>
        <w:t xml:space="preserve"> </w:t>
      </w:r>
      <w:r w:rsidRPr="0053704D">
        <w:rPr>
          <w:rFonts w:ascii="Times New Roman" w:hAnsi="Times New Roman" w:cs="Times New Roman"/>
          <w:bCs/>
          <w:iCs/>
          <w:sz w:val="24"/>
          <w:szCs w:val="24"/>
        </w:rPr>
        <w:t>shall not be entertained.</w:t>
      </w:r>
    </w:p>
    <w:p w:rsidR="009627A0" w:rsidRDefault="001403FC" w:rsidP="009627A0">
      <w:pPr>
        <w:pStyle w:val="ListParagraph"/>
        <w:numPr>
          <w:ilvl w:val="0"/>
          <w:numId w:val="27"/>
        </w:numPr>
        <w:jc w:val="both"/>
        <w:rPr>
          <w:rFonts w:ascii="Times New Roman" w:hAnsi="Times New Roman" w:cs="Times New Roman"/>
          <w:bCs/>
          <w:iCs/>
          <w:sz w:val="24"/>
          <w:szCs w:val="24"/>
        </w:rPr>
      </w:pPr>
      <w:r w:rsidRPr="0053704D">
        <w:rPr>
          <w:rFonts w:ascii="Times New Roman" w:hAnsi="Times New Roman" w:cs="Times New Roman"/>
          <w:bCs/>
          <w:iCs/>
          <w:sz w:val="24"/>
          <w:szCs w:val="24"/>
        </w:rPr>
        <w:t>T</w:t>
      </w:r>
      <w:r w:rsidR="00D66E2D" w:rsidRPr="0053704D">
        <w:rPr>
          <w:rFonts w:ascii="Times New Roman" w:hAnsi="Times New Roman" w:cs="Times New Roman"/>
          <w:bCs/>
          <w:iCs/>
          <w:sz w:val="24"/>
          <w:szCs w:val="24"/>
        </w:rPr>
        <w:t>he applicant shall submit required documents as per check list and map fee within one month, if failed then the submitted application will be deemed withdrawn, the period shall be extended 15 days only for one time if the applicant satisfied the Director M&amp;M GB with cogent reasons.</w:t>
      </w:r>
    </w:p>
    <w:p w:rsidR="00AD2B77" w:rsidRDefault="000B11C9" w:rsidP="00AD2B77">
      <w:pPr>
        <w:pStyle w:val="ListParagraph"/>
        <w:numPr>
          <w:ilvl w:val="0"/>
          <w:numId w:val="27"/>
        </w:numPr>
        <w:jc w:val="both"/>
        <w:rPr>
          <w:rFonts w:ascii="Times New Roman" w:hAnsi="Times New Roman" w:cs="Times New Roman"/>
          <w:bCs/>
          <w:iCs/>
          <w:sz w:val="24"/>
          <w:szCs w:val="24"/>
        </w:rPr>
      </w:pPr>
      <w:r w:rsidRPr="000B11C9">
        <w:rPr>
          <w:rFonts w:ascii="Times New Roman" w:hAnsi="Times New Roman" w:cs="Times New Roman"/>
          <w:bCs/>
          <w:iCs/>
          <w:sz w:val="24"/>
          <w:szCs w:val="24"/>
        </w:rPr>
        <w:t>It shall be mandatory that in the work plan for the mining lease the company/firm shall identify the social</w:t>
      </w:r>
      <w:r>
        <w:rPr>
          <w:rFonts w:ascii="Times New Roman" w:hAnsi="Times New Roman" w:cs="Times New Roman"/>
          <w:bCs/>
          <w:iCs/>
          <w:sz w:val="24"/>
          <w:szCs w:val="24"/>
        </w:rPr>
        <w:t xml:space="preserve"> </w:t>
      </w:r>
      <w:r w:rsidRPr="000B11C9">
        <w:rPr>
          <w:rFonts w:ascii="Times New Roman" w:hAnsi="Times New Roman" w:cs="Times New Roman"/>
          <w:bCs/>
          <w:iCs/>
          <w:sz w:val="24"/>
          <w:szCs w:val="24"/>
        </w:rPr>
        <w:t>welfare projects for Corpora</w:t>
      </w:r>
      <w:r>
        <w:rPr>
          <w:rFonts w:ascii="Times New Roman" w:hAnsi="Times New Roman" w:cs="Times New Roman"/>
          <w:bCs/>
          <w:iCs/>
          <w:sz w:val="24"/>
          <w:szCs w:val="24"/>
        </w:rPr>
        <w:t xml:space="preserve">te Social Responsibility of the </w:t>
      </w:r>
      <w:r w:rsidRPr="000B11C9">
        <w:rPr>
          <w:rFonts w:ascii="Times New Roman" w:hAnsi="Times New Roman" w:cs="Times New Roman"/>
          <w:bCs/>
          <w:iCs/>
          <w:sz w:val="24"/>
          <w:szCs w:val="24"/>
        </w:rPr>
        <w:t>community</w:t>
      </w:r>
      <w:r>
        <w:rPr>
          <w:rFonts w:ascii="Times New Roman" w:hAnsi="Times New Roman" w:cs="Times New Roman"/>
          <w:bCs/>
          <w:iCs/>
          <w:sz w:val="24"/>
          <w:szCs w:val="24"/>
        </w:rPr>
        <w:t xml:space="preserve"> </w:t>
      </w:r>
      <w:r w:rsidRPr="000B11C9">
        <w:rPr>
          <w:rFonts w:ascii="Times New Roman" w:hAnsi="Times New Roman" w:cs="Times New Roman"/>
          <w:bCs/>
          <w:iCs/>
          <w:sz w:val="24"/>
          <w:szCs w:val="24"/>
        </w:rPr>
        <w:t>in their respective area against the 10</w:t>
      </w:r>
      <w:r>
        <w:rPr>
          <w:rFonts w:ascii="Times New Roman" w:hAnsi="Times New Roman" w:cs="Times New Roman"/>
          <w:bCs/>
          <w:iCs/>
          <w:sz w:val="24"/>
          <w:szCs w:val="24"/>
        </w:rPr>
        <w:t xml:space="preserve"> </w:t>
      </w:r>
      <w:r w:rsidRPr="000B11C9">
        <w:rPr>
          <w:rFonts w:ascii="Times New Roman" w:hAnsi="Times New Roman" w:cs="Times New Roman"/>
          <w:bCs/>
          <w:iCs/>
          <w:sz w:val="24"/>
          <w:szCs w:val="24"/>
        </w:rPr>
        <w:t>percent on cost of production, which shall be executed by the same company/firm at his own expenses,</w:t>
      </w:r>
      <w:r>
        <w:rPr>
          <w:rFonts w:ascii="Times New Roman" w:hAnsi="Times New Roman" w:cs="Times New Roman"/>
          <w:bCs/>
          <w:iCs/>
          <w:sz w:val="24"/>
          <w:szCs w:val="24"/>
        </w:rPr>
        <w:t xml:space="preserve"> </w:t>
      </w:r>
      <w:r w:rsidRPr="000B11C9">
        <w:rPr>
          <w:rFonts w:ascii="Times New Roman" w:hAnsi="Times New Roman" w:cs="Times New Roman"/>
          <w:bCs/>
          <w:iCs/>
          <w:sz w:val="24"/>
          <w:szCs w:val="24"/>
        </w:rPr>
        <w:t>during the course of mining activities. If failed to accomplish the identified project within time mentioned in</w:t>
      </w:r>
      <w:r>
        <w:rPr>
          <w:rFonts w:ascii="Times New Roman" w:hAnsi="Times New Roman" w:cs="Times New Roman"/>
          <w:bCs/>
          <w:iCs/>
          <w:sz w:val="24"/>
          <w:szCs w:val="24"/>
        </w:rPr>
        <w:t xml:space="preserve"> </w:t>
      </w:r>
      <w:r w:rsidRPr="000B11C9">
        <w:rPr>
          <w:rFonts w:ascii="Times New Roman" w:hAnsi="Times New Roman" w:cs="Times New Roman"/>
          <w:bCs/>
          <w:iCs/>
          <w:sz w:val="24"/>
          <w:szCs w:val="24"/>
        </w:rPr>
        <w:t>work program in first instance a fine of Rs 50, 000 will be charged and further failure the mining lease shall</w:t>
      </w:r>
      <w:r>
        <w:rPr>
          <w:rFonts w:ascii="Times New Roman" w:hAnsi="Times New Roman" w:cs="Times New Roman"/>
          <w:bCs/>
          <w:iCs/>
          <w:sz w:val="24"/>
          <w:szCs w:val="24"/>
        </w:rPr>
        <w:t xml:space="preserve"> </w:t>
      </w:r>
      <w:r w:rsidRPr="000B11C9">
        <w:rPr>
          <w:rFonts w:ascii="Times New Roman" w:hAnsi="Times New Roman" w:cs="Times New Roman"/>
          <w:bCs/>
          <w:iCs/>
          <w:sz w:val="24"/>
          <w:szCs w:val="24"/>
        </w:rPr>
        <w:t>be withdrawn upon given a chance of hearing and explanation before the Director Mines &amp; Mineral GB</w:t>
      </w:r>
      <w:r w:rsidR="00AD2B77">
        <w:rPr>
          <w:rFonts w:ascii="Times New Roman" w:hAnsi="Times New Roman" w:cs="Times New Roman"/>
          <w:bCs/>
          <w:iCs/>
          <w:sz w:val="24"/>
          <w:szCs w:val="24"/>
        </w:rPr>
        <w:t xml:space="preserve">. </w:t>
      </w:r>
    </w:p>
    <w:p w:rsidR="000B11C9" w:rsidRDefault="00AD2B77" w:rsidP="00AD2B77">
      <w:pPr>
        <w:pStyle w:val="ListParagraph"/>
        <w:numPr>
          <w:ilvl w:val="0"/>
          <w:numId w:val="27"/>
        </w:numPr>
        <w:jc w:val="both"/>
        <w:rPr>
          <w:rFonts w:ascii="Times New Roman" w:hAnsi="Times New Roman" w:cs="Times New Roman"/>
          <w:bCs/>
          <w:iCs/>
          <w:sz w:val="24"/>
          <w:szCs w:val="24"/>
        </w:rPr>
      </w:pPr>
      <w:r w:rsidRPr="00AD2B77">
        <w:rPr>
          <w:rFonts w:ascii="Times New Roman" w:hAnsi="Times New Roman" w:cs="Times New Roman"/>
          <w:bCs/>
          <w:iCs/>
          <w:sz w:val="24"/>
          <w:szCs w:val="24"/>
        </w:rPr>
        <w:t>To proceed with the issuance of a Work Order</w:t>
      </w:r>
      <w:r>
        <w:rPr>
          <w:rFonts w:ascii="Times New Roman" w:hAnsi="Times New Roman" w:cs="Times New Roman"/>
          <w:bCs/>
          <w:iCs/>
          <w:sz w:val="24"/>
          <w:szCs w:val="24"/>
        </w:rPr>
        <w:t xml:space="preserve"> in case of Exploration license</w:t>
      </w:r>
      <w:r w:rsidRPr="00AD2B77">
        <w:rPr>
          <w:rFonts w:ascii="Times New Roman" w:hAnsi="Times New Roman" w:cs="Times New Roman"/>
          <w:bCs/>
          <w:iCs/>
          <w:sz w:val="24"/>
          <w:szCs w:val="24"/>
        </w:rPr>
        <w:t>, the applicant must obtain a Provisional No</w:t>
      </w:r>
      <w:r>
        <w:rPr>
          <w:rFonts w:ascii="Times New Roman" w:hAnsi="Times New Roman" w:cs="Times New Roman"/>
          <w:bCs/>
          <w:iCs/>
          <w:sz w:val="24"/>
          <w:szCs w:val="24"/>
        </w:rPr>
        <w:t xml:space="preserve"> </w:t>
      </w:r>
      <w:r w:rsidRPr="00AD2B77">
        <w:rPr>
          <w:rFonts w:ascii="Times New Roman" w:hAnsi="Times New Roman" w:cs="Times New Roman"/>
          <w:bCs/>
          <w:iCs/>
          <w:sz w:val="24"/>
          <w:szCs w:val="24"/>
        </w:rPr>
        <w:t>Objection Certificate (NOC) from the GB-EPA (Gilgit-Baltistan Environmental Protection Agency). This</w:t>
      </w:r>
      <w:r>
        <w:rPr>
          <w:rFonts w:ascii="Times New Roman" w:hAnsi="Times New Roman" w:cs="Times New Roman"/>
          <w:bCs/>
          <w:iCs/>
          <w:sz w:val="24"/>
          <w:szCs w:val="24"/>
        </w:rPr>
        <w:t xml:space="preserve"> </w:t>
      </w:r>
      <w:r w:rsidRPr="00AD2B77">
        <w:rPr>
          <w:rFonts w:ascii="Times New Roman" w:hAnsi="Times New Roman" w:cs="Times New Roman"/>
          <w:bCs/>
          <w:iCs/>
          <w:sz w:val="24"/>
          <w:szCs w:val="24"/>
        </w:rPr>
        <w:t>NOC must be submitted within 30 days following the approval of the Exploration License (EL), or within the</w:t>
      </w:r>
      <w:r>
        <w:rPr>
          <w:rFonts w:ascii="Times New Roman" w:hAnsi="Times New Roman" w:cs="Times New Roman"/>
          <w:bCs/>
          <w:iCs/>
          <w:sz w:val="24"/>
          <w:szCs w:val="24"/>
        </w:rPr>
        <w:t xml:space="preserve"> </w:t>
      </w:r>
      <w:r w:rsidRPr="00AD2B77">
        <w:rPr>
          <w:rFonts w:ascii="Times New Roman" w:hAnsi="Times New Roman" w:cs="Times New Roman"/>
          <w:bCs/>
          <w:iCs/>
          <w:sz w:val="24"/>
          <w:szCs w:val="24"/>
        </w:rPr>
        <w:t>time frame specified by the Licensing Authority or Director.</w:t>
      </w:r>
      <w:r>
        <w:rPr>
          <w:rFonts w:ascii="Times New Roman" w:hAnsi="Times New Roman" w:cs="Times New Roman"/>
          <w:bCs/>
          <w:iCs/>
          <w:sz w:val="24"/>
          <w:szCs w:val="24"/>
        </w:rPr>
        <w:t xml:space="preserve"> </w:t>
      </w:r>
      <w:r w:rsidRPr="00AD2B77">
        <w:rPr>
          <w:rFonts w:ascii="Times New Roman" w:hAnsi="Times New Roman" w:cs="Times New Roman"/>
          <w:bCs/>
          <w:iCs/>
          <w:sz w:val="24"/>
          <w:szCs w:val="24"/>
        </w:rPr>
        <w:t>Failure to provide the NOC within the stipulated period, without providing satisfactory reasons to the</w:t>
      </w:r>
      <w:r>
        <w:rPr>
          <w:rFonts w:ascii="Times New Roman" w:hAnsi="Times New Roman" w:cs="Times New Roman"/>
          <w:bCs/>
          <w:iCs/>
          <w:sz w:val="24"/>
          <w:szCs w:val="24"/>
        </w:rPr>
        <w:t xml:space="preserve"> </w:t>
      </w:r>
      <w:r w:rsidRPr="00AD2B77">
        <w:rPr>
          <w:rFonts w:ascii="Times New Roman" w:hAnsi="Times New Roman" w:cs="Times New Roman"/>
          <w:bCs/>
          <w:iCs/>
          <w:sz w:val="24"/>
          <w:szCs w:val="24"/>
        </w:rPr>
        <w:t>Licensing Authority, will result in the withdrawal of the Exploration License approval. In such cases, the</w:t>
      </w:r>
      <w:r>
        <w:rPr>
          <w:rFonts w:ascii="Times New Roman" w:hAnsi="Times New Roman" w:cs="Times New Roman"/>
          <w:bCs/>
          <w:iCs/>
          <w:sz w:val="24"/>
          <w:szCs w:val="24"/>
        </w:rPr>
        <w:t xml:space="preserve"> </w:t>
      </w:r>
      <w:r w:rsidRPr="00AD2B77">
        <w:rPr>
          <w:rFonts w:ascii="Times New Roman" w:hAnsi="Times New Roman" w:cs="Times New Roman"/>
          <w:bCs/>
          <w:iCs/>
          <w:sz w:val="24"/>
          <w:szCs w:val="24"/>
        </w:rPr>
        <w:t>application will be deemed refused.</w:t>
      </w:r>
    </w:p>
    <w:p w:rsidR="00B75786" w:rsidRPr="00B75786" w:rsidRDefault="00B75786" w:rsidP="00B75786">
      <w:pPr>
        <w:pStyle w:val="ListParagraph"/>
        <w:numPr>
          <w:ilvl w:val="0"/>
          <w:numId w:val="27"/>
        </w:numPr>
        <w:jc w:val="both"/>
        <w:rPr>
          <w:rFonts w:ascii="Times New Roman" w:hAnsi="Times New Roman" w:cs="Times New Roman"/>
          <w:bCs/>
          <w:iCs/>
          <w:sz w:val="24"/>
          <w:szCs w:val="24"/>
        </w:rPr>
      </w:pPr>
      <w:r w:rsidRPr="00B75786">
        <w:rPr>
          <w:rFonts w:ascii="Times New Roman" w:hAnsi="Times New Roman" w:cs="Times New Roman"/>
          <w:bCs/>
          <w:iCs/>
          <w:sz w:val="24"/>
          <w:szCs w:val="24"/>
        </w:rPr>
        <w:t>To furnish proper No Objection Certificate (NOC) in case of Mining lease from GB-EPA, Forest/Wilde Life Department or other such NOCs shall be mandatory upon the applicant before the issue of Work Order within the 30 days of grant of approval for conversion of EL in to Mining Lease (ML) or within the specified time period by Licensing Authority or Director on behalf it. In case of failure without cogent reasons up to the satisfaction of Licensing Authority or Director, no further time shall be given, and the approval shall be deemed withdrawn, and application shall be treated as refused for grant of Mining Lease or conversion into Mining Lease.</w:t>
      </w:r>
    </w:p>
    <w:p w:rsidR="00AD2B77" w:rsidRPr="000B11C9" w:rsidRDefault="00AD2B77" w:rsidP="00B75786">
      <w:pPr>
        <w:pStyle w:val="ListParagraph"/>
        <w:jc w:val="both"/>
        <w:rPr>
          <w:rFonts w:ascii="Times New Roman" w:hAnsi="Times New Roman" w:cs="Times New Roman"/>
          <w:bCs/>
          <w:iCs/>
          <w:sz w:val="24"/>
          <w:szCs w:val="24"/>
        </w:rPr>
      </w:pPr>
    </w:p>
    <w:p w:rsidR="001F4A82" w:rsidRPr="001F4A82" w:rsidRDefault="009627A0" w:rsidP="001F4A82">
      <w:pPr>
        <w:pStyle w:val="ListParagraph"/>
        <w:numPr>
          <w:ilvl w:val="0"/>
          <w:numId w:val="27"/>
        </w:numPr>
        <w:ind w:hanging="436"/>
        <w:jc w:val="both"/>
        <w:rPr>
          <w:rFonts w:ascii="Times New Roman" w:hAnsi="Times New Roman" w:cs="Times New Roman"/>
          <w:bCs/>
          <w:iCs/>
          <w:sz w:val="24"/>
          <w:szCs w:val="24"/>
        </w:rPr>
      </w:pPr>
      <w:r w:rsidRPr="009627A0">
        <w:lastRenderedPageBreak/>
        <w:t xml:space="preserve"> </w:t>
      </w:r>
      <w:r w:rsidRPr="009627A0">
        <w:rPr>
          <w:rFonts w:ascii="Times New Roman" w:hAnsi="Times New Roman" w:cs="Times New Roman"/>
          <w:bCs/>
          <w:iCs/>
          <w:sz w:val="24"/>
          <w:szCs w:val="24"/>
        </w:rPr>
        <w:t>Lease for gold, silver, precious gemstones and semi-precious gemstone shall not be granted to other than Pakistan national.</w:t>
      </w:r>
      <w:r w:rsidR="001F4A82">
        <w:rPr>
          <w:rFonts w:ascii="Times New Roman" w:hAnsi="Times New Roman" w:cs="Times New Roman"/>
          <w:bCs/>
          <w:iCs/>
          <w:sz w:val="24"/>
          <w:szCs w:val="24"/>
        </w:rPr>
        <w:t xml:space="preserve"> </w:t>
      </w:r>
      <w:r w:rsidRPr="001F4A82">
        <w:rPr>
          <w:rFonts w:ascii="Times New Roman" w:hAnsi="Times New Roman" w:cs="Times New Roman"/>
          <w:bCs/>
          <w:iCs/>
          <w:sz w:val="24"/>
          <w:szCs w:val="24"/>
        </w:rPr>
        <w:t>Any national/foreign Firm/Company shall have a Joint Venture with local Firm/Company for all Minerals title or shall have at least one member from Gilgit Baltistan in its Board of Directors.</w:t>
      </w:r>
    </w:p>
    <w:p w:rsidR="001F4A82" w:rsidRPr="0047722E" w:rsidRDefault="001F4A82" w:rsidP="001F4A82">
      <w:pPr>
        <w:ind w:left="720" w:hanging="720"/>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X. </w:t>
      </w:r>
      <w:r w:rsidRPr="0047722E">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t xml:space="preserve">   </w:t>
      </w:r>
      <w:r w:rsidRPr="0047722E">
        <w:rPr>
          <w:rFonts w:ascii="Times New Roman" w:hAnsi="Times New Roman" w:cs="Times New Roman"/>
          <w:iCs/>
          <w:color w:val="000000" w:themeColor="text1"/>
          <w:sz w:val="24"/>
          <w:szCs w:val="24"/>
        </w:rPr>
        <w:t>Special permission for direct mining of placer gold shall be granted un</w:t>
      </w:r>
      <w:r>
        <w:rPr>
          <w:rFonts w:ascii="Times New Roman" w:hAnsi="Times New Roman" w:cs="Times New Roman"/>
          <w:iCs/>
          <w:color w:val="000000" w:themeColor="text1"/>
          <w:sz w:val="24"/>
          <w:szCs w:val="24"/>
        </w:rPr>
        <w:t xml:space="preserve">der conditions          specified by the </w:t>
      </w:r>
      <w:r w:rsidRPr="0047722E">
        <w:rPr>
          <w:rFonts w:ascii="Times New Roman" w:hAnsi="Times New Roman" w:cs="Times New Roman"/>
          <w:iCs/>
          <w:color w:val="000000" w:themeColor="text1"/>
          <w:sz w:val="24"/>
          <w:szCs w:val="24"/>
        </w:rPr>
        <w:t>Licensing Authority for areas designated for dam construction or sim</w:t>
      </w:r>
      <w:r>
        <w:rPr>
          <w:rFonts w:ascii="Times New Roman" w:hAnsi="Times New Roman" w:cs="Times New Roman"/>
          <w:iCs/>
          <w:color w:val="000000" w:themeColor="text1"/>
          <w:sz w:val="24"/>
          <w:szCs w:val="24"/>
        </w:rPr>
        <w:t xml:space="preserve">ilar projects. The maximum area </w:t>
      </w:r>
      <w:r w:rsidRPr="0047722E">
        <w:rPr>
          <w:rFonts w:ascii="Times New Roman" w:hAnsi="Times New Roman" w:cs="Times New Roman"/>
          <w:iCs/>
          <w:color w:val="000000" w:themeColor="text1"/>
          <w:sz w:val="24"/>
          <w:szCs w:val="24"/>
        </w:rPr>
        <w:t>allowed for such permissions or Mining Leases (ML) shall be up to 2 square kilometers.</w:t>
      </w:r>
    </w:p>
    <w:p w:rsidR="00FC6160" w:rsidRDefault="001F4A82" w:rsidP="00FC6160">
      <w:pPr>
        <w:ind w:left="709" w:hanging="709"/>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XI.</w:t>
      </w:r>
      <w:r w:rsidRPr="0047722E">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t xml:space="preserve">   </w:t>
      </w:r>
      <w:r w:rsidRPr="0047722E">
        <w:rPr>
          <w:rFonts w:ascii="Times New Roman" w:hAnsi="Times New Roman" w:cs="Times New Roman"/>
          <w:iCs/>
          <w:color w:val="000000" w:themeColor="text1"/>
          <w:sz w:val="24"/>
          <w:szCs w:val="24"/>
        </w:rPr>
        <w:t>The leaseholder must hand over the black sand extracted during gold</w:t>
      </w:r>
      <w:r>
        <w:rPr>
          <w:rFonts w:ascii="Times New Roman" w:hAnsi="Times New Roman" w:cs="Times New Roman"/>
          <w:iCs/>
          <w:color w:val="000000" w:themeColor="text1"/>
          <w:sz w:val="24"/>
          <w:szCs w:val="24"/>
        </w:rPr>
        <w:t xml:space="preserve"> mining to the department after </w:t>
      </w:r>
      <w:r w:rsidRPr="0047722E">
        <w:rPr>
          <w:rFonts w:ascii="Times New Roman" w:hAnsi="Times New Roman" w:cs="Times New Roman"/>
          <w:iCs/>
          <w:color w:val="000000" w:themeColor="text1"/>
          <w:sz w:val="24"/>
          <w:szCs w:val="24"/>
        </w:rPr>
        <w:t>separating the gold. The department may sell the black sand through</w:t>
      </w:r>
      <w:r>
        <w:rPr>
          <w:rFonts w:ascii="Times New Roman" w:hAnsi="Times New Roman" w:cs="Times New Roman"/>
          <w:iCs/>
          <w:color w:val="000000" w:themeColor="text1"/>
          <w:sz w:val="24"/>
          <w:szCs w:val="24"/>
        </w:rPr>
        <w:t xml:space="preserve"> auction. Failure to comply may </w:t>
      </w:r>
      <w:r w:rsidRPr="0047722E">
        <w:rPr>
          <w:rFonts w:ascii="Times New Roman" w:hAnsi="Times New Roman" w:cs="Times New Roman"/>
          <w:iCs/>
          <w:color w:val="000000" w:themeColor="text1"/>
          <w:sz w:val="24"/>
          <w:szCs w:val="24"/>
        </w:rPr>
        <w:t>result in a fine ranging from 0.1 million to 0.5 million rupees for t</w:t>
      </w:r>
      <w:r>
        <w:rPr>
          <w:rFonts w:ascii="Times New Roman" w:hAnsi="Times New Roman" w:cs="Times New Roman"/>
          <w:iCs/>
          <w:color w:val="000000" w:themeColor="text1"/>
          <w:sz w:val="24"/>
          <w:szCs w:val="24"/>
        </w:rPr>
        <w:t xml:space="preserve">he first offense. Repeated non- </w:t>
      </w:r>
      <w:r w:rsidRPr="0047722E">
        <w:rPr>
          <w:rFonts w:ascii="Times New Roman" w:hAnsi="Times New Roman" w:cs="Times New Roman"/>
          <w:iCs/>
          <w:color w:val="000000" w:themeColor="text1"/>
          <w:sz w:val="24"/>
          <w:szCs w:val="24"/>
        </w:rPr>
        <w:t>compliance in subsequent terms will lead to the cancellation of the leaseholder's title.</w:t>
      </w:r>
    </w:p>
    <w:p w:rsidR="00FC6160" w:rsidRPr="00FC6160" w:rsidRDefault="001F4A82" w:rsidP="00FC6160">
      <w:pPr>
        <w:ind w:left="709" w:hanging="709"/>
        <w:jc w:val="both"/>
        <w:rPr>
          <w:rFonts w:ascii="Times New Roman" w:hAnsi="Times New Roman" w:cs="Times New Roman"/>
          <w:iCs/>
          <w:color w:val="000000" w:themeColor="text1"/>
          <w:sz w:val="24"/>
          <w:szCs w:val="24"/>
        </w:rPr>
      </w:pPr>
      <w:r>
        <w:rPr>
          <w:rFonts w:ascii="Times New Roman" w:hAnsi="Times New Roman" w:cs="Times New Roman"/>
          <w:bCs/>
          <w:iCs/>
          <w:sz w:val="24"/>
          <w:szCs w:val="24"/>
        </w:rPr>
        <w:t xml:space="preserve">XII.    </w:t>
      </w:r>
      <w:r w:rsidR="0027129C" w:rsidRPr="00FC6160">
        <w:rPr>
          <w:rFonts w:ascii="Times New Roman" w:hAnsi="Times New Roman" w:cs="Times New Roman"/>
          <w:iCs/>
          <w:color w:val="000000" w:themeColor="text1"/>
          <w:sz w:val="24"/>
          <w:szCs w:val="24"/>
        </w:rPr>
        <w:t xml:space="preserve">Company/Firm shall not be granted more than 4 EL / ML. A maximum 4 E/L or 4 M/L </w:t>
      </w:r>
      <w:r w:rsidRPr="00FC6160">
        <w:rPr>
          <w:rFonts w:ascii="Times New Roman" w:hAnsi="Times New Roman" w:cs="Times New Roman"/>
          <w:iCs/>
          <w:color w:val="000000" w:themeColor="text1"/>
          <w:sz w:val="24"/>
          <w:szCs w:val="24"/>
        </w:rPr>
        <w:t xml:space="preserve">    </w:t>
      </w:r>
      <w:r w:rsidR="0027129C" w:rsidRPr="00FC6160">
        <w:rPr>
          <w:rFonts w:ascii="Times New Roman" w:hAnsi="Times New Roman" w:cs="Times New Roman"/>
          <w:iCs/>
          <w:color w:val="000000" w:themeColor="text1"/>
          <w:sz w:val="24"/>
          <w:szCs w:val="24"/>
        </w:rPr>
        <w:t>may be granted to a single Company/ firms. If a Company/ Firm establishes a mineral processing plant (metallic mineral) in Gilgit-Baltistan, they may be eligible to obtain more than 4 EL /ML but not exceed to 6 EL/ML</w:t>
      </w:r>
      <w:r w:rsidR="007636B8" w:rsidRPr="00FC6160">
        <w:rPr>
          <w:rFonts w:ascii="Times New Roman" w:hAnsi="Times New Roman" w:cs="Times New Roman"/>
          <w:iCs/>
          <w:color w:val="000000" w:themeColor="text1"/>
          <w:sz w:val="24"/>
          <w:szCs w:val="24"/>
        </w:rPr>
        <w:t>.</w:t>
      </w:r>
      <w:r w:rsidR="00FC6160" w:rsidRPr="00FC6160">
        <w:rPr>
          <w:rFonts w:ascii="Times New Roman" w:hAnsi="Times New Roman" w:cs="Times New Roman"/>
          <w:iCs/>
          <w:color w:val="000000" w:themeColor="text1"/>
          <w:sz w:val="24"/>
          <w:szCs w:val="24"/>
        </w:rPr>
        <w:t xml:space="preserve"> </w:t>
      </w:r>
    </w:p>
    <w:p w:rsidR="00FC6160" w:rsidRPr="00FC6160" w:rsidRDefault="00FC6160" w:rsidP="00FC6160">
      <w:pPr>
        <w:ind w:left="709" w:hanging="709"/>
        <w:jc w:val="both"/>
        <w:rPr>
          <w:rFonts w:ascii="Times New Roman" w:hAnsi="Times New Roman" w:cs="Times New Roman"/>
          <w:iCs/>
          <w:color w:val="000000" w:themeColor="text1"/>
          <w:sz w:val="24"/>
          <w:szCs w:val="24"/>
        </w:rPr>
      </w:pPr>
      <w:r w:rsidRPr="00FC6160">
        <w:rPr>
          <w:rFonts w:ascii="Times New Roman" w:hAnsi="Times New Roman" w:cs="Times New Roman"/>
          <w:iCs/>
          <w:color w:val="000000" w:themeColor="text1"/>
          <w:sz w:val="24"/>
          <w:szCs w:val="24"/>
        </w:rPr>
        <w:t>XIII.   The Licensing Authority may increase up to two times the maximum areas allowed for mineral titles in these rules if the applicant invests a capital of Rupees 500 million and may increase the area further in proportionate to investment beyond Rupees 500 million.</w:t>
      </w:r>
    </w:p>
    <w:p w:rsidR="00AB6989" w:rsidRDefault="00AB6989" w:rsidP="001F4A82">
      <w:pPr>
        <w:ind w:left="851" w:hanging="851"/>
        <w:jc w:val="both"/>
        <w:rPr>
          <w:rFonts w:ascii="Times New Roman" w:hAnsi="Times New Roman" w:cs="Times New Roman"/>
          <w:bCs/>
          <w:iCs/>
          <w:sz w:val="24"/>
          <w:szCs w:val="24"/>
        </w:rPr>
      </w:pPr>
    </w:p>
    <w:p w:rsidR="00FC6160" w:rsidRPr="001F4A82" w:rsidRDefault="00FC6160" w:rsidP="001F4A82">
      <w:pPr>
        <w:ind w:left="851" w:hanging="851"/>
        <w:jc w:val="both"/>
        <w:rPr>
          <w:rFonts w:ascii="Times New Roman" w:hAnsi="Times New Roman" w:cs="Times New Roman"/>
          <w:iCs/>
          <w:color w:val="000000" w:themeColor="text1"/>
          <w:sz w:val="24"/>
          <w:szCs w:val="24"/>
        </w:rPr>
      </w:pPr>
      <w:r>
        <w:rPr>
          <w:rFonts w:ascii="Times New Roman" w:hAnsi="Times New Roman" w:cs="Times New Roman"/>
          <w:bCs/>
          <w:iCs/>
          <w:sz w:val="24"/>
          <w:szCs w:val="24"/>
        </w:rPr>
        <w:t xml:space="preserve">XIII.       </w:t>
      </w:r>
    </w:p>
    <w:p w:rsidR="0027129C" w:rsidRPr="009627A0" w:rsidRDefault="0027129C" w:rsidP="001F4A82">
      <w:pPr>
        <w:pStyle w:val="ListParagraph"/>
        <w:jc w:val="both"/>
        <w:rPr>
          <w:rFonts w:ascii="Times New Roman" w:hAnsi="Times New Roman" w:cs="Times New Roman"/>
          <w:bCs/>
          <w:iCs/>
          <w:sz w:val="24"/>
          <w:szCs w:val="24"/>
        </w:rPr>
      </w:pPr>
    </w:p>
    <w:p w:rsidR="00AB6989" w:rsidRPr="009627A0" w:rsidRDefault="00AB6989" w:rsidP="001403FC">
      <w:pPr>
        <w:pStyle w:val="Heading2"/>
        <w:rPr>
          <w:rFonts w:ascii="Times New Roman" w:eastAsiaTheme="minorEastAsia" w:hAnsi="Times New Roman" w:cs="Times New Roman"/>
          <w:iCs/>
          <w:color w:val="auto"/>
          <w:sz w:val="24"/>
          <w:szCs w:val="24"/>
        </w:rPr>
      </w:pPr>
      <w:r w:rsidRPr="009627A0">
        <w:rPr>
          <w:rFonts w:ascii="Times New Roman" w:eastAsiaTheme="minorEastAsia" w:hAnsi="Times New Roman" w:cs="Times New Roman"/>
          <w:iCs/>
          <w:color w:val="auto"/>
          <w:sz w:val="24"/>
          <w:szCs w:val="24"/>
        </w:rPr>
        <w:t>Overlapping of area:</w:t>
      </w:r>
    </w:p>
    <w:p w:rsidR="001403FC" w:rsidRPr="0053704D" w:rsidRDefault="00AB6989" w:rsidP="001403FC">
      <w:pPr>
        <w:pStyle w:val="ListParagraph"/>
        <w:numPr>
          <w:ilvl w:val="0"/>
          <w:numId w:val="28"/>
        </w:numPr>
        <w:spacing w:before="240"/>
        <w:jc w:val="both"/>
        <w:rPr>
          <w:rFonts w:ascii="Times New Roman" w:hAnsi="Times New Roman" w:cs="Times New Roman"/>
          <w:bCs/>
          <w:iCs/>
          <w:sz w:val="24"/>
          <w:szCs w:val="24"/>
        </w:rPr>
      </w:pPr>
      <w:r w:rsidRPr="0053704D">
        <w:rPr>
          <w:rFonts w:ascii="Times New Roman" w:hAnsi="Times New Roman" w:cs="Times New Roman"/>
          <w:bCs/>
          <w:iCs/>
          <w:sz w:val="24"/>
          <w:szCs w:val="24"/>
        </w:rPr>
        <w:t>In</w:t>
      </w:r>
      <w:r w:rsidR="001403FC" w:rsidRPr="0053704D">
        <w:rPr>
          <w:rFonts w:ascii="Times New Roman" w:hAnsi="Times New Roman" w:cs="Times New Roman"/>
          <w:bCs/>
          <w:iCs/>
          <w:sz w:val="24"/>
          <w:szCs w:val="24"/>
        </w:rPr>
        <w:t xml:space="preserve"> </w:t>
      </w:r>
      <w:r w:rsidRPr="0053704D">
        <w:rPr>
          <w:rFonts w:ascii="Times New Roman" w:hAnsi="Times New Roman" w:cs="Times New Roman"/>
          <w:bCs/>
          <w:iCs/>
          <w:sz w:val="24"/>
          <w:szCs w:val="24"/>
        </w:rPr>
        <w:t>case</w:t>
      </w:r>
      <w:r w:rsidR="001403FC" w:rsidRPr="0053704D">
        <w:rPr>
          <w:rFonts w:ascii="Times New Roman" w:hAnsi="Times New Roman" w:cs="Times New Roman"/>
          <w:bCs/>
          <w:iCs/>
          <w:sz w:val="24"/>
          <w:szCs w:val="24"/>
        </w:rPr>
        <w:t xml:space="preserve"> </w:t>
      </w:r>
      <w:r w:rsidRPr="0053704D">
        <w:rPr>
          <w:rFonts w:ascii="Times New Roman" w:hAnsi="Times New Roman" w:cs="Times New Roman"/>
          <w:bCs/>
          <w:iCs/>
          <w:sz w:val="24"/>
          <w:szCs w:val="24"/>
        </w:rPr>
        <w:t>any</w:t>
      </w:r>
      <w:r w:rsidR="001403FC" w:rsidRPr="0053704D">
        <w:rPr>
          <w:rFonts w:ascii="Times New Roman" w:hAnsi="Times New Roman" w:cs="Times New Roman"/>
          <w:bCs/>
          <w:iCs/>
          <w:sz w:val="24"/>
          <w:szCs w:val="24"/>
        </w:rPr>
        <w:t xml:space="preserve"> </w:t>
      </w:r>
      <w:r w:rsidRPr="0053704D">
        <w:rPr>
          <w:rFonts w:ascii="Times New Roman" w:hAnsi="Times New Roman" w:cs="Times New Roman"/>
          <w:bCs/>
          <w:iCs/>
          <w:sz w:val="24"/>
          <w:szCs w:val="24"/>
        </w:rPr>
        <w:t>overlapping</w:t>
      </w:r>
      <w:r w:rsidR="001403FC" w:rsidRPr="0053704D">
        <w:rPr>
          <w:rFonts w:ascii="Times New Roman" w:hAnsi="Times New Roman" w:cs="Times New Roman"/>
          <w:bCs/>
          <w:iCs/>
          <w:sz w:val="24"/>
          <w:szCs w:val="24"/>
        </w:rPr>
        <w:t xml:space="preserve"> </w:t>
      </w:r>
      <w:r w:rsidRPr="0053704D">
        <w:rPr>
          <w:rFonts w:ascii="Times New Roman" w:hAnsi="Times New Roman" w:cs="Times New Roman"/>
          <w:bCs/>
          <w:iCs/>
          <w:sz w:val="24"/>
          <w:szCs w:val="24"/>
        </w:rPr>
        <w:t>of</w:t>
      </w:r>
      <w:r w:rsidR="001403FC" w:rsidRPr="0053704D">
        <w:rPr>
          <w:rFonts w:ascii="Times New Roman" w:hAnsi="Times New Roman" w:cs="Times New Roman"/>
          <w:bCs/>
          <w:iCs/>
          <w:sz w:val="24"/>
          <w:szCs w:val="24"/>
        </w:rPr>
        <w:t xml:space="preserve"> </w:t>
      </w:r>
      <w:r w:rsidRPr="0053704D">
        <w:rPr>
          <w:rFonts w:ascii="Times New Roman" w:hAnsi="Times New Roman" w:cs="Times New Roman"/>
          <w:bCs/>
          <w:iCs/>
          <w:sz w:val="24"/>
          <w:szCs w:val="24"/>
        </w:rPr>
        <w:t>area</w:t>
      </w:r>
      <w:r w:rsidR="001403FC" w:rsidRPr="0053704D">
        <w:rPr>
          <w:rFonts w:ascii="Times New Roman" w:hAnsi="Times New Roman" w:cs="Times New Roman"/>
          <w:bCs/>
          <w:iCs/>
          <w:sz w:val="24"/>
          <w:szCs w:val="24"/>
        </w:rPr>
        <w:t xml:space="preserve"> </w:t>
      </w:r>
      <w:r w:rsidRPr="0053704D">
        <w:rPr>
          <w:rFonts w:ascii="Times New Roman" w:hAnsi="Times New Roman" w:cs="Times New Roman"/>
          <w:bCs/>
          <w:iCs/>
          <w:sz w:val="24"/>
          <w:szCs w:val="24"/>
        </w:rPr>
        <w:t>found</w:t>
      </w:r>
      <w:r w:rsidR="001403FC" w:rsidRPr="0053704D">
        <w:rPr>
          <w:rFonts w:ascii="Times New Roman" w:hAnsi="Times New Roman" w:cs="Times New Roman"/>
          <w:bCs/>
          <w:iCs/>
          <w:sz w:val="24"/>
          <w:szCs w:val="24"/>
        </w:rPr>
        <w:t xml:space="preserve"> </w:t>
      </w:r>
      <w:r w:rsidRPr="0053704D">
        <w:rPr>
          <w:rFonts w:ascii="Times New Roman" w:hAnsi="Times New Roman" w:cs="Times New Roman"/>
          <w:bCs/>
          <w:iCs/>
          <w:sz w:val="24"/>
          <w:szCs w:val="24"/>
        </w:rPr>
        <w:t>less</w:t>
      </w:r>
      <w:r w:rsidR="001403FC" w:rsidRPr="0053704D">
        <w:rPr>
          <w:rFonts w:ascii="Times New Roman" w:hAnsi="Times New Roman" w:cs="Times New Roman"/>
          <w:bCs/>
          <w:iCs/>
          <w:sz w:val="24"/>
          <w:szCs w:val="24"/>
        </w:rPr>
        <w:t xml:space="preserve"> </w:t>
      </w:r>
      <w:r w:rsidRPr="0053704D">
        <w:rPr>
          <w:rFonts w:ascii="Times New Roman" w:hAnsi="Times New Roman" w:cs="Times New Roman"/>
          <w:bCs/>
          <w:iCs/>
          <w:sz w:val="24"/>
          <w:szCs w:val="24"/>
        </w:rPr>
        <w:t>than</w:t>
      </w:r>
      <w:r w:rsidR="001403FC" w:rsidRPr="0053704D">
        <w:rPr>
          <w:rFonts w:ascii="Times New Roman" w:hAnsi="Times New Roman" w:cs="Times New Roman"/>
          <w:bCs/>
          <w:iCs/>
          <w:sz w:val="24"/>
          <w:szCs w:val="24"/>
        </w:rPr>
        <w:t xml:space="preserve"> 25%</w:t>
      </w:r>
      <w:r w:rsidR="009627A0">
        <w:rPr>
          <w:rFonts w:ascii="Times New Roman" w:hAnsi="Times New Roman" w:cs="Times New Roman"/>
          <w:bCs/>
          <w:iCs/>
          <w:sz w:val="24"/>
          <w:szCs w:val="24"/>
        </w:rPr>
        <w:t xml:space="preserve"> </w:t>
      </w:r>
      <w:r w:rsidR="001403FC" w:rsidRPr="0053704D">
        <w:rPr>
          <w:rFonts w:ascii="Times New Roman" w:hAnsi="Times New Roman" w:cs="Times New Roman"/>
          <w:bCs/>
          <w:iCs/>
          <w:sz w:val="24"/>
          <w:szCs w:val="24"/>
        </w:rPr>
        <w:t>with th</w:t>
      </w:r>
      <w:r w:rsidRPr="0053704D">
        <w:rPr>
          <w:rFonts w:ascii="Times New Roman" w:hAnsi="Times New Roman" w:cs="Times New Roman"/>
          <w:bCs/>
          <w:iCs/>
          <w:sz w:val="24"/>
          <w:szCs w:val="24"/>
        </w:rPr>
        <w:t>e</w:t>
      </w:r>
      <w:r w:rsidR="001403FC" w:rsidRPr="0053704D">
        <w:rPr>
          <w:rFonts w:ascii="Times New Roman" w:hAnsi="Times New Roman" w:cs="Times New Roman"/>
          <w:bCs/>
          <w:iCs/>
          <w:sz w:val="24"/>
          <w:szCs w:val="24"/>
        </w:rPr>
        <w:t xml:space="preserve"> </w:t>
      </w:r>
      <w:r w:rsidRPr="0053704D">
        <w:rPr>
          <w:rFonts w:ascii="Times New Roman" w:hAnsi="Times New Roman" w:cs="Times New Roman"/>
          <w:bCs/>
          <w:iCs/>
          <w:sz w:val="24"/>
          <w:szCs w:val="24"/>
        </w:rPr>
        <w:t>area</w:t>
      </w:r>
      <w:r w:rsidR="001403FC" w:rsidRPr="0053704D">
        <w:rPr>
          <w:rFonts w:ascii="Times New Roman" w:hAnsi="Times New Roman" w:cs="Times New Roman"/>
          <w:bCs/>
          <w:iCs/>
          <w:sz w:val="24"/>
          <w:szCs w:val="24"/>
        </w:rPr>
        <w:t xml:space="preserve"> </w:t>
      </w:r>
      <w:r w:rsidRPr="0053704D">
        <w:rPr>
          <w:rFonts w:ascii="Times New Roman" w:hAnsi="Times New Roman" w:cs="Times New Roman"/>
          <w:bCs/>
          <w:iCs/>
          <w:sz w:val="24"/>
          <w:szCs w:val="24"/>
        </w:rPr>
        <w:t>of</w:t>
      </w:r>
      <w:r w:rsidR="001403FC" w:rsidRPr="0053704D">
        <w:rPr>
          <w:rFonts w:ascii="Times New Roman" w:hAnsi="Times New Roman" w:cs="Times New Roman"/>
          <w:bCs/>
          <w:iCs/>
          <w:sz w:val="24"/>
          <w:szCs w:val="24"/>
        </w:rPr>
        <w:t xml:space="preserve"> </w:t>
      </w:r>
      <w:r w:rsidRPr="0053704D">
        <w:rPr>
          <w:rFonts w:ascii="Times New Roman" w:hAnsi="Times New Roman" w:cs="Times New Roman"/>
          <w:bCs/>
          <w:iCs/>
          <w:sz w:val="24"/>
          <w:szCs w:val="24"/>
        </w:rPr>
        <w:t xml:space="preserve">applicant who stood first in merit or with already granted area, shall be asked the </w:t>
      </w:r>
      <w:r w:rsidR="0053704D" w:rsidRPr="0053704D">
        <w:rPr>
          <w:rFonts w:ascii="Times New Roman" w:hAnsi="Times New Roman" w:cs="Times New Roman"/>
          <w:bCs/>
          <w:iCs/>
          <w:sz w:val="24"/>
          <w:szCs w:val="24"/>
        </w:rPr>
        <w:t>overlapping applicant</w:t>
      </w:r>
      <w:r w:rsidR="001403FC" w:rsidRPr="0053704D">
        <w:rPr>
          <w:rFonts w:ascii="Times New Roman" w:hAnsi="Times New Roman" w:cs="Times New Roman"/>
          <w:bCs/>
          <w:iCs/>
          <w:sz w:val="24"/>
          <w:szCs w:val="24"/>
        </w:rPr>
        <w:t xml:space="preserve"> to reduce the are</w:t>
      </w:r>
      <w:r w:rsidRPr="0053704D">
        <w:rPr>
          <w:rFonts w:ascii="Times New Roman" w:hAnsi="Times New Roman" w:cs="Times New Roman"/>
          <w:bCs/>
          <w:iCs/>
          <w:sz w:val="24"/>
          <w:szCs w:val="24"/>
        </w:rPr>
        <w:t>a to the extend to remove the overlapping on the same application processing fee, which shall require to submit the removal of overlapping within 15 days of informed of overlapping, otherwise, the area shall not be granted and the application shall be considered refused.</w:t>
      </w:r>
    </w:p>
    <w:p w:rsidR="001403FC" w:rsidRPr="0053704D" w:rsidRDefault="00AB6989" w:rsidP="001403FC">
      <w:pPr>
        <w:pStyle w:val="ListParagraph"/>
        <w:numPr>
          <w:ilvl w:val="0"/>
          <w:numId w:val="28"/>
        </w:numPr>
        <w:spacing w:before="240"/>
        <w:jc w:val="both"/>
        <w:rPr>
          <w:rFonts w:ascii="Times New Roman" w:hAnsi="Times New Roman" w:cs="Times New Roman"/>
          <w:bCs/>
          <w:iCs/>
          <w:sz w:val="24"/>
          <w:szCs w:val="24"/>
        </w:rPr>
      </w:pPr>
      <w:r w:rsidRPr="0053704D">
        <w:rPr>
          <w:rFonts w:ascii="Times New Roman" w:hAnsi="Times New Roman" w:cs="Times New Roman"/>
          <w:bCs/>
          <w:iCs/>
          <w:sz w:val="24"/>
          <w:szCs w:val="24"/>
        </w:rPr>
        <w:t>In case of more than 40% area overlapping, the area shall be auctioned as per relevant rules.</w:t>
      </w:r>
    </w:p>
    <w:p w:rsidR="00374E80" w:rsidRPr="00191F0D" w:rsidRDefault="00AB6989" w:rsidP="0055073B">
      <w:pPr>
        <w:pStyle w:val="ListParagraph"/>
        <w:numPr>
          <w:ilvl w:val="0"/>
          <w:numId w:val="28"/>
        </w:numPr>
        <w:spacing w:before="240"/>
        <w:jc w:val="both"/>
        <w:rPr>
          <w:rFonts w:ascii="Times New Roman" w:hAnsi="Times New Roman" w:cs="Times New Roman"/>
          <w:bCs/>
          <w:iCs/>
          <w:sz w:val="24"/>
          <w:szCs w:val="24"/>
        </w:rPr>
      </w:pPr>
      <w:r w:rsidRPr="0053704D">
        <w:rPr>
          <w:rFonts w:ascii="Times New Roman" w:hAnsi="Times New Roman" w:cs="Times New Roman"/>
          <w:bCs/>
          <w:iCs/>
          <w:sz w:val="24"/>
          <w:szCs w:val="24"/>
        </w:rPr>
        <w:t>If any further short fall discovered by mines committee the concerned divisional/district officer shall inform the applicant to rectify the short comings within prescribed time of 15 days after issuance of notice, if failed application will be treated as null &amp;void.</w:t>
      </w:r>
    </w:p>
    <w:p w:rsidR="00187FE5" w:rsidRDefault="00187FE5" w:rsidP="0055073B">
      <w:pPr>
        <w:jc w:val="both"/>
        <w:rPr>
          <w:b/>
          <w:bCs/>
        </w:rPr>
      </w:pPr>
    </w:p>
    <w:p w:rsidR="00187FE5" w:rsidRDefault="00187FE5" w:rsidP="0055073B">
      <w:pPr>
        <w:jc w:val="both"/>
        <w:rPr>
          <w:rFonts w:asciiTheme="majorHAnsi" w:eastAsiaTheme="majorEastAsia" w:hAnsiTheme="majorHAnsi" w:cstheme="majorBidi"/>
          <w:b/>
          <w:bCs/>
          <w:sz w:val="26"/>
          <w:szCs w:val="26"/>
          <w:u w:val="single"/>
        </w:rPr>
      </w:pPr>
      <w:r w:rsidRPr="00187FE5">
        <w:rPr>
          <w:rFonts w:asciiTheme="majorHAnsi" w:eastAsiaTheme="majorEastAsia" w:hAnsiTheme="majorHAnsi" w:cstheme="majorBidi"/>
          <w:b/>
          <w:bCs/>
          <w:sz w:val="26"/>
          <w:szCs w:val="26"/>
          <w:u w:val="single"/>
        </w:rPr>
        <w:lastRenderedPageBreak/>
        <w:t>Area for Reconnaissance License.</w:t>
      </w:r>
    </w:p>
    <w:p w:rsidR="00187FE5" w:rsidRDefault="00187FE5" w:rsidP="00187FE5">
      <w:pPr>
        <w:jc w:val="both"/>
        <w:rPr>
          <w:bCs/>
        </w:rPr>
      </w:pPr>
      <w:r w:rsidRPr="00187FE5">
        <w:rPr>
          <w:bCs/>
        </w:rPr>
        <w:t xml:space="preserve"> </w:t>
      </w:r>
      <w:r w:rsidRPr="00191F0D">
        <w:rPr>
          <w:rFonts w:ascii="Times New Roman" w:hAnsi="Times New Roman" w:cs="Times New Roman"/>
          <w:bCs/>
          <w:iCs/>
          <w:sz w:val="24"/>
          <w:szCs w:val="24"/>
        </w:rPr>
        <w:t>Area up to 100 Sq.km in general cas</w:t>
      </w:r>
      <w:r w:rsidR="000F1F83">
        <w:rPr>
          <w:rFonts w:ascii="Times New Roman" w:hAnsi="Times New Roman" w:cs="Times New Roman"/>
          <w:bCs/>
          <w:iCs/>
          <w:sz w:val="24"/>
          <w:szCs w:val="24"/>
        </w:rPr>
        <w:t>e and up to 500 Sq.km in special</w:t>
      </w:r>
      <w:r w:rsidRPr="00191F0D">
        <w:rPr>
          <w:rFonts w:ascii="Times New Roman" w:hAnsi="Times New Roman" w:cs="Times New Roman"/>
          <w:bCs/>
          <w:iCs/>
          <w:sz w:val="24"/>
          <w:szCs w:val="24"/>
        </w:rPr>
        <w:t xml:space="preserve"> case.</w:t>
      </w:r>
    </w:p>
    <w:p w:rsidR="00AA63C9" w:rsidRPr="00187FE5" w:rsidRDefault="00AA63C9" w:rsidP="00187FE5">
      <w:pPr>
        <w:jc w:val="both"/>
        <w:rPr>
          <w:rFonts w:asciiTheme="majorHAnsi" w:eastAsiaTheme="majorEastAsia" w:hAnsiTheme="majorHAnsi" w:cstheme="majorBidi"/>
          <w:b/>
          <w:bCs/>
          <w:sz w:val="26"/>
          <w:szCs w:val="26"/>
          <w:u w:val="single"/>
        </w:rPr>
      </w:pPr>
      <w:r w:rsidRPr="00187FE5">
        <w:rPr>
          <w:rFonts w:asciiTheme="majorHAnsi" w:eastAsiaTheme="majorEastAsia" w:hAnsiTheme="majorHAnsi" w:cstheme="majorBidi"/>
          <w:b/>
          <w:bCs/>
          <w:sz w:val="26"/>
          <w:szCs w:val="26"/>
          <w:u w:val="single"/>
        </w:rPr>
        <w:t>Area for Exploration license</w:t>
      </w:r>
      <w:r w:rsidR="009627A0" w:rsidRPr="00187FE5">
        <w:rPr>
          <w:rFonts w:asciiTheme="majorHAnsi" w:eastAsiaTheme="majorEastAsia" w:hAnsiTheme="majorHAnsi" w:cstheme="majorBidi"/>
          <w:b/>
          <w:bCs/>
          <w:sz w:val="26"/>
          <w:szCs w:val="26"/>
          <w:u w:val="single"/>
        </w:rPr>
        <w:t>.</w:t>
      </w:r>
      <w:r w:rsidRPr="00187FE5">
        <w:rPr>
          <w:rFonts w:asciiTheme="majorHAnsi" w:eastAsiaTheme="majorEastAsia" w:hAnsiTheme="majorHAnsi" w:cstheme="majorBidi"/>
          <w:b/>
          <w:bCs/>
          <w:sz w:val="26"/>
          <w:szCs w:val="26"/>
          <w:u w:val="single"/>
        </w:rPr>
        <w:t xml:space="preserve"> </w:t>
      </w:r>
    </w:p>
    <w:p w:rsidR="00260A15" w:rsidRPr="00191F0D" w:rsidRDefault="00A64450" w:rsidP="00AA63C9">
      <w:pPr>
        <w:spacing w:before="240"/>
        <w:jc w:val="both"/>
        <w:rPr>
          <w:rFonts w:ascii="Times New Roman" w:hAnsi="Times New Roman" w:cs="Times New Roman"/>
          <w:bCs/>
          <w:iCs/>
          <w:sz w:val="24"/>
          <w:szCs w:val="24"/>
        </w:rPr>
      </w:pPr>
      <w:r w:rsidRPr="00191F0D">
        <w:rPr>
          <w:rFonts w:ascii="Times New Roman" w:hAnsi="Times New Roman" w:cs="Times New Roman"/>
          <w:bCs/>
          <w:iCs/>
          <w:sz w:val="24"/>
          <w:szCs w:val="24"/>
        </w:rPr>
        <w:t>F</w:t>
      </w:r>
      <w:r w:rsidR="00260A15" w:rsidRPr="00191F0D">
        <w:rPr>
          <w:rFonts w:ascii="Times New Roman" w:hAnsi="Times New Roman" w:cs="Times New Roman"/>
          <w:bCs/>
          <w:iCs/>
          <w:sz w:val="24"/>
          <w:szCs w:val="24"/>
        </w:rPr>
        <w:t>ollowing categories shall be for metallic minerals;</w:t>
      </w:r>
    </w:p>
    <w:p w:rsidR="00260A15" w:rsidRPr="0055073B" w:rsidRDefault="00260A15" w:rsidP="0055073B">
      <w:pPr>
        <w:jc w:val="both"/>
        <w:rPr>
          <w:rFonts w:ascii="Times New Roman" w:hAnsi="Times New Roman" w:cs="Times New Roman"/>
          <w:iCs/>
          <w:sz w:val="24"/>
          <w:szCs w:val="24"/>
        </w:rPr>
      </w:pPr>
      <w:r w:rsidRPr="00AA63C9">
        <w:rPr>
          <w:rFonts w:ascii="Times New Roman" w:hAnsi="Times New Roman" w:cs="Times New Roman"/>
          <w:b/>
          <w:bCs/>
          <w:iCs/>
          <w:sz w:val="24"/>
          <w:szCs w:val="24"/>
        </w:rPr>
        <w:t>Small scale</w:t>
      </w:r>
      <w:r w:rsidRPr="0055073B">
        <w:rPr>
          <w:rFonts w:ascii="Times New Roman" w:hAnsi="Times New Roman" w:cs="Times New Roman"/>
          <w:bCs/>
          <w:iCs/>
          <w:sz w:val="24"/>
          <w:szCs w:val="24"/>
        </w:rPr>
        <w:t xml:space="preserve">: </w:t>
      </w:r>
      <w:r w:rsidRPr="0055073B">
        <w:rPr>
          <w:rFonts w:ascii="Times New Roman" w:hAnsi="Times New Roman" w:cs="Times New Roman"/>
          <w:iCs/>
          <w:sz w:val="24"/>
          <w:szCs w:val="24"/>
        </w:rPr>
        <w:t>area not exceeding 10 Sq. Km for Metallic Minerals (precious &amp; Semi-precious and base metals).</w:t>
      </w:r>
    </w:p>
    <w:p w:rsidR="00260A15" w:rsidRPr="0055073B" w:rsidRDefault="00260A15" w:rsidP="0055073B">
      <w:pPr>
        <w:jc w:val="both"/>
        <w:rPr>
          <w:rFonts w:ascii="Times New Roman" w:hAnsi="Times New Roman" w:cs="Times New Roman"/>
          <w:iCs/>
          <w:sz w:val="24"/>
          <w:szCs w:val="24"/>
        </w:rPr>
      </w:pPr>
      <w:r w:rsidRPr="00AA63C9">
        <w:rPr>
          <w:rFonts w:ascii="Times New Roman" w:hAnsi="Times New Roman" w:cs="Times New Roman"/>
          <w:b/>
          <w:bCs/>
          <w:iCs/>
          <w:sz w:val="24"/>
          <w:szCs w:val="24"/>
        </w:rPr>
        <w:t>Medium Scale</w:t>
      </w:r>
      <w:r w:rsidRPr="0055073B">
        <w:rPr>
          <w:rFonts w:ascii="Times New Roman" w:hAnsi="Times New Roman" w:cs="Times New Roman"/>
          <w:bCs/>
          <w:iCs/>
          <w:sz w:val="24"/>
          <w:szCs w:val="24"/>
        </w:rPr>
        <w:t>:</w:t>
      </w:r>
      <w:r w:rsidRPr="0055073B">
        <w:rPr>
          <w:rFonts w:ascii="Times New Roman" w:hAnsi="Times New Roman" w:cs="Times New Roman"/>
          <w:iCs/>
          <w:sz w:val="24"/>
          <w:szCs w:val="24"/>
        </w:rPr>
        <w:t xml:space="preserve"> area not exceeding 20 Sq. Km for Metallic Minerals (precious &amp; Semi-precious and base metals) subject to provision of realistic Business plan for investment of Rs 30.00 million, which shall support by bank balance of equal amount and provide bank guarantee.</w:t>
      </w:r>
    </w:p>
    <w:p w:rsidR="00260A15" w:rsidRPr="0055073B" w:rsidRDefault="00260A15" w:rsidP="0055073B">
      <w:pPr>
        <w:jc w:val="both"/>
        <w:rPr>
          <w:rFonts w:ascii="Times New Roman" w:hAnsi="Times New Roman" w:cs="Times New Roman"/>
          <w:iCs/>
          <w:sz w:val="24"/>
          <w:szCs w:val="24"/>
        </w:rPr>
      </w:pPr>
      <w:r w:rsidRPr="00AA63C9">
        <w:rPr>
          <w:rFonts w:ascii="Times New Roman" w:hAnsi="Times New Roman" w:cs="Times New Roman"/>
          <w:b/>
          <w:bCs/>
          <w:iCs/>
          <w:sz w:val="24"/>
          <w:szCs w:val="24"/>
        </w:rPr>
        <w:t>Large Scale</w:t>
      </w:r>
      <w:r w:rsidRPr="0055073B">
        <w:rPr>
          <w:rFonts w:ascii="Times New Roman" w:hAnsi="Times New Roman" w:cs="Times New Roman"/>
          <w:bCs/>
          <w:iCs/>
          <w:sz w:val="24"/>
          <w:szCs w:val="24"/>
        </w:rPr>
        <w:t>:</w:t>
      </w:r>
      <w:r w:rsidRPr="0055073B">
        <w:rPr>
          <w:rFonts w:ascii="Times New Roman" w:hAnsi="Times New Roman" w:cs="Times New Roman"/>
          <w:iCs/>
          <w:sz w:val="24"/>
          <w:szCs w:val="24"/>
        </w:rPr>
        <w:t xml:space="preserve"> area not exceeding 60 Sq. Km for Metallic Minerals (precious &amp; Semi-precious and base metals) Subject to provision of realistic Business plan for investment of Rs 90.00 million, which shall support by bank balance of equal amount and provide bank guarantee. The large area will only be offered cater/address the project and </w:t>
      </w:r>
      <w:r w:rsidR="00567128" w:rsidRPr="0055073B">
        <w:rPr>
          <w:rFonts w:ascii="Times New Roman" w:hAnsi="Times New Roman" w:cs="Times New Roman"/>
          <w:iCs/>
          <w:sz w:val="24"/>
          <w:szCs w:val="24"/>
        </w:rPr>
        <w:t>investment from</w:t>
      </w:r>
      <w:r w:rsidRPr="0055073B">
        <w:rPr>
          <w:rFonts w:ascii="Times New Roman" w:hAnsi="Times New Roman" w:cs="Times New Roman"/>
          <w:iCs/>
          <w:sz w:val="24"/>
          <w:szCs w:val="24"/>
        </w:rPr>
        <w:t xml:space="preserve"> national / International investor Area not exceeding 10 Sq. Km for Metallic Minerals (precious &amp; semi-precious and base metals).</w:t>
      </w:r>
    </w:p>
    <w:p w:rsidR="00260A15" w:rsidRPr="00AA63C9" w:rsidRDefault="00260A15" w:rsidP="0055073B">
      <w:pPr>
        <w:jc w:val="both"/>
        <w:rPr>
          <w:rFonts w:ascii="Times New Roman" w:hAnsi="Times New Roman" w:cs="Times New Roman"/>
          <w:b/>
          <w:sz w:val="24"/>
          <w:szCs w:val="24"/>
        </w:rPr>
      </w:pPr>
      <w:r w:rsidRPr="00AA63C9">
        <w:rPr>
          <w:rFonts w:ascii="Times New Roman" w:hAnsi="Times New Roman" w:cs="Times New Roman"/>
          <w:b/>
          <w:sz w:val="24"/>
          <w:szCs w:val="24"/>
        </w:rPr>
        <w:t>Following Categories Shall be for Dimension Stone (Granite, Marble, Nephrite, and alike minerals);</w:t>
      </w:r>
    </w:p>
    <w:p w:rsidR="00260A15" w:rsidRPr="0055073B" w:rsidRDefault="00260A15" w:rsidP="0055073B">
      <w:pPr>
        <w:jc w:val="both"/>
        <w:rPr>
          <w:rFonts w:ascii="Times New Roman" w:hAnsi="Times New Roman" w:cs="Times New Roman"/>
          <w:iCs/>
          <w:sz w:val="24"/>
          <w:szCs w:val="24"/>
        </w:rPr>
      </w:pPr>
      <w:r w:rsidRPr="00AA63C9">
        <w:rPr>
          <w:rFonts w:ascii="Times New Roman" w:hAnsi="Times New Roman" w:cs="Times New Roman"/>
          <w:b/>
          <w:bCs/>
          <w:iCs/>
          <w:sz w:val="24"/>
          <w:szCs w:val="24"/>
        </w:rPr>
        <w:t>Small Scale</w:t>
      </w:r>
      <w:r w:rsidRPr="0055073B">
        <w:rPr>
          <w:rFonts w:ascii="Times New Roman" w:hAnsi="Times New Roman" w:cs="Times New Roman"/>
          <w:bCs/>
          <w:iCs/>
          <w:sz w:val="24"/>
          <w:szCs w:val="24"/>
        </w:rPr>
        <w:t xml:space="preserve">: </w:t>
      </w:r>
      <w:r w:rsidRPr="0055073B">
        <w:rPr>
          <w:rFonts w:ascii="Times New Roman" w:hAnsi="Times New Roman" w:cs="Times New Roman"/>
          <w:iCs/>
          <w:sz w:val="24"/>
          <w:szCs w:val="24"/>
        </w:rPr>
        <w:t>area not exceeding 2 Sq. Km for dimension stone.</w:t>
      </w:r>
    </w:p>
    <w:p w:rsidR="00260A15" w:rsidRPr="0055073B" w:rsidRDefault="00260A15" w:rsidP="0055073B">
      <w:pPr>
        <w:jc w:val="both"/>
        <w:rPr>
          <w:rFonts w:ascii="Times New Roman" w:hAnsi="Times New Roman" w:cs="Times New Roman"/>
          <w:iCs/>
          <w:sz w:val="24"/>
          <w:szCs w:val="24"/>
        </w:rPr>
      </w:pPr>
      <w:r w:rsidRPr="0055073B">
        <w:rPr>
          <w:rFonts w:ascii="Times New Roman" w:hAnsi="Times New Roman" w:cs="Times New Roman"/>
          <w:bCs/>
          <w:iCs/>
          <w:sz w:val="24"/>
          <w:szCs w:val="24"/>
        </w:rPr>
        <w:t>Medium Scale:</w:t>
      </w:r>
      <w:r w:rsidRPr="0055073B">
        <w:rPr>
          <w:rFonts w:ascii="Times New Roman" w:hAnsi="Times New Roman" w:cs="Times New Roman"/>
          <w:iCs/>
          <w:sz w:val="24"/>
          <w:szCs w:val="24"/>
        </w:rPr>
        <w:t xml:space="preserve"> area not exceeding 4 Sq. Km for dimension stone subject to provision of realistic Business plan for investment of Rs 30.00 million, which shall support by bank balance of equal amount and provide bank guarantee.</w:t>
      </w:r>
    </w:p>
    <w:p w:rsidR="00260A15" w:rsidRPr="0055073B" w:rsidRDefault="00260A15" w:rsidP="0055073B">
      <w:pPr>
        <w:jc w:val="both"/>
        <w:rPr>
          <w:rFonts w:ascii="Times New Roman" w:hAnsi="Times New Roman" w:cs="Times New Roman"/>
          <w:iCs/>
          <w:sz w:val="24"/>
          <w:szCs w:val="24"/>
        </w:rPr>
      </w:pPr>
      <w:r w:rsidRPr="00AA63C9">
        <w:rPr>
          <w:rFonts w:ascii="Times New Roman" w:hAnsi="Times New Roman" w:cs="Times New Roman"/>
          <w:b/>
          <w:bCs/>
          <w:iCs/>
          <w:sz w:val="24"/>
          <w:szCs w:val="24"/>
        </w:rPr>
        <w:t>Large Scale</w:t>
      </w:r>
      <w:r w:rsidRPr="0055073B">
        <w:rPr>
          <w:rFonts w:ascii="Times New Roman" w:hAnsi="Times New Roman" w:cs="Times New Roman"/>
          <w:bCs/>
          <w:iCs/>
          <w:sz w:val="24"/>
          <w:szCs w:val="24"/>
        </w:rPr>
        <w:t>:</w:t>
      </w:r>
      <w:r w:rsidRPr="0055073B">
        <w:rPr>
          <w:rFonts w:ascii="Times New Roman" w:hAnsi="Times New Roman" w:cs="Times New Roman"/>
          <w:iCs/>
          <w:sz w:val="24"/>
          <w:szCs w:val="24"/>
        </w:rPr>
        <w:t xml:space="preserve"> area not exceeding 20 Sq. Km for dimension stone subject to provision of realistic Business plan for investment of Rs 60.00 million, which shall support by bank balance of equal amount and provide bank guarantee. The large area will be cater/address the project and investment from national / International investor. </w:t>
      </w:r>
    </w:p>
    <w:p w:rsidR="00260A15" w:rsidRPr="00AA63C9" w:rsidRDefault="00260A15" w:rsidP="0055073B">
      <w:pPr>
        <w:jc w:val="both"/>
        <w:rPr>
          <w:rFonts w:ascii="Times New Roman" w:hAnsi="Times New Roman" w:cs="Times New Roman"/>
          <w:b/>
          <w:sz w:val="24"/>
          <w:szCs w:val="24"/>
        </w:rPr>
      </w:pPr>
      <w:r w:rsidRPr="00AA63C9">
        <w:rPr>
          <w:rFonts w:ascii="Times New Roman" w:hAnsi="Times New Roman" w:cs="Times New Roman"/>
          <w:b/>
          <w:sz w:val="24"/>
          <w:szCs w:val="24"/>
        </w:rPr>
        <w:t>Following Categories shall be for Limestone for Cement Manufacturing;</w:t>
      </w:r>
    </w:p>
    <w:p w:rsidR="00260A15" w:rsidRPr="0055073B" w:rsidRDefault="00260A15" w:rsidP="0055073B">
      <w:pPr>
        <w:jc w:val="both"/>
        <w:rPr>
          <w:rFonts w:ascii="Times New Roman" w:hAnsi="Times New Roman" w:cs="Times New Roman"/>
          <w:iCs/>
          <w:sz w:val="24"/>
          <w:szCs w:val="24"/>
        </w:rPr>
      </w:pPr>
      <w:r w:rsidRPr="00AA63C9">
        <w:rPr>
          <w:rFonts w:ascii="Times New Roman" w:hAnsi="Times New Roman" w:cs="Times New Roman"/>
          <w:b/>
          <w:bCs/>
          <w:iCs/>
          <w:sz w:val="24"/>
          <w:szCs w:val="24"/>
        </w:rPr>
        <w:t>Small scale</w:t>
      </w:r>
      <w:r w:rsidRPr="0055073B">
        <w:rPr>
          <w:rFonts w:ascii="Times New Roman" w:hAnsi="Times New Roman" w:cs="Times New Roman"/>
          <w:bCs/>
          <w:iCs/>
          <w:sz w:val="24"/>
          <w:szCs w:val="24"/>
        </w:rPr>
        <w:t xml:space="preserve">: </w:t>
      </w:r>
      <w:r w:rsidRPr="0055073B">
        <w:rPr>
          <w:rFonts w:ascii="Times New Roman" w:hAnsi="Times New Roman" w:cs="Times New Roman"/>
          <w:iCs/>
          <w:sz w:val="24"/>
          <w:szCs w:val="24"/>
        </w:rPr>
        <w:t>area not exceeding 10. Sq. Km for limestone for cement manufacturing.</w:t>
      </w:r>
    </w:p>
    <w:p w:rsidR="00260A15" w:rsidRPr="0055073B" w:rsidRDefault="00260A15" w:rsidP="0055073B">
      <w:pPr>
        <w:jc w:val="both"/>
        <w:rPr>
          <w:rFonts w:ascii="Times New Roman" w:hAnsi="Times New Roman" w:cs="Times New Roman"/>
          <w:iCs/>
          <w:sz w:val="24"/>
          <w:szCs w:val="24"/>
        </w:rPr>
      </w:pPr>
      <w:r w:rsidRPr="00AA63C9">
        <w:rPr>
          <w:rFonts w:ascii="Times New Roman" w:hAnsi="Times New Roman" w:cs="Times New Roman"/>
          <w:b/>
          <w:bCs/>
          <w:iCs/>
          <w:sz w:val="24"/>
          <w:szCs w:val="24"/>
        </w:rPr>
        <w:t>Medium scale</w:t>
      </w:r>
      <w:r w:rsidRPr="0055073B">
        <w:rPr>
          <w:rFonts w:ascii="Times New Roman" w:hAnsi="Times New Roman" w:cs="Times New Roman"/>
          <w:bCs/>
          <w:iCs/>
          <w:sz w:val="24"/>
          <w:szCs w:val="24"/>
        </w:rPr>
        <w:t>:</w:t>
      </w:r>
      <w:r w:rsidRPr="0055073B">
        <w:rPr>
          <w:rFonts w:ascii="Times New Roman" w:hAnsi="Times New Roman" w:cs="Times New Roman"/>
          <w:iCs/>
          <w:sz w:val="24"/>
          <w:szCs w:val="24"/>
        </w:rPr>
        <w:t xml:space="preserve"> area not exceeding 20 Sq. Km for limestone for cement manufacturing, subject to provision of realistic Business plan for investment of Rs 20.00 million, which shall support by bank balance of equal amount and provide bank guarantee.</w:t>
      </w:r>
    </w:p>
    <w:p w:rsidR="00260A15" w:rsidRPr="0055073B" w:rsidRDefault="00260A15" w:rsidP="0055073B">
      <w:pPr>
        <w:jc w:val="both"/>
        <w:rPr>
          <w:rFonts w:ascii="Times New Roman" w:hAnsi="Times New Roman" w:cs="Times New Roman"/>
          <w:iCs/>
          <w:color w:val="000000" w:themeColor="text1"/>
          <w:sz w:val="24"/>
          <w:szCs w:val="24"/>
        </w:rPr>
      </w:pPr>
      <w:r w:rsidRPr="00AA63C9">
        <w:rPr>
          <w:rFonts w:ascii="Times New Roman" w:hAnsi="Times New Roman" w:cs="Times New Roman"/>
          <w:b/>
          <w:bCs/>
          <w:iCs/>
          <w:sz w:val="24"/>
          <w:szCs w:val="24"/>
        </w:rPr>
        <w:t>Large Scale</w:t>
      </w:r>
      <w:r w:rsidRPr="0055073B">
        <w:rPr>
          <w:rFonts w:ascii="Times New Roman" w:hAnsi="Times New Roman" w:cs="Times New Roman"/>
          <w:bCs/>
          <w:iCs/>
          <w:sz w:val="24"/>
          <w:szCs w:val="24"/>
        </w:rPr>
        <w:t>:</w:t>
      </w:r>
      <w:r w:rsidRPr="0055073B">
        <w:rPr>
          <w:rFonts w:ascii="Times New Roman" w:hAnsi="Times New Roman" w:cs="Times New Roman"/>
          <w:iCs/>
          <w:sz w:val="24"/>
          <w:szCs w:val="24"/>
        </w:rPr>
        <w:t xml:space="preserve"> area not exceeding 40 Sq. Km for limestone for cement manufacturing. subject to provision of realistic Business plan for investment of Rs 40.00 million, which shall support by </w:t>
      </w:r>
      <w:r w:rsidRPr="0055073B">
        <w:rPr>
          <w:rFonts w:ascii="Times New Roman" w:hAnsi="Times New Roman" w:cs="Times New Roman"/>
          <w:iCs/>
          <w:sz w:val="24"/>
          <w:szCs w:val="24"/>
        </w:rPr>
        <w:lastRenderedPageBreak/>
        <w:t xml:space="preserve">bank balance of equal amount and provide bank guarantee. The large area will be cater/address the project and </w:t>
      </w:r>
      <w:r w:rsidRPr="0055073B">
        <w:rPr>
          <w:rFonts w:ascii="Times New Roman" w:hAnsi="Times New Roman" w:cs="Times New Roman"/>
          <w:iCs/>
          <w:color w:val="000000" w:themeColor="text1"/>
          <w:sz w:val="24"/>
          <w:szCs w:val="24"/>
        </w:rPr>
        <w:t>investment from national / International investor.</w:t>
      </w:r>
    </w:p>
    <w:p w:rsidR="00260A15" w:rsidRPr="0055073B" w:rsidRDefault="00260A15" w:rsidP="0055073B">
      <w:pPr>
        <w:jc w:val="both"/>
        <w:rPr>
          <w:rFonts w:ascii="Times New Roman" w:hAnsi="Times New Roman" w:cs="Times New Roman"/>
          <w:sz w:val="24"/>
          <w:szCs w:val="24"/>
        </w:rPr>
      </w:pPr>
      <w:r w:rsidRPr="0047722E">
        <w:rPr>
          <w:rFonts w:ascii="Times New Roman" w:hAnsi="Times New Roman" w:cs="Times New Roman"/>
          <w:b/>
          <w:bCs/>
          <w:sz w:val="24"/>
          <w:szCs w:val="24"/>
        </w:rPr>
        <w:t>Following Categories shall be for Industrial Minerals</w:t>
      </w:r>
      <w:r w:rsidR="00A64450" w:rsidRPr="0047722E">
        <w:rPr>
          <w:rFonts w:ascii="Times New Roman" w:hAnsi="Times New Roman" w:cs="Times New Roman"/>
          <w:b/>
          <w:bCs/>
          <w:sz w:val="24"/>
          <w:szCs w:val="24"/>
        </w:rPr>
        <w:t>:</w:t>
      </w:r>
      <w:r w:rsidRPr="0055073B">
        <w:rPr>
          <w:rFonts w:ascii="Times New Roman" w:hAnsi="Times New Roman" w:cs="Times New Roman"/>
          <w:bCs/>
          <w:sz w:val="24"/>
          <w:szCs w:val="24"/>
        </w:rPr>
        <w:t xml:space="preserve"> </w:t>
      </w:r>
      <w:r w:rsidRPr="0055073B">
        <w:rPr>
          <w:rFonts w:ascii="Times New Roman" w:hAnsi="Times New Roman" w:cs="Times New Roman"/>
          <w:sz w:val="24"/>
          <w:szCs w:val="24"/>
        </w:rPr>
        <w:t>group (Phosphate, Soapstone, Clay, Gypsum, Serpentine, Quartz, Silica sand and alike Minerals or shall declare by Licensing authority through notification.</w:t>
      </w:r>
    </w:p>
    <w:p w:rsidR="00260A15" w:rsidRPr="0055073B" w:rsidRDefault="00260A15" w:rsidP="0055073B">
      <w:pPr>
        <w:jc w:val="both"/>
        <w:rPr>
          <w:rFonts w:ascii="Times New Roman" w:hAnsi="Times New Roman" w:cs="Times New Roman"/>
          <w:iCs/>
          <w:sz w:val="24"/>
          <w:szCs w:val="24"/>
        </w:rPr>
      </w:pPr>
      <w:r w:rsidRPr="0047722E">
        <w:rPr>
          <w:rFonts w:ascii="Times New Roman" w:hAnsi="Times New Roman" w:cs="Times New Roman"/>
          <w:b/>
          <w:bCs/>
          <w:iCs/>
          <w:sz w:val="24"/>
          <w:szCs w:val="24"/>
        </w:rPr>
        <w:t>Small scale:</w:t>
      </w:r>
      <w:r w:rsidRPr="0055073B">
        <w:rPr>
          <w:rFonts w:ascii="Times New Roman" w:hAnsi="Times New Roman" w:cs="Times New Roman"/>
          <w:bCs/>
          <w:iCs/>
          <w:sz w:val="24"/>
          <w:szCs w:val="24"/>
        </w:rPr>
        <w:t xml:space="preserve"> </w:t>
      </w:r>
      <w:r w:rsidRPr="0055073B">
        <w:rPr>
          <w:rFonts w:ascii="Times New Roman" w:hAnsi="Times New Roman" w:cs="Times New Roman"/>
          <w:iCs/>
          <w:sz w:val="24"/>
          <w:szCs w:val="24"/>
        </w:rPr>
        <w:t>area not exceeding 4 Sq. Km for industrial mineral groups.</w:t>
      </w:r>
    </w:p>
    <w:p w:rsidR="00260A15" w:rsidRPr="0055073B" w:rsidRDefault="00260A15" w:rsidP="0055073B">
      <w:pPr>
        <w:jc w:val="both"/>
        <w:rPr>
          <w:rFonts w:ascii="Times New Roman" w:hAnsi="Times New Roman" w:cs="Times New Roman"/>
          <w:iCs/>
          <w:sz w:val="24"/>
          <w:szCs w:val="24"/>
        </w:rPr>
      </w:pPr>
      <w:r w:rsidRPr="0047722E">
        <w:rPr>
          <w:rFonts w:ascii="Times New Roman" w:hAnsi="Times New Roman" w:cs="Times New Roman"/>
          <w:b/>
          <w:bCs/>
          <w:iCs/>
          <w:sz w:val="24"/>
          <w:szCs w:val="24"/>
        </w:rPr>
        <w:t>Medium scale:</w:t>
      </w:r>
      <w:r w:rsidRPr="0055073B">
        <w:rPr>
          <w:rFonts w:ascii="Times New Roman" w:hAnsi="Times New Roman" w:cs="Times New Roman"/>
          <w:iCs/>
          <w:sz w:val="24"/>
          <w:szCs w:val="24"/>
        </w:rPr>
        <w:t xml:space="preserve"> area not exceeding 10 Sq. Km for industrial mineral groups, subject to provision of realistic Business plan for investment of Rs 20.00 million, which shall support by bank balance of equal amount and provide bank guarantee.</w:t>
      </w:r>
    </w:p>
    <w:p w:rsidR="00260A15" w:rsidRPr="0055073B" w:rsidRDefault="00260A15" w:rsidP="0055073B">
      <w:pPr>
        <w:jc w:val="both"/>
        <w:rPr>
          <w:rFonts w:ascii="Times New Roman" w:hAnsi="Times New Roman" w:cs="Times New Roman"/>
          <w:iCs/>
          <w:color w:val="000000" w:themeColor="text1"/>
          <w:sz w:val="24"/>
          <w:szCs w:val="24"/>
        </w:rPr>
      </w:pPr>
      <w:r w:rsidRPr="0047722E">
        <w:rPr>
          <w:rFonts w:ascii="Times New Roman" w:hAnsi="Times New Roman" w:cs="Times New Roman"/>
          <w:b/>
          <w:bCs/>
          <w:iCs/>
          <w:sz w:val="24"/>
          <w:szCs w:val="24"/>
        </w:rPr>
        <w:t>Large scale:</w:t>
      </w:r>
      <w:r w:rsidRPr="0055073B">
        <w:rPr>
          <w:rFonts w:ascii="Times New Roman" w:hAnsi="Times New Roman" w:cs="Times New Roman"/>
          <w:iCs/>
          <w:sz w:val="24"/>
          <w:szCs w:val="24"/>
        </w:rPr>
        <w:t xml:space="preserve"> area not exceeding 40 Sq. Km for industrial mineral groups subject to provision of realistic Business plan for investment of Rs 40.00 million, which shall support by bank balance of equal amount and provide bank guarantee. The large area will be cater/address the project and </w:t>
      </w:r>
      <w:r w:rsidRPr="0055073B">
        <w:rPr>
          <w:rFonts w:ascii="Times New Roman" w:hAnsi="Times New Roman" w:cs="Times New Roman"/>
          <w:iCs/>
          <w:color w:val="000000" w:themeColor="text1"/>
          <w:sz w:val="24"/>
          <w:szCs w:val="24"/>
        </w:rPr>
        <w:t>investment from national / International investor.</w:t>
      </w:r>
    </w:p>
    <w:p w:rsidR="00260A15" w:rsidRPr="0047722E" w:rsidRDefault="00260A15" w:rsidP="0055073B">
      <w:pPr>
        <w:jc w:val="both"/>
        <w:rPr>
          <w:rFonts w:ascii="Times New Roman" w:hAnsi="Times New Roman" w:cs="Times New Roman"/>
          <w:b/>
          <w:sz w:val="24"/>
          <w:szCs w:val="24"/>
        </w:rPr>
      </w:pPr>
      <w:r w:rsidRPr="0047722E">
        <w:rPr>
          <w:rFonts w:ascii="Times New Roman" w:hAnsi="Times New Roman" w:cs="Times New Roman"/>
          <w:b/>
          <w:sz w:val="24"/>
          <w:szCs w:val="24"/>
        </w:rPr>
        <w:t>The Following Categories shall be for Placer Gold</w:t>
      </w:r>
      <w:r w:rsidR="00A64450" w:rsidRPr="0047722E">
        <w:rPr>
          <w:rFonts w:ascii="Times New Roman" w:hAnsi="Times New Roman" w:cs="Times New Roman"/>
          <w:b/>
          <w:sz w:val="24"/>
          <w:szCs w:val="24"/>
        </w:rPr>
        <w:t>;</w:t>
      </w:r>
    </w:p>
    <w:p w:rsidR="00260A15" w:rsidRPr="0055073B" w:rsidRDefault="00260A15" w:rsidP="0055073B">
      <w:pPr>
        <w:jc w:val="both"/>
        <w:rPr>
          <w:rFonts w:ascii="Times New Roman" w:hAnsi="Times New Roman" w:cs="Times New Roman"/>
          <w:iCs/>
          <w:color w:val="000000" w:themeColor="text1"/>
          <w:sz w:val="24"/>
          <w:szCs w:val="24"/>
        </w:rPr>
      </w:pPr>
      <w:r w:rsidRPr="0047722E">
        <w:rPr>
          <w:rFonts w:ascii="Times New Roman" w:hAnsi="Times New Roman" w:cs="Times New Roman"/>
          <w:b/>
          <w:bCs/>
          <w:iCs/>
          <w:color w:val="000000" w:themeColor="text1"/>
          <w:sz w:val="24"/>
          <w:szCs w:val="24"/>
        </w:rPr>
        <w:t>Small scale</w:t>
      </w:r>
      <w:r w:rsidRPr="0047722E">
        <w:rPr>
          <w:rFonts w:ascii="Times New Roman" w:hAnsi="Times New Roman" w:cs="Times New Roman"/>
          <w:b/>
          <w:iCs/>
          <w:color w:val="000000" w:themeColor="text1"/>
          <w:sz w:val="24"/>
          <w:szCs w:val="24"/>
        </w:rPr>
        <w:t>:</w:t>
      </w:r>
      <w:r w:rsidRPr="0055073B">
        <w:rPr>
          <w:rFonts w:ascii="Times New Roman" w:hAnsi="Times New Roman" w:cs="Times New Roman"/>
          <w:iCs/>
          <w:color w:val="000000" w:themeColor="text1"/>
          <w:sz w:val="24"/>
          <w:szCs w:val="24"/>
        </w:rPr>
        <w:t xml:space="preserve"> area not exceeding 5 Sq. Km for placer gold.</w:t>
      </w:r>
    </w:p>
    <w:p w:rsidR="00260A15" w:rsidRPr="0055073B" w:rsidRDefault="00260A15" w:rsidP="0055073B">
      <w:pPr>
        <w:jc w:val="both"/>
        <w:rPr>
          <w:rFonts w:ascii="Times New Roman" w:hAnsi="Times New Roman" w:cs="Times New Roman"/>
          <w:iCs/>
          <w:color w:val="000000" w:themeColor="text1"/>
          <w:sz w:val="24"/>
          <w:szCs w:val="24"/>
        </w:rPr>
      </w:pPr>
      <w:r w:rsidRPr="0047722E">
        <w:rPr>
          <w:rFonts w:ascii="Times New Roman" w:hAnsi="Times New Roman" w:cs="Times New Roman"/>
          <w:b/>
          <w:bCs/>
          <w:iCs/>
          <w:color w:val="000000" w:themeColor="text1"/>
          <w:sz w:val="24"/>
          <w:szCs w:val="24"/>
        </w:rPr>
        <w:t>Medium scale</w:t>
      </w:r>
      <w:r w:rsidRPr="0047722E">
        <w:rPr>
          <w:rFonts w:ascii="Times New Roman" w:hAnsi="Times New Roman" w:cs="Times New Roman"/>
          <w:b/>
          <w:iCs/>
          <w:color w:val="000000" w:themeColor="text1"/>
          <w:sz w:val="24"/>
          <w:szCs w:val="24"/>
        </w:rPr>
        <w:t>:</w:t>
      </w:r>
      <w:r w:rsidRPr="0055073B">
        <w:rPr>
          <w:rFonts w:ascii="Times New Roman" w:hAnsi="Times New Roman" w:cs="Times New Roman"/>
          <w:iCs/>
          <w:color w:val="000000" w:themeColor="text1"/>
          <w:sz w:val="24"/>
          <w:szCs w:val="24"/>
        </w:rPr>
        <w:t xml:space="preserve"> area not exceeding 10 Sq. Km for placer gold, subject to provision of realistic Business plan for investment of Rs 20.00 million, which shall support by bank balance of equal amount and provide bank guarantee.</w:t>
      </w:r>
    </w:p>
    <w:p w:rsidR="00DA6DE8" w:rsidRDefault="00260A15" w:rsidP="0055073B">
      <w:pPr>
        <w:jc w:val="both"/>
        <w:rPr>
          <w:rFonts w:ascii="Times New Roman" w:hAnsi="Times New Roman" w:cs="Times New Roman"/>
          <w:iCs/>
          <w:color w:val="000000" w:themeColor="text1"/>
          <w:sz w:val="24"/>
          <w:szCs w:val="24"/>
        </w:rPr>
      </w:pPr>
      <w:r w:rsidRPr="0047722E">
        <w:rPr>
          <w:rFonts w:ascii="Times New Roman" w:hAnsi="Times New Roman" w:cs="Times New Roman"/>
          <w:b/>
          <w:bCs/>
          <w:iCs/>
          <w:color w:val="000000" w:themeColor="text1"/>
          <w:sz w:val="24"/>
          <w:szCs w:val="24"/>
        </w:rPr>
        <w:t>Large scale:</w:t>
      </w:r>
      <w:r w:rsidRPr="0055073B">
        <w:rPr>
          <w:rFonts w:ascii="Times New Roman" w:hAnsi="Times New Roman" w:cs="Times New Roman"/>
          <w:iCs/>
          <w:color w:val="000000" w:themeColor="text1"/>
          <w:sz w:val="24"/>
          <w:szCs w:val="24"/>
        </w:rPr>
        <w:t xml:space="preserve"> area not exceeding 20 Sq. Km for placer gold. Subject to provision of realistic Business plan for investment of Rs 40.00 million, which shall support by bank balance of equal amount and provide bank guarantee. The large area will be cater/address the project and investment from national / International investor.</w:t>
      </w:r>
    </w:p>
    <w:p w:rsidR="00DA6DE8" w:rsidRPr="001F4A82" w:rsidRDefault="001F4A82" w:rsidP="00DA6DE8">
      <w:pPr>
        <w:jc w:val="both"/>
        <w:rPr>
          <w:rFonts w:ascii="Times New Roman" w:eastAsiaTheme="majorEastAsia" w:hAnsi="Times New Roman" w:cs="Times New Roman"/>
          <w:b/>
          <w:bCs/>
          <w:sz w:val="24"/>
          <w:szCs w:val="24"/>
          <w:u w:val="single"/>
        </w:rPr>
      </w:pPr>
      <w:r>
        <w:rPr>
          <w:rFonts w:ascii="Times New Roman" w:eastAsiaTheme="majorEastAsia" w:hAnsi="Times New Roman" w:cs="Times New Roman"/>
          <w:b/>
          <w:bCs/>
          <w:sz w:val="24"/>
          <w:szCs w:val="24"/>
          <w:u w:val="single"/>
        </w:rPr>
        <w:t>Minerals Deposit R</w:t>
      </w:r>
      <w:r w:rsidRPr="001F4A82">
        <w:rPr>
          <w:rFonts w:ascii="Times New Roman" w:eastAsiaTheme="majorEastAsia" w:hAnsi="Times New Roman" w:cs="Times New Roman"/>
          <w:b/>
          <w:bCs/>
          <w:sz w:val="24"/>
          <w:szCs w:val="24"/>
          <w:u w:val="single"/>
        </w:rPr>
        <w:t>etention</w:t>
      </w:r>
      <w:r w:rsidR="00DA6DE8" w:rsidRPr="001F4A82">
        <w:rPr>
          <w:rFonts w:ascii="Times New Roman" w:eastAsiaTheme="majorEastAsia" w:hAnsi="Times New Roman" w:cs="Times New Roman"/>
          <w:b/>
          <w:bCs/>
          <w:sz w:val="24"/>
          <w:szCs w:val="24"/>
          <w:u w:val="single"/>
        </w:rPr>
        <w:t xml:space="preserve"> </w:t>
      </w:r>
      <w:r>
        <w:rPr>
          <w:rFonts w:ascii="Times New Roman" w:eastAsiaTheme="majorEastAsia" w:hAnsi="Times New Roman" w:cs="Times New Roman"/>
          <w:b/>
          <w:bCs/>
          <w:sz w:val="24"/>
          <w:szCs w:val="24"/>
          <w:u w:val="single"/>
        </w:rPr>
        <w:t>L</w:t>
      </w:r>
      <w:r w:rsidR="00DA6DE8" w:rsidRPr="001F4A82">
        <w:rPr>
          <w:rFonts w:ascii="Times New Roman" w:eastAsiaTheme="majorEastAsia" w:hAnsi="Times New Roman" w:cs="Times New Roman"/>
          <w:b/>
          <w:bCs/>
          <w:sz w:val="24"/>
          <w:szCs w:val="24"/>
          <w:u w:val="single"/>
        </w:rPr>
        <w:t>icense (MRDL</w:t>
      </w:r>
      <w:r>
        <w:rPr>
          <w:rFonts w:ascii="Times New Roman" w:eastAsiaTheme="majorEastAsia" w:hAnsi="Times New Roman" w:cs="Times New Roman"/>
          <w:b/>
          <w:bCs/>
          <w:sz w:val="24"/>
          <w:szCs w:val="24"/>
          <w:u w:val="single"/>
        </w:rPr>
        <w:t>.</w:t>
      </w:r>
    </w:p>
    <w:p w:rsidR="0053704D" w:rsidRDefault="00DA6DE8" w:rsidP="0047722E">
      <w:pPr>
        <w:jc w:val="both"/>
        <w:rPr>
          <w:rFonts w:ascii="Times New Roman" w:hAnsi="Times New Roman" w:cs="Times New Roman"/>
          <w:iCs/>
          <w:color w:val="000000" w:themeColor="text1"/>
          <w:sz w:val="24"/>
          <w:szCs w:val="24"/>
        </w:rPr>
      </w:pPr>
      <w:r w:rsidRPr="001F4A82">
        <w:rPr>
          <w:rFonts w:ascii="Times New Roman" w:hAnsi="Times New Roman" w:cs="Times New Roman"/>
          <w:iCs/>
          <w:color w:val="000000" w:themeColor="text1"/>
          <w:sz w:val="24"/>
          <w:szCs w:val="24"/>
        </w:rPr>
        <w:t>The area granted for exploration license</w:t>
      </w:r>
      <w:r w:rsidR="001F4A82">
        <w:rPr>
          <w:rFonts w:ascii="Times New Roman" w:hAnsi="Times New Roman" w:cs="Times New Roman"/>
          <w:iCs/>
          <w:color w:val="000000" w:themeColor="text1"/>
          <w:sz w:val="24"/>
          <w:szCs w:val="24"/>
        </w:rPr>
        <w:t>.</w:t>
      </w:r>
    </w:p>
    <w:p w:rsidR="007C1FE7" w:rsidRPr="007C1FE7" w:rsidRDefault="007C1FE7" w:rsidP="007C1FE7">
      <w:pPr>
        <w:jc w:val="both"/>
        <w:rPr>
          <w:rFonts w:ascii="Times New Roman" w:hAnsi="Times New Roman" w:cs="Times New Roman"/>
          <w:b/>
          <w:iCs/>
          <w:color w:val="000000" w:themeColor="text1"/>
          <w:sz w:val="24"/>
          <w:szCs w:val="24"/>
        </w:rPr>
      </w:pPr>
      <w:r w:rsidRPr="007C1FE7">
        <w:rPr>
          <w:rFonts w:ascii="Times New Roman" w:hAnsi="Times New Roman" w:cs="Times New Roman"/>
          <w:b/>
          <w:iCs/>
          <w:color w:val="000000" w:themeColor="text1"/>
          <w:sz w:val="24"/>
          <w:szCs w:val="24"/>
        </w:rPr>
        <w:t>AREA FOR MINING LEASE.</w:t>
      </w:r>
    </w:p>
    <w:p w:rsidR="007C1FE7" w:rsidRPr="009627A0" w:rsidRDefault="007C1FE7" w:rsidP="007C1FE7">
      <w:pPr>
        <w:pStyle w:val="ListParagraph"/>
        <w:numPr>
          <w:ilvl w:val="0"/>
          <w:numId w:val="29"/>
        </w:numPr>
        <w:jc w:val="both"/>
        <w:rPr>
          <w:rFonts w:ascii="Times New Roman" w:hAnsi="Times New Roman" w:cs="Times New Roman"/>
          <w:iCs/>
          <w:color w:val="000000" w:themeColor="text1"/>
          <w:sz w:val="24"/>
          <w:szCs w:val="24"/>
        </w:rPr>
      </w:pPr>
      <w:r w:rsidRPr="007C1FE7">
        <w:rPr>
          <w:rFonts w:ascii="Times New Roman" w:hAnsi="Times New Roman" w:cs="Times New Roman"/>
          <w:iCs/>
          <w:color w:val="000000" w:themeColor="text1"/>
          <w:sz w:val="24"/>
          <w:szCs w:val="24"/>
        </w:rPr>
        <w:t>The maximum area for mining lease shall be half (½) of the area (in size) granted for exploration under</w:t>
      </w:r>
      <w:r w:rsidR="009627A0">
        <w:rPr>
          <w:rFonts w:ascii="Times New Roman" w:hAnsi="Times New Roman" w:cs="Times New Roman"/>
          <w:iCs/>
          <w:color w:val="000000" w:themeColor="text1"/>
          <w:sz w:val="24"/>
          <w:szCs w:val="24"/>
        </w:rPr>
        <w:t xml:space="preserve"> </w:t>
      </w:r>
      <w:r w:rsidRPr="009627A0">
        <w:rPr>
          <w:rFonts w:ascii="Times New Roman" w:hAnsi="Times New Roman" w:cs="Times New Roman"/>
          <w:iCs/>
          <w:color w:val="000000" w:themeColor="text1"/>
          <w:sz w:val="24"/>
          <w:szCs w:val="24"/>
        </w:rPr>
        <w:t>the provision of rule 23, sub-rule (1) class (</w:t>
      </w:r>
      <w:proofErr w:type="spellStart"/>
      <w:r w:rsidRPr="009627A0">
        <w:rPr>
          <w:rFonts w:ascii="Times New Roman" w:hAnsi="Times New Roman" w:cs="Times New Roman"/>
          <w:iCs/>
          <w:color w:val="000000" w:themeColor="text1"/>
          <w:sz w:val="24"/>
          <w:szCs w:val="24"/>
        </w:rPr>
        <w:t>i</w:t>
      </w:r>
      <w:proofErr w:type="spellEnd"/>
      <w:r w:rsidRPr="009627A0">
        <w:rPr>
          <w:rFonts w:ascii="Times New Roman" w:hAnsi="Times New Roman" w:cs="Times New Roman"/>
          <w:iCs/>
          <w:color w:val="000000" w:themeColor="text1"/>
          <w:sz w:val="24"/>
          <w:szCs w:val="24"/>
        </w:rPr>
        <w:t>) for each category and type (small, medium, and large scale),</w:t>
      </w:r>
      <w:r w:rsidR="009627A0">
        <w:rPr>
          <w:rFonts w:ascii="Times New Roman" w:hAnsi="Times New Roman" w:cs="Times New Roman"/>
          <w:iCs/>
          <w:color w:val="000000" w:themeColor="text1"/>
          <w:sz w:val="24"/>
          <w:szCs w:val="24"/>
        </w:rPr>
        <w:t xml:space="preserve"> </w:t>
      </w:r>
      <w:r w:rsidRPr="009627A0">
        <w:rPr>
          <w:rFonts w:ascii="Times New Roman" w:hAnsi="Times New Roman" w:cs="Times New Roman"/>
          <w:iCs/>
          <w:color w:val="000000" w:themeColor="text1"/>
          <w:sz w:val="24"/>
          <w:szCs w:val="24"/>
        </w:rPr>
        <w:t>other conditions mentioned in the same rule of 23(1)(</w:t>
      </w:r>
      <w:proofErr w:type="spellStart"/>
      <w:r w:rsidRPr="009627A0">
        <w:rPr>
          <w:rFonts w:ascii="Times New Roman" w:hAnsi="Times New Roman" w:cs="Times New Roman"/>
          <w:iCs/>
          <w:color w:val="000000" w:themeColor="text1"/>
          <w:sz w:val="24"/>
          <w:szCs w:val="24"/>
        </w:rPr>
        <w:t>i</w:t>
      </w:r>
      <w:proofErr w:type="spellEnd"/>
      <w:r w:rsidRPr="009627A0">
        <w:rPr>
          <w:rFonts w:ascii="Times New Roman" w:hAnsi="Times New Roman" w:cs="Times New Roman"/>
          <w:iCs/>
          <w:color w:val="000000" w:themeColor="text1"/>
          <w:sz w:val="24"/>
          <w:szCs w:val="24"/>
        </w:rPr>
        <w:t>) will be applicable for mining lease. The remaining</w:t>
      </w:r>
      <w:r w:rsidR="00B556C7" w:rsidRPr="009627A0">
        <w:rPr>
          <w:rFonts w:ascii="Times New Roman" w:hAnsi="Times New Roman" w:cs="Times New Roman"/>
          <w:iCs/>
          <w:color w:val="000000" w:themeColor="text1"/>
          <w:sz w:val="24"/>
          <w:szCs w:val="24"/>
        </w:rPr>
        <w:t xml:space="preserve"> </w:t>
      </w:r>
      <w:r w:rsidRPr="009627A0">
        <w:rPr>
          <w:rFonts w:ascii="Times New Roman" w:hAnsi="Times New Roman" w:cs="Times New Roman"/>
          <w:iCs/>
          <w:color w:val="000000" w:themeColor="text1"/>
          <w:sz w:val="24"/>
          <w:szCs w:val="24"/>
        </w:rPr>
        <w:t>area shall be granted to the same company if interested subject to sub</w:t>
      </w:r>
      <w:r w:rsidR="00B556C7" w:rsidRPr="009627A0">
        <w:rPr>
          <w:rFonts w:ascii="Times New Roman" w:hAnsi="Times New Roman" w:cs="Times New Roman"/>
          <w:iCs/>
          <w:color w:val="000000" w:themeColor="text1"/>
          <w:sz w:val="24"/>
          <w:szCs w:val="24"/>
        </w:rPr>
        <w:t xml:space="preserve">mission of additional realistic </w:t>
      </w:r>
      <w:r w:rsidRPr="009627A0">
        <w:rPr>
          <w:rFonts w:ascii="Times New Roman" w:hAnsi="Times New Roman" w:cs="Times New Roman"/>
          <w:iCs/>
          <w:color w:val="000000" w:themeColor="text1"/>
          <w:sz w:val="24"/>
          <w:szCs w:val="24"/>
        </w:rPr>
        <w:t>business plan of Rs. 20 million within one month otherwise the area shall be auctioned as per relevant</w:t>
      </w:r>
      <w:r w:rsidR="009627A0">
        <w:rPr>
          <w:rFonts w:ascii="Times New Roman" w:hAnsi="Times New Roman" w:cs="Times New Roman"/>
          <w:iCs/>
          <w:color w:val="000000" w:themeColor="text1"/>
          <w:sz w:val="24"/>
          <w:szCs w:val="24"/>
        </w:rPr>
        <w:t xml:space="preserve"> </w:t>
      </w:r>
      <w:r w:rsidRPr="009627A0">
        <w:rPr>
          <w:rFonts w:ascii="Times New Roman" w:hAnsi="Times New Roman" w:cs="Times New Roman"/>
          <w:iCs/>
          <w:color w:val="000000" w:themeColor="text1"/>
          <w:sz w:val="24"/>
          <w:szCs w:val="24"/>
        </w:rPr>
        <w:t>rules.</w:t>
      </w:r>
    </w:p>
    <w:p w:rsidR="004C5F2F" w:rsidRDefault="004C5F2F" w:rsidP="007C1FE7">
      <w:pPr>
        <w:jc w:val="both"/>
        <w:rPr>
          <w:rFonts w:ascii="Times New Roman" w:hAnsi="Times New Roman" w:cs="Times New Roman"/>
          <w:b/>
          <w:iCs/>
          <w:color w:val="000000" w:themeColor="text1"/>
          <w:sz w:val="24"/>
          <w:szCs w:val="24"/>
        </w:rPr>
      </w:pPr>
    </w:p>
    <w:p w:rsidR="007C1FE7" w:rsidRPr="007C1FE7" w:rsidRDefault="007C1FE7" w:rsidP="007C1FE7">
      <w:pPr>
        <w:jc w:val="both"/>
        <w:rPr>
          <w:rFonts w:ascii="Times New Roman" w:hAnsi="Times New Roman" w:cs="Times New Roman"/>
          <w:iCs/>
          <w:color w:val="000000" w:themeColor="text1"/>
          <w:sz w:val="24"/>
          <w:szCs w:val="24"/>
        </w:rPr>
      </w:pPr>
      <w:r w:rsidRPr="007C1FE7">
        <w:rPr>
          <w:rFonts w:ascii="Times New Roman" w:hAnsi="Times New Roman" w:cs="Times New Roman"/>
          <w:b/>
          <w:iCs/>
          <w:color w:val="000000" w:themeColor="text1"/>
          <w:sz w:val="24"/>
          <w:szCs w:val="24"/>
        </w:rPr>
        <w:lastRenderedPageBreak/>
        <w:t>(ii)</w:t>
      </w:r>
      <w:r w:rsidRPr="007C1FE7">
        <w:rPr>
          <w:rFonts w:ascii="Times New Roman" w:hAnsi="Times New Roman" w:cs="Times New Roman"/>
          <w:iCs/>
          <w:color w:val="000000" w:themeColor="text1"/>
          <w:sz w:val="24"/>
          <w:szCs w:val="24"/>
        </w:rPr>
        <w:t xml:space="preserve"> </w:t>
      </w:r>
      <w:r w:rsidRPr="007C1FE7">
        <w:rPr>
          <w:rFonts w:ascii="Times New Roman" w:hAnsi="Times New Roman" w:cs="Times New Roman"/>
          <w:b/>
          <w:iCs/>
          <w:color w:val="000000" w:themeColor="text1"/>
          <w:sz w:val="24"/>
          <w:szCs w:val="24"/>
        </w:rPr>
        <w:t>Category for Minor Minerals</w:t>
      </w:r>
      <w:r w:rsidRPr="007C1FE7">
        <w:rPr>
          <w:rFonts w:ascii="Times New Roman" w:hAnsi="Times New Roman" w:cs="Times New Roman"/>
          <w:iCs/>
          <w:color w:val="000000" w:themeColor="text1"/>
          <w:sz w:val="24"/>
          <w:szCs w:val="24"/>
        </w:rPr>
        <w:t xml:space="preserve"> (sand, </w:t>
      </w:r>
      <w:proofErr w:type="spellStart"/>
      <w:r w:rsidRPr="007C1FE7">
        <w:rPr>
          <w:rFonts w:ascii="Times New Roman" w:hAnsi="Times New Roman" w:cs="Times New Roman"/>
          <w:iCs/>
          <w:color w:val="000000" w:themeColor="text1"/>
          <w:sz w:val="24"/>
          <w:szCs w:val="24"/>
        </w:rPr>
        <w:t>Bajari</w:t>
      </w:r>
      <w:proofErr w:type="spellEnd"/>
      <w:r w:rsidRPr="007C1FE7">
        <w:rPr>
          <w:rFonts w:ascii="Times New Roman" w:hAnsi="Times New Roman" w:cs="Times New Roman"/>
          <w:iCs/>
          <w:color w:val="000000" w:themeColor="text1"/>
          <w:sz w:val="24"/>
          <w:szCs w:val="24"/>
        </w:rPr>
        <w:t>, Gravels, boulders, and alike minerals):</w:t>
      </w:r>
    </w:p>
    <w:p w:rsidR="007C1FE7" w:rsidRPr="007C1FE7" w:rsidRDefault="007C1FE7" w:rsidP="007C1FE7">
      <w:pPr>
        <w:jc w:val="both"/>
        <w:rPr>
          <w:rFonts w:ascii="Times New Roman" w:hAnsi="Times New Roman" w:cs="Times New Roman"/>
          <w:iCs/>
          <w:color w:val="000000" w:themeColor="text1"/>
          <w:sz w:val="24"/>
          <w:szCs w:val="24"/>
        </w:rPr>
      </w:pPr>
      <w:r w:rsidRPr="007C1FE7">
        <w:rPr>
          <w:rFonts w:ascii="Times New Roman" w:hAnsi="Times New Roman" w:cs="Times New Roman"/>
          <w:b/>
          <w:iCs/>
          <w:color w:val="000000" w:themeColor="text1"/>
          <w:sz w:val="24"/>
          <w:szCs w:val="24"/>
        </w:rPr>
        <w:t>a. Small scale Mining:</w:t>
      </w:r>
      <w:r w:rsidRPr="007C1FE7">
        <w:rPr>
          <w:rFonts w:ascii="Times New Roman" w:hAnsi="Times New Roman" w:cs="Times New Roman"/>
          <w:iCs/>
          <w:color w:val="000000" w:themeColor="text1"/>
          <w:sz w:val="24"/>
          <w:szCs w:val="24"/>
        </w:rPr>
        <w:t xml:space="preserve"> Area not exceeding 50 Acres for Minor Minerals f</w:t>
      </w:r>
      <w:r>
        <w:rPr>
          <w:rFonts w:ascii="Times New Roman" w:hAnsi="Times New Roman" w:cs="Times New Roman"/>
          <w:iCs/>
          <w:color w:val="000000" w:themeColor="text1"/>
          <w:sz w:val="24"/>
          <w:szCs w:val="24"/>
        </w:rPr>
        <w:t xml:space="preserve">or 5 years, by charging of lump </w:t>
      </w:r>
      <w:r w:rsidRPr="007C1FE7">
        <w:rPr>
          <w:rFonts w:ascii="Times New Roman" w:hAnsi="Times New Roman" w:cs="Times New Roman"/>
          <w:iCs/>
          <w:color w:val="000000" w:themeColor="text1"/>
          <w:sz w:val="24"/>
          <w:szCs w:val="24"/>
        </w:rPr>
        <w:t>sum of Rs 30,000 as granting fee and Rs 50,000 as royalty/per year. Renewable for</w:t>
      </w:r>
      <w:r>
        <w:rPr>
          <w:rFonts w:ascii="Times New Roman" w:hAnsi="Times New Roman" w:cs="Times New Roman"/>
          <w:iCs/>
          <w:color w:val="000000" w:themeColor="text1"/>
          <w:sz w:val="24"/>
          <w:szCs w:val="24"/>
        </w:rPr>
        <w:t xml:space="preserve"> further two years (Rs </w:t>
      </w:r>
      <w:r w:rsidRPr="007C1FE7">
        <w:rPr>
          <w:rFonts w:ascii="Times New Roman" w:hAnsi="Times New Roman" w:cs="Times New Roman"/>
          <w:iCs/>
          <w:color w:val="000000" w:themeColor="text1"/>
          <w:sz w:val="24"/>
          <w:szCs w:val="24"/>
        </w:rPr>
        <w:t>20,000 renewal fee).</w:t>
      </w:r>
    </w:p>
    <w:p w:rsidR="007C1FE7" w:rsidRPr="007C1FE7" w:rsidRDefault="007C1FE7" w:rsidP="007C1FE7">
      <w:pPr>
        <w:jc w:val="both"/>
        <w:rPr>
          <w:rFonts w:ascii="Times New Roman" w:hAnsi="Times New Roman" w:cs="Times New Roman"/>
          <w:iCs/>
          <w:color w:val="000000" w:themeColor="text1"/>
          <w:sz w:val="24"/>
          <w:szCs w:val="24"/>
        </w:rPr>
      </w:pPr>
      <w:r w:rsidRPr="007C1FE7">
        <w:rPr>
          <w:rFonts w:ascii="Times New Roman" w:hAnsi="Times New Roman" w:cs="Times New Roman"/>
          <w:b/>
          <w:iCs/>
          <w:color w:val="000000" w:themeColor="text1"/>
          <w:sz w:val="24"/>
          <w:szCs w:val="24"/>
        </w:rPr>
        <w:t>b. Medium scale Mining:</w:t>
      </w:r>
      <w:r w:rsidRPr="007C1FE7">
        <w:rPr>
          <w:rFonts w:ascii="Times New Roman" w:hAnsi="Times New Roman" w:cs="Times New Roman"/>
          <w:iCs/>
          <w:color w:val="000000" w:themeColor="text1"/>
          <w:sz w:val="24"/>
          <w:szCs w:val="24"/>
        </w:rPr>
        <w:t xml:space="preserve"> Area not exceeding 100 Acres for Minor Miner</w:t>
      </w:r>
      <w:r>
        <w:rPr>
          <w:rFonts w:ascii="Times New Roman" w:hAnsi="Times New Roman" w:cs="Times New Roman"/>
          <w:iCs/>
          <w:color w:val="000000" w:themeColor="text1"/>
          <w:sz w:val="24"/>
          <w:szCs w:val="24"/>
        </w:rPr>
        <w:t xml:space="preserve">als for 5 years, by charging of </w:t>
      </w:r>
      <w:r w:rsidRPr="007C1FE7">
        <w:rPr>
          <w:rFonts w:ascii="Times New Roman" w:hAnsi="Times New Roman" w:cs="Times New Roman"/>
          <w:iCs/>
          <w:color w:val="000000" w:themeColor="text1"/>
          <w:sz w:val="24"/>
          <w:szCs w:val="24"/>
        </w:rPr>
        <w:t>lump sum of Rs 60,000 as granting fee and Rs 100,000 as royalty/per ye</w:t>
      </w:r>
      <w:r>
        <w:rPr>
          <w:rFonts w:ascii="Times New Roman" w:hAnsi="Times New Roman" w:cs="Times New Roman"/>
          <w:iCs/>
          <w:color w:val="000000" w:themeColor="text1"/>
          <w:sz w:val="24"/>
          <w:szCs w:val="24"/>
        </w:rPr>
        <w:t xml:space="preserve">ar. Renewable for a further two </w:t>
      </w:r>
      <w:r w:rsidRPr="007C1FE7">
        <w:rPr>
          <w:rFonts w:ascii="Times New Roman" w:hAnsi="Times New Roman" w:cs="Times New Roman"/>
          <w:iCs/>
          <w:color w:val="000000" w:themeColor="text1"/>
          <w:sz w:val="24"/>
          <w:szCs w:val="24"/>
        </w:rPr>
        <w:t>years (Rs 40,000 renewal fee).</w:t>
      </w:r>
    </w:p>
    <w:p w:rsidR="007C1FE7" w:rsidRPr="007C1FE7" w:rsidRDefault="007C1FE7" w:rsidP="007C1FE7">
      <w:pPr>
        <w:jc w:val="both"/>
        <w:rPr>
          <w:rFonts w:ascii="Times New Roman" w:hAnsi="Times New Roman" w:cs="Times New Roman"/>
          <w:iCs/>
          <w:color w:val="000000" w:themeColor="text1"/>
          <w:sz w:val="24"/>
          <w:szCs w:val="24"/>
        </w:rPr>
      </w:pPr>
      <w:r w:rsidRPr="007C1FE7">
        <w:rPr>
          <w:rFonts w:ascii="Times New Roman" w:hAnsi="Times New Roman" w:cs="Times New Roman"/>
          <w:b/>
          <w:iCs/>
          <w:color w:val="000000" w:themeColor="text1"/>
          <w:sz w:val="24"/>
          <w:szCs w:val="24"/>
        </w:rPr>
        <w:t>c. Large Scale Mining:</w:t>
      </w:r>
      <w:r w:rsidRPr="007C1FE7">
        <w:rPr>
          <w:rFonts w:ascii="Times New Roman" w:hAnsi="Times New Roman" w:cs="Times New Roman"/>
          <w:iCs/>
          <w:color w:val="000000" w:themeColor="text1"/>
          <w:sz w:val="24"/>
          <w:szCs w:val="24"/>
        </w:rPr>
        <w:t xml:space="preserve"> Area not exceeding 200 Acres for Minor Minerals f</w:t>
      </w:r>
      <w:r>
        <w:rPr>
          <w:rFonts w:ascii="Times New Roman" w:hAnsi="Times New Roman" w:cs="Times New Roman"/>
          <w:iCs/>
          <w:color w:val="000000" w:themeColor="text1"/>
          <w:sz w:val="24"/>
          <w:szCs w:val="24"/>
        </w:rPr>
        <w:t xml:space="preserve">or 5 years, by charging of lump </w:t>
      </w:r>
      <w:r w:rsidRPr="007C1FE7">
        <w:rPr>
          <w:rFonts w:ascii="Times New Roman" w:hAnsi="Times New Roman" w:cs="Times New Roman"/>
          <w:iCs/>
          <w:color w:val="000000" w:themeColor="text1"/>
          <w:sz w:val="24"/>
          <w:szCs w:val="24"/>
        </w:rPr>
        <w:t xml:space="preserve">sum of Rs 120,000 as granting fee and Rs 200,000 as royalty/per year. </w:t>
      </w:r>
      <w:r>
        <w:rPr>
          <w:rFonts w:ascii="Times New Roman" w:hAnsi="Times New Roman" w:cs="Times New Roman"/>
          <w:iCs/>
          <w:color w:val="000000" w:themeColor="text1"/>
          <w:sz w:val="24"/>
          <w:szCs w:val="24"/>
        </w:rPr>
        <w:t xml:space="preserve">Renewable for further two years </w:t>
      </w:r>
      <w:r w:rsidRPr="007C1FE7">
        <w:rPr>
          <w:rFonts w:ascii="Times New Roman" w:hAnsi="Times New Roman" w:cs="Times New Roman"/>
          <w:iCs/>
          <w:color w:val="000000" w:themeColor="text1"/>
          <w:sz w:val="24"/>
          <w:szCs w:val="24"/>
        </w:rPr>
        <w:t>(Rs 80,000 renewal fee).</w:t>
      </w:r>
    </w:p>
    <w:p w:rsidR="007C1FE7" w:rsidRPr="007C1FE7" w:rsidRDefault="007C1FE7" w:rsidP="007C1FE7">
      <w:pPr>
        <w:jc w:val="both"/>
        <w:rPr>
          <w:rFonts w:ascii="Times New Roman" w:hAnsi="Times New Roman" w:cs="Times New Roman"/>
          <w:iCs/>
          <w:color w:val="000000" w:themeColor="text1"/>
          <w:sz w:val="24"/>
          <w:szCs w:val="24"/>
        </w:rPr>
      </w:pPr>
      <w:r w:rsidRPr="007C1FE7">
        <w:rPr>
          <w:rFonts w:ascii="Times New Roman" w:hAnsi="Times New Roman" w:cs="Times New Roman"/>
          <w:iCs/>
          <w:color w:val="000000" w:themeColor="text1"/>
          <w:sz w:val="24"/>
          <w:szCs w:val="24"/>
        </w:rPr>
        <w:t>Note: Yearly rent shall be charged as per schedule 2.</w:t>
      </w:r>
    </w:p>
    <w:p w:rsidR="007C1FE7" w:rsidRPr="007C1FE7" w:rsidRDefault="007C1FE7" w:rsidP="007C1FE7">
      <w:pPr>
        <w:jc w:val="both"/>
        <w:rPr>
          <w:rFonts w:ascii="Times New Roman" w:hAnsi="Times New Roman" w:cs="Times New Roman"/>
          <w:iCs/>
          <w:color w:val="000000" w:themeColor="text1"/>
          <w:sz w:val="24"/>
          <w:szCs w:val="24"/>
        </w:rPr>
      </w:pPr>
      <w:r w:rsidRPr="007C1FE7">
        <w:rPr>
          <w:rFonts w:ascii="Times New Roman" w:hAnsi="Times New Roman" w:cs="Times New Roman"/>
          <w:b/>
          <w:iCs/>
          <w:color w:val="000000" w:themeColor="text1"/>
          <w:sz w:val="24"/>
          <w:szCs w:val="24"/>
        </w:rPr>
        <w:t>iii. Category for Gemstone Mining Lease;</w:t>
      </w:r>
      <w:r w:rsidRPr="007C1FE7">
        <w:rPr>
          <w:rFonts w:ascii="Times New Roman" w:hAnsi="Times New Roman" w:cs="Times New Roman"/>
          <w:iCs/>
          <w:color w:val="000000" w:themeColor="text1"/>
          <w:sz w:val="24"/>
          <w:szCs w:val="24"/>
        </w:rPr>
        <w:t xml:space="preserve"> Only GB Domicile holde</w:t>
      </w:r>
      <w:r>
        <w:rPr>
          <w:rFonts w:ascii="Times New Roman" w:hAnsi="Times New Roman" w:cs="Times New Roman"/>
          <w:iCs/>
          <w:color w:val="000000" w:themeColor="text1"/>
          <w:sz w:val="24"/>
          <w:szCs w:val="24"/>
        </w:rPr>
        <w:t xml:space="preserve">r will be eligible to apply for </w:t>
      </w:r>
      <w:r w:rsidRPr="007C1FE7">
        <w:rPr>
          <w:rFonts w:ascii="Times New Roman" w:hAnsi="Times New Roman" w:cs="Times New Roman"/>
          <w:iCs/>
          <w:color w:val="000000" w:themeColor="text1"/>
          <w:sz w:val="24"/>
          <w:szCs w:val="24"/>
        </w:rPr>
        <w:t>the Lease subject to fulfillment of all codal formalities.</w:t>
      </w:r>
    </w:p>
    <w:p w:rsidR="007C1FE7" w:rsidRPr="007C1FE7" w:rsidRDefault="007C1FE7" w:rsidP="007C1FE7">
      <w:pPr>
        <w:jc w:val="both"/>
        <w:rPr>
          <w:rFonts w:ascii="Times New Roman" w:hAnsi="Times New Roman" w:cs="Times New Roman"/>
          <w:iCs/>
          <w:color w:val="000000" w:themeColor="text1"/>
          <w:sz w:val="24"/>
          <w:szCs w:val="24"/>
        </w:rPr>
      </w:pPr>
      <w:r w:rsidRPr="007C1FE7">
        <w:rPr>
          <w:rFonts w:ascii="Times New Roman" w:hAnsi="Times New Roman" w:cs="Times New Roman"/>
          <w:b/>
          <w:iCs/>
          <w:color w:val="000000" w:themeColor="text1"/>
          <w:sz w:val="24"/>
          <w:szCs w:val="24"/>
        </w:rPr>
        <w:t>a. Small scale Mining:</w:t>
      </w:r>
      <w:r w:rsidRPr="007C1FE7">
        <w:rPr>
          <w:rFonts w:ascii="Times New Roman" w:hAnsi="Times New Roman" w:cs="Times New Roman"/>
          <w:iCs/>
          <w:color w:val="000000" w:themeColor="text1"/>
          <w:sz w:val="24"/>
          <w:szCs w:val="24"/>
        </w:rPr>
        <w:t xml:space="preserve"> Area not exceeding 50 Acres for Gemstones (pr</w:t>
      </w:r>
      <w:r>
        <w:rPr>
          <w:rFonts w:ascii="Times New Roman" w:hAnsi="Times New Roman" w:cs="Times New Roman"/>
          <w:iCs/>
          <w:color w:val="000000" w:themeColor="text1"/>
          <w:sz w:val="24"/>
          <w:szCs w:val="24"/>
        </w:rPr>
        <w:t xml:space="preserve">ecious and semi-precious) for 5 </w:t>
      </w:r>
      <w:r w:rsidRPr="007C1FE7">
        <w:rPr>
          <w:rFonts w:ascii="Times New Roman" w:hAnsi="Times New Roman" w:cs="Times New Roman"/>
          <w:iCs/>
          <w:color w:val="000000" w:themeColor="text1"/>
          <w:sz w:val="24"/>
          <w:szCs w:val="24"/>
        </w:rPr>
        <w:t>years, by charging of lump sum of Rs 50,000 as granting fee and Rs 50,00</w:t>
      </w:r>
      <w:r>
        <w:rPr>
          <w:rFonts w:ascii="Times New Roman" w:hAnsi="Times New Roman" w:cs="Times New Roman"/>
          <w:iCs/>
          <w:color w:val="000000" w:themeColor="text1"/>
          <w:sz w:val="24"/>
          <w:szCs w:val="24"/>
        </w:rPr>
        <w:t xml:space="preserve">0 as royalty (Yearly) for semi- </w:t>
      </w:r>
      <w:r w:rsidRPr="007C1FE7">
        <w:rPr>
          <w:rFonts w:ascii="Times New Roman" w:hAnsi="Times New Roman" w:cs="Times New Roman"/>
          <w:iCs/>
          <w:color w:val="000000" w:themeColor="text1"/>
          <w:sz w:val="24"/>
          <w:szCs w:val="24"/>
        </w:rPr>
        <w:t>precious and Rs.</w:t>
      </w:r>
      <w:r>
        <w:rPr>
          <w:rFonts w:ascii="Times New Roman" w:hAnsi="Times New Roman" w:cs="Times New Roman"/>
          <w:iCs/>
          <w:color w:val="000000" w:themeColor="text1"/>
          <w:sz w:val="24"/>
          <w:szCs w:val="24"/>
        </w:rPr>
        <w:t xml:space="preserve"> </w:t>
      </w:r>
      <w:r w:rsidRPr="007C1FE7">
        <w:rPr>
          <w:rFonts w:ascii="Times New Roman" w:hAnsi="Times New Roman" w:cs="Times New Roman"/>
          <w:iCs/>
          <w:color w:val="000000" w:themeColor="text1"/>
          <w:sz w:val="24"/>
          <w:szCs w:val="24"/>
        </w:rPr>
        <w:t>100,000 as granting fee and Rs. 100000 as royalty (yearly) for precious stone. Renew</w:t>
      </w:r>
      <w:r>
        <w:rPr>
          <w:rFonts w:ascii="Times New Roman" w:hAnsi="Times New Roman" w:cs="Times New Roman"/>
          <w:iCs/>
          <w:color w:val="000000" w:themeColor="text1"/>
          <w:sz w:val="24"/>
          <w:szCs w:val="24"/>
        </w:rPr>
        <w:t xml:space="preserve">able </w:t>
      </w:r>
      <w:r w:rsidRPr="007C1FE7">
        <w:rPr>
          <w:rFonts w:ascii="Times New Roman" w:hAnsi="Times New Roman" w:cs="Times New Roman"/>
          <w:iCs/>
          <w:color w:val="000000" w:themeColor="text1"/>
          <w:sz w:val="24"/>
          <w:szCs w:val="24"/>
        </w:rPr>
        <w:t>for a further two years (Rs 25,000 renewal fee for semi-precious and Rs 50,000/ for precious per year.</w:t>
      </w:r>
    </w:p>
    <w:p w:rsidR="007C1FE7" w:rsidRPr="007C1FE7" w:rsidRDefault="007C1FE7" w:rsidP="007C1FE7">
      <w:pPr>
        <w:jc w:val="both"/>
        <w:rPr>
          <w:rFonts w:ascii="Times New Roman" w:hAnsi="Times New Roman" w:cs="Times New Roman"/>
          <w:iCs/>
          <w:color w:val="000000" w:themeColor="text1"/>
          <w:sz w:val="24"/>
          <w:szCs w:val="24"/>
        </w:rPr>
      </w:pPr>
      <w:r w:rsidRPr="007C1FE7">
        <w:rPr>
          <w:rFonts w:ascii="Times New Roman" w:hAnsi="Times New Roman" w:cs="Times New Roman"/>
          <w:b/>
          <w:iCs/>
          <w:color w:val="000000" w:themeColor="text1"/>
          <w:sz w:val="24"/>
          <w:szCs w:val="24"/>
        </w:rPr>
        <w:t>b. Medium Scale Mining:</w:t>
      </w:r>
      <w:r w:rsidRPr="007C1FE7">
        <w:rPr>
          <w:rFonts w:ascii="Times New Roman" w:hAnsi="Times New Roman" w:cs="Times New Roman"/>
          <w:iCs/>
          <w:color w:val="000000" w:themeColor="text1"/>
          <w:sz w:val="24"/>
          <w:szCs w:val="24"/>
        </w:rPr>
        <w:t xml:space="preserve"> Area not exceeding 100 Acres for Gemstones (</w:t>
      </w:r>
      <w:r>
        <w:rPr>
          <w:rFonts w:ascii="Times New Roman" w:hAnsi="Times New Roman" w:cs="Times New Roman"/>
          <w:iCs/>
          <w:color w:val="000000" w:themeColor="text1"/>
          <w:sz w:val="24"/>
          <w:szCs w:val="24"/>
        </w:rPr>
        <w:t xml:space="preserve">precious and semi-precious) for </w:t>
      </w:r>
      <w:r w:rsidRPr="007C1FE7">
        <w:rPr>
          <w:rFonts w:ascii="Times New Roman" w:hAnsi="Times New Roman" w:cs="Times New Roman"/>
          <w:iCs/>
          <w:color w:val="000000" w:themeColor="text1"/>
          <w:sz w:val="24"/>
          <w:szCs w:val="24"/>
        </w:rPr>
        <w:t xml:space="preserve">5 years, by charging of lump sum of Rs 100,000 as granting fee and Rs </w:t>
      </w:r>
      <w:r>
        <w:rPr>
          <w:rFonts w:ascii="Times New Roman" w:hAnsi="Times New Roman" w:cs="Times New Roman"/>
          <w:iCs/>
          <w:color w:val="000000" w:themeColor="text1"/>
          <w:sz w:val="24"/>
          <w:szCs w:val="24"/>
        </w:rPr>
        <w:t xml:space="preserve">100,000 as royalty (Yearly) for </w:t>
      </w:r>
      <w:r w:rsidRPr="007C1FE7">
        <w:rPr>
          <w:rFonts w:ascii="Times New Roman" w:hAnsi="Times New Roman" w:cs="Times New Roman"/>
          <w:iCs/>
          <w:color w:val="000000" w:themeColor="text1"/>
          <w:sz w:val="24"/>
          <w:szCs w:val="24"/>
        </w:rPr>
        <w:t>semi-precious and Rs. 200,000 as granting fee and Rs. 200000 as royal</w:t>
      </w:r>
      <w:r>
        <w:rPr>
          <w:rFonts w:ascii="Times New Roman" w:hAnsi="Times New Roman" w:cs="Times New Roman"/>
          <w:iCs/>
          <w:color w:val="000000" w:themeColor="text1"/>
          <w:sz w:val="24"/>
          <w:szCs w:val="24"/>
        </w:rPr>
        <w:t xml:space="preserve">ty (yearly) for precious stone. </w:t>
      </w:r>
      <w:r w:rsidRPr="007C1FE7">
        <w:rPr>
          <w:rFonts w:ascii="Times New Roman" w:hAnsi="Times New Roman" w:cs="Times New Roman"/>
          <w:iCs/>
          <w:color w:val="000000" w:themeColor="text1"/>
          <w:sz w:val="24"/>
          <w:szCs w:val="24"/>
        </w:rPr>
        <w:t>Renewable for a further two years (Rs 50,000 renewal fee for semi-precious and Rs 100000/ for preciou</w:t>
      </w:r>
      <w:r>
        <w:rPr>
          <w:rFonts w:ascii="Times New Roman" w:hAnsi="Times New Roman" w:cs="Times New Roman"/>
          <w:iCs/>
          <w:color w:val="000000" w:themeColor="text1"/>
          <w:sz w:val="24"/>
          <w:szCs w:val="24"/>
        </w:rPr>
        <w:t>s gem stone per year.</w:t>
      </w:r>
    </w:p>
    <w:p w:rsidR="007C1FE7" w:rsidRPr="007C1FE7" w:rsidRDefault="007C1FE7" w:rsidP="007C1FE7">
      <w:pPr>
        <w:jc w:val="both"/>
        <w:rPr>
          <w:rFonts w:ascii="Times New Roman" w:hAnsi="Times New Roman" w:cs="Times New Roman"/>
          <w:iCs/>
          <w:color w:val="000000" w:themeColor="text1"/>
          <w:sz w:val="24"/>
          <w:szCs w:val="24"/>
        </w:rPr>
      </w:pPr>
      <w:r w:rsidRPr="007C1FE7">
        <w:rPr>
          <w:rFonts w:ascii="Times New Roman" w:hAnsi="Times New Roman" w:cs="Times New Roman"/>
          <w:b/>
          <w:iCs/>
          <w:color w:val="000000" w:themeColor="text1"/>
          <w:sz w:val="24"/>
          <w:szCs w:val="24"/>
        </w:rPr>
        <w:t>c. Large scale Mining:</w:t>
      </w:r>
      <w:r w:rsidRPr="007C1FE7">
        <w:rPr>
          <w:rFonts w:ascii="Times New Roman" w:hAnsi="Times New Roman" w:cs="Times New Roman"/>
          <w:iCs/>
          <w:color w:val="000000" w:themeColor="text1"/>
          <w:sz w:val="24"/>
          <w:szCs w:val="24"/>
        </w:rPr>
        <w:t xml:space="preserve"> Area not exceeding 200 Acres for Gemstones (precious and semi-precious) for 5years, by charging of lump sum of Rs 300,000 as granting fee and Rs 300,00</w:t>
      </w:r>
      <w:r w:rsidR="008C267E">
        <w:rPr>
          <w:rFonts w:ascii="Times New Roman" w:hAnsi="Times New Roman" w:cs="Times New Roman"/>
          <w:iCs/>
          <w:color w:val="000000" w:themeColor="text1"/>
          <w:sz w:val="24"/>
          <w:szCs w:val="24"/>
        </w:rPr>
        <w:t>0 as royalty (Yearly) for semi-</w:t>
      </w:r>
      <w:r w:rsidRPr="007C1FE7">
        <w:rPr>
          <w:rFonts w:ascii="Times New Roman" w:hAnsi="Times New Roman" w:cs="Times New Roman"/>
          <w:iCs/>
          <w:color w:val="000000" w:themeColor="text1"/>
          <w:sz w:val="24"/>
          <w:szCs w:val="24"/>
        </w:rPr>
        <w:t>precious and Rs. 400,000 as granting fee and Rs. 400000 as royal</w:t>
      </w:r>
      <w:r w:rsidR="008C267E">
        <w:rPr>
          <w:rFonts w:ascii="Times New Roman" w:hAnsi="Times New Roman" w:cs="Times New Roman"/>
          <w:iCs/>
          <w:color w:val="000000" w:themeColor="text1"/>
          <w:sz w:val="24"/>
          <w:szCs w:val="24"/>
        </w:rPr>
        <w:t xml:space="preserve">ty (yearly) for precious stone. </w:t>
      </w:r>
      <w:r w:rsidRPr="007C1FE7">
        <w:rPr>
          <w:rFonts w:ascii="Times New Roman" w:hAnsi="Times New Roman" w:cs="Times New Roman"/>
          <w:iCs/>
          <w:color w:val="000000" w:themeColor="text1"/>
          <w:sz w:val="24"/>
          <w:szCs w:val="24"/>
        </w:rPr>
        <w:t>Renewable for a further two years (Rs 100,000 renewal fee for semi-preci</w:t>
      </w:r>
      <w:r w:rsidR="008C267E">
        <w:rPr>
          <w:rFonts w:ascii="Times New Roman" w:hAnsi="Times New Roman" w:cs="Times New Roman"/>
          <w:iCs/>
          <w:color w:val="000000" w:themeColor="text1"/>
          <w:sz w:val="24"/>
          <w:szCs w:val="24"/>
        </w:rPr>
        <w:t xml:space="preserve">ous and Rs 200000/ for precious </w:t>
      </w:r>
      <w:r w:rsidRPr="007C1FE7">
        <w:rPr>
          <w:rFonts w:ascii="Times New Roman" w:hAnsi="Times New Roman" w:cs="Times New Roman"/>
          <w:iCs/>
          <w:color w:val="000000" w:themeColor="text1"/>
          <w:sz w:val="24"/>
          <w:szCs w:val="24"/>
        </w:rPr>
        <w:t>per year.</w:t>
      </w:r>
    </w:p>
    <w:p w:rsidR="00C91D0F" w:rsidRDefault="007C1FE7" w:rsidP="007C1FE7">
      <w:pPr>
        <w:jc w:val="both"/>
        <w:rPr>
          <w:rFonts w:ascii="Times New Roman" w:hAnsi="Times New Roman" w:cs="Times New Roman"/>
          <w:iCs/>
          <w:color w:val="000000" w:themeColor="text1"/>
          <w:sz w:val="24"/>
          <w:szCs w:val="24"/>
        </w:rPr>
      </w:pPr>
      <w:r w:rsidRPr="008C267E">
        <w:rPr>
          <w:rFonts w:ascii="Times New Roman" w:hAnsi="Times New Roman" w:cs="Times New Roman"/>
          <w:b/>
          <w:iCs/>
          <w:color w:val="000000" w:themeColor="text1"/>
          <w:sz w:val="24"/>
          <w:szCs w:val="24"/>
        </w:rPr>
        <w:t>INCENTIVE</w:t>
      </w:r>
      <w:r w:rsidR="008C267E">
        <w:rPr>
          <w:rFonts w:ascii="Times New Roman" w:hAnsi="Times New Roman" w:cs="Times New Roman"/>
          <w:b/>
          <w:iCs/>
          <w:color w:val="000000" w:themeColor="text1"/>
          <w:sz w:val="24"/>
          <w:szCs w:val="24"/>
        </w:rPr>
        <w:t>.</w:t>
      </w:r>
      <w:r w:rsidRPr="008C267E">
        <w:rPr>
          <w:rFonts w:ascii="Times New Roman" w:hAnsi="Times New Roman" w:cs="Times New Roman"/>
          <w:b/>
          <w:iCs/>
          <w:color w:val="000000" w:themeColor="text1"/>
          <w:sz w:val="24"/>
          <w:szCs w:val="24"/>
        </w:rPr>
        <w:t xml:space="preserve"> </w:t>
      </w:r>
      <w:r w:rsidR="004C5F2F">
        <w:rPr>
          <w:rFonts w:ascii="Times New Roman" w:hAnsi="Times New Roman" w:cs="Times New Roman"/>
          <w:iCs/>
          <w:color w:val="000000" w:themeColor="text1"/>
          <w:sz w:val="24"/>
          <w:szCs w:val="24"/>
        </w:rPr>
        <w:t>O</w:t>
      </w:r>
      <w:r w:rsidRPr="007C1FE7">
        <w:rPr>
          <w:rFonts w:ascii="Times New Roman" w:hAnsi="Times New Roman" w:cs="Times New Roman"/>
          <w:iCs/>
          <w:color w:val="000000" w:themeColor="text1"/>
          <w:sz w:val="24"/>
          <w:szCs w:val="24"/>
        </w:rPr>
        <w:t>ther requirements like performance guarantee and security deposit sha</w:t>
      </w:r>
      <w:r w:rsidR="008C267E">
        <w:rPr>
          <w:rFonts w:ascii="Times New Roman" w:hAnsi="Times New Roman" w:cs="Times New Roman"/>
          <w:iCs/>
          <w:color w:val="000000" w:themeColor="text1"/>
          <w:sz w:val="24"/>
          <w:szCs w:val="24"/>
        </w:rPr>
        <w:t xml:space="preserve">ll be exempted only in </w:t>
      </w:r>
      <w:r w:rsidR="00C91D0F">
        <w:rPr>
          <w:rFonts w:ascii="Times New Roman" w:hAnsi="Times New Roman" w:cs="Times New Roman"/>
          <w:iCs/>
          <w:color w:val="000000" w:themeColor="text1"/>
          <w:sz w:val="24"/>
          <w:szCs w:val="24"/>
        </w:rPr>
        <w:t>gemstone mining.</w:t>
      </w:r>
    </w:p>
    <w:p w:rsidR="007C1FE7" w:rsidRPr="007C1FE7" w:rsidRDefault="007C1FE7" w:rsidP="007C1FE7">
      <w:pPr>
        <w:jc w:val="both"/>
        <w:rPr>
          <w:rFonts w:ascii="Times New Roman" w:hAnsi="Times New Roman" w:cs="Times New Roman"/>
          <w:iCs/>
          <w:color w:val="000000" w:themeColor="text1"/>
          <w:sz w:val="24"/>
          <w:szCs w:val="24"/>
        </w:rPr>
      </w:pPr>
      <w:r w:rsidRPr="008C267E">
        <w:rPr>
          <w:rFonts w:ascii="Times New Roman" w:hAnsi="Times New Roman" w:cs="Times New Roman"/>
          <w:b/>
          <w:iCs/>
          <w:color w:val="000000" w:themeColor="text1"/>
          <w:sz w:val="24"/>
          <w:szCs w:val="24"/>
        </w:rPr>
        <w:t xml:space="preserve"> Gemstone Mining Permit (GMP):</w:t>
      </w:r>
      <w:r w:rsidRPr="007C1FE7">
        <w:rPr>
          <w:rFonts w:ascii="Times New Roman" w:hAnsi="Times New Roman" w:cs="Times New Roman"/>
          <w:iCs/>
          <w:color w:val="000000" w:themeColor="text1"/>
          <w:sz w:val="24"/>
          <w:szCs w:val="24"/>
        </w:rPr>
        <w:t xml:space="preserve"> Individual/groups who own the </w:t>
      </w:r>
      <w:r w:rsidR="008C267E">
        <w:rPr>
          <w:rFonts w:ascii="Times New Roman" w:hAnsi="Times New Roman" w:cs="Times New Roman"/>
          <w:iCs/>
          <w:color w:val="000000" w:themeColor="text1"/>
          <w:sz w:val="24"/>
          <w:szCs w:val="24"/>
        </w:rPr>
        <w:t xml:space="preserve">gemstone mine at its respective </w:t>
      </w:r>
      <w:r w:rsidRPr="007C1FE7">
        <w:rPr>
          <w:rFonts w:ascii="Times New Roman" w:hAnsi="Times New Roman" w:cs="Times New Roman"/>
          <w:iCs/>
          <w:color w:val="000000" w:themeColor="text1"/>
          <w:sz w:val="24"/>
          <w:szCs w:val="24"/>
        </w:rPr>
        <w:t>locality/village shall obtain Gemstone Mining Permit from the Mineral Departm</w:t>
      </w:r>
      <w:r w:rsidR="008C267E">
        <w:rPr>
          <w:rFonts w:ascii="Times New Roman" w:hAnsi="Times New Roman" w:cs="Times New Roman"/>
          <w:iCs/>
          <w:color w:val="000000" w:themeColor="text1"/>
          <w:sz w:val="24"/>
          <w:szCs w:val="24"/>
        </w:rPr>
        <w:t xml:space="preserve">ent Gilgit Baltistan for mining </w:t>
      </w:r>
      <w:r w:rsidRPr="007C1FE7">
        <w:rPr>
          <w:rFonts w:ascii="Times New Roman" w:hAnsi="Times New Roman" w:cs="Times New Roman"/>
          <w:iCs/>
          <w:color w:val="000000" w:themeColor="text1"/>
          <w:sz w:val="24"/>
          <w:szCs w:val="24"/>
        </w:rPr>
        <w:t>of gemstones. This provision shall be permissible to the local peoples of the</w:t>
      </w:r>
      <w:r w:rsidR="008C267E">
        <w:rPr>
          <w:rFonts w:ascii="Times New Roman" w:hAnsi="Times New Roman" w:cs="Times New Roman"/>
          <w:iCs/>
          <w:color w:val="000000" w:themeColor="text1"/>
          <w:sz w:val="24"/>
          <w:szCs w:val="24"/>
        </w:rPr>
        <w:t xml:space="preserve"> subject area only to encourage </w:t>
      </w:r>
      <w:r w:rsidRPr="007C1FE7">
        <w:rPr>
          <w:rFonts w:ascii="Times New Roman" w:hAnsi="Times New Roman" w:cs="Times New Roman"/>
          <w:iCs/>
          <w:color w:val="000000" w:themeColor="text1"/>
          <w:sz w:val="24"/>
          <w:szCs w:val="24"/>
        </w:rPr>
        <w:t>legal mining practices in the GB. The procedure for grant of GMP shall be;</w:t>
      </w:r>
    </w:p>
    <w:p w:rsidR="007C1FE7" w:rsidRPr="008C267E" w:rsidRDefault="007C1FE7" w:rsidP="007C1FE7">
      <w:pPr>
        <w:jc w:val="both"/>
        <w:rPr>
          <w:rFonts w:ascii="Times New Roman" w:hAnsi="Times New Roman" w:cs="Times New Roman"/>
          <w:b/>
          <w:iCs/>
          <w:color w:val="000000" w:themeColor="text1"/>
          <w:sz w:val="24"/>
          <w:szCs w:val="24"/>
        </w:rPr>
      </w:pPr>
      <w:r w:rsidRPr="008C267E">
        <w:rPr>
          <w:rFonts w:ascii="Times New Roman" w:hAnsi="Times New Roman" w:cs="Times New Roman"/>
          <w:b/>
          <w:iCs/>
          <w:color w:val="000000" w:themeColor="text1"/>
          <w:sz w:val="24"/>
          <w:szCs w:val="24"/>
        </w:rPr>
        <w:lastRenderedPageBreak/>
        <w:t>(</w:t>
      </w:r>
      <w:proofErr w:type="spellStart"/>
      <w:r w:rsidRPr="008C267E">
        <w:rPr>
          <w:rFonts w:ascii="Times New Roman" w:hAnsi="Times New Roman" w:cs="Times New Roman"/>
          <w:b/>
          <w:iCs/>
          <w:color w:val="000000" w:themeColor="text1"/>
          <w:sz w:val="24"/>
          <w:szCs w:val="24"/>
        </w:rPr>
        <w:t>i</w:t>
      </w:r>
      <w:proofErr w:type="spellEnd"/>
      <w:r w:rsidRPr="008C267E">
        <w:rPr>
          <w:rFonts w:ascii="Times New Roman" w:hAnsi="Times New Roman" w:cs="Times New Roman"/>
          <w:b/>
          <w:iCs/>
          <w:color w:val="000000" w:themeColor="text1"/>
          <w:sz w:val="24"/>
          <w:szCs w:val="24"/>
        </w:rPr>
        <w:t>) Application:</w:t>
      </w:r>
    </w:p>
    <w:p w:rsidR="007C1FE7" w:rsidRPr="007C1FE7" w:rsidRDefault="007C1FE7" w:rsidP="007C1FE7">
      <w:pPr>
        <w:jc w:val="both"/>
        <w:rPr>
          <w:rFonts w:ascii="Times New Roman" w:hAnsi="Times New Roman" w:cs="Times New Roman"/>
          <w:iCs/>
          <w:color w:val="000000" w:themeColor="text1"/>
          <w:sz w:val="24"/>
          <w:szCs w:val="24"/>
        </w:rPr>
      </w:pPr>
      <w:r w:rsidRPr="008C267E">
        <w:rPr>
          <w:rFonts w:ascii="Times New Roman" w:hAnsi="Times New Roman" w:cs="Times New Roman"/>
          <w:b/>
          <w:iCs/>
          <w:color w:val="000000" w:themeColor="text1"/>
          <w:sz w:val="24"/>
          <w:szCs w:val="24"/>
        </w:rPr>
        <w:t>a)</w:t>
      </w:r>
      <w:r w:rsidRPr="007C1FE7">
        <w:rPr>
          <w:rFonts w:ascii="Times New Roman" w:hAnsi="Times New Roman" w:cs="Times New Roman"/>
          <w:iCs/>
          <w:color w:val="000000" w:themeColor="text1"/>
          <w:sz w:val="24"/>
          <w:szCs w:val="24"/>
        </w:rPr>
        <w:t xml:space="preserve"> A simple application along with gemstones mining application fee (GMAF) </w:t>
      </w:r>
      <w:r w:rsidR="008C267E">
        <w:rPr>
          <w:rFonts w:ascii="Times New Roman" w:hAnsi="Times New Roman" w:cs="Times New Roman"/>
          <w:iCs/>
          <w:color w:val="000000" w:themeColor="text1"/>
          <w:sz w:val="24"/>
          <w:szCs w:val="24"/>
        </w:rPr>
        <w:t xml:space="preserve">of Rs 5,000, or notified by the </w:t>
      </w:r>
      <w:r w:rsidRPr="007C1FE7">
        <w:rPr>
          <w:rFonts w:ascii="Times New Roman" w:hAnsi="Times New Roman" w:cs="Times New Roman"/>
          <w:iCs/>
          <w:color w:val="000000" w:themeColor="text1"/>
          <w:sz w:val="24"/>
          <w:szCs w:val="24"/>
        </w:rPr>
        <w:t>Licensing Authority (nonrefundable), shall be submitted to Director</w:t>
      </w:r>
      <w:r w:rsidR="008C267E">
        <w:rPr>
          <w:rFonts w:ascii="Times New Roman" w:hAnsi="Times New Roman" w:cs="Times New Roman"/>
          <w:iCs/>
          <w:color w:val="000000" w:themeColor="text1"/>
          <w:sz w:val="24"/>
          <w:szCs w:val="24"/>
        </w:rPr>
        <w:t xml:space="preserve">ate of Mines &amp; Minerals GB. The </w:t>
      </w:r>
      <w:r w:rsidRPr="007C1FE7">
        <w:rPr>
          <w:rFonts w:ascii="Times New Roman" w:hAnsi="Times New Roman" w:cs="Times New Roman"/>
          <w:iCs/>
          <w:color w:val="000000" w:themeColor="text1"/>
          <w:sz w:val="24"/>
          <w:szCs w:val="24"/>
        </w:rPr>
        <w:t>application shall clearly mention the name of area, village, district, and name of owner/s.</w:t>
      </w:r>
    </w:p>
    <w:p w:rsidR="007C1FE7" w:rsidRPr="007C1FE7" w:rsidRDefault="007C1FE7" w:rsidP="007C1FE7">
      <w:pPr>
        <w:jc w:val="both"/>
        <w:rPr>
          <w:rFonts w:ascii="Times New Roman" w:hAnsi="Times New Roman" w:cs="Times New Roman"/>
          <w:iCs/>
          <w:color w:val="000000" w:themeColor="text1"/>
          <w:sz w:val="24"/>
          <w:szCs w:val="24"/>
        </w:rPr>
      </w:pPr>
      <w:r w:rsidRPr="008C267E">
        <w:rPr>
          <w:rFonts w:ascii="Times New Roman" w:hAnsi="Times New Roman" w:cs="Times New Roman"/>
          <w:b/>
          <w:iCs/>
          <w:color w:val="000000" w:themeColor="text1"/>
          <w:sz w:val="24"/>
          <w:szCs w:val="24"/>
        </w:rPr>
        <w:t>b)</w:t>
      </w:r>
      <w:r w:rsidRPr="007C1FE7">
        <w:rPr>
          <w:rFonts w:ascii="Times New Roman" w:hAnsi="Times New Roman" w:cs="Times New Roman"/>
          <w:iCs/>
          <w:color w:val="000000" w:themeColor="text1"/>
          <w:sz w:val="24"/>
          <w:szCs w:val="24"/>
        </w:rPr>
        <w:t xml:space="preserve"> The application shall be accompanied by the ID card/s of the applicant/s,</w:t>
      </w:r>
      <w:r w:rsidR="008C267E">
        <w:rPr>
          <w:rFonts w:ascii="Times New Roman" w:hAnsi="Times New Roman" w:cs="Times New Roman"/>
          <w:iCs/>
          <w:color w:val="000000" w:themeColor="text1"/>
          <w:sz w:val="24"/>
          <w:szCs w:val="24"/>
        </w:rPr>
        <w:t xml:space="preserve"> at least one coordinate of the </w:t>
      </w:r>
      <w:r w:rsidRPr="007C1FE7">
        <w:rPr>
          <w:rFonts w:ascii="Times New Roman" w:hAnsi="Times New Roman" w:cs="Times New Roman"/>
          <w:iCs/>
          <w:color w:val="000000" w:themeColor="text1"/>
          <w:sz w:val="24"/>
          <w:szCs w:val="24"/>
        </w:rPr>
        <w:t>mine.</w:t>
      </w:r>
    </w:p>
    <w:p w:rsidR="007C1FE7" w:rsidRPr="008C267E" w:rsidRDefault="007C1FE7" w:rsidP="007C1FE7">
      <w:pPr>
        <w:jc w:val="both"/>
        <w:rPr>
          <w:rFonts w:ascii="Times New Roman" w:hAnsi="Times New Roman" w:cs="Times New Roman"/>
          <w:b/>
          <w:iCs/>
          <w:color w:val="000000" w:themeColor="text1"/>
          <w:sz w:val="24"/>
          <w:szCs w:val="24"/>
        </w:rPr>
      </w:pPr>
      <w:r w:rsidRPr="008C267E">
        <w:rPr>
          <w:rFonts w:ascii="Times New Roman" w:hAnsi="Times New Roman" w:cs="Times New Roman"/>
          <w:b/>
          <w:iCs/>
          <w:color w:val="000000" w:themeColor="text1"/>
          <w:sz w:val="24"/>
          <w:szCs w:val="24"/>
        </w:rPr>
        <w:t>(ii) Process of Application:</w:t>
      </w:r>
    </w:p>
    <w:p w:rsidR="007C1FE7" w:rsidRPr="007C1FE7" w:rsidRDefault="007C1FE7" w:rsidP="007C1FE7">
      <w:pPr>
        <w:jc w:val="both"/>
        <w:rPr>
          <w:rFonts w:ascii="Times New Roman" w:hAnsi="Times New Roman" w:cs="Times New Roman"/>
          <w:iCs/>
          <w:color w:val="000000" w:themeColor="text1"/>
          <w:sz w:val="24"/>
          <w:szCs w:val="24"/>
        </w:rPr>
      </w:pPr>
      <w:r w:rsidRPr="007C1FE7">
        <w:rPr>
          <w:rFonts w:ascii="Times New Roman" w:hAnsi="Times New Roman" w:cs="Times New Roman"/>
          <w:iCs/>
          <w:color w:val="000000" w:themeColor="text1"/>
          <w:sz w:val="24"/>
          <w:szCs w:val="24"/>
        </w:rPr>
        <w:t xml:space="preserve"> On receipt of the application</w:t>
      </w:r>
      <w:r w:rsidR="008C267E">
        <w:rPr>
          <w:rFonts w:ascii="Times New Roman" w:hAnsi="Times New Roman" w:cs="Times New Roman"/>
          <w:iCs/>
          <w:color w:val="000000" w:themeColor="text1"/>
          <w:sz w:val="24"/>
          <w:szCs w:val="24"/>
        </w:rPr>
        <w:t xml:space="preserve"> and bank challan</w:t>
      </w:r>
      <w:r w:rsidRPr="007C1FE7">
        <w:rPr>
          <w:rFonts w:ascii="Times New Roman" w:hAnsi="Times New Roman" w:cs="Times New Roman"/>
          <w:iCs/>
          <w:color w:val="000000" w:themeColor="text1"/>
          <w:sz w:val="24"/>
          <w:szCs w:val="24"/>
        </w:rPr>
        <w:t xml:space="preserve"> the Directorate of Mines &amp; Minerals GB shal</w:t>
      </w:r>
      <w:r w:rsidR="008C267E">
        <w:rPr>
          <w:rFonts w:ascii="Times New Roman" w:hAnsi="Times New Roman" w:cs="Times New Roman"/>
          <w:iCs/>
          <w:color w:val="000000" w:themeColor="text1"/>
          <w:sz w:val="24"/>
          <w:szCs w:val="24"/>
        </w:rPr>
        <w:t xml:space="preserve">l process the case and evaluate </w:t>
      </w:r>
      <w:r w:rsidRPr="007C1FE7">
        <w:rPr>
          <w:rFonts w:ascii="Times New Roman" w:hAnsi="Times New Roman" w:cs="Times New Roman"/>
          <w:iCs/>
          <w:color w:val="000000" w:themeColor="text1"/>
          <w:sz w:val="24"/>
          <w:szCs w:val="24"/>
        </w:rPr>
        <w:t>with respect to record that the mine is applied/granted or vacant.</w:t>
      </w:r>
    </w:p>
    <w:p w:rsidR="007C1FE7" w:rsidRPr="007C1FE7" w:rsidRDefault="008C267E" w:rsidP="007C1FE7">
      <w:pPr>
        <w:jc w:val="both"/>
        <w:rPr>
          <w:rFonts w:ascii="Times New Roman" w:hAnsi="Times New Roman" w:cs="Times New Roman"/>
          <w:iCs/>
          <w:color w:val="000000" w:themeColor="text1"/>
          <w:sz w:val="24"/>
          <w:szCs w:val="24"/>
        </w:rPr>
      </w:pPr>
      <w:r w:rsidRPr="00C91D0F">
        <w:rPr>
          <w:rFonts w:ascii="Times New Roman" w:hAnsi="Times New Roman" w:cs="Times New Roman"/>
          <w:b/>
          <w:iCs/>
          <w:color w:val="000000" w:themeColor="text1"/>
          <w:sz w:val="24"/>
          <w:szCs w:val="24"/>
        </w:rPr>
        <w:t xml:space="preserve"> (a</w:t>
      </w:r>
      <w:r w:rsidR="007C1FE7" w:rsidRPr="00C91D0F">
        <w:rPr>
          <w:rFonts w:ascii="Times New Roman" w:hAnsi="Times New Roman" w:cs="Times New Roman"/>
          <w:b/>
          <w:iCs/>
          <w:color w:val="000000" w:themeColor="text1"/>
          <w:sz w:val="24"/>
          <w:szCs w:val="24"/>
        </w:rPr>
        <w:t>)</w:t>
      </w:r>
      <w:r w:rsidR="007C1FE7" w:rsidRPr="007C1FE7">
        <w:rPr>
          <w:rFonts w:ascii="Times New Roman" w:hAnsi="Times New Roman" w:cs="Times New Roman"/>
          <w:iCs/>
          <w:color w:val="000000" w:themeColor="text1"/>
          <w:sz w:val="24"/>
          <w:szCs w:val="24"/>
        </w:rPr>
        <w:t xml:space="preserve"> Issue of GM Permit: On receipt of approval of Licensing Authority, sub</w:t>
      </w:r>
      <w:r>
        <w:rPr>
          <w:rFonts w:ascii="Times New Roman" w:hAnsi="Times New Roman" w:cs="Times New Roman"/>
          <w:iCs/>
          <w:color w:val="000000" w:themeColor="text1"/>
          <w:sz w:val="24"/>
          <w:szCs w:val="24"/>
        </w:rPr>
        <w:t xml:space="preserve">ject to deposit of Rs. 50000 as </w:t>
      </w:r>
      <w:r w:rsidR="007C1FE7" w:rsidRPr="007C1FE7">
        <w:rPr>
          <w:rFonts w:ascii="Times New Roman" w:hAnsi="Times New Roman" w:cs="Times New Roman"/>
          <w:iCs/>
          <w:color w:val="000000" w:themeColor="text1"/>
          <w:sz w:val="24"/>
          <w:szCs w:val="24"/>
        </w:rPr>
        <w:t>granting fee, the Directorate shall issue the Permit, with or without specific directions.</w:t>
      </w:r>
    </w:p>
    <w:p w:rsidR="007C1FE7" w:rsidRPr="008C267E" w:rsidRDefault="008C267E" w:rsidP="007C1FE7">
      <w:pPr>
        <w:jc w:val="both"/>
        <w:rPr>
          <w:rFonts w:ascii="Times New Roman" w:hAnsi="Times New Roman" w:cs="Times New Roman"/>
          <w:b/>
          <w:iCs/>
          <w:color w:val="000000" w:themeColor="text1"/>
          <w:sz w:val="24"/>
          <w:szCs w:val="24"/>
        </w:rPr>
      </w:pPr>
      <w:r w:rsidRPr="008C267E">
        <w:rPr>
          <w:rFonts w:ascii="Times New Roman" w:hAnsi="Times New Roman" w:cs="Times New Roman"/>
          <w:b/>
          <w:iCs/>
          <w:color w:val="000000" w:themeColor="text1"/>
          <w:sz w:val="24"/>
          <w:szCs w:val="24"/>
        </w:rPr>
        <w:t>(b</w:t>
      </w:r>
      <w:r w:rsidR="007C1FE7" w:rsidRPr="008C267E">
        <w:rPr>
          <w:rFonts w:ascii="Times New Roman" w:hAnsi="Times New Roman" w:cs="Times New Roman"/>
          <w:b/>
          <w:iCs/>
          <w:color w:val="000000" w:themeColor="text1"/>
          <w:sz w:val="24"/>
          <w:szCs w:val="24"/>
        </w:rPr>
        <w:t>) Duration/period of GM Permit:</w:t>
      </w:r>
    </w:p>
    <w:p w:rsidR="007C1FE7" w:rsidRPr="007C1FE7" w:rsidRDefault="007C1FE7" w:rsidP="007C1FE7">
      <w:pPr>
        <w:jc w:val="both"/>
        <w:rPr>
          <w:rFonts w:ascii="Times New Roman" w:hAnsi="Times New Roman" w:cs="Times New Roman"/>
          <w:iCs/>
          <w:color w:val="000000" w:themeColor="text1"/>
          <w:sz w:val="24"/>
          <w:szCs w:val="24"/>
        </w:rPr>
      </w:pPr>
      <w:r w:rsidRPr="007C1FE7">
        <w:rPr>
          <w:rFonts w:ascii="Times New Roman" w:hAnsi="Times New Roman" w:cs="Times New Roman"/>
          <w:iCs/>
          <w:color w:val="000000" w:themeColor="text1"/>
          <w:sz w:val="24"/>
          <w:szCs w:val="24"/>
        </w:rPr>
        <w:t>The initial period for GM Permit shall be Five years. Another three</w:t>
      </w:r>
      <w:r w:rsidR="008C267E">
        <w:rPr>
          <w:rFonts w:ascii="Times New Roman" w:hAnsi="Times New Roman" w:cs="Times New Roman"/>
          <w:iCs/>
          <w:color w:val="000000" w:themeColor="text1"/>
          <w:sz w:val="24"/>
          <w:szCs w:val="24"/>
        </w:rPr>
        <w:t xml:space="preserve"> years can be extended based on</w:t>
      </w:r>
      <w:r w:rsidR="00B556C7">
        <w:rPr>
          <w:rFonts w:ascii="Times New Roman" w:hAnsi="Times New Roman" w:cs="Times New Roman"/>
          <w:iCs/>
          <w:color w:val="000000" w:themeColor="text1"/>
          <w:sz w:val="24"/>
          <w:szCs w:val="24"/>
        </w:rPr>
        <w:t xml:space="preserve"> </w:t>
      </w:r>
      <w:r w:rsidRPr="007C1FE7">
        <w:rPr>
          <w:rFonts w:ascii="Times New Roman" w:hAnsi="Times New Roman" w:cs="Times New Roman"/>
          <w:iCs/>
          <w:color w:val="000000" w:themeColor="text1"/>
          <w:sz w:val="24"/>
          <w:szCs w:val="24"/>
        </w:rPr>
        <w:t>performance.</w:t>
      </w:r>
    </w:p>
    <w:p w:rsidR="007C1FE7" w:rsidRPr="007C1FE7" w:rsidRDefault="008C267E" w:rsidP="007C1FE7">
      <w:pPr>
        <w:jc w:val="both"/>
        <w:rPr>
          <w:rFonts w:ascii="Times New Roman" w:hAnsi="Times New Roman" w:cs="Times New Roman"/>
          <w:iCs/>
          <w:color w:val="000000" w:themeColor="text1"/>
          <w:sz w:val="24"/>
          <w:szCs w:val="24"/>
        </w:rPr>
      </w:pPr>
      <w:r w:rsidRPr="008C267E">
        <w:rPr>
          <w:rFonts w:ascii="Times New Roman" w:hAnsi="Times New Roman" w:cs="Times New Roman"/>
          <w:b/>
          <w:iCs/>
          <w:color w:val="000000" w:themeColor="text1"/>
          <w:sz w:val="24"/>
          <w:szCs w:val="24"/>
        </w:rPr>
        <w:t>(c</w:t>
      </w:r>
      <w:r w:rsidR="007C1FE7" w:rsidRPr="008C267E">
        <w:rPr>
          <w:rFonts w:ascii="Times New Roman" w:hAnsi="Times New Roman" w:cs="Times New Roman"/>
          <w:b/>
          <w:iCs/>
          <w:color w:val="000000" w:themeColor="text1"/>
          <w:sz w:val="24"/>
          <w:szCs w:val="24"/>
        </w:rPr>
        <w:t>) Lump sum Royalty and other charges:</w:t>
      </w:r>
      <w:r w:rsidR="007C1FE7" w:rsidRPr="007C1FE7">
        <w:rPr>
          <w:rFonts w:ascii="Times New Roman" w:hAnsi="Times New Roman" w:cs="Times New Roman"/>
          <w:iCs/>
          <w:color w:val="000000" w:themeColor="text1"/>
          <w:sz w:val="24"/>
          <w:szCs w:val="24"/>
        </w:rPr>
        <w:t xml:space="preserve"> Rs 50000/year shall be ch</w:t>
      </w:r>
      <w:r>
        <w:rPr>
          <w:rFonts w:ascii="Times New Roman" w:hAnsi="Times New Roman" w:cs="Times New Roman"/>
          <w:iCs/>
          <w:color w:val="000000" w:themeColor="text1"/>
          <w:sz w:val="24"/>
          <w:szCs w:val="24"/>
        </w:rPr>
        <w:t xml:space="preserve">arged in advance as royalty and </w:t>
      </w:r>
      <w:r w:rsidR="007C1FE7" w:rsidRPr="007C1FE7">
        <w:rPr>
          <w:rFonts w:ascii="Times New Roman" w:hAnsi="Times New Roman" w:cs="Times New Roman"/>
          <w:iCs/>
          <w:color w:val="000000" w:themeColor="text1"/>
          <w:sz w:val="24"/>
          <w:szCs w:val="24"/>
        </w:rPr>
        <w:t>other charges. No other charges shall be required to submit for this permit.</w:t>
      </w:r>
    </w:p>
    <w:p w:rsidR="007C1FE7" w:rsidRPr="007C1FE7" w:rsidRDefault="008C267E" w:rsidP="007C1FE7">
      <w:pPr>
        <w:jc w:val="both"/>
        <w:rPr>
          <w:rFonts w:ascii="Times New Roman" w:hAnsi="Times New Roman" w:cs="Times New Roman"/>
          <w:iCs/>
          <w:color w:val="000000" w:themeColor="text1"/>
          <w:sz w:val="24"/>
          <w:szCs w:val="24"/>
        </w:rPr>
      </w:pPr>
      <w:r w:rsidRPr="008C267E">
        <w:rPr>
          <w:rFonts w:ascii="Times New Roman" w:hAnsi="Times New Roman" w:cs="Times New Roman"/>
          <w:b/>
          <w:iCs/>
          <w:color w:val="000000" w:themeColor="text1"/>
          <w:sz w:val="24"/>
          <w:szCs w:val="24"/>
        </w:rPr>
        <w:t>(d</w:t>
      </w:r>
      <w:r w:rsidR="007C1FE7" w:rsidRPr="008C267E">
        <w:rPr>
          <w:rFonts w:ascii="Times New Roman" w:hAnsi="Times New Roman" w:cs="Times New Roman"/>
          <w:b/>
          <w:iCs/>
          <w:color w:val="000000" w:themeColor="text1"/>
          <w:sz w:val="24"/>
          <w:szCs w:val="24"/>
        </w:rPr>
        <w:t>) Renewal:</w:t>
      </w:r>
      <w:r w:rsidR="007C1FE7" w:rsidRPr="007C1FE7">
        <w:rPr>
          <w:rFonts w:ascii="Times New Roman" w:hAnsi="Times New Roman" w:cs="Times New Roman"/>
          <w:iCs/>
          <w:color w:val="000000" w:themeColor="text1"/>
          <w:sz w:val="24"/>
          <w:szCs w:val="24"/>
        </w:rPr>
        <w:t xml:space="preserve"> Application for renewal shall be submitted sixty days before the expiry date.</w:t>
      </w:r>
    </w:p>
    <w:p w:rsidR="007C1FE7" w:rsidRPr="007C1FE7" w:rsidRDefault="008C267E" w:rsidP="007C1FE7">
      <w:pPr>
        <w:jc w:val="both"/>
        <w:rPr>
          <w:rFonts w:ascii="Times New Roman" w:hAnsi="Times New Roman" w:cs="Times New Roman"/>
          <w:iCs/>
          <w:color w:val="000000" w:themeColor="text1"/>
          <w:sz w:val="24"/>
          <w:szCs w:val="24"/>
        </w:rPr>
      </w:pPr>
      <w:r w:rsidRPr="008C267E">
        <w:rPr>
          <w:rFonts w:ascii="Times New Roman" w:hAnsi="Times New Roman" w:cs="Times New Roman"/>
          <w:b/>
          <w:iCs/>
          <w:color w:val="000000" w:themeColor="text1"/>
          <w:sz w:val="24"/>
          <w:szCs w:val="24"/>
        </w:rPr>
        <w:t>(e</w:t>
      </w:r>
      <w:r w:rsidR="007C1FE7" w:rsidRPr="008C267E">
        <w:rPr>
          <w:rFonts w:ascii="Times New Roman" w:hAnsi="Times New Roman" w:cs="Times New Roman"/>
          <w:b/>
          <w:iCs/>
          <w:color w:val="000000" w:themeColor="text1"/>
          <w:sz w:val="24"/>
          <w:szCs w:val="24"/>
        </w:rPr>
        <w:t>) Termination:</w:t>
      </w:r>
      <w:r w:rsidR="007C1FE7" w:rsidRPr="007C1FE7">
        <w:rPr>
          <w:rFonts w:ascii="Times New Roman" w:hAnsi="Times New Roman" w:cs="Times New Roman"/>
          <w:iCs/>
          <w:color w:val="000000" w:themeColor="text1"/>
          <w:sz w:val="24"/>
          <w:szCs w:val="24"/>
        </w:rPr>
        <w:t xml:space="preserve"> The permit shall be terminated or cancelled on failure of ap</w:t>
      </w:r>
      <w:r>
        <w:rPr>
          <w:rFonts w:ascii="Times New Roman" w:hAnsi="Times New Roman" w:cs="Times New Roman"/>
          <w:iCs/>
          <w:color w:val="000000" w:themeColor="text1"/>
          <w:sz w:val="24"/>
          <w:szCs w:val="24"/>
        </w:rPr>
        <w:t xml:space="preserve">ply for renewal or violation of </w:t>
      </w:r>
      <w:r w:rsidR="007C1FE7" w:rsidRPr="007C1FE7">
        <w:rPr>
          <w:rFonts w:ascii="Times New Roman" w:hAnsi="Times New Roman" w:cs="Times New Roman"/>
          <w:iCs/>
          <w:color w:val="000000" w:themeColor="text1"/>
          <w:sz w:val="24"/>
          <w:szCs w:val="24"/>
        </w:rPr>
        <w:t>any directions of the department or become defaulter, subject to give a chance of hearing or written</w:t>
      </w:r>
      <w:r>
        <w:rPr>
          <w:rFonts w:ascii="Times New Roman" w:hAnsi="Times New Roman" w:cs="Times New Roman"/>
          <w:iCs/>
          <w:color w:val="000000" w:themeColor="text1"/>
          <w:sz w:val="24"/>
          <w:szCs w:val="24"/>
        </w:rPr>
        <w:t xml:space="preserve"> </w:t>
      </w:r>
      <w:r w:rsidR="007C1FE7" w:rsidRPr="007C1FE7">
        <w:rPr>
          <w:rFonts w:ascii="Times New Roman" w:hAnsi="Times New Roman" w:cs="Times New Roman"/>
          <w:iCs/>
          <w:color w:val="000000" w:themeColor="text1"/>
          <w:sz w:val="24"/>
          <w:szCs w:val="24"/>
        </w:rPr>
        <w:t>justification.</w:t>
      </w:r>
    </w:p>
    <w:p w:rsidR="007C1FE7" w:rsidRPr="007C1FE7" w:rsidRDefault="008C267E" w:rsidP="007C1FE7">
      <w:pPr>
        <w:jc w:val="both"/>
        <w:rPr>
          <w:rFonts w:ascii="Times New Roman" w:hAnsi="Times New Roman" w:cs="Times New Roman"/>
          <w:iCs/>
          <w:color w:val="000000" w:themeColor="text1"/>
          <w:sz w:val="24"/>
          <w:szCs w:val="24"/>
        </w:rPr>
      </w:pPr>
      <w:r w:rsidRPr="008C267E">
        <w:rPr>
          <w:rFonts w:ascii="Times New Roman" w:hAnsi="Times New Roman" w:cs="Times New Roman"/>
          <w:b/>
          <w:iCs/>
          <w:color w:val="000000" w:themeColor="text1"/>
          <w:sz w:val="24"/>
          <w:szCs w:val="24"/>
        </w:rPr>
        <w:t>(f</w:t>
      </w:r>
      <w:r w:rsidR="007C1FE7" w:rsidRPr="008C267E">
        <w:rPr>
          <w:rFonts w:ascii="Times New Roman" w:hAnsi="Times New Roman" w:cs="Times New Roman"/>
          <w:b/>
          <w:iCs/>
          <w:color w:val="000000" w:themeColor="text1"/>
          <w:sz w:val="24"/>
          <w:szCs w:val="24"/>
        </w:rPr>
        <w:t>) Exemptions:</w:t>
      </w:r>
      <w:r w:rsidR="007C1FE7" w:rsidRPr="007C1FE7">
        <w:rPr>
          <w:rFonts w:ascii="Times New Roman" w:hAnsi="Times New Roman" w:cs="Times New Roman"/>
          <w:iCs/>
          <w:color w:val="000000" w:themeColor="text1"/>
          <w:sz w:val="24"/>
          <w:szCs w:val="24"/>
        </w:rPr>
        <w:t xml:space="preserve"> Other than mentioned requirements in the sub rule (5), shall be exempted.</w:t>
      </w:r>
    </w:p>
    <w:p w:rsidR="007C1FE7" w:rsidRPr="007C1FE7" w:rsidRDefault="008C267E" w:rsidP="007C1FE7">
      <w:pPr>
        <w:jc w:val="both"/>
        <w:rPr>
          <w:rFonts w:ascii="Times New Roman" w:hAnsi="Times New Roman" w:cs="Times New Roman"/>
          <w:iCs/>
          <w:color w:val="000000" w:themeColor="text1"/>
          <w:sz w:val="24"/>
          <w:szCs w:val="24"/>
        </w:rPr>
      </w:pPr>
      <w:r w:rsidRPr="008C267E">
        <w:rPr>
          <w:rFonts w:ascii="Times New Roman" w:hAnsi="Times New Roman" w:cs="Times New Roman"/>
          <w:b/>
          <w:iCs/>
          <w:color w:val="000000" w:themeColor="text1"/>
          <w:sz w:val="24"/>
          <w:szCs w:val="24"/>
        </w:rPr>
        <w:t>(g</w:t>
      </w:r>
      <w:r w:rsidR="007C1FE7" w:rsidRPr="008C267E">
        <w:rPr>
          <w:rFonts w:ascii="Times New Roman" w:hAnsi="Times New Roman" w:cs="Times New Roman"/>
          <w:b/>
          <w:iCs/>
          <w:color w:val="000000" w:themeColor="text1"/>
          <w:sz w:val="24"/>
          <w:szCs w:val="24"/>
        </w:rPr>
        <w:t>) Limit of GM Permit:</w:t>
      </w:r>
      <w:r w:rsidR="007C1FE7" w:rsidRPr="007C1FE7">
        <w:rPr>
          <w:rFonts w:ascii="Times New Roman" w:hAnsi="Times New Roman" w:cs="Times New Roman"/>
          <w:iCs/>
          <w:color w:val="000000" w:themeColor="text1"/>
          <w:sz w:val="24"/>
          <w:szCs w:val="24"/>
        </w:rPr>
        <w:t xml:space="preserve"> An individual/group shall hold two mines simultan</w:t>
      </w:r>
      <w:r>
        <w:rPr>
          <w:rFonts w:ascii="Times New Roman" w:hAnsi="Times New Roman" w:cs="Times New Roman"/>
          <w:iCs/>
          <w:color w:val="000000" w:themeColor="text1"/>
          <w:sz w:val="24"/>
          <w:szCs w:val="24"/>
        </w:rPr>
        <w:t>eously and shall be separate GM Permit for each mine.</w:t>
      </w:r>
    </w:p>
    <w:p w:rsidR="007C1FE7" w:rsidRPr="007C1FE7" w:rsidRDefault="008C267E" w:rsidP="007C1FE7">
      <w:pPr>
        <w:jc w:val="both"/>
        <w:rPr>
          <w:rFonts w:ascii="Times New Roman" w:hAnsi="Times New Roman" w:cs="Times New Roman"/>
          <w:iCs/>
          <w:color w:val="000000" w:themeColor="text1"/>
          <w:sz w:val="24"/>
          <w:szCs w:val="24"/>
        </w:rPr>
      </w:pPr>
      <w:r w:rsidRPr="008C267E">
        <w:rPr>
          <w:rFonts w:ascii="Times New Roman" w:hAnsi="Times New Roman" w:cs="Times New Roman"/>
          <w:b/>
          <w:iCs/>
          <w:color w:val="000000" w:themeColor="text1"/>
          <w:sz w:val="24"/>
          <w:szCs w:val="24"/>
        </w:rPr>
        <w:t>(h</w:t>
      </w:r>
      <w:r w:rsidR="007C1FE7" w:rsidRPr="008C267E">
        <w:rPr>
          <w:rFonts w:ascii="Times New Roman" w:hAnsi="Times New Roman" w:cs="Times New Roman"/>
          <w:b/>
          <w:iCs/>
          <w:color w:val="000000" w:themeColor="text1"/>
          <w:sz w:val="24"/>
          <w:szCs w:val="24"/>
        </w:rPr>
        <w:t>) Gap between Mines:</w:t>
      </w:r>
      <w:r w:rsidR="007C1FE7" w:rsidRPr="007C1FE7">
        <w:rPr>
          <w:rFonts w:ascii="Times New Roman" w:hAnsi="Times New Roman" w:cs="Times New Roman"/>
          <w:iCs/>
          <w:color w:val="000000" w:themeColor="text1"/>
          <w:sz w:val="24"/>
          <w:szCs w:val="24"/>
        </w:rPr>
        <w:t xml:space="preserve"> The gap between two adjacent mines shall be up </w:t>
      </w:r>
      <w:r>
        <w:rPr>
          <w:rFonts w:ascii="Times New Roman" w:hAnsi="Times New Roman" w:cs="Times New Roman"/>
          <w:iCs/>
          <w:color w:val="000000" w:themeColor="text1"/>
          <w:sz w:val="24"/>
          <w:szCs w:val="24"/>
        </w:rPr>
        <w:t xml:space="preserve">to 25 meters or shall decide by </w:t>
      </w:r>
      <w:r w:rsidR="007C1FE7" w:rsidRPr="007C1FE7">
        <w:rPr>
          <w:rFonts w:ascii="Times New Roman" w:hAnsi="Times New Roman" w:cs="Times New Roman"/>
          <w:iCs/>
          <w:color w:val="000000" w:themeColor="text1"/>
          <w:sz w:val="24"/>
          <w:szCs w:val="24"/>
        </w:rPr>
        <w:t>the constituted committee by the Director.</w:t>
      </w:r>
    </w:p>
    <w:p w:rsidR="007C1FE7" w:rsidRPr="008C267E" w:rsidRDefault="008C267E" w:rsidP="007C1FE7">
      <w:pPr>
        <w:jc w:val="both"/>
        <w:rPr>
          <w:rFonts w:ascii="Times New Roman" w:hAnsi="Times New Roman" w:cs="Times New Roman"/>
          <w:b/>
          <w:iCs/>
          <w:color w:val="000000" w:themeColor="text1"/>
          <w:sz w:val="24"/>
          <w:szCs w:val="24"/>
        </w:rPr>
      </w:pPr>
      <w:r w:rsidRPr="008C267E">
        <w:rPr>
          <w:rFonts w:ascii="Times New Roman" w:hAnsi="Times New Roman" w:cs="Times New Roman"/>
          <w:b/>
          <w:iCs/>
          <w:color w:val="000000" w:themeColor="text1"/>
          <w:sz w:val="24"/>
          <w:szCs w:val="24"/>
        </w:rPr>
        <w:t>(</w:t>
      </w:r>
      <w:proofErr w:type="spellStart"/>
      <w:r w:rsidRPr="008C267E">
        <w:rPr>
          <w:rFonts w:ascii="Times New Roman" w:hAnsi="Times New Roman" w:cs="Times New Roman"/>
          <w:b/>
          <w:iCs/>
          <w:color w:val="000000" w:themeColor="text1"/>
          <w:sz w:val="24"/>
          <w:szCs w:val="24"/>
        </w:rPr>
        <w:t>i</w:t>
      </w:r>
      <w:proofErr w:type="spellEnd"/>
      <w:r w:rsidR="007C1FE7" w:rsidRPr="008C267E">
        <w:rPr>
          <w:rFonts w:ascii="Times New Roman" w:hAnsi="Times New Roman" w:cs="Times New Roman"/>
          <w:b/>
          <w:iCs/>
          <w:color w:val="000000" w:themeColor="text1"/>
          <w:sz w:val="24"/>
          <w:szCs w:val="24"/>
        </w:rPr>
        <w:t>) Community rights:</w:t>
      </w:r>
    </w:p>
    <w:p w:rsidR="007C1FE7" w:rsidRPr="007C1FE7" w:rsidRDefault="007C1FE7" w:rsidP="0047722E">
      <w:pPr>
        <w:jc w:val="both"/>
        <w:rPr>
          <w:rFonts w:ascii="Times New Roman" w:hAnsi="Times New Roman" w:cs="Times New Roman"/>
          <w:iCs/>
          <w:color w:val="000000" w:themeColor="text1"/>
          <w:sz w:val="24"/>
          <w:szCs w:val="24"/>
        </w:rPr>
      </w:pPr>
      <w:r w:rsidRPr="007C1FE7">
        <w:rPr>
          <w:rFonts w:ascii="Times New Roman" w:hAnsi="Times New Roman" w:cs="Times New Roman"/>
          <w:iCs/>
          <w:color w:val="000000" w:themeColor="text1"/>
          <w:sz w:val="24"/>
          <w:szCs w:val="24"/>
        </w:rPr>
        <w:t>The Gemstone Mining Permit (GMP) holder shall pay 3% of the sale price of extracted gems</w:t>
      </w:r>
      <w:r w:rsidR="00625645">
        <w:rPr>
          <w:rFonts w:ascii="Times New Roman" w:hAnsi="Times New Roman" w:cs="Times New Roman"/>
          <w:iCs/>
          <w:color w:val="000000" w:themeColor="text1"/>
          <w:sz w:val="24"/>
          <w:szCs w:val="24"/>
        </w:rPr>
        <w:t xml:space="preserve">tone (in GB) to </w:t>
      </w:r>
      <w:r w:rsidRPr="007C1FE7">
        <w:rPr>
          <w:rFonts w:ascii="Times New Roman" w:hAnsi="Times New Roman" w:cs="Times New Roman"/>
          <w:iCs/>
          <w:color w:val="000000" w:themeColor="text1"/>
          <w:sz w:val="24"/>
          <w:szCs w:val="24"/>
        </w:rPr>
        <w:t>local community and shall deposit in designate</w:t>
      </w:r>
      <w:r w:rsidR="00625645">
        <w:rPr>
          <w:rFonts w:ascii="Times New Roman" w:hAnsi="Times New Roman" w:cs="Times New Roman"/>
          <w:iCs/>
          <w:color w:val="000000" w:themeColor="text1"/>
          <w:sz w:val="24"/>
          <w:szCs w:val="24"/>
        </w:rPr>
        <w:t>d community bank account in GB.</w:t>
      </w:r>
    </w:p>
    <w:p w:rsidR="000E1591" w:rsidRPr="0055073B" w:rsidRDefault="000E1591" w:rsidP="0055073B">
      <w:pPr>
        <w:jc w:val="both"/>
        <w:rPr>
          <w:rFonts w:ascii="Times New Roman" w:hAnsi="Times New Roman" w:cs="Times New Roman"/>
          <w:sz w:val="24"/>
          <w:szCs w:val="24"/>
        </w:rPr>
      </w:pPr>
    </w:p>
    <w:p w:rsidR="004C5F2F" w:rsidRDefault="004C5F2F" w:rsidP="00625645">
      <w:pPr>
        <w:jc w:val="both"/>
        <w:rPr>
          <w:rFonts w:ascii="Times New Roman" w:hAnsi="Times New Roman" w:cs="Times New Roman"/>
          <w:b/>
          <w:iCs/>
          <w:color w:val="000000" w:themeColor="text1"/>
          <w:sz w:val="24"/>
          <w:szCs w:val="24"/>
          <w:u w:val="single"/>
        </w:rPr>
      </w:pPr>
    </w:p>
    <w:p w:rsidR="000E1591" w:rsidRPr="00C91D0F" w:rsidRDefault="000E1591" w:rsidP="00625645">
      <w:pPr>
        <w:jc w:val="both"/>
        <w:rPr>
          <w:rFonts w:ascii="Times New Roman" w:hAnsi="Times New Roman" w:cs="Times New Roman"/>
          <w:b/>
          <w:iCs/>
          <w:color w:val="000000" w:themeColor="text1"/>
          <w:sz w:val="24"/>
          <w:szCs w:val="24"/>
          <w:u w:val="single"/>
        </w:rPr>
      </w:pPr>
      <w:r w:rsidRPr="00C91D0F">
        <w:rPr>
          <w:rFonts w:ascii="Times New Roman" w:hAnsi="Times New Roman" w:cs="Times New Roman"/>
          <w:b/>
          <w:iCs/>
          <w:color w:val="000000" w:themeColor="text1"/>
          <w:sz w:val="24"/>
          <w:szCs w:val="24"/>
          <w:u w:val="single"/>
        </w:rPr>
        <w:lastRenderedPageBreak/>
        <w:t>REGISTRATION OF TRADERS</w:t>
      </w:r>
      <w:r w:rsidR="00C91D0F">
        <w:rPr>
          <w:rFonts w:ascii="Times New Roman" w:hAnsi="Times New Roman" w:cs="Times New Roman"/>
          <w:b/>
          <w:iCs/>
          <w:color w:val="000000" w:themeColor="text1"/>
          <w:sz w:val="24"/>
          <w:szCs w:val="24"/>
          <w:u w:val="single"/>
        </w:rPr>
        <w:t>.</w:t>
      </w:r>
    </w:p>
    <w:p w:rsidR="000E1591" w:rsidRPr="00625645" w:rsidRDefault="000E1591" w:rsidP="00625645">
      <w:pPr>
        <w:jc w:val="both"/>
        <w:rPr>
          <w:rFonts w:ascii="Times New Roman" w:hAnsi="Times New Roman" w:cs="Times New Roman"/>
          <w:iCs/>
          <w:color w:val="000000" w:themeColor="text1"/>
          <w:sz w:val="24"/>
          <w:szCs w:val="24"/>
        </w:rPr>
      </w:pPr>
      <w:r w:rsidRPr="00625645">
        <w:rPr>
          <w:rFonts w:ascii="Times New Roman" w:hAnsi="Times New Roman" w:cs="Times New Roman"/>
          <w:iCs/>
          <w:color w:val="000000" w:themeColor="text1"/>
          <w:sz w:val="24"/>
          <w:szCs w:val="24"/>
        </w:rPr>
        <w:t>A registration card shall issue by the Directorate of Mines &amp; Minerals GB after approval of licensing authority to,</w:t>
      </w:r>
    </w:p>
    <w:p w:rsidR="000E1591" w:rsidRPr="00625645" w:rsidRDefault="00C91D0F" w:rsidP="00625645">
      <w:pPr>
        <w:jc w:val="both"/>
        <w:rPr>
          <w:rFonts w:ascii="Times New Roman" w:hAnsi="Times New Roman" w:cs="Times New Roman"/>
          <w:iCs/>
          <w:color w:val="000000" w:themeColor="text1"/>
          <w:sz w:val="24"/>
          <w:szCs w:val="24"/>
        </w:rPr>
      </w:pPr>
      <w:r>
        <w:rPr>
          <w:rFonts w:ascii="Times New Roman" w:hAnsi="Times New Roman" w:cs="Times New Roman"/>
          <w:b/>
          <w:iCs/>
          <w:color w:val="000000" w:themeColor="text1"/>
          <w:sz w:val="24"/>
          <w:szCs w:val="24"/>
        </w:rPr>
        <w:t>(</w:t>
      </w:r>
      <w:proofErr w:type="spellStart"/>
      <w:r>
        <w:rPr>
          <w:rFonts w:ascii="Times New Roman" w:hAnsi="Times New Roman" w:cs="Times New Roman"/>
          <w:b/>
          <w:iCs/>
          <w:color w:val="000000" w:themeColor="text1"/>
          <w:sz w:val="24"/>
          <w:szCs w:val="24"/>
        </w:rPr>
        <w:t>i</w:t>
      </w:r>
      <w:proofErr w:type="spellEnd"/>
      <w:r w:rsidR="000E1591" w:rsidRPr="00C91D0F">
        <w:rPr>
          <w:rFonts w:ascii="Times New Roman" w:hAnsi="Times New Roman" w:cs="Times New Roman"/>
          <w:b/>
          <w:iCs/>
          <w:color w:val="000000" w:themeColor="text1"/>
          <w:sz w:val="24"/>
          <w:szCs w:val="24"/>
        </w:rPr>
        <w:t>)</w:t>
      </w:r>
      <w:r w:rsidR="000E1591" w:rsidRPr="00625645">
        <w:rPr>
          <w:rFonts w:ascii="Times New Roman" w:hAnsi="Times New Roman" w:cs="Times New Roman"/>
          <w:iCs/>
          <w:color w:val="000000" w:themeColor="text1"/>
          <w:sz w:val="24"/>
          <w:szCs w:val="24"/>
        </w:rPr>
        <w:t xml:space="preserve"> </w:t>
      </w:r>
      <w:r w:rsidR="00625645" w:rsidRPr="00625645">
        <w:rPr>
          <w:rFonts w:ascii="Times New Roman" w:hAnsi="Times New Roman" w:cs="Times New Roman"/>
          <w:iCs/>
          <w:color w:val="000000" w:themeColor="text1"/>
          <w:sz w:val="24"/>
          <w:szCs w:val="24"/>
        </w:rPr>
        <w:t>T</w:t>
      </w:r>
      <w:r w:rsidR="000E1591" w:rsidRPr="00625645">
        <w:rPr>
          <w:rFonts w:ascii="Times New Roman" w:hAnsi="Times New Roman" w:cs="Times New Roman"/>
          <w:iCs/>
          <w:color w:val="000000" w:themeColor="text1"/>
          <w:sz w:val="24"/>
          <w:szCs w:val="24"/>
        </w:rPr>
        <w:t xml:space="preserve">ransport of precious, semi-precious gemstones, natural form of silica (SiO2) occurring in crystalline, amorphous, or impure forms (opal but shall not include sand), and </w:t>
      </w:r>
      <w:proofErr w:type="spellStart"/>
      <w:r w:rsidR="000E1591" w:rsidRPr="00625645">
        <w:rPr>
          <w:rFonts w:ascii="Times New Roman" w:hAnsi="Times New Roman" w:cs="Times New Roman"/>
          <w:iCs/>
          <w:color w:val="000000" w:themeColor="text1"/>
          <w:sz w:val="24"/>
          <w:szCs w:val="24"/>
        </w:rPr>
        <w:t>salajeet</w:t>
      </w:r>
      <w:proofErr w:type="spellEnd"/>
      <w:r w:rsidR="000E1591" w:rsidRPr="00625645">
        <w:rPr>
          <w:rFonts w:ascii="Times New Roman" w:hAnsi="Times New Roman" w:cs="Times New Roman"/>
          <w:iCs/>
          <w:color w:val="000000" w:themeColor="text1"/>
          <w:sz w:val="24"/>
          <w:szCs w:val="24"/>
        </w:rPr>
        <w:t xml:space="preserve"> to other then lease holders.</w:t>
      </w:r>
    </w:p>
    <w:p w:rsidR="000E1591" w:rsidRPr="00625645" w:rsidRDefault="00C91D0F" w:rsidP="00625645">
      <w:pPr>
        <w:jc w:val="both"/>
        <w:rPr>
          <w:rFonts w:ascii="Times New Roman" w:hAnsi="Times New Roman" w:cs="Times New Roman"/>
          <w:iCs/>
          <w:color w:val="000000" w:themeColor="text1"/>
          <w:sz w:val="24"/>
          <w:szCs w:val="24"/>
        </w:rPr>
      </w:pPr>
      <w:r w:rsidRPr="00C91D0F">
        <w:rPr>
          <w:rFonts w:ascii="Times New Roman" w:hAnsi="Times New Roman" w:cs="Times New Roman"/>
          <w:b/>
          <w:iCs/>
          <w:color w:val="000000" w:themeColor="text1"/>
          <w:sz w:val="24"/>
          <w:szCs w:val="24"/>
        </w:rPr>
        <w:t>(ii</w:t>
      </w:r>
      <w:r w:rsidR="000E1591" w:rsidRPr="00C91D0F">
        <w:rPr>
          <w:rFonts w:ascii="Times New Roman" w:hAnsi="Times New Roman" w:cs="Times New Roman"/>
          <w:b/>
          <w:iCs/>
          <w:color w:val="000000" w:themeColor="text1"/>
          <w:sz w:val="24"/>
          <w:szCs w:val="24"/>
        </w:rPr>
        <w:t>)</w:t>
      </w:r>
      <w:r w:rsidR="000E1591" w:rsidRPr="00625645">
        <w:rPr>
          <w:rFonts w:ascii="Times New Roman" w:hAnsi="Times New Roman" w:cs="Times New Roman"/>
          <w:iCs/>
          <w:color w:val="000000" w:themeColor="text1"/>
          <w:sz w:val="24"/>
          <w:szCs w:val="24"/>
        </w:rPr>
        <w:t xml:space="preserve"> Those who desire to transport Nephrite, granite and other boulder/s found</w:t>
      </w:r>
      <w:r w:rsidR="0055073B" w:rsidRPr="00625645">
        <w:rPr>
          <w:rFonts w:ascii="Times New Roman" w:hAnsi="Times New Roman" w:cs="Times New Roman"/>
          <w:iCs/>
          <w:color w:val="000000" w:themeColor="text1"/>
          <w:sz w:val="24"/>
          <w:szCs w:val="24"/>
        </w:rPr>
        <w:t xml:space="preserve"> at river sides. The License or </w:t>
      </w:r>
      <w:r w:rsidR="000E1591" w:rsidRPr="00625645">
        <w:rPr>
          <w:rFonts w:ascii="Times New Roman" w:hAnsi="Times New Roman" w:cs="Times New Roman"/>
          <w:iCs/>
          <w:color w:val="000000" w:themeColor="text1"/>
          <w:sz w:val="24"/>
          <w:szCs w:val="24"/>
        </w:rPr>
        <w:t>lease holder of that side shall be given preference for issuance of Registration Card.</w:t>
      </w:r>
    </w:p>
    <w:p w:rsidR="000E1591" w:rsidRPr="00625645" w:rsidRDefault="00C91D0F" w:rsidP="00625645">
      <w:pPr>
        <w:jc w:val="both"/>
        <w:rPr>
          <w:rFonts w:ascii="Times New Roman" w:hAnsi="Times New Roman" w:cs="Times New Roman"/>
          <w:iCs/>
          <w:color w:val="000000" w:themeColor="text1"/>
          <w:sz w:val="24"/>
          <w:szCs w:val="24"/>
        </w:rPr>
      </w:pPr>
      <w:r w:rsidRPr="00C91D0F">
        <w:rPr>
          <w:rFonts w:ascii="Times New Roman" w:hAnsi="Times New Roman" w:cs="Times New Roman"/>
          <w:b/>
          <w:iCs/>
          <w:color w:val="000000" w:themeColor="text1"/>
          <w:sz w:val="24"/>
          <w:szCs w:val="24"/>
        </w:rPr>
        <w:t>(iii</w:t>
      </w:r>
      <w:r w:rsidR="000E1591" w:rsidRPr="00C91D0F">
        <w:rPr>
          <w:rFonts w:ascii="Times New Roman" w:hAnsi="Times New Roman" w:cs="Times New Roman"/>
          <w:b/>
          <w:iCs/>
          <w:color w:val="000000" w:themeColor="text1"/>
          <w:sz w:val="24"/>
          <w:szCs w:val="24"/>
        </w:rPr>
        <w:t>)</w:t>
      </w:r>
      <w:r w:rsidR="000E1591" w:rsidRPr="00625645">
        <w:rPr>
          <w:rFonts w:ascii="Times New Roman" w:hAnsi="Times New Roman" w:cs="Times New Roman"/>
          <w:iCs/>
          <w:color w:val="000000" w:themeColor="text1"/>
          <w:sz w:val="24"/>
          <w:szCs w:val="24"/>
        </w:rPr>
        <w:t xml:space="preserve"> Nephrite, granite, and other boulders found on any Private Land (</w:t>
      </w:r>
      <w:r w:rsidR="0055073B" w:rsidRPr="00625645">
        <w:rPr>
          <w:rFonts w:ascii="Times New Roman" w:hAnsi="Times New Roman" w:cs="Times New Roman"/>
          <w:iCs/>
          <w:color w:val="000000" w:themeColor="text1"/>
          <w:sz w:val="24"/>
          <w:szCs w:val="24"/>
        </w:rPr>
        <w:t xml:space="preserve">owned by a person/s duly having </w:t>
      </w:r>
      <w:r w:rsidR="000E1591" w:rsidRPr="00625645">
        <w:rPr>
          <w:rFonts w:ascii="Times New Roman" w:hAnsi="Times New Roman" w:cs="Times New Roman"/>
          <w:iCs/>
          <w:color w:val="000000" w:themeColor="text1"/>
          <w:sz w:val="24"/>
          <w:szCs w:val="24"/>
        </w:rPr>
        <w:t>legal documents) shall hold a registration card for selling or transportation of the nephrite boulders.</w:t>
      </w:r>
    </w:p>
    <w:p w:rsidR="0055073B" w:rsidRPr="00625645" w:rsidRDefault="00C91D0F" w:rsidP="00625645">
      <w:pPr>
        <w:jc w:val="both"/>
        <w:rPr>
          <w:rFonts w:ascii="Times New Roman" w:hAnsi="Times New Roman" w:cs="Times New Roman"/>
          <w:iCs/>
          <w:color w:val="000000" w:themeColor="text1"/>
          <w:sz w:val="24"/>
          <w:szCs w:val="24"/>
        </w:rPr>
      </w:pPr>
      <w:r w:rsidRPr="00C91D0F">
        <w:rPr>
          <w:rFonts w:ascii="Times New Roman" w:hAnsi="Times New Roman" w:cs="Times New Roman"/>
          <w:b/>
          <w:iCs/>
          <w:color w:val="000000" w:themeColor="text1"/>
          <w:sz w:val="24"/>
          <w:szCs w:val="24"/>
        </w:rPr>
        <w:t>(iv</w:t>
      </w:r>
      <w:r w:rsidR="000E1591" w:rsidRPr="00C91D0F">
        <w:rPr>
          <w:rFonts w:ascii="Times New Roman" w:hAnsi="Times New Roman" w:cs="Times New Roman"/>
          <w:b/>
          <w:iCs/>
          <w:color w:val="000000" w:themeColor="text1"/>
          <w:sz w:val="24"/>
          <w:szCs w:val="24"/>
        </w:rPr>
        <w:t>)</w:t>
      </w:r>
      <w:r w:rsidR="000E1591" w:rsidRPr="00625645">
        <w:rPr>
          <w:rFonts w:ascii="Times New Roman" w:hAnsi="Times New Roman" w:cs="Times New Roman"/>
          <w:iCs/>
          <w:color w:val="000000" w:themeColor="text1"/>
          <w:sz w:val="24"/>
          <w:szCs w:val="24"/>
        </w:rPr>
        <w:t xml:space="preserve"> The gemstones purchased from the holder of GMP, or GMP holder</w:t>
      </w:r>
      <w:r w:rsidR="0055073B" w:rsidRPr="00625645">
        <w:rPr>
          <w:rFonts w:ascii="Times New Roman" w:hAnsi="Times New Roman" w:cs="Times New Roman"/>
          <w:iCs/>
          <w:color w:val="000000" w:themeColor="text1"/>
          <w:sz w:val="24"/>
          <w:szCs w:val="24"/>
        </w:rPr>
        <w:t xml:space="preserve"> itself desire to transport the </w:t>
      </w:r>
      <w:r w:rsidR="000E1591" w:rsidRPr="00625645">
        <w:rPr>
          <w:rFonts w:ascii="Times New Roman" w:hAnsi="Times New Roman" w:cs="Times New Roman"/>
          <w:iCs/>
          <w:color w:val="000000" w:themeColor="text1"/>
          <w:sz w:val="24"/>
          <w:szCs w:val="24"/>
        </w:rPr>
        <w:t xml:space="preserve">gemstone down country, shall not pay the royalty (as it shall have been </w:t>
      </w:r>
      <w:r w:rsidR="0055073B" w:rsidRPr="00625645">
        <w:rPr>
          <w:rFonts w:ascii="Times New Roman" w:hAnsi="Times New Roman" w:cs="Times New Roman"/>
          <w:iCs/>
          <w:color w:val="000000" w:themeColor="text1"/>
          <w:sz w:val="24"/>
          <w:szCs w:val="24"/>
        </w:rPr>
        <w:t xml:space="preserve">paid already in lump sum as per </w:t>
      </w:r>
      <w:r w:rsidR="000E1591" w:rsidRPr="00625645">
        <w:rPr>
          <w:rFonts w:ascii="Times New Roman" w:hAnsi="Times New Roman" w:cs="Times New Roman"/>
          <w:iCs/>
          <w:color w:val="000000" w:themeColor="text1"/>
          <w:sz w:val="24"/>
          <w:szCs w:val="24"/>
        </w:rPr>
        <w:t>rule 44</w:t>
      </w:r>
      <w:r w:rsidR="0055073B" w:rsidRPr="00625645">
        <w:rPr>
          <w:rFonts w:ascii="Times New Roman" w:hAnsi="Times New Roman" w:cs="Times New Roman"/>
          <w:iCs/>
          <w:color w:val="000000" w:themeColor="text1"/>
          <w:sz w:val="24"/>
          <w:szCs w:val="24"/>
        </w:rPr>
        <w:t>.</w:t>
      </w:r>
    </w:p>
    <w:p w:rsidR="000E1591" w:rsidRPr="00625645" w:rsidRDefault="00C91D0F" w:rsidP="00625645">
      <w:pPr>
        <w:jc w:val="both"/>
        <w:rPr>
          <w:rFonts w:ascii="Times New Roman" w:hAnsi="Times New Roman" w:cs="Times New Roman"/>
          <w:iCs/>
          <w:color w:val="000000" w:themeColor="text1"/>
          <w:sz w:val="24"/>
          <w:szCs w:val="24"/>
        </w:rPr>
      </w:pPr>
      <w:r w:rsidRPr="00C91D0F">
        <w:rPr>
          <w:rFonts w:ascii="Times New Roman" w:hAnsi="Times New Roman" w:cs="Times New Roman"/>
          <w:b/>
          <w:iCs/>
          <w:color w:val="000000" w:themeColor="text1"/>
          <w:sz w:val="24"/>
          <w:szCs w:val="24"/>
        </w:rPr>
        <w:t>(v)</w:t>
      </w:r>
      <w:r w:rsidR="0055073B" w:rsidRPr="00625645">
        <w:rPr>
          <w:rFonts w:ascii="Times New Roman" w:hAnsi="Times New Roman" w:cs="Times New Roman"/>
          <w:iCs/>
          <w:color w:val="000000" w:themeColor="text1"/>
          <w:sz w:val="24"/>
          <w:szCs w:val="24"/>
        </w:rPr>
        <w:t xml:space="preserve"> </w:t>
      </w:r>
      <w:r w:rsidR="000E1591" w:rsidRPr="00625645">
        <w:rPr>
          <w:rFonts w:ascii="Times New Roman" w:hAnsi="Times New Roman" w:cs="Times New Roman"/>
          <w:iCs/>
          <w:color w:val="000000" w:themeColor="text1"/>
          <w:sz w:val="24"/>
          <w:szCs w:val="24"/>
        </w:rPr>
        <w:t>The prove or receipt of purchase from the holder of GMP shall provide by the Registration</w:t>
      </w:r>
    </w:p>
    <w:p w:rsidR="000E1591" w:rsidRPr="00625645" w:rsidRDefault="000E1591" w:rsidP="00625645">
      <w:pPr>
        <w:jc w:val="both"/>
        <w:rPr>
          <w:rFonts w:ascii="Times New Roman" w:hAnsi="Times New Roman" w:cs="Times New Roman"/>
          <w:iCs/>
          <w:color w:val="000000" w:themeColor="text1"/>
          <w:sz w:val="24"/>
          <w:szCs w:val="24"/>
        </w:rPr>
      </w:pPr>
      <w:r w:rsidRPr="00625645">
        <w:rPr>
          <w:rFonts w:ascii="Times New Roman" w:hAnsi="Times New Roman" w:cs="Times New Roman"/>
          <w:iCs/>
          <w:color w:val="000000" w:themeColor="text1"/>
          <w:sz w:val="24"/>
          <w:szCs w:val="24"/>
        </w:rPr>
        <w:t>Card holder.</w:t>
      </w:r>
    </w:p>
    <w:p w:rsidR="00D66E2D" w:rsidRPr="00625645" w:rsidRDefault="00C91D0F" w:rsidP="00625645">
      <w:pPr>
        <w:jc w:val="both"/>
        <w:rPr>
          <w:rFonts w:ascii="Times New Roman" w:hAnsi="Times New Roman" w:cs="Times New Roman"/>
          <w:iCs/>
          <w:color w:val="000000" w:themeColor="text1"/>
          <w:sz w:val="24"/>
          <w:szCs w:val="24"/>
        </w:rPr>
      </w:pPr>
      <w:r w:rsidRPr="00C91D0F">
        <w:rPr>
          <w:rFonts w:ascii="Times New Roman" w:hAnsi="Times New Roman" w:cs="Times New Roman"/>
          <w:b/>
          <w:iCs/>
          <w:color w:val="000000" w:themeColor="text1"/>
          <w:sz w:val="24"/>
          <w:szCs w:val="24"/>
        </w:rPr>
        <w:t>(vi</w:t>
      </w:r>
      <w:r w:rsidR="000E1591" w:rsidRPr="00C91D0F">
        <w:rPr>
          <w:rFonts w:ascii="Times New Roman" w:hAnsi="Times New Roman" w:cs="Times New Roman"/>
          <w:b/>
          <w:iCs/>
          <w:color w:val="000000" w:themeColor="text1"/>
          <w:sz w:val="24"/>
          <w:szCs w:val="24"/>
        </w:rPr>
        <w:t>)</w:t>
      </w:r>
      <w:r w:rsidR="000E1591" w:rsidRPr="00625645">
        <w:rPr>
          <w:rFonts w:ascii="Times New Roman" w:hAnsi="Times New Roman" w:cs="Times New Roman"/>
          <w:iCs/>
          <w:color w:val="000000" w:themeColor="text1"/>
          <w:sz w:val="24"/>
          <w:szCs w:val="24"/>
        </w:rPr>
        <w:t xml:space="preserve"> Transportation without holding of card and due process as per these rule</w:t>
      </w:r>
      <w:r w:rsidR="0055073B" w:rsidRPr="00625645">
        <w:rPr>
          <w:rFonts w:ascii="Times New Roman" w:hAnsi="Times New Roman" w:cs="Times New Roman"/>
          <w:iCs/>
          <w:color w:val="000000" w:themeColor="text1"/>
          <w:sz w:val="24"/>
          <w:szCs w:val="24"/>
        </w:rPr>
        <w:t>s shall be dealt with according to rule 171.</w:t>
      </w:r>
    </w:p>
    <w:sectPr w:rsidR="00D66E2D" w:rsidRPr="00625645" w:rsidSect="0055073B">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4423"/>
    <w:multiLevelType w:val="hybridMultilevel"/>
    <w:tmpl w:val="8D348E42"/>
    <w:lvl w:ilvl="0" w:tplc="1CB80DD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676CF"/>
    <w:multiLevelType w:val="hybridMultilevel"/>
    <w:tmpl w:val="852EAC0C"/>
    <w:lvl w:ilvl="0" w:tplc="04090017">
      <w:start w:val="1"/>
      <w:numFmt w:val="lowerLetter"/>
      <w:lvlText w:val="%1)"/>
      <w:lvlJc w:val="left"/>
      <w:pPr>
        <w:ind w:left="3009" w:hanging="360"/>
      </w:pPr>
    </w:lvl>
    <w:lvl w:ilvl="1" w:tplc="04090019" w:tentative="1">
      <w:start w:val="1"/>
      <w:numFmt w:val="lowerLetter"/>
      <w:lvlText w:val="%2."/>
      <w:lvlJc w:val="left"/>
      <w:pPr>
        <w:ind w:left="3729" w:hanging="360"/>
      </w:pPr>
    </w:lvl>
    <w:lvl w:ilvl="2" w:tplc="0409001B" w:tentative="1">
      <w:start w:val="1"/>
      <w:numFmt w:val="lowerRoman"/>
      <w:lvlText w:val="%3."/>
      <w:lvlJc w:val="right"/>
      <w:pPr>
        <w:ind w:left="4449" w:hanging="180"/>
      </w:pPr>
    </w:lvl>
    <w:lvl w:ilvl="3" w:tplc="0409000F" w:tentative="1">
      <w:start w:val="1"/>
      <w:numFmt w:val="decimal"/>
      <w:lvlText w:val="%4."/>
      <w:lvlJc w:val="left"/>
      <w:pPr>
        <w:ind w:left="5169" w:hanging="360"/>
      </w:pPr>
    </w:lvl>
    <w:lvl w:ilvl="4" w:tplc="04090019" w:tentative="1">
      <w:start w:val="1"/>
      <w:numFmt w:val="lowerLetter"/>
      <w:lvlText w:val="%5."/>
      <w:lvlJc w:val="left"/>
      <w:pPr>
        <w:ind w:left="5889" w:hanging="360"/>
      </w:pPr>
    </w:lvl>
    <w:lvl w:ilvl="5" w:tplc="0409001B" w:tentative="1">
      <w:start w:val="1"/>
      <w:numFmt w:val="lowerRoman"/>
      <w:lvlText w:val="%6."/>
      <w:lvlJc w:val="right"/>
      <w:pPr>
        <w:ind w:left="6609" w:hanging="180"/>
      </w:pPr>
    </w:lvl>
    <w:lvl w:ilvl="6" w:tplc="0409000F" w:tentative="1">
      <w:start w:val="1"/>
      <w:numFmt w:val="decimal"/>
      <w:lvlText w:val="%7."/>
      <w:lvlJc w:val="left"/>
      <w:pPr>
        <w:ind w:left="7329" w:hanging="360"/>
      </w:pPr>
    </w:lvl>
    <w:lvl w:ilvl="7" w:tplc="04090019" w:tentative="1">
      <w:start w:val="1"/>
      <w:numFmt w:val="lowerLetter"/>
      <w:lvlText w:val="%8."/>
      <w:lvlJc w:val="left"/>
      <w:pPr>
        <w:ind w:left="8049" w:hanging="360"/>
      </w:pPr>
    </w:lvl>
    <w:lvl w:ilvl="8" w:tplc="0409001B" w:tentative="1">
      <w:start w:val="1"/>
      <w:numFmt w:val="lowerRoman"/>
      <w:lvlText w:val="%9."/>
      <w:lvlJc w:val="right"/>
      <w:pPr>
        <w:ind w:left="8769" w:hanging="180"/>
      </w:pPr>
    </w:lvl>
  </w:abstractNum>
  <w:abstractNum w:abstractNumId="2" w15:restartNumberingAfterBreak="0">
    <w:nsid w:val="12B6136B"/>
    <w:multiLevelType w:val="hybridMultilevel"/>
    <w:tmpl w:val="B4D8678C"/>
    <w:lvl w:ilvl="0" w:tplc="E556DA42">
      <w:start w:val="1"/>
      <w:numFmt w:val="lowerLetter"/>
      <w:lvlText w:val="%1)"/>
      <w:lvlJc w:val="left"/>
      <w:pPr>
        <w:ind w:left="467" w:hanging="360"/>
      </w:pPr>
      <w:rPr>
        <w:rFonts w:hint="default"/>
        <w:w w:val="80"/>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3" w15:restartNumberingAfterBreak="0">
    <w:nsid w:val="13376B22"/>
    <w:multiLevelType w:val="hybridMultilevel"/>
    <w:tmpl w:val="AF526864"/>
    <w:lvl w:ilvl="0" w:tplc="6570111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34D1C"/>
    <w:multiLevelType w:val="hybridMultilevel"/>
    <w:tmpl w:val="D34A602C"/>
    <w:lvl w:ilvl="0" w:tplc="869C86E2">
      <w:start w:val="1"/>
      <w:numFmt w:val="lowerRoman"/>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 w15:restartNumberingAfterBreak="0">
    <w:nsid w:val="187E4500"/>
    <w:multiLevelType w:val="hybridMultilevel"/>
    <w:tmpl w:val="B8FE69F6"/>
    <w:lvl w:ilvl="0" w:tplc="899A7B0E">
      <w:start w:val="1"/>
      <w:numFmt w:val="lowerRoman"/>
      <w:lvlText w:val="%1)"/>
      <w:lvlJc w:val="left"/>
      <w:pPr>
        <w:ind w:left="1004" w:hanging="720"/>
      </w:pPr>
      <w:rPr>
        <w:rFonts w:hint="default"/>
        <w:b/>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1ACB0E07"/>
    <w:multiLevelType w:val="hybridMultilevel"/>
    <w:tmpl w:val="B374DD92"/>
    <w:lvl w:ilvl="0" w:tplc="D0B65FD4">
      <w:start w:val="1"/>
      <w:numFmt w:val="lowerRoman"/>
      <w:lvlText w:val="%1."/>
      <w:lvlJc w:val="left"/>
      <w:pPr>
        <w:ind w:left="453" w:hanging="346"/>
      </w:pPr>
      <w:rPr>
        <w:rFonts w:ascii="Arial MT" w:eastAsia="Arial MT" w:hAnsi="Arial MT" w:cs="Arial MT" w:hint="default"/>
        <w:b w:val="0"/>
        <w:bCs w:val="0"/>
        <w:i w:val="0"/>
        <w:iCs w:val="0"/>
        <w:spacing w:val="0"/>
        <w:w w:val="82"/>
        <w:sz w:val="22"/>
        <w:szCs w:val="22"/>
        <w:lang w:val="en-US" w:eastAsia="en-US" w:bidi="ar-SA"/>
      </w:rPr>
    </w:lvl>
    <w:lvl w:ilvl="1" w:tplc="A3CAE560">
      <w:numFmt w:val="bullet"/>
      <w:lvlText w:val="•"/>
      <w:lvlJc w:val="left"/>
      <w:pPr>
        <w:ind w:left="1022" w:hanging="346"/>
      </w:pPr>
      <w:rPr>
        <w:rFonts w:hint="default"/>
        <w:lang w:val="en-US" w:eastAsia="en-US" w:bidi="ar-SA"/>
      </w:rPr>
    </w:lvl>
    <w:lvl w:ilvl="2" w:tplc="576890E8">
      <w:numFmt w:val="bullet"/>
      <w:lvlText w:val="•"/>
      <w:lvlJc w:val="left"/>
      <w:pPr>
        <w:ind w:left="1585" w:hanging="346"/>
      </w:pPr>
      <w:rPr>
        <w:rFonts w:hint="default"/>
        <w:lang w:val="en-US" w:eastAsia="en-US" w:bidi="ar-SA"/>
      </w:rPr>
    </w:lvl>
    <w:lvl w:ilvl="3" w:tplc="8B8864A4">
      <w:numFmt w:val="bullet"/>
      <w:lvlText w:val="•"/>
      <w:lvlJc w:val="left"/>
      <w:pPr>
        <w:ind w:left="2148" w:hanging="346"/>
      </w:pPr>
      <w:rPr>
        <w:rFonts w:hint="default"/>
        <w:lang w:val="en-US" w:eastAsia="en-US" w:bidi="ar-SA"/>
      </w:rPr>
    </w:lvl>
    <w:lvl w:ilvl="4" w:tplc="3CC4ACD0">
      <w:numFmt w:val="bullet"/>
      <w:lvlText w:val="•"/>
      <w:lvlJc w:val="left"/>
      <w:pPr>
        <w:ind w:left="2710" w:hanging="346"/>
      </w:pPr>
      <w:rPr>
        <w:rFonts w:hint="default"/>
        <w:lang w:val="en-US" w:eastAsia="en-US" w:bidi="ar-SA"/>
      </w:rPr>
    </w:lvl>
    <w:lvl w:ilvl="5" w:tplc="54DE336C">
      <w:numFmt w:val="bullet"/>
      <w:lvlText w:val="•"/>
      <w:lvlJc w:val="left"/>
      <w:pPr>
        <w:ind w:left="3273" w:hanging="346"/>
      </w:pPr>
      <w:rPr>
        <w:rFonts w:hint="default"/>
        <w:lang w:val="en-US" w:eastAsia="en-US" w:bidi="ar-SA"/>
      </w:rPr>
    </w:lvl>
    <w:lvl w:ilvl="6" w:tplc="049C3D20">
      <w:numFmt w:val="bullet"/>
      <w:lvlText w:val="•"/>
      <w:lvlJc w:val="left"/>
      <w:pPr>
        <w:ind w:left="3836" w:hanging="346"/>
      </w:pPr>
      <w:rPr>
        <w:rFonts w:hint="default"/>
        <w:lang w:val="en-US" w:eastAsia="en-US" w:bidi="ar-SA"/>
      </w:rPr>
    </w:lvl>
    <w:lvl w:ilvl="7" w:tplc="5F7C6BC6">
      <w:numFmt w:val="bullet"/>
      <w:lvlText w:val="•"/>
      <w:lvlJc w:val="left"/>
      <w:pPr>
        <w:ind w:left="4398" w:hanging="346"/>
      </w:pPr>
      <w:rPr>
        <w:rFonts w:hint="default"/>
        <w:lang w:val="en-US" w:eastAsia="en-US" w:bidi="ar-SA"/>
      </w:rPr>
    </w:lvl>
    <w:lvl w:ilvl="8" w:tplc="0EE48B08">
      <w:numFmt w:val="bullet"/>
      <w:lvlText w:val="•"/>
      <w:lvlJc w:val="left"/>
      <w:pPr>
        <w:ind w:left="4961" w:hanging="346"/>
      </w:pPr>
      <w:rPr>
        <w:rFonts w:hint="default"/>
        <w:lang w:val="en-US" w:eastAsia="en-US" w:bidi="ar-SA"/>
      </w:rPr>
    </w:lvl>
  </w:abstractNum>
  <w:abstractNum w:abstractNumId="7" w15:restartNumberingAfterBreak="0">
    <w:nsid w:val="1C7B5874"/>
    <w:multiLevelType w:val="hybridMultilevel"/>
    <w:tmpl w:val="B8FE5B22"/>
    <w:lvl w:ilvl="0" w:tplc="869C86E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17643"/>
    <w:multiLevelType w:val="hybridMultilevel"/>
    <w:tmpl w:val="72CC7BC8"/>
    <w:lvl w:ilvl="0" w:tplc="AE464980">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72E76"/>
    <w:multiLevelType w:val="hybridMultilevel"/>
    <w:tmpl w:val="0672C004"/>
    <w:lvl w:ilvl="0" w:tplc="869C86E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E364BE"/>
    <w:multiLevelType w:val="hybridMultilevel"/>
    <w:tmpl w:val="2C44833A"/>
    <w:lvl w:ilvl="0" w:tplc="869C86E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6559B"/>
    <w:multiLevelType w:val="hybridMultilevel"/>
    <w:tmpl w:val="16505B7E"/>
    <w:lvl w:ilvl="0" w:tplc="31AAC940">
      <w:start w:val="11"/>
      <w:numFmt w:val="upp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991F9F"/>
    <w:multiLevelType w:val="multilevel"/>
    <w:tmpl w:val="F43E7A1E"/>
    <w:lvl w:ilvl="0">
      <w:start w:val="16"/>
      <w:numFmt w:val="decimal"/>
      <w:lvlText w:val="%1."/>
      <w:lvlJc w:val="left"/>
      <w:pPr>
        <w:ind w:left="0" w:firstLine="0"/>
      </w:pPr>
      <w:rPr>
        <w:rFonts w:hint="default"/>
        <w:b/>
        <w:bCs/>
      </w:rPr>
    </w:lvl>
    <w:lvl w:ilvl="1">
      <w:start w:val="1"/>
      <w:numFmt w:val="lowerRoman"/>
      <w:lvlText w:val="(%2)"/>
      <w:lvlJc w:val="right"/>
      <w:pPr>
        <w:ind w:left="1440" w:hanging="360"/>
      </w:pPr>
      <w:rPr>
        <w:rFonts w:hint="default"/>
      </w:rPr>
    </w:lvl>
    <w:lvl w:ilvl="2">
      <w:start w:val="1"/>
      <w:numFmt w:val="lowerLetter"/>
      <w:lvlText w:val="(%3)"/>
      <w:lvlJc w:val="left"/>
      <w:pPr>
        <w:ind w:left="2160" w:hanging="18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E995A5A"/>
    <w:multiLevelType w:val="multilevel"/>
    <w:tmpl w:val="2E995A5A"/>
    <w:lvl w:ilvl="0">
      <w:start w:val="1"/>
      <w:numFmt w:val="decimal"/>
      <w:lvlText w:val="%1."/>
      <w:lvlJc w:val="left"/>
      <w:pPr>
        <w:ind w:left="540" w:hanging="360"/>
      </w:pPr>
    </w:lvl>
    <w:lvl w:ilvl="1">
      <w:start w:val="1"/>
      <w:numFmt w:val="lowerRoman"/>
      <w:lvlText w:val="(%2)"/>
      <w:lvlJc w:val="right"/>
      <w:pPr>
        <w:ind w:left="1140" w:hanging="360"/>
      </w:pPr>
      <w:rPr>
        <w:rFonts w:hint="default"/>
      </w:rPr>
    </w:lvl>
    <w:lvl w:ilvl="2">
      <w:start w:val="1"/>
      <w:numFmt w:val="lowerLetter"/>
      <w:lvlText w:val="(%3)"/>
      <w:lvlJc w:val="lef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2AF1CC2"/>
    <w:multiLevelType w:val="hybridMultilevel"/>
    <w:tmpl w:val="062E557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214052"/>
    <w:multiLevelType w:val="hybridMultilevel"/>
    <w:tmpl w:val="917CB3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753E22"/>
    <w:multiLevelType w:val="hybridMultilevel"/>
    <w:tmpl w:val="A3AA54F0"/>
    <w:lvl w:ilvl="0" w:tplc="64E86CCA">
      <w:start w:val="1"/>
      <w:numFmt w:val="decimal"/>
      <w:lvlText w:val="(%1)"/>
      <w:lvlJc w:val="left"/>
      <w:pPr>
        <w:ind w:left="429" w:hanging="272"/>
      </w:pPr>
      <w:rPr>
        <w:rFonts w:ascii="Arial MT" w:eastAsia="Arial MT" w:hAnsi="Arial MT" w:cs="Arial MT" w:hint="default"/>
        <w:b w:val="0"/>
        <w:bCs w:val="0"/>
        <w:i w:val="0"/>
        <w:iCs w:val="0"/>
        <w:spacing w:val="0"/>
        <w:w w:val="82"/>
        <w:sz w:val="22"/>
        <w:szCs w:val="22"/>
        <w:lang w:val="en-US" w:eastAsia="en-US" w:bidi="ar-SA"/>
      </w:rPr>
    </w:lvl>
    <w:lvl w:ilvl="1" w:tplc="04090019">
      <w:start w:val="1"/>
      <w:numFmt w:val="lowerLetter"/>
      <w:lvlText w:val="%2)"/>
      <w:lvlJc w:val="left"/>
      <w:pPr>
        <w:ind w:left="469" w:hanging="363"/>
      </w:pPr>
      <w:rPr>
        <w:rFonts w:ascii="Arial MT" w:eastAsia="Arial MT" w:hAnsi="Arial MT" w:cs="Arial MT" w:hint="default"/>
        <w:b w:val="0"/>
        <w:bCs w:val="0"/>
        <w:i w:val="0"/>
        <w:iCs w:val="0"/>
        <w:spacing w:val="0"/>
        <w:w w:val="82"/>
        <w:sz w:val="22"/>
        <w:szCs w:val="22"/>
        <w:lang w:val="en-US" w:eastAsia="en-US" w:bidi="ar-SA"/>
      </w:rPr>
    </w:lvl>
    <w:lvl w:ilvl="2" w:tplc="0409001B">
      <w:numFmt w:val="bullet"/>
      <w:lvlText w:val="•"/>
      <w:lvlJc w:val="left"/>
      <w:pPr>
        <w:ind w:left="1384" w:hanging="363"/>
      </w:pPr>
      <w:rPr>
        <w:rFonts w:hint="default"/>
        <w:lang w:val="en-US" w:eastAsia="en-US" w:bidi="ar-SA"/>
      </w:rPr>
    </w:lvl>
    <w:lvl w:ilvl="3" w:tplc="0409000F">
      <w:numFmt w:val="bullet"/>
      <w:lvlText w:val="•"/>
      <w:lvlJc w:val="left"/>
      <w:pPr>
        <w:ind w:left="2308" w:hanging="363"/>
      </w:pPr>
      <w:rPr>
        <w:rFonts w:hint="default"/>
        <w:lang w:val="en-US" w:eastAsia="en-US" w:bidi="ar-SA"/>
      </w:rPr>
    </w:lvl>
    <w:lvl w:ilvl="4" w:tplc="04090019">
      <w:numFmt w:val="bullet"/>
      <w:lvlText w:val="•"/>
      <w:lvlJc w:val="left"/>
      <w:pPr>
        <w:ind w:left="3232" w:hanging="363"/>
      </w:pPr>
      <w:rPr>
        <w:rFonts w:hint="default"/>
        <w:lang w:val="en-US" w:eastAsia="en-US" w:bidi="ar-SA"/>
      </w:rPr>
    </w:lvl>
    <w:lvl w:ilvl="5" w:tplc="0409001B">
      <w:numFmt w:val="bullet"/>
      <w:lvlText w:val="•"/>
      <w:lvlJc w:val="left"/>
      <w:pPr>
        <w:ind w:left="4156" w:hanging="363"/>
      </w:pPr>
      <w:rPr>
        <w:rFonts w:hint="default"/>
        <w:lang w:val="en-US" w:eastAsia="en-US" w:bidi="ar-SA"/>
      </w:rPr>
    </w:lvl>
    <w:lvl w:ilvl="6" w:tplc="0409000F">
      <w:numFmt w:val="bullet"/>
      <w:lvlText w:val="•"/>
      <w:lvlJc w:val="left"/>
      <w:pPr>
        <w:ind w:left="5081" w:hanging="363"/>
      </w:pPr>
      <w:rPr>
        <w:rFonts w:hint="default"/>
        <w:lang w:val="en-US" w:eastAsia="en-US" w:bidi="ar-SA"/>
      </w:rPr>
    </w:lvl>
    <w:lvl w:ilvl="7" w:tplc="04090019">
      <w:numFmt w:val="bullet"/>
      <w:lvlText w:val="•"/>
      <w:lvlJc w:val="left"/>
      <w:pPr>
        <w:ind w:left="6005" w:hanging="363"/>
      </w:pPr>
      <w:rPr>
        <w:rFonts w:hint="default"/>
        <w:lang w:val="en-US" w:eastAsia="en-US" w:bidi="ar-SA"/>
      </w:rPr>
    </w:lvl>
    <w:lvl w:ilvl="8" w:tplc="0409001B">
      <w:numFmt w:val="bullet"/>
      <w:lvlText w:val="•"/>
      <w:lvlJc w:val="left"/>
      <w:pPr>
        <w:ind w:left="6929" w:hanging="363"/>
      </w:pPr>
      <w:rPr>
        <w:rFonts w:hint="default"/>
        <w:lang w:val="en-US" w:eastAsia="en-US" w:bidi="ar-SA"/>
      </w:rPr>
    </w:lvl>
  </w:abstractNum>
  <w:abstractNum w:abstractNumId="17" w15:restartNumberingAfterBreak="0">
    <w:nsid w:val="3C5538CF"/>
    <w:multiLevelType w:val="hybridMultilevel"/>
    <w:tmpl w:val="1416EB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E75561C"/>
    <w:multiLevelType w:val="hybridMultilevel"/>
    <w:tmpl w:val="962CBF4C"/>
    <w:lvl w:ilvl="0" w:tplc="4B580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EE579F"/>
    <w:multiLevelType w:val="hybridMultilevel"/>
    <w:tmpl w:val="8EDE66D8"/>
    <w:lvl w:ilvl="0" w:tplc="0A22255E">
      <w:start w:val="2"/>
      <w:numFmt w:val="lowerRoman"/>
      <w:lvlText w:val="(%1)"/>
      <w:lvlJc w:val="left"/>
      <w:pPr>
        <w:ind w:left="107" w:hanging="267"/>
      </w:pPr>
      <w:rPr>
        <w:rFonts w:ascii="Arial MT" w:eastAsia="Arial MT" w:hAnsi="Arial MT" w:cs="Arial MT" w:hint="default"/>
        <w:b w:val="0"/>
        <w:bCs w:val="0"/>
        <w:i w:val="0"/>
        <w:iCs w:val="0"/>
        <w:spacing w:val="-1"/>
        <w:w w:val="82"/>
        <w:sz w:val="22"/>
        <w:szCs w:val="22"/>
        <w:lang w:val="en-US" w:eastAsia="en-US" w:bidi="ar-SA"/>
      </w:rPr>
    </w:lvl>
    <w:lvl w:ilvl="1" w:tplc="ED789666">
      <w:numFmt w:val="bullet"/>
      <w:lvlText w:val="•"/>
      <w:lvlJc w:val="left"/>
      <w:pPr>
        <w:ind w:left="967" w:hanging="267"/>
      </w:pPr>
      <w:rPr>
        <w:rFonts w:hint="default"/>
        <w:lang w:val="en-US" w:eastAsia="en-US" w:bidi="ar-SA"/>
      </w:rPr>
    </w:lvl>
    <w:lvl w:ilvl="2" w:tplc="3BD0051E">
      <w:numFmt w:val="bullet"/>
      <w:lvlText w:val="•"/>
      <w:lvlJc w:val="left"/>
      <w:pPr>
        <w:ind w:left="1835" w:hanging="267"/>
      </w:pPr>
      <w:rPr>
        <w:rFonts w:hint="default"/>
        <w:lang w:val="en-US" w:eastAsia="en-US" w:bidi="ar-SA"/>
      </w:rPr>
    </w:lvl>
    <w:lvl w:ilvl="3" w:tplc="A88CB5DA">
      <w:numFmt w:val="bullet"/>
      <w:lvlText w:val="•"/>
      <w:lvlJc w:val="left"/>
      <w:pPr>
        <w:ind w:left="2703" w:hanging="267"/>
      </w:pPr>
      <w:rPr>
        <w:rFonts w:hint="default"/>
        <w:lang w:val="en-US" w:eastAsia="en-US" w:bidi="ar-SA"/>
      </w:rPr>
    </w:lvl>
    <w:lvl w:ilvl="4" w:tplc="24DED234">
      <w:numFmt w:val="bullet"/>
      <w:lvlText w:val="•"/>
      <w:lvlJc w:val="left"/>
      <w:pPr>
        <w:ind w:left="3571" w:hanging="267"/>
      </w:pPr>
      <w:rPr>
        <w:rFonts w:hint="default"/>
        <w:lang w:val="en-US" w:eastAsia="en-US" w:bidi="ar-SA"/>
      </w:rPr>
    </w:lvl>
    <w:lvl w:ilvl="5" w:tplc="A40852A4">
      <w:numFmt w:val="bullet"/>
      <w:lvlText w:val="•"/>
      <w:lvlJc w:val="left"/>
      <w:pPr>
        <w:ind w:left="4439" w:hanging="267"/>
      </w:pPr>
      <w:rPr>
        <w:rFonts w:hint="default"/>
        <w:lang w:val="en-US" w:eastAsia="en-US" w:bidi="ar-SA"/>
      </w:rPr>
    </w:lvl>
    <w:lvl w:ilvl="6" w:tplc="D82C8DFE">
      <w:numFmt w:val="bullet"/>
      <w:lvlText w:val="•"/>
      <w:lvlJc w:val="left"/>
      <w:pPr>
        <w:ind w:left="5306" w:hanging="267"/>
      </w:pPr>
      <w:rPr>
        <w:rFonts w:hint="default"/>
        <w:lang w:val="en-US" w:eastAsia="en-US" w:bidi="ar-SA"/>
      </w:rPr>
    </w:lvl>
    <w:lvl w:ilvl="7" w:tplc="E494ACE6">
      <w:numFmt w:val="bullet"/>
      <w:lvlText w:val="•"/>
      <w:lvlJc w:val="left"/>
      <w:pPr>
        <w:ind w:left="6174" w:hanging="267"/>
      </w:pPr>
      <w:rPr>
        <w:rFonts w:hint="default"/>
        <w:lang w:val="en-US" w:eastAsia="en-US" w:bidi="ar-SA"/>
      </w:rPr>
    </w:lvl>
    <w:lvl w:ilvl="8" w:tplc="84B44C24">
      <w:numFmt w:val="bullet"/>
      <w:lvlText w:val="•"/>
      <w:lvlJc w:val="left"/>
      <w:pPr>
        <w:ind w:left="7042" w:hanging="267"/>
      </w:pPr>
      <w:rPr>
        <w:rFonts w:hint="default"/>
        <w:lang w:val="en-US" w:eastAsia="en-US" w:bidi="ar-SA"/>
      </w:rPr>
    </w:lvl>
  </w:abstractNum>
  <w:abstractNum w:abstractNumId="20" w15:restartNumberingAfterBreak="0">
    <w:nsid w:val="458B291C"/>
    <w:multiLevelType w:val="hybridMultilevel"/>
    <w:tmpl w:val="8738D31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55A3285A"/>
    <w:multiLevelType w:val="hybridMultilevel"/>
    <w:tmpl w:val="84923C42"/>
    <w:lvl w:ilvl="0" w:tplc="7F869C3E">
      <w:start w:val="12"/>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323F84"/>
    <w:multiLevelType w:val="hybridMultilevel"/>
    <w:tmpl w:val="B2645B26"/>
    <w:lvl w:ilvl="0" w:tplc="FEE8B0FA">
      <w:start w:val="7"/>
      <w:numFmt w:val="decimal"/>
      <w:lvlText w:val="(%1)"/>
      <w:lvlJc w:val="left"/>
      <w:pPr>
        <w:ind w:left="429" w:hanging="322"/>
      </w:pPr>
      <w:rPr>
        <w:rFonts w:ascii="Arial MT" w:eastAsia="Arial MT" w:hAnsi="Arial MT" w:cs="Arial MT" w:hint="default"/>
        <w:b w:val="0"/>
        <w:bCs w:val="0"/>
        <w:i w:val="0"/>
        <w:iCs w:val="0"/>
        <w:spacing w:val="0"/>
        <w:w w:val="82"/>
        <w:sz w:val="22"/>
        <w:szCs w:val="22"/>
        <w:lang w:val="en-US" w:eastAsia="en-US" w:bidi="ar-SA"/>
      </w:rPr>
    </w:lvl>
    <w:lvl w:ilvl="1" w:tplc="01EAEAD6">
      <w:start w:val="1"/>
      <w:numFmt w:val="lowerLetter"/>
      <w:lvlText w:val="(%2)"/>
      <w:lvlJc w:val="left"/>
      <w:pPr>
        <w:ind w:left="107" w:hanging="575"/>
      </w:pPr>
      <w:rPr>
        <w:rFonts w:ascii="Arial MT" w:eastAsia="Arial MT" w:hAnsi="Arial MT" w:cs="Arial MT" w:hint="default"/>
        <w:b w:val="0"/>
        <w:bCs w:val="0"/>
        <w:i w:val="0"/>
        <w:iCs w:val="0"/>
        <w:spacing w:val="0"/>
        <w:w w:val="82"/>
        <w:sz w:val="22"/>
        <w:szCs w:val="22"/>
        <w:lang w:val="en-US" w:eastAsia="en-US" w:bidi="ar-SA"/>
      </w:rPr>
    </w:lvl>
    <w:lvl w:ilvl="2" w:tplc="C312387A">
      <w:numFmt w:val="bullet"/>
      <w:lvlText w:val="•"/>
      <w:lvlJc w:val="left"/>
      <w:pPr>
        <w:ind w:left="1348" w:hanging="575"/>
      </w:pPr>
      <w:rPr>
        <w:rFonts w:hint="default"/>
        <w:lang w:val="en-US" w:eastAsia="en-US" w:bidi="ar-SA"/>
      </w:rPr>
    </w:lvl>
    <w:lvl w:ilvl="3" w:tplc="1D0CB600">
      <w:numFmt w:val="bullet"/>
      <w:lvlText w:val="•"/>
      <w:lvlJc w:val="left"/>
      <w:pPr>
        <w:ind w:left="2277" w:hanging="575"/>
      </w:pPr>
      <w:rPr>
        <w:rFonts w:hint="default"/>
        <w:lang w:val="en-US" w:eastAsia="en-US" w:bidi="ar-SA"/>
      </w:rPr>
    </w:lvl>
    <w:lvl w:ilvl="4" w:tplc="902EDB56">
      <w:numFmt w:val="bullet"/>
      <w:lvlText w:val="•"/>
      <w:lvlJc w:val="left"/>
      <w:pPr>
        <w:ind w:left="3206" w:hanging="575"/>
      </w:pPr>
      <w:rPr>
        <w:rFonts w:hint="default"/>
        <w:lang w:val="en-US" w:eastAsia="en-US" w:bidi="ar-SA"/>
      </w:rPr>
    </w:lvl>
    <w:lvl w:ilvl="5" w:tplc="F91659BE">
      <w:numFmt w:val="bullet"/>
      <w:lvlText w:val="•"/>
      <w:lvlJc w:val="left"/>
      <w:pPr>
        <w:ind w:left="4134" w:hanging="575"/>
      </w:pPr>
      <w:rPr>
        <w:rFonts w:hint="default"/>
        <w:lang w:val="en-US" w:eastAsia="en-US" w:bidi="ar-SA"/>
      </w:rPr>
    </w:lvl>
    <w:lvl w:ilvl="6" w:tplc="45ECCA6E">
      <w:numFmt w:val="bullet"/>
      <w:lvlText w:val="•"/>
      <w:lvlJc w:val="left"/>
      <w:pPr>
        <w:ind w:left="5063" w:hanging="575"/>
      </w:pPr>
      <w:rPr>
        <w:rFonts w:hint="default"/>
        <w:lang w:val="en-US" w:eastAsia="en-US" w:bidi="ar-SA"/>
      </w:rPr>
    </w:lvl>
    <w:lvl w:ilvl="7" w:tplc="821C03EA">
      <w:numFmt w:val="bullet"/>
      <w:lvlText w:val="•"/>
      <w:lvlJc w:val="left"/>
      <w:pPr>
        <w:ind w:left="5992" w:hanging="575"/>
      </w:pPr>
      <w:rPr>
        <w:rFonts w:hint="default"/>
        <w:lang w:val="en-US" w:eastAsia="en-US" w:bidi="ar-SA"/>
      </w:rPr>
    </w:lvl>
    <w:lvl w:ilvl="8" w:tplc="9B325982">
      <w:numFmt w:val="bullet"/>
      <w:lvlText w:val="•"/>
      <w:lvlJc w:val="left"/>
      <w:pPr>
        <w:ind w:left="6920" w:hanging="575"/>
      </w:pPr>
      <w:rPr>
        <w:rFonts w:hint="default"/>
        <w:lang w:val="en-US" w:eastAsia="en-US" w:bidi="ar-SA"/>
      </w:rPr>
    </w:lvl>
  </w:abstractNum>
  <w:abstractNum w:abstractNumId="23" w15:restartNumberingAfterBreak="0">
    <w:nsid w:val="5B76187C"/>
    <w:multiLevelType w:val="hybridMultilevel"/>
    <w:tmpl w:val="55667FB0"/>
    <w:lvl w:ilvl="0" w:tplc="1CB80DD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BA1A5D"/>
    <w:multiLevelType w:val="hybridMultilevel"/>
    <w:tmpl w:val="3F4A6D38"/>
    <w:lvl w:ilvl="0" w:tplc="0A744CA4">
      <w:start w:val="15"/>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C501B0"/>
    <w:multiLevelType w:val="hybridMultilevel"/>
    <w:tmpl w:val="C31815C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5F64ED"/>
    <w:multiLevelType w:val="hybridMultilevel"/>
    <w:tmpl w:val="16AAB6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B1FAD"/>
    <w:multiLevelType w:val="hybridMultilevel"/>
    <w:tmpl w:val="D9A4E25C"/>
    <w:lvl w:ilvl="0" w:tplc="52C00184">
      <w:start w:val="3"/>
      <w:numFmt w:val="lowerLetter"/>
      <w:lvlText w:val="%1)"/>
      <w:lvlJc w:val="left"/>
      <w:pPr>
        <w:ind w:left="107" w:hanging="535"/>
      </w:pPr>
      <w:rPr>
        <w:rFonts w:ascii="Arial MT" w:eastAsia="Arial MT" w:hAnsi="Arial MT" w:cs="Arial MT" w:hint="default"/>
        <w:b w:val="0"/>
        <w:bCs w:val="0"/>
        <w:i w:val="0"/>
        <w:iCs w:val="0"/>
        <w:spacing w:val="0"/>
        <w:w w:val="82"/>
        <w:sz w:val="22"/>
        <w:szCs w:val="22"/>
        <w:lang w:val="en-US" w:eastAsia="en-US" w:bidi="ar-SA"/>
      </w:rPr>
    </w:lvl>
    <w:lvl w:ilvl="1" w:tplc="7F16F1E2">
      <w:numFmt w:val="bullet"/>
      <w:lvlText w:val="•"/>
      <w:lvlJc w:val="left"/>
      <w:pPr>
        <w:ind w:left="967" w:hanging="535"/>
      </w:pPr>
      <w:rPr>
        <w:rFonts w:hint="default"/>
        <w:lang w:val="en-US" w:eastAsia="en-US" w:bidi="ar-SA"/>
      </w:rPr>
    </w:lvl>
    <w:lvl w:ilvl="2" w:tplc="08621306">
      <w:numFmt w:val="bullet"/>
      <w:lvlText w:val="•"/>
      <w:lvlJc w:val="left"/>
      <w:pPr>
        <w:ind w:left="1835" w:hanging="535"/>
      </w:pPr>
      <w:rPr>
        <w:rFonts w:hint="default"/>
        <w:lang w:val="en-US" w:eastAsia="en-US" w:bidi="ar-SA"/>
      </w:rPr>
    </w:lvl>
    <w:lvl w:ilvl="3" w:tplc="13424D90">
      <w:numFmt w:val="bullet"/>
      <w:lvlText w:val="•"/>
      <w:lvlJc w:val="left"/>
      <w:pPr>
        <w:ind w:left="2703" w:hanging="535"/>
      </w:pPr>
      <w:rPr>
        <w:rFonts w:hint="default"/>
        <w:lang w:val="en-US" w:eastAsia="en-US" w:bidi="ar-SA"/>
      </w:rPr>
    </w:lvl>
    <w:lvl w:ilvl="4" w:tplc="DEC85B3C">
      <w:numFmt w:val="bullet"/>
      <w:lvlText w:val="•"/>
      <w:lvlJc w:val="left"/>
      <w:pPr>
        <w:ind w:left="3571" w:hanging="535"/>
      </w:pPr>
      <w:rPr>
        <w:rFonts w:hint="default"/>
        <w:lang w:val="en-US" w:eastAsia="en-US" w:bidi="ar-SA"/>
      </w:rPr>
    </w:lvl>
    <w:lvl w:ilvl="5" w:tplc="A6B60864">
      <w:numFmt w:val="bullet"/>
      <w:lvlText w:val="•"/>
      <w:lvlJc w:val="left"/>
      <w:pPr>
        <w:ind w:left="4439" w:hanging="535"/>
      </w:pPr>
      <w:rPr>
        <w:rFonts w:hint="default"/>
        <w:lang w:val="en-US" w:eastAsia="en-US" w:bidi="ar-SA"/>
      </w:rPr>
    </w:lvl>
    <w:lvl w:ilvl="6" w:tplc="38F8E4B2">
      <w:numFmt w:val="bullet"/>
      <w:lvlText w:val="•"/>
      <w:lvlJc w:val="left"/>
      <w:pPr>
        <w:ind w:left="5306" w:hanging="535"/>
      </w:pPr>
      <w:rPr>
        <w:rFonts w:hint="default"/>
        <w:lang w:val="en-US" w:eastAsia="en-US" w:bidi="ar-SA"/>
      </w:rPr>
    </w:lvl>
    <w:lvl w:ilvl="7" w:tplc="FF563602">
      <w:numFmt w:val="bullet"/>
      <w:lvlText w:val="•"/>
      <w:lvlJc w:val="left"/>
      <w:pPr>
        <w:ind w:left="6174" w:hanging="535"/>
      </w:pPr>
      <w:rPr>
        <w:rFonts w:hint="default"/>
        <w:lang w:val="en-US" w:eastAsia="en-US" w:bidi="ar-SA"/>
      </w:rPr>
    </w:lvl>
    <w:lvl w:ilvl="8" w:tplc="75A6F998">
      <w:numFmt w:val="bullet"/>
      <w:lvlText w:val="•"/>
      <w:lvlJc w:val="left"/>
      <w:pPr>
        <w:ind w:left="7042" w:hanging="535"/>
      </w:pPr>
      <w:rPr>
        <w:rFonts w:hint="default"/>
        <w:lang w:val="en-US" w:eastAsia="en-US" w:bidi="ar-SA"/>
      </w:rPr>
    </w:lvl>
  </w:abstractNum>
  <w:abstractNum w:abstractNumId="28" w15:restartNumberingAfterBreak="0">
    <w:nsid w:val="6DAA5535"/>
    <w:multiLevelType w:val="hybridMultilevel"/>
    <w:tmpl w:val="358C92D8"/>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6FE03D8C"/>
    <w:multiLevelType w:val="hybridMultilevel"/>
    <w:tmpl w:val="ED00CA7E"/>
    <w:lvl w:ilvl="0" w:tplc="869C86E2">
      <w:start w:val="1"/>
      <w:numFmt w:val="lowerRoman"/>
      <w:lvlText w:val="(%1)"/>
      <w:lvlJc w:val="left"/>
      <w:pPr>
        <w:ind w:left="720" w:hanging="360"/>
      </w:pPr>
      <w:rPr>
        <w:rFonts w:hint="default"/>
      </w:rPr>
    </w:lvl>
    <w:lvl w:ilvl="1" w:tplc="ECA63508">
      <w:start w:val="1"/>
      <w:numFmt w:val="lowerLetter"/>
      <w:lvlText w:val="%2."/>
      <w:lvlJc w:val="left"/>
      <w:pPr>
        <w:ind w:left="1440" w:hanging="360"/>
      </w:pPr>
    </w:lvl>
    <w:lvl w:ilvl="2" w:tplc="DEAE4C64" w:tentative="1">
      <w:start w:val="1"/>
      <w:numFmt w:val="lowerRoman"/>
      <w:lvlText w:val="%3."/>
      <w:lvlJc w:val="right"/>
      <w:pPr>
        <w:ind w:left="2160" w:hanging="180"/>
      </w:pPr>
    </w:lvl>
    <w:lvl w:ilvl="3" w:tplc="23783A86" w:tentative="1">
      <w:start w:val="1"/>
      <w:numFmt w:val="decimal"/>
      <w:lvlText w:val="%4."/>
      <w:lvlJc w:val="left"/>
      <w:pPr>
        <w:ind w:left="2880" w:hanging="360"/>
      </w:pPr>
    </w:lvl>
    <w:lvl w:ilvl="4" w:tplc="74CC1BFA" w:tentative="1">
      <w:start w:val="1"/>
      <w:numFmt w:val="lowerLetter"/>
      <w:lvlText w:val="%5."/>
      <w:lvlJc w:val="left"/>
      <w:pPr>
        <w:ind w:left="3600" w:hanging="360"/>
      </w:pPr>
    </w:lvl>
    <w:lvl w:ilvl="5" w:tplc="A8509B5A" w:tentative="1">
      <w:start w:val="1"/>
      <w:numFmt w:val="lowerRoman"/>
      <w:lvlText w:val="%6."/>
      <w:lvlJc w:val="right"/>
      <w:pPr>
        <w:ind w:left="4320" w:hanging="180"/>
      </w:pPr>
    </w:lvl>
    <w:lvl w:ilvl="6" w:tplc="4284378C" w:tentative="1">
      <w:start w:val="1"/>
      <w:numFmt w:val="decimal"/>
      <w:lvlText w:val="%7."/>
      <w:lvlJc w:val="left"/>
      <w:pPr>
        <w:ind w:left="5040" w:hanging="360"/>
      </w:pPr>
    </w:lvl>
    <w:lvl w:ilvl="7" w:tplc="42286DE4" w:tentative="1">
      <w:start w:val="1"/>
      <w:numFmt w:val="lowerLetter"/>
      <w:lvlText w:val="%8."/>
      <w:lvlJc w:val="left"/>
      <w:pPr>
        <w:ind w:left="5760" w:hanging="360"/>
      </w:pPr>
    </w:lvl>
    <w:lvl w:ilvl="8" w:tplc="2ACE90CC" w:tentative="1">
      <w:start w:val="1"/>
      <w:numFmt w:val="lowerRoman"/>
      <w:lvlText w:val="%9."/>
      <w:lvlJc w:val="right"/>
      <w:pPr>
        <w:ind w:left="6480" w:hanging="180"/>
      </w:pPr>
    </w:lvl>
  </w:abstractNum>
  <w:abstractNum w:abstractNumId="30" w15:restartNumberingAfterBreak="0">
    <w:nsid w:val="75480F7E"/>
    <w:multiLevelType w:val="hybridMultilevel"/>
    <w:tmpl w:val="1074B2B4"/>
    <w:lvl w:ilvl="0" w:tplc="1CB80DD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960CF7"/>
    <w:multiLevelType w:val="hybridMultilevel"/>
    <w:tmpl w:val="31B8E022"/>
    <w:lvl w:ilvl="0" w:tplc="1CB80DD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7"/>
  </w:num>
  <w:num w:numId="3">
    <w:abstractNumId w:val="16"/>
  </w:num>
  <w:num w:numId="4">
    <w:abstractNumId w:val="29"/>
  </w:num>
  <w:num w:numId="5">
    <w:abstractNumId w:val="6"/>
  </w:num>
  <w:num w:numId="6">
    <w:abstractNumId w:val="12"/>
  </w:num>
  <w:num w:numId="7">
    <w:abstractNumId w:val="9"/>
  </w:num>
  <w:num w:numId="8">
    <w:abstractNumId w:val="4"/>
  </w:num>
  <w:num w:numId="9">
    <w:abstractNumId w:val="7"/>
  </w:num>
  <w:num w:numId="10">
    <w:abstractNumId w:val="10"/>
  </w:num>
  <w:num w:numId="11">
    <w:abstractNumId w:val="1"/>
  </w:num>
  <w:num w:numId="12">
    <w:abstractNumId w:val="17"/>
  </w:num>
  <w:num w:numId="13">
    <w:abstractNumId w:val="15"/>
  </w:num>
  <w:num w:numId="14">
    <w:abstractNumId w:val="20"/>
  </w:num>
  <w:num w:numId="15">
    <w:abstractNumId w:val="28"/>
  </w:num>
  <w:num w:numId="16">
    <w:abstractNumId w:val="26"/>
  </w:num>
  <w:num w:numId="17">
    <w:abstractNumId w:val="23"/>
  </w:num>
  <w:num w:numId="18">
    <w:abstractNumId w:val="19"/>
  </w:num>
  <w:num w:numId="19">
    <w:abstractNumId w:val="2"/>
  </w:num>
  <w:num w:numId="20">
    <w:abstractNumId w:val="31"/>
  </w:num>
  <w:num w:numId="21">
    <w:abstractNumId w:val="30"/>
  </w:num>
  <w:num w:numId="22">
    <w:abstractNumId w:val="0"/>
  </w:num>
  <w:num w:numId="23">
    <w:abstractNumId w:val="24"/>
  </w:num>
  <w:num w:numId="24">
    <w:abstractNumId w:val="18"/>
  </w:num>
  <w:num w:numId="25">
    <w:abstractNumId w:val="3"/>
  </w:num>
  <w:num w:numId="26">
    <w:abstractNumId w:val="8"/>
  </w:num>
  <w:num w:numId="27">
    <w:abstractNumId w:val="14"/>
  </w:num>
  <w:num w:numId="28">
    <w:abstractNumId w:val="25"/>
  </w:num>
  <w:num w:numId="29">
    <w:abstractNumId w:val="5"/>
  </w:num>
  <w:num w:numId="30">
    <w:abstractNumId w:val="21"/>
  </w:num>
  <w:num w:numId="31">
    <w:abstractNumId w:val="11"/>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66E2D"/>
    <w:rsid w:val="000B11C9"/>
    <w:rsid w:val="000E1591"/>
    <w:rsid w:val="000F1F83"/>
    <w:rsid w:val="00103641"/>
    <w:rsid w:val="001403FC"/>
    <w:rsid w:val="00187FE5"/>
    <w:rsid w:val="00191F0D"/>
    <w:rsid w:val="001F4A82"/>
    <w:rsid w:val="00260A15"/>
    <w:rsid w:val="0027129C"/>
    <w:rsid w:val="002814EF"/>
    <w:rsid w:val="00374E80"/>
    <w:rsid w:val="003E066F"/>
    <w:rsid w:val="0047722E"/>
    <w:rsid w:val="004A3ABB"/>
    <w:rsid w:val="004C5F2F"/>
    <w:rsid w:val="0053704D"/>
    <w:rsid w:val="0055073B"/>
    <w:rsid w:val="00567128"/>
    <w:rsid w:val="005E1B87"/>
    <w:rsid w:val="00625645"/>
    <w:rsid w:val="007636B8"/>
    <w:rsid w:val="007868BC"/>
    <w:rsid w:val="007C1FE7"/>
    <w:rsid w:val="008C267E"/>
    <w:rsid w:val="008C35F6"/>
    <w:rsid w:val="009010B5"/>
    <w:rsid w:val="009627A0"/>
    <w:rsid w:val="00A64450"/>
    <w:rsid w:val="00A7335B"/>
    <w:rsid w:val="00AA47A6"/>
    <w:rsid w:val="00AA63C9"/>
    <w:rsid w:val="00AB6989"/>
    <w:rsid w:val="00AD2B77"/>
    <w:rsid w:val="00B15402"/>
    <w:rsid w:val="00B556C7"/>
    <w:rsid w:val="00B75786"/>
    <w:rsid w:val="00BB3921"/>
    <w:rsid w:val="00C669B7"/>
    <w:rsid w:val="00C91D0F"/>
    <w:rsid w:val="00D66E2D"/>
    <w:rsid w:val="00DA6DE8"/>
    <w:rsid w:val="00DB3BFD"/>
    <w:rsid w:val="00E977E6"/>
    <w:rsid w:val="00F57E12"/>
    <w:rsid w:val="00FC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6FDF"/>
  <w15:docId w15:val="{0ECB59DC-9575-4D9B-8BA8-441A2C00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ABB"/>
  </w:style>
  <w:style w:type="paragraph" w:styleId="Heading1">
    <w:name w:val="heading 1"/>
    <w:basedOn w:val="Normal"/>
    <w:next w:val="Normal"/>
    <w:link w:val="Heading1Char"/>
    <w:uiPriority w:val="9"/>
    <w:qFormat/>
    <w:rsid w:val="0055073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60A15"/>
    <w:pPr>
      <w:keepNext/>
      <w:keepLines/>
      <w:autoSpaceDE w:val="0"/>
      <w:autoSpaceDN w:val="0"/>
      <w:adjustRightInd w:val="0"/>
      <w:spacing w:before="200" w:after="0" w:line="240" w:lineRule="auto"/>
      <w:jc w:val="both"/>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66E2D"/>
    <w:pPr>
      <w:widowControl w:val="0"/>
      <w:autoSpaceDE w:val="0"/>
      <w:autoSpaceDN w:val="0"/>
      <w:spacing w:after="0" w:line="240" w:lineRule="auto"/>
      <w:ind w:left="107"/>
    </w:pPr>
    <w:rPr>
      <w:rFonts w:ascii="Arial MT" w:eastAsia="Arial MT" w:hAnsi="Arial MT" w:cs="Arial MT"/>
    </w:rPr>
  </w:style>
  <w:style w:type="paragraph" w:styleId="ListParagraph">
    <w:name w:val="List Paragraph"/>
    <w:basedOn w:val="Normal"/>
    <w:uiPriority w:val="34"/>
    <w:qFormat/>
    <w:rsid w:val="00D66E2D"/>
    <w:pPr>
      <w:ind w:left="720"/>
      <w:contextualSpacing/>
    </w:pPr>
  </w:style>
  <w:style w:type="character" w:customStyle="1" w:styleId="Heading2Char">
    <w:name w:val="Heading 2 Char"/>
    <w:basedOn w:val="DefaultParagraphFont"/>
    <w:link w:val="Heading2"/>
    <w:uiPriority w:val="9"/>
    <w:rsid w:val="00260A1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5073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187FE5"/>
    <w:pPr>
      <w:spacing w:after="0" w:line="240" w:lineRule="auto"/>
    </w:pPr>
    <w:rPr>
      <w:kern w:val="2"/>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Ali</dc:creator>
  <cp:keywords/>
  <dc:description/>
  <cp:lastModifiedBy>Lenovo</cp:lastModifiedBy>
  <cp:revision>30</cp:revision>
  <dcterms:created xsi:type="dcterms:W3CDTF">2024-08-30T09:34:00Z</dcterms:created>
  <dcterms:modified xsi:type="dcterms:W3CDTF">2024-09-02T19:51:00Z</dcterms:modified>
</cp:coreProperties>
</file>