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Textnowrap"/>
          <w:b/>
          <w:bCs/>
          <w:sz w:val="28"/>
          <w:szCs w:val="28"/>
        </w:rPr>
        <w:t>Introduction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jc w:val="both"/>
        <w:rPr>
          <w:rStyle w:val="Textnowrap"/>
        </w:rPr>
      </w:pPr>
      <w:r>
        <w:rPr>
          <w:rStyle w:val="Textnowrap"/>
        </w:rPr>
        <w:t xml:space="preserve">This document describes </w:t>
      </w:r>
      <w:r>
        <w:rPr>
          <w:rStyle w:val="Textnowrap"/>
        </w:rPr>
        <w:t xml:space="preserve">a bioinformatics pipeline for a RNA sequencing data obtained from any organism with a reference genome and annotation. The input to this pipeline are a data samplesheet and fastq files, followed by the deployment of a </w:t>
      </w:r>
      <w:r>
        <w:rPr>
          <w:rStyle w:val="Textnowrap"/>
        </w:rPr>
        <w:t>6</w:t>
      </w:r>
      <w:r>
        <w:rPr>
          <w:rStyle w:val="Textnowrap"/>
        </w:rPr>
        <w:t xml:space="preserve"> sub-workflows, as shown in the pipeline metro schematic. These sub-workflows are for pre-processing/quality control (QC), alignment and quantification, visualization, and differential gene analysis. The final sub-workflow – summary/final QC results in the generation of an extensive report based and log file. 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  <w:b/>
          <w:bCs/>
          <w:sz w:val="28"/>
          <w:szCs w:val="28"/>
        </w:rPr>
        <w:t>Pipeline overview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jc w:val="both"/>
        <w:rPr>
          <w:rStyle w:val="Textnowrap"/>
        </w:rPr>
      </w:pPr>
      <w:r>
        <w:rPr>
          <w:rStyle w:val="Textnowrap"/>
        </w:rPr>
        <w:t xml:space="preserve">This pipeline is built to process input fastq data using the following steps. The final output </w:t>
      </w:r>
      <w:r>
        <w:rPr>
          <w:rStyle w:val="Textnowrap"/>
        </w:rPr>
        <w:t>of this pipeline can be read out in</w:t>
      </w:r>
      <w:r>
        <w:rPr>
          <w:rStyle w:val="Textnowrap"/>
        </w:rPr>
        <w:t xml:space="preserve"> different formats, that are usable for </w:t>
      </w:r>
      <w:r>
        <w:rPr>
          <w:rStyle w:val="Textnowrap"/>
        </w:rPr>
        <w:t>various</w:t>
      </w:r>
      <w:r>
        <w:rPr>
          <w:rStyle w:val="Textnowrap"/>
        </w:rPr>
        <w:t xml:space="preserve"> downstream platforms.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Sub-workflow 1 : Pre-processing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>cat</w:t>
        <w:tab/>
        <w:t xml:space="preserve">Merge sequenced FastQ file lanes (for paired end data) into Reads 1 and 2 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fastq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fastq</w:t>
      </w:r>
    </w:p>
    <w:p>
      <w:pPr>
        <w:pStyle w:val="Normal"/>
        <w:rPr>
          <w:rStyle w:val="Textnowrap"/>
        </w:rPr>
      </w:pPr>
      <w:r>
        <w:rPr>
          <w:rStyle w:val="Textnowrap"/>
        </w:rPr>
        <w:t>fastp</w:t>
        <w:tab/>
        <w:tab/>
        <w:tab/>
        <w:t xml:space="preserve">QC on raw FastQ data </w:t>
      </w:r>
      <w:r>
        <w:rPr>
          <w:rStyle w:val="Textnowrap"/>
        </w:rPr>
        <w:t xml:space="preserve">and </w:t>
      </w:r>
      <w:r>
        <w:rPr>
          <w:rStyle w:val="Textnowrap"/>
        </w:rPr>
        <w:t>Adapter and quality trimming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fastq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html, json, trimmed fastq and txt</w:t>
      </w:r>
    </w:p>
    <w:p>
      <w:pPr>
        <w:pStyle w:val="Normal"/>
        <w:rPr>
          <w:rStyle w:val="Textnowrap"/>
        </w:rPr>
      </w:pPr>
      <w:r>
        <w:rPr>
          <w:rStyle w:val="Textnowrap"/>
        </w:rPr>
        <w:t>FastQC</w:t>
        <w:tab/>
        <w:tab/>
        <w:t>QC on trimmed fastq reads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trimmed fastq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html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Sub-workflow 2: Genome alignment and quantification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Salmon</w:t>
        <w:tab/>
        <w:tab/>
        <w:t>Quantification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trimmed fastq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json, quant files, aux info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fldChar w:fldCharType="begin"/>
      </w:r>
      <w:r>
        <w:rPr>
          <w:rStyle w:val="Textnowrap"/>
        </w:rPr>
        <w:instrText xml:space="preserve"> HYPERLINK "https://nf-co.re/rnaseq/3.11.2/output" \l "star-and-salmon"</w:instrText>
      </w:r>
      <w:r>
        <w:rPr>
          <w:rStyle w:val="Textnowrap"/>
        </w:rPr>
        <w:fldChar w:fldCharType="separate"/>
      </w:r>
      <w:r>
        <w:rPr>
          <w:rStyle w:val="Textnowrap"/>
        </w:rPr>
        <w:t xml:space="preserve">STAR </w:t>
      </w:r>
      <w:r>
        <w:rPr>
          <w:rStyle w:val="Textnowrap"/>
        </w:rPr>
        <w:fldChar w:fldCharType="end"/>
      </w:r>
      <w:r>
        <w:rPr>
          <w:rStyle w:val="Textnowrap"/>
        </w:rPr>
        <w:t> </w:t>
        <w:tab/>
        <w:tab/>
        <w:t xml:space="preserve">Alignment of reads to reference genome and output a bam </w:t>
        <w:tab/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trimmed fastq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SAM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Sub-workflow 3: Post alignment processing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fldChar w:fldCharType="begin"/>
      </w:r>
      <w:r>
        <w:rPr>
          <w:rStyle w:val="Textnowrap"/>
        </w:rPr>
        <w:instrText xml:space="preserve"> HYPERLINK "https://nf-co.re/rnaseq/3.11.2/output" \l "samtools"</w:instrText>
      </w:r>
      <w:r>
        <w:rPr>
          <w:rStyle w:val="Textnowrap"/>
        </w:rPr>
        <w:fldChar w:fldCharType="separate"/>
      </w:r>
      <w:r>
        <w:rPr>
          <w:rStyle w:val="Textnowrap"/>
        </w:rPr>
        <w:t>SAMtools</w:t>
      </w:r>
      <w:r>
        <w:rPr>
          <w:rStyle w:val="Textnowrap"/>
        </w:rPr>
        <w:fldChar w:fldCharType="end"/>
      </w:r>
      <w:r>
        <w:rPr>
          <w:rStyle w:val="Textnowrap"/>
        </w:rPr>
        <w:tab/>
        <w:tab/>
        <w:t>Convert sam to bam – SAMtools view</w:t>
      </w:r>
    </w:p>
    <w:p>
      <w:pPr>
        <w:pStyle w:val="Normal"/>
        <w:ind w:left="1440" w:firstLine="720"/>
        <w:rPr>
          <w:rStyle w:val="Textnowrap"/>
        </w:rPr>
      </w:pPr>
      <w:r>
        <w:rPr>
          <w:rStyle w:val="Textnowrap"/>
        </w:rPr>
        <w:t>Sort bam in genomic order - SAMtools sort</w:t>
      </w:r>
    </w:p>
    <w:p>
      <w:pPr>
        <w:pStyle w:val="Normal"/>
        <w:ind w:left="1440" w:firstLine="720"/>
        <w:rPr>
          <w:rStyle w:val="Textnowrap"/>
        </w:rPr>
      </w:pPr>
      <w:r>
        <w:rPr>
          <w:rStyle w:val="Textnowrap"/>
        </w:rPr>
        <w:t>Create index file – index</w:t>
      </w:r>
    </w:p>
    <w:p>
      <w:pPr>
        <w:pStyle w:val="Normal"/>
        <w:ind w:left="1440" w:firstLine="720"/>
        <w:rPr>
          <w:rStyle w:val="Textnowrap"/>
        </w:rPr>
      </w:pPr>
      <w:r>
        <w:rPr>
          <w:rStyle w:val="Textnowrap"/>
        </w:rPr>
        <w:t>Confirm stats -  idxstats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SAM, BAM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BAM, txt, BAI, idxstat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Picard</w:t>
        <w:tab/>
        <w:tab/>
        <w:t>Mark duplicates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sorted BAM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BAM with duplicates marked/flagged (de-duplexed)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BEDtools</w:t>
        <w:tab/>
        <w:tab/>
        <w:t>Convert BAM to Bed files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BAM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BED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bedGraph</w:t>
      </w:r>
      <w:r>
        <w:rPr>
          <w:rStyle w:val="Textnowrap"/>
        </w:rPr>
        <w:t>t</w:t>
      </w:r>
      <w:r>
        <w:rPr>
          <w:rStyle w:val="Textnowrap"/>
        </w:rPr>
        <w:t>oBigWig</w:t>
        <w:tab/>
        <w:t>Generate bigwig coverage files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BED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bigWig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Sub-workflow 4: Visualization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IGV</w:t>
        <w:tab/>
        <w:tab/>
        <w:tab/>
        <w:t>Visualize sorted BAM files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BAM, BAI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Images (PDF, PNG)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UCSC</w:t>
        <w:tab/>
        <w:tab/>
        <w:tab/>
        <w:t>Visualize bigWig format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bigWig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Images (PDF, PNG)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Sub-workflow 5: Disease signature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Tximport</w:t>
        <w:tab/>
        <w:tab/>
        <w:t>Import pseudocount data into DESeq2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json, quant files, aux info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count data (TPM)</w:t>
      </w:r>
    </w:p>
    <w:p>
      <w:pPr>
        <w:pStyle w:val="Normal"/>
        <w:rPr>
          <w:rStyle w:val="Textnowrap"/>
        </w:rPr>
      </w:pPr>
      <w:r>
        <w:rPr>
          <w:rStyle w:val="Textnowrap"/>
        </w:rPr>
        <w:tab/>
        <w:tab/>
        <w:tab/>
      </w:r>
    </w:p>
    <w:p>
      <w:pPr>
        <w:pStyle w:val="Normal"/>
        <w:rPr>
          <w:rStyle w:val="Textnowrap"/>
        </w:rPr>
      </w:pPr>
      <w:r>
        <w:rPr>
          <w:rStyle w:val="Textnowrap"/>
        </w:rPr>
        <w:t xml:space="preserve">DESeq2 </w:t>
        <w:tab/>
        <w:tab/>
        <w:t>To create signature matrix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count data (TPM)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signature matrix (csv)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CIBERSORTx</w:t>
        <w:tab/>
        <w:t>Immune cell deconvolution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Input: signature matrix (csv)</w:t>
      </w:r>
    </w:p>
    <w:p>
      <w:pPr>
        <w:pStyle w:val="Normal"/>
        <w:ind w:left="2160" w:hanging="2160"/>
        <w:rPr>
          <w:rStyle w:val="Textnowrap"/>
        </w:rPr>
      </w:pPr>
      <w:r>
        <w:rPr>
          <w:rStyle w:val="Textnowrap"/>
        </w:rPr>
        <w:tab/>
        <w:t>Output: txt, heatmap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Sub-workflow 6: Final QC and exit report</w:t>
      </w:r>
    </w:p>
    <w:p>
      <w:pPr>
        <w:pStyle w:val="Normal"/>
        <w:rPr>
          <w:rStyle w:val="Textnowrap"/>
        </w:rPr>
      </w:pPr>
      <w:r>
        <w:rPr/>
      </w:r>
    </w:p>
    <w:p>
      <w:pPr>
        <w:pStyle w:val="Normal"/>
        <w:rPr>
          <w:rStyle w:val="Textnowrap"/>
        </w:rPr>
      </w:pPr>
      <w:r>
        <w:rPr>
          <w:rStyle w:val="Textnowrap"/>
        </w:rPr>
        <w:t>MultiQC</w:t>
        <w:tab/>
        <w:tab/>
        <w:t xml:space="preserve">Show QC for raw reads, trimming, alignment and </w:t>
        <w:tab/>
        <w:tab/>
        <w:tab/>
        <w:tab/>
      </w:r>
      <w:r>
        <w:rPr>
          <w:rStyle w:val="Textnowrap"/>
        </w:rPr>
        <w:t>quantification</w:t>
      </w:r>
    </w:p>
    <w:p>
      <w:pPr>
        <w:pStyle w:val="Normal"/>
        <w:rPr>
          <w:rStyle w:val="Textnowrap"/>
        </w:rPr>
      </w:pPr>
      <w:r>
        <w:rPr>
          <w:rStyle w:val="Textnowrap"/>
        </w:rPr>
        <w:tab/>
        <w:tab/>
        <w:tab/>
        <w:t>Input: FastQC reports and QC from other tools</w:t>
      </w:r>
    </w:p>
    <w:p>
      <w:pPr>
        <w:pStyle w:val="Normal"/>
        <w:rPr>
          <w:rStyle w:val="Textnowrap"/>
        </w:rPr>
      </w:pPr>
      <w:r>
        <w:rPr>
          <w:rStyle w:val="Textnowrap"/>
        </w:rPr>
        <w:tab/>
        <w:tab/>
        <w:tab/>
        <w:t>Output: html and additional info files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24227679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59150229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4453055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7f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b917fd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b917fd"/>
    <w:rPr/>
  </w:style>
  <w:style w:type="character" w:styleId="HTMLCode">
    <w:name w:val="HTML Code"/>
    <w:basedOn w:val="DefaultParagraphFont"/>
    <w:uiPriority w:val="99"/>
    <w:semiHidden/>
    <w:unhideWhenUsed/>
    <w:qFormat/>
    <w:rsid w:val="00b917fd"/>
    <w:rPr>
      <w:rFonts w:ascii="Courier New" w:hAnsi="Courier New" w:eastAsia="Times New Roman" w:cs="Courier New"/>
      <w:sz w:val="20"/>
      <w:szCs w:val="20"/>
    </w:rPr>
  </w:style>
  <w:style w:type="character" w:styleId="Textnowrap" w:customStyle="1">
    <w:name w:val="text-nowrap"/>
    <w:basedOn w:val="DefaultParagraphFont"/>
    <w:qFormat/>
    <w:rsid w:val="00b917fd"/>
    <w:rPr/>
  </w:style>
  <w:style w:type="character" w:styleId="Strong">
    <w:name w:val="Strong"/>
    <w:basedOn w:val="DefaultParagraphFont"/>
    <w:uiPriority w:val="22"/>
    <w:qFormat/>
    <w:rsid w:val="00b917fd"/>
    <w:rPr>
      <w:b/>
      <w:bCs/>
    </w:rPr>
  </w:style>
  <w:style w:type="character" w:styleId="Emphasis">
    <w:name w:val="Emphasis"/>
    <w:basedOn w:val="DefaultParagraphFont"/>
    <w:uiPriority w:val="20"/>
    <w:qFormat/>
    <w:rsid w:val="00b917fd"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17fd"/>
    <w:rPr/>
  </w:style>
  <w:style w:type="character" w:styleId="Pagenumber">
    <w:name w:val="page number"/>
    <w:basedOn w:val="DefaultParagraphFont"/>
    <w:uiPriority w:val="99"/>
    <w:semiHidden/>
    <w:unhideWhenUsed/>
    <w:qFormat/>
    <w:rsid w:val="00b917fd"/>
    <w:rPr/>
  </w:style>
  <w:style w:type="character" w:styleId="FooterChar1" w:customStyle="1">
    <w:name w:val="Footer Char1"/>
    <w:basedOn w:val="DefaultParagraphFont"/>
    <w:uiPriority w:val="99"/>
    <w:semiHidden/>
    <w:qFormat/>
    <w:rsid w:val="00b917f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917f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373</Words>
  <Characters>2098</Characters>
  <CharactersWithSpaces>2477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2023-08-16T15:55:00Z</dcterms:created>
  <dc:creator>Modeline Nicholas Longjohn</dc:creator>
  <dc:description/>
  <dc:language>en-CA</dc:language>
  <cp:lastModifiedBy/>
  <dcterms:modified xsi:type="dcterms:W3CDTF">2023-11-20T15:48:56Z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