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FB" w:rsidRDefault="00BE40FB" w:rsidP="00BE40FB">
      <w:pPr>
        <w:rPr>
          <w:b/>
        </w:rPr>
      </w:pPr>
      <w:r w:rsidRPr="00BE40FB">
        <w:rPr>
          <w:rFonts w:hint="eastAsia"/>
          <w:b/>
        </w:rPr>
        <w:t>引言</w:t>
      </w:r>
    </w:p>
    <w:p w:rsidR="00BE40FB" w:rsidRPr="00BE40FB" w:rsidRDefault="00BE40FB" w:rsidP="00BE40FB">
      <w:pPr>
        <w:rPr>
          <w:b/>
        </w:rPr>
      </w:pPr>
    </w:p>
    <w:p w:rsidR="00BE40FB" w:rsidRDefault="00BE40FB" w:rsidP="00BE40FB">
      <w:pPr>
        <w:rPr>
          <w:b/>
        </w:rPr>
      </w:pPr>
      <w:r w:rsidRPr="00BE40FB">
        <w:rPr>
          <w:rFonts w:hint="eastAsia"/>
          <w:b/>
        </w:rPr>
        <w:t>（可以用车间调度进行求解）</w:t>
      </w:r>
    </w:p>
    <w:p w:rsidR="00BE40FB" w:rsidRPr="00BE40FB" w:rsidRDefault="00BE40FB" w:rsidP="00BE40FB">
      <w:pPr>
        <w:rPr>
          <w:b/>
        </w:rPr>
      </w:pPr>
    </w:p>
    <w:p w:rsidR="00BE40FB" w:rsidRPr="00BE40FB" w:rsidRDefault="00BE40FB" w:rsidP="00BE40FB">
      <w:pPr>
        <w:rPr>
          <w:b/>
        </w:rPr>
      </w:pPr>
      <w:r w:rsidRPr="00BE40FB">
        <w:rPr>
          <w:rFonts w:hint="eastAsia"/>
          <w:b/>
        </w:rPr>
        <w:t>车间调度问题在舰载机保障任务中的应用</w:t>
      </w:r>
    </w:p>
    <w:p w:rsidR="00BE40FB" w:rsidRDefault="0001188B" w:rsidP="00BE40FB">
      <w:pPr>
        <w:rPr>
          <w:b/>
        </w:rPr>
      </w:pPr>
      <w:r>
        <w:rPr>
          <w:rFonts w:hint="eastAsia"/>
          <w:b/>
        </w:rPr>
        <w:t>1）</w:t>
      </w:r>
      <w:r w:rsidR="00BE40FB" w:rsidRPr="00BE40FB">
        <w:rPr>
          <w:rFonts w:hint="eastAsia"/>
          <w:b/>
        </w:rPr>
        <w:t>舰载机保障任务</w:t>
      </w:r>
      <w:r w:rsidR="008001C7">
        <w:rPr>
          <w:rFonts w:hint="eastAsia"/>
          <w:b/>
        </w:rPr>
        <w:t>调度</w:t>
      </w:r>
      <w:r w:rsidR="00910718">
        <w:rPr>
          <w:rFonts w:hint="eastAsia"/>
          <w:b/>
        </w:rPr>
        <w:t>问题</w:t>
      </w:r>
      <w:r w:rsidR="00BE40FB" w:rsidRPr="00BE40FB">
        <w:rPr>
          <w:rFonts w:hint="eastAsia"/>
          <w:b/>
        </w:rPr>
        <w:t>描述</w:t>
      </w:r>
    </w:p>
    <w:p w:rsidR="00B536F6" w:rsidRPr="000A0E8D" w:rsidRDefault="0001188B" w:rsidP="00BE40FB">
      <w:r w:rsidRPr="000A0E8D">
        <w:tab/>
      </w:r>
      <w:r w:rsidR="009D2CE0">
        <w:rPr>
          <w:rFonts w:hint="eastAsia"/>
        </w:rPr>
        <w:t>不考虑多个波次之间影响的情况下，</w:t>
      </w:r>
      <w:r w:rsidRPr="000A0E8D">
        <w:rPr>
          <w:rFonts w:hint="eastAsia"/>
        </w:rPr>
        <w:t>假设在一个波次中，</w:t>
      </w:r>
      <w:r w:rsidR="006E57AD" w:rsidRPr="000A0E8D">
        <w:rPr>
          <w:rFonts w:hint="eastAsia"/>
        </w:rPr>
        <w:t>起飞执行任务的舰载机有两架，设为</w:t>
      </w:r>
      <w:r w:rsidR="006E57AD" w:rsidRPr="000A0E8D">
        <w:t>F`1</w:t>
      </w:r>
      <w:r w:rsidR="006E57AD" w:rsidRPr="000A0E8D">
        <w:rPr>
          <w:rFonts w:hint="eastAsia"/>
        </w:rPr>
        <w:t>和F2，F1的起飞时间为10点，F2的起飞时间为10点30</w:t>
      </w:r>
      <w:r w:rsidR="00B536F6" w:rsidRPr="000A0E8D">
        <w:rPr>
          <w:rFonts w:hint="eastAsia"/>
        </w:rPr>
        <w:t>，在起飞之前需要完成8个保障动作（油、液、冷、气、弹、氧、电、导）并简单的将每个保障任务的完成时间设置为10分钟，分别在3个站位（在此设为A1、A2、A3</w:t>
      </w:r>
      <w:r w:rsidR="00A145AF">
        <w:rPr>
          <w:rFonts w:hint="eastAsia"/>
        </w:rPr>
        <w:t>）上完成</w:t>
      </w:r>
      <w:r w:rsidR="009A37F6">
        <w:rPr>
          <w:rFonts w:hint="eastAsia"/>
        </w:rPr>
        <w:t>，每个站位提供不同的保障任务服务</w:t>
      </w:r>
      <w:r w:rsidR="00A145AF">
        <w:rPr>
          <w:rFonts w:hint="eastAsia"/>
        </w:rPr>
        <w:t>，每架舰载机完成保障任务的顺序如</w:t>
      </w:r>
      <w:r w:rsidR="00B536F6" w:rsidRPr="000A0E8D">
        <w:rPr>
          <w:rFonts w:hint="eastAsia"/>
        </w:rPr>
        <w:t>图</w:t>
      </w:r>
      <w:r w:rsidR="00A145AF">
        <w:rPr>
          <w:rFonts w:hint="eastAsia"/>
        </w:rPr>
        <w:t>tbd和图tbd</w:t>
      </w:r>
      <w:r w:rsidR="00B536F6" w:rsidRPr="000A0E8D">
        <w:rPr>
          <w:rFonts w:hint="eastAsia"/>
        </w:rPr>
        <w:t>所示</w:t>
      </w:r>
      <w:r w:rsidR="00910718" w:rsidRPr="000A0E8D">
        <w:rPr>
          <w:rFonts w:hint="eastAsia"/>
        </w:rPr>
        <w:t>，在一个站位上完成保障任务之后，将被牵引到下一个保障站位上，牵引的转运时间暂且不考虑复杂情况，简单地和两个站位的距离设为正比关系</w:t>
      </w:r>
      <w:r w:rsidR="00B536F6" w:rsidRPr="000A0E8D">
        <w:rPr>
          <w:rFonts w:hint="eastAsia"/>
        </w:rPr>
        <w:t>。</w:t>
      </w:r>
    </w:p>
    <w:p w:rsidR="00BE40FB" w:rsidRDefault="00B536F6" w:rsidP="00BE40FB">
      <w:r>
        <w:rPr>
          <w:rFonts w:hint="eastAsia"/>
          <w:b/>
          <w:noProof/>
        </w:rPr>
        <w:drawing>
          <wp:inline distT="0" distB="0" distL="0" distR="0">
            <wp:extent cx="2499360" cy="906780"/>
            <wp:effectExtent l="0" t="0" r="0" b="7620"/>
            <wp:docPr id="1" name="图片 1" descr="C:\Users\GEAR\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906780"/>
                    </a:xfrm>
                    <a:prstGeom prst="rect">
                      <a:avLst/>
                    </a:prstGeom>
                    <a:noFill/>
                    <a:ln>
                      <a:noFill/>
                    </a:ln>
                  </pic:spPr>
                </pic:pic>
              </a:graphicData>
            </a:graphic>
          </wp:inline>
        </w:drawing>
      </w:r>
    </w:p>
    <w:p w:rsidR="00B536F6" w:rsidRDefault="00B536F6" w:rsidP="00BE40FB">
      <w:r>
        <w:tab/>
      </w:r>
      <w:r w:rsidR="00A145AF">
        <w:rPr>
          <w:rFonts w:hint="eastAsia"/>
        </w:rPr>
        <w:t>图tbd</w:t>
      </w:r>
      <w:r>
        <w:t>F1</w:t>
      </w:r>
      <w:r>
        <w:rPr>
          <w:rFonts w:hint="eastAsia"/>
        </w:rPr>
        <w:t>保障任务</w:t>
      </w:r>
    </w:p>
    <w:p w:rsidR="00B536F6" w:rsidRDefault="00B536F6" w:rsidP="00BE40FB">
      <w:r>
        <w:rPr>
          <w:rFonts w:hint="eastAsia"/>
          <w:noProof/>
        </w:rPr>
        <w:drawing>
          <wp:inline distT="0" distB="0" distL="0" distR="0">
            <wp:extent cx="2468880" cy="876300"/>
            <wp:effectExtent l="0" t="0" r="7620" b="0"/>
            <wp:docPr id="2" name="图片 2" descr="C:\Users\GEAR\AppData\Local\Microsoft\Windows\INetCache\Content.Word\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876300"/>
                    </a:xfrm>
                    <a:prstGeom prst="rect">
                      <a:avLst/>
                    </a:prstGeom>
                    <a:noFill/>
                    <a:ln>
                      <a:noFill/>
                    </a:ln>
                  </pic:spPr>
                </pic:pic>
              </a:graphicData>
            </a:graphic>
          </wp:inline>
        </w:drawing>
      </w:r>
    </w:p>
    <w:p w:rsidR="00B536F6" w:rsidRDefault="00B536F6" w:rsidP="00BE40FB">
      <w:r>
        <w:tab/>
      </w:r>
      <w:r w:rsidR="00A145AF">
        <w:rPr>
          <w:rFonts w:hint="eastAsia"/>
        </w:rPr>
        <w:t>图tbd</w:t>
      </w:r>
      <w:r>
        <w:t>F2</w:t>
      </w:r>
      <w:r>
        <w:rPr>
          <w:rFonts w:hint="eastAsia"/>
        </w:rPr>
        <w:t>保障任务</w:t>
      </w:r>
    </w:p>
    <w:p w:rsidR="00A145AF" w:rsidRDefault="00B536F6" w:rsidP="00BE40FB">
      <w:r>
        <w:tab/>
      </w:r>
      <w:r w:rsidR="00910718">
        <w:rPr>
          <w:rFonts w:hint="eastAsia"/>
        </w:rPr>
        <w:t>由于设置每个站位在同一时间只能给一架舰载机提供保障服务，当两架舰载机需要分别在3个站位上完成各自的保障任务时，如果不进行调度，将会出现两架舰载机同时在同一个</w:t>
      </w:r>
      <w:r w:rsidR="00910718">
        <w:rPr>
          <w:rFonts w:hint="eastAsia"/>
        </w:rPr>
        <w:lastRenderedPageBreak/>
        <w:t>站位上进行保障任务</w:t>
      </w:r>
      <w:r w:rsidR="003411E0">
        <w:rPr>
          <w:rFonts w:hint="eastAsia"/>
        </w:rPr>
        <w:t>（如图</w:t>
      </w:r>
      <w:r w:rsidR="00A145AF">
        <w:rPr>
          <w:rFonts w:hint="eastAsia"/>
        </w:rPr>
        <w:t>tbd，A2站位在一段时间内将有两架舰载机同时进行保障任务</w:t>
      </w:r>
      <w:r w:rsidR="003411E0">
        <w:rPr>
          <w:rFonts w:hint="eastAsia"/>
        </w:rPr>
        <w:t>）</w:t>
      </w:r>
      <w:r w:rsidR="00910718">
        <w:rPr>
          <w:rFonts w:hint="eastAsia"/>
        </w:rPr>
        <w:t>，这与前提相矛盾，所以必须解决站位冲突的问题。该问题</w:t>
      </w:r>
      <w:r w:rsidR="003411E0">
        <w:rPr>
          <w:rFonts w:hint="eastAsia"/>
        </w:rPr>
        <w:t>调度方法</w:t>
      </w:r>
      <w:r w:rsidR="00910718">
        <w:rPr>
          <w:rFonts w:hint="eastAsia"/>
        </w:rPr>
        <w:t>的目标在于</w:t>
      </w:r>
      <w:r w:rsidR="000A6DE7">
        <w:rPr>
          <w:rFonts w:hint="eastAsia"/>
        </w:rPr>
        <w:t>使得总保障任务时间尽可能的小</w:t>
      </w:r>
      <w:r w:rsidR="00910718">
        <w:rPr>
          <w:rFonts w:hint="eastAsia"/>
        </w:rPr>
        <w:t>，</w:t>
      </w:r>
      <w:r w:rsidR="000A6DE7">
        <w:rPr>
          <w:rFonts w:hint="eastAsia"/>
        </w:rPr>
        <w:t>并且同时</w:t>
      </w:r>
      <w:r w:rsidR="00910718">
        <w:rPr>
          <w:rFonts w:hint="eastAsia"/>
        </w:rPr>
        <w:t>满足</w:t>
      </w:r>
      <w:r w:rsidR="00A145AF">
        <w:rPr>
          <w:rFonts w:hint="eastAsia"/>
        </w:rPr>
        <w:t>以下条件：</w:t>
      </w:r>
    </w:p>
    <w:p w:rsidR="00A145AF" w:rsidRDefault="00A145AF" w:rsidP="00A145AF">
      <w:pPr>
        <w:pStyle w:val="a3"/>
        <w:numPr>
          <w:ilvl w:val="0"/>
          <w:numId w:val="2"/>
        </w:numPr>
        <w:ind w:firstLineChars="0"/>
      </w:pPr>
      <w:r>
        <w:rPr>
          <w:rFonts w:hint="eastAsia"/>
        </w:rPr>
        <w:t>每架舰载机需要以预先给定的保障任务次序依次到每个站位上完成保障任务</w:t>
      </w:r>
      <w:r w:rsidR="000A6DE7">
        <w:rPr>
          <w:rFonts w:hint="eastAsia"/>
        </w:rPr>
        <w:t>；</w:t>
      </w:r>
    </w:p>
    <w:p w:rsidR="000A6DE7" w:rsidRDefault="000A6DE7" w:rsidP="000A6DE7">
      <w:pPr>
        <w:pStyle w:val="a3"/>
        <w:numPr>
          <w:ilvl w:val="0"/>
          <w:numId w:val="2"/>
        </w:numPr>
        <w:ind w:firstLineChars="0"/>
      </w:pPr>
      <w:r>
        <w:rPr>
          <w:rFonts w:hint="eastAsia"/>
        </w:rPr>
        <w:t>单个站位在同一时刻</w:t>
      </w:r>
      <w:r w:rsidR="00910718">
        <w:rPr>
          <w:rFonts w:hint="eastAsia"/>
        </w:rPr>
        <w:t>只服务一架舰载机</w:t>
      </w:r>
      <w:r>
        <w:rPr>
          <w:rFonts w:hint="eastAsia"/>
        </w:rPr>
        <w:t>，单架舰载机在同一时刻只能在一个站位上进行保障；</w:t>
      </w:r>
    </w:p>
    <w:p w:rsidR="000A6DE7" w:rsidRDefault="003411E0" w:rsidP="00A145AF">
      <w:pPr>
        <w:pStyle w:val="a3"/>
        <w:numPr>
          <w:ilvl w:val="0"/>
          <w:numId w:val="2"/>
        </w:numPr>
        <w:ind w:firstLineChars="0"/>
      </w:pPr>
      <w:r>
        <w:rPr>
          <w:rFonts w:hint="eastAsia"/>
        </w:rPr>
        <w:t>每架</w:t>
      </w:r>
      <w:r w:rsidR="00A145AF">
        <w:rPr>
          <w:rFonts w:hint="eastAsia"/>
        </w:rPr>
        <w:t>舰载机</w:t>
      </w:r>
      <w:r>
        <w:rPr>
          <w:rFonts w:hint="eastAsia"/>
        </w:rPr>
        <w:t>满</w:t>
      </w:r>
      <w:r w:rsidR="000A6DE7">
        <w:rPr>
          <w:rFonts w:hint="eastAsia"/>
        </w:rPr>
        <w:t>必须在</w:t>
      </w:r>
      <w:r>
        <w:rPr>
          <w:rFonts w:hint="eastAsia"/>
        </w:rPr>
        <w:t>起飞时间前完成所有保障任务</w:t>
      </w:r>
      <w:r w:rsidR="000A6DE7">
        <w:rPr>
          <w:rFonts w:hint="eastAsia"/>
        </w:rPr>
        <w:t>。</w:t>
      </w:r>
    </w:p>
    <w:p w:rsidR="003411E0" w:rsidRDefault="003411E0" w:rsidP="003411E0">
      <w:pPr>
        <w:ind w:firstLine="420"/>
      </w:pPr>
      <w:r>
        <w:rPr>
          <w:noProof/>
        </w:rPr>
        <w:drawing>
          <wp:inline distT="0" distB="0" distL="0" distR="0">
            <wp:extent cx="2125980" cy="358140"/>
            <wp:effectExtent l="0" t="0" r="7620" b="3810"/>
            <wp:docPr id="3" name="图片 3" descr="C:\Users\GEAR\AppData\Local\Microsoft\Windows\INetCache\Content.Word\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AR\AppData\Local\Microsoft\Windows\INetCache\Content.Word\捕获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358140"/>
                    </a:xfrm>
                    <a:prstGeom prst="rect">
                      <a:avLst/>
                    </a:prstGeom>
                    <a:noFill/>
                    <a:ln>
                      <a:noFill/>
                    </a:ln>
                  </pic:spPr>
                </pic:pic>
              </a:graphicData>
            </a:graphic>
          </wp:inline>
        </w:drawing>
      </w:r>
    </w:p>
    <w:p w:rsidR="003411E0" w:rsidRDefault="00A145AF" w:rsidP="003411E0">
      <w:pPr>
        <w:ind w:firstLine="420"/>
      </w:pPr>
      <w:r>
        <w:rPr>
          <w:rFonts w:hint="eastAsia"/>
        </w:rPr>
        <w:t>图tbd</w:t>
      </w:r>
      <w:r w:rsidR="003411E0">
        <w:rPr>
          <w:rFonts w:hint="eastAsia"/>
        </w:rPr>
        <w:t>未进行调度的排序</w:t>
      </w:r>
    </w:p>
    <w:p w:rsidR="000A6DE7" w:rsidRDefault="000A6DE7" w:rsidP="003411E0">
      <w:pPr>
        <w:ind w:firstLine="420"/>
      </w:pPr>
      <w:r>
        <w:rPr>
          <w:rFonts w:hint="eastAsia"/>
        </w:rPr>
        <w:t>该问题的数学模型如下：</w:t>
      </w:r>
    </w:p>
    <w:p w:rsidR="001B0D89" w:rsidRDefault="008A3619" w:rsidP="003411E0">
      <w:pPr>
        <w:ind w:firstLine="420"/>
      </w:pPr>
      <w:r>
        <w:tab/>
        <w:t>M</w:t>
      </w:r>
      <w:r>
        <w:rPr>
          <w:rFonts w:hint="eastAsia"/>
        </w:rPr>
        <w:t>in</w:t>
      </w:r>
      <w:r>
        <w:t xml:space="preserve"> </w:t>
      </w:r>
      <w:r>
        <w:rPr>
          <w:rFonts w:hint="eastAsia"/>
        </w:rPr>
        <w:t>t：</w:t>
      </w:r>
    </w:p>
    <w:p w:rsidR="008A3619" w:rsidRDefault="008A3619" w:rsidP="008A3619">
      <w:pPr>
        <w:ind w:firstLine="420"/>
      </w:pPr>
      <w:r>
        <w:tab/>
        <w:t>Tij&gt;=0</w:t>
      </w:r>
    </w:p>
    <w:p w:rsidR="008A3619" w:rsidRDefault="008A3619" w:rsidP="008A3619">
      <w:pPr>
        <w:ind w:firstLine="420"/>
      </w:pPr>
      <w:r>
        <w:tab/>
        <w:t>Timax+dimax&lt;=ei</w:t>
      </w:r>
    </w:p>
    <w:p w:rsidR="00EA5EC6" w:rsidRDefault="000A6DE7" w:rsidP="003411E0">
      <w:pPr>
        <w:ind w:firstLine="420"/>
      </w:pPr>
      <w:r>
        <w:rPr>
          <w:noProof/>
        </w:rPr>
        <w:drawing>
          <wp:inline distT="0" distB="0" distL="0" distR="0">
            <wp:extent cx="3185160" cy="2674620"/>
            <wp:effectExtent l="0" t="0" r="0" b="0"/>
            <wp:docPr id="4" name="图片 4" descr="C:\Users\GEAR\AppData\Local\Microsoft\Windows\INetCache\Content.Word\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2674620"/>
                    </a:xfrm>
                    <a:prstGeom prst="rect">
                      <a:avLst/>
                    </a:prstGeom>
                    <a:noFill/>
                    <a:ln>
                      <a:noFill/>
                    </a:ln>
                  </pic:spPr>
                </pic:pic>
              </a:graphicData>
            </a:graphic>
          </wp:inline>
        </w:drawing>
      </w:r>
    </w:p>
    <w:p w:rsidR="000A6DE7" w:rsidRDefault="000A6DE7" w:rsidP="003411E0">
      <w:pPr>
        <w:ind w:firstLine="420"/>
      </w:pPr>
      <w:r>
        <w:rPr>
          <w:rFonts w:hint="eastAsia"/>
        </w:rPr>
        <w:t>tbd</w:t>
      </w:r>
    </w:p>
    <w:p w:rsidR="001B0D89" w:rsidRDefault="001B0D89" w:rsidP="001B0D89">
      <w:r>
        <w:rPr>
          <w:rFonts w:hint="eastAsia"/>
        </w:rPr>
        <w:t>2）</w:t>
      </w:r>
      <w:r w:rsidR="007D5DEE" w:rsidRPr="007D5DEE">
        <w:rPr>
          <w:rFonts w:hint="eastAsia"/>
          <w:b/>
        </w:rPr>
        <w:t>加工</w:t>
      </w:r>
      <w:r w:rsidRPr="007D5DEE">
        <w:rPr>
          <w:rFonts w:hint="eastAsia"/>
          <w:b/>
        </w:rPr>
        <w:t>车间调度问题的描述</w:t>
      </w:r>
    </w:p>
    <w:p w:rsidR="001B0D89" w:rsidRDefault="001B0D89" w:rsidP="00B81F35">
      <w:pPr>
        <w:widowControl/>
        <w:jc w:val="left"/>
      </w:pPr>
      <w:r>
        <w:lastRenderedPageBreak/>
        <w:tab/>
      </w:r>
      <w:r>
        <w:rPr>
          <w:rFonts w:hint="eastAsia"/>
        </w:rPr>
        <w:t>加工车间调度问题（</w:t>
      </w:r>
      <w:r w:rsidR="009D2CE0">
        <w:t>加工车间调度问题</w:t>
      </w:r>
      <w:r>
        <w:t xml:space="preserve"> scheduling problem, JSP</w:t>
      </w:r>
      <w:r>
        <w:rPr>
          <w:rFonts w:hint="eastAsia"/>
        </w:rPr>
        <w:t>），是经典的生产调度问题之一，也是一个典型的NP-hard问题，其起源于加工制造</w:t>
      </w:r>
      <w:r w:rsidR="00555147">
        <w:rPr>
          <w:rFonts w:hint="eastAsia"/>
        </w:rPr>
        <w:t>行业，目前</w:t>
      </w:r>
      <w:r w:rsidR="00555147">
        <w:t>在交通运输、</w:t>
      </w:r>
      <w:r w:rsidRPr="001B0D89">
        <w:t>网络通讯等</w:t>
      </w:r>
      <w:r w:rsidR="00555147">
        <w:rPr>
          <w:rFonts w:hint="eastAsia"/>
        </w:rPr>
        <w:t>其他领域也</w:t>
      </w:r>
      <w:r w:rsidRPr="001B0D89">
        <w:t>有</w:t>
      </w:r>
      <w:r w:rsidR="00555147">
        <w:rPr>
          <w:rFonts w:hint="eastAsia"/>
        </w:rPr>
        <w:t>着</w:t>
      </w:r>
      <w:r w:rsidRPr="001B0D89">
        <w:t>广泛的应用。</w:t>
      </w:r>
      <w:r w:rsidR="00B65866">
        <w:rPr>
          <w:rFonts w:hint="eastAsia"/>
        </w:rPr>
        <w:t>加工车间调度问题可以描述为：</w:t>
      </w:r>
      <w:r w:rsidR="008001C7">
        <w:rPr>
          <w:rFonts w:hint="eastAsia"/>
        </w:rPr>
        <w:t>给定n个工件和m台机器，每个工件在预先给定的加工工艺路线上依次在各台机器上完成加工，需要求出每台机器上需要完成的工序的加工次序，使得加工时间最短。</w:t>
      </w:r>
    </w:p>
    <w:p w:rsidR="008001C7" w:rsidRDefault="008001C7" w:rsidP="008001C7">
      <w:pPr>
        <w:ind w:firstLine="420"/>
      </w:pPr>
      <w:r>
        <w:rPr>
          <w:rFonts w:hint="eastAsia"/>
        </w:rPr>
        <w:t>该问题的数学模型如下：</w:t>
      </w:r>
    </w:p>
    <w:p w:rsidR="008001C7" w:rsidRDefault="008001C7" w:rsidP="008001C7">
      <w:pPr>
        <w:ind w:firstLine="420"/>
      </w:pPr>
    </w:p>
    <w:p w:rsidR="008001C7" w:rsidRDefault="008001C7" w:rsidP="008001C7">
      <w:pPr>
        <w:ind w:firstLine="420"/>
      </w:pPr>
      <w:r>
        <w:rPr>
          <w:noProof/>
        </w:rPr>
        <w:drawing>
          <wp:inline distT="0" distB="0" distL="0" distR="0" wp14:anchorId="3AFB538C" wp14:editId="56C0F15B">
            <wp:extent cx="3185160" cy="2674620"/>
            <wp:effectExtent l="0" t="0" r="0" b="0"/>
            <wp:docPr id="5" name="图片 5" descr="C:\Users\GEAR\AppData\Local\Microsoft\Windows\INetCache\Content.Word\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R\AppData\Local\Microsoft\Windows\INetCache\Content.Word\捕获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2674620"/>
                    </a:xfrm>
                    <a:prstGeom prst="rect">
                      <a:avLst/>
                    </a:prstGeom>
                    <a:noFill/>
                    <a:ln>
                      <a:noFill/>
                    </a:ln>
                  </pic:spPr>
                </pic:pic>
              </a:graphicData>
            </a:graphic>
          </wp:inline>
        </w:drawing>
      </w:r>
    </w:p>
    <w:p w:rsidR="008001C7" w:rsidRPr="0001188B" w:rsidRDefault="008001C7" w:rsidP="008001C7">
      <w:pPr>
        <w:ind w:firstLine="420"/>
      </w:pPr>
      <w:r>
        <w:rPr>
          <w:rFonts w:hint="eastAsia"/>
        </w:rPr>
        <w:t>tbd</w:t>
      </w:r>
    </w:p>
    <w:p w:rsidR="00BE40FB" w:rsidRDefault="001B0D89" w:rsidP="00BE40FB">
      <w:pPr>
        <w:rPr>
          <w:b/>
        </w:rPr>
      </w:pPr>
      <w:r>
        <w:rPr>
          <w:rFonts w:hint="eastAsia"/>
          <w:b/>
        </w:rPr>
        <w:t>3</w:t>
      </w:r>
      <w:r w:rsidR="0001188B">
        <w:rPr>
          <w:rFonts w:hint="eastAsia"/>
          <w:b/>
        </w:rPr>
        <w:t>）</w:t>
      </w:r>
      <w:r w:rsidR="002E3E10">
        <w:rPr>
          <w:rFonts w:hint="eastAsia"/>
          <w:b/>
        </w:rPr>
        <w:t>两个问题之间的差异及转换</w:t>
      </w:r>
    </w:p>
    <w:p w:rsidR="009230C0" w:rsidRDefault="008001C7" w:rsidP="007D5DEE">
      <w:pPr>
        <w:ind w:firstLine="420"/>
      </w:pPr>
      <w:r w:rsidRPr="007D5DEE">
        <w:rPr>
          <w:rFonts w:hint="eastAsia"/>
        </w:rPr>
        <w:t>从上面可以看到，舰载机保障任务调度问题</w:t>
      </w:r>
      <w:r w:rsidR="007D5DEE" w:rsidRPr="007D5DEE">
        <w:rPr>
          <w:rFonts w:hint="eastAsia"/>
        </w:rPr>
        <w:t>可以近似的看作是一个加工车间调度</w:t>
      </w:r>
      <w:r w:rsidR="007D5DEE">
        <w:rPr>
          <w:rFonts w:hint="eastAsia"/>
        </w:rPr>
        <w:t>问题，</w:t>
      </w:r>
      <w:r w:rsidR="009230C0">
        <w:rPr>
          <w:rFonts w:hint="eastAsia"/>
        </w:rPr>
        <w:t>但这两个模型之间有两个主要的不同点：</w:t>
      </w:r>
    </w:p>
    <w:p w:rsidR="007D5DEE" w:rsidRDefault="009230C0" w:rsidP="007D5DEE">
      <w:pPr>
        <w:ind w:firstLine="420"/>
      </w:pPr>
      <w:r>
        <w:rPr>
          <w:rFonts w:hint="eastAsia"/>
        </w:rPr>
        <w:t>其一，</w:t>
      </w:r>
      <w:r w:rsidR="00232B69">
        <w:rPr>
          <w:rFonts w:hint="eastAsia"/>
        </w:rPr>
        <w:t>在</w:t>
      </w:r>
      <w:r w:rsidR="009D2CE0">
        <w:rPr>
          <w:rFonts w:hint="eastAsia"/>
        </w:rPr>
        <w:t>加工车间调度问题</w:t>
      </w:r>
      <w:r w:rsidR="00232B69">
        <w:rPr>
          <w:rFonts w:hint="eastAsia"/>
        </w:rPr>
        <w:t>中，</w:t>
      </w:r>
      <w:r w:rsidR="007D5DEE" w:rsidRPr="007D5DEE">
        <w:rPr>
          <w:rFonts w:hint="eastAsia"/>
        </w:rPr>
        <w:t>每个工件都是从固定起始点，由加工次序的约束，在不同机器上加工最终到达终点，其每个工件最终到达终点的时间，在不同的调度方案下，各不相同</w:t>
      </w:r>
      <w:r w:rsidR="002E3E10">
        <w:rPr>
          <w:rFonts w:hint="eastAsia"/>
        </w:rPr>
        <w:t>；</w:t>
      </w:r>
      <w:r w:rsidR="007D5DEE" w:rsidRPr="007D5DEE">
        <w:rPr>
          <w:rFonts w:hint="eastAsia"/>
        </w:rPr>
        <w:t>而在舰载机</w:t>
      </w:r>
      <w:r w:rsidR="002E3E10">
        <w:rPr>
          <w:rFonts w:hint="eastAsia"/>
        </w:rPr>
        <w:t>保障任务</w:t>
      </w:r>
      <w:r w:rsidR="007D5DEE" w:rsidRPr="007D5DEE">
        <w:rPr>
          <w:rFonts w:hint="eastAsia"/>
        </w:rPr>
        <w:t>调度问题中，每架</w:t>
      </w:r>
      <w:r w:rsidR="002E3E10">
        <w:rPr>
          <w:rFonts w:hint="eastAsia"/>
        </w:rPr>
        <w:t>舰载机</w:t>
      </w:r>
      <w:r w:rsidR="007D5DEE" w:rsidRPr="007D5DEE">
        <w:rPr>
          <w:rFonts w:hint="eastAsia"/>
        </w:rPr>
        <w:t>都有不同的起飞时间，必须满足每架</w:t>
      </w:r>
      <w:r w:rsidR="002E3E10">
        <w:rPr>
          <w:rFonts w:hint="eastAsia"/>
        </w:rPr>
        <w:t>舰载机在起飞时间之前完成所有保障任务。简单来讲，加工车间问题中，</w:t>
      </w:r>
      <w:r w:rsidR="00E6625A">
        <w:rPr>
          <w:rFonts w:hint="eastAsia"/>
        </w:rPr>
        <w:t>可以看成从固定起点</w:t>
      </w:r>
      <w:r w:rsidR="00E6625A">
        <w:rPr>
          <w:rFonts w:hint="eastAsia"/>
        </w:rPr>
        <w:lastRenderedPageBreak/>
        <w:t>到非固定终点的排序，而舰载机保障任务调度问题则是由起飞时间确定了终点，</w:t>
      </w:r>
      <w:r w:rsidR="002E3E10">
        <w:rPr>
          <w:rFonts w:hint="eastAsia"/>
        </w:rPr>
        <w:t>如果单纯地当成加工车间调度问题求解，</w:t>
      </w:r>
      <w:r w:rsidR="00475D3E">
        <w:rPr>
          <w:rFonts w:hint="eastAsia"/>
        </w:rPr>
        <w:t>很可能不能得到有效解</w:t>
      </w:r>
      <w:r>
        <w:rPr>
          <w:rFonts w:hint="eastAsia"/>
        </w:rPr>
        <w:t>；</w:t>
      </w:r>
    </w:p>
    <w:p w:rsidR="009230C0" w:rsidRPr="007D5DEE" w:rsidRDefault="009230C0" w:rsidP="007D5DEE">
      <w:pPr>
        <w:ind w:firstLine="420"/>
      </w:pPr>
      <w:r>
        <w:rPr>
          <w:rFonts w:hint="eastAsia"/>
        </w:rPr>
        <w:t>其二，</w:t>
      </w:r>
      <w:r w:rsidR="00475D3E">
        <w:rPr>
          <w:rFonts w:hint="eastAsia"/>
        </w:rPr>
        <w:t>在上面提到的加工车间问题模型中，没有考虑一个工件完成一项工序后，从之前的机器转到下一台机器上的运输</w:t>
      </w:r>
      <w:r w:rsidR="00841B9C">
        <w:rPr>
          <w:rFonts w:hint="eastAsia"/>
        </w:rPr>
        <w:t>时间；</w:t>
      </w:r>
      <w:r w:rsidR="00475D3E">
        <w:rPr>
          <w:rFonts w:hint="eastAsia"/>
        </w:rPr>
        <w:t>而在舰载机保障任务调度问题中，转运时间对</w:t>
      </w:r>
      <w:r w:rsidR="000047B2">
        <w:rPr>
          <w:rFonts w:hint="eastAsia"/>
        </w:rPr>
        <w:t>实际的</w:t>
      </w:r>
      <w:r w:rsidR="00475D3E">
        <w:rPr>
          <w:rFonts w:hint="eastAsia"/>
        </w:rPr>
        <w:t>调度是有较大影响的，需要</w:t>
      </w:r>
      <w:r w:rsidR="00841B9C">
        <w:rPr>
          <w:rFonts w:hint="eastAsia"/>
        </w:rPr>
        <w:t>在调度的过程中将转运时间加入</w:t>
      </w:r>
      <w:r w:rsidR="00475D3E">
        <w:rPr>
          <w:rFonts w:hint="eastAsia"/>
        </w:rPr>
        <w:t>。</w:t>
      </w:r>
    </w:p>
    <w:p w:rsidR="00C03A28" w:rsidRDefault="000C4A99" w:rsidP="009C7849">
      <w:pPr>
        <w:ind w:firstLine="420"/>
      </w:pPr>
      <w:r w:rsidRPr="007D5DEE">
        <w:rPr>
          <w:rFonts w:hint="eastAsia"/>
        </w:rPr>
        <w:t>将原本</w:t>
      </w:r>
      <w:r>
        <w:rPr>
          <w:rFonts w:hint="eastAsia"/>
        </w:rPr>
        <w:t>舰载机</w:t>
      </w:r>
      <w:r w:rsidRPr="007D5DEE">
        <w:rPr>
          <w:rFonts w:hint="eastAsia"/>
        </w:rPr>
        <w:t>保障次序逆向作为</w:t>
      </w:r>
      <w:r>
        <w:rPr>
          <w:rFonts w:hint="eastAsia"/>
        </w:rPr>
        <w:t>加工车间调度问题</w:t>
      </w:r>
      <w:r w:rsidRPr="007D5DEE">
        <w:rPr>
          <w:rFonts w:hint="eastAsia"/>
        </w:rPr>
        <w:t>中工件的加工次序约束，</w:t>
      </w:r>
      <w:r>
        <w:rPr>
          <w:rFonts w:hint="eastAsia"/>
        </w:rPr>
        <w:t>对于舰载机集合F，将其作为加工车间调度问题中的工件集J，最晚起飞时间的舰载机Fx</w:t>
      </w:r>
      <w:r w:rsidR="007D5DEE" w:rsidRPr="007D5DEE">
        <w:rPr>
          <w:rFonts w:hint="eastAsia"/>
        </w:rPr>
        <w:t>，</w:t>
      </w:r>
      <w:r w:rsidR="00DF51D6">
        <w:rPr>
          <w:rFonts w:hint="eastAsia"/>
        </w:rPr>
        <w:t>对于</w:t>
      </w:r>
      <w:r>
        <w:rPr>
          <w:rFonts w:hint="eastAsia"/>
        </w:rPr>
        <w:t>其他舰载机F</w:t>
      </w:r>
      <w:r w:rsidRPr="000C4A99">
        <w:rPr>
          <w:rFonts w:hint="eastAsia"/>
          <w:i/>
        </w:rPr>
        <w:t>（i不等于x）</w:t>
      </w:r>
      <w:r>
        <w:rPr>
          <w:rFonts w:hint="eastAsia"/>
        </w:rPr>
        <w:t>，在第一个工序前插入一个工序，</w:t>
      </w:r>
      <w:r w:rsidR="007D5DEE" w:rsidRPr="007D5DEE">
        <w:rPr>
          <w:rFonts w:hint="eastAsia"/>
        </w:rPr>
        <w:t>将其他</w:t>
      </w:r>
      <w:r w:rsidR="002E3E10">
        <w:rPr>
          <w:rFonts w:hint="eastAsia"/>
        </w:rPr>
        <w:t>舰载机</w:t>
      </w:r>
      <w:r w:rsidR="007D5DEE" w:rsidRPr="007D5DEE">
        <w:rPr>
          <w:rFonts w:hint="eastAsia"/>
        </w:rPr>
        <w:t>起飞时间与最</w:t>
      </w:r>
      <w:r w:rsidR="008A3619">
        <w:rPr>
          <w:rFonts w:hint="eastAsia"/>
        </w:rPr>
        <w:t>晚起飞时间的差值作为每个工件的第一道工序的加工时间</w:t>
      </w:r>
      <w:r>
        <w:rPr>
          <w:rFonts w:hint="eastAsia"/>
        </w:rPr>
        <w:t>p</w:t>
      </w:r>
      <w:r>
        <w:t>i</w:t>
      </w:r>
      <w:r w:rsidR="008A3619">
        <w:rPr>
          <w:rFonts w:hint="eastAsia"/>
        </w:rPr>
        <w:t>，</w:t>
      </w:r>
      <w:r>
        <w:rPr>
          <w:rFonts w:hint="eastAsia"/>
        </w:rPr>
        <w:t>在剩余相邻工序之间</w:t>
      </w:r>
      <w:r w:rsidR="008A3619">
        <w:rPr>
          <w:rFonts w:hint="eastAsia"/>
        </w:rPr>
        <w:t>插入</w:t>
      </w:r>
      <w:r>
        <w:rPr>
          <w:rFonts w:hint="eastAsia"/>
        </w:rPr>
        <w:t>一项</w:t>
      </w:r>
      <w:r w:rsidR="008A3619">
        <w:rPr>
          <w:rFonts w:hint="eastAsia"/>
        </w:rPr>
        <w:t>工序中</w:t>
      </w:r>
      <w:r w:rsidR="007D5DEE" w:rsidRPr="007D5DEE">
        <w:rPr>
          <w:rFonts w:hint="eastAsia"/>
        </w:rPr>
        <w:t>，</w:t>
      </w:r>
      <w:r>
        <w:rPr>
          <w:rFonts w:hint="eastAsia"/>
        </w:rPr>
        <w:t>将转运时间作为工序加工时间pi，</w:t>
      </w:r>
      <w:r w:rsidR="007D5DEE" w:rsidRPr="007D5DEE">
        <w:rPr>
          <w:rFonts w:hint="eastAsia"/>
        </w:rPr>
        <w:t>完成舰载机保障调度问题和</w:t>
      </w:r>
      <w:r w:rsidR="009D2CE0">
        <w:rPr>
          <w:rFonts w:hint="eastAsia"/>
        </w:rPr>
        <w:t>加工车间调度问题</w:t>
      </w:r>
      <w:r w:rsidR="007D5DEE" w:rsidRPr="007D5DEE">
        <w:rPr>
          <w:rFonts w:hint="eastAsia"/>
        </w:rPr>
        <w:t>问题的转换。</w:t>
      </w:r>
      <w:r w:rsidR="008A3619">
        <w:rPr>
          <w:rFonts w:hint="eastAsia"/>
        </w:rPr>
        <w:t>对于之前的例子，可以转换成如下形式：</w:t>
      </w:r>
    </w:p>
    <w:p w:rsidR="008A3619" w:rsidRDefault="009C7849" w:rsidP="007D5DEE">
      <w:pPr>
        <w:ind w:firstLine="420"/>
      </w:pPr>
      <w:r>
        <w:rPr>
          <w:rFonts w:hint="eastAsia"/>
          <w:noProof/>
        </w:rPr>
        <w:drawing>
          <wp:inline distT="0" distB="0" distL="0" distR="0">
            <wp:extent cx="3596640" cy="358140"/>
            <wp:effectExtent l="0" t="0" r="3810" b="3810"/>
            <wp:docPr id="6" name="图片 6" descr="C:\Users\GEAR\AppData\Local\Microsoft\Windows\INetCache\Content.Word\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AR\AppData\Local\Microsoft\Windows\INetCache\Content.Word\捕获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358140"/>
                    </a:xfrm>
                    <a:prstGeom prst="rect">
                      <a:avLst/>
                    </a:prstGeom>
                    <a:noFill/>
                    <a:ln>
                      <a:noFill/>
                    </a:ln>
                  </pic:spPr>
                </pic:pic>
              </a:graphicData>
            </a:graphic>
          </wp:inline>
        </w:drawing>
      </w:r>
    </w:p>
    <w:p w:rsidR="004534F4" w:rsidRPr="007D5DEE" w:rsidRDefault="004534F4" w:rsidP="007D5DEE">
      <w:pPr>
        <w:ind w:firstLine="420"/>
      </w:pPr>
      <w:r>
        <w:rPr>
          <w:rFonts w:hint="eastAsia"/>
        </w:rPr>
        <w:t>其中</w:t>
      </w:r>
      <w:r w:rsidR="005E27C0">
        <w:rPr>
          <w:rFonts w:hint="eastAsia"/>
        </w:rPr>
        <w:t>JOB1对应</w:t>
      </w:r>
      <w:r w:rsidR="005E27C0">
        <w:t>F</w:t>
      </w:r>
      <w:r w:rsidR="005E27C0">
        <w:rPr>
          <w:rFonts w:hint="eastAsia"/>
        </w:rPr>
        <w:t>1，JOB2对应F2，M1、M2、M3分别对应A1、A2、A3，非灰色部分工序和保障站位上进行保障任务的时间相同，</w:t>
      </w:r>
      <w:r>
        <w:rPr>
          <w:rFonts w:hint="eastAsia"/>
        </w:rPr>
        <w:t>灰色</w:t>
      </w:r>
      <w:r w:rsidR="00C749D9">
        <w:rPr>
          <w:rFonts w:hint="eastAsia"/>
        </w:rPr>
        <w:t>节点</w:t>
      </w:r>
      <w:r>
        <w:rPr>
          <w:rFonts w:hint="eastAsia"/>
        </w:rPr>
        <w:t>表示插入的</w:t>
      </w:r>
      <w:r w:rsidR="00C749D9">
        <w:rPr>
          <w:rFonts w:hint="eastAsia"/>
        </w:rPr>
        <w:t>工序</w:t>
      </w:r>
      <w:r>
        <w:rPr>
          <w:rFonts w:hint="eastAsia"/>
        </w:rPr>
        <w:t>，</w:t>
      </w:r>
      <w:r w:rsidR="005E27C0">
        <w:rPr>
          <w:rFonts w:hint="eastAsia"/>
        </w:rPr>
        <w:t>其加工的机器为M0，</w:t>
      </w:r>
      <w:r w:rsidR="00865567">
        <w:rPr>
          <w:rFonts w:hint="eastAsia"/>
        </w:rPr>
        <w:t>M0在</w:t>
      </w:r>
      <w:r w:rsidR="00865567">
        <w:t>这里指</w:t>
      </w:r>
      <w:r w:rsidR="00865567">
        <w:rPr>
          <w:rFonts w:hint="eastAsia"/>
        </w:rPr>
        <w:t>一台</w:t>
      </w:r>
      <w:r w:rsidR="00865567">
        <w:t>“特殊</w:t>
      </w:r>
      <w:r w:rsidR="00865567">
        <w:rPr>
          <w:rFonts w:hint="eastAsia"/>
        </w:rPr>
        <w:t>“</w:t>
      </w:r>
      <w:r w:rsidR="00865567">
        <w:t>的机器</w:t>
      </w:r>
      <w:r w:rsidR="00865567">
        <w:rPr>
          <w:rFonts w:hint="eastAsia"/>
        </w:rPr>
        <w:t>，</w:t>
      </w:r>
      <w:r w:rsidR="005E27C0">
        <w:rPr>
          <w:rFonts w:hint="eastAsia"/>
        </w:rPr>
        <w:t>允许M0在同一时间加工无限的工件，JOB1第一个灰色工序的加工时间F1和F2起飞时间的差值，其余的灰色工序加工时间为相邻站位之间的转运时间。</w:t>
      </w:r>
    </w:p>
    <w:p w:rsidR="00BE40FB" w:rsidRPr="00BE40FB" w:rsidRDefault="00BE40FB" w:rsidP="00BE40FB">
      <w:pPr>
        <w:rPr>
          <w:b/>
        </w:rPr>
      </w:pPr>
      <w:r w:rsidRPr="00BE40FB">
        <w:rPr>
          <w:rFonts w:hint="eastAsia"/>
          <w:b/>
        </w:rPr>
        <w:t>车间调度问题求解方法</w:t>
      </w:r>
    </w:p>
    <w:p w:rsidR="00BE40FB" w:rsidRPr="009F583B" w:rsidRDefault="009F583B" w:rsidP="009F583B">
      <w:pPr>
        <w:pStyle w:val="a3"/>
        <w:numPr>
          <w:ilvl w:val="0"/>
          <w:numId w:val="4"/>
        </w:numPr>
        <w:ind w:firstLineChars="0"/>
        <w:rPr>
          <w:b/>
        </w:rPr>
      </w:pPr>
      <w:r w:rsidRPr="009F583B">
        <w:rPr>
          <w:rFonts w:hint="eastAsia"/>
          <w:b/>
        </w:rPr>
        <w:t>改进</w:t>
      </w:r>
      <w:r w:rsidRPr="009F583B">
        <w:rPr>
          <w:b/>
        </w:rPr>
        <w:t>的</w:t>
      </w:r>
      <w:r w:rsidR="00BE40FB" w:rsidRPr="009F583B">
        <w:rPr>
          <w:rFonts w:hint="eastAsia"/>
          <w:b/>
        </w:rPr>
        <w:t>禁忌搜索</w:t>
      </w:r>
    </w:p>
    <w:p w:rsidR="009F583B" w:rsidRDefault="009F583B" w:rsidP="009F583B">
      <w:pPr>
        <w:ind w:firstLine="420"/>
      </w:pPr>
      <w:r w:rsidRPr="009F583B">
        <w:rPr>
          <w:rFonts w:hint="eastAsia"/>
        </w:rPr>
        <w:t>对于加工</w:t>
      </w:r>
      <w:r w:rsidRPr="009F583B">
        <w:t>车间调度问题</w:t>
      </w:r>
      <w:r w:rsidRPr="009F583B">
        <w:rPr>
          <w:rFonts w:hint="eastAsia"/>
        </w:rPr>
        <w:t>的</w:t>
      </w:r>
      <w:r w:rsidRPr="009F583B">
        <w:t>求解方法，</w:t>
      </w:r>
      <w:r w:rsidRPr="009F583B">
        <w:rPr>
          <w:rFonts w:hint="eastAsia"/>
        </w:rPr>
        <w:t>主要</w:t>
      </w:r>
      <w:r w:rsidRPr="009F583B">
        <w:t>可以分</w:t>
      </w:r>
      <w:r w:rsidRPr="009F583B">
        <w:rPr>
          <w:rFonts w:hint="eastAsia"/>
        </w:rPr>
        <w:t>为</w:t>
      </w:r>
      <w:r w:rsidRPr="009F583B">
        <w:t>最优化算法和</w:t>
      </w:r>
      <w:r w:rsidRPr="009F583B">
        <w:rPr>
          <w:rFonts w:hint="eastAsia"/>
        </w:rPr>
        <w:t>和近似最优化</w:t>
      </w:r>
      <w:r w:rsidRPr="009F583B">
        <w:t>算法</w:t>
      </w:r>
      <w:r w:rsidRPr="009F583B">
        <w:rPr>
          <w:vertAlign w:val="superscript"/>
        </w:rPr>
        <w:fldChar w:fldCharType="begin"/>
      </w:r>
      <w:r w:rsidRPr="009F583B">
        <w:rPr>
          <w:vertAlign w:val="superscript"/>
        </w:rPr>
        <w:instrText xml:space="preserve"> REF _Ref497121805 \r \h </w:instrText>
      </w:r>
      <w:r w:rsidRPr="009F583B">
        <w:rPr>
          <w:vertAlign w:val="superscript"/>
        </w:rPr>
      </w:r>
      <w:r w:rsidRPr="009F583B">
        <w:rPr>
          <w:vertAlign w:val="superscript"/>
        </w:rPr>
        <w:instrText xml:space="preserve"> \* MERGEFORMAT </w:instrText>
      </w:r>
      <w:r w:rsidRPr="009F583B">
        <w:rPr>
          <w:vertAlign w:val="superscript"/>
        </w:rPr>
        <w:fldChar w:fldCharType="separate"/>
      </w:r>
      <w:r w:rsidRPr="009F583B">
        <w:rPr>
          <w:vertAlign w:val="superscript"/>
        </w:rPr>
        <w:t>[2]</w:t>
      </w:r>
      <w:r w:rsidRPr="009F583B">
        <w:rPr>
          <w:vertAlign w:val="superscript"/>
        </w:rPr>
        <w:fldChar w:fldCharType="end"/>
      </w:r>
      <w:r w:rsidRPr="009F583B">
        <w:rPr>
          <w:rFonts w:hint="eastAsia"/>
        </w:rPr>
        <w:t>，</w:t>
      </w:r>
    </w:p>
    <w:p w:rsidR="00DC6983" w:rsidRDefault="00DC6983" w:rsidP="00DC6983">
      <w:r>
        <w:rPr>
          <w:rFonts w:hint="eastAsia"/>
        </w:rPr>
        <w:t>由于最优化</w:t>
      </w:r>
      <w:r>
        <w:t>算法</w:t>
      </w:r>
      <w:r>
        <w:rPr>
          <w:rFonts w:hint="eastAsia"/>
        </w:rPr>
        <w:t>如分支定界法</w:t>
      </w:r>
      <w:r>
        <w:t>等计算量巨大，</w:t>
      </w:r>
      <w:r>
        <w:rPr>
          <w:rFonts w:hint="eastAsia"/>
        </w:rPr>
        <w:t>难以</w:t>
      </w:r>
      <w:r>
        <w:t>应用到甲板环境中，</w:t>
      </w:r>
      <w:r>
        <w:rPr>
          <w:rFonts w:hint="eastAsia"/>
        </w:rPr>
        <w:t>在此</w:t>
      </w:r>
      <w:r>
        <w:t>提出一种基于禁忌搜索的改进启发式算法来进行对</w:t>
      </w:r>
      <w:r>
        <w:rPr>
          <w:rFonts w:hint="eastAsia"/>
        </w:rPr>
        <w:t>舰载机</w:t>
      </w:r>
      <w:r>
        <w:t>保障任务调度问题转换的加工车间问题求解。</w:t>
      </w:r>
    </w:p>
    <w:p w:rsidR="001E623E" w:rsidRDefault="00130EEA" w:rsidP="00DC6983">
      <w:pPr>
        <w:rPr>
          <w:rFonts w:hint="eastAsia"/>
        </w:rPr>
      </w:pPr>
      <w:r>
        <w:lastRenderedPageBreak/>
        <w:tab/>
      </w:r>
      <w:r>
        <w:rPr>
          <w:rFonts w:hint="eastAsia"/>
        </w:rPr>
        <w:t>禁忌</w:t>
      </w:r>
      <w:r>
        <w:t>搜索（</w:t>
      </w:r>
      <w:r>
        <w:rPr>
          <w:rFonts w:hint="eastAsia"/>
        </w:rPr>
        <w:t xml:space="preserve">Tabu Search或Taboo </w:t>
      </w:r>
      <w:r>
        <w:t>Search</w:t>
      </w:r>
      <w:r>
        <w:rPr>
          <w:rFonts w:hint="eastAsia"/>
        </w:rPr>
        <w:t>，</w:t>
      </w:r>
      <w:r>
        <w:t>简称TS）</w:t>
      </w:r>
      <w:r>
        <w:rPr>
          <w:rFonts w:hint="eastAsia"/>
        </w:rPr>
        <w:t>，</w:t>
      </w:r>
      <w:r>
        <w:t>是对局部领域搜索的一种扩展，</w:t>
      </w:r>
      <w:r>
        <w:rPr>
          <w:rFonts w:hint="eastAsia"/>
        </w:rPr>
        <w:t>是一种</w:t>
      </w:r>
      <w:r>
        <w:t>全局逐步寻</w:t>
      </w:r>
      <w:r>
        <w:rPr>
          <w:rFonts w:hint="eastAsia"/>
        </w:rPr>
        <w:t>优算法</w:t>
      </w:r>
      <w:r>
        <w:fldChar w:fldCharType="begin"/>
      </w:r>
      <w:r>
        <w:instrText xml:space="preserve"> </w:instrText>
      </w:r>
      <w:r>
        <w:rPr>
          <w:rFonts w:hint="eastAsia"/>
        </w:rPr>
        <w:instrText>REF _Ref497122717 \r \h</w:instrText>
      </w:r>
      <w:r>
        <w:instrText xml:space="preserve"> </w:instrText>
      </w:r>
      <w:r>
        <w:fldChar w:fldCharType="separate"/>
      </w:r>
      <w:r>
        <w:t>[3]</w:t>
      </w:r>
      <w:r>
        <w:fldChar w:fldCharType="end"/>
      </w:r>
      <w:r>
        <w:t>，</w:t>
      </w:r>
      <w:r w:rsidR="001E623E">
        <w:rPr>
          <w:rFonts w:hint="eastAsia"/>
        </w:rPr>
        <w:t>过程</w:t>
      </w:r>
      <w:r w:rsidR="001E623E">
        <w:t>如图</w:t>
      </w:r>
      <w:r w:rsidR="001E623E">
        <w:rPr>
          <w:rFonts w:hint="eastAsia"/>
        </w:rPr>
        <w:t>tbd，</w:t>
      </w:r>
      <w:r>
        <w:rPr>
          <w:rFonts w:hint="eastAsia"/>
        </w:rPr>
        <w:t>其</w:t>
      </w:r>
      <w:r w:rsidR="001E623E">
        <w:rPr>
          <w:rFonts w:hint="eastAsia"/>
        </w:rPr>
        <w:t>主要思想</w:t>
      </w:r>
      <w:r>
        <w:rPr>
          <w:rFonts w:hint="eastAsia"/>
        </w:rPr>
        <w:t>是对</w:t>
      </w:r>
      <w:r>
        <w:t>初始解的领域</w:t>
      </w:r>
      <w:r>
        <w:rPr>
          <w:rFonts w:hint="eastAsia"/>
        </w:rPr>
        <w:t>搜索</w:t>
      </w:r>
      <w:r>
        <w:t>找到</w:t>
      </w:r>
      <w:r w:rsidR="00184EAD">
        <w:rPr>
          <w:rFonts w:hint="eastAsia"/>
        </w:rPr>
        <w:t>候选</w:t>
      </w:r>
      <w:r w:rsidR="00184EAD">
        <w:t>解</w:t>
      </w:r>
      <w:r w:rsidR="00184EAD">
        <w:rPr>
          <w:rFonts w:hint="eastAsia"/>
        </w:rPr>
        <w:t>作为</w:t>
      </w:r>
      <w:r w:rsidR="00184EAD">
        <w:t>当前解</w:t>
      </w:r>
      <w:r>
        <w:t>，用禁忌表存储已</w:t>
      </w:r>
      <w:r>
        <w:rPr>
          <w:rFonts w:hint="eastAsia"/>
        </w:rPr>
        <w:t>搜索</w:t>
      </w:r>
      <w:r>
        <w:t>到的局部最优解</w:t>
      </w:r>
      <w:r>
        <w:rPr>
          <w:rFonts w:hint="eastAsia"/>
        </w:rPr>
        <w:t>，在</w:t>
      </w:r>
      <w:r>
        <w:t>之后的迭代搜索中避免</w:t>
      </w:r>
      <w:r w:rsidR="00184EAD">
        <w:rPr>
          <w:rFonts w:hint="eastAsia"/>
        </w:rPr>
        <w:t>回到原先</w:t>
      </w:r>
      <w:r w:rsidR="00184EAD">
        <w:t>搜索过的区域</w:t>
      </w:r>
      <w:r>
        <w:t>。</w:t>
      </w:r>
      <w:r w:rsidR="001E623E">
        <w:rPr>
          <w:rFonts w:hint="eastAsia"/>
        </w:rPr>
        <w:t>禁忌</w:t>
      </w:r>
      <w:r w:rsidR="001E623E">
        <w:t>搜索算法主要有</w:t>
      </w:r>
      <w:r w:rsidR="001E623E">
        <w:rPr>
          <w:rFonts w:hint="eastAsia"/>
        </w:rPr>
        <w:t>六</w:t>
      </w:r>
      <w:r w:rsidR="001E623E">
        <w:t>个基本</w:t>
      </w:r>
      <w:r w:rsidR="001E623E">
        <w:rPr>
          <w:rFonts w:hint="eastAsia"/>
        </w:rPr>
        <w:t>环节</w:t>
      </w:r>
      <w:r w:rsidR="001E623E">
        <w:t>：</w:t>
      </w:r>
      <w:r w:rsidR="001E623E">
        <w:rPr>
          <w:rFonts w:hint="eastAsia"/>
        </w:rPr>
        <w:t>初始解和</w:t>
      </w:r>
      <w:r w:rsidR="001E623E">
        <w:t>目标函数、</w:t>
      </w:r>
      <w:r w:rsidR="001E623E">
        <w:rPr>
          <w:rFonts w:hint="eastAsia"/>
        </w:rPr>
        <w:t>领域</w:t>
      </w:r>
      <w:r w:rsidR="001E623E">
        <w:t>结构</w:t>
      </w:r>
      <w:r w:rsidR="001E623E">
        <w:rPr>
          <w:rFonts w:hint="eastAsia"/>
        </w:rPr>
        <w:t>、</w:t>
      </w:r>
      <w:r w:rsidR="001E623E">
        <w:t>候选解选择、紧急表及长度、藐视准则、</w:t>
      </w:r>
      <w:r w:rsidR="001A4880">
        <w:rPr>
          <w:rFonts w:hint="eastAsia"/>
        </w:rPr>
        <w:t>终止</w:t>
      </w:r>
      <w:r w:rsidR="001A4880">
        <w:t>准则。</w:t>
      </w:r>
      <w:r w:rsidR="003A4EFD">
        <w:rPr>
          <w:rFonts w:hint="eastAsia"/>
        </w:rPr>
        <w:t>在此</w:t>
      </w:r>
      <w:r w:rsidR="003A4EFD">
        <w:t>提出的改进禁忌搜索算法，</w:t>
      </w:r>
      <w:r w:rsidR="003A4EFD">
        <w:rPr>
          <w:rFonts w:hint="eastAsia"/>
        </w:rPr>
        <w:t>主要</w:t>
      </w:r>
      <w:r w:rsidR="003A4EFD">
        <w:t>是对禁忌列表</w:t>
      </w:r>
      <w:r w:rsidR="003A4EFD">
        <w:rPr>
          <w:rFonts w:hint="eastAsia"/>
        </w:rPr>
        <w:t>、</w:t>
      </w:r>
      <w:r w:rsidR="003A4EFD">
        <w:t>初始解的产生和加入</w:t>
      </w:r>
      <w:r w:rsidR="003A4EFD">
        <w:rPr>
          <w:rFonts w:hint="eastAsia"/>
        </w:rPr>
        <w:t>分散</w:t>
      </w:r>
      <w:r w:rsidR="003A4EFD">
        <w:t>搜索策略</w:t>
      </w:r>
      <w:r w:rsidR="002F3620">
        <w:rPr>
          <w:rFonts w:hint="eastAsia"/>
        </w:rPr>
        <w:t>。</w:t>
      </w:r>
      <w:bookmarkStart w:id="0" w:name="_GoBack"/>
      <w:bookmarkEnd w:id="0"/>
    </w:p>
    <w:p w:rsidR="00130EEA" w:rsidRDefault="00862FFA" w:rsidP="00DC6983">
      <w:r>
        <w:rPr>
          <w:noProof/>
        </w:rPr>
        <w:drawing>
          <wp:inline distT="0" distB="0" distL="0" distR="0">
            <wp:extent cx="3362276" cy="2905125"/>
            <wp:effectExtent l="0" t="0" r="0" b="0"/>
            <wp:docPr id="7" name="图片 7" descr="C:\Users\lm\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313" cy="2934534"/>
                    </a:xfrm>
                    <a:prstGeom prst="rect">
                      <a:avLst/>
                    </a:prstGeom>
                    <a:noFill/>
                    <a:ln>
                      <a:noFill/>
                    </a:ln>
                  </pic:spPr>
                </pic:pic>
              </a:graphicData>
            </a:graphic>
          </wp:inline>
        </w:drawing>
      </w:r>
    </w:p>
    <w:p w:rsidR="001E623E" w:rsidRDefault="001E623E" w:rsidP="00DC6983">
      <w:pPr>
        <w:rPr>
          <w:rFonts w:hint="eastAsia"/>
        </w:rPr>
      </w:pPr>
      <w:r>
        <w:tab/>
      </w:r>
      <w:r>
        <w:rPr>
          <w:rFonts w:hint="eastAsia"/>
        </w:rPr>
        <w:t>图tbd</w:t>
      </w:r>
      <w:r>
        <w:t xml:space="preserve"> </w:t>
      </w:r>
      <w:r>
        <w:rPr>
          <w:rFonts w:hint="eastAsia"/>
        </w:rPr>
        <w:t>禁忌</w:t>
      </w:r>
      <w:r>
        <w:t>搜索流程</w:t>
      </w:r>
    </w:p>
    <w:p w:rsidR="00862FFA" w:rsidRDefault="00862FFA" w:rsidP="00DC6983">
      <w:pPr>
        <w:rPr>
          <w:rFonts w:hint="eastAsia"/>
        </w:rPr>
      </w:pPr>
      <w:r>
        <w:tab/>
      </w:r>
      <w:r>
        <w:rPr>
          <w:rFonts w:hint="eastAsia"/>
        </w:rPr>
        <w:t>改进</w:t>
      </w:r>
      <w:r>
        <w:t>的</w:t>
      </w:r>
      <w:r>
        <w:rPr>
          <w:rFonts w:hint="eastAsia"/>
        </w:rPr>
        <w:t>禁忌</w:t>
      </w:r>
      <w:r>
        <w:t>搜索</w:t>
      </w:r>
    </w:p>
    <w:p w:rsidR="00130EEA" w:rsidRPr="009F583B" w:rsidRDefault="00130EEA" w:rsidP="00DC6983">
      <w:pPr>
        <w:rPr>
          <w:rFonts w:hint="eastAsia"/>
        </w:rPr>
      </w:pPr>
    </w:p>
    <w:p w:rsidR="00BE40FB" w:rsidRPr="00BE40FB" w:rsidRDefault="0001188B" w:rsidP="00BE40FB">
      <w:pPr>
        <w:rPr>
          <w:rFonts w:hint="eastAsia"/>
          <w:b/>
        </w:rPr>
      </w:pPr>
      <w:r>
        <w:rPr>
          <w:rFonts w:hint="eastAsia"/>
          <w:b/>
        </w:rPr>
        <w:t>2）</w:t>
      </w:r>
      <w:r w:rsidR="00BE40FB" w:rsidRPr="00BE40FB">
        <w:rPr>
          <w:rFonts w:hint="eastAsia"/>
          <w:b/>
        </w:rPr>
        <w:t>移动瓶颈</w:t>
      </w:r>
    </w:p>
    <w:p w:rsidR="00BE40FB" w:rsidRPr="00BE40FB" w:rsidRDefault="00FB1E52" w:rsidP="00BE40FB">
      <w:pPr>
        <w:rPr>
          <w:b/>
        </w:rPr>
      </w:pPr>
      <w:r>
        <w:rPr>
          <w:rFonts w:hint="eastAsia"/>
          <w:b/>
        </w:rPr>
        <w:t>结果</w:t>
      </w:r>
    </w:p>
    <w:p w:rsidR="00BE40FB" w:rsidRPr="000C4A99" w:rsidRDefault="001B0D89" w:rsidP="00BE40FB">
      <w:pPr>
        <w:rPr>
          <w:b/>
        </w:rPr>
      </w:pPr>
      <w:r w:rsidRPr="000C4A99">
        <w:rPr>
          <w:rFonts w:hint="eastAsia"/>
          <w:b/>
        </w:rPr>
        <w:t>参考文献</w:t>
      </w:r>
    </w:p>
    <w:p w:rsidR="001B0D89" w:rsidRPr="001B0D89" w:rsidRDefault="001B0D89" w:rsidP="001B0D89">
      <w:pPr>
        <w:pStyle w:val="a3"/>
        <w:widowControl/>
        <w:numPr>
          <w:ilvl w:val="0"/>
          <w:numId w:val="3"/>
        </w:numPr>
        <w:ind w:firstLineChars="0"/>
        <w:jc w:val="left"/>
        <w:rPr>
          <w:rFonts w:ascii="宋体" w:eastAsia="宋体" w:hAnsi="宋体" w:cs="宋体"/>
          <w:kern w:val="0"/>
          <w:sz w:val="24"/>
          <w:szCs w:val="24"/>
        </w:rPr>
      </w:pPr>
      <w:bookmarkStart w:id="1" w:name="_Ref497058374"/>
      <w:r w:rsidRPr="001B0D89">
        <w:rPr>
          <w:rFonts w:ascii="宋体" w:eastAsia="宋体" w:hAnsi="宋体" w:cs="宋体"/>
          <w:kern w:val="0"/>
          <w:sz w:val="24"/>
          <w:szCs w:val="24"/>
        </w:rPr>
        <w:t>黄志, 黄文奇. 一种基于禁忌搜索的作业车间调度算法[J]. 计算机工程与应用, 2006, 42(3):12-14.</w:t>
      </w:r>
      <w:bookmarkEnd w:id="1"/>
    </w:p>
    <w:p w:rsidR="009F583B" w:rsidRPr="009F583B" w:rsidRDefault="009F583B" w:rsidP="009F583B">
      <w:pPr>
        <w:pStyle w:val="a3"/>
        <w:widowControl/>
        <w:numPr>
          <w:ilvl w:val="0"/>
          <w:numId w:val="3"/>
        </w:numPr>
        <w:ind w:firstLineChars="0"/>
        <w:jc w:val="left"/>
        <w:rPr>
          <w:rFonts w:ascii="宋体" w:eastAsia="宋体" w:hAnsi="宋体" w:cs="宋体"/>
          <w:kern w:val="0"/>
          <w:sz w:val="24"/>
          <w:szCs w:val="24"/>
        </w:rPr>
      </w:pPr>
      <w:bookmarkStart w:id="2" w:name="_Ref497121805"/>
      <w:r w:rsidRPr="009F583B">
        <w:rPr>
          <w:rFonts w:ascii="宋体" w:eastAsia="宋体" w:hAnsi="宋体" w:cs="宋体"/>
          <w:kern w:val="0"/>
          <w:sz w:val="24"/>
          <w:szCs w:val="24"/>
        </w:rPr>
        <w:t>邢德伟. 加工车间调度问题中禁忌搜索算法的研究与改进[D]. 西安电子科技大学, 2010.</w:t>
      </w:r>
      <w:bookmarkEnd w:id="2"/>
    </w:p>
    <w:p w:rsidR="00130EEA" w:rsidRPr="00130EEA" w:rsidRDefault="00130EEA" w:rsidP="00130EEA">
      <w:pPr>
        <w:pStyle w:val="a3"/>
        <w:widowControl/>
        <w:numPr>
          <w:ilvl w:val="0"/>
          <w:numId w:val="3"/>
        </w:numPr>
        <w:ind w:firstLineChars="0"/>
        <w:jc w:val="left"/>
        <w:rPr>
          <w:rFonts w:ascii="宋体" w:eastAsia="宋体" w:hAnsi="宋体" w:cs="宋体"/>
          <w:kern w:val="0"/>
          <w:sz w:val="24"/>
          <w:szCs w:val="24"/>
        </w:rPr>
      </w:pPr>
      <w:bookmarkStart w:id="3" w:name="_Ref497122717"/>
      <w:r w:rsidRPr="00130EEA">
        <w:rPr>
          <w:rFonts w:ascii="宋体" w:eastAsia="宋体" w:hAnsi="宋体" w:cs="宋体"/>
          <w:kern w:val="0"/>
          <w:sz w:val="24"/>
          <w:szCs w:val="24"/>
        </w:rPr>
        <w:lastRenderedPageBreak/>
        <w:t>王海峰. 禁忌搜索算法的研究及其在车间生产控制中的应用[D]. 大连铁道学院 大连交通大学, 2002.</w:t>
      </w:r>
      <w:bookmarkEnd w:id="3"/>
    </w:p>
    <w:p w:rsidR="001E623E" w:rsidRPr="001E623E" w:rsidRDefault="001E623E" w:rsidP="001E623E">
      <w:pPr>
        <w:pStyle w:val="a3"/>
        <w:widowControl/>
        <w:numPr>
          <w:ilvl w:val="0"/>
          <w:numId w:val="3"/>
        </w:numPr>
        <w:ind w:firstLineChars="0"/>
        <w:jc w:val="left"/>
        <w:rPr>
          <w:rFonts w:ascii="宋体" w:eastAsia="宋体" w:hAnsi="宋体" w:cs="宋体"/>
          <w:kern w:val="0"/>
          <w:sz w:val="24"/>
          <w:szCs w:val="24"/>
        </w:rPr>
      </w:pPr>
      <w:r w:rsidRPr="001E623E">
        <w:rPr>
          <w:rFonts w:ascii="宋体" w:eastAsia="宋体" w:hAnsi="宋体" w:cs="宋体"/>
          <w:kern w:val="0"/>
          <w:sz w:val="24"/>
          <w:szCs w:val="24"/>
        </w:rPr>
        <w:t>摄伟, 刘健, 倪建立. 基于禁忌搜索算法的区域电网无功优化的应用与实现[C]</w:t>
      </w:r>
      <w:r>
        <w:rPr>
          <w:rFonts w:ascii="宋体" w:eastAsia="宋体" w:hAnsi="宋体" w:cs="宋体" w:hint="eastAsia"/>
          <w:kern w:val="0"/>
          <w:sz w:val="24"/>
          <w:szCs w:val="24"/>
        </w:rPr>
        <w:t>.</w:t>
      </w:r>
      <w:r w:rsidRPr="001E623E">
        <w:rPr>
          <w:rFonts w:ascii="宋体" w:eastAsia="宋体" w:hAnsi="宋体" w:cs="宋体"/>
          <w:kern w:val="0"/>
          <w:sz w:val="24"/>
          <w:szCs w:val="24"/>
        </w:rPr>
        <w:t xml:space="preserve"> 输配电技术国际会议. 2007.</w:t>
      </w:r>
    </w:p>
    <w:p w:rsidR="001B0D89" w:rsidRPr="00130EEA" w:rsidRDefault="001B0D89" w:rsidP="00BE40FB"/>
    <w:sectPr w:rsidR="001B0D89" w:rsidRPr="00130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9AF" w:rsidRDefault="00DF69AF" w:rsidP="000A0E8D">
      <w:r>
        <w:separator/>
      </w:r>
    </w:p>
  </w:endnote>
  <w:endnote w:type="continuationSeparator" w:id="0">
    <w:p w:rsidR="00DF69AF" w:rsidRDefault="00DF69AF" w:rsidP="000A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9AF" w:rsidRDefault="00DF69AF" w:rsidP="000A0E8D">
      <w:r>
        <w:separator/>
      </w:r>
    </w:p>
  </w:footnote>
  <w:footnote w:type="continuationSeparator" w:id="0">
    <w:p w:rsidR="00DF69AF" w:rsidRDefault="00DF69AF" w:rsidP="000A0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F5957"/>
    <w:multiLevelType w:val="hybridMultilevel"/>
    <w:tmpl w:val="7E760696"/>
    <w:lvl w:ilvl="0" w:tplc="DACC3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E2369C"/>
    <w:multiLevelType w:val="hybridMultilevel"/>
    <w:tmpl w:val="644C1646"/>
    <w:lvl w:ilvl="0" w:tplc="F1EA66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E26240"/>
    <w:multiLevelType w:val="hybridMultilevel"/>
    <w:tmpl w:val="0D04B69A"/>
    <w:lvl w:ilvl="0" w:tplc="7C9259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F062D2"/>
    <w:multiLevelType w:val="hybridMultilevel"/>
    <w:tmpl w:val="9B9C536E"/>
    <w:lvl w:ilvl="0" w:tplc="1C9C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DD"/>
    <w:rsid w:val="000047B2"/>
    <w:rsid w:val="0001188B"/>
    <w:rsid w:val="00080360"/>
    <w:rsid w:val="000A0E8D"/>
    <w:rsid w:val="000A6DE7"/>
    <w:rsid w:val="000C4A99"/>
    <w:rsid w:val="00130EEA"/>
    <w:rsid w:val="00172B9B"/>
    <w:rsid w:val="00184EAD"/>
    <w:rsid w:val="001910E1"/>
    <w:rsid w:val="00193665"/>
    <w:rsid w:val="001A4880"/>
    <w:rsid w:val="001A4F3E"/>
    <w:rsid w:val="001B0D89"/>
    <w:rsid w:val="001E623E"/>
    <w:rsid w:val="00232B69"/>
    <w:rsid w:val="002E3E10"/>
    <w:rsid w:val="002F3620"/>
    <w:rsid w:val="003411E0"/>
    <w:rsid w:val="003A4EFD"/>
    <w:rsid w:val="004534F4"/>
    <w:rsid w:val="00475D3E"/>
    <w:rsid w:val="00555147"/>
    <w:rsid w:val="005E27C0"/>
    <w:rsid w:val="006165DD"/>
    <w:rsid w:val="006E57AD"/>
    <w:rsid w:val="00701B7B"/>
    <w:rsid w:val="007D5DEE"/>
    <w:rsid w:val="008001C7"/>
    <w:rsid w:val="00841B9C"/>
    <w:rsid w:val="00862FFA"/>
    <w:rsid w:val="00865567"/>
    <w:rsid w:val="008A3619"/>
    <w:rsid w:val="00910718"/>
    <w:rsid w:val="009230C0"/>
    <w:rsid w:val="00953692"/>
    <w:rsid w:val="00970358"/>
    <w:rsid w:val="009A37F6"/>
    <w:rsid w:val="009C7849"/>
    <w:rsid w:val="009D2CE0"/>
    <w:rsid w:val="009F583B"/>
    <w:rsid w:val="00A145AF"/>
    <w:rsid w:val="00B35FBE"/>
    <w:rsid w:val="00B536F6"/>
    <w:rsid w:val="00B65866"/>
    <w:rsid w:val="00B81F35"/>
    <w:rsid w:val="00BE40FB"/>
    <w:rsid w:val="00C03A28"/>
    <w:rsid w:val="00C749D9"/>
    <w:rsid w:val="00DC6983"/>
    <w:rsid w:val="00DF51D6"/>
    <w:rsid w:val="00DF69AF"/>
    <w:rsid w:val="00E6074F"/>
    <w:rsid w:val="00E6625A"/>
    <w:rsid w:val="00E773D1"/>
    <w:rsid w:val="00EA5EC6"/>
    <w:rsid w:val="00EB717E"/>
    <w:rsid w:val="00ED7702"/>
    <w:rsid w:val="00FB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1DA55-D289-4F1B-ABE0-515D161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0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5DD"/>
    <w:pPr>
      <w:ind w:firstLineChars="200" w:firstLine="420"/>
    </w:pPr>
  </w:style>
  <w:style w:type="paragraph" w:styleId="a4">
    <w:name w:val="header"/>
    <w:basedOn w:val="a"/>
    <w:link w:val="Char"/>
    <w:uiPriority w:val="99"/>
    <w:unhideWhenUsed/>
    <w:rsid w:val="000A0E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0E8D"/>
    <w:rPr>
      <w:sz w:val="18"/>
      <w:szCs w:val="18"/>
    </w:rPr>
  </w:style>
  <w:style w:type="paragraph" w:styleId="a5">
    <w:name w:val="footer"/>
    <w:basedOn w:val="a"/>
    <w:link w:val="Char0"/>
    <w:uiPriority w:val="99"/>
    <w:unhideWhenUsed/>
    <w:rsid w:val="000A0E8D"/>
    <w:pPr>
      <w:tabs>
        <w:tab w:val="center" w:pos="4153"/>
        <w:tab w:val="right" w:pos="8306"/>
      </w:tabs>
      <w:snapToGrid w:val="0"/>
      <w:jc w:val="left"/>
    </w:pPr>
    <w:rPr>
      <w:sz w:val="18"/>
      <w:szCs w:val="18"/>
    </w:rPr>
  </w:style>
  <w:style w:type="character" w:customStyle="1" w:styleId="Char0">
    <w:name w:val="页脚 Char"/>
    <w:basedOn w:val="a0"/>
    <w:link w:val="a5"/>
    <w:uiPriority w:val="99"/>
    <w:rsid w:val="000A0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8381">
      <w:bodyDiv w:val="1"/>
      <w:marLeft w:val="0"/>
      <w:marRight w:val="0"/>
      <w:marTop w:val="0"/>
      <w:marBottom w:val="0"/>
      <w:divBdr>
        <w:top w:val="none" w:sz="0" w:space="0" w:color="auto"/>
        <w:left w:val="none" w:sz="0" w:space="0" w:color="auto"/>
        <w:bottom w:val="none" w:sz="0" w:space="0" w:color="auto"/>
        <w:right w:val="none" w:sz="0" w:space="0" w:color="auto"/>
      </w:divBdr>
      <w:divsChild>
        <w:div w:id="1434865316">
          <w:marLeft w:val="0"/>
          <w:marRight w:val="0"/>
          <w:marTop w:val="0"/>
          <w:marBottom w:val="0"/>
          <w:divBdr>
            <w:top w:val="none" w:sz="0" w:space="0" w:color="auto"/>
            <w:left w:val="none" w:sz="0" w:space="0" w:color="auto"/>
            <w:bottom w:val="none" w:sz="0" w:space="0" w:color="auto"/>
            <w:right w:val="none" w:sz="0" w:space="0" w:color="auto"/>
          </w:divBdr>
        </w:div>
      </w:divsChild>
    </w:div>
    <w:div w:id="350764240">
      <w:bodyDiv w:val="1"/>
      <w:marLeft w:val="0"/>
      <w:marRight w:val="0"/>
      <w:marTop w:val="0"/>
      <w:marBottom w:val="0"/>
      <w:divBdr>
        <w:top w:val="none" w:sz="0" w:space="0" w:color="auto"/>
        <w:left w:val="none" w:sz="0" w:space="0" w:color="auto"/>
        <w:bottom w:val="none" w:sz="0" w:space="0" w:color="auto"/>
        <w:right w:val="none" w:sz="0" w:space="0" w:color="auto"/>
      </w:divBdr>
      <w:divsChild>
        <w:div w:id="593517358">
          <w:marLeft w:val="0"/>
          <w:marRight w:val="0"/>
          <w:marTop w:val="0"/>
          <w:marBottom w:val="0"/>
          <w:divBdr>
            <w:top w:val="none" w:sz="0" w:space="0" w:color="auto"/>
            <w:left w:val="none" w:sz="0" w:space="0" w:color="auto"/>
            <w:bottom w:val="none" w:sz="0" w:space="0" w:color="auto"/>
            <w:right w:val="none" w:sz="0" w:space="0" w:color="auto"/>
          </w:divBdr>
        </w:div>
      </w:divsChild>
    </w:div>
    <w:div w:id="387462102">
      <w:bodyDiv w:val="1"/>
      <w:marLeft w:val="0"/>
      <w:marRight w:val="0"/>
      <w:marTop w:val="0"/>
      <w:marBottom w:val="0"/>
      <w:divBdr>
        <w:top w:val="none" w:sz="0" w:space="0" w:color="auto"/>
        <w:left w:val="none" w:sz="0" w:space="0" w:color="auto"/>
        <w:bottom w:val="none" w:sz="0" w:space="0" w:color="auto"/>
        <w:right w:val="none" w:sz="0" w:space="0" w:color="auto"/>
      </w:divBdr>
      <w:divsChild>
        <w:div w:id="741608653">
          <w:marLeft w:val="0"/>
          <w:marRight w:val="0"/>
          <w:marTop w:val="0"/>
          <w:marBottom w:val="0"/>
          <w:divBdr>
            <w:top w:val="none" w:sz="0" w:space="0" w:color="auto"/>
            <w:left w:val="none" w:sz="0" w:space="0" w:color="auto"/>
            <w:bottom w:val="none" w:sz="0" w:space="0" w:color="auto"/>
            <w:right w:val="none" w:sz="0" w:space="0" w:color="auto"/>
          </w:divBdr>
        </w:div>
      </w:divsChild>
    </w:div>
    <w:div w:id="548885141">
      <w:bodyDiv w:val="1"/>
      <w:marLeft w:val="0"/>
      <w:marRight w:val="0"/>
      <w:marTop w:val="0"/>
      <w:marBottom w:val="0"/>
      <w:divBdr>
        <w:top w:val="none" w:sz="0" w:space="0" w:color="auto"/>
        <w:left w:val="none" w:sz="0" w:space="0" w:color="auto"/>
        <w:bottom w:val="none" w:sz="0" w:space="0" w:color="auto"/>
        <w:right w:val="none" w:sz="0" w:space="0" w:color="auto"/>
      </w:divBdr>
      <w:divsChild>
        <w:div w:id="2057467776">
          <w:marLeft w:val="0"/>
          <w:marRight w:val="0"/>
          <w:marTop w:val="0"/>
          <w:marBottom w:val="0"/>
          <w:divBdr>
            <w:top w:val="none" w:sz="0" w:space="0" w:color="auto"/>
            <w:left w:val="none" w:sz="0" w:space="0" w:color="auto"/>
            <w:bottom w:val="none" w:sz="0" w:space="0" w:color="auto"/>
            <w:right w:val="none" w:sz="0" w:space="0" w:color="auto"/>
          </w:divBdr>
        </w:div>
      </w:divsChild>
    </w:div>
    <w:div w:id="1481380361">
      <w:bodyDiv w:val="1"/>
      <w:marLeft w:val="0"/>
      <w:marRight w:val="0"/>
      <w:marTop w:val="0"/>
      <w:marBottom w:val="0"/>
      <w:divBdr>
        <w:top w:val="none" w:sz="0" w:space="0" w:color="auto"/>
        <w:left w:val="none" w:sz="0" w:space="0" w:color="auto"/>
        <w:bottom w:val="none" w:sz="0" w:space="0" w:color="auto"/>
        <w:right w:val="none" w:sz="0" w:space="0" w:color="auto"/>
      </w:divBdr>
      <w:divsChild>
        <w:div w:id="406414725">
          <w:marLeft w:val="0"/>
          <w:marRight w:val="0"/>
          <w:marTop w:val="0"/>
          <w:marBottom w:val="0"/>
          <w:divBdr>
            <w:top w:val="none" w:sz="0" w:space="0" w:color="auto"/>
            <w:left w:val="none" w:sz="0" w:space="0" w:color="auto"/>
            <w:bottom w:val="none" w:sz="0" w:space="0" w:color="auto"/>
            <w:right w:val="none" w:sz="0" w:space="0" w:color="auto"/>
          </w:divBdr>
        </w:div>
      </w:divsChild>
    </w:div>
    <w:div w:id="1826626877">
      <w:bodyDiv w:val="1"/>
      <w:marLeft w:val="0"/>
      <w:marRight w:val="0"/>
      <w:marTop w:val="0"/>
      <w:marBottom w:val="0"/>
      <w:divBdr>
        <w:top w:val="none" w:sz="0" w:space="0" w:color="auto"/>
        <w:left w:val="none" w:sz="0" w:space="0" w:color="auto"/>
        <w:bottom w:val="none" w:sz="0" w:space="0" w:color="auto"/>
        <w:right w:val="none" w:sz="0" w:space="0" w:color="auto"/>
      </w:divBdr>
      <w:divsChild>
        <w:div w:id="972952848">
          <w:marLeft w:val="0"/>
          <w:marRight w:val="0"/>
          <w:marTop w:val="0"/>
          <w:marBottom w:val="0"/>
          <w:divBdr>
            <w:top w:val="none" w:sz="0" w:space="0" w:color="auto"/>
            <w:left w:val="none" w:sz="0" w:space="0" w:color="auto"/>
            <w:bottom w:val="none" w:sz="0" w:space="0" w:color="auto"/>
            <w:right w:val="none" w:sz="0" w:space="0" w:color="auto"/>
          </w:divBdr>
        </w:div>
        <w:div w:id="59417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E328-AC51-4F13-A4B5-4668F9AF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 N</dc:creator>
  <cp:keywords/>
  <dc:description/>
  <cp:lastModifiedBy>lm</cp:lastModifiedBy>
  <cp:revision>33</cp:revision>
  <dcterms:created xsi:type="dcterms:W3CDTF">2017-10-29T06:36:00Z</dcterms:created>
  <dcterms:modified xsi:type="dcterms:W3CDTF">2017-10-30T02:58:00Z</dcterms:modified>
</cp:coreProperties>
</file>