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2E5C" w14:textId="37411FEF" w:rsidR="00953B3F" w:rsidRPr="004D597C" w:rsidRDefault="004D597C" w:rsidP="00953B3F">
      <w:pPr>
        <w:pStyle w:val="Heading4"/>
        <w:rPr>
          <w:rStyle w:val="Style13ptBold"/>
          <w:b/>
          <w:bCs w:val="0"/>
        </w:rPr>
      </w:pPr>
      <w:bookmarkStart w:id="0" w:name="_Hlk221793289"/>
      <w:r>
        <w:rPr>
          <w:rStyle w:val="Style13ptBold"/>
          <w:b/>
          <w:bCs w:val="0"/>
        </w:rPr>
        <w:t xml:space="preserve">The Golden Dome is a shift into the </w:t>
      </w:r>
      <w:r>
        <w:rPr>
          <w:rStyle w:val="Style13ptBold"/>
          <w:b/>
          <w:bCs w:val="0"/>
          <w:u w:val="single"/>
        </w:rPr>
        <w:t>third epoch</w:t>
      </w:r>
      <w:r>
        <w:rPr>
          <w:rStyle w:val="Style13ptBold"/>
          <w:b/>
          <w:bCs w:val="0"/>
        </w:rPr>
        <w:t xml:space="preserve"> of military defense</w:t>
      </w:r>
      <w:r w:rsidR="00F35B9A">
        <w:rPr>
          <w:rStyle w:val="Style13ptBold"/>
          <w:b/>
          <w:bCs w:val="0"/>
        </w:rPr>
        <w:t xml:space="preserve"> adapting to modern threats </w:t>
      </w:r>
    </w:p>
    <w:p w14:paraId="7AAF19EB" w14:textId="28DCC22E" w:rsidR="008355B5" w:rsidRDefault="004A4CFD" w:rsidP="008355B5">
      <w:r>
        <w:rPr>
          <w:rStyle w:val="Style13ptBold"/>
        </w:rPr>
        <w:t>Bingen</w:t>
      </w:r>
      <w:r w:rsidR="008355B5" w:rsidRPr="00286D3F">
        <w:rPr>
          <w:rStyle w:val="Style13ptBold"/>
        </w:rPr>
        <w:t xml:space="preserve"> </w:t>
      </w:r>
      <w:r>
        <w:rPr>
          <w:rStyle w:val="Style13ptBold"/>
        </w:rPr>
        <w:t>1/30</w:t>
      </w:r>
      <w:r w:rsidR="008355B5" w:rsidRPr="00E33E18">
        <w:t xml:space="preserve"> [</w:t>
      </w:r>
      <w:r w:rsidR="00001736" w:rsidRPr="00001736">
        <w:t>Kari A. Bingen</w:t>
      </w:r>
      <w:r w:rsidR="008355B5" w:rsidRPr="00E33E18">
        <w:t xml:space="preserve">; </w:t>
      </w:r>
      <w:r w:rsidR="005D7555" w:rsidRPr="005D7555">
        <w:t xml:space="preserve">director of the Aerospace Security Project and a senior fellow in the Defense and Security Department at the Center for Strategic and International Studies (CSIS). She joined CSIS from </w:t>
      </w:r>
      <w:proofErr w:type="spellStart"/>
      <w:r w:rsidR="005D7555" w:rsidRPr="005D7555">
        <w:t>HawkEye</w:t>
      </w:r>
      <w:proofErr w:type="spellEnd"/>
      <w:r w:rsidR="005D7555" w:rsidRPr="005D7555">
        <w:t xml:space="preserve"> 360, an innovative space technology company creating a new class of radio frequency (RF) data and analytics, where she was the chief strategy officer. Prior to the private sector, Kari served as the deputy undersecretary of defense for intelligence and security, overseeing the defense intelligence and security enterprises, comprising more than 120,000 personnel and an annual budget of over $54 billion</w:t>
      </w:r>
      <w:r w:rsidR="008355B5">
        <w:t xml:space="preserve">; </w:t>
      </w:r>
      <w:r w:rsidR="007033A4">
        <w:t>January 30</w:t>
      </w:r>
      <w:r w:rsidR="008355B5" w:rsidRPr="00F52EEC">
        <w:t>, 202</w:t>
      </w:r>
      <w:r w:rsidR="007033A4">
        <w:t>6</w:t>
      </w:r>
      <w:r w:rsidR="008355B5">
        <w:t>; “</w:t>
      </w:r>
      <w:r w:rsidR="007033A4" w:rsidRPr="007033A4">
        <w:t>Why Golden Dome for America: The Case the Administration Should Make</w:t>
      </w:r>
      <w:r w:rsidR="008355B5">
        <w:t>”;</w:t>
      </w:r>
      <w:r w:rsidR="008355B5" w:rsidRPr="007D6F47">
        <w:t xml:space="preserve"> </w:t>
      </w:r>
      <w:r w:rsidRPr="004A4CFD">
        <w:t>https://www.csis.org/analysis/why-golden-dome-america-case-administration-should-make</w:t>
      </w:r>
      <w:r w:rsidR="008355B5">
        <w:t xml:space="preserve">; DOA </w:t>
      </w:r>
      <w:r>
        <w:t>02</w:t>
      </w:r>
      <w:r w:rsidR="008355B5">
        <w:t>/</w:t>
      </w:r>
      <w:r>
        <w:t>13</w:t>
      </w:r>
      <w:r w:rsidR="008355B5">
        <w:t>/26] //Analytic</w:t>
      </w:r>
      <w:proofErr w:type="spellStart"/>
      <w:r w:rsidR="008355B5">
        <w:t>Ahuha</w:t>
      </w:r>
      <w:proofErr w:type="spellEnd"/>
      <w:r w:rsidR="008355B5">
        <w:t xml:space="preserve"> + </w:t>
      </w:r>
      <w:proofErr w:type="spellStart"/>
      <w:r w:rsidR="008355B5">
        <w:t>manan</w:t>
      </w:r>
      <w:proofErr w:type="spellEnd"/>
    </w:p>
    <w:bookmarkEnd w:id="0"/>
    <w:p w14:paraId="4EA9A9BF" w14:textId="6C2FCEEE" w:rsidR="00A52577" w:rsidRPr="00953B3F" w:rsidRDefault="00A52577" w:rsidP="00A52577">
      <w:pPr>
        <w:rPr>
          <w:sz w:val="16"/>
        </w:rPr>
      </w:pPr>
      <w:r w:rsidRPr="00953B3F">
        <w:rPr>
          <w:sz w:val="16"/>
        </w:rPr>
        <w:t xml:space="preserve">That conversation starts with a simple but often overlooked fact about the nation’s current defenses. Simply put, many Americans would be surprised by how </w:t>
      </w:r>
      <w:r w:rsidRPr="00AC0D89">
        <w:rPr>
          <w:rStyle w:val="Emphasis"/>
          <w:highlight w:val="cyan"/>
        </w:rPr>
        <w:t>limited</w:t>
      </w:r>
      <w:r w:rsidRPr="00953B3F">
        <w:rPr>
          <w:u w:val="single"/>
        </w:rPr>
        <w:t xml:space="preserve"> current </w:t>
      </w:r>
      <w:r w:rsidRPr="00953B3F">
        <w:rPr>
          <w:highlight w:val="cyan"/>
          <w:u w:val="single"/>
        </w:rPr>
        <w:t>missile defense</w:t>
      </w:r>
      <w:r w:rsidRPr="00A52577">
        <w:rPr>
          <w:u w:val="single"/>
        </w:rPr>
        <w:t>s are in protecting the United States</w:t>
      </w:r>
      <w:r w:rsidRPr="00953B3F">
        <w:rPr>
          <w:sz w:val="16"/>
        </w:rPr>
        <w:t xml:space="preserve">. Over the past several decades, </w:t>
      </w:r>
      <w:r w:rsidRPr="00A52577">
        <w:rPr>
          <w:u w:val="single"/>
        </w:rPr>
        <w:t>defense investments have prioritized systems designed to protect deployed forces and allies against regional air and missile threats</w:t>
      </w:r>
      <w:r w:rsidRPr="00953B3F">
        <w:rPr>
          <w:sz w:val="16"/>
        </w:rPr>
        <w:t xml:space="preserve">, spanning the Middle East to East Asia. For much of that period, </w:t>
      </w:r>
      <w:r w:rsidRPr="00953B3F">
        <w:rPr>
          <w:highlight w:val="cyan"/>
          <w:u w:val="single"/>
        </w:rPr>
        <w:t>homeland</w:t>
      </w:r>
      <w:r w:rsidRPr="00A52577">
        <w:rPr>
          <w:u w:val="single"/>
        </w:rPr>
        <w:t xml:space="preserve"> protection </w:t>
      </w:r>
      <w:r w:rsidRPr="00953B3F">
        <w:rPr>
          <w:highlight w:val="cyan"/>
          <w:u w:val="single"/>
        </w:rPr>
        <w:t>rest</w:t>
      </w:r>
      <w:r w:rsidRPr="00953B3F">
        <w:rPr>
          <w:u w:val="single"/>
        </w:rPr>
        <w:t xml:space="preserve">ed primarily </w:t>
      </w:r>
      <w:r w:rsidRPr="00953B3F">
        <w:rPr>
          <w:highlight w:val="cyan"/>
          <w:u w:val="single"/>
        </w:rPr>
        <w:t>on nuc</w:t>
      </w:r>
      <w:r w:rsidRPr="00A52577">
        <w:rPr>
          <w:u w:val="single"/>
        </w:rPr>
        <w:t xml:space="preserve">lear </w:t>
      </w:r>
      <w:r w:rsidRPr="00953B3F">
        <w:rPr>
          <w:highlight w:val="cyan"/>
          <w:u w:val="single"/>
        </w:rPr>
        <w:t>deterrence rather than active defense</w:t>
      </w:r>
      <w:r w:rsidRPr="00953B3F">
        <w:rPr>
          <w:sz w:val="16"/>
        </w:rPr>
        <w:t>.</w:t>
      </w:r>
    </w:p>
    <w:p w14:paraId="578E57A0" w14:textId="5B8926EF" w:rsidR="00C31DF0" w:rsidRPr="00953B3F" w:rsidRDefault="00A52577" w:rsidP="00A52577">
      <w:pPr>
        <w:rPr>
          <w:sz w:val="16"/>
        </w:rPr>
      </w:pPr>
      <w:r w:rsidRPr="00953B3F">
        <w:rPr>
          <w:sz w:val="16"/>
        </w:rPr>
        <w:t xml:space="preserve">Yet the </w:t>
      </w:r>
      <w:r w:rsidRPr="00953B3F">
        <w:rPr>
          <w:highlight w:val="cyan"/>
          <w:u w:val="single"/>
        </w:rPr>
        <w:t>threat environment</w:t>
      </w:r>
      <w:r w:rsidRPr="00953B3F">
        <w:rPr>
          <w:u w:val="single"/>
        </w:rPr>
        <w:t xml:space="preserve"> has </w:t>
      </w:r>
      <w:r w:rsidRPr="00953B3F">
        <w:rPr>
          <w:highlight w:val="cyan"/>
          <w:u w:val="single"/>
        </w:rPr>
        <w:t>changed</w:t>
      </w:r>
      <w:r w:rsidRPr="00A52577">
        <w:rPr>
          <w:u w:val="single"/>
        </w:rPr>
        <w:t xml:space="preserve"> profoundly</w:t>
      </w:r>
      <w:r w:rsidRPr="00953B3F">
        <w:rPr>
          <w:sz w:val="16"/>
        </w:rPr>
        <w:t xml:space="preserve">. Today’s </w:t>
      </w:r>
      <w:r w:rsidRPr="00A52577">
        <w:rPr>
          <w:u w:val="single"/>
        </w:rPr>
        <w:t xml:space="preserve">risks extend well </w:t>
      </w:r>
      <w:r w:rsidRPr="00953B3F">
        <w:rPr>
          <w:highlight w:val="cyan"/>
          <w:u w:val="single"/>
        </w:rPr>
        <w:t>beyond nuc</w:t>
      </w:r>
      <w:r w:rsidRPr="00A52577">
        <w:rPr>
          <w:u w:val="single"/>
        </w:rPr>
        <w:t>lear attack</w:t>
      </w:r>
      <w:r w:rsidRPr="00953B3F">
        <w:rPr>
          <w:sz w:val="16"/>
        </w:rPr>
        <w:t xml:space="preserve">: The U.S. homeland is increasingly </w:t>
      </w:r>
      <w:r w:rsidRPr="00A52577">
        <w:rPr>
          <w:u w:val="single"/>
        </w:rPr>
        <w:t xml:space="preserve">accessible and vulnerable to a wide range of conventional and nuclear threats delivered </w:t>
      </w:r>
      <w:proofErr w:type="spellStart"/>
      <w:r w:rsidRPr="00A52577">
        <w:rPr>
          <w:u w:val="single"/>
        </w:rPr>
        <w:t>en</w:t>
      </w:r>
      <w:proofErr w:type="spellEnd"/>
      <w:r w:rsidRPr="00A52577">
        <w:rPr>
          <w:u w:val="single"/>
        </w:rPr>
        <w:t xml:space="preserve"> masse—and in </w:t>
      </w:r>
      <w:r w:rsidRPr="00953B3F">
        <w:rPr>
          <w:u w:val="single"/>
        </w:rPr>
        <w:t>novel ways</w:t>
      </w:r>
      <w:r w:rsidRPr="00A52577">
        <w:rPr>
          <w:u w:val="single"/>
        </w:rPr>
        <w:t>—</w:t>
      </w:r>
      <w:r w:rsidRPr="00953B3F">
        <w:rPr>
          <w:u w:val="single"/>
        </w:rPr>
        <w:t xml:space="preserve">across </w:t>
      </w:r>
      <w:r w:rsidRPr="006648F9">
        <w:rPr>
          <w:rStyle w:val="Emphasis"/>
        </w:rPr>
        <w:t>land</w:t>
      </w:r>
      <w:r w:rsidRPr="00953B3F">
        <w:rPr>
          <w:u w:val="single"/>
        </w:rPr>
        <w:t xml:space="preserve">, </w:t>
      </w:r>
      <w:r w:rsidRPr="006648F9">
        <w:rPr>
          <w:rStyle w:val="Emphasis"/>
        </w:rPr>
        <w:t>air</w:t>
      </w:r>
      <w:r w:rsidRPr="00953B3F">
        <w:rPr>
          <w:u w:val="single"/>
        </w:rPr>
        <w:t xml:space="preserve">, </w:t>
      </w:r>
      <w:r w:rsidRPr="006648F9">
        <w:rPr>
          <w:rStyle w:val="Emphasis"/>
        </w:rPr>
        <w:t>sea</w:t>
      </w:r>
      <w:r w:rsidRPr="00953B3F">
        <w:rPr>
          <w:u w:val="single"/>
        </w:rPr>
        <w:t xml:space="preserve">, </w:t>
      </w:r>
      <w:r w:rsidRPr="006648F9">
        <w:rPr>
          <w:rStyle w:val="Emphasis"/>
        </w:rPr>
        <w:t>space</w:t>
      </w:r>
      <w:r w:rsidRPr="00A52577">
        <w:rPr>
          <w:u w:val="single"/>
        </w:rPr>
        <w:t>, and cyberspace</w:t>
      </w:r>
      <w:r w:rsidRPr="00953B3F">
        <w:rPr>
          <w:sz w:val="16"/>
        </w:rPr>
        <w:t xml:space="preserve">. From </w:t>
      </w:r>
      <w:r w:rsidRPr="00953B3F">
        <w:rPr>
          <w:highlight w:val="cyan"/>
          <w:u w:val="single"/>
        </w:rPr>
        <w:t>Iran</w:t>
      </w:r>
      <w:r w:rsidRPr="00953B3F">
        <w:rPr>
          <w:u w:val="single"/>
        </w:rPr>
        <w:t>’s</w:t>
      </w:r>
      <w:r w:rsidRPr="00A52577">
        <w:rPr>
          <w:u w:val="single"/>
        </w:rPr>
        <w:t xml:space="preserve"> massive, coordinated </w:t>
      </w:r>
      <w:r w:rsidRPr="006648F9">
        <w:rPr>
          <w:rStyle w:val="Emphasis"/>
        </w:rPr>
        <w:t>missile</w:t>
      </w:r>
      <w:r w:rsidRPr="00A52577">
        <w:rPr>
          <w:u w:val="single"/>
        </w:rPr>
        <w:t xml:space="preserve"> and drone strikes against Israel to </w:t>
      </w:r>
      <w:r w:rsidRPr="00953B3F">
        <w:rPr>
          <w:highlight w:val="cyan"/>
          <w:u w:val="single"/>
        </w:rPr>
        <w:t>Ukraine</w:t>
      </w:r>
      <w:r w:rsidRPr="00953B3F">
        <w:rPr>
          <w:u w:val="single"/>
        </w:rPr>
        <w:t>’s</w:t>
      </w:r>
      <w:r w:rsidRPr="00A52577">
        <w:rPr>
          <w:u w:val="single"/>
        </w:rPr>
        <w:t xml:space="preserve"> surprise </w:t>
      </w:r>
      <w:r w:rsidRPr="006648F9">
        <w:rPr>
          <w:rStyle w:val="Emphasis"/>
        </w:rPr>
        <w:t>drone</w:t>
      </w:r>
      <w:r w:rsidRPr="00A52577">
        <w:rPr>
          <w:u w:val="single"/>
        </w:rPr>
        <w:t xml:space="preserve"> </w:t>
      </w:r>
      <w:r w:rsidRPr="00953B3F">
        <w:rPr>
          <w:highlight w:val="cyan"/>
          <w:u w:val="single"/>
        </w:rPr>
        <w:t>op</w:t>
      </w:r>
      <w:r w:rsidRPr="00A52577">
        <w:rPr>
          <w:u w:val="single"/>
        </w:rPr>
        <w:t>eration</w:t>
      </w:r>
      <w:r w:rsidRPr="00953B3F">
        <w:rPr>
          <w:highlight w:val="cyan"/>
          <w:u w:val="single"/>
        </w:rPr>
        <w:t>s</w:t>
      </w:r>
      <w:r w:rsidRPr="00953B3F">
        <w:rPr>
          <w:sz w:val="16"/>
        </w:rPr>
        <w:t xml:space="preserve"> launched from deep inside mainland Russia, recent </w:t>
      </w:r>
      <w:r w:rsidRPr="00A52577">
        <w:rPr>
          <w:u w:val="single"/>
        </w:rPr>
        <w:t xml:space="preserve">conflicts </w:t>
      </w:r>
      <w:r w:rsidRPr="00953B3F">
        <w:rPr>
          <w:highlight w:val="cyan"/>
          <w:u w:val="single"/>
        </w:rPr>
        <w:t>underscore</w:t>
      </w:r>
      <w:r w:rsidRPr="00A52577">
        <w:rPr>
          <w:u w:val="single"/>
        </w:rPr>
        <w:t xml:space="preserve"> how distance and </w:t>
      </w:r>
      <w:r w:rsidRPr="00953B3F">
        <w:rPr>
          <w:highlight w:val="cyan"/>
          <w:u w:val="single"/>
        </w:rPr>
        <w:t>geography no</w:t>
      </w:r>
      <w:r w:rsidRPr="00953B3F">
        <w:rPr>
          <w:u w:val="single"/>
        </w:rPr>
        <w:t xml:space="preserve"> longer </w:t>
      </w:r>
      <w:r w:rsidRPr="00953B3F">
        <w:rPr>
          <w:highlight w:val="cyan"/>
          <w:u w:val="single"/>
        </w:rPr>
        <w:t>provide</w:t>
      </w:r>
      <w:r w:rsidRPr="00A52577">
        <w:rPr>
          <w:u w:val="single"/>
        </w:rPr>
        <w:t xml:space="preserve"> the </w:t>
      </w:r>
      <w:r w:rsidRPr="00953B3F">
        <w:rPr>
          <w:highlight w:val="cyan"/>
          <w:u w:val="single"/>
        </w:rPr>
        <w:t>protection</w:t>
      </w:r>
      <w:r w:rsidRPr="00A52577">
        <w:rPr>
          <w:u w:val="single"/>
        </w:rPr>
        <w:t xml:space="preserve"> they once afforded the United States</w:t>
      </w:r>
      <w:r w:rsidRPr="00953B3F">
        <w:rPr>
          <w:sz w:val="16"/>
        </w:rPr>
        <w:t xml:space="preserve">. The </w:t>
      </w:r>
      <w:r w:rsidRPr="00953B3F">
        <w:rPr>
          <w:highlight w:val="cyan"/>
          <w:u w:val="single"/>
        </w:rPr>
        <w:t>assumption</w:t>
      </w:r>
      <w:r w:rsidRPr="00953B3F">
        <w:rPr>
          <w:sz w:val="16"/>
        </w:rPr>
        <w:t xml:space="preserve"> that such </w:t>
      </w:r>
      <w:r w:rsidRPr="00953B3F">
        <w:rPr>
          <w:highlight w:val="cyan"/>
          <w:u w:val="single"/>
        </w:rPr>
        <w:t>threats</w:t>
      </w:r>
      <w:r w:rsidRPr="00A52577">
        <w:rPr>
          <w:u w:val="single"/>
        </w:rPr>
        <w:t xml:space="preserve"> can</w:t>
      </w:r>
      <w:r w:rsidRPr="00953B3F">
        <w:rPr>
          <w:highlight w:val="cyan"/>
          <w:u w:val="single"/>
        </w:rPr>
        <w:t>not reach America</w:t>
      </w:r>
      <w:r w:rsidRPr="00A52577">
        <w:rPr>
          <w:u w:val="single"/>
        </w:rPr>
        <w:t>n</w:t>
      </w:r>
      <w:r w:rsidRPr="00953B3F">
        <w:rPr>
          <w:sz w:val="16"/>
        </w:rPr>
        <w:t xml:space="preserve"> shores is </w:t>
      </w:r>
      <w:r w:rsidRPr="006648F9">
        <w:rPr>
          <w:rStyle w:val="Emphasis"/>
          <w:highlight w:val="cyan"/>
        </w:rPr>
        <w:t>outdated</w:t>
      </w:r>
      <w:r w:rsidRPr="00A52577">
        <w:rPr>
          <w:u w:val="single"/>
        </w:rPr>
        <w:t xml:space="preserve"> and</w:t>
      </w:r>
      <w:r w:rsidRPr="00953B3F">
        <w:rPr>
          <w:sz w:val="16"/>
        </w:rPr>
        <w:t xml:space="preserve"> increasingly </w:t>
      </w:r>
      <w:r w:rsidRPr="006648F9">
        <w:rPr>
          <w:rStyle w:val="Emphasis"/>
          <w:highlight w:val="cyan"/>
        </w:rPr>
        <w:t>dangerous</w:t>
      </w:r>
      <w:r w:rsidRPr="00953B3F">
        <w:rPr>
          <w:sz w:val="16"/>
        </w:rPr>
        <w:t xml:space="preserve">. The U.S. </w:t>
      </w:r>
      <w:r w:rsidRPr="00C31DF0">
        <w:rPr>
          <w:u w:val="single"/>
        </w:rPr>
        <w:t>homelan</w:t>
      </w:r>
      <w:r w:rsidRPr="00953B3F">
        <w:rPr>
          <w:u w:val="single"/>
        </w:rPr>
        <w:t xml:space="preserve">d </w:t>
      </w:r>
      <w:r w:rsidRPr="00C31DF0">
        <w:rPr>
          <w:u w:val="single"/>
        </w:rPr>
        <w:t xml:space="preserve">defense </w:t>
      </w:r>
      <w:r w:rsidRPr="00953B3F">
        <w:rPr>
          <w:highlight w:val="cyan"/>
          <w:u w:val="single"/>
        </w:rPr>
        <w:t xml:space="preserve">strategy must </w:t>
      </w:r>
      <w:r w:rsidRPr="006648F9">
        <w:rPr>
          <w:rStyle w:val="Emphasis"/>
          <w:highlight w:val="cyan"/>
        </w:rPr>
        <w:t>adapt</w:t>
      </w:r>
      <w:r w:rsidRPr="00C31DF0">
        <w:rPr>
          <w:u w:val="single"/>
        </w:rPr>
        <w:t xml:space="preserve"> accordingly</w:t>
      </w:r>
      <w:r w:rsidRPr="00953B3F">
        <w:rPr>
          <w:sz w:val="16"/>
        </w:rPr>
        <w:t>.</w:t>
      </w:r>
    </w:p>
    <w:p w14:paraId="568BFA71" w14:textId="1FCD1E14" w:rsidR="00186AB7" w:rsidRPr="00953B3F" w:rsidRDefault="00186AB7" w:rsidP="00A52577">
      <w:pPr>
        <w:rPr>
          <w:sz w:val="16"/>
        </w:rPr>
      </w:pPr>
      <w:r w:rsidRPr="00953B3F">
        <w:rPr>
          <w:sz w:val="16"/>
        </w:rPr>
        <w:t>&lt;&lt;text condensed none omitted&gt;&gt;</w:t>
      </w:r>
    </w:p>
    <w:p w14:paraId="58D6E8A4" w14:textId="7A20C755" w:rsidR="00A52577" w:rsidRPr="00953B3F" w:rsidRDefault="00A52577" w:rsidP="00A52577">
      <w:pPr>
        <w:rPr>
          <w:sz w:val="16"/>
        </w:rPr>
      </w:pPr>
      <w:r w:rsidRPr="00953B3F">
        <w:rPr>
          <w:sz w:val="16"/>
        </w:rPr>
        <w:t>The Gradual Shift in the U.S. Homeland Missile Defense Strategy</w:t>
      </w:r>
      <w:r w:rsidR="00186AB7" w:rsidRPr="00953B3F">
        <w:rPr>
          <w:sz w:val="16"/>
        </w:rPr>
        <w:t xml:space="preserve"> </w:t>
      </w:r>
      <w:r w:rsidRPr="00953B3F">
        <w:rPr>
          <w:sz w:val="16"/>
        </w:rPr>
        <w:t>Throughout most of the Cold War, the United States approached homeland missile defense through the lens of nuclear deterrence. The central threat was a large-scale Soviet nuclear missile attack, where protection rested not on interception but on the promise of massive nuclear retaliation in response. This logic shaped both strategy and architecture. A nuclear triad and diverse warhead inventory, early-warning satellites and ground-based radars optimized to detect launches and track missiles over the North Pole, and durable nuclear command, control, and communications enabled U.S. leaders to respond with survivable nuclear forces should that time ever come.</w:t>
      </w:r>
      <w:r w:rsidR="00186AB7" w:rsidRPr="00953B3F">
        <w:rPr>
          <w:sz w:val="16"/>
        </w:rPr>
        <w:t xml:space="preserve"> </w:t>
      </w:r>
      <w:r w:rsidRPr="00953B3F">
        <w:rPr>
          <w:sz w:val="16"/>
        </w:rPr>
        <w:t xml:space="preserve">That approach </w:t>
      </w:r>
      <w:proofErr w:type="gramStart"/>
      <w:r w:rsidRPr="00953B3F">
        <w:rPr>
          <w:sz w:val="16"/>
        </w:rPr>
        <w:t>largely</w:t>
      </w:r>
      <w:proofErr w:type="gramEnd"/>
      <w:r w:rsidRPr="00953B3F">
        <w:rPr>
          <w:sz w:val="16"/>
        </w:rPr>
        <w:t xml:space="preserve"> held for decades. The few defensive systems that existed were limited in scope and constrained by arms control agreements, most notably the Anti-Ballistic Missile (ABM) Treaty.</w:t>
      </w:r>
      <w:r w:rsidR="00186AB7" w:rsidRPr="00953B3F">
        <w:rPr>
          <w:sz w:val="16"/>
        </w:rPr>
        <w:t xml:space="preserve"> </w:t>
      </w:r>
      <w:r w:rsidRPr="00953B3F">
        <w:rPr>
          <w:sz w:val="16"/>
        </w:rPr>
        <w:t>The second major epoch of homeland missile defense emerged in the early 2000s. In 2002, the United States formally withdrew from the ABM Treaty and adopted a new policy focused on defending the homeland against “limited ballistic missile attack.” The objective was not to counter Russia or China, but to protect against smaller-scale threats—such as an accidental, unauthorized, or even deliberate missile launch—from rogue states like North Korea.</w:t>
      </w:r>
      <w:r w:rsidR="00186AB7" w:rsidRPr="00953B3F">
        <w:rPr>
          <w:sz w:val="16"/>
        </w:rPr>
        <w:t xml:space="preserve"> </w:t>
      </w:r>
      <w:r w:rsidRPr="00953B3F">
        <w:rPr>
          <w:sz w:val="16"/>
        </w:rPr>
        <w:t>This policy led to the development and deployment of the Ground-Based Midcourse Defense system, which today consists of 44 interceptors based in Alaska and California. These interceptors rely on space-based sensors for launch detection and terrestrial radars for tracking, and they are designed to engage a limited number of ballistic missiles in the middle of their flight (“midcourse” defense). Over time, the United States also expanded regional air and missile defenses—Aegis ships, Terminal High Altitude Area Defense (THAAD), Patriot, and Short-Range Air Defense systems—to protect forward-deployed forces and allies from shorter-distance threats.</w:t>
      </w:r>
      <w:r w:rsidR="00186AB7" w:rsidRPr="00953B3F">
        <w:rPr>
          <w:sz w:val="16"/>
        </w:rPr>
        <w:t xml:space="preserve"> </w:t>
      </w:r>
      <w:r w:rsidRPr="00953B3F">
        <w:rPr>
          <w:sz w:val="16"/>
        </w:rPr>
        <w:t>To address aerial threats in the aftermath of 9/11, U.S. air defenses were improved, but largely concentrated over Washington, D.C. The North American Aerospace Defense Command (NORAD) also beefed up its air surveillance and defense mission.</w:t>
      </w:r>
    </w:p>
    <w:p w14:paraId="102A83CA" w14:textId="72A33E58" w:rsidR="00186AB7" w:rsidRPr="00953B3F" w:rsidRDefault="00186AB7" w:rsidP="00A52577">
      <w:pPr>
        <w:rPr>
          <w:sz w:val="16"/>
        </w:rPr>
      </w:pPr>
      <w:r w:rsidRPr="00953B3F">
        <w:rPr>
          <w:sz w:val="16"/>
        </w:rPr>
        <w:t>&lt;&lt;text condensed none omitted&gt;&gt;</w:t>
      </w:r>
    </w:p>
    <w:p w14:paraId="0AD2F9EC" w14:textId="1F2F16D9" w:rsidR="00A52577" w:rsidRPr="00953B3F" w:rsidRDefault="00A52577" w:rsidP="00A52577">
      <w:pPr>
        <w:rPr>
          <w:sz w:val="16"/>
        </w:rPr>
      </w:pPr>
      <w:r w:rsidRPr="00953B3F">
        <w:rPr>
          <w:sz w:val="16"/>
        </w:rPr>
        <w:t>Throughout this period, “strategic deterrence” remained the foundation of U.S. strategy toward major nuclear powers. Even as missile defenses improved and China and others built up their own homeland “anti-access and aerial denial” capabilities, official policy continued to rely on our nuclear arsenal to deter Russia and China. The most recent Missile Defense Review, published in 2022, reaffirmed this approach, emphasizing deterrence for peer adversaries while maintaining missile defenses aimed at limited attacks.</w:t>
      </w:r>
    </w:p>
    <w:p w14:paraId="26E1D369" w14:textId="3388FBCF" w:rsidR="00A52577" w:rsidRPr="00953B3F" w:rsidRDefault="00A52577" w:rsidP="00A52577">
      <w:pPr>
        <w:rPr>
          <w:sz w:val="16"/>
        </w:rPr>
      </w:pPr>
      <w:r w:rsidRPr="00953B3F">
        <w:rPr>
          <w:sz w:val="16"/>
        </w:rPr>
        <w:t xml:space="preserve">That </w:t>
      </w:r>
      <w:r w:rsidRPr="00C31DF0">
        <w:rPr>
          <w:u w:val="single"/>
        </w:rPr>
        <w:t>posture</w:t>
      </w:r>
      <w:r w:rsidRPr="00953B3F">
        <w:rPr>
          <w:sz w:val="16"/>
        </w:rPr>
        <w:t xml:space="preserve">, however, is </w:t>
      </w:r>
      <w:r w:rsidRPr="00C31DF0">
        <w:rPr>
          <w:u w:val="single"/>
        </w:rPr>
        <w:t>no longer well matched to the threat environment now emerging</w:t>
      </w:r>
      <w:r w:rsidRPr="00953B3F">
        <w:rPr>
          <w:sz w:val="16"/>
        </w:rPr>
        <w:t>.</w:t>
      </w:r>
    </w:p>
    <w:p w14:paraId="407833FE" w14:textId="77777777" w:rsidR="00A52577" w:rsidRPr="00C2554C" w:rsidRDefault="00A52577" w:rsidP="00A52577">
      <w:pPr>
        <w:rPr>
          <w:u w:val="single"/>
        </w:rPr>
      </w:pPr>
      <w:r w:rsidRPr="00953B3F">
        <w:rPr>
          <w:sz w:val="16"/>
        </w:rPr>
        <w:t xml:space="preserve">The </w:t>
      </w:r>
      <w:r w:rsidRPr="00C2554C">
        <w:rPr>
          <w:u w:val="single"/>
        </w:rPr>
        <w:t>End of Geographic Sanctuary</w:t>
      </w:r>
    </w:p>
    <w:p w14:paraId="7444D7DA" w14:textId="1C30DEA5" w:rsidR="00A52577" w:rsidRPr="00953B3F" w:rsidRDefault="00A52577" w:rsidP="00A52577">
      <w:pPr>
        <w:rPr>
          <w:sz w:val="16"/>
        </w:rPr>
      </w:pPr>
      <w:r w:rsidRPr="00953B3F">
        <w:rPr>
          <w:sz w:val="16"/>
        </w:rPr>
        <w:t xml:space="preserve">Today’s challenge is not simply </w:t>
      </w:r>
      <w:r w:rsidRPr="00C2554C">
        <w:rPr>
          <w:u w:val="single"/>
        </w:rPr>
        <w:t>more missiles</w:t>
      </w:r>
      <w:r w:rsidRPr="00953B3F">
        <w:rPr>
          <w:sz w:val="16"/>
        </w:rPr>
        <w:t xml:space="preserve">, but more </w:t>
      </w:r>
      <w:r w:rsidRPr="00C2554C">
        <w:rPr>
          <w:u w:val="single"/>
        </w:rPr>
        <w:t xml:space="preserve">diverse, capable, and </w:t>
      </w:r>
      <w:r w:rsidRPr="00953B3F">
        <w:rPr>
          <w:u w:val="single"/>
        </w:rPr>
        <w:t xml:space="preserve">complex </w:t>
      </w:r>
      <w:r w:rsidRPr="00953B3F">
        <w:rPr>
          <w:highlight w:val="cyan"/>
          <w:u w:val="single"/>
        </w:rPr>
        <w:t>threats</w:t>
      </w:r>
      <w:r w:rsidRPr="00953B3F">
        <w:rPr>
          <w:sz w:val="16"/>
        </w:rPr>
        <w:t>—</w:t>
      </w:r>
      <w:r w:rsidRPr="00C2554C">
        <w:rPr>
          <w:u w:val="single"/>
        </w:rPr>
        <w:t xml:space="preserve">many now conventionally armed—that </w:t>
      </w:r>
      <w:r w:rsidRPr="00953B3F">
        <w:rPr>
          <w:u w:val="single"/>
        </w:rPr>
        <w:t xml:space="preserve">can </w:t>
      </w:r>
      <w:r w:rsidRPr="00953B3F">
        <w:rPr>
          <w:highlight w:val="cyan"/>
          <w:u w:val="single"/>
        </w:rPr>
        <w:t>reach U</w:t>
      </w:r>
      <w:r w:rsidRPr="00C2554C">
        <w:rPr>
          <w:u w:val="single"/>
        </w:rPr>
        <w:t>.</w:t>
      </w:r>
      <w:r w:rsidRPr="00953B3F">
        <w:rPr>
          <w:highlight w:val="cyan"/>
          <w:u w:val="single"/>
        </w:rPr>
        <w:t>S</w:t>
      </w:r>
      <w:r w:rsidRPr="00C2554C">
        <w:rPr>
          <w:u w:val="single"/>
        </w:rPr>
        <w:t>. shores</w:t>
      </w:r>
      <w:r w:rsidRPr="00953B3F">
        <w:rPr>
          <w:sz w:val="16"/>
        </w:rPr>
        <w:t>.</w:t>
      </w:r>
    </w:p>
    <w:p w14:paraId="45228827" w14:textId="4756CF76" w:rsidR="00A52577" w:rsidRPr="00953B3F" w:rsidRDefault="00A52577" w:rsidP="00A52577">
      <w:pPr>
        <w:rPr>
          <w:sz w:val="16"/>
        </w:rPr>
      </w:pPr>
      <w:r w:rsidRPr="00953B3F">
        <w:rPr>
          <w:sz w:val="16"/>
        </w:rPr>
        <w:t xml:space="preserve">Russia and China are </w:t>
      </w:r>
      <w:r w:rsidRPr="00C2554C">
        <w:rPr>
          <w:u w:val="single"/>
        </w:rPr>
        <w:t>expanding their nuclear and conventional arsenals in ways that stress existing defenses</w:t>
      </w:r>
      <w:r w:rsidRPr="00953B3F">
        <w:rPr>
          <w:sz w:val="16"/>
        </w:rPr>
        <w:t xml:space="preserve">. As documented by the </w:t>
      </w:r>
      <w:r w:rsidRPr="006648F9">
        <w:rPr>
          <w:rStyle w:val="Emphasis"/>
        </w:rPr>
        <w:t>Defense Intelligence Agency</w:t>
      </w:r>
      <w:r w:rsidRPr="00C2554C">
        <w:rPr>
          <w:u w:val="single"/>
        </w:rPr>
        <w:t xml:space="preserve"> and annual intelligence community threat assessments, these include advanced intercontinental ballistic missiles and submarine-launched ballistic missiles with maneuverable warheads and hypersonic glide vehicles</w:t>
      </w:r>
      <w:r w:rsidRPr="00953B3F">
        <w:rPr>
          <w:sz w:val="16"/>
        </w:rPr>
        <w:t xml:space="preserve">. Last September alone, China showcased no less than six long-range missile systems capable of reaching the continental United States. Hypersonic missiles, capable of traveling at five to ten times the speed of sound while maneuvering unpredictably, compress decision timelines and complicate tracking and interception. Adding further complexity are cruise missiles, which fly low, exploit terrain, and approach from unexpected directions, and novel systems—from China’s space-based fractional orbital bombardment capability demonstrated in 2021 to Russia’s tested </w:t>
      </w:r>
      <w:proofErr w:type="spellStart"/>
      <w:r w:rsidRPr="00953B3F">
        <w:rPr>
          <w:sz w:val="16"/>
        </w:rPr>
        <w:t>Burevestnik</w:t>
      </w:r>
      <w:proofErr w:type="spellEnd"/>
      <w:r w:rsidRPr="00953B3F">
        <w:rPr>
          <w:sz w:val="16"/>
        </w:rPr>
        <w:t xml:space="preserve"> nuclear-powered cruise missile and undersea vehicles—that are designed to evade traditional defenses.</w:t>
      </w:r>
    </w:p>
    <w:p w14:paraId="764FAA51" w14:textId="71A930BF" w:rsidR="00A52577" w:rsidRPr="00953B3F" w:rsidRDefault="00A52577" w:rsidP="00A52577">
      <w:pPr>
        <w:rPr>
          <w:sz w:val="16"/>
        </w:rPr>
      </w:pPr>
      <w:r w:rsidRPr="00953B3F">
        <w:rPr>
          <w:sz w:val="16"/>
        </w:rPr>
        <w:t>Beyond missiles, the homeland now faces a broader array of advanced aerial threats. The appearance of a Chinese high-altitude balloon over the United States in 2023, combined with the widespread use of drones in conflicts from Ukraine to the Middle East, underscores that the air and space domain above the homeland is no longer uncontested. These systems are cheaper, more proliferated, and harder to attribute, creating new opportunities for probing, coercion, and surprise. Ukraine’s daring use of over 100 drones in its June 2025 Operation “Spider’s Web”—striking Russian strategic air bases deep within the mainland—challenged the assumption that distant territory and sensitive targets remain out of reach and off limits. Even more concerning than any single capability is how these systems are increasingly employed together. Missiles and drones launched simultaneously and in coordinated waves to achieve massed effects—from Russia’s September 2025 aerial assault on Ukraine with more than 600 drones and missiles, to Iran’s April 2024 strikes on Israel using over 300 drones and missiles.</w:t>
      </w:r>
    </w:p>
    <w:p w14:paraId="392E072C" w14:textId="3B5BF916" w:rsidR="00A52577" w:rsidRPr="00953B3F" w:rsidRDefault="00A52577" w:rsidP="00A52577">
      <w:pPr>
        <w:rPr>
          <w:sz w:val="16"/>
        </w:rPr>
      </w:pPr>
      <w:r w:rsidRPr="00953B3F">
        <w:rPr>
          <w:sz w:val="16"/>
        </w:rPr>
        <w:t xml:space="preserve">Taken together, these </w:t>
      </w:r>
      <w:r w:rsidRPr="00C2554C">
        <w:rPr>
          <w:u w:val="single"/>
        </w:rPr>
        <w:t xml:space="preserve">developments expose a stark and sobering reality: The U.S. </w:t>
      </w:r>
      <w:r w:rsidRPr="00953B3F">
        <w:rPr>
          <w:highlight w:val="cyan"/>
          <w:u w:val="single"/>
        </w:rPr>
        <w:t>homeland</w:t>
      </w:r>
      <w:r w:rsidRPr="00C2554C">
        <w:rPr>
          <w:u w:val="single"/>
        </w:rPr>
        <w:t xml:space="preserve"> is </w:t>
      </w:r>
      <w:r w:rsidRPr="00953B3F">
        <w:rPr>
          <w:highlight w:val="cyan"/>
          <w:u w:val="single"/>
        </w:rPr>
        <w:t>more vulnerable</w:t>
      </w:r>
      <w:r w:rsidRPr="00C2554C">
        <w:rPr>
          <w:u w:val="single"/>
        </w:rPr>
        <w:t xml:space="preserve"> today </w:t>
      </w:r>
      <w:r w:rsidRPr="00953B3F">
        <w:rPr>
          <w:highlight w:val="cyan"/>
          <w:u w:val="single"/>
        </w:rPr>
        <w:t>than</w:t>
      </w:r>
      <w:r w:rsidRPr="00C2554C">
        <w:rPr>
          <w:u w:val="single"/>
        </w:rPr>
        <w:t xml:space="preserve"> the existing </w:t>
      </w:r>
      <w:r w:rsidRPr="00953B3F">
        <w:rPr>
          <w:highlight w:val="cyan"/>
          <w:u w:val="single"/>
        </w:rPr>
        <w:t>defense</w:t>
      </w:r>
      <w:r w:rsidRPr="00953B3F">
        <w:rPr>
          <w:u w:val="single"/>
        </w:rPr>
        <w:t xml:space="preserve"> architecture</w:t>
      </w:r>
      <w:r w:rsidRPr="00C2554C">
        <w:rPr>
          <w:u w:val="single"/>
        </w:rPr>
        <w:t xml:space="preserve"> was designed to </w:t>
      </w:r>
      <w:r w:rsidRPr="00953B3F">
        <w:rPr>
          <w:highlight w:val="cyan"/>
          <w:u w:val="single"/>
        </w:rPr>
        <w:t>handle</w:t>
      </w:r>
      <w:r w:rsidRPr="00C2554C">
        <w:rPr>
          <w:u w:val="single"/>
        </w:rPr>
        <w:t>.</w:t>
      </w:r>
      <w:r w:rsidRPr="00953B3F">
        <w:rPr>
          <w:sz w:val="16"/>
        </w:rPr>
        <w:t xml:space="preserve"> Current systems were built for limited, largely ballistic threats. They are not postured for this mix of hypersonic weapons, advanced cruise missiles, unconventional trajectories, and aerial systems that can approach U.S. territory from multiple vectors.</w:t>
      </w:r>
    </w:p>
    <w:p w14:paraId="6965C975" w14:textId="3A1DA16A" w:rsidR="00A52577" w:rsidRPr="00C2554C" w:rsidRDefault="00A52577" w:rsidP="00A52577">
      <w:pPr>
        <w:rPr>
          <w:u w:val="single"/>
        </w:rPr>
      </w:pPr>
      <w:r w:rsidRPr="00F35B9A">
        <w:rPr>
          <w:rStyle w:val="Emphasis"/>
          <w:highlight w:val="cyan"/>
        </w:rPr>
        <w:t>G</w:t>
      </w:r>
      <w:r w:rsidRPr="00F35B9A">
        <w:rPr>
          <w:rStyle w:val="Emphasis"/>
        </w:rPr>
        <w:t>olden</w:t>
      </w:r>
      <w:r w:rsidRPr="00C2554C">
        <w:rPr>
          <w:u w:val="single"/>
        </w:rPr>
        <w:t xml:space="preserve"> </w:t>
      </w:r>
      <w:r w:rsidRPr="00F35B9A">
        <w:rPr>
          <w:rStyle w:val="Emphasis"/>
          <w:highlight w:val="cyan"/>
        </w:rPr>
        <w:t>D</w:t>
      </w:r>
      <w:r w:rsidRPr="00F35B9A">
        <w:rPr>
          <w:rStyle w:val="Emphasis"/>
        </w:rPr>
        <w:t>ome</w:t>
      </w:r>
      <w:r w:rsidRPr="00C2554C">
        <w:rPr>
          <w:u w:val="single"/>
        </w:rPr>
        <w:t xml:space="preserve"> represents a </w:t>
      </w:r>
      <w:r w:rsidRPr="00953B3F">
        <w:rPr>
          <w:highlight w:val="cyan"/>
          <w:u w:val="single"/>
        </w:rPr>
        <w:t>recognition of</w:t>
      </w:r>
      <w:r w:rsidRPr="00C2554C">
        <w:rPr>
          <w:u w:val="single"/>
        </w:rPr>
        <w:t xml:space="preserve"> this </w:t>
      </w:r>
      <w:r w:rsidRPr="00953B3F">
        <w:rPr>
          <w:highlight w:val="cyan"/>
          <w:u w:val="single"/>
        </w:rPr>
        <w:t>gap</w:t>
      </w:r>
      <w:r w:rsidRPr="00C2554C">
        <w:rPr>
          <w:u w:val="single"/>
        </w:rPr>
        <w:t xml:space="preserve">—and a decision to </w:t>
      </w:r>
      <w:r w:rsidRPr="00953B3F">
        <w:rPr>
          <w:highlight w:val="cyan"/>
          <w:u w:val="single"/>
        </w:rPr>
        <w:t>enter</w:t>
      </w:r>
      <w:r w:rsidRPr="00C2554C">
        <w:rPr>
          <w:u w:val="single"/>
        </w:rPr>
        <w:t xml:space="preserve"> a </w:t>
      </w:r>
      <w:r w:rsidRPr="006648F9">
        <w:rPr>
          <w:rStyle w:val="Emphasis"/>
          <w:highlight w:val="cyan"/>
        </w:rPr>
        <w:t>third epoch</w:t>
      </w:r>
      <w:r w:rsidRPr="00953B3F">
        <w:rPr>
          <w:highlight w:val="cyan"/>
          <w:u w:val="single"/>
        </w:rPr>
        <w:t xml:space="preserve"> of</w:t>
      </w:r>
      <w:r w:rsidRPr="00C2554C">
        <w:rPr>
          <w:u w:val="single"/>
        </w:rPr>
        <w:t xml:space="preserve"> homeland </w:t>
      </w:r>
      <w:r w:rsidRPr="00953B3F">
        <w:rPr>
          <w:highlight w:val="cyan"/>
          <w:u w:val="single"/>
        </w:rPr>
        <w:t>defense</w:t>
      </w:r>
      <w:r w:rsidRPr="00C2554C">
        <w:rPr>
          <w:u w:val="single"/>
        </w:rPr>
        <w:t>.</w:t>
      </w:r>
    </w:p>
    <w:p w14:paraId="00EE79B4" w14:textId="77777777" w:rsidR="00A52577" w:rsidRPr="00C2554C" w:rsidRDefault="00A52577" w:rsidP="00A52577">
      <w:pPr>
        <w:rPr>
          <w:u w:val="single"/>
        </w:rPr>
      </w:pPr>
      <w:r w:rsidRPr="00C2554C">
        <w:rPr>
          <w:u w:val="single"/>
        </w:rPr>
        <w:t>The Third Epoch of Homeland Defense</w:t>
      </w:r>
    </w:p>
    <w:p w14:paraId="6F5B002E" w14:textId="38E6AF30" w:rsidR="00A52577" w:rsidRPr="00953B3F" w:rsidRDefault="00A52577" w:rsidP="00A52577">
      <w:pPr>
        <w:rPr>
          <w:sz w:val="16"/>
        </w:rPr>
      </w:pPr>
      <w:r w:rsidRPr="00953B3F">
        <w:rPr>
          <w:sz w:val="16"/>
        </w:rPr>
        <w:t xml:space="preserve">Anchoring homeland missile defense strategy going forward is the recognition that a new class of powerful, nonnuclear weapons can reach the United States by land, air, sea, and space, and the United States must defend against them alongside traditional nuclear threats. At its core, this next epoch of homeland defense is about restoring </w:t>
      </w:r>
      <w:r w:rsidRPr="002B502E">
        <w:rPr>
          <w:u w:val="single"/>
        </w:rPr>
        <w:t>balance between offense and defense in a rapidly changing strategic environment</w:t>
      </w:r>
      <w:r w:rsidRPr="00953B3F">
        <w:rPr>
          <w:sz w:val="16"/>
        </w:rPr>
        <w:t>.</w:t>
      </w:r>
    </w:p>
    <w:p w14:paraId="7F30FF4E" w14:textId="3EBFE8C0" w:rsidR="00A52577" w:rsidRPr="008A6A36" w:rsidRDefault="00A52577" w:rsidP="00A52577">
      <w:pPr>
        <w:rPr>
          <w:u w:val="single"/>
        </w:rPr>
      </w:pPr>
      <w:r w:rsidRPr="00953B3F">
        <w:rPr>
          <w:sz w:val="16"/>
        </w:rPr>
        <w:t xml:space="preserve">More capable homeland defenses will not replace nuclear deterrence, nor should they promise perfect protection. Instead, they can limit damage, complicate adversary planning and targeting, and raise the threshold for coercion or attack. Such active defenses force opponents to consider higher levels of escalation to achieve their </w:t>
      </w:r>
      <w:proofErr w:type="gramStart"/>
      <w:r w:rsidRPr="00953B3F">
        <w:rPr>
          <w:sz w:val="16"/>
        </w:rPr>
        <w:t>objectives—</w:t>
      </w:r>
      <w:proofErr w:type="gramEnd"/>
      <w:r w:rsidRPr="00953B3F">
        <w:rPr>
          <w:sz w:val="16"/>
        </w:rPr>
        <w:t xml:space="preserve">making an already grave decision even more unpalatable. By </w:t>
      </w:r>
      <w:r w:rsidRPr="008A6A36">
        <w:rPr>
          <w:u w:val="single"/>
        </w:rPr>
        <w:t xml:space="preserve">reducing confidence in an adversary’s ability to strike the homeland cleanly or cheaply, </w:t>
      </w:r>
      <w:r w:rsidRPr="00F35B9A">
        <w:rPr>
          <w:highlight w:val="cyan"/>
          <w:u w:val="single"/>
        </w:rPr>
        <w:t>defense</w:t>
      </w:r>
      <w:r w:rsidRPr="008A6A36">
        <w:rPr>
          <w:u w:val="single"/>
        </w:rPr>
        <w:t xml:space="preserve">s can </w:t>
      </w:r>
      <w:r w:rsidRPr="00F35B9A">
        <w:rPr>
          <w:rStyle w:val="Emphasis"/>
          <w:highlight w:val="cyan"/>
        </w:rPr>
        <w:t>reinforce deterrence</w:t>
      </w:r>
      <w:r w:rsidRPr="008A6A36">
        <w:rPr>
          <w:u w:val="single"/>
        </w:rPr>
        <w:t xml:space="preserve"> by denial alongside deterrence by punishment.</w:t>
      </w:r>
    </w:p>
    <w:p w14:paraId="67CF48A2" w14:textId="6BAF43DD" w:rsidR="00A52577" w:rsidRPr="00953B3F" w:rsidRDefault="00A52577" w:rsidP="00A52577">
      <w:pPr>
        <w:rPr>
          <w:sz w:val="16"/>
        </w:rPr>
      </w:pPr>
      <w:r w:rsidRPr="00953B3F">
        <w:rPr>
          <w:sz w:val="16"/>
        </w:rPr>
        <w:t xml:space="preserve">While little is publicly known about the Golden Dome architecture, it has been described by administration officials as a </w:t>
      </w:r>
      <w:r w:rsidRPr="00F93A37">
        <w:rPr>
          <w:u w:val="single"/>
        </w:rPr>
        <w:t>layered “</w:t>
      </w:r>
      <w:r w:rsidRPr="00F35B9A">
        <w:rPr>
          <w:rStyle w:val="Emphasis"/>
        </w:rPr>
        <w:t>system-of-systems</w:t>
      </w:r>
      <w:r w:rsidRPr="00F93A37">
        <w:rPr>
          <w:u w:val="single"/>
        </w:rPr>
        <w:t>”</w:t>
      </w:r>
      <w:r w:rsidRPr="00953B3F">
        <w:rPr>
          <w:sz w:val="16"/>
        </w:rPr>
        <w:t xml:space="preserve"> that will be “fielded in phases, prioritizing defense where the threat is greatest.” It is likely to build on existing systems and knowledge rather than start from scratch, making it—in the near-term—an engineering and integration challenge. As its director has noted, “</w:t>
      </w:r>
      <w:r w:rsidRPr="00F93A37">
        <w:rPr>
          <w:u w:val="single"/>
        </w:rPr>
        <w:t xml:space="preserve">the </w:t>
      </w:r>
      <w:r w:rsidRPr="00953B3F">
        <w:rPr>
          <w:highlight w:val="cyan"/>
          <w:u w:val="single"/>
        </w:rPr>
        <w:t>tech</w:t>
      </w:r>
      <w:r w:rsidRPr="00F93A37">
        <w:rPr>
          <w:u w:val="single"/>
        </w:rPr>
        <w:t xml:space="preserve">nology that we need </w:t>
      </w:r>
      <w:r w:rsidRPr="00953B3F">
        <w:rPr>
          <w:highlight w:val="cyan"/>
          <w:u w:val="single"/>
        </w:rPr>
        <w:t>to deliver G</w:t>
      </w:r>
      <w:r w:rsidRPr="00F93A37">
        <w:rPr>
          <w:u w:val="single"/>
        </w:rPr>
        <w:t xml:space="preserve">olden </w:t>
      </w:r>
      <w:r w:rsidRPr="00953B3F">
        <w:rPr>
          <w:highlight w:val="cyan"/>
          <w:u w:val="single"/>
        </w:rPr>
        <w:t>D</w:t>
      </w:r>
      <w:r w:rsidRPr="00F93A37">
        <w:rPr>
          <w:u w:val="single"/>
        </w:rPr>
        <w:t xml:space="preserve">ome </w:t>
      </w:r>
      <w:r w:rsidRPr="00953B3F">
        <w:rPr>
          <w:highlight w:val="cyan"/>
          <w:u w:val="single"/>
        </w:rPr>
        <w:t>exists</w:t>
      </w:r>
      <w:r w:rsidRPr="00953B3F">
        <w:rPr>
          <w:u w:val="single"/>
        </w:rPr>
        <w:t xml:space="preserve"> today</w:t>
      </w:r>
      <w:r w:rsidRPr="00953B3F">
        <w:rPr>
          <w:sz w:val="16"/>
        </w:rPr>
        <w:t xml:space="preserve">.” Ground-based interceptors, early warning radars, regional missile defense systems, counter–uncrewed aerial system capabilities, air and maritime surveillance assets, and communications networks already provide pieces of homeland protection. The task is to </w:t>
      </w:r>
      <w:r w:rsidRPr="00F93A37">
        <w:rPr>
          <w:u w:val="single"/>
        </w:rPr>
        <w:t xml:space="preserve">knit these building blocks into a coherent, layered </w:t>
      </w:r>
      <w:r w:rsidRPr="00F35B9A">
        <w:rPr>
          <w:rStyle w:val="Emphasis"/>
        </w:rPr>
        <w:t>architecture</w:t>
      </w:r>
      <w:r w:rsidRPr="00953B3F">
        <w:rPr>
          <w:sz w:val="16"/>
        </w:rPr>
        <w:t xml:space="preserve"> that is resilient, scalable, and adaptable to a wider range of threats—an effort that hinges on data sharing across services and agencies, sensor fusion, modern command and control, and rigorous testing.</w:t>
      </w:r>
    </w:p>
    <w:p w14:paraId="40986E71" w14:textId="243CC026" w:rsidR="00A52577" w:rsidRPr="00953B3F" w:rsidRDefault="00A52577" w:rsidP="00A52577">
      <w:pPr>
        <w:rPr>
          <w:sz w:val="16"/>
        </w:rPr>
      </w:pPr>
      <w:r w:rsidRPr="00953B3F">
        <w:rPr>
          <w:sz w:val="16"/>
        </w:rPr>
        <w:t xml:space="preserve">To be sure, emerging technologies and continuous </w:t>
      </w:r>
      <w:proofErr w:type="gramStart"/>
      <w:r w:rsidRPr="00953B3F">
        <w:rPr>
          <w:sz w:val="16"/>
        </w:rPr>
        <w:t>technology</w:t>
      </w:r>
      <w:proofErr w:type="gramEnd"/>
      <w:r w:rsidRPr="00953B3F">
        <w:rPr>
          <w:sz w:val="16"/>
        </w:rPr>
        <w:t xml:space="preserve"> development will be required as the architecture matures and adapts to changes in the threat. </w:t>
      </w:r>
      <w:r w:rsidRPr="00F93A37">
        <w:rPr>
          <w:u w:val="single"/>
        </w:rPr>
        <w:t>Automation, artificial intelligence (</w:t>
      </w:r>
      <w:r w:rsidRPr="00F35B9A">
        <w:rPr>
          <w:rStyle w:val="Emphasis"/>
        </w:rPr>
        <w:t>AI</w:t>
      </w:r>
      <w:r w:rsidRPr="00F93A37">
        <w:rPr>
          <w:u w:val="single"/>
        </w:rPr>
        <w:t xml:space="preserve">), and </w:t>
      </w:r>
      <w:r w:rsidRPr="00F35B9A">
        <w:rPr>
          <w:rStyle w:val="Emphasis"/>
        </w:rPr>
        <w:t>advanced computing</w:t>
      </w:r>
      <w:r w:rsidRPr="00F93A37">
        <w:rPr>
          <w:u w:val="single"/>
        </w:rPr>
        <w:t xml:space="preserve"> power will be central to its operational feasibility</w:t>
      </w:r>
      <w:r w:rsidRPr="00953B3F">
        <w:rPr>
          <w:sz w:val="16"/>
        </w:rPr>
        <w:t>. The speed and complexity of modern threats demand rapid decision-making, efficient weapon–target pairing, and continuous reassessment as situations evolve. AI-enabled tools can help manage this complexity, enabling operators to focus on judgment and oversight rather than manual correlation and calculation.</w:t>
      </w:r>
    </w:p>
    <w:p w14:paraId="32B1ECB8" w14:textId="63EC5513" w:rsidR="00A52577" w:rsidRPr="00953B3F" w:rsidRDefault="00A52577" w:rsidP="00A52577">
      <w:pPr>
        <w:rPr>
          <w:sz w:val="16"/>
        </w:rPr>
      </w:pPr>
      <w:r w:rsidRPr="00953B3F">
        <w:rPr>
          <w:sz w:val="16"/>
        </w:rPr>
        <w:t xml:space="preserve">One of the key insights driving Golden Dome is the </w:t>
      </w:r>
      <w:r w:rsidRPr="00953B3F">
        <w:rPr>
          <w:highlight w:val="cyan"/>
          <w:u w:val="single"/>
        </w:rPr>
        <w:t>importan</w:t>
      </w:r>
      <w:r w:rsidRPr="00953B3F">
        <w:rPr>
          <w:u w:val="single"/>
        </w:rPr>
        <w:t xml:space="preserve">ce of </w:t>
      </w:r>
      <w:r w:rsidRPr="00953B3F">
        <w:rPr>
          <w:highlight w:val="cyan"/>
          <w:u w:val="single"/>
        </w:rPr>
        <w:t>early engagement</w:t>
      </w:r>
      <w:r w:rsidRPr="00F93A37">
        <w:rPr>
          <w:u w:val="single"/>
        </w:rPr>
        <w:t xml:space="preserve">: ideally, </w:t>
      </w:r>
      <w:r w:rsidRPr="00953B3F">
        <w:rPr>
          <w:highlight w:val="cyan"/>
          <w:u w:val="single"/>
        </w:rPr>
        <w:t>defeat</w:t>
      </w:r>
      <w:r w:rsidRPr="00F93A37">
        <w:rPr>
          <w:u w:val="single"/>
        </w:rPr>
        <w:t xml:space="preserve">ing </w:t>
      </w:r>
      <w:r w:rsidRPr="00953B3F">
        <w:rPr>
          <w:highlight w:val="cyan"/>
          <w:u w:val="single"/>
        </w:rPr>
        <w:t>threat</w:t>
      </w:r>
      <w:r w:rsidRPr="00F93A37">
        <w:rPr>
          <w:u w:val="single"/>
        </w:rPr>
        <w:t xml:space="preserve">s </w:t>
      </w:r>
      <w:r w:rsidRPr="00F35B9A">
        <w:rPr>
          <w:rStyle w:val="Emphasis"/>
          <w:highlight w:val="cyan"/>
        </w:rPr>
        <w:t>before</w:t>
      </w:r>
      <w:r w:rsidRPr="00F93A37">
        <w:rPr>
          <w:u w:val="single"/>
        </w:rPr>
        <w:t xml:space="preserve"> they </w:t>
      </w:r>
      <w:r w:rsidRPr="00953B3F">
        <w:rPr>
          <w:highlight w:val="cyan"/>
          <w:u w:val="single"/>
        </w:rPr>
        <w:t>launch</w:t>
      </w:r>
      <w:r w:rsidRPr="00F93A37">
        <w:rPr>
          <w:u w:val="single"/>
        </w:rPr>
        <w:t xml:space="preserve">. Intercepting </w:t>
      </w:r>
      <w:r w:rsidRPr="00953B3F">
        <w:rPr>
          <w:highlight w:val="cyan"/>
          <w:u w:val="single"/>
        </w:rPr>
        <w:t>missiles in</w:t>
      </w:r>
      <w:r w:rsidRPr="00F93A37">
        <w:rPr>
          <w:u w:val="single"/>
        </w:rPr>
        <w:t xml:space="preserve"> their </w:t>
      </w:r>
      <w:r w:rsidRPr="00F35B9A">
        <w:rPr>
          <w:rStyle w:val="Emphasis"/>
          <w:highlight w:val="cyan"/>
        </w:rPr>
        <w:t>boost phase</w:t>
      </w:r>
      <w:r w:rsidRPr="00953B3F">
        <w:rPr>
          <w:sz w:val="16"/>
        </w:rPr>
        <w:t>—before they release warheads or begin maneuvering—also offers significant advantages. The missile is hotter, brighter, and slower, and the number of objects is smaller. But boost-phase interception is technically demanding and time-constrained, often requiring engagement within minutes of launch. That reality pushes an architecture toward space, where sensors and interceptors can provide global coverage and rapid response.</w:t>
      </w:r>
    </w:p>
    <w:p w14:paraId="32C75609" w14:textId="1BA2235F" w:rsidR="00A52577" w:rsidRPr="00953B3F" w:rsidRDefault="00A52577" w:rsidP="00A52577">
      <w:pPr>
        <w:rPr>
          <w:sz w:val="16"/>
        </w:rPr>
      </w:pPr>
      <w:r w:rsidRPr="00F93A37">
        <w:rPr>
          <w:u w:val="single"/>
        </w:rPr>
        <w:t xml:space="preserve">Even when boost-phase interception is not possible, tracking and engaging </w:t>
      </w:r>
      <w:r w:rsidRPr="00F35B9A">
        <w:rPr>
          <w:rStyle w:val="Emphasis"/>
        </w:rPr>
        <w:t>hypersonic</w:t>
      </w:r>
      <w:r w:rsidRPr="00F93A37">
        <w:rPr>
          <w:u w:val="single"/>
        </w:rPr>
        <w:t xml:space="preserve"> maneuvering threats requires persistent, high-fidelity sensing that terrestrial systems alone cannot provide. </w:t>
      </w:r>
      <w:r w:rsidRPr="00953B3F">
        <w:rPr>
          <w:highlight w:val="cyan"/>
          <w:u w:val="single"/>
        </w:rPr>
        <w:t>Space-based sensors</w:t>
      </w:r>
      <w:r w:rsidRPr="00953B3F">
        <w:rPr>
          <w:u w:val="single"/>
        </w:rPr>
        <w:t xml:space="preserve"> offer</w:t>
      </w:r>
      <w:r w:rsidRPr="00F93A37">
        <w:rPr>
          <w:u w:val="single"/>
        </w:rPr>
        <w:t xml:space="preserve"> the ability to </w:t>
      </w:r>
      <w:r w:rsidRPr="00953B3F">
        <w:rPr>
          <w:highlight w:val="cyan"/>
          <w:u w:val="single"/>
        </w:rPr>
        <w:t>maintain</w:t>
      </w:r>
      <w:r w:rsidRPr="00F93A37">
        <w:rPr>
          <w:u w:val="single"/>
        </w:rPr>
        <w:t xml:space="preserve"> continuous </w:t>
      </w:r>
      <w:r w:rsidRPr="00953B3F">
        <w:rPr>
          <w:highlight w:val="cyan"/>
          <w:u w:val="single"/>
        </w:rPr>
        <w:t>custody of targets across</w:t>
      </w:r>
      <w:r w:rsidRPr="00F93A37">
        <w:rPr>
          <w:u w:val="single"/>
        </w:rPr>
        <w:t xml:space="preserve"> long </w:t>
      </w:r>
      <w:r w:rsidRPr="00953B3F">
        <w:rPr>
          <w:highlight w:val="cyan"/>
          <w:u w:val="single"/>
        </w:rPr>
        <w:t>distance</w:t>
      </w:r>
      <w:r w:rsidRPr="00F93A37">
        <w:rPr>
          <w:u w:val="single"/>
        </w:rPr>
        <w:t>s and multiple domains.</w:t>
      </w:r>
      <w:r w:rsidRPr="00953B3F">
        <w:rPr>
          <w:sz w:val="16"/>
        </w:rPr>
        <w:t xml:space="preserve"> Layered </w:t>
      </w:r>
      <w:proofErr w:type="gramStart"/>
      <w:r w:rsidRPr="00953B3F">
        <w:rPr>
          <w:sz w:val="16"/>
        </w:rPr>
        <w:t>defenses—</w:t>
      </w:r>
      <w:proofErr w:type="gramEnd"/>
      <w:r w:rsidRPr="00953B3F">
        <w:rPr>
          <w:sz w:val="16"/>
        </w:rPr>
        <w:t>combining space-based and terrestrial systems—create multiple opportunities to detect, track, and engage threats, increasing the likelihood of success.</w:t>
      </w:r>
    </w:p>
    <w:p w14:paraId="3D255858" w14:textId="683A967C" w:rsidR="00A52577" w:rsidRPr="00F93A37" w:rsidRDefault="00A52577" w:rsidP="00A52577">
      <w:pPr>
        <w:rPr>
          <w:u w:val="single"/>
        </w:rPr>
      </w:pPr>
      <w:r w:rsidRPr="00953B3F">
        <w:rPr>
          <w:highlight w:val="cyan"/>
          <w:u w:val="single"/>
        </w:rPr>
        <w:t>G</w:t>
      </w:r>
      <w:r w:rsidRPr="00F93A37">
        <w:rPr>
          <w:u w:val="single"/>
        </w:rPr>
        <w:t xml:space="preserve">olden </w:t>
      </w:r>
      <w:r w:rsidRPr="00953B3F">
        <w:rPr>
          <w:highlight w:val="cyan"/>
          <w:u w:val="single"/>
        </w:rPr>
        <w:t>D</w:t>
      </w:r>
      <w:r w:rsidRPr="00F93A37">
        <w:rPr>
          <w:u w:val="single"/>
        </w:rPr>
        <w:t xml:space="preserve">ome is </w:t>
      </w:r>
      <w:r w:rsidRPr="00953B3F">
        <w:rPr>
          <w:highlight w:val="cyan"/>
          <w:u w:val="single"/>
        </w:rPr>
        <w:t>also</w:t>
      </w:r>
      <w:r w:rsidRPr="00F93A37">
        <w:rPr>
          <w:u w:val="single"/>
        </w:rPr>
        <w:t xml:space="preserve"> about </w:t>
      </w:r>
      <w:r w:rsidRPr="00953B3F">
        <w:rPr>
          <w:highlight w:val="cyan"/>
          <w:u w:val="single"/>
        </w:rPr>
        <w:t>economic</w:t>
      </w:r>
      <w:r w:rsidRPr="00F93A37">
        <w:rPr>
          <w:u w:val="single"/>
        </w:rPr>
        <w:t xml:space="preserve">s as much as capability. </w:t>
      </w:r>
      <w:r w:rsidRPr="00953B3F">
        <w:rPr>
          <w:highlight w:val="cyan"/>
          <w:u w:val="single"/>
        </w:rPr>
        <w:t>Traditional missile defense</w:t>
      </w:r>
      <w:r w:rsidRPr="00F93A37">
        <w:rPr>
          <w:u w:val="single"/>
        </w:rPr>
        <w:t xml:space="preserve"> suffers from a cost-exchange problem: </w:t>
      </w:r>
      <w:r w:rsidRPr="00953B3F">
        <w:rPr>
          <w:highlight w:val="cyan"/>
          <w:u w:val="single"/>
        </w:rPr>
        <w:t>shooti</w:t>
      </w:r>
      <w:r w:rsidRPr="00F93A37">
        <w:rPr>
          <w:u w:val="single"/>
        </w:rPr>
        <w:t xml:space="preserve">ng </w:t>
      </w:r>
      <w:r w:rsidRPr="00953B3F">
        <w:rPr>
          <w:highlight w:val="cyan"/>
          <w:u w:val="single"/>
        </w:rPr>
        <w:t>million-dollar interceptor</w:t>
      </w:r>
      <w:r w:rsidRPr="00953B3F">
        <w:rPr>
          <w:u w:val="single"/>
        </w:rPr>
        <w:t xml:space="preserve">s </w:t>
      </w:r>
      <w:r w:rsidRPr="00953B3F">
        <w:rPr>
          <w:highlight w:val="cyan"/>
          <w:u w:val="single"/>
        </w:rPr>
        <w:t>at thousand-dollar drone</w:t>
      </w:r>
      <w:r w:rsidRPr="00F93A37">
        <w:rPr>
          <w:u w:val="single"/>
        </w:rPr>
        <w:t>s.</w:t>
      </w:r>
      <w:r w:rsidRPr="00953B3F">
        <w:rPr>
          <w:sz w:val="16"/>
        </w:rPr>
        <w:t xml:space="preserve"> During the 2025 conflict between Israel and Iran, roughly a quarter of the entire THAAD interceptor inventory was reportedly expended in just 12 days. At the same time, space-based interceptors have historically been cost-prohibitive in large part due to the high cost of launch and a limited ability to produce and operate satellites at scale. Some of these assumptions are shifting. SpaceX ushered in dramatic decreases in launch costs and broke barriers in high-volume satellite manufacturing. </w:t>
      </w:r>
      <w:r w:rsidRPr="00F93A37">
        <w:rPr>
          <w:u w:val="single"/>
        </w:rPr>
        <w:t>The emphasis by program leaders on magazine depth, production capacity, and affordability, paired with the Department of War’s announced acquisition reforms, including plans for long-term munitions production deals, holds promise. But they must be realized through defined contracts and resources.</w:t>
      </w:r>
    </w:p>
    <w:p w14:paraId="5CBB0A33" w14:textId="77777777" w:rsidR="00A52577" w:rsidRPr="00953B3F" w:rsidRDefault="00A52577" w:rsidP="00A52577">
      <w:pPr>
        <w:rPr>
          <w:sz w:val="16"/>
        </w:rPr>
      </w:pPr>
      <w:r w:rsidRPr="00953B3F">
        <w:rPr>
          <w:sz w:val="16"/>
        </w:rPr>
        <w:t>A Necessary and Enduring Strategic Evolution</w:t>
      </w:r>
    </w:p>
    <w:p w14:paraId="31276EBB" w14:textId="67970D0E" w:rsidR="00471DD0" w:rsidRDefault="00A52577" w:rsidP="00A52577">
      <w:pPr>
        <w:rPr>
          <w:u w:val="single"/>
        </w:rPr>
      </w:pPr>
      <w:r w:rsidRPr="00953B3F">
        <w:rPr>
          <w:highlight w:val="cyan"/>
          <w:u w:val="single"/>
        </w:rPr>
        <w:t>G</w:t>
      </w:r>
      <w:r w:rsidRPr="00F93A37">
        <w:rPr>
          <w:u w:val="single"/>
        </w:rPr>
        <w:t xml:space="preserve">olden </w:t>
      </w:r>
      <w:r w:rsidRPr="00953B3F">
        <w:rPr>
          <w:highlight w:val="cyan"/>
          <w:u w:val="single"/>
        </w:rPr>
        <w:t>D</w:t>
      </w:r>
      <w:r w:rsidRPr="00F93A37">
        <w:rPr>
          <w:u w:val="single"/>
        </w:rPr>
        <w:t xml:space="preserve">ome </w:t>
      </w:r>
      <w:r w:rsidRPr="00953B3F">
        <w:rPr>
          <w:highlight w:val="cyan"/>
          <w:u w:val="single"/>
        </w:rPr>
        <w:t>reflect</w:t>
      </w:r>
      <w:r w:rsidRPr="00F93A37">
        <w:rPr>
          <w:u w:val="single"/>
        </w:rPr>
        <w:t xml:space="preserve">s a broader </w:t>
      </w:r>
      <w:r w:rsidRPr="00953B3F">
        <w:rPr>
          <w:highlight w:val="cyan"/>
          <w:u w:val="single"/>
        </w:rPr>
        <w:t>shift</w:t>
      </w:r>
      <w:r w:rsidRPr="00F93A37">
        <w:rPr>
          <w:u w:val="single"/>
        </w:rPr>
        <w:t xml:space="preserve"> in U.S. thinking about homeland defense. After decades focused primarily on overseas contingencies, policymakers are increasingly </w:t>
      </w:r>
      <w:r w:rsidRPr="00953B3F">
        <w:rPr>
          <w:highlight w:val="cyan"/>
          <w:u w:val="single"/>
        </w:rPr>
        <w:t>recognizing</w:t>
      </w:r>
      <w:r w:rsidRPr="00F93A37">
        <w:rPr>
          <w:u w:val="single"/>
        </w:rPr>
        <w:t xml:space="preserve"> that the </w:t>
      </w:r>
      <w:r w:rsidRPr="00953B3F">
        <w:rPr>
          <w:highlight w:val="cyan"/>
          <w:u w:val="single"/>
        </w:rPr>
        <w:t>homeland</w:t>
      </w:r>
      <w:r w:rsidRPr="00F93A37">
        <w:rPr>
          <w:u w:val="single"/>
        </w:rPr>
        <w:t xml:space="preserve"> itself </w:t>
      </w:r>
      <w:r w:rsidRPr="00953B3F">
        <w:rPr>
          <w:highlight w:val="cyan"/>
          <w:u w:val="single"/>
        </w:rPr>
        <w:t>is</w:t>
      </w:r>
      <w:r w:rsidRPr="00F93A37">
        <w:rPr>
          <w:u w:val="single"/>
        </w:rPr>
        <w:t xml:space="preserve"> a </w:t>
      </w:r>
      <w:r w:rsidRPr="00953B3F">
        <w:rPr>
          <w:highlight w:val="cyan"/>
          <w:u w:val="single"/>
        </w:rPr>
        <w:t>contested</w:t>
      </w:r>
      <w:r w:rsidRPr="00F93A37">
        <w:rPr>
          <w:u w:val="single"/>
        </w:rPr>
        <w:t xml:space="preserve"> domain. Defending it will require sustained </w:t>
      </w:r>
      <w:r w:rsidRPr="00953B3F">
        <w:rPr>
          <w:highlight w:val="cyan"/>
          <w:u w:val="single"/>
        </w:rPr>
        <w:t xml:space="preserve">coordination across </w:t>
      </w:r>
      <w:r w:rsidRPr="00F35B9A">
        <w:rPr>
          <w:rStyle w:val="Emphasis"/>
          <w:highlight w:val="cyan"/>
        </w:rPr>
        <w:t>military</w:t>
      </w:r>
      <w:r w:rsidRPr="00F93A37">
        <w:rPr>
          <w:u w:val="single"/>
        </w:rPr>
        <w:t xml:space="preserve"> services, </w:t>
      </w:r>
      <w:r w:rsidRPr="00F35B9A">
        <w:rPr>
          <w:rStyle w:val="Emphasis"/>
          <w:highlight w:val="cyan"/>
        </w:rPr>
        <w:t>fed</w:t>
      </w:r>
      <w:r w:rsidRPr="00F35B9A">
        <w:rPr>
          <w:rStyle w:val="Emphasis"/>
        </w:rPr>
        <w:t>eral</w:t>
      </w:r>
      <w:r w:rsidRPr="00F93A37">
        <w:rPr>
          <w:u w:val="single"/>
        </w:rPr>
        <w:t xml:space="preserve"> agencies, and, in some cases, </w:t>
      </w:r>
      <w:r w:rsidRPr="00F35B9A">
        <w:rPr>
          <w:rStyle w:val="Emphasis"/>
          <w:highlight w:val="cyan"/>
        </w:rPr>
        <w:t>state</w:t>
      </w:r>
      <w:r w:rsidRPr="00F93A37">
        <w:rPr>
          <w:u w:val="single"/>
        </w:rPr>
        <w:t xml:space="preserve"> and local authorities.</w:t>
      </w:r>
    </w:p>
    <w:p w14:paraId="48926100" w14:textId="77777777" w:rsidR="00B24C5A" w:rsidRPr="00B24C5A" w:rsidRDefault="00B24C5A" w:rsidP="00B24C5A">
      <w:pPr>
        <w:spacing w:before="30" w:after="0" w:line="278" w:lineRule="atLeast"/>
        <w:outlineLvl w:val="3"/>
        <w:rPr>
          <w:rFonts w:eastAsia="Times New Roman"/>
          <w:b/>
          <w:bCs/>
          <w:color w:val="000000"/>
          <w:sz w:val="26"/>
          <w:szCs w:val="26"/>
        </w:rPr>
      </w:pPr>
      <w:r w:rsidRPr="00B24C5A">
        <w:rPr>
          <w:rFonts w:eastAsia="Times New Roman"/>
          <w:b/>
          <w:bCs/>
          <w:color w:val="000000"/>
          <w:sz w:val="26"/>
          <w:szCs w:val="26"/>
        </w:rPr>
        <w:t xml:space="preserve">Golden Dome also ensures satellite norm agreements---solves </w:t>
      </w:r>
      <w:proofErr w:type="spellStart"/>
      <w:r w:rsidRPr="00B24C5A">
        <w:rPr>
          <w:rFonts w:eastAsia="Times New Roman"/>
          <w:b/>
          <w:bCs/>
          <w:color w:val="000000"/>
          <w:sz w:val="26"/>
          <w:szCs w:val="26"/>
        </w:rPr>
        <w:t>miscalc</w:t>
      </w:r>
      <w:proofErr w:type="spellEnd"/>
      <w:r w:rsidRPr="00B24C5A">
        <w:rPr>
          <w:rFonts w:eastAsia="Times New Roman"/>
          <w:b/>
          <w:bCs/>
          <w:color w:val="000000"/>
          <w:sz w:val="26"/>
          <w:szCs w:val="26"/>
        </w:rPr>
        <w:t xml:space="preserve"> and nuclear hotlines that solve all wars.</w:t>
      </w:r>
    </w:p>
    <w:p w14:paraId="32A01844" w14:textId="77777777" w:rsidR="00B24C5A" w:rsidRPr="00B24C5A" w:rsidRDefault="00B24C5A" w:rsidP="00B24C5A">
      <w:pPr>
        <w:spacing w:after="120" w:line="235" w:lineRule="atLeast"/>
        <w:rPr>
          <w:rFonts w:eastAsia="Times New Roman"/>
          <w:color w:val="000000"/>
        </w:rPr>
      </w:pPr>
      <w:r w:rsidRPr="00B24C5A">
        <w:rPr>
          <w:rFonts w:eastAsia="Times New Roman"/>
          <w:b/>
          <w:bCs/>
          <w:color w:val="000000"/>
          <w:sz w:val="26"/>
          <w:szCs w:val="26"/>
        </w:rPr>
        <w:t>Bloomberg 25</w:t>
      </w:r>
      <w:r w:rsidRPr="00B24C5A">
        <w:rPr>
          <w:rFonts w:eastAsia="Times New Roman"/>
          <w:color w:val="000000"/>
        </w:rPr>
        <w:t>, editorial board for Bloomberg (The Editorial Board at Bloomberg, June 5, 2025, “Golden Dome Is a Chance for Superpowers to Make Space Safer,” Bloomberg, https://www.bloomberg.com/opinion/articles/2025-06-05/golden-dome-is-a-chance-for-superpowers-to-make-space-safer)</w:t>
      </w:r>
    </w:p>
    <w:p w14:paraId="42CFB0C9" w14:textId="77777777" w:rsidR="00B24C5A" w:rsidRPr="00B24C5A" w:rsidRDefault="00B24C5A" w:rsidP="00B24C5A">
      <w:pPr>
        <w:spacing w:line="235" w:lineRule="atLeast"/>
        <w:rPr>
          <w:rFonts w:eastAsia="Times New Roman"/>
          <w:color w:val="000000"/>
        </w:rPr>
      </w:pPr>
      <w:r w:rsidRPr="00B24C5A">
        <w:rPr>
          <w:rFonts w:eastAsia="Times New Roman"/>
          <w:color w:val="000000"/>
        </w:rPr>
        <w:t>Yet </w:t>
      </w:r>
      <w:r w:rsidRPr="00B24C5A">
        <w:rPr>
          <w:rFonts w:eastAsia="Times New Roman"/>
          <w:color w:val="000000"/>
          <w:u w:val="single"/>
          <w:shd w:val="clear" w:color="auto" w:fill="00FFFF"/>
        </w:rPr>
        <w:t>the</w:t>
      </w:r>
      <w:r w:rsidRPr="00B24C5A">
        <w:rPr>
          <w:rFonts w:eastAsia="Times New Roman"/>
          <w:color w:val="000000"/>
        </w:rPr>
        <w:t> </w:t>
      </w:r>
      <w:r w:rsidRPr="00B24C5A">
        <w:rPr>
          <w:rFonts w:eastAsia="Times New Roman"/>
          <w:b/>
          <w:bCs/>
          <w:color w:val="000000"/>
          <w:u w:val="single"/>
          <w:shd w:val="clear" w:color="auto" w:fill="00FFFF"/>
        </w:rPr>
        <w:t>s</w:t>
      </w:r>
      <w:r w:rsidRPr="00B24C5A">
        <w:rPr>
          <w:rFonts w:eastAsia="Times New Roman"/>
          <w:color w:val="000000"/>
          <w:u w:val="single"/>
        </w:rPr>
        <w:t>tatus</w:t>
      </w:r>
      <w:r w:rsidRPr="00B24C5A">
        <w:rPr>
          <w:rFonts w:eastAsia="Times New Roman"/>
          <w:color w:val="000000"/>
        </w:rPr>
        <w:t> </w:t>
      </w:r>
      <w:r w:rsidRPr="00B24C5A">
        <w:rPr>
          <w:rFonts w:eastAsia="Times New Roman"/>
          <w:b/>
          <w:bCs/>
          <w:color w:val="000000"/>
          <w:u w:val="single"/>
          <w:shd w:val="clear" w:color="auto" w:fill="00FFFF"/>
        </w:rPr>
        <w:t>quo</w:t>
      </w:r>
      <w:r w:rsidRPr="00B24C5A">
        <w:rPr>
          <w:rFonts w:eastAsia="Times New Roman"/>
          <w:color w:val="000000"/>
        </w:rPr>
        <w:t> </w:t>
      </w:r>
      <w:r w:rsidRPr="00B24C5A">
        <w:rPr>
          <w:rFonts w:eastAsia="Times New Roman"/>
          <w:color w:val="000000"/>
          <w:u w:val="single"/>
          <w:shd w:val="clear" w:color="auto" w:fill="00FFFF"/>
        </w:rPr>
        <w:t>is</w:t>
      </w:r>
      <w:r w:rsidRPr="00B24C5A">
        <w:rPr>
          <w:rFonts w:eastAsia="Times New Roman"/>
          <w:color w:val="000000"/>
        </w:rPr>
        <w:t> </w:t>
      </w:r>
      <w:r w:rsidRPr="00B24C5A">
        <w:rPr>
          <w:rFonts w:eastAsia="Times New Roman"/>
          <w:b/>
          <w:bCs/>
          <w:color w:val="000000"/>
          <w:u w:val="single"/>
          <w:shd w:val="clear" w:color="auto" w:fill="00FFFF"/>
        </w:rPr>
        <w:t>destabilizing</w:t>
      </w:r>
      <w:r w:rsidRPr="00B24C5A">
        <w:rPr>
          <w:rFonts w:eastAsia="Times New Roman"/>
          <w:color w:val="000000"/>
        </w:rPr>
        <w:t> in its own way. </w:t>
      </w:r>
      <w:r w:rsidRPr="00B24C5A">
        <w:rPr>
          <w:rFonts w:eastAsia="Times New Roman"/>
          <w:color w:val="000000"/>
          <w:u w:val="single"/>
          <w:shd w:val="clear" w:color="auto" w:fill="00FFFF"/>
        </w:rPr>
        <w:t>Satellites can</w:t>
      </w:r>
      <w:r w:rsidRPr="00B24C5A">
        <w:rPr>
          <w:rFonts w:eastAsia="Times New Roman"/>
          <w:color w:val="000000"/>
        </w:rPr>
        <w:t> already </w:t>
      </w:r>
      <w:r w:rsidRPr="00B24C5A">
        <w:rPr>
          <w:rFonts w:eastAsia="Times New Roman"/>
          <w:color w:val="000000"/>
          <w:u w:val="single"/>
          <w:shd w:val="clear" w:color="auto" w:fill="00FFFF"/>
        </w:rPr>
        <w:t>be</w:t>
      </w:r>
      <w:r w:rsidRPr="00B24C5A">
        <w:rPr>
          <w:rFonts w:eastAsia="Times New Roman"/>
          <w:color w:val="000000"/>
        </w:rPr>
        <w:t> </w:t>
      </w:r>
      <w:r w:rsidRPr="00B24C5A">
        <w:rPr>
          <w:rFonts w:eastAsia="Times New Roman"/>
          <w:b/>
          <w:bCs/>
          <w:color w:val="000000"/>
          <w:u w:val="single"/>
          <w:shd w:val="clear" w:color="auto" w:fill="00FFFF"/>
        </w:rPr>
        <w:t>destroyed by missiles</w:t>
      </w:r>
      <w:r w:rsidRPr="00B24C5A">
        <w:rPr>
          <w:rFonts w:eastAsia="Times New Roman"/>
          <w:color w:val="000000"/>
        </w:rPr>
        <w:t> fired from Earth, disabled by </w:t>
      </w:r>
      <w:r w:rsidRPr="00B24C5A">
        <w:rPr>
          <w:rFonts w:eastAsia="Times New Roman"/>
          <w:b/>
          <w:bCs/>
          <w:color w:val="000000"/>
          <w:u w:val="single"/>
          <w:shd w:val="clear" w:color="auto" w:fill="00FFFF"/>
        </w:rPr>
        <w:t>lasers</w:t>
      </w:r>
      <w:r w:rsidRPr="00B24C5A">
        <w:rPr>
          <w:rFonts w:eastAsia="Times New Roman"/>
          <w:color w:val="000000"/>
        </w:rPr>
        <w:t>, electronically </w:t>
      </w:r>
      <w:r w:rsidRPr="00B24C5A">
        <w:rPr>
          <w:rFonts w:eastAsia="Times New Roman"/>
          <w:b/>
          <w:bCs/>
          <w:color w:val="000000"/>
          <w:u w:val="single"/>
          <w:shd w:val="clear" w:color="auto" w:fill="00FFFF"/>
        </w:rPr>
        <w:t>jammed</w:t>
      </w:r>
      <w:r w:rsidRPr="00B24C5A">
        <w:rPr>
          <w:rFonts w:eastAsia="Times New Roman"/>
          <w:color w:val="000000"/>
        </w:rPr>
        <w:t> </w:t>
      </w:r>
      <w:r w:rsidRPr="00B24C5A">
        <w:rPr>
          <w:rFonts w:eastAsia="Times New Roman"/>
          <w:color w:val="000000"/>
          <w:u w:val="single"/>
          <w:shd w:val="clear" w:color="auto" w:fill="00FFFF"/>
        </w:rPr>
        <w:t>and</w:t>
      </w:r>
      <w:r w:rsidRPr="00B24C5A">
        <w:rPr>
          <w:rFonts w:eastAsia="Times New Roman"/>
          <w:color w:val="000000"/>
        </w:rPr>
        <w:t> </w:t>
      </w:r>
      <w:r w:rsidRPr="00B24C5A">
        <w:rPr>
          <w:rFonts w:eastAsia="Times New Roman"/>
          <w:color w:val="000000"/>
          <w:u w:val="single"/>
        </w:rPr>
        <w:t>knocked offline by</w:t>
      </w:r>
      <w:r w:rsidRPr="00B24C5A">
        <w:rPr>
          <w:rFonts w:eastAsia="Times New Roman"/>
          <w:color w:val="000000"/>
        </w:rPr>
        <w:t> </w:t>
      </w:r>
      <w:r w:rsidRPr="00B24C5A">
        <w:rPr>
          <w:rFonts w:eastAsia="Times New Roman"/>
          <w:b/>
          <w:bCs/>
          <w:color w:val="000000"/>
          <w:u w:val="single"/>
          <w:shd w:val="clear" w:color="auto" w:fill="00FFFF"/>
        </w:rPr>
        <w:t>cyberattacks</w:t>
      </w:r>
      <w:r w:rsidRPr="00B24C5A">
        <w:rPr>
          <w:rFonts w:eastAsia="Times New Roman"/>
          <w:color w:val="000000"/>
        </w:rPr>
        <w:t>. </w:t>
      </w:r>
      <w:r w:rsidRPr="00B24C5A">
        <w:rPr>
          <w:rFonts w:eastAsia="Times New Roman"/>
          <w:color w:val="000000"/>
          <w:u w:val="single"/>
          <w:shd w:val="clear" w:color="auto" w:fill="00FFFF"/>
        </w:rPr>
        <w:t>Countries</w:t>
      </w:r>
      <w:r w:rsidRPr="00B24C5A">
        <w:rPr>
          <w:rFonts w:eastAsia="Times New Roman"/>
          <w:color w:val="000000"/>
        </w:rPr>
        <w:t> </w:t>
      </w:r>
      <w:r w:rsidRPr="00B24C5A">
        <w:rPr>
          <w:rFonts w:eastAsia="Times New Roman"/>
          <w:color w:val="000000"/>
          <w:u w:val="single"/>
        </w:rPr>
        <w:t>now</w:t>
      </w:r>
      <w:r w:rsidRPr="00B24C5A">
        <w:rPr>
          <w:rFonts w:eastAsia="Times New Roman"/>
          <w:color w:val="000000"/>
        </w:rPr>
        <w:t> </w:t>
      </w:r>
      <w:r w:rsidRPr="00B24C5A">
        <w:rPr>
          <w:rFonts w:eastAsia="Times New Roman"/>
          <w:color w:val="000000"/>
          <w:u w:val="single"/>
          <w:shd w:val="clear" w:color="auto" w:fill="00FFFF"/>
        </w:rPr>
        <w:t>also</w:t>
      </w:r>
      <w:r w:rsidRPr="00B24C5A">
        <w:rPr>
          <w:rFonts w:eastAsia="Times New Roman"/>
          <w:color w:val="000000"/>
        </w:rPr>
        <w:t> regularly </w:t>
      </w:r>
      <w:r w:rsidRPr="00B24C5A">
        <w:rPr>
          <w:rFonts w:eastAsia="Times New Roman"/>
          <w:color w:val="000000"/>
          <w:u w:val="single"/>
        </w:rPr>
        <w:t>conduct</w:t>
      </w:r>
      <w:r w:rsidRPr="00B24C5A">
        <w:rPr>
          <w:rFonts w:eastAsia="Times New Roman"/>
          <w:color w:val="000000"/>
        </w:rPr>
        <w:t> so-called rendezvous and proximity </w:t>
      </w:r>
      <w:r w:rsidRPr="00B24C5A">
        <w:rPr>
          <w:rFonts w:eastAsia="Times New Roman"/>
          <w:color w:val="000000"/>
          <w:u w:val="single"/>
        </w:rPr>
        <w:t>operations</w:t>
      </w:r>
      <w:r w:rsidRPr="00B24C5A">
        <w:rPr>
          <w:rFonts w:eastAsia="Times New Roman"/>
          <w:color w:val="000000"/>
        </w:rPr>
        <w:t> — maneuvering satellites </w:t>
      </w:r>
      <w:r w:rsidRPr="00B24C5A">
        <w:rPr>
          <w:rFonts w:eastAsia="Times New Roman"/>
          <w:color w:val="000000"/>
          <w:u w:val="single"/>
        </w:rPr>
        <w:t>to</w:t>
      </w:r>
      <w:r w:rsidRPr="00B24C5A">
        <w:rPr>
          <w:rFonts w:eastAsia="Times New Roman"/>
          <w:color w:val="000000"/>
        </w:rPr>
        <w:t> </w:t>
      </w:r>
      <w:r w:rsidRPr="00B24C5A">
        <w:rPr>
          <w:rFonts w:eastAsia="Times New Roman"/>
          <w:b/>
          <w:bCs/>
          <w:color w:val="000000"/>
          <w:u w:val="single"/>
          <w:shd w:val="clear" w:color="auto" w:fill="00FFFF"/>
        </w:rPr>
        <w:t>inspect</w:t>
      </w:r>
      <w:r w:rsidRPr="00B24C5A">
        <w:rPr>
          <w:rFonts w:eastAsia="Times New Roman"/>
          <w:color w:val="000000"/>
        </w:rPr>
        <w:t> </w:t>
      </w:r>
      <w:r w:rsidRPr="00B24C5A">
        <w:rPr>
          <w:rFonts w:eastAsia="Times New Roman"/>
          <w:color w:val="000000"/>
          <w:u w:val="single"/>
          <w:shd w:val="clear" w:color="auto" w:fill="00FFFF"/>
        </w:rPr>
        <w:t>and</w:t>
      </w:r>
      <w:r w:rsidRPr="00B24C5A">
        <w:rPr>
          <w:rFonts w:eastAsia="Times New Roman"/>
          <w:color w:val="000000"/>
        </w:rPr>
        <w:t> possibly </w:t>
      </w:r>
      <w:r w:rsidRPr="00B24C5A">
        <w:rPr>
          <w:rFonts w:eastAsia="Times New Roman"/>
          <w:b/>
          <w:bCs/>
          <w:color w:val="000000"/>
          <w:u w:val="single"/>
          <w:shd w:val="clear" w:color="auto" w:fill="00FFFF"/>
        </w:rPr>
        <w:t>repair</w:t>
      </w:r>
      <w:r w:rsidRPr="00B24C5A">
        <w:rPr>
          <w:rFonts w:eastAsia="Times New Roman"/>
          <w:color w:val="000000"/>
        </w:rPr>
        <w:t> others. </w:t>
      </w:r>
      <w:r w:rsidRPr="00B24C5A">
        <w:rPr>
          <w:rFonts w:eastAsia="Times New Roman"/>
          <w:color w:val="000000"/>
          <w:u w:val="single"/>
          <w:shd w:val="clear" w:color="auto" w:fill="00FFFF"/>
        </w:rPr>
        <w:t>These</w:t>
      </w:r>
      <w:r w:rsidRPr="00B24C5A">
        <w:rPr>
          <w:rFonts w:eastAsia="Times New Roman"/>
          <w:color w:val="000000"/>
        </w:rPr>
        <w:t> purported maintenance satellites </w:t>
      </w:r>
      <w:r w:rsidRPr="00B24C5A">
        <w:rPr>
          <w:rFonts w:eastAsia="Times New Roman"/>
          <w:color w:val="000000"/>
          <w:u w:val="single"/>
          <w:shd w:val="clear" w:color="auto" w:fill="00FFFF"/>
        </w:rPr>
        <w:t>could</w:t>
      </w:r>
      <w:r w:rsidRPr="00B24C5A">
        <w:rPr>
          <w:rFonts w:eastAsia="Times New Roman"/>
          <w:color w:val="000000"/>
        </w:rPr>
        <w:t> </w:t>
      </w:r>
      <w:r w:rsidRPr="00B24C5A">
        <w:rPr>
          <w:rFonts w:eastAsia="Times New Roman"/>
          <w:b/>
          <w:bCs/>
          <w:color w:val="000000"/>
          <w:u w:val="single"/>
        </w:rPr>
        <w:t>just as</w:t>
      </w:r>
      <w:r w:rsidRPr="00B24C5A">
        <w:rPr>
          <w:rFonts w:eastAsia="Times New Roman"/>
          <w:color w:val="000000"/>
        </w:rPr>
        <w:t> </w:t>
      </w:r>
      <w:r w:rsidRPr="00B24C5A">
        <w:rPr>
          <w:rFonts w:eastAsia="Times New Roman"/>
          <w:b/>
          <w:bCs/>
          <w:color w:val="000000"/>
          <w:u w:val="single"/>
          <w:shd w:val="clear" w:color="auto" w:fill="00FFFF"/>
        </w:rPr>
        <w:t>easily</w:t>
      </w:r>
      <w:r w:rsidRPr="00B24C5A">
        <w:rPr>
          <w:rFonts w:eastAsia="Times New Roman"/>
          <w:color w:val="000000"/>
        </w:rPr>
        <w:t> </w:t>
      </w:r>
      <w:r w:rsidRPr="00B24C5A">
        <w:rPr>
          <w:rFonts w:eastAsia="Times New Roman"/>
          <w:color w:val="000000"/>
          <w:u w:val="single"/>
          <w:shd w:val="clear" w:color="auto" w:fill="00FFFF"/>
        </w:rPr>
        <w:t>be</w:t>
      </w:r>
      <w:r w:rsidRPr="00B24C5A">
        <w:rPr>
          <w:rFonts w:eastAsia="Times New Roman"/>
          <w:color w:val="000000"/>
        </w:rPr>
        <w:t> deployed </w:t>
      </w:r>
      <w:r w:rsidRPr="00B24C5A">
        <w:rPr>
          <w:rFonts w:eastAsia="Times New Roman"/>
          <w:color w:val="000000"/>
          <w:u w:val="single"/>
          <w:shd w:val="clear" w:color="auto" w:fill="00FFFF"/>
        </w:rPr>
        <w:t>to</w:t>
      </w:r>
      <w:r w:rsidRPr="00B24C5A">
        <w:rPr>
          <w:rFonts w:eastAsia="Times New Roman"/>
          <w:color w:val="000000"/>
        </w:rPr>
        <w:t> </w:t>
      </w:r>
      <w:r w:rsidRPr="00B24C5A">
        <w:rPr>
          <w:rFonts w:eastAsia="Times New Roman"/>
          <w:b/>
          <w:bCs/>
          <w:color w:val="000000"/>
          <w:u w:val="single"/>
          <w:shd w:val="clear" w:color="auto" w:fill="00FFFF"/>
        </w:rPr>
        <w:t>eavesdrop</w:t>
      </w:r>
      <w:r w:rsidRPr="00B24C5A">
        <w:rPr>
          <w:rFonts w:eastAsia="Times New Roman"/>
          <w:color w:val="000000"/>
        </w:rPr>
        <w:t> </w:t>
      </w:r>
      <w:r w:rsidRPr="00B24C5A">
        <w:rPr>
          <w:rFonts w:eastAsia="Times New Roman"/>
          <w:color w:val="000000"/>
          <w:u w:val="single"/>
        </w:rPr>
        <w:t>on</w:t>
      </w:r>
      <w:r w:rsidRPr="00B24C5A">
        <w:rPr>
          <w:rFonts w:eastAsia="Times New Roman"/>
          <w:color w:val="000000"/>
        </w:rPr>
        <w:t>, blind, </w:t>
      </w:r>
      <w:r w:rsidRPr="00B24C5A">
        <w:rPr>
          <w:rFonts w:eastAsia="Times New Roman"/>
          <w:b/>
          <w:bCs/>
          <w:color w:val="000000"/>
          <w:u w:val="single"/>
          <w:shd w:val="clear" w:color="auto" w:fill="00FFFF"/>
        </w:rPr>
        <w:t>capture</w:t>
      </w:r>
      <w:r w:rsidRPr="00B24C5A">
        <w:rPr>
          <w:rFonts w:eastAsia="Times New Roman"/>
          <w:color w:val="000000"/>
        </w:rPr>
        <w:t> </w:t>
      </w:r>
      <w:r w:rsidRPr="00B24C5A">
        <w:rPr>
          <w:rFonts w:eastAsia="Times New Roman"/>
          <w:color w:val="000000"/>
          <w:u w:val="single"/>
          <w:shd w:val="clear" w:color="auto" w:fill="00FFFF"/>
        </w:rPr>
        <w:t>or</w:t>
      </w:r>
      <w:r w:rsidRPr="00B24C5A">
        <w:rPr>
          <w:rFonts w:eastAsia="Times New Roman"/>
          <w:color w:val="000000"/>
        </w:rPr>
        <w:t> </w:t>
      </w:r>
      <w:r w:rsidRPr="00B24C5A">
        <w:rPr>
          <w:rFonts w:eastAsia="Times New Roman"/>
          <w:b/>
          <w:bCs/>
          <w:color w:val="000000"/>
          <w:u w:val="single"/>
          <w:shd w:val="clear" w:color="auto" w:fill="00FFFF"/>
        </w:rPr>
        <w:t>destroy</w:t>
      </w:r>
      <w:r w:rsidRPr="00B24C5A">
        <w:rPr>
          <w:rFonts w:eastAsia="Times New Roman"/>
          <w:color w:val="000000"/>
        </w:rPr>
        <w:t> </w:t>
      </w:r>
      <w:r w:rsidRPr="00B24C5A">
        <w:rPr>
          <w:rFonts w:eastAsia="Times New Roman"/>
          <w:color w:val="000000"/>
          <w:u w:val="single"/>
        </w:rPr>
        <w:t>a</w:t>
      </w:r>
      <w:r w:rsidRPr="00B24C5A">
        <w:rPr>
          <w:rFonts w:eastAsia="Times New Roman"/>
          <w:color w:val="000000"/>
        </w:rPr>
        <w:t> </w:t>
      </w:r>
      <w:r w:rsidRPr="00B24C5A">
        <w:rPr>
          <w:rFonts w:eastAsia="Times New Roman"/>
          <w:color w:val="000000"/>
          <w:u w:val="single"/>
          <w:shd w:val="clear" w:color="auto" w:fill="00FFFF"/>
        </w:rPr>
        <w:t>rival’s</w:t>
      </w:r>
      <w:r w:rsidRPr="00B24C5A">
        <w:rPr>
          <w:rFonts w:eastAsia="Times New Roman"/>
          <w:color w:val="000000"/>
        </w:rPr>
        <w:t> </w:t>
      </w:r>
      <w:r w:rsidRPr="00B24C5A">
        <w:rPr>
          <w:rFonts w:eastAsia="Times New Roman"/>
          <w:b/>
          <w:bCs/>
          <w:color w:val="000000"/>
          <w:u w:val="single"/>
        </w:rPr>
        <w:t>space</w:t>
      </w:r>
      <w:r w:rsidRPr="00B24C5A">
        <w:rPr>
          <w:rFonts w:eastAsia="Times New Roman"/>
          <w:color w:val="000000"/>
        </w:rPr>
        <w:t> </w:t>
      </w:r>
      <w:r w:rsidRPr="00B24C5A">
        <w:rPr>
          <w:rFonts w:eastAsia="Times New Roman"/>
          <w:b/>
          <w:bCs/>
          <w:color w:val="000000"/>
          <w:u w:val="single"/>
          <w:shd w:val="clear" w:color="auto" w:fill="00FFFF"/>
        </w:rPr>
        <w:t>assets</w:t>
      </w:r>
      <w:r w:rsidRPr="00B24C5A">
        <w:rPr>
          <w:rFonts w:eastAsia="Times New Roman"/>
          <w:color w:val="000000"/>
        </w:rPr>
        <w:t>. In 2019, Russia released a “nesting doll” satellite hidden inside a larger one. China last year conducted an exercise involving five satellites swooping around one another in what US officials called “dogfighting” practice. </w:t>
      </w:r>
      <w:r w:rsidRPr="00B24C5A">
        <w:rPr>
          <w:rFonts w:eastAsia="Times New Roman"/>
          <w:color w:val="000000"/>
          <w:u w:val="single"/>
        </w:rPr>
        <w:t>Right now,</w:t>
      </w:r>
      <w:r w:rsidRPr="00B24C5A">
        <w:rPr>
          <w:rFonts w:eastAsia="Times New Roman"/>
          <w:color w:val="000000"/>
        </w:rPr>
        <w:t> </w:t>
      </w:r>
      <w:r w:rsidRPr="00B24C5A">
        <w:rPr>
          <w:rFonts w:eastAsia="Times New Roman"/>
          <w:color w:val="000000"/>
          <w:u w:val="single"/>
          <w:shd w:val="clear" w:color="auto" w:fill="00FFFF"/>
        </w:rPr>
        <w:t>there are</w:t>
      </w:r>
      <w:r w:rsidRPr="00B24C5A">
        <w:rPr>
          <w:rFonts w:eastAsia="Times New Roman"/>
          <w:color w:val="000000"/>
        </w:rPr>
        <w:t> </w:t>
      </w:r>
      <w:r w:rsidRPr="00B24C5A">
        <w:rPr>
          <w:rFonts w:eastAsia="Times New Roman"/>
          <w:b/>
          <w:bCs/>
          <w:color w:val="000000"/>
          <w:u w:val="single"/>
          <w:shd w:val="clear" w:color="auto" w:fill="00FFFF"/>
        </w:rPr>
        <w:t>no</w:t>
      </w:r>
      <w:r w:rsidRPr="00B24C5A">
        <w:rPr>
          <w:rFonts w:eastAsia="Times New Roman"/>
          <w:color w:val="000000"/>
        </w:rPr>
        <w:t> international </w:t>
      </w:r>
      <w:r w:rsidRPr="00B24C5A">
        <w:rPr>
          <w:rFonts w:eastAsia="Times New Roman"/>
          <w:color w:val="000000"/>
          <w:u w:val="single"/>
        </w:rPr>
        <w:t>rules or</w:t>
      </w:r>
      <w:r w:rsidRPr="00B24C5A">
        <w:rPr>
          <w:rFonts w:eastAsia="Times New Roman"/>
          <w:color w:val="000000"/>
        </w:rPr>
        <w:t> </w:t>
      </w:r>
      <w:r w:rsidRPr="00B24C5A">
        <w:rPr>
          <w:rFonts w:eastAsia="Times New Roman"/>
          <w:b/>
          <w:bCs/>
          <w:color w:val="000000"/>
          <w:u w:val="single"/>
          <w:shd w:val="clear" w:color="auto" w:fill="00FFFF"/>
        </w:rPr>
        <w:t>norms</w:t>
      </w:r>
      <w:r w:rsidRPr="00B24C5A">
        <w:rPr>
          <w:rFonts w:eastAsia="Times New Roman"/>
          <w:color w:val="000000"/>
        </w:rPr>
        <w:t> in place </w:t>
      </w:r>
      <w:r w:rsidRPr="00B24C5A">
        <w:rPr>
          <w:rFonts w:eastAsia="Times New Roman"/>
          <w:color w:val="000000"/>
          <w:u w:val="single"/>
        </w:rPr>
        <w:t>about</w:t>
      </w:r>
      <w:r w:rsidRPr="00B24C5A">
        <w:rPr>
          <w:rFonts w:eastAsia="Times New Roman"/>
          <w:color w:val="000000"/>
        </w:rPr>
        <w:t> when and how closely countries can approach other nations’ </w:t>
      </w:r>
      <w:r w:rsidRPr="00B24C5A">
        <w:rPr>
          <w:rFonts w:eastAsia="Times New Roman"/>
          <w:b/>
          <w:bCs/>
          <w:color w:val="000000"/>
          <w:u w:val="single"/>
        </w:rPr>
        <w:t>satellites</w:t>
      </w:r>
      <w:r w:rsidRPr="00B24C5A">
        <w:rPr>
          <w:rFonts w:eastAsia="Times New Roman"/>
          <w:color w:val="000000"/>
        </w:rPr>
        <w:t>, which of them should be off-limits, what the consequences of a cyberattack or temporary jamming might be, which ostensibly innocent actions might be perceived as hostile, and so on. </w:t>
      </w:r>
      <w:r w:rsidRPr="00B24C5A">
        <w:rPr>
          <w:rFonts w:eastAsia="Times New Roman"/>
          <w:color w:val="000000"/>
          <w:u w:val="single"/>
        </w:rPr>
        <w:t>The</w:t>
      </w:r>
      <w:r w:rsidRPr="00B24C5A">
        <w:rPr>
          <w:rFonts w:eastAsia="Times New Roman"/>
          <w:color w:val="000000"/>
        </w:rPr>
        <w:t> </w:t>
      </w:r>
      <w:r w:rsidRPr="00B24C5A">
        <w:rPr>
          <w:rFonts w:eastAsia="Times New Roman"/>
          <w:color w:val="000000"/>
          <w:u w:val="single"/>
          <w:shd w:val="clear" w:color="auto" w:fill="00FFFF"/>
        </w:rPr>
        <w:t>risks of</w:t>
      </w:r>
      <w:r w:rsidRPr="00B24C5A">
        <w:rPr>
          <w:rFonts w:eastAsia="Times New Roman"/>
          <w:color w:val="000000"/>
        </w:rPr>
        <w:t> misunderstandings, </w:t>
      </w:r>
      <w:r w:rsidRPr="00B24C5A">
        <w:rPr>
          <w:rFonts w:eastAsia="Times New Roman"/>
          <w:b/>
          <w:bCs/>
          <w:color w:val="000000"/>
          <w:u w:val="single"/>
          <w:shd w:val="clear" w:color="auto" w:fill="00FFFF"/>
        </w:rPr>
        <w:t>miscalc</w:t>
      </w:r>
      <w:r w:rsidRPr="00B24C5A">
        <w:rPr>
          <w:rFonts w:eastAsia="Times New Roman"/>
          <w:color w:val="000000"/>
        </w:rPr>
        <w:t>ulations </w:t>
      </w:r>
      <w:r w:rsidRPr="00B24C5A">
        <w:rPr>
          <w:rFonts w:eastAsia="Times New Roman"/>
          <w:color w:val="000000"/>
          <w:u w:val="single"/>
          <w:shd w:val="clear" w:color="auto" w:fill="00FFFF"/>
        </w:rPr>
        <w:t>and</w:t>
      </w:r>
      <w:r w:rsidRPr="00B24C5A">
        <w:rPr>
          <w:rFonts w:eastAsia="Times New Roman"/>
          <w:color w:val="000000"/>
        </w:rPr>
        <w:t> </w:t>
      </w:r>
      <w:r w:rsidRPr="00B24C5A">
        <w:rPr>
          <w:rFonts w:eastAsia="Times New Roman"/>
          <w:color w:val="000000"/>
          <w:u w:val="single"/>
        </w:rPr>
        <w:t>— given the incentive to</w:t>
      </w:r>
      <w:r w:rsidRPr="00B24C5A">
        <w:rPr>
          <w:rFonts w:eastAsia="Times New Roman"/>
          <w:color w:val="000000"/>
        </w:rPr>
        <w:t> </w:t>
      </w:r>
      <w:r w:rsidRPr="00B24C5A">
        <w:rPr>
          <w:rFonts w:eastAsia="Times New Roman"/>
          <w:b/>
          <w:bCs/>
          <w:color w:val="000000"/>
          <w:u w:val="single"/>
        </w:rPr>
        <w:t>attack first</w:t>
      </w:r>
      <w:r w:rsidRPr="00B24C5A">
        <w:rPr>
          <w:rFonts w:eastAsia="Times New Roman"/>
          <w:color w:val="000000"/>
        </w:rPr>
        <w:t> </w:t>
      </w:r>
      <w:r w:rsidRPr="00B24C5A">
        <w:rPr>
          <w:rFonts w:eastAsia="Times New Roman"/>
          <w:color w:val="000000"/>
          <w:u w:val="single"/>
        </w:rPr>
        <w:t>in a conflict — inadvertent</w:t>
      </w:r>
      <w:r w:rsidRPr="00B24C5A">
        <w:rPr>
          <w:rFonts w:eastAsia="Times New Roman"/>
          <w:color w:val="000000"/>
        </w:rPr>
        <w:t> </w:t>
      </w:r>
      <w:r w:rsidRPr="00B24C5A">
        <w:rPr>
          <w:rFonts w:eastAsia="Times New Roman"/>
          <w:b/>
          <w:bCs/>
          <w:color w:val="000000"/>
          <w:u w:val="single"/>
          <w:shd w:val="clear" w:color="auto" w:fill="00FFFF"/>
        </w:rPr>
        <w:t>escalation</w:t>
      </w:r>
      <w:r w:rsidRPr="00B24C5A">
        <w:rPr>
          <w:rFonts w:eastAsia="Times New Roman"/>
          <w:color w:val="000000"/>
        </w:rPr>
        <w:t> </w:t>
      </w:r>
      <w:r w:rsidRPr="00B24C5A">
        <w:rPr>
          <w:rFonts w:eastAsia="Times New Roman"/>
          <w:color w:val="000000"/>
          <w:u w:val="single"/>
          <w:shd w:val="clear" w:color="auto" w:fill="00FFFF"/>
        </w:rPr>
        <w:t>are</w:t>
      </w:r>
      <w:r w:rsidRPr="00B24C5A">
        <w:rPr>
          <w:rFonts w:eastAsia="Times New Roman"/>
          <w:color w:val="000000"/>
        </w:rPr>
        <w:t> </w:t>
      </w:r>
      <w:r w:rsidRPr="00B24C5A">
        <w:rPr>
          <w:rFonts w:eastAsia="Times New Roman"/>
          <w:color w:val="000000"/>
          <w:u w:val="single"/>
        </w:rPr>
        <w:t>dangerously</w:t>
      </w:r>
      <w:r w:rsidRPr="00B24C5A">
        <w:rPr>
          <w:rFonts w:eastAsia="Times New Roman"/>
          <w:color w:val="000000"/>
        </w:rPr>
        <w:t> </w:t>
      </w:r>
      <w:r w:rsidRPr="00B24C5A">
        <w:rPr>
          <w:rFonts w:eastAsia="Times New Roman"/>
          <w:b/>
          <w:bCs/>
          <w:color w:val="000000"/>
          <w:u w:val="single"/>
          <w:shd w:val="clear" w:color="auto" w:fill="00FFFF"/>
        </w:rPr>
        <w:t>high</w:t>
      </w:r>
      <w:r w:rsidRPr="00B24C5A">
        <w:rPr>
          <w:rFonts w:eastAsia="Times New Roman"/>
          <w:color w:val="000000"/>
        </w:rPr>
        <w:t> </w:t>
      </w:r>
      <w:r w:rsidRPr="00B24C5A">
        <w:rPr>
          <w:rFonts w:eastAsia="Times New Roman"/>
          <w:color w:val="000000"/>
          <w:u w:val="single"/>
        </w:rPr>
        <w:t>and</w:t>
      </w:r>
      <w:r w:rsidRPr="00B24C5A">
        <w:rPr>
          <w:rFonts w:eastAsia="Times New Roman"/>
          <w:color w:val="000000"/>
        </w:rPr>
        <w:t> </w:t>
      </w:r>
      <w:r w:rsidRPr="00B24C5A">
        <w:rPr>
          <w:rFonts w:eastAsia="Times New Roman"/>
          <w:b/>
          <w:bCs/>
          <w:color w:val="000000"/>
          <w:u w:val="single"/>
        </w:rPr>
        <w:t>rising</w:t>
      </w:r>
      <w:r w:rsidRPr="00B24C5A">
        <w:rPr>
          <w:rFonts w:eastAsia="Times New Roman"/>
          <w:color w:val="000000"/>
          <w:u w:val="single"/>
        </w:rPr>
        <w:t>.</w:t>
      </w:r>
      <w:r w:rsidRPr="00B24C5A">
        <w:rPr>
          <w:rFonts w:eastAsia="Times New Roman"/>
          <w:color w:val="000000"/>
        </w:rPr>
        <w:t> The </w:t>
      </w:r>
      <w:r w:rsidRPr="00B24C5A">
        <w:rPr>
          <w:rFonts w:eastAsia="Times New Roman"/>
          <w:color w:val="000000"/>
          <w:u w:val="single"/>
        </w:rPr>
        <w:t>US should press</w:t>
      </w:r>
      <w:r w:rsidRPr="00B24C5A">
        <w:rPr>
          <w:rFonts w:eastAsia="Times New Roman"/>
          <w:color w:val="000000"/>
        </w:rPr>
        <w:t> </w:t>
      </w:r>
      <w:r w:rsidRPr="00B24C5A">
        <w:rPr>
          <w:rFonts w:eastAsia="Times New Roman"/>
          <w:b/>
          <w:bCs/>
          <w:color w:val="000000"/>
          <w:u w:val="single"/>
          <w:shd w:val="clear" w:color="auto" w:fill="00FFFF"/>
        </w:rPr>
        <w:t>Russia</w:t>
      </w:r>
      <w:r w:rsidRPr="00B24C5A">
        <w:rPr>
          <w:rFonts w:eastAsia="Times New Roman"/>
          <w:color w:val="000000"/>
        </w:rPr>
        <w:t> </w:t>
      </w:r>
      <w:r w:rsidRPr="00B24C5A">
        <w:rPr>
          <w:rFonts w:eastAsia="Times New Roman"/>
          <w:color w:val="000000"/>
          <w:u w:val="single"/>
          <w:shd w:val="clear" w:color="auto" w:fill="00FFFF"/>
        </w:rPr>
        <w:t>and</w:t>
      </w:r>
      <w:r w:rsidRPr="00B24C5A">
        <w:rPr>
          <w:rFonts w:eastAsia="Times New Roman"/>
          <w:color w:val="000000"/>
        </w:rPr>
        <w:t> </w:t>
      </w:r>
      <w:r w:rsidRPr="00B24C5A">
        <w:rPr>
          <w:rFonts w:eastAsia="Times New Roman"/>
          <w:b/>
          <w:bCs/>
          <w:color w:val="000000"/>
          <w:u w:val="single"/>
          <w:shd w:val="clear" w:color="auto" w:fill="00FFFF"/>
        </w:rPr>
        <w:t>China</w:t>
      </w:r>
      <w:r w:rsidRPr="00B24C5A">
        <w:rPr>
          <w:rFonts w:eastAsia="Times New Roman"/>
          <w:color w:val="000000"/>
        </w:rPr>
        <w:t> </w:t>
      </w:r>
      <w:r w:rsidRPr="00B24C5A">
        <w:rPr>
          <w:rFonts w:eastAsia="Times New Roman"/>
          <w:color w:val="000000"/>
          <w:u w:val="single"/>
        </w:rPr>
        <w:t>to</w:t>
      </w:r>
      <w:r w:rsidRPr="00B24C5A">
        <w:rPr>
          <w:rFonts w:eastAsia="Times New Roman"/>
          <w:color w:val="000000"/>
        </w:rPr>
        <w:t> </w:t>
      </w:r>
      <w:r w:rsidRPr="00B24C5A">
        <w:rPr>
          <w:rFonts w:eastAsia="Times New Roman"/>
          <w:color w:val="000000"/>
          <w:u w:val="single"/>
          <w:shd w:val="clear" w:color="auto" w:fill="00FFFF"/>
        </w:rPr>
        <w:t>agree to</w:t>
      </w:r>
      <w:r w:rsidRPr="00B24C5A">
        <w:rPr>
          <w:rFonts w:eastAsia="Times New Roman"/>
          <w:color w:val="000000"/>
        </w:rPr>
        <w:t> </w:t>
      </w:r>
      <w:r w:rsidRPr="00B24C5A">
        <w:rPr>
          <w:rFonts w:eastAsia="Times New Roman"/>
          <w:color w:val="000000"/>
          <w:u w:val="single"/>
        </w:rPr>
        <w:t>a</w:t>
      </w:r>
      <w:r w:rsidRPr="00B24C5A">
        <w:rPr>
          <w:rFonts w:eastAsia="Times New Roman"/>
          <w:color w:val="000000"/>
        </w:rPr>
        <w:t> </w:t>
      </w:r>
      <w:r w:rsidRPr="00B24C5A">
        <w:rPr>
          <w:rFonts w:eastAsia="Times New Roman"/>
          <w:b/>
          <w:bCs/>
          <w:color w:val="000000"/>
          <w:u w:val="single"/>
          <w:shd w:val="clear" w:color="auto" w:fill="00FFFF"/>
        </w:rPr>
        <w:t>code of</w:t>
      </w:r>
      <w:r w:rsidRPr="00B24C5A">
        <w:rPr>
          <w:rFonts w:eastAsia="Times New Roman"/>
          <w:color w:val="000000"/>
        </w:rPr>
        <w:t> </w:t>
      </w:r>
      <w:r w:rsidRPr="00B24C5A">
        <w:rPr>
          <w:rFonts w:eastAsia="Times New Roman"/>
          <w:color w:val="000000"/>
          <w:u w:val="single"/>
          <w:shd w:val="clear" w:color="auto" w:fill="00FFFF"/>
        </w:rPr>
        <w:t>conduct</w:t>
      </w:r>
      <w:r w:rsidRPr="00B24C5A">
        <w:rPr>
          <w:rFonts w:eastAsia="Times New Roman"/>
          <w:color w:val="000000"/>
        </w:rPr>
        <w:t> </w:t>
      </w:r>
      <w:r w:rsidRPr="00B24C5A">
        <w:rPr>
          <w:rFonts w:eastAsia="Times New Roman"/>
          <w:color w:val="000000"/>
          <w:u w:val="single"/>
        </w:rPr>
        <w:t>for such orbital activities,</w:t>
      </w:r>
      <w:r w:rsidRPr="00B24C5A">
        <w:rPr>
          <w:rFonts w:eastAsia="Times New Roman"/>
          <w:color w:val="000000"/>
        </w:rPr>
        <w:t> </w:t>
      </w:r>
      <w:proofErr w:type="gramStart"/>
      <w:r w:rsidRPr="00B24C5A">
        <w:rPr>
          <w:rFonts w:eastAsia="Times New Roman"/>
          <w:color w:val="000000"/>
          <w:u w:val="single"/>
          <w:shd w:val="clear" w:color="auto" w:fill="00FFFF"/>
        </w:rPr>
        <w:t>similar to</w:t>
      </w:r>
      <w:proofErr w:type="gramEnd"/>
      <w:r w:rsidRPr="00B24C5A">
        <w:rPr>
          <w:rFonts w:eastAsia="Times New Roman"/>
          <w:color w:val="000000"/>
        </w:rPr>
        <w:t> </w:t>
      </w:r>
      <w:r w:rsidRPr="00B24C5A">
        <w:rPr>
          <w:rFonts w:eastAsia="Times New Roman"/>
          <w:color w:val="000000"/>
          <w:u w:val="single"/>
          <w:shd w:val="clear" w:color="auto" w:fill="00FFFF"/>
        </w:rPr>
        <w:t>the incidents</w:t>
      </w:r>
      <w:r w:rsidRPr="00B24C5A">
        <w:rPr>
          <w:rFonts w:eastAsia="Times New Roman"/>
          <w:color w:val="000000"/>
          <w:u w:val="single"/>
        </w:rPr>
        <w:t>-at-sea agreements</w:t>
      </w:r>
      <w:r w:rsidRPr="00B24C5A">
        <w:rPr>
          <w:rFonts w:eastAsia="Times New Roman"/>
          <w:color w:val="000000"/>
        </w:rPr>
        <w:t> </w:t>
      </w:r>
      <w:r w:rsidRPr="00B24C5A">
        <w:rPr>
          <w:rFonts w:eastAsia="Times New Roman"/>
          <w:color w:val="000000"/>
          <w:u w:val="single"/>
          <w:shd w:val="clear" w:color="auto" w:fill="00FFFF"/>
        </w:rPr>
        <w:t>negotiated during the Cold War</w:t>
      </w:r>
      <w:r w:rsidRPr="00B24C5A">
        <w:rPr>
          <w:rFonts w:eastAsia="Times New Roman"/>
          <w:color w:val="000000"/>
        </w:rPr>
        <w:t> </w:t>
      </w:r>
      <w:r w:rsidRPr="00B24C5A">
        <w:rPr>
          <w:rFonts w:eastAsia="Times New Roman"/>
          <w:color w:val="000000"/>
          <w:u w:val="single"/>
        </w:rPr>
        <w:t>to prevent close encounters from spiraling into conflict</w:t>
      </w:r>
      <w:r w:rsidRPr="00B24C5A">
        <w:rPr>
          <w:rFonts w:eastAsia="Times New Roman"/>
          <w:color w:val="000000"/>
        </w:rPr>
        <w:t>. Such a deal </w:t>
      </w:r>
      <w:r w:rsidRPr="00B24C5A">
        <w:rPr>
          <w:rFonts w:eastAsia="Times New Roman"/>
          <w:color w:val="000000"/>
          <w:u w:val="single"/>
        </w:rPr>
        <w:t>could</w:t>
      </w:r>
      <w:r w:rsidRPr="00B24C5A">
        <w:rPr>
          <w:rFonts w:eastAsia="Times New Roman"/>
          <w:color w:val="000000"/>
        </w:rPr>
        <w:t> </w:t>
      </w:r>
      <w:r w:rsidRPr="00B24C5A">
        <w:rPr>
          <w:rFonts w:eastAsia="Times New Roman"/>
          <w:color w:val="000000"/>
          <w:u w:val="single"/>
          <w:shd w:val="clear" w:color="auto" w:fill="00FFFF"/>
        </w:rPr>
        <w:t>introduce</w:t>
      </w:r>
      <w:r w:rsidRPr="00B24C5A">
        <w:rPr>
          <w:rFonts w:eastAsia="Times New Roman"/>
          <w:color w:val="000000"/>
        </w:rPr>
        <w:t> </w:t>
      </w:r>
      <w:r w:rsidRPr="00B24C5A">
        <w:rPr>
          <w:rFonts w:eastAsia="Times New Roman"/>
          <w:b/>
          <w:bCs/>
          <w:color w:val="000000"/>
          <w:u w:val="single"/>
          <w:shd w:val="clear" w:color="auto" w:fill="00FFFF"/>
        </w:rPr>
        <w:t>hotlines</w:t>
      </w:r>
      <w:r w:rsidRPr="00B24C5A">
        <w:rPr>
          <w:rFonts w:eastAsia="Times New Roman"/>
          <w:color w:val="000000"/>
        </w:rPr>
        <w:t> between space commanders to clear up misunderstandings and lower tensions; a ban on close approaches to satellites vital to </w:t>
      </w:r>
      <w:r w:rsidRPr="00B24C5A">
        <w:rPr>
          <w:rFonts w:eastAsia="Times New Roman"/>
          <w:color w:val="000000"/>
          <w:u w:val="single"/>
          <w:shd w:val="clear" w:color="auto" w:fill="00FFFF"/>
        </w:rPr>
        <w:t>nuclear command and control</w:t>
      </w:r>
      <w:r w:rsidRPr="00B24C5A">
        <w:rPr>
          <w:rFonts w:eastAsia="Times New Roman"/>
          <w:color w:val="000000"/>
          <w:u w:val="single"/>
        </w:rPr>
        <w:t>; a system of pre-launch and pre-maneuver notifications; discussions about space doctrines, what actions would be considered hostile and what responses would be likely; and protocols governing proximity operations. Russia and China should also join the US in forswearing any further antisatellite weapons tests that create debris. All these measures would improve transparency, strengthen deterrence and reduce the risk of unintended confrontation. They could also provide building blocks to the more binding treaty Russia and China claim they want to see</w:t>
      </w:r>
      <w:r w:rsidRPr="00B24C5A">
        <w:rPr>
          <w:rFonts w:eastAsia="Times New Roman"/>
          <w:color w:val="000000"/>
        </w:rPr>
        <w:t>. Both nations likely know that Golden Dome won’t ever defeat their large and sophisticated arsenals, given the cost and sheer number of space-based interceptors that would be required. While the US may still want to pursue elements of the program, it should not be afraid to discuss its future as part of broader arms-control talks. In the meantime, </w:t>
      </w:r>
      <w:r w:rsidRPr="00B24C5A">
        <w:rPr>
          <w:rFonts w:eastAsia="Times New Roman"/>
          <w:b/>
          <w:bCs/>
          <w:color w:val="000000"/>
          <w:u w:val="single"/>
          <w:shd w:val="clear" w:color="auto" w:fill="00FFFF"/>
        </w:rPr>
        <w:t>Golden Dome</w:t>
      </w:r>
      <w:r w:rsidRPr="00B24C5A">
        <w:rPr>
          <w:rFonts w:eastAsia="Times New Roman"/>
          <w:color w:val="000000"/>
        </w:rPr>
        <w:t> </w:t>
      </w:r>
      <w:r w:rsidRPr="00B24C5A">
        <w:rPr>
          <w:rFonts w:eastAsia="Times New Roman"/>
          <w:color w:val="000000"/>
          <w:u w:val="single"/>
          <w:shd w:val="clear" w:color="auto" w:fill="00FFFF"/>
        </w:rPr>
        <w:t>presents</w:t>
      </w:r>
      <w:r w:rsidRPr="00B24C5A">
        <w:rPr>
          <w:rFonts w:eastAsia="Times New Roman"/>
          <w:color w:val="000000"/>
        </w:rPr>
        <w:t> </w:t>
      </w:r>
      <w:r w:rsidRPr="00B24C5A">
        <w:rPr>
          <w:rFonts w:eastAsia="Times New Roman"/>
          <w:color w:val="000000"/>
          <w:u w:val="single"/>
        </w:rPr>
        <w:t>a good</w:t>
      </w:r>
      <w:r w:rsidRPr="00B24C5A">
        <w:rPr>
          <w:rFonts w:eastAsia="Times New Roman"/>
          <w:color w:val="000000"/>
        </w:rPr>
        <w:t> </w:t>
      </w:r>
      <w:r w:rsidRPr="00B24C5A">
        <w:rPr>
          <w:rFonts w:eastAsia="Times New Roman"/>
          <w:b/>
          <w:bCs/>
          <w:color w:val="000000"/>
          <w:u w:val="single"/>
          <w:shd w:val="clear" w:color="auto" w:fill="00FFFF"/>
        </w:rPr>
        <w:t>opportunity</w:t>
      </w:r>
      <w:r w:rsidRPr="00B24C5A">
        <w:rPr>
          <w:rFonts w:eastAsia="Times New Roman"/>
          <w:color w:val="000000"/>
        </w:rPr>
        <w:t> </w:t>
      </w:r>
      <w:r w:rsidRPr="00B24C5A">
        <w:rPr>
          <w:rFonts w:eastAsia="Times New Roman"/>
          <w:color w:val="000000"/>
          <w:u w:val="single"/>
        </w:rPr>
        <w:t>for</w:t>
      </w:r>
      <w:r w:rsidRPr="00B24C5A">
        <w:rPr>
          <w:rFonts w:eastAsia="Times New Roman"/>
          <w:color w:val="000000"/>
        </w:rPr>
        <w:t> the world’s preeminent space </w:t>
      </w:r>
      <w:r w:rsidRPr="00B24C5A">
        <w:rPr>
          <w:rFonts w:eastAsia="Times New Roman"/>
          <w:color w:val="000000"/>
          <w:u w:val="single"/>
        </w:rPr>
        <w:t xml:space="preserve">powers </w:t>
      </w:r>
      <w:r w:rsidRPr="00B24C5A">
        <w:rPr>
          <w:rFonts w:eastAsia="Times New Roman"/>
          <w:color w:val="000000"/>
          <w:highlight w:val="cyan"/>
          <w:u w:val="single"/>
        </w:rPr>
        <w:t>to</w:t>
      </w:r>
      <w:r w:rsidRPr="00B24C5A">
        <w:rPr>
          <w:rFonts w:eastAsia="Times New Roman"/>
          <w:color w:val="000000"/>
          <w:highlight w:val="cyan"/>
        </w:rPr>
        <w:t> </w:t>
      </w:r>
      <w:r w:rsidRPr="00B24C5A">
        <w:rPr>
          <w:rFonts w:eastAsia="Times New Roman"/>
          <w:b/>
          <w:bCs/>
          <w:color w:val="000000"/>
          <w:highlight w:val="cyan"/>
          <w:u w:val="single"/>
        </w:rPr>
        <w:t>build trust</w:t>
      </w:r>
      <w:r w:rsidRPr="00B24C5A">
        <w:rPr>
          <w:rFonts w:eastAsia="Times New Roman"/>
          <w:color w:val="000000"/>
          <w:highlight w:val="cyan"/>
        </w:rPr>
        <w:t> </w:t>
      </w:r>
      <w:r w:rsidRPr="00B24C5A">
        <w:rPr>
          <w:rFonts w:eastAsia="Times New Roman"/>
          <w:color w:val="000000"/>
          <w:highlight w:val="cyan"/>
          <w:u w:val="single"/>
        </w:rPr>
        <w:t>and avoid</w:t>
      </w:r>
      <w:r w:rsidRPr="00B24C5A">
        <w:rPr>
          <w:rFonts w:eastAsia="Times New Roman"/>
          <w:color w:val="000000"/>
        </w:rPr>
        <w:t> </w:t>
      </w:r>
      <w:proofErr w:type="gramStart"/>
      <w:r w:rsidRPr="00B24C5A">
        <w:rPr>
          <w:rFonts w:eastAsia="Times New Roman"/>
          <w:color w:val="000000"/>
          <w:u w:val="single"/>
        </w:rPr>
        <w:t>a</w:t>
      </w:r>
      <w:r w:rsidRPr="00B24C5A">
        <w:rPr>
          <w:rFonts w:eastAsia="Times New Roman"/>
          <w:color w:val="000000"/>
        </w:rPr>
        <w:t> </w:t>
      </w:r>
      <w:r w:rsidRPr="00B24C5A">
        <w:rPr>
          <w:rFonts w:eastAsia="Times New Roman"/>
          <w:b/>
          <w:bCs/>
          <w:color w:val="000000"/>
          <w:highlight w:val="cyan"/>
          <w:u w:val="single"/>
        </w:rPr>
        <w:t>conflict</w:t>
      </w:r>
      <w:proofErr w:type="gramEnd"/>
      <w:r w:rsidRPr="00B24C5A">
        <w:rPr>
          <w:rFonts w:eastAsia="Times New Roman"/>
          <w:color w:val="000000"/>
        </w:rPr>
        <w:t>. They’d be foolish to waste it.</w:t>
      </w:r>
    </w:p>
    <w:p w14:paraId="792E897C" w14:textId="77777777" w:rsidR="00B24C5A" w:rsidRDefault="00B24C5A" w:rsidP="00A52577">
      <w:pPr>
        <w:rPr>
          <w:u w:val="single"/>
        </w:rPr>
      </w:pPr>
    </w:p>
    <w:p w14:paraId="0FACC37C" w14:textId="736DD678" w:rsidR="00593BCA" w:rsidRDefault="00593BCA" w:rsidP="00371CB5">
      <w:pPr>
        <w:spacing w:after="120" w:line="235" w:lineRule="atLeast"/>
        <w:rPr>
          <w:rFonts w:eastAsiaTheme="majorEastAsia" w:cstheme="majorBidi"/>
          <w:b/>
          <w:iCs/>
          <w:sz w:val="26"/>
        </w:rPr>
      </w:pPr>
      <w:r>
        <w:rPr>
          <w:rFonts w:eastAsiaTheme="majorEastAsia" w:cstheme="majorBidi"/>
          <w:b/>
          <w:iCs/>
          <w:sz w:val="26"/>
        </w:rPr>
        <w:t>N</w:t>
      </w:r>
      <w:r w:rsidRPr="00593BCA">
        <w:rPr>
          <w:rFonts w:eastAsiaTheme="majorEastAsia" w:cstheme="majorBidi"/>
          <w:b/>
          <w:iCs/>
          <w:sz w:val="26"/>
        </w:rPr>
        <w:t>o brightline---preemptive strikes should have happened at announcement or start of funding, neither of which is the midterms</w:t>
      </w:r>
    </w:p>
    <w:p w14:paraId="29486175" w14:textId="35A82C00" w:rsidR="00371CB5" w:rsidRPr="00371CB5" w:rsidRDefault="00371CB5" w:rsidP="00371CB5">
      <w:pPr>
        <w:spacing w:after="120" w:line="235" w:lineRule="atLeast"/>
        <w:rPr>
          <w:rFonts w:eastAsia="Times New Roman"/>
          <w:color w:val="000000"/>
        </w:rPr>
      </w:pPr>
      <w:r w:rsidRPr="00371CB5">
        <w:rPr>
          <w:rFonts w:eastAsia="Times New Roman"/>
          <w:b/>
          <w:bCs/>
          <w:color w:val="000000"/>
          <w:sz w:val="26"/>
          <w:szCs w:val="26"/>
        </w:rPr>
        <w:t>Bouffard</w:t>
      </w:r>
      <w:r w:rsidRPr="00371CB5">
        <w:rPr>
          <w:rFonts w:eastAsia="Times New Roman"/>
          <w:color w:val="000000"/>
        </w:rPr>
        <w:t> </w:t>
      </w:r>
      <w:r w:rsidRPr="00371CB5">
        <w:rPr>
          <w:rFonts w:eastAsia="Times New Roman"/>
          <w:b/>
          <w:bCs/>
          <w:color w:val="000000"/>
          <w:sz w:val="26"/>
          <w:szCs w:val="26"/>
        </w:rPr>
        <w:t>’25</w:t>
      </w:r>
      <w:r w:rsidRPr="00371CB5">
        <w:rPr>
          <w:rFonts w:eastAsia="Times New Roman"/>
          <w:color w:val="000000"/>
        </w:rPr>
        <w:t> [Troy, Whitney Lackenbauer, and Andrea Charron; February 28; B Director of the Center for Arctic Security and Resilience, PhD in Arctic Defense and Security at the University of Alaska Fairbanks; Canada Research Chair in the Study of the Canadian North at Trent University; Professor of Political Studies at the University of Manitoba, PhD in War Studies from the Royal Military College of Canada; Wilson Center, “The “Iron Dome” and Implications for the North,” https://gbv.wilsoncenter.org/article/iron-dome-and-implications-north]</w:t>
      </w:r>
    </w:p>
    <w:p w14:paraId="58CF959A" w14:textId="77777777" w:rsidR="00371CB5" w:rsidRDefault="00371CB5" w:rsidP="00371CB5">
      <w:pPr>
        <w:spacing w:line="235" w:lineRule="atLeast"/>
        <w:rPr>
          <w:rFonts w:eastAsia="Times New Roman"/>
          <w:color w:val="000000"/>
        </w:rPr>
      </w:pPr>
      <w:r w:rsidRPr="00371CB5">
        <w:rPr>
          <w:rFonts w:eastAsia="Times New Roman"/>
          <w:color w:val="000000"/>
          <w:u w:val="single"/>
        </w:rPr>
        <w:t xml:space="preserve">On </w:t>
      </w:r>
      <w:r w:rsidRPr="00371CB5">
        <w:rPr>
          <w:rFonts w:eastAsia="Times New Roman"/>
          <w:color w:val="000000"/>
          <w:highlight w:val="cyan"/>
          <w:u w:val="single"/>
        </w:rPr>
        <w:t>27 Jan</w:t>
      </w:r>
      <w:r w:rsidRPr="00371CB5">
        <w:rPr>
          <w:rFonts w:eastAsia="Times New Roman"/>
          <w:color w:val="000000"/>
          <w:u w:val="single"/>
        </w:rPr>
        <w:t>uary 2025</w:t>
      </w:r>
      <w:r w:rsidRPr="00371CB5">
        <w:rPr>
          <w:rFonts w:eastAsia="Times New Roman"/>
          <w:color w:val="000000"/>
        </w:rPr>
        <w:t>, President Donald </w:t>
      </w:r>
      <w:r w:rsidRPr="00371CB5">
        <w:rPr>
          <w:rFonts w:eastAsia="Times New Roman"/>
          <w:color w:val="000000"/>
          <w:u w:val="single"/>
          <w:shd w:val="clear" w:color="auto" w:fill="00FFFF"/>
        </w:rPr>
        <w:t>Trump signed</w:t>
      </w:r>
      <w:r w:rsidRPr="00371CB5">
        <w:rPr>
          <w:rFonts w:eastAsia="Times New Roman"/>
          <w:color w:val="000000"/>
        </w:rPr>
        <w:t> </w:t>
      </w:r>
      <w:r w:rsidRPr="00371CB5">
        <w:rPr>
          <w:rFonts w:eastAsia="Times New Roman"/>
          <w:color w:val="000000"/>
          <w:u w:val="single"/>
        </w:rPr>
        <w:t>an</w:t>
      </w:r>
      <w:r w:rsidRPr="00371CB5">
        <w:rPr>
          <w:rFonts w:eastAsia="Times New Roman"/>
          <w:color w:val="000000"/>
        </w:rPr>
        <w:t> </w:t>
      </w:r>
      <w:r w:rsidRPr="00371CB5">
        <w:rPr>
          <w:rFonts w:eastAsia="Times New Roman"/>
          <w:b/>
          <w:bCs/>
          <w:color w:val="000000"/>
          <w:u w:val="single"/>
          <w:shd w:val="clear" w:color="auto" w:fill="00FFFF"/>
        </w:rPr>
        <w:t>E</w:t>
      </w:r>
      <w:r w:rsidRPr="00371CB5">
        <w:rPr>
          <w:rFonts w:eastAsia="Times New Roman"/>
          <w:color w:val="000000"/>
        </w:rPr>
        <w:t>xecutive </w:t>
      </w:r>
      <w:r w:rsidRPr="00371CB5">
        <w:rPr>
          <w:rFonts w:eastAsia="Times New Roman"/>
          <w:b/>
          <w:bCs/>
          <w:color w:val="000000"/>
          <w:u w:val="single"/>
          <w:shd w:val="clear" w:color="auto" w:fill="00FFFF"/>
        </w:rPr>
        <w:t>O</w:t>
      </w:r>
      <w:r w:rsidRPr="00371CB5">
        <w:rPr>
          <w:rFonts w:eastAsia="Times New Roman"/>
          <w:color w:val="000000"/>
        </w:rPr>
        <w:t>rder (EO) directing the US Department of Defense </w:t>
      </w:r>
      <w:r w:rsidRPr="00371CB5">
        <w:rPr>
          <w:rFonts w:eastAsia="Times New Roman"/>
          <w:color w:val="000000"/>
          <w:u w:val="single"/>
          <w:shd w:val="clear" w:color="auto" w:fill="00FFFF"/>
        </w:rPr>
        <w:t>to build a</w:t>
      </w:r>
      <w:r w:rsidRPr="00371CB5">
        <w:rPr>
          <w:rFonts w:eastAsia="Times New Roman"/>
          <w:color w:val="000000"/>
          <w:u w:val="single"/>
        </w:rPr>
        <w:t>n “</w:t>
      </w:r>
      <w:r w:rsidRPr="00371CB5">
        <w:rPr>
          <w:rFonts w:eastAsia="Times New Roman"/>
          <w:b/>
          <w:bCs/>
          <w:color w:val="000000"/>
          <w:u w:val="single"/>
        </w:rPr>
        <w:t>Iron Dome for America</w:t>
      </w:r>
      <w:r w:rsidRPr="00371CB5">
        <w:rPr>
          <w:rFonts w:eastAsia="Times New Roman"/>
          <w:color w:val="000000"/>
          <w:u w:val="single"/>
        </w:rPr>
        <w:t>,”</w:t>
      </w:r>
      <w:r w:rsidRPr="00371CB5">
        <w:rPr>
          <w:rFonts w:eastAsia="Times New Roman"/>
          <w:color w:val="000000"/>
        </w:rPr>
        <w:t> which is </w:t>
      </w:r>
      <w:proofErr w:type="gramStart"/>
      <w:r w:rsidRPr="00371CB5">
        <w:rPr>
          <w:rFonts w:eastAsia="Times New Roman"/>
          <w:color w:val="000000"/>
          <w:u w:val="single"/>
        </w:rPr>
        <w:t>short</w:t>
      </w:r>
      <w:r w:rsidRPr="00371CB5">
        <w:rPr>
          <w:rFonts w:eastAsia="Times New Roman"/>
          <w:color w:val="000000"/>
        </w:rPr>
        <w:t> hand</w:t>
      </w:r>
      <w:proofErr w:type="gramEnd"/>
      <w:r w:rsidRPr="00371CB5">
        <w:rPr>
          <w:rFonts w:eastAsia="Times New Roman"/>
          <w:color w:val="000000"/>
        </w:rPr>
        <w:t> </w:t>
      </w:r>
      <w:r w:rsidRPr="00371CB5">
        <w:rPr>
          <w:rFonts w:eastAsia="Times New Roman"/>
          <w:color w:val="000000"/>
          <w:u w:val="single"/>
        </w:rPr>
        <w:t>for a</w:t>
      </w:r>
      <w:r w:rsidRPr="00371CB5">
        <w:rPr>
          <w:rFonts w:eastAsia="Times New Roman"/>
          <w:color w:val="000000"/>
        </w:rPr>
        <w:t> next-generation </w:t>
      </w:r>
      <w:r w:rsidRPr="00371CB5">
        <w:rPr>
          <w:rFonts w:eastAsia="Times New Roman"/>
          <w:color w:val="000000"/>
          <w:u w:val="single"/>
        </w:rPr>
        <w:t>missile defense shield</w:t>
      </w:r>
      <w:r w:rsidRPr="00371CB5">
        <w:rPr>
          <w:rFonts w:eastAsia="Times New Roman"/>
          <w:color w:val="000000"/>
        </w:rPr>
        <w:t> </w:t>
      </w:r>
      <w:r w:rsidRPr="00371CB5">
        <w:rPr>
          <w:rFonts w:eastAsia="Times New Roman"/>
          <w:color w:val="000000"/>
          <w:u w:val="single"/>
        </w:rPr>
        <w:t>for the</w:t>
      </w:r>
      <w:r w:rsidRPr="00371CB5">
        <w:rPr>
          <w:rFonts w:eastAsia="Times New Roman"/>
          <w:color w:val="000000"/>
        </w:rPr>
        <w:t> </w:t>
      </w:r>
      <w:r w:rsidRPr="00371CB5">
        <w:rPr>
          <w:rFonts w:eastAsia="Times New Roman"/>
          <w:color w:val="000000"/>
          <w:u w:val="single"/>
        </w:rPr>
        <w:t>U</w:t>
      </w:r>
      <w:r w:rsidRPr="00371CB5">
        <w:rPr>
          <w:rFonts w:eastAsia="Times New Roman"/>
          <w:color w:val="000000"/>
        </w:rPr>
        <w:t>nited </w:t>
      </w:r>
      <w:r w:rsidRPr="00371CB5">
        <w:rPr>
          <w:rFonts w:eastAsia="Times New Roman"/>
          <w:color w:val="000000"/>
          <w:u w:val="single"/>
        </w:rPr>
        <w:t>S</w:t>
      </w:r>
      <w:r w:rsidRPr="00371CB5">
        <w:rPr>
          <w:rFonts w:eastAsia="Times New Roman"/>
          <w:color w:val="000000"/>
        </w:rPr>
        <w:t>tates (and </w:t>
      </w:r>
      <w:r w:rsidRPr="00371CB5">
        <w:rPr>
          <w:rFonts w:eastAsia="Times New Roman"/>
          <w:color w:val="000000"/>
          <w:u w:val="single"/>
        </w:rPr>
        <w:t>since rebranded</w:t>
      </w:r>
      <w:r w:rsidRPr="00371CB5">
        <w:rPr>
          <w:rFonts w:eastAsia="Times New Roman"/>
          <w:color w:val="000000"/>
        </w:rPr>
        <w:t> as </w:t>
      </w:r>
      <w:r w:rsidRPr="00371CB5">
        <w:rPr>
          <w:rFonts w:eastAsia="Times New Roman"/>
          <w:color w:val="000000"/>
          <w:u w:val="single"/>
        </w:rPr>
        <w:t>the “</w:t>
      </w:r>
      <w:r w:rsidRPr="00371CB5">
        <w:rPr>
          <w:rFonts w:eastAsia="Times New Roman"/>
          <w:b/>
          <w:bCs/>
          <w:color w:val="000000"/>
          <w:u w:val="single"/>
          <w:shd w:val="clear" w:color="auto" w:fill="00FFFF"/>
        </w:rPr>
        <w:t>Golden Dome</w:t>
      </w:r>
      <w:r w:rsidRPr="00371CB5">
        <w:rPr>
          <w:rFonts w:eastAsia="Times New Roman"/>
          <w:color w:val="000000"/>
          <w:u w:val="single"/>
        </w:rPr>
        <w:t>”</w:t>
      </w:r>
      <w:r w:rsidRPr="00371CB5">
        <w:rPr>
          <w:rFonts w:eastAsia="Times New Roman"/>
          <w:color w:val="000000"/>
        </w:rPr>
        <w:t>). “Over the past 40 years, rather than lessening, the threat from next-generation strategic weapons has become more intense and complex with the development by peer and near-peer adversaries of next-generation delivery systems and their own homeland integrated air and missile defense capabilities,” the EO noted. Although skeptics have questioned the cost and technological feasibility of an Iron Dome, </w:t>
      </w:r>
      <w:r w:rsidRPr="00371CB5">
        <w:rPr>
          <w:rFonts w:eastAsia="Times New Roman"/>
          <w:color w:val="000000"/>
          <w:u w:val="single"/>
        </w:rPr>
        <w:t>the need to defend</w:t>
      </w:r>
      <w:r w:rsidRPr="00371CB5">
        <w:rPr>
          <w:rFonts w:eastAsia="Times New Roman"/>
          <w:color w:val="000000"/>
        </w:rPr>
        <w:t> North America </w:t>
      </w:r>
      <w:r w:rsidRPr="00371CB5">
        <w:rPr>
          <w:rFonts w:eastAsia="Times New Roman"/>
          <w:color w:val="000000"/>
          <w:u w:val="single"/>
        </w:rPr>
        <w:t>against ballistic,</w:t>
      </w:r>
      <w:r w:rsidRPr="00371CB5">
        <w:rPr>
          <w:rFonts w:eastAsia="Times New Roman"/>
          <w:color w:val="000000"/>
        </w:rPr>
        <w:t> </w:t>
      </w:r>
      <w:r w:rsidRPr="00371CB5">
        <w:rPr>
          <w:rFonts w:eastAsia="Times New Roman"/>
          <w:b/>
          <w:bCs/>
          <w:color w:val="000000"/>
          <w:u w:val="single"/>
        </w:rPr>
        <w:t>hypersonic</w:t>
      </w:r>
      <w:r w:rsidRPr="00371CB5">
        <w:rPr>
          <w:rFonts w:eastAsia="Times New Roman"/>
          <w:color w:val="000000"/>
          <w:u w:val="single"/>
        </w:rPr>
        <w:t>,</w:t>
      </w:r>
      <w:r w:rsidRPr="00371CB5">
        <w:rPr>
          <w:rFonts w:eastAsia="Times New Roman"/>
          <w:color w:val="000000"/>
        </w:rPr>
        <w:t> advanced </w:t>
      </w:r>
      <w:r w:rsidRPr="00371CB5">
        <w:rPr>
          <w:rFonts w:eastAsia="Times New Roman"/>
          <w:b/>
          <w:bCs/>
          <w:color w:val="000000"/>
          <w:u w:val="single"/>
        </w:rPr>
        <w:t>cruise</w:t>
      </w:r>
      <w:r w:rsidRPr="00371CB5">
        <w:rPr>
          <w:rFonts w:eastAsia="Times New Roman"/>
          <w:color w:val="000000"/>
        </w:rPr>
        <w:t> </w:t>
      </w:r>
      <w:r w:rsidRPr="00371CB5">
        <w:rPr>
          <w:rFonts w:eastAsia="Times New Roman"/>
          <w:color w:val="000000"/>
          <w:u w:val="single"/>
        </w:rPr>
        <w:t>missiles, and other</w:t>
      </w:r>
      <w:r w:rsidRPr="00371CB5">
        <w:rPr>
          <w:rFonts w:eastAsia="Times New Roman"/>
          <w:color w:val="000000"/>
        </w:rPr>
        <w:t> next-generation </w:t>
      </w:r>
      <w:r w:rsidRPr="00371CB5">
        <w:rPr>
          <w:rFonts w:eastAsia="Times New Roman"/>
          <w:b/>
          <w:bCs/>
          <w:color w:val="000000"/>
          <w:u w:val="single"/>
        </w:rPr>
        <w:t>aerial attacks</w:t>
      </w:r>
      <w:r w:rsidRPr="00371CB5">
        <w:rPr>
          <w:rFonts w:eastAsia="Times New Roman"/>
          <w:color w:val="000000"/>
        </w:rPr>
        <w:t> from peer, near-peer, and rogue adversaries </w:t>
      </w:r>
      <w:r w:rsidRPr="00371CB5">
        <w:rPr>
          <w:rFonts w:eastAsia="Times New Roman"/>
          <w:color w:val="000000"/>
          <w:u w:val="single"/>
        </w:rPr>
        <w:t>is now a US</w:t>
      </w:r>
      <w:r w:rsidRPr="00371CB5">
        <w:rPr>
          <w:rFonts w:eastAsia="Times New Roman"/>
          <w:color w:val="000000"/>
        </w:rPr>
        <w:t> </w:t>
      </w:r>
      <w:r w:rsidRPr="00371CB5">
        <w:rPr>
          <w:rFonts w:eastAsia="Times New Roman"/>
          <w:b/>
          <w:bCs/>
          <w:color w:val="000000"/>
          <w:u w:val="single"/>
        </w:rPr>
        <w:t>priority</w:t>
      </w:r>
      <w:r w:rsidRPr="00371CB5">
        <w:rPr>
          <w:rFonts w:eastAsia="Times New Roman"/>
          <w:color w:val="000000"/>
          <w:u w:val="single"/>
        </w:rPr>
        <w:t>. Time is ticking.</w:t>
      </w:r>
      <w:r w:rsidRPr="00371CB5">
        <w:rPr>
          <w:rFonts w:eastAsia="Times New Roman"/>
          <w:color w:val="000000"/>
        </w:rPr>
        <w:t> The deadline for the Secretary of Defense to submit to the President a reference architecture, capabilities-based requirements, and an implementation plan for the next-generation missile defense shield is 60 days, meaning three scalable options must be proposed by 28 February 2025, with RFIs ambitiously anticipated for 2026 and beyond. </w:t>
      </w:r>
    </w:p>
    <w:p w14:paraId="72C295C8" w14:textId="77777777" w:rsidR="005E08EA" w:rsidRDefault="005E08EA" w:rsidP="00371CB5">
      <w:pPr>
        <w:spacing w:line="235" w:lineRule="atLeast"/>
        <w:rPr>
          <w:rFonts w:eastAsia="Times New Roman"/>
          <w:color w:val="000000"/>
        </w:rPr>
      </w:pPr>
    </w:p>
    <w:p w14:paraId="2A0FBAA9" w14:textId="77777777" w:rsidR="005E08EA" w:rsidRPr="00371CB5" w:rsidRDefault="005E08EA" w:rsidP="00371CB5">
      <w:pPr>
        <w:spacing w:line="235" w:lineRule="atLeast"/>
        <w:rPr>
          <w:rFonts w:eastAsia="Times New Roman"/>
          <w:color w:val="000000"/>
        </w:rPr>
      </w:pPr>
    </w:p>
    <w:p w14:paraId="02525467" w14:textId="77777777" w:rsidR="00F35B9A" w:rsidRPr="00F93A37" w:rsidRDefault="00F35B9A" w:rsidP="00F35B9A">
      <w:pPr>
        <w:pStyle w:val="Heading4"/>
      </w:pPr>
    </w:p>
    <w:sectPr w:rsidR="00F35B9A" w:rsidRPr="00F93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A7"/>
    <w:rsid w:val="00001736"/>
    <w:rsid w:val="00186AB7"/>
    <w:rsid w:val="001F1CB5"/>
    <w:rsid w:val="002B502E"/>
    <w:rsid w:val="00371CB5"/>
    <w:rsid w:val="00471DD0"/>
    <w:rsid w:val="004A4CFD"/>
    <w:rsid w:val="004D597C"/>
    <w:rsid w:val="00593BCA"/>
    <w:rsid w:val="005D7555"/>
    <w:rsid w:val="005E08EA"/>
    <w:rsid w:val="00602E40"/>
    <w:rsid w:val="006648F9"/>
    <w:rsid w:val="007033A4"/>
    <w:rsid w:val="008355B5"/>
    <w:rsid w:val="008A6A36"/>
    <w:rsid w:val="00953B3F"/>
    <w:rsid w:val="00A52577"/>
    <w:rsid w:val="00AC0D89"/>
    <w:rsid w:val="00B03BCE"/>
    <w:rsid w:val="00B24C5A"/>
    <w:rsid w:val="00C2554C"/>
    <w:rsid w:val="00C31DF0"/>
    <w:rsid w:val="00C91EA7"/>
    <w:rsid w:val="00DE627E"/>
    <w:rsid w:val="00E74E07"/>
    <w:rsid w:val="00EE2761"/>
    <w:rsid w:val="00F35B9A"/>
    <w:rsid w:val="00F93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C918"/>
  <w15:chartTrackingRefBased/>
  <w15:docId w15:val="{3507D7A9-021E-4953-BAF1-DE14DEE4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55B5"/>
    <w:rPr>
      <w:rFonts w:ascii="Calibri" w:hAnsi="Calibri" w:cs="Calibri"/>
    </w:rPr>
  </w:style>
  <w:style w:type="paragraph" w:styleId="Heading1">
    <w:name w:val="heading 1"/>
    <w:aliases w:val="Pocket"/>
    <w:basedOn w:val="Normal"/>
    <w:next w:val="Normal"/>
    <w:link w:val="Heading1Char"/>
    <w:qFormat/>
    <w:rsid w:val="00C91E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1E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91E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91E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1EA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C91E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1EA7"/>
  </w:style>
  <w:style w:type="character" w:customStyle="1" w:styleId="Heading1Char">
    <w:name w:val="Heading 1 Char"/>
    <w:aliases w:val="Pocket Char"/>
    <w:basedOn w:val="DefaultParagraphFont"/>
    <w:link w:val="Heading1"/>
    <w:rsid w:val="00C91E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1EA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91EA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91EA7"/>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C91EA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91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EA7"/>
    <w:rPr>
      <w:rFonts w:eastAsiaTheme="majorEastAsia" w:cstheme="majorBidi"/>
      <w:color w:val="272727" w:themeColor="text1" w:themeTint="D8"/>
    </w:rPr>
  </w:style>
  <w:style w:type="paragraph" w:styleId="Title">
    <w:name w:val="Title"/>
    <w:basedOn w:val="Normal"/>
    <w:next w:val="Normal"/>
    <w:link w:val="TitleChar"/>
    <w:uiPriority w:val="10"/>
    <w:qFormat/>
    <w:rsid w:val="00C9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EA7"/>
    <w:pPr>
      <w:spacing w:before="160"/>
      <w:jc w:val="center"/>
    </w:pPr>
    <w:rPr>
      <w:i/>
      <w:iCs/>
      <w:color w:val="404040" w:themeColor="text1" w:themeTint="BF"/>
    </w:rPr>
  </w:style>
  <w:style w:type="character" w:customStyle="1" w:styleId="QuoteChar">
    <w:name w:val="Quote Char"/>
    <w:basedOn w:val="DefaultParagraphFont"/>
    <w:link w:val="Quote"/>
    <w:uiPriority w:val="29"/>
    <w:rsid w:val="00C91EA7"/>
    <w:rPr>
      <w:i/>
      <w:iCs/>
      <w:color w:val="404040" w:themeColor="text1" w:themeTint="BF"/>
    </w:rPr>
  </w:style>
  <w:style w:type="paragraph" w:styleId="ListParagraph">
    <w:name w:val="List Paragraph"/>
    <w:basedOn w:val="Normal"/>
    <w:uiPriority w:val="34"/>
    <w:qFormat/>
    <w:rsid w:val="00C91EA7"/>
    <w:pPr>
      <w:ind w:left="720"/>
      <w:contextualSpacing/>
    </w:pPr>
  </w:style>
  <w:style w:type="character" w:styleId="IntenseEmphasis">
    <w:name w:val="Intense Emphasis"/>
    <w:basedOn w:val="DefaultParagraphFont"/>
    <w:uiPriority w:val="21"/>
    <w:qFormat/>
    <w:rsid w:val="00C91EA7"/>
    <w:rPr>
      <w:i/>
      <w:iCs/>
      <w:color w:val="2F5496" w:themeColor="accent1" w:themeShade="BF"/>
    </w:rPr>
  </w:style>
  <w:style w:type="paragraph" w:styleId="IntenseQuote">
    <w:name w:val="Intense Quote"/>
    <w:basedOn w:val="Normal"/>
    <w:next w:val="Normal"/>
    <w:link w:val="IntenseQuoteChar"/>
    <w:uiPriority w:val="30"/>
    <w:qFormat/>
    <w:rsid w:val="00C91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EA7"/>
    <w:rPr>
      <w:i/>
      <w:iCs/>
      <w:color w:val="2F5496" w:themeColor="accent1" w:themeShade="BF"/>
    </w:rPr>
  </w:style>
  <w:style w:type="character" w:styleId="IntenseReference">
    <w:name w:val="Intense Reference"/>
    <w:basedOn w:val="DefaultParagraphFont"/>
    <w:uiPriority w:val="32"/>
    <w:qFormat/>
    <w:rsid w:val="00C91EA7"/>
    <w:rPr>
      <w:b/>
      <w:bCs/>
      <w:smallCaps/>
      <w:color w:val="2F5496" w:themeColor="accent1" w:themeShade="BF"/>
      <w:spacing w:val="5"/>
    </w:rPr>
  </w:style>
  <w:style w:type="character" w:styleId="Emphasis">
    <w:name w:val="Emphasis"/>
    <w:basedOn w:val="DefaultParagraphFont"/>
    <w:uiPriority w:val="8"/>
    <w:qFormat/>
    <w:rsid w:val="00C91E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91EA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1EA7"/>
    <w:rPr>
      <w:b/>
      <w:bCs/>
      <w:sz w:val="26"/>
      <w:u w:val="none"/>
    </w:rPr>
  </w:style>
  <w:style w:type="character" w:customStyle="1" w:styleId="StyleUnderline">
    <w:name w:val="Style Underline"/>
    <w:aliases w:val="Underline"/>
    <w:basedOn w:val="DefaultParagraphFont"/>
    <w:uiPriority w:val="7"/>
    <w:qFormat/>
    <w:rsid w:val="00C91EA7"/>
    <w:rPr>
      <w:b w:val="0"/>
      <w:sz w:val="22"/>
      <w:u w:val="single"/>
    </w:rPr>
  </w:style>
  <w:style w:type="character" w:styleId="Strong">
    <w:name w:val="Strong"/>
    <w:basedOn w:val="DefaultParagraphFont"/>
    <w:uiPriority w:val="22"/>
    <w:qFormat/>
    <w:rsid w:val="00C91EA7"/>
    <w:rPr>
      <w:b/>
      <w:bCs/>
    </w:rPr>
  </w:style>
  <w:style w:type="character" w:styleId="BookTitle">
    <w:name w:val="Book Title"/>
    <w:basedOn w:val="DefaultParagraphFont"/>
    <w:uiPriority w:val="33"/>
    <w:qFormat/>
    <w:rsid w:val="00C91EA7"/>
    <w:rPr>
      <w:b/>
      <w:bCs/>
      <w:i/>
      <w:iCs/>
      <w:spacing w:val="5"/>
    </w:rPr>
  </w:style>
  <w:style w:type="numbering" w:styleId="111111">
    <w:name w:val="Outline List 2"/>
    <w:basedOn w:val="NoList"/>
    <w:uiPriority w:val="99"/>
    <w:semiHidden/>
    <w:unhideWhenUsed/>
    <w:rsid w:val="00C91EA7"/>
  </w:style>
  <w:style w:type="paragraph" w:styleId="Header">
    <w:name w:val="header"/>
    <w:basedOn w:val="Normal"/>
    <w:link w:val="HeaderChar"/>
    <w:uiPriority w:val="99"/>
    <w:semiHidden/>
    <w:rsid w:val="00C91E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1EA7"/>
    <w:rPr>
      <w:rFonts w:ascii="Calibri" w:hAnsi="Calibri" w:cs="Calibri"/>
    </w:rPr>
  </w:style>
  <w:style w:type="paragraph" w:styleId="Footer">
    <w:name w:val="footer"/>
    <w:basedOn w:val="Normal"/>
    <w:link w:val="FooterChar"/>
    <w:uiPriority w:val="99"/>
    <w:semiHidden/>
    <w:rsid w:val="00C91E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1EA7"/>
    <w:rPr>
      <w:rFonts w:ascii="Calibri" w:hAnsi="Calibri" w:cs="Calibri"/>
    </w:rPr>
  </w:style>
  <w:style w:type="paragraph" w:styleId="BodyText">
    <w:name w:val="Body Text"/>
    <w:basedOn w:val="Normal"/>
    <w:link w:val="BodyTextChar"/>
    <w:uiPriority w:val="99"/>
    <w:semiHidden/>
    <w:unhideWhenUsed/>
    <w:rsid w:val="00C91EA7"/>
    <w:pPr>
      <w:spacing w:after="120"/>
    </w:pPr>
  </w:style>
  <w:style w:type="character" w:customStyle="1" w:styleId="BodyTextChar">
    <w:name w:val="Body Text Char"/>
    <w:basedOn w:val="DefaultParagraphFont"/>
    <w:link w:val="BodyText"/>
    <w:uiPriority w:val="99"/>
    <w:semiHidden/>
    <w:rsid w:val="00C91EA7"/>
    <w:rPr>
      <w:rFonts w:ascii="Calibri" w:hAnsi="Calibri" w:cs="Calibri"/>
    </w:rPr>
  </w:style>
  <w:style w:type="paragraph" w:styleId="NoSpacing">
    <w:name w:val="No Spacing"/>
    <w:link w:val="NoSpacingChar"/>
    <w:uiPriority w:val="99"/>
    <w:unhideWhenUsed/>
    <w:qFormat/>
    <w:rsid w:val="00C91EA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91EA7"/>
    <w:rPr>
      <w:rFonts w:ascii="Calibri" w:hAnsi="Calibri" w:cs="Calibri"/>
    </w:rPr>
  </w:style>
  <w:style w:type="character" w:styleId="Hyperlink">
    <w:name w:val="Hyperlink"/>
    <w:basedOn w:val="DefaultParagraphFont"/>
    <w:uiPriority w:val="99"/>
    <w:unhideWhenUsed/>
    <w:rsid w:val="00C91EA7"/>
    <w:rPr>
      <w:color w:val="0563C1" w:themeColor="hyperlink"/>
      <w:u w:val="single"/>
    </w:rPr>
  </w:style>
  <w:style w:type="character" w:styleId="UnresolvedMention">
    <w:name w:val="Unresolved Mention"/>
    <w:basedOn w:val="DefaultParagraphFont"/>
    <w:uiPriority w:val="99"/>
    <w:semiHidden/>
    <w:unhideWhenUsed/>
    <w:rsid w:val="00C91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39908-89B5-41B3-B6D6-7BCB348C7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235</TotalTime>
  <Pages>1</Pages>
  <Words>2842</Words>
  <Characters>15262</Characters>
  <Application>Microsoft Office Word</Application>
  <DocSecurity>0</DocSecurity>
  <Lines>179</Lines>
  <Paragraphs>19</Paragraphs>
  <ScaleCrop>false</ScaleCrop>
  <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Ahuja</dc:creator>
  <cp:keywords/>
  <dc:description/>
  <cp:lastModifiedBy>Rohan Ahuja</cp:lastModifiedBy>
  <cp:revision>25</cp:revision>
  <dcterms:created xsi:type="dcterms:W3CDTF">2026-02-14T01:50:00Z</dcterms:created>
  <dcterms:modified xsi:type="dcterms:W3CDTF">2026-02-14T05:45:00Z</dcterms:modified>
</cp:coreProperties>
</file>