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14ACC" w14:textId="199F2EC8" w:rsidR="00443AF9" w:rsidRPr="0007468F" w:rsidRDefault="00443AF9" w:rsidP="00443AF9">
      <w:pPr>
        <w:pStyle w:val="Heading1"/>
        <w:rPr>
          <w:rFonts w:cs="Calibri"/>
        </w:rPr>
      </w:pPr>
      <w:r w:rsidRPr="0007468F">
        <w:rPr>
          <w:rFonts w:cs="Calibri"/>
        </w:rPr>
        <w:t>Antitrust---Plea Bargaining</w:t>
      </w:r>
    </w:p>
    <w:p w14:paraId="6D8801DB" w14:textId="3C5D438C" w:rsidR="000557C1" w:rsidRPr="0007468F" w:rsidRDefault="000557C1" w:rsidP="000557C1">
      <w:pPr>
        <w:pStyle w:val="Heading2"/>
        <w:rPr>
          <w:rFonts w:cs="Calibri"/>
        </w:rPr>
      </w:pPr>
      <w:r w:rsidRPr="0007468F">
        <w:rPr>
          <w:rFonts w:cs="Calibri"/>
        </w:rPr>
        <w:t>Notes</w:t>
      </w:r>
    </w:p>
    <w:p w14:paraId="3D46722E" w14:textId="547D7F43" w:rsidR="00301F79" w:rsidRPr="0007468F" w:rsidRDefault="00E06FC6" w:rsidP="00301F79">
      <w:pPr>
        <w:pStyle w:val="Heading3"/>
        <w:rPr>
          <w:rFonts w:cs="Calibri"/>
        </w:rPr>
      </w:pPr>
      <w:r w:rsidRPr="0007468F">
        <w:rPr>
          <w:rFonts w:cs="Calibri"/>
        </w:rPr>
        <w:t>Notes---</w:t>
      </w:r>
      <w:r w:rsidR="00301F79" w:rsidRPr="0007468F">
        <w:rPr>
          <w:rFonts w:cs="Calibri"/>
        </w:rPr>
        <w:t>Analytics</w:t>
      </w:r>
    </w:p>
    <w:p w14:paraId="3BAD5F88" w14:textId="0B678DC4" w:rsidR="00AF45DA" w:rsidRPr="0007468F" w:rsidRDefault="001F7512" w:rsidP="00AF45DA">
      <w:r w:rsidRPr="0007468F">
        <w:t>I would advise against</w:t>
      </w:r>
      <w:r w:rsidR="00AF45DA" w:rsidRPr="0007468F">
        <w:t xml:space="preserve"> send</w:t>
      </w:r>
      <w:r w:rsidRPr="0007468F">
        <w:t>ing</w:t>
      </w:r>
      <w:r w:rsidR="00AF45DA" w:rsidRPr="0007468F">
        <w:t xml:space="preserve"> analytics. If you don’t know how to, email </w:t>
      </w:r>
      <w:r w:rsidR="00AF45DA" w:rsidRPr="005E2011">
        <w:t>27lucasc@students.harker.org</w:t>
      </w:r>
      <w:r w:rsidR="00AF45DA" w:rsidRPr="0007468F">
        <w:t xml:space="preserve"> or contact me on slack.</w:t>
      </w:r>
    </w:p>
    <w:p w14:paraId="015C9D7C" w14:textId="28F8D014" w:rsidR="004F1723" w:rsidRPr="0007468F" w:rsidRDefault="004F1723" w:rsidP="00AF45DA">
      <w:r w:rsidRPr="0007468F">
        <w:t>Best way to do it if you don’t have the macro: cursor on an analytic, go to Debate -&gt; Doc -&gt; Style -&gt; Select Similar Formatting, and then press command/control X</w:t>
      </w:r>
      <w:r w:rsidR="00A22EF2" w:rsidRPr="0007468F">
        <w:t xml:space="preserve"> (n</w:t>
      </w:r>
      <w:r w:rsidRPr="0007468F">
        <w:t>ormal delete won’t work</w:t>
      </w:r>
      <w:r w:rsidR="00D9667C" w:rsidRPr="0007468F">
        <w:t xml:space="preserve">). </w:t>
      </w:r>
      <w:r w:rsidR="000B7923" w:rsidRPr="0007468F">
        <w:t>Here’s where it is:</w:t>
      </w:r>
    </w:p>
    <w:p w14:paraId="55CEC786" w14:textId="6FC1202D" w:rsidR="00AE06B2" w:rsidRPr="0007468F" w:rsidRDefault="00AE06B2" w:rsidP="00AF45DA">
      <w:r w:rsidRPr="0007468F">
        <w:rPr>
          <w:noProof/>
          <w14:ligatures w14:val="standardContextual"/>
        </w:rPr>
        <w:drawing>
          <wp:inline distT="0" distB="0" distL="0" distR="0" wp14:anchorId="5EFC54A8" wp14:editId="6EB7257D">
            <wp:extent cx="5943600" cy="3556000"/>
            <wp:effectExtent l="0" t="0" r="0" b="0"/>
            <wp:docPr id="283446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46556"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56000"/>
                    </a:xfrm>
                    <a:prstGeom prst="rect">
                      <a:avLst/>
                    </a:prstGeom>
                  </pic:spPr>
                </pic:pic>
              </a:graphicData>
            </a:graphic>
          </wp:inline>
        </w:drawing>
      </w:r>
    </w:p>
    <w:p w14:paraId="7FE0F460" w14:textId="183C04ED" w:rsidR="0026695B" w:rsidRPr="0007468F" w:rsidRDefault="0026695B" w:rsidP="00AF45DA">
      <w:r w:rsidRPr="0007468F">
        <w:t xml:space="preserve">It’s </w:t>
      </w:r>
      <w:proofErr w:type="gramStart"/>
      <w:r w:rsidRPr="0007468F">
        <w:t>really simple</w:t>
      </w:r>
      <w:proofErr w:type="gramEnd"/>
      <w:r w:rsidRPr="0007468F">
        <w:t xml:space="preserve">, has 3 steps, </w:t>
      </w:r>
      <w:r w:rsidR="00F55CCE" w:rsidRPr="0007468F">
        <w:t xml:space="preserve">and </w:t>
      </w:r>
      <w:r w:rsidRPr="0007468F">
        <w:t>takes less than 2 seconds</w:t>
      </w:r>
      <w:r w:rsidR="009036C3" w:rsidRPr="0007468F">
        <w:t>.</w:t>
      </w:r>
    </w:p>
    <w:p w14:paraId="7098870E" w14:textId="1AEB06A3" w:rsidR="00A90452" w:rsidRPr="0007468F" w:rsidRDefault="00A90452" w:rsidP="00A90452">
      <w:pPr>
        <w:pStyle w:val="Heading3"/>
        <w:rPr>
          <w:rFonts w:cs="Calibri"/>
        </w:rPr>
      </w:pPr>
      <w:r w:rsidRPr="0007468F">
        <w:rPr>
          <w:rFonts w:cs="Calibri"/>
        </w:rPr>
        <w:t>Notes---Answers</w:t>
      </w:r>
    </w:p>
    <w:p w14:paraId="42BF47B0" w14:textId="00724B66" w:rsidR="00CD1BC9" w:rsidRPr="0007468F" w:rsidRDefault="00CD1BC9" w:rsidP="00CD1BC9">
      <w:r w:rsidRPr="0007468F">
        <w:t>Just a general tip, but you should do line-by-line. The 1AR blocks written in this file are general answers, but if the 1NC reads specific framework DAs</w:t>
      </w:r>
      <w:r w:rsidR="004B070B" w:rsidRPr="0007468F">
        <w:t xml:space="preserve"> on a </w:t>
      </w:r>
      <w:proofErr w:type="spellStart"/>
      <w:r w:rsidR="004B070B" w:rsidRPr="0007468F">
        <w:t>kritik</w:t>
      </w:r>
      <w:proofErr w:type="spellEnd"/>
      <w:r w:rsidRPr="0007468F">
        <w:t xml:space="preserve"> or calc indicts to answer util on a certain position</w:t>
      </w:r>
      <w:r w:rsidR="00FE7982" w:rsidRPr="0007468F">
        <w:t>,</w:t>
      </w:r>
      <w:r w:rsidRPr="0007468F">
        <w:t xml:space="preserve"> you </w:t>
      </w:r>
      <w:r w:rsidR="00FE7982" w:rsidRPr="0007468F">
        <w:t>should</w:t>
      </w:r>
      <w:r w:rsidRPr="0007468F">
        <w:t xml:space="preserve"> answer them.</w:t>
      </w:r>
    </w:p>
    <w:p w14:paraId="4879B2EF" w14:textId="600440A6" w:rsidR="00130F63" w:rsidRPr="0007468F" w:rsidRDefault="00130F63" w:rsidP="00130F63">
      <w:pPr>
        <w:pStyle w:val="Heading3"/>
        <w:rPr>
          <w:rFonts w:cs="Calibri"/>
        </w:rPr>
      </w:pPr>
      <w:r w:rsidRPr="0007468F">
        <w:rPr>
          <w:rFonts w:cs="Calibri"/>
        </w:rPr>
        <w:t>Notes---2AC</w:t>
      </w:r>
    </w:p>
    <w:p w14:paraId="3B8A95E2" w14:textId="39D35B2C" w:rsidR="00044EC4" w:rsidRPr="0007468F" w:rsidRDefault="00044EC4" w:rsidP="00044EC4">
      <w:r w:rsidRPr="0007468F">
        <w:t xml:space="preserve">I know it’s the 1AR thanks for telling me. </w:t>
      </w:r>
    </w:p>
    <w:p w14:paraId="371F4217" w14:textId="7A5C3B59" w:rsidR="00CB64D7" w:rsidRPr="0007468F" w:rsidRDefault="00CB64D7" w:rsidP="00CB64D7">
      <w:pPr>
        <w:pStyle w:val="Heading3"/>
        <w:rPr>
          <w:rFonts w:cs="Calibri"/>
        </w:rPr>
      </w:pPr>
      <w:r w:rsidRPr="0007468F">
        <w:rPr>
          <w:rFonts w:cs="Calibri"/>
        </w:rPr>
        <w:t>Notes---Solvency</w:t>
      </w:r>
    </w:p>
    <w:p w14:paraId="5990E23B" w14:textId="68850335" w:rsidR="003A360C" w:rsidRPr="0007468F" w:rsidRDefault="003A360C" w:rsidP="003A360C">
      <w:r w:rsidRPr="0007468F">
        <w:t xml:space="preserve">Wow, a lot of tabs </w:t>
      </w:r>
      <w:proofErr w:type="spellStart"/>
      <w:r w:rsidRPr="0007468F">
        <w:t>haha</w:t>
      </w:r>
      <w:proofErr w:type="spellEnd"/>
      <w:r w:rsidRPr="0007468F">
        <w:t xml:space="preserve">. </w:t>
      </w:r>
    </w:p>
    <w:p w14:paraId="0AA84A66" w14:textId="147FFB1D" w:rsidR="003A360C" w:rsidRPr="0007468F" w:rsidRDefault="003A360C" w:rsidP="003A360C">
      <w:r w:rsidRPr="0007468F">
        <w:t xml:space="preserve">Conclusion of Strathearn is </w:t>
      </w:r>
      <w:proofErr w:type="spellStart"/>
      <w:r w:rsidRPr="0007468F">
        <w:t>aff</w:t>
      </w:r>
      <w:proofErr w:type="spellEnd"/>
      <w:r w:rsidRPr="0007468F">
        <w:t xml:space="preserve">. But there might be </w:t>
      </w:r>
      <w:proofErr w:type="spellStart"/>
      <w:r w:rsidRPr="0007468F">
        <w:t>rehighlightings</w:t>
      </w:r>
      <w:proofErr w:type="spellEnd"/>
      <w:r w:rsidRPr="0007468F">
        <w:t xml:space="preserve"> </w:t>
      </w:r>
      <w:proofErr w:type="spellStart"/>
      <w:r w:rsidRPr="0007468F">
        <w:t>cuz</w:t>
      </w:r>
      <w:proofErr w:type="spellEnd"/>
      <w:r w:rsidRPr="0007468F">
        <w:t xml:space="preserve"> this paragraph is </w:t>
      </w:r>
      <w:proofErr w:type="spellStart"/>
      <w:r w:rsidRPr="0007468F">
        <w:t>kinda</w:t>
      </w:r>
      <w:proofErr w:type="spellEnd"/>
      <w:r w:rsidRPr="0007468F">
        <w:t xml:space="preserve"> </w:t>
      </w:r>
      <w:proofErr w:type="spellStart"/>
      <w:r w:rsidRPr="0007468F">
        <w:t>ambigious</w:t>
      </w:r>
      <w:proofErr w:type="spellEnd"/>
      <w:r w:rsidRPr="0007468F">
        <w:t xml:space="preserve"> and I just </w:t>
      </w:r>
      <w:proofErr w:type="spellStart"/>
      <w:r w:rsidRPr="0007468F">
        <w:t>cutted</w:t>
      </w:r>
      <w:proofErr w:type="spellEnd"/>
      <w:r w:rsidRPr="0007468F">
        <w:t xml:space="preserve"> it as a draft. I’m </w:t>
      </w:r>
      <w:proofErr w:type="spellStart"/>
      <w:r w:rsidRPr="0007468F">
        <w:t>gonna</w:t>
      </w:r>
      <w:proofErr w:type="spellEnd"/>
      <w:r w:rsidRPr="0007468F">
        <w:t xml:space="preserve"> add replacement now.</w:t>
      </w:r>
    </w:p>
    <w:p w14:paraId="40DD2F46" w14:textId="23858007" w:rsidR="00F80DA6" w:rsidRPr="0007468F" w:rsidRDefault="00F80DA6" w:rsidP="00F80DA6">
      <w:pPr>
        <w:pStyle w:val="Heading2"/>
        <w:rPr>
          <w:rFonts w:cs="Calibri"/>
        </w:rPr>
      </w:pPr>
      <w:r w:rsidRPr="0007468F">
        <w:rPr>
          <w:rFonts w:cs="Calibri"/>
        </w:rPr>
        <w:t>Antitrust---1AC</w:t>
      </w:r>
    </w:p>
    <w:p w14:paraId="28F5BBAA" w14:textId="3B121C87" w:rsidR="00116041" w:rsidRPr="0007468F" w:rsidRDefault="00116041" w:rsidP="00116041">
      <w:pPr>
        <w:pStyle w:val="Heading3"/>
        <w:rPr>
          <w:rFonts w:cs="Calibri"/>
        </w:rPr>
      </w:pPr>
      <w:r w:rsidRPr="0007468F">
        <w:rPr>
          <w:rFonts w:cs="Calibri"/>
        </w:rPr>
        <w:t>Cartelization---1AC</w:t>
      </w:r>
    </w:p>
    <w:p w14:paraId="4645A254" w14:textId="1817D5F9" w:rsidR="00116041" w:rsidRPr="0007468F" w:rsidRDefault="00F76773" w:rsidP="00116041">
      <w:pPr>
        <w:pStyle w:val="Analytics"/>
        <w:rPr>
          <w:rFonts w:cs="Calibri"/>
        </w:rPr>
      </w:pPr>
      <w:r w:rsidRPr="0007468F">
        <w:rPr>
          <w:rFonts w:cs="Calibri"/>
        </w:rPr>
        <w:t xml:space="preserve">The </w:t>
      </w:r>
      <w:r w:rsidR="00116041" w:rsidRPr="0007468F">
        <w:rPr>
          <w:rFonts w:cs="Calibri"/>
        </w:rPr>
        <w:t>Advantage---</w:t>
      </w:r>
      <w:r w:rsidR="00E246E1" w:rsidRPr="0007468F">
        <w:rPr>
          <w:rFonts w:cs="Calibri"/>
          <w:u w:val="single"/>
        </w:rPr>
        <w:t>CARTELIZATION</w:t>
      </w:r>
      <w:r w:rsidR="00116041" w:rsidRPr="0007468F">
        <w:rPr>
          <w:rFonts w:cs="Calibri"/>
        </w:rPr>
        <w:t>:</w:t>
      </w:r>
    </w:p>
    <w:p w14:paraId="6ED8B59A" w14:textId="77777777" w:rsidR="00F11B01" w:rsidRPr="006A4B84" w:rsidRDefault="00F11B01" w:rsidP="00F11B01">
      <w:pPr>
        <w:pStyle w:val="Heading4"/>
        <w:rPr>
          <w:rStyle w:val="StyleUnderline"/>
          <w:highlight w:val="cyan"/>
        </w:rPr>
      </w:pPr>
      <w:r w:rsidRPr="0007468F">
        <w:rPr>
          <w:rFonts w:cs="Calibri"/>
        </w:rPr>
        <w:t xml:space="preserve">Growth is </w:t>
      </w:r>
      <w:r w:rsidRPr="0007468F">
        <w:rPr>
          <w:rFonts w:cs="Calibri"/>
          <w:u w:val="single"/>
        </w:rPr>
        <w:t>strong</w:t>
      </w:r>
      <w:r w:rsidRPr="0007468F">
        <w:rPr>
          <w:rFonts w:cs="Calibri"/>
        </w:rPr>
        <w:t>.</w:t>
      </w:r>
    </w:p>
    <w:p w14:paraId="0ABBC62A" w14:textId="77777777" w:rsidR="00F11B01" w:rsidRPr="006A4B84" w:rsidRDefault="00F11B01" w:rsidP="00F11B01">
      <w:pPr>
        <w:rPr>
          <w:rStyle w:val="StyleUnderline"/>
          <w:highlight w:val="cyan"/>
        </w:rPr>
      </w:pPr>
      <w:r w:rsidRPr="0007468F">
        <w:t xml:space="preserve">Jeff </w:t>
      </w:r>
      <w:r w:rsidRPr="0007468F">
        <w:rPr>
          <w:rStyle w:val="Style13ptBold"/>
        </w:rPr>
        <w:t>Cox 8-28</w:t>
      </w:r>
      <w:r w:rsidRPr="0007468F">
        <w:t>, economics editor; August 28; CNBC, “U.S. economy expanded 3.3% in Q2, with growth even stronger than initially thought,” https://www.cnbc.com/2025/08/28/us-economy-grew-3point3percent-in-q2-growth-was-stronger-than-initially-thought.html</w:t>
      </w:r>
    </w:p>
    <w:p w14:paraId="60ADFE6A" w14:textId="77777777" w:rsidR="00F11B01" w:rsidRPr="006A4B84" w:rsidRDefault="00F11B01" w:rsidP="00F11B01">
      <w:pPr>
        <w:rPr>
          <w:rStyle w:val="StyleUnderline"/>
          <w:highlight w:val="cyan"/>
        </w:rPr>
      </w:pPr>
      <w:r w:rsidRPr="0007468F">
        <w:rPr>
          <w:sz w:val="16"/>
        </w:rPr>
        <w:t xml:space="preserve">The </w:t>
      </w:r>
      <w:r w:rsidRPr="0007468F">
        <w:rPr>
          <w:rStyle w:val="StyleUnderline"/>
        </w:rPr>
        <w:t xml:space="preserve">U.S. </w:t>
      </w:r>
      <w:r w:rsidRPr="0007468F">
        <w:rPr>
          <w:rStyle w:val="StyleUnderline"/>
          <w:highlight w:val="cyan"/>
        </w:rPr>
        <w:t>econ</w:t>
      </w:r>
      <w:r w:rsidRPr="0007468F">
        <w:rPr>
          <w:rStyle w:val="StyleUnderline"/>
        </w:rPr>
        <w:t xml:space="preserve">omy </w:t>
      </w:r>
      <w:r w:rsidRPr="0007468F">
        <w:rPr>
          <w:rStyle w:val="StyleUnderline"/>
          <w:highlight w:val="cyan"/>
        </w:rPr>
        <w:t>grew</w:t>
      </w:r>
      <w:r w:rsidRPr="0007468F">
        <w:rPr>
          <w:rStyle w:val="StyleUnderline"/>
        </w:rPr>
        <w:t xml:space="preserve"> at a pace that was </w:t>
      </w:r>
      <w:r w:rsidRPr="0007468F">
        <w:rPr>
          <w:rStyle w:val="Emphasis"/>
          <w:highlight w:val="cyan"/>
        </w:rPr>
        <w:t>faster</w:t>
      </w:r>
      <w:r w:rsidRPr="0007468F">
        <w:rPr>
          <w:rStyle w:val="StyleUnderline"/>
          <w:highlight w:val="cyan"/>
        </w:rPr>
        <w:t xml:space="preserve"> than </w:t>
      </w:r>
      <w:r w:rsidRPr="0007468F">
        <w:rPr>
          <w:rStyle w:val="Emphasis"/>
          <w:highlight w:val="cyan"/>
        </w:rPr>
        <w:t>expected</w:t>
      </w:r>
      <w:r w:rsidRPr="0007468F">
        <w:rPr>
          <w:rStyle w:val="StyleUnderline"/>
        </w:rPr>
        <w:t xml:space="preserve"> in the second quarter as consumers and businesses held up </w:t>
      </w:r>
      <w:r w:rsidRPr="0007468F">
        <w:rPr>
          <w:rStyle w:val="StyleUnderline"/>
          <w:highlight w:val="cyan"/>
        </w:rPr>
        <w:t xml:space="preserve">against </w:t>
      </w:r>
      <w:r w:rsidRPr="0007468F">
        <w:rPr>
          <w:rStyle w:val="Emphasis"/>
          <w:highlight w:val="cyan"/>
        </w:rPr>
        <w:t>tariff</w:t>
      </w:r>
      <w:r w:rsidRPr="0007468F">
        <w:rPr>
          <w:rStyle w:val="Emphasis"/>
        </w:rPr>
        <w:t xml:space="preserve"> volatility</w:t>
      </w:r>
      <w:r w:rsidRPr="0007468F">
        <w:rPr>
          <w:sz w:val="16"/>
        </w:rPr>
        <w:t>.</w:t>
      </w:r>
    </w:p>
    <w:p w14:paraId="0E061B74" w14:textId="77777777" w:rsidR="00F11B01" w:rsidRPr="006A4B84" w:rsidRDefault="00F11B01" w:rsidP="00F11B01">
      <w:pPr>
        <w:rPr>
          <w:rStyle w:val="StyleUnderline"/>
          <w:highlight w:val="cyan"/>
        </w:rPr>
      </w:pPr>
      <w:r w:rsidRPr="0007468F">
        <w:rPr>
          <w:rStyle w:val="Emphasis"/>
          <w:highlight w:val="cyan"/>
        </w:rPr>
        <w:t>G</w:t>
      </w:r>
      <w:r w:rsidRPr="0007468F">
        <w:rPr>
          <w:rStyle w:val="StyleUnderline"/>
        </w:rPr>
        <w:t xml:space="preserve">ross </w:t>
      </w:r>
      <w:r w:rsidRPr="0007468F">
        <w:rPr>
          <w:rStyle w:val="Emphasis"/>
          <w:highlight w:val="cyan"/>
        </w:rPr>
        <w:t>d</w:t>
      </w:r>
      <w:r w:rsidRPr="0007468F">
        <w:rPr>
          <w:rStyle w:val="StyleUnderline"/>
        </w:rPr>
        <w:t xml:space="preserve">omestic </w:t>
      </w:r>
      <w:r w:rsidRPr="0007468F">
        <w:rPr>
          <w:rStyle w:val="Emphasis"/>
          <w:highlight w:val="cyan"/>
        </w:rPr>
        <w:t>p</w:t>
      </w:r>
      <w:r w:rsidRPr="0007468F">
        <w:rPr>
          <w:rStyle w:val="StyleUnderline"/>
        </w:rPr>
        <w:t xml:space="preserve">roduct </w:t>
      </w:r>
      <w:r w:rsidRPr="0007468F">
        <w:rPr>
          <w:rStyle w:val="StyleUnderline"/>
          <w:highlight w:val="cyan"/>
        </w:rPr>
        <w:t>rose</w:t>
      </w:r>
      <w:r w:rsidRPr="0007468F">
        <w:rPr>
          <w:rStyle w:val="StyleUnderline"/>
        </w:rPr>
        <w:t xml:space="preserve"> at a </w:t>
      </w:r>
      <w:r w:rsidRPr="0007468F">
        <w:rPr>
          <w:rStyle w:val="Emphasis"/>
          <w:highlight w:val="cyan"/>
        </w:rPr>
        <w:t xml:space="preserve">3.3% </w:t>
      </w:r>
      <w:r w:rsidRPr="0007468F">
        <w:rPr>
          <w:rStyle w:val="Emphasis"/>
        </w:rPr>
        <w:t>annualized</w:t>
      </w:r>
      <w:r w:rsidRPr="0007468F">
        <w:rPr>
          <w:rStyle w:val="StyleUnderline"/>
        </w:rPr>
        <w:t xml:space="preserve"> pace in the April-through-June period</w:t>
      </w:r>
      <w:r w:rsidRPr="0007468F">
        <w:rPr>
          <w:sz w:val="16"/>
        </w:rPr>
        <w:t xml:space="preserve">, </w:t>
      </w:r>
      <w:r w:rsidRPr="0007468F">
        <w:rPr>
          <w:rStyle w:val="StyleUnderline"/>
        </w:rPr>
        <w:t xml:space="preserve">the Commerce Department reported Thursday in its second estimate for the most </w:t>
      </w:r>
      <w:r w:rsidRPr="0007468F">
        <w:rPr>
          <w:rStyle w:val="Emphasis"/>
        </w:rPr>
        <w:t>encompassing</w:t>
      </w:r>
      <w:r w:rsidRPr="0007468F">
        <w:rPr>
          <w:rStyle w:val="StyleUnderline"/>
        </w:rPr>
        <w:t xml:space="preserve"> </w:t>
      </w:r>
      <w:r w:rsidRPr="0007468F">
        <w:rPr>
          <w:rStyle w:val="Emphasis"/>
        </w:rPr>
        <w:t>measure</w:t>
      </w:r>
      <w:r w:rsidRPr="0007468F">
        <w:rPr>
          <w:rStyle w:val="StyleUnderline"/>
        </w:rPr>
        <w:t xml:space="preserve"> of economic activity</w:t>
      </w:r>
      <w:r w:rsidRPr="0007468F">
        <w:rPr>
          <w:sz w:val="16"/>
        </w:rPr>
        <w:t>. The reading was better than an initial 3.0% estimate as well as the 3.1% Dow Jones consensus forecast.</w:t>
      </w:r>
    </w:p>
    <w:p w14:paraId="1B57D6AF" w14:textId="77777777" w:rsidR="00F11B01" w:rsidRPr="006A4B84" w:rsidRDefault="00F11B01" w:rsidP="00F11B01">
      <w:pPr>
        <w:rPr>
          <w:rStyle w:val="StyleUnderline"/>
          <w:highlight w:val="cyan"/>
        </w:rPr>
      </w:pPr>
      <w:r w:rsidRPr="0007468F">
        <w:rPr>
          <w:rStyle w:val="Emphasis"/>
        </w:rPr>
        <w:t xml:space="preserve">Consumer </w:t>
      </w:r>
      <w:r w:rsidRPr="0007468F">
        <w:rPr>
          <w:rStyle w:val="Emphasis"/>
          <w:highlight w:val="cyan"/>
        </w:rPr>
        <w:t>spending</w:t>
      </w:r>
      <w:r w:rsidRPr="0007468F">
        <w:rPr>
          <w:sz w:val="16"/>
        </w:rPr>
        <w:t xml:space="preserve">, </w:t>
      </w:r>
      <w:r w:rsidRPr="0007468F">
        <w:rPr>
          <w:rStyle w:val="StyleUnderline"/>
        </w:rPr>
        <w:t xml:space="preserve">which </w:t>
      </w:r>
      <w:r w:rsidRPr="0007468F">
        <w:rPr>
          <w:rStyle w:val="StyleUnderline"/>
          <w:highlight w:val="cyan"/>
        </w:rPr>
        <w:t>rose</w:t>
      </w:r>
      <w:r w:rsidRPr="0007468F">
        <w:rPr>
          <w:rStyle w:val="StyleUnderline"/>
        </w:rPr>
        <w:t xml:space="preserve"> by </w:t>
      </w:r>
      <w:r w:rsidRPr="0007468F">
        <w:rPr>
          <w:rStyle w:val="Emphasis"/>
          <w:highlight w:val="cyan"/>
        </w:rPr>
        <w:t>1.6%</w:t>
      </w:r>
      <w:r w:rsidRPr="0007468F">
        <w:rPr>
          <w:rStyle w:val="StyleUnderline"/>
        </w:rPr>
        <w:t xml:space="preserve"> compared with an initial </w:t>
      </w:r>
      <w:r w:rsidRPr="0007468F">
        <w:rPr>
          <w:rStyle w:val="Emphasis"/>
        </w:rPr>
        <w:t>1.4% estimate</w:t>
      </w:r>
      <w:r w:rsidRPr="0007468F">
        <w:rPr>
          <w:sz w:val="16"/>
        </w:rPr>
        <w:t>, helped push the number higher.</w:t>
      </w:r>
    </w:p>
    <w:p w14:paraId="13D3AB21" w14:textId="77777777" w:rsidR="00F11B01" w:rsidRPr="006A4B84" w:rsidRDefault="00F11B01" w:rsidP="00F11B01">
      <w:pPr>
        <w:rPr>
          <w:rStyle w:val="StyleUnderline"/>
          <w:highlight w:val="cyan"/>
        </w:rPr>
      </w:pPr>
      <w:r w:rsidRPr="0007468F">
        <w:rPr>
          <w:sz w:val="16"/>
        </w:rPr>
        <w:t xml:space="preserve">Importantly, </w:t>
      </w:r>
      <w:r w:rsidRPr="0007468F">
        <w:rPr>
          <w:rStyle w:val="StyleUnderline"/>
        </w:rPr>
        <w:t xml:space="preserve">a measure called </w:t>
      </w:r>
      <w:r w:rsidRPr="0007468F">
        <w:rPr>
          <w:rStyle w:val="StyleUnderline"/>
          <w:highlight w:val="cyan"/>
        </w:rPr>
        <w:t xml:space="preserve">final sales </w:t>
      </w:r>
      <w:r w:rsidRPr="0007468F">
        <w:rPr>
          <w:rStyle w:val="StyleUnderline"/>
        </w:rPr>
        <w:t xml:space="preserve">to </w:t>
      </w:r>
      <w:r w:rsidRPr="0007468F">
        <w:rPr>
          <w:rStyle w:val="Emphasis"/>
        </w:rPr>
        <w:t>private domestic purchasers</w:t>
      </w:r>
      <w:r w:rsidRPr="0007468F">
        <w:rPr>
          <w:rStyle w:val="StyleUnderline"/>
        </w:rPr>
        <w:t xml:space="preserve"> </w:t>
      </w:r>
      <w:r w:rsidRPr="0007468F">
        <w:rPr>
          <w:rStyle w:val="StyleUnderline"/>
          <w:highlight w:val="cyan"/>
        </w:rPr>
        <w:t>jumped</w:t>
      </w:r>
      <w:r w:rsidRPr="0007468F">
        <w:rPr>
          <w:rStyle w:val="StyleUnderline"/>
        </w:rPr>
        <w:t xml:space="preserve"> </w:t>
      </w:r>
      <w:r w:rsidRPr="0007468F">
        <w:rPr>
          <w:rStyle w:val="Emphasis"/>
        </w:rPr>
        <w:t>1.9%</w:t>
      </w:r>
      <w:r w:rsidRPr="0007468F">
        <w:rPr>
          <w:rStyle w:val="StyleUnderline"/>
        </w:rPr>
        <w:t xml:space="preserve">, up from the previous figure of </w:t>
      </w:r>
      <w:r w:rsidRPr="0007468F">
        <w:rPr>
          <w:rStyle w:val="Emphasis"/>
        </w:rPr>
        <w:t>1.2%</w:t>
      </w:r>
      <w:r w:rsidRPr="0007468F">
        <w:rPr>
          <w:rStyle w:val="StyleUnderline"/>
        </w:rPr>
        <w:t>.</w:t>
      </w:r>
      <w:r w:rsidRPr="0007468F">
        <w:rPr>
          <w:sz w:val="16"/>
        </w:rPr>
        <w:t xml:space="preserve"> </w:t>
      </w:r>
      <w:r w:rsidRPr="0007468F">
        <w:rPr>
          <w:rStyle w:val="StyleUnderline"/>
        </w:rPr>
        <w:t xml:space="preserve">Federal Reserve officials watch that metric </w:t>
      </w:r>
      <w:r w:rsidRPr="0007468F">
        <w:rPr>
          <w:rStyle w:val="Emphasis"/>
        </w:rPr>
        <w:t>closely</w:t>
      </w:r>
      <w:r w:rsidRPr="0007468F">
        <w:rPr>
          <w:rStyle w:val="StyleUnderline"/>
        </w:rPr>
        <w:t xml:space="preserve"> as </w:t>
      </w:r>
      <w:r w:rsidRPr="0007468F">
        <w:rPr>
          <w:rStyle w:val="StyleUnderline"/>
          <w:highlight w:val="cyan"/>
        </w:rPr>
        <w:t xml:space="preserve">an indication of </w:t>
      </w:r>
      <w:r w:rsidRPr="0007468F">
        <w:rPr>
          <w:rStyle w:val="Emphasis"/>
          <w:highlight w:val="cyan"/>
        </w:rPr>
        <w:t>demand</w:t>
      </w:r>
      <w:r w:rsidRPr="0007468F">
        <w:rPr>
          <w:rStyle w:val="StyleUnderline"/>
        </w:rPr>
        <w:t xml:space="preserve"> and </w:t>
      </w:r>
      <w:r w:rsidRPr="0007468F">
        <w:rPr>
          <w:rStyle w:val="Emphasis"/>
        </w:rPr>
        <w:t>sales</w:t>
      </w:r>
      <w:r w:rsidRPr="0007468F">
        <w:rPr>
          <w:rStyle w:val="StyleUnderline"/>
        </w:rPr>
        <w:t xml:space="preserve"> that focuses on </w:t>
      </w:r>
      <w:r w:rsidRPr="008D5205">
        <w:rPr>
          <w:rStyle w:val="StyleUnderline"/>
        </w:rPr>
        <w:t xml:space="preserve">activity </w:t>
      </w:r>
      <w:r w:rsidRPr="008D5205">
        <w:rPr>
          <w:rStyle w:val="Emphasis"/>
        </w:rPr>
        <w:t>within</w:t>
      </w:r>
      <w:r w:rsidRPr="008D5205">
        <w:rPr>
          <w:rStyle w:val="StyleUnderline"/>
        </w:rPr>
        <w:t xml:space="preserve"> </w:t>
      </w:r>
      <w:r w:rsidRPr="008D5205">
        <w:rPr>
          <w:rStyle w:val="Emphasis"/>
        </w:rPr>
        <w:t>U.S.</w:t>
      </w:r>
      <w:r w:rsidRPr="008D5205">
        <w:rPr>
          <w:rStyle w:val="StyleUnderline"/>
        </w:rPr>
        <w:t xml:space="preserve"> borders</w:t>
      </w:r>
      <w:r w:rsidRPr="008D5205">
        <w:rPr>
          <w:sz w:val="16"/>
        </w:rPr>
        <w:t xml:space="preserve">, an especially </w:t>
      </w:r>
      <w:r w:rsidRPr="008D5205">
        <w:rPr>
          <w:rStyle w:val="StyleUnderline"/>
        </w:rPr>
        <w:t>important measure considering</w:t>
      </w:r>
      <w:r w:rsidRPr="008D5205">
        <w:rPr>
          <w:sz w:val="16"/>
        </w:rPr>
        <w:t xml:space="preserve"> the uncertain impact of President Donald Trump’s </w:t>
      </w:r>
      <w:r w:rsidRPr="008D5205">
        <w:rPr>
          <w:rStyle w:val="Emphasis"/>
        </w:rPr>
        <w:t>tariffs</w:t>
      </w:r>
      <w:r w:rsidRPr="008D5205">
        <w:rPr>
          <w:sz w:val="16"/>
        </w:rPr>
        <w:t>.</w:t>
      </w:r>
    </w:p>
    <w:p w14:paraId="3A58C344" w14:textId="77777777" w:rsidR="00F11B01" w:rsidRPr="006A4B84" w:rsidRDefault="00F11B01" w:rsidP="00F11B01">
      <w:pPr>
        <w:rPr>
          <w:rStyle w:val="StyleUnderline"/>
          <w:highlight w:val="cyan"/>
        </w:rPr>
      </w:pPr>
      <w:r w:rsidRPr="0007468F">
        <w:rPr>
          <w:sz w:val="16"/>
        </w:rPr>
        <w:t>The GDP number also reflected the unusual impact of the tariffs as they related to trade numbers.</w:t>
      </w:r>
    </w:p>
    <w:p w14:paraId="7A47DCF8" w14:textId="77777777" w:rsidR="00F11B01" w:rsidRPr="006A4B84" w:rsidRDefault="00F11B01" w:rsidP="00F11B01">
      <w:pPr>
        <w:rPr>
          <w:rStyle w:val="StyleUnderline"/>
          <w:highlight w:val="cyan"/>
        </w:rPr>
      </w:pPr>
      <w:r w:rsidRPr="0007468F">
        <w:rPr>
          <w:sz w:val="16"/>
        </w:rPr>
        <w:t>Imports, which subtract from GDP, tumbled 29.8% in the quarter after companies stockpiled ahead of Trump’s April 2 “liberation day” announcement. The figure was a bit less than the previous estimate of 30.3%.</w:t>
      </w:r>
    </w:p>
    <w:p w14:paraId="31F50B0F" w14:textId="77777777" w:rsidR="00F11B01" w:rsidRPr="006A4B84" w:rsidRDefault="00F11B01" w:rsidP="00F11B01">
      <w:pPr>
        <w:rPr>
          <w:rStyle w:val="StyleUnderline"/>
          <w:highlight w:val="cyan"/>
        </w:rPr>
      </w:pPr>
      <w:r w:rsidRPr="0007468F">
        <w:rPr>
          <w:sz w:val="16"/>
        </w:rPr>
        <w:t>At the same time, exports, which add to GDP, fell by 1.3%, compared with the previous estimate of -1.8%. Taking the figures together, net exports added nearly 5 percentage points to the Q2 total.</w:t>
      </w:r>
    </w:p>
    <w:p w14:paraId="20B606C2" w14:textId="77777777" w:rsidR="00F11B01" w:rsidRPr="006A4B84" w:rsidRDefault="00F11B01" w:rsidP="00F11B01">
      <w:pPr>
        <w:rPr>
          <w:rStyle w:val="StyleUnderline"/>
          <w:highlight w:val="cyan"/>
        </w:rPr>
      </w:pPr>
      <w:r w:rsidRPr="0007468F">
        <w:rPr>
          <w:rStyle w:val="StyleUnderline"/>
        </w:rPr>
        <w:t xml:space="preserve">For the first half of the year, GDP has grown </w:t>
      </w:r>
      <w:r w:rsidRPr="0007468F">
        <w:rPr>
          <w:rStyle w:val="Emphasis"/>
        </w:rPr>
        <w:t>about 2.1%,</w:t>
      </w:r>
      <w:r w:rsidRPr="0007468F">
        <w:rPr>
          <w:rStyle w:val="StyleUnderline"/>
        </w:rPr>
        <w:t xml:space="preserve"> or an average of a little more than 1% per quarter</w:t>
      </w:r>
      <w:r w:rsidRPr="0007468F">
        <w:rPr>
          <w:sz w:val="16"/>
        </w:rPr>
        <w:t>. The economy contracted 0.5% in the first quarter, largely due to the impact of the import rush.</w:t>
      </w:r>
    </w:p>
    <w:p w14:paraId="022DFED2" w14:textId="77777777" w:rsidR="00F11B01" w:rsidRPr="006A4B84" w:rsidRDefault="00F11B01" w:rsidP="00F11B01">
      <w:pPr>
        <w:rPr>
          <w:rStyle w:val="StyleUnderline"/>
          <w:highlight w:val="cyan"/>
        </w:rPr>
      </w:pPr>
      <w:r w:rsidRPr="0007468F">
        <w:rPr>
          <w:sz w:val="16"/>
        </w:rPr>
        <w:t>“</w:t>
      </w:r>
      <w:r w:rsidRPr="0007468F">
        <w:rPr>
          <w:rStyle w:val="StyleUnderline"/>
        </w:rPr>
        <w:t xml:space="preserve">The good news is consumption came in higher than </w:t>
      </w:r>
      <w:r w:rsidRPr="0007468F">
        <w:rPr>
          <w:rStyle w:val="Emphasis"/>
        </w:rPr>
        <w:t>previously thought</w:t>
      </w:r>
      <w:r w:rsidRPr="0007468F">
        <w:rPr>
          <w:rStyle w:val="StyleUnderline"/>
        </w:rPr>
        <w:t xml:space="preserve">. </w:t>
      </w:r>
      <w:r w:rsidRPr="0007468F">
        <w:rPr>
          <w:rStyle w:val="StyleUnderline"/>
          <w:highlight w:val="cyan"/>
        </w:rPr>
        <w:t>Americans are continuing to spend despite</w:t>
      </w:r>
      <w:r w:rsidRPr="0007468F">
        <w:rPr>
          <w:rStyle w:val="StyleUnderline"/>
        </w:rPr>
        <w:t xml:space="preserve"> the </w:t>
      </w:r>
      <w:r w:rsidRPr="0007468F">
        <w:rPr>
          <w:rStyle w:val="Emphasis"/>
        </w:rPr>
        <w:t>tariffs</w:t>
      </w:r>
      <w:r w:rsidRPr="0007468F">
        <w:rPr>
          <w:rStyle w:val="StyleUnderline"/>
        </w:rPr>
        <w:t xml:space="preserve"> and </w:t>
      </w:r>
      <w:r w:rsidRPr="0007468F">
        <w:rPr>
          <w:rStyle w:val="Emphasis"/>
          <w:highlight w:val="cyan"/>
        </w:rPr>
        <w:t>uncertainty</w:t>
      </w:r>
      <w:r w:rsidRPr="0007468F">
        <w:rPr>
          <w:sz w:val="16"/>
        </w:rPr>
        <w:t>, albeit at a slower pace than past years,” said Heather Long, chief economist at Navy Federal Credit Union. “Going forward, the economy is likely to stay in this slower speed mode with spending and growth around 1.5% as the tariffs become more visible to American consumers.”</w:t>
      </w:r>
    </w:p>
    <w:p w14:paraId="39957690" w14:textId="77777777" w:rsidR="00F11B01" w:rsidRPr="006A4B84" w:rsidRDefault="00F11B01" w:rsidP="00F11B01">
      <w:pPr>
        <w:rPr>
          <w:rStyle w:val="StyleUnderline"/>
          <w:highlight w:val="cyan"/>
        </w:rPr>
      </w:pPr>
      <w:r w:rsidRPr="0007468F">
        <w:rPr>
          <w:sz w:val="16"/>
        </w:rPr>
        <w:t xml:space="preserve">With the first months’ data mostly in the books, the economy is growing at a 2.2% pace in the third quarter, according to the Atlanta Fed’s </w:t>
      </w:r>
      <w:proofErr w:type="spellStart"/>
      <w:r w:rsidRPr="0007468F">
        <w:rPr>
          <w:sz w:val="16"/>
        </w:rPr>
        <w:t>GDPNow</w:t>
      </w:r>
      <w:proofErr w:type="spellEnd"/>
      <w:r w:rsidRPr="0007468F">
        <w:rPr>
          <w:sz w:val="16"/>
        </w:rPr>
        <w:t xml:space="preserve"> measure.</w:t>
      </w:r>
    </w:p>
    <w:p w14:paraId="35F2359A" w14:textId="77777777" w:rsidR="00F11B01" w:rsidRPr="006A4B84" w:rsidRDefault="00F11B01" w:rsidP="00F11B01">
      <w:pPr>
        <w:rPr>
          <w:rStyle w:val="StyleUnderline"/>
          <w:highlight w:val="cyan"/>
        </w:rPr>
      </w:pPr>
      <w:r w:rsidRPr="0007468F">
        <w:rPr>
          <w:rStyle w:val="StyleUnderline"/>
          <w:highlight w:val="cyan"/>
        </w:rPr>
        <w:t>Inflation</w:t>
      </w:r>
      <w:r w:rsidRPr="0007468F">
        <w:rPr>
          <w:rStyle w:val="StyleUnderline"/>
        </w:rPr>
        <w:t xml:space="preserve">-related estimates were little changed from the </w:t>
      </w:r>
      <w:r w:rsidRPr="0007468F">
        <w:rPr>
          <w:rStyle w:val="Emphasis"/>
        </w:rPr>
        <w:t>initial reading</w:t>
      </w:r>
      <w:r w:rsidRPr="0007468F">
        <w:rPr>
          <w:sz w:val="16"/>
        </w:rPr>
        <w:t xml:space="preserve">. Core personal consumption expenditures prices, which exclude the volatile food and energy categories, rose 2.5%, unchanged from the prior figure, </w:t>
      </w:r>
      <w:r w:rsidRPr="0007468F">
        <w:rPr>
          <w:rStyle w:val="StyleUnderline"/>
        </w:rPr>
        <w:t xml:space="preserve">while the headline </w:t>
      </w:r>
      <w:r w:rsidRPr="0007468F">
        <w:rPr>
          <w:rStyle w:val="Emphasis"/>
        </w:rPr>
        <w:t>PCE</w:t>
      </w:r>
      <w:r w:rsidRPr="0007468F">
        <w:rPr>
          <w:rStyle w:val="StyleUnderline"/>
        </w:rPr>
        <w:t xml:space="preserve"> price index edged lower to 2%, </w:t>
      </w:r>
      <w:r w:rsidRPr="0007468F">
        <w:rPr>
          <w:rStyle w:val="Emphasis"/>
          <w:highlight w:val="cyan"/>
        </w:rPr>
        <w:t>in line</w:t>
      </w:r>
      <w:r w:rsidRPr="0007468F">
        <w:rPr>
          <w:rStyle w:val="StyleUnderline"/>
          <w:highlight w:val="cyan"/>
        </w:rPr>
        <w:t xml:space="preserve"> with the Fed’s</w:t>
      </w:r>
      <w:r w:rsidRPr="0007468F">
        <w:rPr>
          <w:rStyle w:val="StyleUnderline"/>
        </w:rPr>
        <w:t xml:space="preserve"> </w:t>
      </w:r>
      <w:r w:rsidRPr="0007468F">
        <w:rPr>
          <w:rStyle w:val="Emphasis"/>
        </w:rPr>
        <w:t xml:space="preserve">inflation </w:t>
      </w:r>
      <w:r w:rsidRPr="0007468F">
        <w:rPr>
          <w:rStyle w:val="Emphasis"/>
          <w:highlight w:val="cyan"/>
        </w:rPr>
        <w:t>goal</w:t>
      </w:r>
      <w:r w:rsidRPr="0007468F">
        <w:rPr>
          <w:sz w:val="16"/>
        </w:rPr>
        <w:t>.</w:t>
      </w:r>
    </w:p>
    <w:p w14:paraId="27FF23C6" w14:textId="77777777" w:rsidR="00F11B01" w:rsidRPr="006A4B84" w:rsidRDefault="00F11B01" w:rsidP="00F11B01">
      <w:pPr>
        <w:pStyle w:val="Heading4"/>
        <w:rPr>
          <w:rStyle w:val="StyleUnderline"/>
          <w:highlight w:val="cyan"/>
        </w:rPr>
      </w:pPr>
      <w:r>
        <w:t xml:space="preserve">Competition is </w:t>
      </w:r>
      <w:r>
        <w:rPr>
          <w:u w:val="single"/>
        </w:rPr>
        <w:t>rising</w:t>
      </w:r>
      <w:r>
        <w:t>.</w:t>
      </w:r>
    </w:p>
    <w:p w14:paraId="020C19B5" w14:textId="77777777" w:rsidR="00F11B01" w:rsidRPr="006A4B84" w:rsidRDefault="00F11B01" w:rsidP="00F11B01">
      <w:pPr>
        <w:rPr>
          <w:rStyle w:val="StyleUnderline"/>
          <w:highlight w:val="cyan"/>
        </w:rPr>
      </w:pPr>
      <w:r w:rsidRPr="00755265">
        <w:rPr>
          <w:rStyle w:val="Style13ptBold"/>
        </w:rPr>
        <w:t>Long ’24</w:t>
      </w:r>
      <w:r>
        <w:t xml:space="preserve"> [</w:t>
      </w:r>
      <w:proofErr w:type="spellStart"/>
      <w:r>
        <w:t>Trelysa</w:t>
      </w:r>
      <w:proofErr w:type="spellEnd"/>
      <w:r>
        <w:t xml:space="preserve">; September 30; degree in economics and political science from UC Irvine, summarizing recent paper co-written by Ali Yurukoglu, economics professor at Stanford; ITIF, “No, the Evidence Does Not Suggest That Competition Has Declined and Antitrust Policies Need an Overhaul,” </w:t>
      </w:r>
      <w:r w:rsidRPr="00755265">
        <w:t>https://itif.org/publications/2024/09/30/evidence-does-not-suggest-competition-has-declined-and-antitrust-policies-need-overhaul/</w:t>
      </w:r>
      <w:r>
        <w:t>]</w:t>
      </w:r>
    </w:p>
    <w:p w14:paraId="2542DFC4" w14:textId="77777777" w:rsidR="00F11B01" w:rsidRPr="006A4B84" w:rsidRDefault="00F11B01" w:rsidP="00F11B01">
      <w:pPr>
        <w:rPr>
          <w:rStyle w:val="StyleUnderline"/>
          <w:highlight w:val="cyan"/>
        </w:rPr>
      </w:pPr>
      <w:r w:rsidRPr="00755265">
        <w:rPr>
          <w:sz w:val="16"/>
        </w:rPr>
        <w:t>Neo-</w:t>
      </w:r>
      <w:proofErr w:type="spellStart"/>
      <w:r w:rsidRPr="00755265">
        <w:rPr>
          <w:sz w:val="16"/>
        </w:rPr>
        <w:t>Brandeisians</w:t>
      </w:r>
      <w:proofErr w:type="spellEnd"/>
      <w:r w:rsidRPr="00755265">
        <w:rPr>
          <w:sz w:val="16"/>
        </w:rPr>
        <w:t xml:space="preserve"> and anti-corporate activists repeatedly assert that antitrust policies have failed in recent years, leading to a decline in competition as a few firms gain increasing market shares. They often point to studies showing rising concentration, markups, and profit trends to support their assertion. However, </w:t>
      </w:r>
      <w:r w:rsidRPr="00755265">
        <w:rPr>
          <w:rStyle w:val="StyleUnderline"/>
        </w:rPr>
        <w:t xml:space="preserve">a </w:t>
      </w:r>
      <w:r w:rsidRPr="00AE495D">
        <w:rPr>
          <w:rStyle w:val="Emphasis"/>
          <w:highlight w:val="cyan"/>
        </w:rPr>
        <w:t>recent paper</w:t>
      </w:r>
      <w:r w:rsidRPr="00755265">
        <w:rPr>
          <w:sz w:val="16"/>
        </w:rPr>
        <w:t xml:space="preserve"> by Carl Shapiro, an economist who previously served in the President’s National Economic Council from 2011 to 2012, and Ali Yurukoglu, a professor of economics at Stanford University, found that despite some empirical studies showing these trends, </w:t>
      </w:r>
      <w:r w:rsidRPr="00755265">
        <w:rPr>
          <w:rStyle w:val="StyleUnderline"/>
        </w:rPr>
        <w:t xml:space="preserve">the effects on </w:t>
      </w:r>
      <w:r w:rsidRPr="00755265">
        <w:rPr>
          <w:rStyle w:val="Emphasis"/>
        </w:rPr>
        <w:t>competition</w:t>
      </w:r>
      <w:r w:rsidRPr="00755265">
        <w:rPr>
          <w:rStyle w:val="StyleUnderline"/>
        </w:rPr>
        <w:t xml:space="preserve"> may be either unknown or </w:t>
      </w:r>
      <w:r w:rsidRPr="00755265">
        <w:rPr>
          <w:rStyle w:val="Emphasis"/>
        </w:rPr>
        <w:t>positive</w:t>
      </w:r>
      <w:r w:rsidRPr="00755265">
        <w:rPr>
          <w:sz w:val="16"/>
        </w:rPr>
        <w:t>. As a result, current antitrust enforcement policies may not be a failure after all, and policymakers should thus be skeptical of neo-</w:t>
      </w:r>
      <w:proofErr w:type="spellStart"/>
      <w:r w:rsidRPr="00755265">
        <w:rPr>
          <w:sz w:val="16"/>
        </w:rPr>
        <w:t>Brandeisian</w:t>
      </w:r>
      <w:proofErr w:type="spellEnd"/>
      <w:r w:rsidRPr="00755265">
        <w:rPr>
          <w:sz w:val="16"/>
        </w:rPr>
        <w:t xml:space="preserve"> efforts to radically reform antitrust laws.</w:t>
      </w:r>
    </w:p>
    <w:p w14:paraId="118F1FBA" w14:textId="77777777" w:rsidR="00F11B01" w:rsidRPr="006A4B84" w:rsidRDefault="00F11B01" w:rsidP="00F11B01">
      <w:pPr>
        <w:rPr>
          <w:rStyle w:val="StyleUnderline"/>
          <w:highlight w:val="cyan"/>
        </w:rPr>
      </w:pPr>
      <w:r w:rsidRPr="00755265">
        <w:rPr>
          <w:sz w:val="16"/>
        </w:rPr>
        <w:t xml:space="preserve">First, although some studies have found that concentration has risen when analyzing Economic Census data, </w:t>
      </w:r>
      <w:r w:rsidRPr="00755265">
        <w:rPr>
          <w:rStyle w:val="StyleUnderline"/>
        </w:rPr>
        <w:t xml:space="preserve">related </w:t>
      </w:r>
      <w:r w:rsidRPr="00755265">
        <w:rPr>
          <w:rStyle w:val="Emphasis"/>
        </w:rPr>
        <w:t>economic literature</w:t>
      </w:r>
      <w:r w:rsidRPr="00755265">
        <w:rPr>
          <w:rStyle w:val="StyleUnderline"/>
        </w:rPr>
        <w:t xml:space="preserve"> shows that </w:t>
      </w:r>
      <w:r w:rsidRPr="00AE495D">
        <w:rPr>
          <w:rStyle w:val="StyleUnderline"/>
          <w:highlight w:val="cyan"/>
        </w:rPr>
        <w:t>competition</w:t>
      </w:r>
      <w:r w:rsidRPr="00755265">
        <w:rPr>
          <w:rStyle w:val="StyleUnderline"/>
        </w:rPr>
        <w:t xml:space="preserve"> may have </w:t>
      </w:r>
      <w:r w:rsidRPr="00755265">
        <w:rPr>
          <w:rStyle w:val="Emphasis"/>
        </w:rPr>
        <w:t xml:space="preserve">nevertheless </w:t>
      </w:r>
      <w:r w:rsidRPr="00AE495D">
        <w:rPr>
          <w:rStyle w:val="Emphasis"/>
          <w:highlight w:val="cyan"/>
        </w:rPr>
        <w:t>increased</w:t>
      </w:r>
      <w:r w:rsidRPr="00755265">
        <w:rPr>
          <w:sz w:val="16"/>
        </w:rPr>
        <w:t xml:space="preserve">. According to Shapiro and </w:t>
      </w:r>
      <w:proofErr w:type="spellStart"/>
      <w:r w:rsidRPr="00755265">
        <w:rPr>
          <w:sz w:val="16"/>
        </w:rPr>
        <w:t>Yurukoglu</w:t>
      </w:r>
      <w:proofErr w:type="spellEnd"/>
      <w:r w:rsidRPr="00755265">
        <w:rPr>
          <w:sz w:val="16"/>
        </w:rPr>
        <w:t xml:space="preserve">, a study by </w:t>
      </w:r>
      <w:proofErr w:type="spellStart"/>
      <w:r w:rsidRPr="00755265">
        <w:rPr>
          <w:sz w:val="16"/>
        </w:rPr>
        <w:t>Benkard</w:t>
      </w:r>
      <w:proofErr w:type="spellEnd"/>
      <w:r w:rsidRPr="00755265">
        <w:rPr>
          <w:sz w:val="16"/>
        </w:rPr>
        <w:t xml:space="preserve"> et al. using data that more closely aligned with relevant antitrust markets (products are more likely to be substitutes) </w:t>
      </w:r>
      <w:r w:rsidRPr="00755265">
        <w:rPr>
          <w:rStyle w:val="StyleUnderline"/>
        </w:rPr>
        <w:t xml:space="preserve">concluded that </w:t>
      </w:r>
      <w:r w:rsidRPr="00AE495D">
        <w:rPr>
          <w:rStyle w:val="StyleUnderline"/>
          <w:highlight w:val="cyan"/>
        </w:rPr>
        <w:t>across markets</w:t>
      </w:r>
      <w:r w:rsidRPr="00755265">
        <w:rPr>
          <w:rStyle w:val="StyleUnderline"/>
        </w:rPr>
        <w:t xml:space="preserve"> in their </w:t>
      </w:r>
      <w:r w:rsidRPr="00755265">
        <w:rPr>
          <w:rStyle w:val="Emphasis"/>
        </w:rPr>
        <w:t>dataset</w:t>
      </w:r>
      <w:r w:rsidRPr="00755265">
        <w:rPr>
          <w:sz w:val="16"/>
        </w:rPr>
        <w:t xml:space="preserve">, </w:t>
      </w:r>
      <w:r w:rsidRPr="008D5205">
        <w:rPr>
          <w:rStyle w:val="StyleUnderline"/>
        </w:rPr>
        <w:t>the</w:t>
      </w:r>
      <w:r w:rsidRPr="00755265">
        <w:rPr>
          <w:rStyle w:val="StyleUnderline"/>
        </w:rPr>
        <w:t xml:space="preserve"> median market </w:t>
      </w:r>
      <w:r w:rsidRPr="00AE495D">
        <w:rPr>
          <w:rStyle w:val="StyleUnderline"/>
          <w:highlight w:val="cyan"/>
        </w:rPr>
        <w:t xml:space="preserve">share of </w:t>
      </w:r>
      <w:r w:rsidRPr="008D5205">
        <w:rPr>
          <w:rStyle w:val="StyleUnderline"/>
        </w:rPr>
        <w:t xml:space="preserve">the four </w:t>
      </w:r>
      <w:r w:rsidRPr="00AE495D">
        <w:rPr>
          <w:rStyle w:val="StyleUnderline"/>
          <w:highlight w:val="cyan"/>
        </w:rPr>
        <w:t>largest firms fell</w:t>
      </w:r>
      <w:r w:rsidRPr="00755265">
        <w:rPr>
          <w:rStyle w:val="StyleUnderline"/>
        </w:rPr>
        <w:t xml:space="preserve"> from </w:t>
      </w:r>
      <w:r w:rsidRPr="00755265">
        <w:rPr>
          <w:rStyle w:val="Emphasis"/>
        </w:rPr>
        <w:t>77.5 percent</w:t>
      </w:r>
      <w:r w:rsidRPr="00755265">
        <w:rPr>
          <w:rStyle w:val="StyleUnderline"/>
        </w:rPr>
        <w:t xml:space="preserve"> to </w:t>
      </w:r>
      <w:r w:rsidRPr="00755265">
        <w:rPr>
          <w:rStyle w:val="Emphasis"/>
        </w:rPr>
        <w:t>72.5 percent</w:t>
      </w:r>
      <w:r w:rsidRPr="00755265">
        <w:rPr>
          <w:rStyle w:val="StyleUnderline"/>
        </w:rPr>
        <w:t xml:space="preserve"> </w:t>
      </w:r>
      <w:r w:rsidRPr="00AE495D">
        <w:rPr>
          <w:rStyle w:val="StyleUnderline"/>
          <w:highlight w:val="cyan"/>
        </w:rPr>
        <w:t>fro</w:t>
      </w:r>
      <w:r w:rsidRPr="008D5205">
        <w:rPr>
          <w:rStyle w:val="StyleUnderline"/>
        </w:rPr>
        <w:t>m 1994 to 2019</w:t>
      </w:r>
      <w:r w:rsidRPr="008D5205">
        <w:rPr>
          <w:sz w:val="16"/>
        </w:rPr>
        <w:t>—a fall in market concentration—</w:t>
      </w:r>
      <w:r w:rsidRPr="008D5205">
        <w:rPr>
          <w:rStyle w:val="StyleUnderline"/>
        </w:rPr>
        <w:t>and that</w:t>
      </w:r>
      <w:r w:rsidRPr="00755265">
        <w:rPr>
          <w:rStyle w:val="StyleUnderline"/>
        </w:rPr>
        <w:t xml:space="preserve"> </w:t>
      </w:r>
      <w:r w:rsidRPr="00AE495D">
        <w:rPr>
          <w:rStyle w:val="Emphasis"/>
          <w:highlight w:val="cyan"/>
        </w:rPr>
        <w:t>concentration</w:t>
      </w:r>
      <w:r w:rsidRPr="00755265">
        <w:rPr>
          <w:rStyle w:val="StyleUnderline"/>
        </w:rPr>
        <w:t xml:space="preserve"> in the 50th, 75th, and 90th percentiles of the most concentrated markets also </w:t>
      </w:r>
      <w:r w:rsidRPr="00AE495D">
        <w:rPr>
          <w:rStyle w:val="Emphasis"/>
          <w:highlight w:val="cyan"/>
        </w:rPr>
        <w:t>dropped significantly</w:t>
      </w:r>
      <w:r w:rsidRPr="00755265">
        <w:rPr>
          <w:rStyle w:val="StyleUnderline"/>
        </w:rPr>
        <w:t xml:space="preserve">. Relatedly, </w:t>
      </w:r>
      <w:proofErr w:type="spellStart"/>
      <w:r w:rsidRPr="00755265">
        <w:rPr>
          <w:rStyle w:val="StyleUnderline"/>
        </w:rPr>
        <w:t>Benkard</w:t>
      </w:r>
      <w:proofErr w:type="spellEnd"/>
      <w:r w:rsidRPr="00755265">
        <w:rPr>
          <w:rStyle w:val="StyleUnderline"/>
        </w:rPr>
        <w:t xml:space="preserve"> et al. also found a </w:t>
      </w:r>
      <w:r w:rsidRPr="00755265">
        <w:rPr>
          <w:rStyle w:val="Emphasis"/>
        </w:rPr>
        <w:t>reallocation</w:t>
      </w:r>
      <w:r w:rsidRPr="00755265">
        <w:rPr>
          <w:rStyle w:val="StyleUnderline"/>
        </w:rPr>
        <w:t xml:space="preserve"> of </w:t>
      </w:r>
      <w:r w:rsidRPr="00755265">
        <w:rPr>
          <w:rStyle w:val="Emphasis"/>
        </w:rPr>
        <w:t>market shares</w:t>
      </w:r>
      <w:r w:rsidRPr="00755265">
        <w:rPr>
          <w:rStyle w:val="StyleUnderline"/>
        </w:rPr>
        <w:t xml:space="preserve"> between incumbent firms in </w:t>
      </w:r>
      <w:r w:rsidRPr="00755265">
        <w:rPr>
          <w:rStyle w:val="Emphasis"/>
        </w:rPr>
        <w:t>conjunction</w:t>
      </w:r>
      <w:r w:rsidRPr="00755265">
        <w:rPr>
          <w:rStyle w:val="StyleUnderline"/>
        </w:rPr>
        <w:t xml:space="preserve"> with an </w:t>
      </w:r>
      <w:r w:rsidRPr="00755265">
        <w:rPr>
          <w:rStyle w:val="Emphasis"/>
        </w:rPr>
        <w:t>overall</w:t>
      </w:r>
      <w:r w:rsidRPr="00755265">
        <w:rPr>
          <w:rStyle w:val="StyleUnderline"/>
        </w:rPr>
        <w:t xml:space="preserve"> </w:t>
      </w:r>
      <w:r w:rsidRPr="00755265">
        <w:rPr>
          <w:rStyle w:val="Emphasis"/>
        </w:rPr>
        <w:t>decline</w:t>
      </w:r>
      <w:r w:rsidRPr="00755265">
        <w:rPr>
          <w:rStyle w:val="StyleUnderline"/>
        </w:rPr>
        <w:t xml:space="preserve"> in the Herfindahl-Hirschman Index</w:t>
      </w:r>
      <w:r w:rsidRPr="00755265">
        <w:rPr>
          <w:sz w:val="16"/>
        </w:rPr>
        <w:t xml:space="preserve"> (</w:t>
      </w:r>
      <w:r w:rsidRPr="00755265">
        <w:rPr>
          <w:rStyle w:val="Emphasis"/>
        </w:rPr>
        <w:t>HHI</w:t>
      </w:r>
      <w:r w:rsidRPr="00755265">
        <w:rPr>
          <w:sz w:val="16"/>
        </w:rPr>
        <w:t>).</w:t>
      </w:r>
    </w:p>
    <w:p w14:paraId="3AC0CB8F" w14:textId="77777777" w:rsidR="00F11B01" w:rsidRPr="006A4B84" w:rsidRDefault="00F11B01" w:rsidP="00F11B01">
      <w:pPr>
        <w:rPr>
          <w:rStyle w:val="StyleUnderline"/>
          <w:highlight w:val="cyan"/>
        </w:rPr>
      </w:pPr>
      <w:r w:rsidRPr="00755265">
        <w:rPr>
          <w:sz w:val="16"/>
        </w:rPr>
        <w:t xml:space="preserve">Second, Shapiro and </w:t>
      </w:r>
      <w:proofErr w:type="spellStart"/>
      <w:r w:rsidRPr="00755265">
        <w:rPr>
          <w:sz w:val="16"/>
        </w:rPr>
        <w:t>Yurukoglu</w:t>
      </w:r>
      <w:proofErr w:type="spellEnd"/>
      <w:r w:rsidRPr="00755265">
        <w:rPr>
          <w:sz w:val="16"/>
        </w:rPr>
        <w:t xml:space="preserve"> note that </w:t>
      </w:r>
      <w:r w:rsidRPr="00755265">
        <w:rPr>
          <w:rStyle w:val="StyleUnderline"/>
        </w:rPr>
        <w:t xml:space="preserve">even if concentration were to rise, </w:t>
      </w:r>
      <w:r w:rsidRPr="00755265">
        <w:rPr>
          <w:rStyle w:val="Emphasis"/>
        </w:rPr>
        <w:t>competition</w:t>
      </w:r>
      <w:r w:rsidRPr="00755265">
        <w:rPr>
          <w:rStyle w:val="StyleUnderline"/>
        </w:rPr>
        <w:t xml:space="preserve"> and consumer welfare might still </w:t>
      </w:r>
      <w:r w:rsidRPr="00755265">
        <w:rPr>
          <w:rStyle w:val="Emphasis"/>
        </w:rPr>
        <w:t>increase</w:t>
      </w:r>
      <w:r w:rsidRPr="00755265">
        <w:rPr>
          <w:rStyle w:val="StyleUnderline"/>
        </w:rPr>
        <w:t xml:space="preserve"> if the cause of </w:t>
      </w:r>
      <w:r w:rsidRPr="00755265">
        <w:rPr>
          <w:rStyle w:val="Emphasis"/>
        </w:rPr>
        <w:t>rising concentration</w:t>
      </w:r>
      <w:r w:rsidRPr="00755265">
        <w:rPr>
          <w:rStyle w:val="StyleUnderline"/>
        </w:rPr>
        <w:t xml:space="preserve"> is due to firms becoming </w:t>
      </w:r>
      <w:r w:rsidRPr="00755265">
        <w:rPr>
          <w:rStyle w:val="Emphasis"/>
        </w:rPr>
        <w:t>more efficient</w:t>
      </w:r>
      <w:r w:rsidRPr="00755265">
        <w:rPr>
          <w:sz w:val="16"/>
        </w:rPr>
        <w:t xml:space="preserve">. Indeed, </w:t>
      </w:r>
      <w:r w:rsidRPr="00755265">
        <w:rPr>
          <w:rStyle w:val="StyleUnderline"/>
        </w:rPr>
        <w:t xml:space="preserve">the </w:t>
      </w:r>
      <w:r w:rsidRPr="00755265">
        <w:rPr>
          <w:rStyle w:val="Emphasis"/>
        </w:rPr>
        <w:t>authors</w:t>
      </w:r>
      <w:r w:rsidRPr="00755265">
        <w:rPr>
          <w:rStyle w:val="StyleUnderline"/>
        </w:rPr>
        <w:t xml:space="preserve"> asserted that </w:t>
      </w:r>
      <w:r w:rsidRPr="008D5205">
        <w:rPr>
          <w:rStyle w:val="StyleUnderline"/>
        </w:rPr>
        <w:t>a 2021 study by Sharat Ganapati found “a robust</w:t>
      </w:r>
      <w:r w:rsidRPr="00755265">
        <w:rPr>
          <w:rStyle w:val="StyleUnderline"/>
        </w:rPr>
        <w:t xml:space="preserve"> positive </w:t>
      </w:r>
      <w:r w:rsidRPr="00AE495D">
        <w:rPr>
          <w:rStyle w:val="StyleUnderline"/>
          <w:highlight w:val="cyan"/>
        </w:rPr>
        <w:t>correlation</w:t>
      </w:r>
      <w:r w:rsidRPr="00755265">
        <w:rPr>
          <w:rStyle w:val="StyleUnderline"/>
        </w:rPr>
        <w:t xml:space="preserve"> over time </w:t>
      </w:r>
      <w:r w:rsidRPr="00AE495D">
        <w:rPr>
          <w:rStyle w:val="StyleUnderline"/>
          <w:highlight w:val="cyan"/>
        </w:rPr>
        <w:t xml:space="preserve">between </w:t>
      </w:r>
      <w:r w:rsidRPr="00AE495D">
        <w:rPr>
          <w:rStyle w:val="Emphasis"/>
          <w:highlight w:val="cyan"/>
        </w:rPr>
        <w:t>concentration</w:t>
      </w:r>
      <w:r w:rsidRPr="00AE495D">
        <w:rPr>
          <w:rStyle w:val="StyleUnderline"/>
          <w:highlight w:val="cyan"/>
        </w:rPr>
        <w:t xml:space="preserve"> </w:t>
      </w:r>
      <w:r w:rsidRPr="00755265">
        <w:rPr>
          <w:rStyle w:val="StyleUnderline"/>
        </w:rPr>
        <w:t xml:space="preserve">and measures of </w:t>
      </w:r>
      <w:r w:rsidRPr="00AE495D">
        <w:rPr>
          <w:rStyle w:val="Emphasis"/>
          <w:highlight w:val="cyan"/>
        </w:rPr>
        <w:t>productivity</w:t>
      </w:r>
      <w:r w:rsidRPr="00755265">
        <w:rPr>
          <w:rStyle w:val="StyleUnderline"/>
        </w:rPr>
        <w:t xml:space="preserve"> and between concentration </w:t>
      </w:r>
      <w:r w:rsidRPr="00AE495D">
        <w:rPr>
          <w:rStyle w:val="StyleUnderline"/>
          <w:highlight w:val="cyan"/>
        </w:rPr>
        <w:t>and</w:t>
      </w:r>
      <w:r w:rsidRPr="00755265">
        <w:rPr>
          <w:rStyle w:val="StyleUnderline"/>
        </w:rPr>
        <w:t xml:space="preserve"> measures </w:t>
      </w:r>
      <w:r w:rsidRPr="00755265">
        <w:rPr>
          <w:rStyle w:val="Emphasis"/>
        </w:rPr>
        <w:t xml:space="preserve">of real </w:t>
      </w:r>
      <w:r w:rsidRPr="00AE495D">
        <w:rPr>
          <w:rStyle w:val="Emphasis"/>
          <w:highlight w:val="cyan"/>
        </w:rPr>
        <w:t>output</w:t>
      </w:r>
      <w:r w:rsidRPr="00755265">
        <w:rPr>
          <w:rStyle w:val="StyleUnderline"/>
        </w:rPr>
        <w:t>.”</w:t>
      </w:r>
      <w:r w:rsidRPr="00755265">
        <w:rPr>
          <w:sz w:val="16"/>
        </w:rPr>
        <w:t xml:space="preserve"> As such, </w:t>
      </w:r>
      <w:r w:rsidRPr="008D5205">
        <w:rPr>
          <w:rStyle w:val="StyleUnderline"/>
        </w:rPr>
        <w:t>increased concentration may not</w:t>
      </w:r>
      <w:r w:rsidRPr="00755265">
        <w:rPr>
          <w:rStyle w:val="StyleUnderline"/>
        </w:rPr>
        <w:t xml:space="preserve"> be </w:t>
      </w:r>
      <w:r w:rsidRPr="00AE495D">
        <w:rPr>
          <w:rStyle w:val="StyleUnderline"/>
          <w:highlight w:val="cyan"/>
        </w:rPr>
        <w:t>due to</w:t>
      </w:r>
      <w:r w:rsidRPr="00755265">
        <w:rPr>
          <w:rStyle w:val="StyleUnderline"/>
        </w:rPr>
        <w:t xml:space="preserve"> </w:t>
      </w:r>
      <w:r w:rsidRPr="008D5205">
        <w:rPr>
          <w:rStyle w:val="Emphasis"/>
        </w:rPr>
        <w:t xml:space="preserve">anticompetitive behavior </w:t>
      </w:r>
      <w:r w:rsidRPr="008D5205">
        <w:rPr>
          <w:rStyle w:val="StyleUnderline"/>
        </w:rPr>
        <w:t>but pr</w:t>
      </w:r>
      <w:r w:rsidRPr="00755265">
        <w:rPr>
          <w:rStyle w:val="StyleUnderline"/>
        </w:rPr>
        <w:t>o</w:t>
      </w:r>
      <w:r w:rsidRPr="00AE495D">
        <w:rPr>
          <w:rStyle w:val="Emphasis"/>
          <w:highlight w:val="cyan"/>
        </w:rPr>
        <w:t>competitive efficiencies</w:t>
      </w:r>
      <w:r w:rsidRPr="00755265">
        <w:rPr>
          <w:rStyle w:val="StyleUnderline"/>
        </w:rPr>
        <w:t xml:space="preserve"> that drive </w:t>
      </w:r>
      <w:r w:rsidRPr="00755265">
        <w:rPr>
          <w:rStyle w:val="Emphasis"/>
        </w:rPr>
        <w:t>competitive advantage</w:t>
      </w:r>
      <w:r w:rsidRPr="00755265">
        <w:rPr>
          <w:sz w:val="16"/>
        </w:rPr>
        <w:t xml:space="preserve"> among leading or “superstar firms.”</w:t>
      </w:r>
    </w:p>
    <w:p w14:paraId="114DEE24" w14:textId="77777777" w:rsidR="00F11B01" w:rsidRPr="006A4B84" w:rsidRDefault="00F11B01" w:rsidP="00F11B01">
      <w:pPr>
        <w:pStyle w:val="Heading4"/>
        <w:rPr>
          <w:rStyle w:val="StyleUnderline"/>
          <w:highlight w:val="cyan"/>
        </w:rPr>
      </w:pPr>
      <w:r w:rsidRPr="0007468F">
        <w:rPr>
          <w:rFonts w:cs="Calibri"/>
        </w:rPr>
        <w:t xml:space="preserve">Antitrust is </w:t>
      </w:r>
      <w:r w:rsidRPr="0007468F">
        <w:rPr>
          <w:rFonts w:cs="Calibri"/>
          <w:u w:val="single"/>
        </w:rPr>
        <w:t>ramping up</w:t>
      </w:r>
      <w:r w:rsidRPr="0007468F">
        <w:rPr>
          <w:rFonts w:cs="Calibri"/>
        </w:rPr>
        <w:t xml:space="preserve">, but continued pressure is </w:t>
      </w:r>
      <w:r w:rsidRPr="0007468F">
        <w:rPr>
          <w:rFonts w:cs="Calibri"/>
          <w:u w:val="single"/>
        </w:rPr>
        <w:t>necessary</w:t>
      </w:r>
      <w:r w:rsidRPr="0007468F">
        <w:rPr>
          <w:rFonts w:cs="Calibri"/>
        </w:rPr>
        <w:t>.</w:t>
      </w:r>
    </w:p>
    <w:p w14:paraId="75B58F9A" w14:textId="77777777" w:rsidR="00F11B01" w:rsidRPr="006A4B84" w:rsidRDefault="00F11B01" w:rsidP="00F11B01">
      <w:pPr>
        <w:rPr>
          <w:rStyle w:val="StyleUnderline"/>
          <w:highlight w:val="cyan"/>
        </w:rPr>
      </w:pPr>
      <w:r w:rsidRPr="0007468F">
        <w:t xml:space="preserve">Joseph E. </w:t>
      </w:r>
      <w:r w:rsidRPr="0007468F">
        <w:rPr>
          <w:rStyle w:val="Style13ptBold"/>
        </w:rPr>
        <w:t>Stiglitz 24</w:t>
      </w:r>
      <w:r w:rsidRPr="0007468F">
        <w:t>, Nobel laureate in economics and University Professor at Columbia University, former chief economist of the World Bank, former chair of the US President’s Council of Economic Advisers, former co-chair of the High-Level Commission on Carbon Prices, lead author of the 1995 IPCC Climate Assessment, and Co-Chair of the Independent Commission for the Reform of International Corporate Taxation; January 12; Project Syndicate, “The Biden Administration’s Recent Antitrust Wins Help Us All,” https://www.project-syndicate.org/commentary/us-merger-guidelines-important-tool-fighting-harmful-market-power-by-joseph-e-stiglitz-2024-01</w:t>
      </w:r>
    </w:p>
    <w:p w14:paraId="5152ED72" w14:textId="77777777" w:rsidR="00F11B01" w:rsidRPr="006A4B84" w:rsidRDefault="00F11B01" w:rsidP="00F11B01">
      <w:pPr>
        <w:rPr>
          <w:rStyle w:val="StyleUnderline"/>
          <w:highlight w:val="cyan"/>
        </w:rPr>
      </w:pPr>
      <w:r w:rsidRPr="0007468F">
        <w:rPr>
          <w:rStyle w:val="StyleUnderline"/>
        </w:rPr>
        <w:t xml:space="preserve">For at least </w:t>
      </w:r>
      <w:r w:rsidRPr="0007468F">
        <w:rPr>
          <w:rStyle w:val="Emphasis"/>
        </w:rPr>
        <w:t>130 years</w:t>
      </w:r>
      <w:r w:rsidRPr="0007468F">
        <w:rPr>
          <w:sz w:val="16"/>
        </w:rPr>
        <w:t xml:space="preserve">, </w:t>
      </w:r>
      <w:r w:rsidRPr="0007468F">
        <w:rPr>
          <w:rStyle w:val="StyleUnderline"/>
        </w:rPr>
        <w:t xml:space="preserve">the US </w:t>
      </w:r>
      <w:r w:rsidRPr="0007468F">
        <w:rPr>
          <w:rStyle w:val="Emphasis"/>
          <w:highlight w:val="cyan"/>
        </w:rPr>
        <w:t>government</w:t>
      </w:r>
      <w:r w:rsidRPr="0007468F">
        <w:rPr>
          <w:sz w:val="16"/>
        </w:rPr>
        <w:t xml:space="preserve"> </w:t>
      </w:r>
      <w:r w:rsidRPr="0007468F">
        <w:rPr>
          <w:rStyle w:val="StyleUnderline"/>
        </w:rPr>
        <w:t xml:space="preserve">has been </w:t>
      </w:r>
      <w:r w:rsidRPr="008D5205">
        <w:rPr>
          <w:rStyle w:val="StyleUnderline"/>
        </w:rPr>
        <w:t xml:space="preserve">trying to </w:t>
      </w:r>
      <w:r w:rsidRPr="0007468F">
        <w:rPr>
          <w:rStyle w:val="StyleUnderline"/>
          <w:highlight w:val="cyan"/>
        </w:rPr>
        <w:t xml:space="preserve">ensure </w:t>
      </w:r>
      <w:r w:rsidRPr="0007468F">
        <w:rPr>
          <w:rStyle w:val="Emphasis"/>
          <w:highlight w:val="cyan"/>
        </w:rPr>
        <w:t>competition</w:t>
      </w:r>
      <w:r w:rsidRPr="0007468F">
        <w:rPr>
          <w:sz w:val="16"/>
        </w:rPr>
        <w:t xml:space="preserve"> in the marketplace. But it </w:t>
      </w:r>
      <w:r w:rsidRPr="0007468F">
        <w:rPr>
          <w:rStyle w:val="StyleUnderline"/>
        </w:rPr>
        <w:t xml:space="preserve">has been a </w:t>
      </w:r>
      <w:r w:rsidRPr="0007468F">
        <w:rPr>
          <w:rStyle w:val="Emphasis"/>
          <w:highlight w:val="cyan"/>
        </w:rPr>
        <w:t>constant</w:t>
      </w:r>
      <w:r w:rsidRPr="0007468F">
        <w:rPr>
          <w:rStyle w:val="StyleUnderline"/>
          <w:highlight w:val="cyan"/>
        </w:rPr>
        <w:t xml:space="preserve"> battle</w:t>
      </w:r>
      <w:r w:rsidRPr="0007468F">
        <w:rPr>
          <w:sz w:val="16"/>
        </w:rPr>
        <w:t xml:space="preserve">. </w:t>
      </w:r>
      <w:r w:rsidRPr="0007468F">
        <w:rPr>
          <w:rStyle w:val="StyleUnderline"/>
          <w:highlight w:val="cyan"/>
        </w:rPr>
        <w:t>Firms</w:t>
      </w:r>
      <w:r w:rsidRPr="0007468F">
        <w:rPr>
          <w:sz w:val="16"/>
        </w:rPr>
        <w:t xml:space="preserve"> are </w:t>
      </w:r>
      <w:r w:rsidRPr="0007468F">
        <w:rPr>
          <w:rStyle w:val="StyleUnderline"/>
        </w:rPr>
        <w:t xml:space="preserve">always </w:t>
      </w:r>
      <w:r w:rsidRPr="0007468F">
        <w:rPr>
          <w:rStyle w:val="StyleUnderline"/>
          <w:highlight w:val="cyan"/>
        </w:rPr>
        <w:t xml:space="preserve">coming up with </w:t>
      </w:r>
      <w:r w:rsidRPr="0007468F">
        <w:rPr>
          <w:rStyle w:val="Emphasis"/>
          <w:highlight w:val="cyan"/>
        </w:rPr>
        <w:t>new</w:t>
      </w:r>
      <w:r w:rsidRPr="0007468F">
        <w:rPr>
          <w:rStyle w:val="StyleUnderline"/>
          <w:highlight w:val="cyan"/>
        </w:rPr>
        <w:t xml:space="preserve"> ways to </w:t>
      </w:r>
      <w:r w:rsidRPr="0007468F">
        <w:rPr>
          <w:rStyle w:val="Emphasis"/>
          <w:highlight w:val="cyan"/>
        </w:rPr>
        <w:t>circumvent</w:t>
      </w:r>
      <w:r w:rsidRPr="0007468F">
        <w:rPr>
          <w:rStyle w:val="StyleUnderline"/>
        </w:rPr>
        <w:t xml:space="preserve"> competition</w:t>
      </w:r>
      <w:r w:rsidRPr="0007468F">
        <w:rPr>
          <w:sz w:val="16"/>
        </w:rPr>
        <w:t xml:space="preserve">; their lawyers are always devising new </w:t>
      </w:r>
      <w:r w:rsidRPr="008D5205">
        <w:rPr>
          <w:sz w:val="16"/>
        </w:rPr>
        <w:t xml:space="preserve">methods </w:t>
      </w:r>
      <w:r w:rsidRPr="008D5205">
        <w:rPr>
          <w:rStyle w:val="StyleUnderline"/>
        </w:rPr>
        <w:t xml:space="preserve">to </w:t>
      </w:r>
      <w:r w:rsidRPr="008D5205">
        <w:rPr>
          <w:rStyle w:val="Emphasis"/>
        </w:rPr>
        <w:t>avoid</w:t>
      </w:r>
      <w:r w:rsidRPr="008D5205">
        <w:rPr>
          <w:rStyle w:val="StyleUnderline"/>
        </w:rPr>
        <w:t xml:space="preserve"> the reach of the </w:t>
      </w:r>
      <w:r w:rsidRPr="008D5205">
        <w:rPr>
          <w:rStyle w:val="Emphasis"/>
        </w:rPr>
        <w:t>law</w:t>
      </w:r>
      <w:r w:rsidRPr="008D5205">
        <w:rPr>
          <w:sz w:val="16"/>
        </w:rPr>
        <w:t>; and the government has failed to keep up with either of these practices, let alone with rapid advances in technology.</w:t>
      </w:r>
    </w:p>
    <w:p w14:paraId="756C1AD5" w14:textId="77777777" w:rsidR="00F11B01" w:rsidRPr="006A4B84" w:rsidRDefault="00F11B01" w:rsidP="00F11B01">
      <w:pPr>
        <w:rPr>
          <w:rStyle w:val="StyleUnderline"/>
          <w:highlight w:val="cyan"/>
        </w:rPr>
      </w:pPr>
      <w:r w:rsidRPr="008D5205">
        <w:rPr>
          <w:sz w:val="16"/>
        </w:rPr>
        <w:t xml:space="preserve">Hence, </w:t>
      </w:r>
      <w:r w:rsidRPr="008D5205">
        <w:rPr>
          <w:rStyle w:val="StyleUnderline"/>
        </w:rPr>
        <w:t>there is</w:t>
      </w:r>
      <w:r w:rsidRPr="008D5205">
        <w:rPr>
          <w:sz w:val="16"/>
        </w:rPr>
        <w:t xml:space="preserve"> now </w:t>
      </w:r>
      <w:r w:rsidRPr="008D5205">
        <w:rPr>
          <w:rStyle w:val="Emphasis"/>
        </w:rPr>
        <w:t>overwhelming ev</w:t>
      </w:r>
      <w:r w:rsidRPr="008D5205">
        <w:rPr>
          <w:rStyle w:val="StyleUnderline"/>
        </w:rPr>
        <w:t xml:space="preserve">idence of an </w:t>
      </w:r>
      <w:r w:rsidRPr="008D5205">
        <w:rPr>
          <w:rStyle w:val="Emphasis"/>
        </w:rPr>
        <w:t>increase</w:t>
      </w:r>
      <w:r w:rsidRPr="008D5205">
        <w:rPr>
          <w:rStyle w:val="StyleUnderline"/>
        </w:rPr>
        <w:t xml:space="preserve"> in market power</w:t>
      </w:r>
      <w:r w:rsidRPr="008D5205">
        <w:rPr>
          <w:sz w:val="16"/>
        </w:rPr>
        <w:t xml:space="preserve"> in the United States. </w:t>
      </w:r>
      <w:r w:rsidRPr="008D5205">
        <w:rPr>
          <w:rStyle w:val="StyleUnderline"/>
        </w:rPr>
        <w:t xml:space="preserve">That means bigger corporate </w:t>
      </w:r>
      <w:r w:rsidRPr="008D5205">
        <w:rPr>
          <w:rStyle w:val="Emphasis"/>
        </w:rPr>
        <w:t>profits</w:t>
      </w:r>
      <w:r w:rsidRPr="008D5205">
        <w:rPr>
          <w:sz w:val="16"/>
        </w:rPr>
        <w:t xml:space="preserve"> (far exceeding risk-adjusted returns), </w:t>
      </w:r>
      <w:r w:rsidRPr="008D5205">
        <w:rPr>
          <w:rStyle w:val="Emphasis"/>
        </w:rPr>
        <w:t>higher</w:t>
      </w:r>
      <w:r w:rsidRPr="008D5205">
        <w:rPr>
          <w:rStyle w:val="StyleUnderline"/>
        </w:rPr>
        <w:t xml:space="preserve"> market </w:t>
      </w:r>
      <w:r w:rsidRPr="008D5205">
        <w:rPr>
          <w:rStyle w:val="Emphasis"/>
        </w:rPr>
        <w:t>concentration</w:t>
      </w:r>
      <w:r w:rsidRPr="008D5205">
        <w:rPr>
          <w:rStyle w:val="StyleUnderline"/>
        </w:rPr>
        <w:t xml:space="preserve"> in sector after sector</w:t>
      </w:r>
      <w:r w:rsidRPr="008D5205">
        <w:rPr>
          <w:sz w:val="16"/>
        </w:rPr>
        <w:t xml:space="preserve">, </w:t>
      </w:r>
      <w:r w:rsidRPr="008D5205">
        <w:rPr>
          <w:rStyle w:val="StyleUnderline"/>
        </w:rPr>
        <w:t xml:space="preserve">and </w:t>
      </w:r>
      <w:r w:rsidRPr="008D5205">
        <w:rPr>
          <w:rStyle w:val="Emphasis"/>
        </w:rPr>
        <w:t>fewer</w:t>
      </w:r>
      <w:r w:rsidRPr="008D5205">
        <w:rPr>
          <w:rStyle w:val="StyleUnderline"/>
        </w:rPr>
        <w:t xml:space="preserve"> new entrants</w:t>
      </w:r>
      <w:r w:rsidRPr="008D5205">
        <w:rPr>
          <w:sz w:val="16"/>
        </w:rPr>
        <w:t>. Americans like to think that they have the most dynamic economy the world has ever seen, one that is now on the cusp of a new innovative era. But the data refute such claims.</w:t>
      </w:r>
    </w:p>
    <w:p w14:paraId="4F4E5736" w14:textId="77777777" w:rsidR="00F11B01" w:rsidRPr="006A4B84" w:rsidRDefault="00F11B01" w:rsidP="00F11B01">
      <w:pPr>
        <w:rPr>
          <w:rStyle w:val="StyleUnderline"/>
          <w:highlight w:val="cyan"/>
        </w:rPr>
      </w:pPr>
      <w:r w:rsidRPr="008D5205">
        <w:rPr>
          <w:sz w:val="16"/>
        </w:rPr>
        <w:t>Consider the standard measure of innovation: total factor productivity, which refers to the growth in output beyond that which can be explained by an increase in inputs like labor and capital. In the 15 years prio</w:t>
      </w:r>
      <w:r w:rsidRPr="0007468F">
        <w:rPr>
          <w:sz w:val="16"/>
        </w:rPr>
        <w:t xml:space="preserve">r to the COVID-19 pandemic, </w:t>
      </w:r>
      <w:r w:rsidRPr="0007468F">
        <w:rPr>
          <w:rStyle w:val="StyleUnderline"/>
        </w:rPr>
        <w:t xml:space="preserve">the </w:t>
      </w:r>
      <w:r w:rsidRPr="0007468F">
        <w:rPr>
          <w:rStyle w:val="Emphasis"/>
        </w:rPr>
        <w:t>overall growth</w:t>
      </w:r>
      <w:r w:rsidRPr="0007468F">
        <w:rPr>
          <w:rStyle w:val="StyleUnderline"/>
        </w:rPr>
        <w:t xml:space="preserve"> of TFP in the US economy was only </w:t>
      </w:r>
      <w:r w:rsidRPr="0007468F">
        <w:rPr>
          <w:rStyle w:val="Emphasis"/>
        </w:rPr>
        <w:t>one-third</w:t>
      </w:r>
      <w:r w:rsidRPr="0007468F">
        <w:rPr>
          <w:rStyle w:val="StyleUnderline"/>
        </w:rPr>
        <w:t xml:space="preserve"> of what it had been in the preceding </w:t>
      </w:r>
      <w:r w:rsidRPr="0007468F">
        <w:rPr>
          <w:rStyle w:val="Emphasis"/>
        </w:rPr>
        <w:t>15 years</w:t>
      </w:r>
      <w:r w:rsidRPr="0007468F">
        <w:rPr>
          <w:sz w:val="16"/>
        </w:rPr>
        <w:t>. So much for entering an innovation age! Making matters worse, rising market power is also a key factor contributing to increased inequality, as I argued in my book People, Power, and Profits.</w:t>
      </w:r>
    </w:p>
    <w:p w14:paraId="0B7499CC" w14:textId="77777777" w:rsidR="00F11B01" w:rsidRPr="006A4B84" w:rsidRDefault="00F11B01" w:rsidP="00F11B01">
      <w:pPr>
        <w:rPr>
          <w:rStyle w:val="StyleUnderline"/>
          <w:highlight w:val="cyan"/>
        </w:rPr>
      </w:pPr>
      <w:r w:rsidRPr="0007468F">
        <w:rPr>
          <w:sz w:val="16"/>
        </w:rPr>
        <w:t xml:space="preserve">Fortunately, in this era of never-ending dismal news, there has been a positive development on this </w:t>
      </w:r>
      <w:r w:rsidRPr="008D5205">
        <w:rPr>
          <w:sz w:val="16"/>
        </w:rPr>
        <w:t xml:space="preserve">front. </w:t>
      </w:r>
      <w:r w:rsidRPr="008D5205">
        <w:rPr>
          <w:rStyle w:val="Emphasis"/>
        </w:rPr>
        <w:t>Efforts</w:t>
      </w:r>
      <w:r w:rsidRPr="008D5205">
        <w:rPr>
          <w:rStyle w:val="StyleUnderline"/>
        </w:rPr>
        <w:t xml:space="preserve"> by</w:t>
      </w:r>
      <w:r w:rsidRPr="008D5205">
        <w:rPr>
          <w:sz w:val="16"/>
        </w:rPr>
        <w:t xml:space="preserve"> US President Joe </w:t>
      </w:r>
      <w:r w:rsidRPr="008D5205">
        <w:rPr>
          <w:rStyle w:val="StyleUnderline"/>
        </w:rPr>
        <w:t xml:space="preserve">Biden’s administration to sustain and </w:t>
      </w:r>
      <w:r w:rsidRPr="008D5205">
        <w:rPr>
          <w:rStyle w:val="Emphasis"/>
        </w:rPr>
        <w:t>enhance</w:t>
      </w:r>
      <w:r w:rsidRPr="008D5205">
        <w:rPr>
          <w:rStyle w:val="StyleUnderline"/>
        </w:rPr>
        <w:t xml:space="preserve"> competition seem to be </w:t>
      </w:r>
      <w:r w:rsidRPr="008D5205">
        <w:rPr>
          <w:rStyle w:val="Emphasis"/>
        </w:rPr>
        <w:t>bearing fruit</w:t>
      </w:r>
      <w:r w:rsidRPr="008D5205">
        <w:rPr>
          <w:sz w:val="16"/>
        </w:rPr>
        <w:t>. For example, owing to pressure from federal antitrust authorities, a $20 billion merger between Adobe and Figma (a “collaborative web application for interface design”) has been called off. Moreover, the biotech corporation Illumina has agreed to divest itself from GRAIL, after the US Federal Trade Commission alleged that the pair-up “would diminish innovation in the US market for multi-cancer early</w:t>
      </w:r>
      <w:r w:rsidRPr="0007468F">
        <w:rPr>
          <w:sz w:val="16"/>
        </w:rPr>
        <w:t xml:space="preserve"> detection (MCED) tests while increasing prices and decreasing choice and quality of tests”—a view affirmed last month by the US Fifth Circuit Court of Appeals.</w:t>
      </w:r>
    </w:p>
    <w:p w14:paraId="133CDF29" w14:textId="77777777" w:rsidR="00F11B01" w:rsidRPr="006A4B84" w:rsidRDefault="00F11B01" w:rsidP="00F11B01">
      <w:pPr>
        <w:rPr>
          <w:rStyle w:val="StyleUnderline"/>
          <w:highlight w:val="cyan"/>
        </w:rPr>
      </w:pPr>
      <w:r w:rsidRPr="0007468F">
        <w:rPr>
          <w:sz w:val="16"/>
        </w:rPr>
        <w:t xml:space="preserve">Even more significantly, </w:t>
      </w:r>
      <w:r w:rsidRPr="0007468F">
        <w:rPr>
          <w:rStyle w:val="StyleUnderline"/>
        </w:rPr>
        <w:t xml:space="preserve">the </w:t>
      </w:r>
      <w:r w:rsidRPr="0007468F">
        <w:rPr>
          <w:rStyle w:val="Emphasis"/>
          <w:highlight w:val="cyan"/>
        </w:rPr>
        <w:t>FTC</w:t>
      </w:r>
      <w:r w:rsidRPr="0007468F">
        <w:rPr>
          <w:rStyle w:val="StyleUnderline"/>
          <w:highlight w:val="cyan"/>
        </w:rPr>
        <w:t xml:space="preserve"> and </w:t>
      </w:r>
      <w:r w:rsidRPr="0007468F">
        <w:rPr>
          <w:rStyle w:val="StyleUnderline"/>
        </w:rPr>
        <w:t xml:space="preserve">the </w:t>
      </w:r>
      <w:r w:rsidRPr="0007468F">
        <w:rPr>
          <w:rStyle w:val="Emphasis"/>
          <w:highlight w:val="cyan"/>
        </w:rPr>
        <w:t>D</w:t>
      </w:r>
      <w:r w:rsidRPr="0007468F">
        <w:rPr>
          <w:rStyle w:val="StyleUnderline"/>
        </w:rPr>
        <w:t xml:space="preserve">epartment </w:t>
      </w:r>
      <w:r w:rsidRPr="0007468F">
        <w:rPr>
          <w:rStyle w:val="Emphasis"/>
          <w:highlight w:val="cyan"/>
        </w:rPr>
        <w:t>o</w:t>
      </w:r>
      <w:r w:rsidRPr="0007468F">
        <w:rPr>
          <w:rStyle w:val="StyleUnderline"/>
        </w:rPr>
        <w:t xml:space="preserve">f </w:t>
      </w:r>
      <w:r w:rsidRPr="0007468F">
        <w:rPr>
          <w:rStyle w:val="Emphasis"/>
          <w:highlight w:val="cyan"/>
        </w:rPr>
        <w:t>J</w:t>
      </w:r>
      <w:r w:rsidRPr="0007468F">
        <w:rPr>
          <w:rStyle w:val="StyleUnderline"/>
        </w:rPr>
        <w:t xml:space="preserve">ustice have issued updated </w:t>
      </w:r>
      <w:r w:rsidRPr="0007468F">
        <w:rPr>
          <w:rStyle w:val="Emphasis"/>
        </w:rPr>
        <w:t>merger guidelines</w:t>
      </w:r>
      <w:r w:rsidRPr="0007468F">
        <w:rPr>
          <w:rStyle w:val="StyleUnderline"/>
        </w:rPr>
        <w:t xml:space="preserve"> that </w:t>
      </w:r>
      <w:r w:rsidRPr="0007468F">
        <w:rPr>
          <w:rStyle w:val="Emphasis"/>
          <w:highlight w:val="cyan"/>
        </w:rPr>
        <w:t>demarcate</w:t>
      </w:r>
      <w:r w:rsidRPr="0007468F">
        <w:rPr>
          <w:rStyle w:val="StyleUnderline"/>
        </w:rPr>
        <w:t xml:space="preserve"> important </w:t>
      </w:r>
      <w:r w:rsidRPr="0007468F">
        <w:rPr>
          <w:rStyle w:val="StyleUnderline"/>
          <w:highlight w:val="cyan"/>
        </w:rPr>
        <w:t xml:space="preserve">new </w:t>
      </w:r>
      <w:r w:rsidRPr="0007468F">
        <w:rPr>
          <w:rStyle w:val="Emphasis"/>
          <w:highlight w:val="cyan"/>
        </w:rPr>
        <w:t>boundaries</w:t>
      </w:r>
      <w:r w:rsidRPr="0007468F">
        <w:rPr>
          <w:rStyle w:val="StyleUnderline"/>
        </w:rPr>
        <w:t xml:space="preserve"> that remain firmly </w:t>
      </w:r>
      <w:r w:rsidRPr="0007468F">
        <w:rPr>
          <w:rStyle w:val="Emphasis"/>
        </w:rPr>
        <w:t>embedded</w:t>
      </w:r>
      <w:r w:rsidRPr="0007468F">
        <w:rPr>
          <w:rStyle w:val="StyleUnderline"/>
        </w:rPr>
        <w:t xml:space="preserve"> in US antitrust legal traditions</w:t>
      </w:r>
      <w:r w:rsidRPr="0007468F">
        <w:rPr>
          <w:sz w:val="16"/>
        </w:rPr>
        <w:t xml:space="preserve">. For example, the guidelines cite the 1914 Clayton Act, which was designed to nip anticompetitive situations in the bud by prohibiting mergers and acquisitions whose effects “may be to substantially lessen competition.” That “may” </w:t>
      </w:r>
      <w:proofErr w:type="gramStart"/>
      <w:r w:rsidRPr="0007468F">
        <w:rPr>
          <w:sz w:val="16"/>
        </w:rPr>
        <w:t>is</w:t>
      </w:r>
      <w:proofErr w:type="gramEnd"/>
      <w:r w:rsidRPr="0007468F">
        <w:rPr>
          <w:sz w:val="16"/>
        </w:rPr>
        <w:t xml:space="preserve"> crucial, because nothing can be foreseen with absolute certainty. In 2012, one could have been quite confident that Facebook’s acquisition of Instagram would reduce competition. But Barack Obama’s administration was not as alert to the agglomeration of market power as the Biden administration is.</w:t>
      </w:r>
    </w:p>
    <w:p w14:paraId="2149D647" w14:textId="77777777" w:rsidR="00F11B01" w:rsidRPr="006A4B84" w:rsidRDefault="00F11B01" w:rsidP="00F11B01">
      <w:pPr>
        <w:rPr>
          <w:rStyle w:val="StyleUnderline"/>
          <w:highlight w:val="cyan"/>
        </w:rPr>
      </w:pPr>
      <w:r w:rsidRPr="0007468F">
        <w:rPr>
          <w:sz w:val="16"/>
        </w:rPr>
        <w:t>The new guidelines also place a greater emphasis on entrenchment, the idea that acquisitions and mergers may deepen, expand, and prolong a firm’s market power. This change implies that competition will be viewed as a dynamic phenomenon, as it should be. Importantly, not only horizontal mergers (between firms in the same line of business) but also vertical ones (where a firm acquires a critical supplier or client) will be subject to greater scrutiny.</w:t>
      </w:r>
    </w:p>
    <w:p w14:paraId="28AE25FB" w14:textId="77777777" w:rsidR="00F11B01" w:rsidRPr="006A4B84" w:rsidRDefault="00F11B01" w:rsidP="00F11B01">
      <w:pPr>
        <w:rPr>
          <w:rStyle w:val="StyleUnderline"/>
          <w:highlight w:val="cyan"/>
        </w:rPr>
      </w:pPr>
      <w:r w:rsidRPr="0007468F">
        <w:rPr>
          <w:sz w:val="16"/>
        </w:rPr>
        <w:t xml:space="preserve">We have long known that under conditions of limited competition (which is the reality in many sectors across many countries), such mergers can have powerful adverse effects. Yet “Chicago economists,” insisting that markets are naturally competitive, argued that antitrust authorities should focus only on horizontal mergers and acquisitions, and the courts generally agreed. </w:t>
      </w:r>
      <w:r w:rsidRPr="0007468F">
        <w:rPr>
          <w:rStyle w:val="StyleUnderline"/>
        </w:rPr>
        <w:t xml:space="preserve">The Illumina/GRAIL decision suggests that </w:t>
      </w:r>
      <w:r w:rsidRPr="0007468F">
        <w:rPr>
          <w:rStyle w:val="Emphasis"/>
          <w:highlight w:val="cyan"/>
        </w:rPr>
        <w:t>judges</w:t>
      </w:r>
      <w:r w:rsidRPr="0007468F">
        <w:rPr>
          <w:rStyle w:val="StyleUnderline"/>
        </w:rPr>
        <w:t xml:space="preserve"> have begun to </w:t>
      </w:r>
      <w:r w:rsidRPr="0007468F">
        <w:rPr>
          <w:rStyle w:val="StyleUnderline"/>
          <w:highlight w:val="cyan"/>
        </w:rPr>
        <w:t>recognize</w:t>
      </w:r>
      <w:r w:rsidRPr="0007468F">
        <w:rPr>
          <w:rStyle w:val="StyleUnderline"/>
        </w:rPr>
        <w:t xml:space="preserve"> the </w:t>
      </w:r>
      <w:r w:rsidRPr="0007468F">
        <w:rPr>
          <w:rStyle w:val="Emphasis"/>
          <w:highlight w:val="cyan"/>
        </w:rPr>
        <w:t>dangers</w:t>
      </w:r>
      <w:r w:rsidRPr="0007468F">
        <w:rPr>
          <w:rStyle w:val="StyleUnderline"/>
        </w:rPr>
        <w:t xml:space="preserve"> posed by </w:t>
      </w:r>
      <w:r w:rsidRPr="0007468F">
        <w:rPr>
          <w:rStyle w:val="Emphasis"/>
        </w:rPr>
        <w:t>vertical mergers</w:t>
      </w:r>
      <w:r w:rsidRPr="0007468F">
        <w:rPr>
          <w:sz w:val="16"/>
        </w:rPr>
        <w:t>.</w:t>
      </w:r>
    </w:p>
    <w:p w14:paraId="3BF3CCE6" w14:textId="77777777" w:rsidR="00F11B01" w:rsidRPr="006A4B84" w:rsidRDefault="00F11B01" w:rsidP="00F11B01">
      <w:pPr>
        <w:rPr>
          <w:rStyle w:val="StyleUnderline"/>
          <w:highlight w:val="cyan"/>
        </w:rPr>
      </w:pPr>
      <w:r w:rsidRPr="0007468F">
        <w:rPr>
          <w:sz w:val="16"/>
        </w:rPr>
        <w:t xml:space="preserve">By the same token, </w:t>
      </w:r>
      <w:r w:rsidRPr="0007468F">
        <w:rPr>
          <w:rStyle w:val="StyleUnderline"/>
        </w:rPr>
        <w:t xml:space="preserve">the new </w:t>
      </w:r>
      <w:r w:rsidRPr="0007468F">
        <w:rPr>
          <w:rStyle w:val="Emphasis"/>
          <w:highlight w:val="cyan"/>
        </w:rPr>
        <w:t>guidelines</w:t>
      </w:r>
      <w:r w:rsidRPr="0007468F">
        <w:rPr>
          <w:rStyle w:val="StyleUnderline"/>
        </w:rPr>
        <w:t xml:space="preserve"> will </w:t>
      </w:r>
      <w:r w:rsidRPr="0007468F">
        <w:rPr>
          <w:rStyle w:val="StyleUnderline"/>
          <w:highlight w:val="cyan"/>
        </w:rPr>
        <w:t xml:space="preserve">help </w:t>
      </w:r>
      <w:r w:rsidRPr="0007468F">
        <w:rPr>
          <w:rStyle w:val="Emphasis"/>
          <w:highlight w:val="cyan"/>
        </w:rPr>
        <w:t>antitrust authorities</w:t>
      </w:r>
      <w:r w:rsidRPr="0007468F">
        <w:rPr>
          <w:rStyle w:val="StyleUnderline"/>
        </w:rPr>
        <w:t xml:space="preserve"> deal with the big platforms where much of today’s </w:t>
      </w:r>
      <w:r w:rsidRPr="0007468F">
        <w:rPr>
          <w:rStyle w:val="Emphasis"/>
        </w:rPr>
        <w:t>anticompetitive</w:t>
      </w:r>
      <w:r w:rsidRPr="0007468F">
        <w:rPr>
          <w:rStyle w:val="StyleUnderline"/>
        </w:rPr>
        <w:t xml:space="preserve"> behavior is </w:t>
      </w:r>
      <w:r w:rsidRPr="0007468F">
        <w:rPr>
          <w:rStyle w:val="Emphasis"/>
        </w:rPr>
        <w:t>occurring</w:t>
      </w:r>
      <w:r w:rsidRPr="0007468F">
        <w:rPr>
          <w:sz w:val="16"/>
        </w:rPr>
        <w:t xml:space="preserve">–from credit cards, airline booking, and theatre tickets to ride sharing. (Full disclosure: I have been an expert witness in some of these cases.) </w:t>
      </w:r>
      <w:r w:rsidRPr="0007468F">
        <w:rPr>
          <w:rStyle w:val="StyleUnderline"/>
        </w:rPr>
        <w:t xml:space="preserve">The sustained </w:t>
      </w:r>
      <w:r w:rsidRPr="0007468F">
        <w:rPr>
          <w:rStyle w:val="Emphasis"/>
        </w:rPr>
        <w:t>high returns</w:t>
      </w:r>
      <w:r w:rsidRPr="0007468F">
        <w:rPr>
          <w:rStyle w:val="StyleUnderline"/>
        </w:rPr>
        <w:t xml:space="preserve"> accruing to dominant platforms have become </w:t>
      </w:r>
      <w:r w:rsidRPr="0007468F">
        <w:rPr>
          <w:rStyle w:val="Emphasis"/>
        </w:rPr>
        <w:t>obscene</w:t>
      </w:r>
      <w:r w:rsidRPr="0007468F">
        <w:rPr>
          <w:sz w:val="16"/>
        </w:rPr>
        <w:t xml:space="preserve">. </w:t>
      </w:r>
      <w:r w:rsidRPr="0007468F">
        <w:rPr>
          <w:rStyle w:val="StyleUnderline"/>
        </w:rPr>
        <w:t xml:space="preserve">It is especially </w:t>
      </w:r>
      <w:r w:rsidRPr="0007468F">
        <w:rPr>
          <w:rStyle w:val="Emphasis"/>
        </w:rPr>
        <w:t>important</w:t>
      </w:r>
      <w:r w:rsidRPr="0007468F">
        <w:rPr>
          <w:rStyle w:val="StyleUnderline"/>
        </w:rPr>
        <w:t xml:space="preserve"> to nip the growth of </w:t>
      </w:r>
      <w:r w:rsidRPr="0007468F">
        <w:rPr>
          <w:rStyle w:val="Emphasis"/>
        </w:rPr>
        <w:t>market dominance</w:t>
      </w:r>
      <w:r w:rsidRPr="0007468F">
        <w:rPr>
          <w:rStyle w:val="StyleUnderline"/>
        </w:rPr>
        <w:t xml:space="preserve"> here in the </w:t>
      </w:r>
      <w:r w:rsidRPr="0007468F">
        <w:rPr>
          <w:rStyle w:val="Emphasis"/>
        </w:rPr>
        <w:t>bud</w:t>
      </w:r>
      <w:r w:rsidRPr="0007468F">
        <w:rPr>
          <w:sz w:val="16"/>
        </w:rPr>
        <w:t xml:space="preserve">; </w:t>
      </w:r>
      <w:r w:rsidRPr="0007468F">
        <w:rPr>
          <w:rStyle w:val="StyleUnderline"/>
        </w:rPr>
        <w:t xml:space="preserve">the new guidelines’ </w:t>
      </w:r>
      <w:r w:rsidRPr="0007468F">
        <w:rPr>
          <w:rStyle w:val="Emphasis"/>
        </w:rPr>
        <w:t>dynamic approach</w:t>
      </w:r>
      <w:r w:rsidRPr="0007468F">
        <w:rPr>
          <w:rStyle w:val="StyleUnderline"/>
        </w:rPr>
        <w:t xml:space="preserve"> could be particularly </w:t>
      </w:r>
      <w:r w:rsidRPr="0007468F">
        <w:rPr>
          <w:rStyle w:val="Emphasis"/>
        </w:rPr>
        <w:t>effective</w:t>
      </w:r>
      <w:r w:rsidRPr="0007468F">
        <w:rPr>
          <w:sz w:val="16"/>
        </w:rPr>
        <w:t>.</w:t>
      </w:r>
    </w:p>
    <w:p w14:paraId="13086EAC" w14:textId="77777777" w:rsidR="00F11B01" w:rsidRPr="006A4B84" w:rsidRDefault="00F11B01" w:rsidP="00F11B01">
      <w:pPr>
        <w:rPr>
          <w:rStyle w:val="StyleUnderline"/>
          <w:highlight w:val="cyan"/>
        </w:rPr>
      </w:pPr>
      <w:r w:rsidRPr="0007468F">
        <w:rPr>
          <w:sz w:val="16"/>
        </w:rPr>
        <w:t>We all suffer from market power, because it distorts markets in ways that reduce overall productivity and allows firms to raise prices, thus lowering standards of living. At the same time, the combination of growing market power and weakening worker power has held down wages, eroding living standards still further.</w:t>
      </w:r>
    </w:p>
    <w:p w14:paraId="458A6B2A" w14:textId="77777777" w:rsidR="00F11B01" w:rsidRPr="006A4B84" w:rsidRDefault="00F11B01" w:rsidP="00F11B01">
      <w:pPr>
        <w:rPr>
          <w:rStyle w:val="StyleUnderline"/>
          <w:highlight w:val="cyan"/>
        </w:rPr>
      </w:pPr>
      <w:r w:rsidRPr="0007468F">
        <w:rPr>
          <w:sz w:val="16"/>
        </w:rPr>
        <w:t xml:space="preserve">Smith was right: </w:t>
      </w:r>
      <w:r w:rsidRPr="0007468F">
        <w:rPr>
          <w:rStyle w:val="StyleUnderline"/>
        </w:rPr>
        <w:t xml:space="preserve">The </w:t>
      </w:r>
      <w:r w:rsidRPr="0007468F">
        <w:rPr>
          <w:rStyle w:val="Emphasis"/>
          <w:highlight w:val="cyan"/>
        </w:rPr>
        <w:t>fight</w:t>
      </w:r>
      <w:r w:rsidRPr="0007468F">
        <w:rPr>
          <w:rStyle w:val="StyleUnderline"/>
        </w:rPr>
        <w:t xml:space="preserve"> against market power </w:t>
      </w:r>
      <w:r w:rsidRPr="0007468F">
        <w:rPr>
          <w:rStyle w:val="StyleUnderline"/>
          <w:highlight w:val="cyan"/>
        </w:rPr>
        <w:t xml:space="preserve">is </w:t>
      </w:r>
      <w:r w:rsidRPr="0007468F">
        <w:rPr>
          <w:rStyle w:val="Emphasis"/>
          <w:highlight w:val="cyan"/>
        </w:rPr>
        <w:t>never-ending</w:t>
      </w:r>
      <w:r w:rsidRPr="0007468F">
        <w:rPr>
          <w:sz w:val="16"/>
        </w:rPr>
        <w:t xml:space="preserve">. </w:t>
      </w:r>
      <w:r w:rsidRPr="0007468F">
        <w:rPr>
          <w:rStyle w:val="StyleUnderline"/>
        </w:rPr>
        <w:t xml:space="preserve">But the </w:t>
      </w:r>
      <w:r w:rsidRPr="0007468F">
        <w:rPr>
          <w:rStyle w:val="Emphasis"/>
        </w:rPr>
        <w:t xml:space="preserve">Biden </w:t>
      </w:r>
      <w:r w:rsidRPr="0007468F">
        <w:rPr>
          <w:rStyle w:val="Emphasis"/>
          <w:highlight w:val="cyan"/>
        </w:rPr>
        <w:t>admin</w:t>
      </w:r>
      <w:r w:rsidRPr="0007468F">
        <w:rPr>
          <w:rStyle w:val="StyleUnderline"/>
        </w:rPr>
        <w:t xml:space="preserve">istration at least has </w:t>
      </w:r>
      <w:r w:rsidRPr="0007468F">
        <w:rPr>
          <w:rStyle w:val="Emphasis"/>
          <w:highlight w:val="cyan"/>
        </w:rPr>
        <w:t>scored</w:t>
      </w:r>
      <w:r w:rsidRPr="0007468F">
        <w:rPr>
          <w:rStyle w:val="StyleUnderline"/>
          <w:highlight w:val="cyan"/>
        </w:rPr>
        <w:t xml:space="preserve"> a point</w:t>
      </w:r>
      <w:r w:rsidRPr="0007468F">
        <w:rPr>
          <w:rStyle w:val="StyleUnderline"/>
        </w:rPr>
        <w:t xml:space="preserve"> for ordinary Americans</w:t>
      </w:r>
      <w:r w:rsidRPr="0007468F">
        <w:rPr>
          <w:sz w:val="16"/>
        </w:rPr>
        <w:t xml:space="preserve">. It is yet </w:t>
      </w:r>
      <w:r w:rsidRPr="0007468F">
        <w:rPr>
          <w:rStyle w:val="StyleUnderline"/>
        </w:rPr>
        <w:t xml:space="preserve">another </w:t>
      </w:r>
      <w:r w:rsidRPr="0007468F">
        <w:rPr>
          <w:rStyle w:val="Emphasis"/>
        </w:rPr>
        <w:t>impressive</w:t>
      </w:r>
      <w:r w:rsidRPr="0007468F">
        <w:rPr>
          <w:rStyle w:val="StyleUnderline"/>
        </w:rPr>
        <w:t xml:space="preserve"> achievement in an</w:t>
      </w:r>
      <w:r w:rsidRPr="0007468F">
        <w:rPr>
          <w:sz w:val="16"/>
        </w:rPr>
        <w:t xml:space="preserve"> extraordinarily </w:t>
      </w:r>
      <w:r w:rsidRPr="0007468F">
        <w:rPr>
          <w:rStyle w:val="Emphasis"/>
        </w:rPr>
        <w:t>hostile</w:t>
      </w:r>
      <w:r w:rsidRPr="0007468F">
        <w:rPr>
          <w:sz w:val="16"/>
        </w:rPr>
        <w:t xml:space="preserve"> political </w:t>
      </w:r>
      <w:r w:rsidRPr="0007468F">
        <w:rPr>
          <w:rStyle w:val="StyleUnderline"/>
        </w:rPr>
        <w:t>environment</w:t>
      </w:r>
      <w:r w:rsidRPr="0007468F">
        <w:rPr>
          <w:sz w:val="16"/>
        </w:rPr>
        <w:t>.</w:t>
      </w:r>
    </w:p>
    <w:p w14:paraId="6A3E0A50" w14:textId="77777777" w:rsidR="00F11B01" w:rsidRPr="006A4B84" w:rsidRDefault="00F11B01" w:rsidP="00F11B01">
      <w:pPr>
        <w:pStyle w:val="Heading4"/>
        <w:rPr>
          <w:rStyle w:val="StyleUnderline"/>
          <w:highlight w:val="cyan"/>
        </w:rPr>
      </w:pPr>
      <w:r>
        <w:rPr>
          <w:rFonts w:cs="Calibri"/>
        </w:rPr>
        <w:t xml:space="preserve">Enforcements are </w:t>
      </w:r>
      <w:r>
        <w:rPr>
          <w:rFonts w:cs="Calibri"/>
          <w:u w:val="single"/>
        </w:rPr>
        <w:t>critical</w:t>
      </w:r>
      <w:r>
        <w:rPr>
          <w:rFonts w:cs="Calibri"/>
        </w:rPr>
        <w:t xml:space="preserve"> but </w:t>
      </w:r>
      <w:r>
        <w:rPr>
          <w:rFonts w:cs="Calibri"/>
          <w:u w:val="single"/>
        </w:rPr>
        <w:t>stable</w:t>
      </w:r>
      <w:r>
        <w:rPr>
          <w:rFonts w:cs="Calibri"/>
        </w:rPr>
        <w:t xml:space="preserve"> because of </w:t>
      </w:r>
      <w:r>
        <w:rPr>
          <w:rFonts w:cs="Calibri"/>
          <w:u w:val="single"/>
        </w:rPr>
        <w:t>Trump</w:t>
      </w:r>
      <w:r>
        <w:rPr>
          <w:rFonts w:cs="Calibri"/>
        </w:rPr>
        <w:t xml:space="preserve">. </w:t>
      </w:r>
    </w:p>
    <w:p w14:paraId="691E9A05" w14:textId="77777777" w:rsidR="00F11B01" w:rsidRPr="006A4B84" w:rsidRDefault="00F11B01" w:rsidP="00F11B01">
      <w:pPr>
        <w:rPr>
          <w:rStyle w:val="StyleUnderline"/>
          <w:highlight w:val="cyan"/>
        </w:rPr>
      </w:pPr>
      <w:r w:rsidRPr="0007468F">
        <w:t xml:space="preserve">Leah </w:t>
      </w:r>
      <w:r w:rsidRPr="0007468F">
        <w:rPr>
          <w:rStyle w:val="Style13ptBold"/>
        </w:rPr>
        <w:t>Hungerman et al. 8-19</w:t>
      </w:r>
      <w:r w:rsidRPr="0007468F">
        <w:t xml:space="preserve">, University of Pittsburgh School of Law, J.D., an associate in the Pittsburgh office; with Nicole </w:t>
      </w:r>
      <w:r w:rsidRPr="0007468F">
        <w:rPr>
          <w:b/>
          <w:bCs/>
        </w:rPr>
        <w:t>Kaplan</w:t>
      </w:r>
      <w:r w:rsidRPr="0007468F">
        <w:t xml:space="preserve">, University of Pittsburgh, J.D., an associate in the Global Regulatory Enforcement Group and focuses her practice on white collar government and internal investigations, regulatory enforcement issues, and related litigation; Courtney </w:t>
      </w:r>
      <w:r w:rsidRPr="0007468F">
        <w:rPr>
          <w:b/>
          <w:bCs/>
        </w:rPr>
        <w:t>Averbach</w:t>
      </w:r>
      <w:r w:rsidRPr="0007468F">
        <w:t xml:space="preserve">, Partner at Reed-Smith LLP; and Michelle </w:t>
      </w:r>
      <w:r w:rsidRPr="0007468F">
        <w:rPr>
          <w:b/>
          <w:bCs/>
        </w:rPr>
        <w:t>Mantine</w:t>
      </w:r>
      <w:r w:rsidRPr="0007468F">
        <w:t xml:space="preserve">, Lead on the Anti-trust team at Reed-Smith; August 19, 2025; Reed Smith, “President Trump walks back Biden-era competition policy,” https://viewpoints.reedsmith.com/post/102l044/president-trump-walks-back-biden-era-competition-policy, </w:t>
      </w:r>
      <w:proofErr w:type="spellStart"/>
      <w:r w:rsidRPr="0007468F">
        <w:t>Lucao</w:t>
      </w:r>
      <w:proofErr w:type="spellEnd"/>
    </w:p>
    <w:p w14:paraId="56078E6D" w14:textId="77777777" w:rsidR="00F11B01" w:rsidRPr="006A4B84" w:rsidRDefault="00F11B01" w:rsidP="00F11B01">
      <w:pPr>
        <w:rPr>
          <w:rStyle w:val="StyleUnderline"/>
          <w:highlight w:val="cyan"/>
        </w:rPr>
      </w:pPr>
      <w:r w:rsidRPr="0007468F">
        <w:rPr>
          <w:sz w:val="16"/>
        </w:rPr>
        <w:t xml:space="preserve">On August 13, 2025, President Donald </w:t>
      </w:r>
      <w:r w:rsidRPr="0007468F">
        <w:rPr>
          <w:rStyle w:val="Emphasis"/>
          <w:highlight w:val="cyan"/>
        </w:rPr>
        <w:t>Trump</w:t>
      </w:r>
      <w:r w:rsidRPr="0007468F">
        <w:rPr>
          <w:rStyle w:val="StyleUnderline"/>
          <w:highlight w:val="cyan"/>
        </w:rPr>
        <w:t xml:space="preserve"> revoked</w:t>
      </w:r>
      <w:r w:rsidRPr="0007468F">
        <w:rPr>
          <w:rStyle w:val="StyleUnderline"/>
        </w:rPr>
        <w:t xml:space="preserve"> President </w:t>
      </w:r>
      <w:r w:rsidRPr="0007468F">
        <w:rPr>
          <w:rStyle w:val="StyleUnderline"/>
          <w:highlight w:val="cyan"/>
        </w:rPr>
        <w:t>Biden’s</w:t>
      </w:r>
      <w:r w:rsidRPr="0007468F">
        <w:rPr>
          <w:sz w:val="16"/>
        </w:rPr>
        <w:t xml:space="preserve"> 2021 </w:t>
      </w:r>
      <w:r w:rsidRPr="0007468F">
        <w:rPr>
          <w:rStyle w:val="StyleUnderline"/>
        </w:rPr>
        <w:t>E</w:t>
      </w:r>
      <w:r w:rsidRPr="0007468F">
        <w:rPr>
          <w:rStyle w:val="Emphasis"/>
          <w:highlight w:val="cyan"/>
        </w:rPr>
        <w:t>x</w:t>
      </w:r>
      <w:r w:rsidRPr="0007468F">
        <w:rPr>
          <w:rStyle w:val="StyleUnderline"/>
        </w:rPr>
        <w:t xml:space="preserve">ecutive </w:t>
      </w:r>
      <w:r w:rsidRPr="0007468F">
        <w:rPr>
          <w:rStyle w:val="Emphasis"/>
          <w:highlight w:val="cyan"/>
        </w:rPr>
        <w:t>O</w:t>
      </w:r>
      <w:r w:rsidRPr="0007468F">
        <w:rPr>
          <w:rStyle w:val="StyleUnderline"/>
        </w:rPr>
        <w:t>rder</w:t>
      </w:r>
      <w:r w:rsidRPr="0007468F">
        <w:rPr>
          <w:sz w:val="16"/>
        </w:rPr>
        <w:t xml:space="preserve"> (2021 Executive Order) </w:t>
      </w:r>
      <w:r w:rsidRPr="0007468F">
        <w:rPr>
          <w:rStyle w:val="StyleUnderline"/>
          <w:highlight w:val="cyan"/>
        </w:rPr>
        <w:t xml:space="preserve">on </w:t>
      </w:r>
      <w:r w:rsidRPr="0007468F">
        <w:rPr>
          <w:rStyle w:val="Emphasis"/>
          <w:highlight w:val="cyan"/>
        </w:rPr>
        <w:t>competition</w:t>
      </w:r>
      <w:r w:rsidRPr="0007468F">
        <w:rPr>
          <w:rStyle w:val="StyleUnderline"/>
          <w:highlight w:val="cyan"/>
        </w:rPr>
        <w:t xml:space="preserve"> policy</w:t>
      </w:r>
      <w:r w:rsidRPr="0007468F">
        <w:rPr>
          <w:sz w:val="16"/>
        </w:rPr>
        <w:t xml:space="preserve">, which </w:t>
      </w:r>
      <w:r w:rsidRPr="0007468F">
        <w:rPr>
          <w:rStyle w:val="Emphasis"/>
        </w:rPr>
        <w:t>marks</w:t>
      </w:r>
      <w:r w:rsidRPr="0007468F">
        <w:rPr>
          <w:rStyle w:val="StyleUnderline"/>
        </w:rPr>
        <w:t xml:space="preserve"> a significant </w:t>
      </w:r>
      <w:r w:rsidRPr="0007468F">
        <w:rPr>
          <w:rStyle w:val="Emphasis"/>
        </w:rPr>
        <w:t>shift</w:t>
      </w:r>
      <w:r w:rsidRPr="0007468F">
        <w:rPr>
          <w:rStyle w:val="StyleUnderline"/>
        </w:rPr>
        <w:t xml:space="preserve"> in</w:t>
      </w:r>
      <w:r w:rsidRPr="0007468F">
        <w:rPr>
          <w:sz w:val="16"/>
        </w:rPr>
        <w:t xml:space="preserve"> federal </w:t>
      </w:r>
      <w:r w:rsidRPr="0007468F">
        <w:rPr>
          <w:rStyle w:val="StyleUnderline"/>
        </w:rPr>
        <w:t xml:space="preserve">antitrust </w:t>
      </w:r>
      <w:r w:rsidRPr="0007468F">
        <w:rPr>
          <w:rStyle w:val="Emphasis"/>
        </w:rPr>
        <w:t>policy</w:t>
      </w:r>
      <w:r w:rsidRPr="0007468F">
        <w:rPr>
          <w:sz w:val="16"/>
        </w:rPr>
        <w:t xml:space="preserve"> and the U.S. government’s approach to market regulation. The Biden-era 2021 Executive Order directed federal agencies, particularly the </w:t>
      </w:r>
      <w:r w:rsidRPr="0007468F">
        <w:rPr>
          <w:rStyle w:val="Emphasis"/>
        </w:rPr>
        <w:t>F</w:t>
      </w:r>
      <w:r w:rsidRPr="0007468F">
        <w:rPr>
          <w:rStyle w:val="StyleUnderline"/>
        </w:rPr>
        <w:t xml:space="preserve">ederal </w:t>
      </w:r>
      <w:r w:rsidRPr="0007468F">
        <w:rPr>
          <w:rStyle w:val="Emphasis"/>
        </w:rPr>
        <w:t>T</w:t>
      </w:r>
      <w:r w:rsidRPr="0007468F">
        <w:rPr>
          <w:rStyle w:val="StyleUnderline"/>
        </w:rPr>
        <w:t xml:space="preserve">rade </w:t>
      </w:r>
      <w:r w:rsidRPr="0007468F">
        <w:rPr>
          <w:rStyle w:val="Emphasis"/>
        </w:rPr>
        <w:t>C</w:t>
      </w:r>
      <w:r w:rsidRPr="0007468F">
        <w:rPr>
          <w:rStyle w:val="StyleUnderline"/>
        </w:rPr>
        <w:t>ommission</w:t>
      </w:r>
      <w:r w:rsidRPr="0007468F">
        <w:rPr>
          <w:sz w:val="16"/>
        </w:rPr>
        <w:t xml:space="preserve"> (FTC) </w:t>
      </w:r>
      <w:r w:rsidRPr="0007468F">
        <w:rPr>
          <w:rStyle w:val="StyleUnderline"/>
        </w:rPr>
        <w:t>and</w:t>
      </w:r>
      <w:r w:rsidRPr="0007468F">
        <w:rPr>
          <w:sz w:val="16"/>
        </w:rPr>
        <w:t xml:space="preserve"> the </w:t>
      </w:r>
      <w:r w:rsidRPr="0007468F">
        <w:rPr>
          <w:rStyle w:val="Emphasis"/>
        </w:rPr>
        <w:t>D</w:t>
      </w:r>
      <w:r w:rsidRPr="0007468F">
        <w:rPr>
          <w:rStyle w:val="StyleUnderline"/>
        </w:rPr>
        <w:t xml:space="preserve">epartment </w:t>
      </w:r>
      <w:r w:rsidRPr="0007468F">
        <w:rPr>
          <w:rStyle w:val="Emphasis"/>
        </w:rPr>
        <w:t>o</w:t>
      </w:r>
      <w:r w:rsidRPr="0007468F">
        <w:rPr>
          <w:rStyle w:val="StyleUnderline"/>
        </w:rPr>
        <w:t xml:space="preserve">f </w:t>
      </w:r>
      <w:r w:rsidRPr="0007468F">
        <w:rPr>
          <w:rStyle w:val="Emphasis"/>
        </w:rPr>
        <w:t>J</w:t>
      </w:r>
      <w:r w:rsidRPr="0007468F">
        <w:rPr>
          <w:rStyle w:val="StyleUnderline"/>
        </w:rPr>
        <w:t>ustice</w:t>
      </w:r>
      <w:r w:rsidRPr="0007468F">
        <w:rPr>
          <w:sz w:val="16"/>
        </w:rPr>
        <w:t xml:space="preserve"> (DOJ), to </w:t>
      </w:r>
      <w:r w:rsidRPr="0007468F">
        <w:rPr>
          <w:rStyle w:val="StyleUnderline"/>
        </w:rPr>
        <w:t xml:space="preserve">take a more </w:t>
      </w:r>
      <w:r w:rsidRPr="0007468F">
        <w:rPr>
          <w:rStyle w:val="Emphasis"/>
        </w:rPr>
        <w:t>aggressive</w:t>
      </w:r>
      <w:r w:rsidRPr="0007468F">
        <w:rPr>
          <w:rStyle w:val="StyleUnderline"/>
        </w:rPr>
        <w:t xml:space="preserve"> stance against </w:t>
      </w:r>
      <w:r w:rsidRPr="0007468F">
        <w:rPr>
          <w:rStyle w:val="Emphasis"/>
        </w:rPr>
        <w:t>corporate consolidation</w:t>
      </w:r>
      <w:r w:rsidRPr="0007468F">
        <w:rPr>
          <w:sz w:val="16"/>
        </w:rPr>
        <w:t xml:space="preserve">, to promote competition across various sectors, and to scrutinize mergers more closely. The 2021 Executive Order also encouraged federal agencies like the FTC and DOJ to adopt a broader view of antitrust enforcement, considering not just the impact on consumer prices but also the effects of market concentration on workers, small businesses, and innovation. Further, the 2021 Executive Order specifically directed the agencies to target consolidation in agriculture, technology, telecommunications, internet platform, and health care markets. The 2021 Executive Order also called for inter-agency cooperation on competition matters with other regulatory agencies, including the Department of the Treasury, Department of Agriculture, Consumer Financial Protection Bureau, and Securities and Exchange Commission, among others. This included 72 specific initiatives that directed these agencies to examine areas of competition within their respective industries and to collaborate with the FTC and DOJ on regulations. </w:t>
      </w:r>
    </w:p>
    <w:p w14:paraId="7AEFD8EA" w14:textId="77777777" w:rsidR="00F11B01" w:rsidRPr="006A4B84" w:rsidRDefault="00F11B01" w:rsidP="00F11B01">
      <w:pPr>
        <w:rPr>
          <w:rStyle w:val="StyleUnderline"/>
          <w:highlight w:val="cyan"/>
        </w:rPr>
      </w:pPr>
      <w:r w:rsidRPr="0007468F">
        <w:rPr>
          <w:sz w:val="16"/>
        </w:rPr>
        <w:t xml:space="preserve">Following President Trump’s decision, </w:t>
      </w:r>
      <w:r w:rsidRPr="0007468F">
        <w:rPr>
          <w:rStyle w:val="StyleUnderline"/>
        </w:rPr>
        <w:t xml:space="preserve">the </w:t>
      </w:r>
      <w:r w:rsidRPr="0007468F">
        <w:rPr>
          <w:rStyle w:val="Emphasis"/>
        </w:rPr>
        <w:t>DOJ</w:t>
      </w:r>
      <w:r w:rsidRPr="0007468F">
        <w:rPr>
          <w:rStyle w:val="StyleUnderline"/>
        </w:rPr>
        <w:t xml:space="preserve"> issued a press release</w:t>
      </w:r>
      <w:r w:rsidRPr="0007468F">
        <w:rPr>
          <w:sz w:val="16"/>
        </w:rPr>
        <w:t xml:space="preserve"> in support, </w:t>
      </w:r>
      <w:r w:rsidRPr="0007468F">
        <w:rPr>
          <w:rStyle w:val="StyleUnderline"/>
        </w:rPr>
        <w:t>stating</w:t>
      </w:r>
      <w:r w:rsidRPr="0007468F">
        <w:rPr>
          <w:sz w:val="16"/>
        </w:rPr>
        <w:t xml:space="preserve"> that “[</w:t>
      </w:r>
      <w:r w:rsidRPr="0007468F">
        <w:rPr>
          <w:rStyle w:val="Emphasis"/>
        </w:rPr>
        <w:t>we</w:t>
      </w:r>
      <w:r w:rsidRPr="0007468F">
        <w:rPr>
          <w:sz w:val="16"/>
        </w:rPr>
        <w:t xml:space="preserve">] </w:t>
      </w:r>
      <w:r w:rsidRPr="0007468F">
        <w:rPr>
          <w:rStyle w:val="StyleUnderline"/>
        </w:rPr>
        <w:t xml:space="preserve">are </w:t>
      </w:r>
      <w:r w:rsidRPr="0007468F">
        <w:rPr>
          <w:rStyle w:val="Emphasis"/>
        </w:rPr>
        <w:t>unleashing</w:t>
      </w:r>
      <w:r w:rsidRPr="0007468F">
        <w:rPr>
          <w:rStyle w:val="StyleUnderline"/>
        </w:rPr>
        <w:t xml:space="preserve"> the new</w:t>
      </w:r>
      <w:r w:rsidRPr="0007468F">
        <w:rPr>
          <w:sz w:val="16"/>
        </w:rPr>
        <w:t xml:space="preserve"> American </w:t>
      </w:r>
      <w:r w:rsidRPr="0007468F">
        <w:rPr>
          <w:rStyle w:val="Emphasis"/>
        </w:rPr>
        <w:t>Golden Age</w:t>
      </w:r>
      <w:r w:rsidRPr="0007468F">
        <w:rPr>
          <w:rStyle w:val="StyleUnderline"/>
        </w:rPr>
        <w:t xml:space="preserve"> through </w:t>
      </w:r>
      <w:r w:rsidRPr="0007468F">
        <w:rPr>
          <w:rStyle w:val="Emphasis"/>
        </w:rPr>
        <w:t>antitrust enforcement</w:t>
      </w:r>
      <w:r w:rsidRPr="0007468F">
        <w:rPr>
          <w:rStyle w:val="StyleUnderline"/>
        </w:rPr>
        <w:t xml:space="preserve"> that removes barriers to innovation</w:t>
      </w:r>
      <w:r w:rsidRPr="0007468F">
        <w:rPr>
          <w:sz w:val="16"/>
        </w:rPr>
        <w:t xml:space="preserve"> and opportunity </w:t>
      </w:r>
      <w:r w:rsidRPr="0007468F">
        <w:rPr>
          <w:rStyle w:val="StyleUnderline"/>
        </w:rPr>
        <w:t xml:space="preserve">and limits </w:t>
      </w:r>
      <w:r w:rsidRPr="0007468F">
        <w:rPr>
          <w:rStyle w:val="Emphasis"/>
        </w:rPr>
        <w:t>reg</w:t>
      </w:r>
      <w:r w:rsidRPr="0007468F">
        <w:rPr>
          <w:rStyle w:val="StyleUnderline"/>
        </w:rPr>
        <w:t xml:space="preserve">ulatory </w:t>
      </w:r>
      <w:r w:rsidRPr="0007468F">
        <w:rPr>
          <w:rStyle w:val="Emphasis"/>
        </w:rPr>
        <w:t>burdens</w:t>
      </w:r>
      <w:r w:rsidRPr="0007468F">
        <w:rPr>
          <w:rStyle w:val="StyleUnderline"/>
        </w:rPr>
        <w:t xml:space="preserve"> on free competition</w:t>
      </w:r>
      <w:r w:rsidRPr="0007468F">
        <w:rPr>
          <w:sz w:val="16"/>
        </w:rPr>
        <w:t xml:space="preserve">.” The press </w:t>
      </w:r>
      <w:proofErr w:type="gramStart"/>
      <w:r w:rsidRPr="0007468F">
        <w:rPr>
          <w:sz w:val="16"/>
        </w:rPr>
        <w:t>release</w:t>
      </w:r>
      <w:proofErr w:type="gramEnd"/>
      <w:r w:rsidRPr="0007468F">
        <w:rPr>
          <w:sz w:val="16"/>
        </w:rPr>
        <w:t xml:space="preserve"> applauded Trump for promoting competition via “tailored executive orders that call for lowering drug prices and opening regulatory barriers to competition.” The DOJ noted how they have made progress on “freeing up deal flow” by streamlining the Hart-Scott-Rodino Act (HSR) review process by reinstating early termination grants and settling merger reviews with “targeted and well-crated consent decrees.” </w:t>
      </w:r>
      <w:r w:rsidRPr="0007468F">
        <w:rPr>
          <w:rStyle w:val="StyleUnderline"/>
        </w:rPr>
        <w:t xml:space="preserve">The </w:t>
      </w:r>
      <w:r w:rsidRPr="0007468F">
        <w:rPr>
          <w:rStyle w:val="Emphasis"/>
        </w:rPr>
        <w:t>FTC</w:t>
      </w:r>
      <w:r w:rsidRPr="0007468F">
        <w:rPr>
          <w:rStyle w:val="StyleUnderline"/>
        </w:rPr>
        <w:t xml:space="preserve"> issued a </w:t>
      </w:r>
      <w:r w:rsidRPr="0007468F">
        <w:rPr>
          <w:rStyle w:val="Emphasis"/>
        </w:rPr>
        <w:t>similar</w:t>
      </w:r>
      <w:r w:rsidRPr="0007468F">
        <w:rPr>
          <w:rStyle w:val="StyleUnderline"/>
        </w:rPr>
        <w:t xml:space="preserve"> press</w:t>
      </w:r>
      <w:r w:rsidRPr="0007468F">
        <w:rPr>
          <w:sz w:val="16"/>
        </w:rPr>
        <w:t xml:space="preserve"> release </w:t>
      </w:r>
      <w:r w:rsidRPr="0007468F">
        <w:rPr>
          <w:rStyle w:val="StyleUnderline"/>
        </w:rPr>
        <w:t xml:space="preserve">stating that </w:t>
      </w:r>
      <w:r w:rsidRPr="0007468F">
        <w:rPr>
          <w:rStyle w:val="Emphasis"/>
        </w:rPr>
        <w:t>Trump’s</w:t>
      </w:r>
      <w:r w:rsidRPr="0007468F">
        <w:rPr>
          <w:rStyle w:val="StyleUnderline"/>
        </w:rPr>
        <w:t xml:space="preserve"> action focuses on protecting </w:t>
      </w:r>
      <w:r w:rsidRPr="0007468F">
        <w:rPr>
          <w:rStyle w:val="Emphasis"/>
        </w:rPr>
        <w:t>Americans</w:t>
      </w:r>
      <w:r w:rsidRPr="0007468F">
        <w:rPr>
          <w:rStyle w:val="StyleUnderline"/>
        </w:rPr>
        <w:t xml:space="preserve"> from</w:t>
      </w:r>
      <w:r w:rsidRPr="0007468F">
        <w:rPr>
          <w:sz w:val="16"/>
        </w:rPr>
        <w:t xml:space="preserve"> “</w:t>
      </w:r>
      <w:r w:rsidRPr="0007468F">
        <w:rPr>
          <w:rStyle w:val="Emphasis"/>
        </w:rPr>
        <w:t>anticompetitive</w:t>
      </w:r>
      <w:r w:rsidRPr="0007468F">
        <w:rPr>
          <w:rStyle w:val="StyleUnderline"/>
        </w:rPr>
        <w:t xml:space="preserve"> practices through tailored</w:t>
      </w:r>
      <w:r w:rsidRPr="0007468F">
        <w:rPr>
          <w:sz w:val="16"/>
        </w:rPr>
        <w:t xml:space="preserve"> action, </w:t>
      </w:r>
      <w:r w:rsidRPr="0007468F">
        <w:rPr>
          <w:rStyle w:val="StyleUnderline"/>
        </w:rPr>
        <w:t xml:space="preserve">promoting economic </w:t>
      </w:r>
      <w:r w:rsidRPr="0007468F">
        <w:rPr>
          <w:rStyle w:val="Emphasis"/>
        </w:rPr>
        <w:t>growth</w:t>
      </w:r>
      <w:r w:rsidRPr="0007468F">
        <w:rPr>
          <w:sz w:val="16"/>
        </w:rPr>
        <w:t xml:space="preserve">, </w:t>
      </w:r>
      <w:r w:rsidRPr="0007468F">
        <w:rPr>
          <w:rStyle w:val="StyleUnderline"/>
        </w:rPr>
        <w:t>and ensuring</w:t>
      </w:r>
      <w:r w:rsidRPr="0007468F">
        <w:rPr>
          <w:sz w:val="16"/>
        </w:rPr>
        <w:t xml:space="preserve"> that American </w:t>
      </w:r>
      <w:r w:rsidRPr="0007468F">
        <w:rPr>
          <w:rStyle w:val="Emphasis"/>
        </w:rPr>
        <w:t>workers</w:t>
      </w:r>
      <w:r w:rsidRPr="0007468F">
        <w:rPr>
          <w:rStyle w:val="StyleUnderline"/>
        </w:rPr>
        <w:t xml:space="preserve"> benefit from competition</w:t>
      </w:r>
      <w:r w:rsidRPr="0007468F">
        <w:rPr>
          <w:sz w:val="16"/>
        </w:rPr>
        <w:t xml:space="preserve"> for their labor,” noting the Biden Administration’s “hostility towards mergers and acquisitions.”</w:t>
      </w:r>
    </w:p>
    <w:p w14:paraId="5E6189BC" w14:textId="77777777" w:rsidR="00F11B01" w:rsidRPr="006A4B84" w:rsidRDefault="00F11B01" w:rsidP="00F11B01">
      <w:pPr>
        <w:rPr>
          <w:rStyle w:val="StyleUnderline"/>
          <w:highlight w:val="cyan"/>
        </w:rPr>
      </w:pPr>
      <w:r w:rsidRPr="0007468F">
        <w:rPr>
          <w:sz w:val="16"/>
        </w:rPr>
        <w:t xml:space="preserve">With President Trump’s revocation of the 2021 Executive Order, the </w:t>
      </w:r>
      <w:r w:rsidRPr="0007468F">
        <w:rPr>
          <w:rStyle w:val="Emphasis"/>
          <w:highlight w:val="cyan"/>
        </w:rPr>
        <w:t>FTC</w:t>
      </w:r>
      <w:r w:rsidRPr="0007468F">
        <w:rPr>
          <w:sz w:val="16"/>
        </w:rPr>
        <w:t xml:space="preserve"> and </w:t>
      </w:r>
      <w:r w:rsidRPr="0007468F">
        <w:rPr>
          <w:rStyle w:val="Emphasis"/>
          <w:highlight w:val="cyan"/>
        </w:rPr>
        <w:t>DOJ</w:t>
      </w:r>
      <w:r w:rsidRPr="0007468F">
        <w:rPr>
          <w:sz w:val="16"/>
        </w:rPr>
        <w:t xml:space="preserve"> </w:t>
      </w:r>
      <w:r w:rsidRPr="0007468F">
        <w:rPr>
          <w:rStyle w:val="StyleUnderline"/>
        </w:rPr>
        <w:t xml:space="preserve">are </w:t>
      </w:r>
      <w:r w:rsidRPr="0007468F">
        <w:rPr>
          <w:rStyle w:val="StyleUnderline"/>
          <w:highlight w:val="cyan"/>
        </w:rPr>
        <w:t>poised to return to a</w:t>
      </w:r>
      <w:r w:rsidRPr="0007468F">
        <w:rPr>
          <w:rStyle w:val="StyleUnderline"/>
        </w:rPr>
        <w:t xml:space="preserve"> more </w:t>
      </w:r>
      <w:r w:rsidRPr="008D5205">
        <w:rPr>
          <w:rStyle w:val="Emphasis"/>
        </w:rPr>
        <w:t>traditional</w:t>
      </w:r>
      <w:r w:rsidRPr="0007468F">
        <w:rPr>
          <w:sz w:val="16"/>
        </w:rPr>
        <w:t xml:space="preserve">, </w:t>
      </w:r>
      <w:r w:rsidRPr="0007468F">
        <w:rPr>
          <w:rStyle w:val="StyleUnderline"/>
          <w:highlight w:val="cyan"/>
        </w:rPr>
        <w:t xml:space="preserve">less </w:t>
      </w:r>
      <w:r w:rsidRPr="0007468F">
        <w:rPr>
          <w:rStyle w:val="Emphasis"/>
          <w:highlight w:val="cyan"/>
        </w:rPr>
        <w:t>interventionist</w:t>
      </w:r>
      <w:r w:rsidRPr="0007468F">
        <w:rPr>
          <w:rStyle w:val="StyleUnderline"/>
          <w:highlight w:val="cyan"/>
        </w:rPr>
        <w:t xml:space="preserve"> approach</w:t>
      </w:r>
      <w:r w:rsidRPr="0007468F">
        <w:rPr>
          <w:rStyle w:val="StyleUnderline"/>
        </w:rPr>
        <w:t xml:space="preserve"> to </w:t>
      </w:r>
      <w:r w:rsidRPr="0007468F">
        <w:rPr>
          <w:rStyle w:val="Emphasis"/>
        </w:rPr>
        <w:t>competition</w:t>
      </w:r>
      <w:r w:rsidRPr="0007468F">
        <w:rPr>
          <w:rStyle w:val="StyleUnderline"/>
        </w:rPr>
        <w:t xml:space="preserve"> review and </w:t>
      </w:r>
      <w:r w:rsidRPr="0007468F">
        <w:rPr>
          <w:rStyle w:val="Emphasis"/>
        </w:rPr>
        <w:t>enforcement</w:t>
      </w:r>
      <w:r w:rsidRPr="0007468F">
        <w:rPr>
          <w:sz w:val="16"/>
        </w:rPr>
        <w:t>. This change will likely impact how mergers and acquisitions are evaluated under the HSR Act. During the Biden Administration, proposed transactions faced heightened scrutiny, with agencies more frequently requesting additional information and conducting in-depth investigations as part of the HSR review process. Trump’s revocation of Biden’s 2021 Executive Order signals a rollback of these aggressive enforcement measures. As a result, companies seeking to merge or acquire may encounter a more business-friendly regulatory environment, with antitrust reviews focusing on price effects and consumer harm rather than broader, less tangible theories of antitrust harm. Where the FTC and DOJ are likely to continue issuing “second requests” to conduct more thorough reviews of high-risk mergers, this move suggests that regulators will be more open to resolving concerns through focused consent decrees rather than extended investigations and litigation.</w:t>
      </w:r>
    </w:p>
    <w:p w14:paraId="5EEDCD62" w14:textId="77777777" w:rsidR="00F11B01" w:rsidRPr="006A4B84" w:rsidRDefault="00F11B01" w:rsidP="00F11B01">
      <w:pPr>
        <w:rPr>
          <w:rStyle w:val="StyleUnderline"/>
          <w:highlight w:val="cyan"/>
        </w:rPr>
      </w:pPr>
      <w:r w:rsidRPr="0007468F">
        <w:rPr>
          <w:sz w:val="16"/>
        </w:rPr>
        <w:t xml:space="preserve">Further, the </w:t>
      </w:r>
      <w:r w:rsidRPr="0007468F">
        <w:rPr>
          <w:rStyle w:val="Emphasis"/>
        </w:rPr>
        <w:t>revocation</w:t>
      </w:r>
      <w:r w:rsidRPr="0007468F">
        <w:rPr>
          <w:sz w:val="16"/>
        </w:rPr>
        <w:t xml:space="preserve"> likely </w:t>
      </w:r>
      <w:r w:rsidRPr="008D5205">
        <w:rPr>
          <w:rStyle w:val="StyleUnderline"/>
        </w:rPr>
        <w:t>signals an end to the</w:t>
      </w:r>
      <w:r w:rsidRPr="008D5205">
        <w:rPr>
          <w:sz w:val="16"/>
        </w:rPr>
        <w:t xml:space="preserve"> “</w:t>
      </w:r>
      <w:r w:rsidRPr="008D5205">
        <w:rPr>
          <w:rStyle w:val="Emphasis"/>
        </w:rPr>
        <w:t>whole-of-government</w:t>
      </w:r>
      <w:r w:rsidRPr="008D5205">
        <w:rPr>
          <w:rStyle w:val="StyleUnderline"/>
        </w:rPr>
        <w:t xml:space="preserve"> approach</w:t>
      </w:r>
      <w:r w:rsidRPr="008D5205">
        <w:rPr>
          <w:sz w:val="16"/>
        </w:rPr>
        <w:t>” to American competition taken by the Biden Administration, stripping back the framework for regulating industry-specific competition set forth in the 2021 Executive Order for agencies like the Department of Transportation, Department of Health</w:t>
      </w:r>
      <w:r w:rsidRPr="0007468F">
        <w:rPr>
          <w:sz w:val="16"/>
        </w:rPr>
        <w:t xml:space="preserve"> and Human Services, and Department of Defense. It </w:t>
      </w:r>
      <w:r w:rsidRPr="0007468F">
        <w:rPr>
          <w:rStyle w:val="Emphasis"/>
        </w:rPr>
        <w:t>remains</w:t>
      </w:r>
      <w:r w:rsidRPr="0007468F">
        <w:rPr>
          <w:rStyle w:val="StyleUnderline"/>
        </w:rPr>
        <w:t xml:space="preserve"> to be seen whether the FTC and DOJ will </w:t>
      </w:r>
      <w:r w:rsidRPr="0007468F">
        <w:rPr>
          <w:rStyle w:val="Emphasis"/>
        </w:rPr>
        <w:t>walk back</w:t>
      </w:r>
      <w:r w:rsidRPr="0007468F">
        <w:rPr>
          <w:rStyle w:val="StyleUnderline"/>
        </w:rPr>
        <w:t xml:space="preserve"> any</w:t>
      </w:r>
      <w:r w:rsidRPr="0007468F">
        <w:rPr>
          <w:sz w:val="16"/>
        </w:rPr>
        <w:t xml:space="preserve"> industry-</w:t>
      </w:r>
      <w:r w:rsidRPr="0007468F">
        <w:rPr>
          <w:rStyle w:val="Emphasis"/>
        </w:rPr>
        <w:t>specific</w:t>
      </w:r>
      <w:r w:rsidRPr="0007468F">
        <w:rPr>
          <w:rStyle w:val="StyleUnderline"/>
        </w:rPr>
        <w:t xml:space="preserve"> competition policy </w:t>
      </w:r>
      <w:r w:rsidRPr="0007468F">
        <w:rPr>
          <w:rStyle w:val="Emphasis"/>
        </w:rPr>
        <w:t>guidance</w:t>
      </w:r>
      <w:r w:rsidRPr="0007468F">
        <w:rPr>
          <w:sz w:val="16"/>
        </w:rPr>
        <w:t xml:space="preserve">, </w:t>
      </w:r>
      <w:r w:rsidRPr="0007468F">
        <w:rPr>
          <w:rStyle w:val="StyleUnderline"/>
        </w:rPr>
        <w:t>but</w:t>
      </w:r>
      <w:r w:rsidRPr="0007468F">
        <w:rPr>
          <w:sz w:val="16"/>
        </w:rPr>
        <w:t xml:space="preserve"> businesses in such </w:t>
      </w:r>
      <w:r w:rsidRPr="0007468F">
        <w:rPr>
          <w:rStyle w:val="StyleUnderline"/>
          <w:highlight w:val="cyan"/>
        </w:rPr>
        <w:t xml:space="preserve">markets may see </w:t>
      </w:r>
      <w:r w:rsidRPr="0007468F">
        <w:rPr>
          <w:rStyle w:val="Emphasis"/>
          <w:highlight w:val="cyan"/>
        </w:rPr>
        <w:t>changes</w:t>
      </w:r>
      <w:r w:rsidRPr="0007468F">
        <w:rPr>
          <w:rStyle w:val="StyleUnderline"/>
          <w:highlight w:val="cyan"/>
        </w:rPr>
        <w:t xml:space="preserve"> to</w:t>
      </w:r>
      <w:r w:rsidRPr="0007468F">
        <w:rPr>
          <w:rStyle w:val="StyleUnderline"/>
        </w:rPr>
        <w:t xml:space="preserve"> the </w:t>
      </w:r>
      <w:r w:rsidRPr="0007468F">
        <w:rPr>
          <w:rStyle w:val="Emphasis"/>
          <w:highlight w:val="cyan"/>
        </w:rPr>
        <w:t>intensity</w:t>
      </w:r>
      <w:r w:rsidRPr="0007468F">
        <w:rPr>
          <w:rStyle w:val="StyleUnderline"/>
          <w:highlight w:val="cyan"/>
        </w:rPr>
        <w:t xml:space="preserve"> and form of </w:t>
      </w:r>
      <w:r w:rsidRPr="0007468F">
        <w:rPr>
          <w:rStyle w:val="StyleUnderline"/>
        </w:rPr>
        <w:t xml:space="preserve">competition </w:t>
      </w:r>
      <w:r w:rsidRPr="0007468F">
        <w:rPr>
          <w:rStyle w:val="Emphasis"/>
          <w:highlight w:val="cyan"/>
        </w:rPr>
        <w:t>enforcement</w:t>
      </w:r>
      <w:r w:rsidRPr="0007468F">
        <w:rPr>
          <w:sz w:val="16"/>
        </w:rPr>
        <w:t xml:space="preserve"> in the coming years. </w:t>
      </w:r>
      <w:r w:rsidRPr="0007468F">
        <w:rPr>
          <w:rStyle w:val="StyleUnderline"/>
        </w:rPr>
        <w:t xml:space="preserve">While this </w:t>
      </w:r>
      <w:r w:rsidRPr="0007468F">
        <w:rPr>
          <w:rStyle w:val="Emphasis"/>
        </w:rPr>
        <w:t>shift</w:t>
      </w:r>
      <w:r w:rsidRPr="0007468F">
        <w:rPr>
          <w:sz w:val="16"/>
        </w:rPr>
        <w:t xml:space="preserve"> in approach </w:t>
      </w:r>
      <w:r w:rsidRPr="0007468F">
        <w:rPr>
          <w:rStyle w:val="StyleUnderline"/>
        </w:rPr>
        <w:t xml:space="preserve">is </w:t>
      </w:r>
      <w:r w:rsidRPr="0007468F">
        <w:rPr>
          <w:rStyle w:val="Emphasis"/>
        </w:rPr>
        <w:t>meaningful</w:t>
      </w:r>
      <w:r w:rsidRPr="0007468F">
        <w:rPr>
          <w:sz w:val="16"/>
        </w:rPr>
        <w:t xml:space="preserve">, </w:t>
      </w:r>
      <w:r w:rsidRPr="0007468F">
        <w:rPr>
          <w:rStyle w:val="StyleUnderline"/>
        </w:rPr>
        <w:t xml:space="preserve">it </w:t>
      </w:r>
      <w:r w:rsidRPr="0007468F">
        <w:rPr>
          <w:rStyle w:val="StyleUnderline"/>
          <w:highlight w:val="cyan"/>
        </w:rPr>
        <w:t xml:space="preserve">does not </w:t>
      </w:r>
      <w:r w:rsidRPr="0007468F">
        <w:rPr>
          <w:rStyle w:val="Emphasis"/>
          <w:highlight w:val="cyan"/>
        </w:rPr>
        <w:t>undo</w:t>
      </w:r>
      <w:r w:rsidRPr="0007468F">
        <w:rPr>
          <w:rStyle w:val="StyleUnderline"/>
        </w:rPr>
        <w:t xml:space="preserve"> the </w:t>
      </w:r>
      <w:r w:rsidRPr="0007468F">
        <w:rPr>
          <w:rStyle w:val="StyleUnderline"/>
          <w:highlight w:val="cyan"/>
        </w:rPr>
        <w:t>need</w:t>
      </w:r>
      <w:r w:rsidRPr="0007468F">
        <w:rPr>
          <w:sz w:val="16"/>
        </w:rPr>
        <w:t xml:space="preserve"> for companies </w:t>
      </w:r>
      <w:r w:rsidRPr="0007468F">
        <w:rPr>
          <w:rStyle w:val="StyleUnderline"/>
          <w:highlight w:val="cyan"/>
        </w:rPr>
        <w:t xml:space="preserve">to </w:t>
      </w:r>
      <w:r w:rsidRPr="0007468F">
        <w:rPr>
          <w:rStyle w:val="Emphasis"/>
          <w:highlight w:val="cyan"/>
        </w:rPr>
        <w:t>evaluate</w:t>
      </w:r>
      <w:r w:rsidRPr="0007468F">
        <w:rPr>
          <w:rStyle w:val="StyleUnderline"/>
        </w:rPr>
        <w:t xml:space="preserve"> the </w:t>
      </w:r>
      <w:r w:rsidRPr="0007468F">
        <w:rPr>
          <w:rStyle w:val="Emphasis"/>
          <w:highlight w:val="cyan"/>
        </w:rPr>
        <w:t>antitrust</w:t>
      </w:r>
      <w:r w:rsidRPr="0007468F">
        <w:rPr>
          <w:rStyle w:val="StyleUnderline"/>
          <w:highlight w:val="cyan"/>
        </w:rPr>
        <w:t xml:space="preserve"> risks</w:t>
      </w:r>
      <w:r w:rsidRPr="0007468F">
        <w:rPr>
          <w:sz w:val="16"/>
        </w:rPr>
        <w:t xml:space="preserve"> associated with potential transactions. </w:t>
      </w:r>
      <w:r w:rsidRPr="0007468F">
        <w:rPr>
          <w:rStyle w:val="StyleUnderline"/>
          <w:highlight w:val="cyan"/>
        </w:rPr>
        <w:t>While</w:t>
      </w:r>
      <w:r w:rsidRPr="0007468F">
        <w:rPr>
          <w:rStyle w:val="StyleUnderline"/>
        </w:rPr>
        <w:t xml:space="preserve"> the </w:t>
      </w:r>
      <w:r w:rsidRPr="0007468F">
        <w:rPr>
          <w:rStyle w:val="StyleUnderline"/>
          <w:highlight w:val="cyan"/>
        </w:rPr>
        <w:t xml:space="preserve">posture </w:t>
      </w:r>
      <w:r w:rsidRPr="0007468F">
        <w:rPr>
          <w:rStyle w:val="StyleUnderline"/>
        </w:rPr>
        <w:t xml:space="preserve">is </w:t>
      </w:r>
      <w:r w:rsidRPr="0007468F">
        <w:rPr>
          <w:rStyle w:val="StyleUnderline"/>
          <w:highlight w:val="cyan"/>
        </w:rPr>
        <w:t xml:space="preserve">less </w:t>
      </w:r>
      <w:r w:rsidRPr="0007468F">
        <w:rPr>
          <w:rStyle w:val="Emphasis"/>
          <w:highlight w:val="cyan"/>
        </w:rPr>
        <w:t>aggressive</w:t>
      </w:r>
      <w:r w:rsidRPr="0007468F">
        <w:rPr>
          <w:sz w:val="16"/>
        </w:rPr>
        <w:t xml:space="preserve">, </w:t>
      </w:r>
      <w:r w:rsidRPr="0007468F">
        <w:rPr>
          <w:rStyle w:val="StyleUnderline"/>
          <w:highlight w:val="cyan"/>
        </w:rPr>
        <w:t xml:space="preserve">antitrust enforcement remains </w:t>
      </w:r>
      <w:r w:rsidRPr="0007468F">
        <w:rPr>
          <w:rStyle w:val="Emphasis"/>
          <w:highlight w:val="cyan"/>
        </w:rPr>
        <w:t>alive</w:t>
      </w:r>
      <w:r w:rsidRPr="0007468F">
        <w:rPr>
          <w:rStyle w:val="StyleUnderline"/>
          <w:highlight w:val="cyan"/>
        </w:rPr>
        <w:t xml:space="preserve"> and </w:t>
      </w:r>
      <w:r w:rsidRPr="0007468F">
        <w:rPr>
          <w:rStyle w:val="Emphasis"/>
          <w:highlight w:val="cyan"/>
        </w:rPr>
        <w:t>well</w:t>
      </w:r>
      <w:r w:rsidRPr="0007468F">
        <w:rPr>
          <w:sz w:val="16"/>
        </w:rPr>
        <w:t xml:space="preserve"> in the Trump Administration. As companies look forward to 2026, this change may have a significant impact on M&amp;A strategy. </w:t>
      </w:r>
    </w:p>
    <w:p w14:paraId="70F29858" w14:textId="437A2694" w:rsidR="00930B97" w:rsidRPr="0007468F" w:rsidRDefault="00F403EA" w:rsidP="00930B97">
      <w:pPr>
        <w:pStyle w:val="Heading4"/>
        <w:rPr>
          <w:rFonts w:cs="Calibri"/>
        </w:rPr>
      </w:pPr>
      <w:r w:rsidRPr="0007468F">
        <w:rPr>
          <w:rFonts w:cs="Calibri"/>
        </w:rPr>
        <w:t>Cartelization</w:t>
      </w:r>
      <w:r w:rsidR="00930B97" w:rsidRPr="0007468F">
        <w:rPr>
          <w:rFonts w:cs="Calibri"/>
        </w:rPr>
        <w:t xml:space="preserve"> drives global </w:t>
      </w:r>
      <w:r w:rsidR="00930B97" w:rsidRPr="0007468F">
        <w:rPr>
          <w:rFonts w:cs="Calibri"/>
          <w:u w:val="single"/>
        </w:rPr>
        <w:t>supply chain vulnerability</w:t>
      </w:r>
      <w:r w:rsidR="00930B97" w:rsidRPr="0007468F">
        <w:rPr>
          <w:rFonts w:cs="Calibri"/>
        </w:rPr>
        <w:t>.</w:t>
      </w:r>
      <w:r w:rsidR="002241B2" w:rsidRPr="0007468F">
        <w:rPr>
          <w:rFonts w:cs="Calibri"/>
        </w:rPr>
        <w:t xml:space="preserve"> They’re </w:t>
      </w:r>
      <w:r w:rsidR="002241B2" w:rsidRPr="0007468F">
        <w:rPr>
          <w:rFonts w:cs="Calibri"/>
          <w:u w:val="single"/>
        </w:rPr>
        <w:t>faltering</w:t>
      </w:r>
      <w:r w:rsidR="002241B2" w:rsidRPr="0007468F">
        <w:rPr>
          <w:rFonts w:cs="Calibri"/>
        </w:rPr>
        <w:t xml:space="preserve"> but </w:t>
      </w:r>
      <w:r w:rsidR="002241B2" w:rsidRPr="0007468F">
        <w:rPr>
          <w:rFonts w:cs="Calibri"/>
          <w:u w:val="single"/>
        </w:rPr>
        <w:t>fine</w:t>
      </w:r>
      <w:r w:rsidR="002241B2" w:rsidRPr="0007468F">
        <w:rPr>
          <w:rFonts w:cs="Calibri"/>
        </w:rPr>
        <w:t xml:space="preserve"> now. </w:t>
      </w:r>
    </w:p>
    <w:p w14:paraId="25CB4B40" w14:textId="77777777" w:rsidR="00930B97" w:rsidRPr="0007468F" w:rsidRDefault="00930B97" w:rsidP="00930B97">
      <w:r w:rsidRPr="0007468F">
        <w:t xml:space="preserve">Lynn </w:t>
      </w:r>
      <w:r w:rsidRPr="0007468F">
        <w:rPr>
          <w:rStyle w:val="Style13ptBold"/>
        </w:rPr>
        <w:t>Parramore 24</w:t>
      </w:r>
      <w:r w:rsidRPr="0007468F">
        <w:t xml:space="preserve">, Senior Research Analyst at the Institute for New Economic Thinking; interviewing Peter Goodman, American economics journalist and author; July 2; Institute for New Economic Thinking, “Why Global Supply Chains Remain Vulnerable,” https://www.ineteconomics.org/perspectives/blog/why-global-supply-chains-remain-vulnerable, </w:t>
      </w:r>
      <w:proofErr w:type="spellStart"/>
      <w:r w:rsidRPr="0007468F">
        <w:t>Lucao</w:t>
      </w:r>
      <w:proofErr w:type="spellEnd"/>
    </w:p>
    <w:p w14:paraId="0312A3A8" w14:textId="77777777" w:rsidR="00930B97" w:rsidRPr="00490178" w:rsidRDefault="00930B97" w:rsidP="00930B97">
      <w:pPr>
        <w:rPr>
          <w:sz w:val="16"/>
        </w:rPr>
      </w:pPr>
      <w:r w:rsidRPr="0007468F">
        <w:rPr>
          <w:sz w:val="16"/>
        </w:rPr>
        <w:t xml:space="preserve">In “How the World Ran Out of Everything,” journalist Peter Goodman takes the reader on a fascinating journey through </w:t>
      </w:r>
      <w:r w:rsidRPr="0007468F">
        <w:rPr>
          <w:rStyle w:val="StyleUnderline"/>
          <w:highlight w:val="cyan"/>
        </w:rPr>
        <w:t xml:space="preserve">global </w:t>
      </w:r>
      <w:r w:rsidRPr="0007468F">
        <w:rPr>
          <w:rStyle w:val="Emphasis"/>
          <w:highlight w:val="cyan"/>
        </w:rPr>
        <w:t>supply chains</w:t>
      </w:r>
      <w:r w:rsidRPr="0007468F">
        <w:rPr>
          <w:sz w:val="16"/>
        </w:rPr>
        <w:t xml:space="preserve">, uncovering their intricate logistics and the harsh realities – exploited </w:t>
      </w:r>
      <w:r w:rsidRPr="00490178">
        <w:rPr>
          <w:sz w:val="16"/>
        </w:rPr>
        <w:t xml:space="preserve">workers, </w:t>
      </w:r>
      <w:r w:rsidRPr="00490178">
        <w:rPr>
          <w:rStyle w:val="StyleUnderline"/>
        </w:rPr>
        <w:t xml:space="preserve">shipping </w:t>
      </w:r>
      <w:r w:rsidRPr="00490178">
        <w:rPr>
          <w:rStyle w:val="Emphasis"/>
          <w:highlight w:val="cyan"/>
        </w:rPr>
        <w:t>cartels</w:t>
      </w:r>
      <w:r w:rsidRPr="00490178">
        <w:rPr>
          <w:sz w:val="16"/>
        </w:rPr>
        <w:t xml:space="preserve">, </w:t>
      </w:r>
      <w:r w:rsidRPr="00490178">
        <w:rPr>
          <w:rStyle w:val="StyleUnderline"/>
        </w:rPr>
        <w:t xml:space="preserve">Wall Street </w:t>
      </w:r>
      <w:r w:rsidRPr="00490178">
        <w:rPr>
          <w:rStyle w:val="Emphasis"/>
        </w:rPr>
        <w:t>greed</w:t>
      </w:r>
      <w:r w:rsidRPr="00490178">
        <w:rPr>
          <w:sz w:val="16"/>
        </w:rPr>
        <w:t xml:space="preserve"> — that </w:t>
      </w:r>
      <w:r w:rsidRPr="00490178">
        <w:rPr>
          <w:rStyle w:val="StyleUnderline"/>
          <w:highlight w:val="cyan"/>
        </w:rPr>
        <w:t xml:space="preserve">leave us relying on a </w:t>
      </w:r>
      <w:r w:rsidRPr="00490178">
        <w:rPr>
          <w:rStyle w:val="Emphasis"/>
          <w:highlight w:val="cyan"/>
        </w:rPr>
        <w:t>fragile</w:t>
      </w:r>
      <w:r w:rsidRPr="00490178">
        <w:rPr>
          <w:rStyle w:val="StyleUnderline"/>
          <w:highlight w:val="cyan"/>
        </w:rPr>
        <w:t xml:space="preserve"> network</w:t>
      </w:r>
      <w:r w:rsidRPr="00490178">
        <w:rPr>
          <w:sz w:val="16"/>
        </w:rPr>
        <w:t xml:space="preserve"> for the things we need.</w:t>
      </w:r>
    </w:p>
    <w:p w14:paraId="7D1D097E" w14:textId="77777777" w:rsidR="00930B97" w:rsidRPr="00490178" w:rsidRDefault="00930B97" w:rsidP="00930B97">
      <w:pPr>
        <w:rPr>
          <w:sz w:val="16"/>
        </w:rPr>
      </w:pPr>
      <w:r w:rsidRPr="00490178">
        <w:rPr>
          <w:sz w:val="16"/>
        </w:rPr>
        <w:t xml:space="preserve">Highlighting the vulnerabilities that left medical workers scrambling for PPE and millions without life-saving medications during the global spread of COVID-19, Goodman argues that </w:t>
      </w:r>
      <w:r w:rsidRPr="00490178">
        <w:rPr>
          <w:rStyle w:val="Emphasis"/>
        </w:rPr>
        <w:t>critical</w:t>
      </w:r>
      <w:r w:rsidRPr="00490178">
        <w:rPr>
          <w:rStyle w:val="StyleUnderline"/>
        </w:rPr>
        <w:t xml:space="preserve"> problems persist due to decades of prioritizing </w:t>
      </w:r>
      <w:r w:rsidRPr="00490178">
        <w:rPr>
          <w:rStyle w:val="Emphasis"/>
        </w:rPr>
        <w:t>cost-cutting</w:t>
      </w:r>
      <w:r w:rsidRPr="00490178">
        <w:rPr>
          <w:sz w:val="16"/>
        </w:rPr>
        <w:t xml:space="preserve"> </w:t>
      </w:r>
      <w:r w:rsidRPr="00490178">
        <w:rPr>
          <w:rStyle w:val="StyleUnderline"/>
        </w:rPr>
        <w:t>and</w:t>
      </w:r>
      <w:r w:rsidRPr="00490178">
        <w:rPr>
          <w:sz w:val="16"/>
        </w:rPr>
        <w:t xml:space="preserve"> Wall Street </w:t>
      </w:r>
      <w:r w:rsidRPr="00490178">
        <w:rPr>
          <w:rStyle w:val="Emphasis"/>
        </w:rPr>
        <w:t>profits</w:t>
      </w:r>
      <w:r w:rsidRPr="00490178">
        <w:rPr>
          <w:sz w:val="16"/>
        </w:rPr>
        <w:t xml:space="preserve">. He warns that </w:t>
      </w:r>
      <w:r w:rsidRPr="00490178">
        <w:rPr>
          <w:rStyle w:val="StyleUnderline"/>
        </w:rPr>
        <w:t xml:space="preserve">we’re still just a </w:t>
      </w:r>
      <w:r w:rsidRPr="00490178">
        <w:rPr>
          <w:rStyle w:val="Emphasis"/>
        </w:rPr>
        <w:t>natural disaster</w:t>
      </w:r>
      <w:r w:rsidRPr="00490178">
        <w:rPr>
          <w:rStyle w:val="StyleUnderline"/>
        </w:rPr>
        <w:t xml:space="preserve"> or global </w:t>
      </w:r>
      <w:r w:rsidRPr="00490178">
        <w:rPr>
          <w:rStyle w:val="Emphasis"/>
        </w:rPr>
        <w:t>conflict</w:t>
      </w:r>
      <w:r w:rsidRPr="00490178">
        <w:rPr>
          <w:sz w:val="16"/>
        </w:rPr>
        <w:t xml:space="preserve"> </w:t>
      </w:r>
      <w:r w:rsidRPr="00490178">
        <w:rPr>
          <w:rStyle w:val="StyleUnderline"/>
        </w:rPr>
        <w:t>away from</w:t>
      </w:r>
      <w:r w:rsidRPr="00490178">
        <w:rPr>
          <w:sz w:val="16"/>
        </w:rPr>
        <w:t xml:space="preserve"> another supply chain </w:t>
      </w:r>
      <w:r w:rsidRPr="00490178">
        <w:rPr>
          <w:rStyle w:val="Emphasis"/>
        </w:rPr>
        <w:t>crisis</w:t>
      </w:r>
      <w:r w:rsidRPr="00490178">
        <w:rPr>
          <w:sz w:val="16"/>
        </w:rPr>
        <w:t>.</w:t>
      </w:r>
    </w:p>
    <w:p w14:paraId="5E022015" w14:textId="77777777" w:rsidR="00930B97" w:rsidRPr="00490178" w:rsidRDefault="00930B97" w:rsidP="00930B97">
      <w:pPr>
        <w:rPr>
          <w:sz w:val="16"/>
        </w:rPr>
      </w:pPr>
      <w:r w:rsidRPr="00490178">
        <w:rPr>
          <w:sz w:val="16"/>
        </w:rPr>
        <w:t>In a discussion with the Institute for New Economic Thinking, Goodman traces the evolution of supply chains since World War II, spotlighting game-changing moments like the rise of shipping containers and China’s WTO entry. He shows how these advancements shifted supply chains globally, putting efficiency and cost-cutting at the forefront, often to the point of vulnerability and practices that defy common sense.</w:t>
      </w:r>
    </w:p>
    <w:p w14:paraId="1295B965" w14:textId="77777777" w:rsidR="00930B97" w:rsidRPr="0007468F" w:rsidRDefault="00930B97" w:rsidP="00930B97">
      <w:pPr>
        <w:rPr>
          <w:sz w:val="16"/>
        </w:rPr>
      </w:pPr>
      <w:r w:rsidRPr="00490178">
        <w:rPr>
          <w:sz w:val="16"/>
        </w:rPr>
        <w:t>Goodman breaks down how</w:t>
      </w:r>
      <w:r w:rsidRPr="0007468F">
        <w:rPr>
          <w:sz w:val="16"/>
        </w:rPr>
        <w:t xml:space="preserve"> the Just-in-Time manufacturing principle, beloved by McKinsey consultants for its promised efficiency gains, can leave supply chains wide open to catastrophic disruptions. He’s adamant about how prioritizing shareholder returns has compromised essential supply chains, posing risks to both lives and communities, with human beings sacrificed to fatten corporate wallets.</w:t>
      </w:r>
    </w:p>
    <w:p w14:paraId="14F62386" w14:textId="77777777" w:rsidR="00930B97" w:rsidRPr="00490178" w:rsidRDefault="00930B97" w:rsidP="00930B97">
      <w:pPr>
        <w:rPr>
          <w:sz w:val="16"/>
        </w:rPr>
      </w:pPr>
      <w:r w:rsidRPr="0007468F">
        <w:rPr>
          <w:sz w:val="16"/>
        </w:rPr>
        <w:t xml:space="preserve">Goodman </w:t>
      </w:r>
      <w:r w:rsidRPr="0007468F">
        <w:rPr>
          <w:rStyle w:val="StyleUnderline"/>
        </w:rPr>
        <w:t xml:space="preserve">urges an </w:t>
      </w:r>
      <w:r w:rsidRPr="0007468F">
        <w:rPr>
          <w:rStyle w:val="Emphasis"/>
        </w:rPr>
        <w:t>overhaul</w:t>
      </w:r>
      <w:r w:rsidRPr="0007468F">
        <w:rPr>
          <w:sz w:val="16"/>
        </w:rPr>
        <w:t xml:space="preserve">, </w:t>
      </w:r>
      <w:r w:rsidRPr="00490178">
        <w:rPr>
          <w:rStyle w:val="StyleUnderline"/>
        </w:rPr>
        <w:t xml:space="preserve">championing </w:t>
      </w:r>
      <w:r w:rsidRPr="00490178">
        <w:rPr>
          <w:rStyle w:val="Emphasis"/>
        </w:rPr>
        <w:t>resilient</w:t>
      </w:r>
      <w:r w:rsidRPr="00490178">
        <w:rPr>
          <w:rStyle w:val="StyleUnderline"/>
        </w:rPr>
        <w:t xml:space="preserve"> supply chains that protect human </w:t>
      </w:r>
      <w:r w:rsidRPr="00490178">
        <w:rPr>
          <w:rStyle w:val="Emphasis"/>
        </w:rPr>
        <w:t>welfare</w:t>
      </w:r>
      <w:r w:rsidRPr="00490178">
        <w:rPr>
          <w:sz w:val="16"/>
        </w:rPr>
        <w:t xml:space="preserve"> </w:t>
      </w:r>
      <w:r w:rsidRPr="00490178">
        <w:rPr>
          <w:rStyle w:val="StyleUnderline"/>
        </w:rPr>
        <w:t>and</w:t>
      </w:r>
      <w:r w:rsidRPr="00490178">
        <w:rPr>
          <w:sz w:val="16"/>
        </w:rPr>
        <w:t xml:space="preserve"> environmental </w:t>
      </w:r>
      <w:r w:rsidRPr="00490178">
        <w:rPr>
          <w:rStyle w:val="Emphasis"/>
        </w:rPr>
        <w:t>sustainability</w:t>
      </w:r>
      <w:r w:rsidRPr="00490178">
        <w:rPr>
          <w:sz w:val="16"/>
        </w:rPr>
        <w:t xml:space="preserve"> in our interconnected world. </w:t>
      </w:r>
      <w:r w:rsidRPr="00490178">
        <w:rPr>
          <w:rStyle w:val="StyleUnderline"/>
        </w:rPr>
        <w:t xml:space="preserve">Achieving a </w:t>
      </w:r>
      <w:r w:rsidRPr="00490178">
        <w:rPr>
          <w:rStyle w:val="Emphasis"/>
        </w:rPr>
        <w:t>better</w:t>
      </w:r>
      <w:r w:rsidRPr="00490178">
        <w:rPr>
          <w:sz w:val="16"/>
        </w:rPr>
        <w:t xml:space="preserve">, </w:t>
      </w:r>
      <w:r w:rsidRPr="00490178">
        <w:rPr>
          <w:rStyle w:val="Emphasis"/>
        </w:rPr>
        <w:t>safer</w:t>
      </w:r>
      <w:r w:rsidRPr="00490178">
        <w:rPr>
          <w:sz w:val="16"/>
        </w:rPr>
        <w:t xml:space="preserve">, and more humane </w:t>
      </w:r>
      <w:r w:rsidRPr="00490178">
        <w:rPr>
          <w:rStyle w:val="Emphasis"/>
        </w:rPr>
        <w:t>supply chain</w:t>
      </w:r>
      <w:r w:rsidRPr="00490178">
        <w:rPr>
          <w:sz w:val="16"/>
        </w:rPr>
        <w:t xml:space="preserve">, he argues, is not beyond our reach if we can think differently </w:t>
      </w:r>
      <w:r w:rsidRPr="00490178">
        <w:rPr>
          <w:rStyle w:val="StyleUnderline"/>
        </w:rPr>
        <w:t xml:space="preserve">and change the </w:t>
      </w:r>
      <w:r w:rsidRPr="00490178">
        <w:rPr>
          <w:rStyle w:val="Emphasis"/>
        </w:rPr>
        <w:t>corporate incentives</w:t>
      </w:r>
      <w:r w:rsidRPr="00490178">
        <w:rPr>
          <w:sz w:val="16"/>
        </w:rPr>
        <w:t xml:space="preserve"> that drive practices that don’t serve us.</w:t>
      </w:r>
    </w:p>
    <w:p w14:paraId="41BD7843" w14:textId="77777777" w:rsidR="00930B97" w:rsidRPr="00490178" w:rsidRDefault="00930B97" w:rsidP="00930B97">
      <w:pPr>
        <w:rPr>
          <w:sz w:val="16"/>
        </w:rPr>
      </w:pPr>
      <w:r w:rsidRPr="00490178">
        <w:rPr>
          <w:sz w:val="16"/>
        </w:rPr>
        <w:t>Lynn Parramore: Let’s start with a look at how the global supply chain functioned from the end of World War II until the late 1970s. Say, I’m running a U.S. company manufacturing toasters during the 1950s. What would the global supply chain have looked like?</w:t>
      </w:r>
    </w:p>
    <w:p w14:paraId="1CBB7F1B" w14:textId="77777777" w:rsidR="00930B97" w:rsidRPr="0007468F" w:rsidRDefault="00930B97" w:rsidP="00930B97">
      <w:pPr>
        <w:rPr>
          <w:sz w:val="16"/>
        </w:rPr>
      </w:pPr>
      <w:r w:rsidRPr="00490178">
        <w:rPr>
          <w:sz w:val="16"/>
        </w:rPr>
        <w:t>Peter Goodman: It was much more dependent on domestically made parts and raw materials. Imported things were generally finished goods. Now, so much of the supply chain is so-called intermediate goods: parts that become par</w:t>
      </w:r>
      <w:r w:rsidRPr="0007468F">
        <w:rPr>
          <w:sz w:val="16"/>
        </w:rPr>
        <w:t>ts of other parts. Famously, we know that a single auto part could move across borders dozens of times before reaching its final assembly.</w:t>
      </w:r>
    </w:p>
    <w:p w14:paraId="6007DD56" w14:textId="77777777" w:rsidR="00930B97" w:rsidRPr="0007468F" w:rsidRDefault="00930B97" w:rsidP="00930B97">
      <w:pPr>
        <w:rPr>
          <w:sz w:val="16"/>
        </w:rPr>
      </w:pPr>
      <w:r w:rsidRPr="0007468F">
        <w:rPr>
          <w:sz w:val="16"/>
        </w:rPr>
        <w:t xml:space="preserve">The turning point, as I lay out in the book, was the development of the shipping container in the early 1950s, which enabled supply chains to jump across oceans. Suddenly, you could depend upon factories very far away. And then, of course, there were international trade agreements. I spent a lot of time on the Chinese entry to the WTO in 2001 under Clinton, but NAFTA is certainly a landmark. CAFTA [The Dominican Republic-Central America Free Trade Agreement] as well. These were huge regional and global trade deals that </w:t>
      </w:r>
      <w:proofErr w:type="gramStart"/>
      <w:r w:rsidRPr="0007468F">
        <w:rPr>
          <w:sz w:val="16"/>
        </w:rPr>
        <w:t>opened up</w:t>
      </w:r>
      <w:proofErr w:type="gramEnd"/>
      <w:r w:rsidRPr="0007468F">
        <w:rPr>
          <w:sz w:val="16"/>
        </w:rPr>
        <w:t xml:space="preserve"> markets all over the place.</w:t>
      </w:r>
    </w:p>
    <w:p w14:paraId="28C324BB" w14:textId="77777777" w:rsidR="00930B97" w:rsidRPr="0007468F" w:rsidRDefault="00930B97" w:rsidP="00930B97">
      <w:pPr>
        <w:rPr>
          <w:sz w:val="16"/>
        </w:rPr>
      </w:pPr>
      <w:r w:rsidRPr="0007468F">
        <w:rPr>
          <w:sz w:val="16"/>
        </w:rPr>
        <w:t>LP: You discuss shifts in economic and business philosophy, particularly the “Just-in-Time” concept, which minimizes inventory and production waste by ensuring goods are produced or acquired only as needed. Could you talk about how this concept has influenced supply chains?</w:t>
      </w:r>
    </w:p>
    <w:p w14:paraId="6164D068" w14:textId="77777777" w:rsidR="00930B97" w:rsidRPr="0007468F" w:rsidRDefault="00930B97" w:rsidP="00930B97">
      <w:pPr>
        <w:rPr>
          <w:sz w:val="16"/>
        </w:rPr>
      </w:pPr>
      <w:r w:rsidRPr="0007468F">
        <w:rPr>
          <w:sz w:val="16"/>
        </w:rPr>
        <w:t xml:space="preserve">PG: Sure. Just-in-Time is a wonderful idea. It goes back to a time when Japan had limited capital. They’re dealing with the devastation of the war. Unlike the United States, they don’t have that much developable land, so they can’t just build ships. In comes the idea called “Just-in-Time,” which later became known as lean manufacturing. Instead of having as much product as you possibly can, à la Henry Ford, let’s just make enough vehicles to replenish those that we’ve sold. Let’s </w:t>
      </w:r>
      <w:r w:rsidRPr="0007468F">
        <w:rPr>
          <w:rStyle w:val="StyleUnderline"/>
        </w:rPr>
        <w:t xml:space="preserve">work with our </w:t>
      </w:r>
      <w:r w:rsidRPr="0007468F">
        <w:rPr>
          <w:rStyle w:val="Emphasis"/>
        </w:rPr>
        <w:t>suppliers</w:t>
      </w:r>
      <w:r w:rsidRPr="0007468F">
        <w:rPr>
          <w:sz w:val="16"/>
        </w:rPr>
        <w:t>, too, to make sure that they’re only delivering the parts that we need on our assembly lines as we need them, so we don’t have to waste lots of space and money tying up parts in warehouses. This works very well for Toyota. They become, by many measures, the world’s most successful auto company. The concept of Just-in-Time is embraced widely around the world, especially in the ‘80s.</w:t>
      </w:r>
    </w:p>
    <w:p w14:paraId="739C01A4" w14:textId="77777777" w:rsidR="00930B97" w:rsidRPr="0007468F" w:rsidRDefault="00930B97" w:rsidP="00930B97">
      <w:pPr>
        <w:rPr>
          <w:sz w:val="16"/>
        </w:rPr>
      </w:pPr>
      <w:r w:rsidRPr="0007468F">
        <w:rPr>
          <w:sz w:val="16"/>
        </w:rPr>
        <w:t xml:space="preserve">Unfortunately, it </w:t>
      </w:r>
      <w:r w:rsidRPr="0007468F">
        <w:rPr>
          <w:rStyle w:val="StyleUnderline"/>
        </w:rPr>
        <w:t>doesn’t mix nicely</w:t>
      </w:r>
      <w:r w:rsidRPr="0007468F">
        <w:rPr>
          <w:sz w:val="16"/>
        </w:rPr>
        <w:t xml:space="preserve"> with the </w:t>
      </w:r>
      <w:r w:rsidRPr="0007468F">
        <w:rPr>
          <w:rStyle w:val="StyleUnderline"/>
        </w:rPr>
        <w:t xml:space="preserve">rise of shareholder-led </w:t>
      </w:r>
      <w:r w:rsidRPr="0007468F">
        <w:rPr>
          <w:rStyle w:val="Emphasis"/>
          <w:highlight w:val="cyan"/>
        </w:rPr>
        <w:t>profit maximization</w:t>
      </w:r>
      <w:r w:rsidRPr="0007468F">
        <w:rPr>
          <w:sz w:val="16"/>
        </w:rPr>
        <w:t>. The issue is really about shareholder interest trumping everybody else’s interest. In the book, I tell the story of McKinsey. McKinsey figures out that a good way of using the Just-in-Time fascination and the obsession with lean principles is to cater to their clients – for example, executives who just want to make their share prices go up.</w:t>
      </w:r>
    </w:p>
    <w:p w14:paraId="42F7E4F1" w14:textId="77777777" w:rsidR="00930B97" w:rsidRPr="0007468F" w:rsidRDefault="00930B97" w:rsidP="00930B97">
      <w:pPr>
        <w:rPr>
          <w:sz w:val="16"/>
        </w:rPr>
      </w:pPr>
      <w:r w:rsidRPr="0007468F">
        <w:rPr>
          <w:sz w:val="16"/>
        </w:rPr>
        <w:t>&lt;&lt;&lt;CONDENSED, NONE OMITTED&gt;&gt;&gt;</w:t>
      </w:r>
    </w:p>
    <w:p w14:paraId="3B16CED6" w14:textId="77777777" w:rsidR="00930B97" w:rsidRPr="0007468F" w:rsidRDefault="00930B97" w:rsidP="00930B97">
      <w:pPr>
        <w:rPr>
          <w:sz w:val="6"/>
          <w:szCs w:val="6"/>
        </w:rPr>
      </w:pPr>
      <w:r w:rsidRPr="0007468F">
        <w:rPr>
          <w:sz w:val="6"/>
          <w:szCs w:val="6"/>
        </w:rPr>
        <w:t xml:space="preserve">Just-in-Time becomes this kind of crude imperative to slash inventory and take the savings and give it to yourself — for the corporate CEO, it’s a reward for being smart enough to hire McKinsey. You give the money saved to your shareholders through buybacks – hat tip to INET’s Bill Lazonick for his heroic work on this — and your dividends. The result is that cutting inventory becomes a key means of driving up your stock price. LP: You highlight that human beings came to be viewed as inventory in a certain sense. Could you elaborate on the challenges workers faced as this concept gained widespread adoption? PG: Yeah, I appreciate you picking up on that. </w:t>
      </w:r>
      <w:proofErr w:type="gramStart"/>
      <w:r w:rsidRPr="0007468F">
        <w:rPr>
          <w:sz w:val="6"/>
          <w:szCs w:val="6"/>
        </w:rPr>
        <w:t>So</w:t>
      </w:r>
      <w:proofErr w:type="gramEnd"/>
      <w:r w:rsidRPr="0007468F">
        <w:rPr>
          <w:sz w:val="6"/>
          <w:szCs w:val="6"/>
        </w:rPr>
        <w:t xml:space="preserve"> McKinsey fixes on “lean” as this mantra for every form of cost-cutting, </w:t>
      </w:r>
      <w:proofErr w:type="gramStart"/>
      <w:r w:rsidRPr="0007468F">
        <w:rPr>
          <w:sz w:val="6"/>
          <w:szCs w:val="6"/>
        </w:rPr>
        <w:t>and also</w:t>
      </w:r>
      <w:proofErr w:type="gramEnd"/>
      <w:r w:rsidRPr="0007468F">
        <w:rPr>
          <w:sz w:val="6"/>
          <w:szCs w:val="6"/>
        </w:rPr>
        <w:t xml:space="preserve"> flexibility. It’s all about cutting waste — but waste includes wages, and so humans become costs to be </w:t>
      </w:r>
      <w:proofErr w:type="gramStart"/>
      <w:r w:rsidRPr="0007468F">
        <w:rPr>
          <w:sz w:val="6"/>
          <w:szCs w:val="6"/>
        </w:rPr>
        <w:t>contained</w:t>
      </w:r>
      <w:proofErr w:type="gramEnd"/>
      <w:r w:rsidRPr="0007468F">
        <w:rPr>
          <w:sz w:val="6"/>
          <w:szCs w:val="6"/>
        </w:rPr>
        <w:t xml:space="preserve"> and scheduling becomes all about what’s best for the company. If you’re operating a warehouse, you need people when you need them. Never mind that your workers need some more reliability in their schedules, that they have kids and elderly relatives to care for, or need time for sleep and leisure. Now they can’t schedule their own time, and their wages are constantly a target. All of this is done under this mantra of “lean” and Just-in-Time. LP: “Scale” and “efficiency” are highly esteemed principles in business. Could you discuss the pitfalls that arise when they’re pushed too far? PG: Yeah, it’s </w:t>
      </w:r>
      <w:proofErr w:type="gramStart"/>
      <w:r w:rsidRPr="0007468F">
        <w:rPr>
          <w:sz w:val="6"/>
          <w:szCs w:val="6"/>
        </w:rPr>
        <w:t>a really important</w:t>
      </w:r>
      <w:proofErr w:type="gramEnd"/>
      <w:r w:rsidRPr="0007468F">
        <w:rPr>
          <w:sz w:val="6"/>
          <w:szCs w:val="6"/>
        </w:rPr>
        <w:t xml:space="preserve"> question. Take the case of precision-scheduled railroading, a fancy term for Just-in-Time on the rails. What it really means is that you fire lots of workers, reduce rail service, and generate savings that you’re going to hand to your shareholders, again, in the form of share buybacks and dividends. Meanwhile, you prove to Wall Street and institutional investors that you really get the need to deliver numbers that show that you’re ruthlessly efficient. The one that I focus on is “dwell time,” which is how much time a given rail car sits somewhere as opposed to moving along the rail. I talked to this engineer in Idaho for Union Pacific, who tells me that he’s horrified to discover in the middle of the pandemic that he’s </w:t>
      </w:r>
      <w:proofErr w:type="gramStart"/>
      <w:r w:rsidRPr="0007468F">
        <w:rPr>
          <w:sz w:val="6"/>
          <w:szCs w:val="6"/>
        </w:rPr>
        <w:t>actually pulling</w:t>
      </w:r>
      <w:proofErr w:type="gramEnd"/>
      <w:r w:rsidRPr="0007468F">
        <w:rPr>
          <w:sz w:val="6"/>
          <w:szCs w:val="6"/>
        </w:rPr>
        <w:t xml:space="preserve"> cargo to the wrong places! He’s doing that not because somebody screwed up, but because somebody took this mantra </w:t>
      </w:r>
      <w:proofErr w:type="gramStart"/>
      <w:r w:rsidRPr="0007468F">
        <w:rPr>
          <w:sz w:val="6"/>
          <w:szCs w:val="6"/>
        </w:rPr>
        <w:t>really seriously</w:t>
      </w:r>
      <w:proofErr w:type="gramEnd"/>
      <w:r w:rsidRPr="0007468F">
        <w:rPr>
          <w:sz w:val="6"/>
          <w:szCs w:val="6"/>
        </w:rPr>
        <w:t xml:space="preserve">. A rail yard in Nebraska is pressured to minimize dwell time. </w:t>
      </w:r>
      <w:proofErr w:type="gramStart"/>
      <w:r w:rsidRPr="0007468F">
        <w:rPr>
          <w:sz w:val="6"/>
          <w:szCs w:val="6"/>
        </w:rPr>
        <w:t>So</w:t>
      </w:r>
      <w:proofErr w:type="gramEnd"/>
      <w:r w:rsidRPr="0007468F">
        <w:rPr>
          <w:sz w:val="6"/>
          <w:szCs w:val="6"/>
        </w:rPr>
        <w:t xml:space="preserve"> somebody says, ok, I’ll just attach these cars to whatever train’s moving out of here next. Never mind that it’s going to Oregon and that lot of this cargo </w:t>
      </w:r>
      <w:proofErr w:type="gramStart"/>
      <w:r w:rsidRPr="0007468F">
        <w:rPr>
          <w:sz w:val="6"/>
          <w:szCs w:val="6"/>
        </w:rPr>
        <w:t>has to</w:t>
      </w:r>
      <w:proofErr w:type="gramEnd"/>
      <w:r w:rsidRPr="0007468F">
        <w:rPr>
          <w:sz w:val="6"/>
          <w:szCs w:val="6"/>
        </w:rPr>
        <w:t xml:space="preserve"> go to California. The result is that some factory in California is waiting for chemicals that are supposed to be there by now, but instead they’re making their way back from Oregon through Idaho to artificially lower dwell times on a spreadsheet. That’s not efficient. LP: </w:t>
      </w:r>
      <w:proofErr w:type="gramStart"/>
      <w:r w:rsidRPr="0007468F">
        <w:rPr>
          <w:sz w:val="6"/>
          <w:szCs w:val="6"/>
        </w:rPr>
        <w:t>So</w:t>
      </w:r>
      <w:proofErr w:type="gramEnd"/>
      <w:r w:rsidRPr="0007468F">
        <w:rPr>
          <w:sz w:val="6"/>
          <w:szCs w:val="6"/>
        </w:rPr>
        <w:t xml:space="preserve"> businesses fixated on implementing these principles can end up with highly inefficient practices that completely undermine what they’re trying to achieve. PG: Right. I also emphasized that in terms of inventory, reducing your inventory </w:t>
      </w:r>
      <w:proofErr w:type="gramStart"/>
      <w:r w:rsidRPr="0007468F">
        <w:rPr>
          <w:sz w:val="6"/>
          <w:szCs w:val="6"/>
        </w:rPr>
        <w:t>by definition boosts</w:t>
      </w:r>
      <w:proofErr w:type="gramEnd"/>
      <w:r w:rsidRPr="0007468F">
        <w:rPr>
          <w:sz w:val="6"/>
          <w:szCs w:val="6"/>
        </w:rPr>
        <w:t xml:space="preserve"> your return on assets. It’s like a magic metric for Wall Street. Cutting inventory means you have fewer assets to divide into your revenue. </w:t>
      </w:r>
      <w:proofErr w:type="gramStart"/>
      <w:r w:rsidRPr="0007468F">
        <w:rPr>
          <w:sz w:val="6"/>
          <w:szCs w:val="6"/>
        </w:rPr>
        <w:t>So</w:t>
      </w:r>
      <w:proofErr w:type="gramEnd"/>
      <w:r w:rsidRPr="0007468F">
        <w:rPr>
          <w:sz w:val="6"/>
          <w:szCs w:val="6"/>
        </w:rPr>
        <w:t xml:space="preserve"> the metric of return on assets just went up. I talked to a business school professor who made the point that, ok, that’s fine, but if you can’t make a ventilator in the middle of a public health catastrophe, you don’t get to say, well, at least my share price is high! LP: In the book, you really shine a light on how these principles can directly affect people’s lives, like your example of the Minnesota company making backup generators for hospitals in the event of a power failure. In such cases, delivering a product can literally mean life or death. PG: Yes. McKinsey shows up at this factory in Minnesota — it’s a bunch of young, fresh Ivy League graduates in slick suits led by one older guy, and they come to a meeting talking about going lean, slashing inventory. I talked to a guy, Jerome Bodmer, who’s like a 20-year veteran in this company. He’s got a business school degree, he’s worked at this company for two decades, and he knows a thing or two about the business. He says, hold on, you’re telling us to slash inventory? And the McKinsey guys say, yes, slash inventory, including your $5 sheet metal brackets. It’s all about Just-in-Time. The company veteran says, wait, we’re making these generators that require installation by crane at hospitals. If we blow the delivery window because we don’t have enough inventory to make our product, that’s kind of a problem! He wants to keep extra parts on hand. But the company </w:t>
      </w:r>
      <w:proofErr w:type="gramStart"/>
      <w:r w:rsidRPr="0007468F">
        <w:rPr>
          <w:sz w:val="6"/>
          <w:szCs w:val="6"/>
        </w:rPr>
        <w:t>actually ends</w:t>
      </w:r>
      <w:proofErr w:type="gramEnd"/>
      <w:r w:rsidRPr="0007468F">
        <w:rPr>
          <w:sz w:val="6"/>
          <w:szCs w:val="6"/>
        </w:rPr>
        <w:t xml:space="preserve"> up listening to McKinsey, and all the focus on lean and burnishing quarterly results creates a situation where the factory ends up having to pay out hundreds of thousands of dollars in expedited delivery costs because it doesn’t have enough $5 sheet metal brackets—all to satisfy the demand to go lean. LP: </w:t>
      </w:r>
      <w:proofErr w:type="gramStart"/>
      <w:r w:rsidRPr="0007468F">
        <w:rPr>
          <w:sz w:val="6"/>
          <w:szCs w:val="6"/>
        </w:rPr>
        <w:t>So</w:t>
      </w:r>
      <w:proofErr w:type="gramEnd"/>
      <w:r w:rsidRPr="0007468F">
        <w:rPr>
          <w:sz w:val="6"/>
          <w:szCs w:val="6"/>
        </w:rPr>
        <w:t xml:space="preserve"> production gets held up, money is wasted, and the company can’t serve its customers —and when we’re talking about hospitals, these are customers who can’t wait. Who </w:t>
      </w:r>
      <w:proofErr w:type="gramStart"/>
      <w:r w:rsidRPr="0007468F">
        <w:rPr>
          <w:sz w:val="6"/>
          <w:szCs w:val="6"/>
        </w:rPr>
        <w:t>actually wins</w:t>
      </w:r>
      <w:proofErr w:type="gramEnd"/>
      <w:r w:rsidRPr="0007468F">
        <w:rPr>
          <w:sz w:val="6"/>
          <w:szCs w:val="6"/>
        </w:rPr>
        <w:t xml:space="preserve"> in this situation?</w:t>
      </w:r>
    </w:p>
    <w:p w14:paraId="7509C70C" w14:textId="77777777" w:rsidR="00930B97" w:rsidRPr="0007468F" w:rsidRDefault="00930B97" w:rsidP="00930B97">
      <w:pPr>
        <w:rPr>
          <w:sz w:val="16"/>
        </w:rPr>
      </w:pPr>
      <w:r w:rsidRPr="0007468F">
        <w:rPr>
          <w:sz w:val="16"/>
        </w:rPr>
        <w:t>&lt;&lt;&lt;PARAGRAPH BREAKS RESUME&gt;&gt;&gt;</w:t>
      </w:r>
    </w:p>
    <w:p w14:paraId="1326195D" w14:textId="77777777" w:rsidR="00930B97" w:rsidRPr="0007468F" w:rsidRDefault="00930B97" w:rsidP="00930B97">
      <w:pPr>
        <w:rPr>
          <w:sz w:val="16"/>
        </w:rPr>
      </w:pPr>
      <w:r w:rsidRPr="0007468F">
        <w:rPr>
          <w:sz w:val="16"/>
        </w:rPr>
        <w:t xml:space="preserve">PG: </w:t>
      </w:r>
      <w:r w:rsidRPr="0007468F">
        <w:rPr>
          <w:rStyle w:val="StyleUnderline"/>
        </w:rPr>
        <w:t xml:space="preserve">For </w:t>
      </w:r>
      <w:r w:rsidRPr="0007468F">
        <w:rPr>
          <w:rStyle w:val="Emphasis"/>
        </w:rPr>
        <w:t>corporate</w:t>
      </w:r>
      <w:r w:rsidRPr="0007468F">
        <w:rPr>
          <w:rStyle w:val="StyleUnderline"/>
        </w:rPr>
        <w:t xml:space="preserve"> executives</w:t>
      </w:r>
      <w:r w:rsidRPr="0007468F">
        <w:rPr>
          <w:sz w:val="16"/>
        </w:rPr>
        <w:t xml:space="preserve">, </w:t>
      </w:r>
      <w:r w:rsidRPr="0007468F">
        <w:rPr>
          <w:rStyle w:val="Emphasis"/>
          <w:highlight w:val="cyan"/>
        </w:rPr>
        <w:t>cutting</w:t>
      </w:r>
      <w:r w:rsidRPr="0007468F">
        <w:rPr>
          <w:rStyle w:val="StyleUnderline"/>
          <w:highlight w:val="cyan"/>
        </w:rPr>
        <w:t xml:space="preserve"> inventory</w:t>
      </w:r>
      <w:r w:rsidRPr="0007468F">
        <w:rPr>
          <w:rStyle w:val="StyleUnderline"/>
        </w:rPr>
        <w:t xml:space="preserve"> gives them </w:t>
      </w:r>
      <w:r w:rsidRPr="0007468F">
        <w:rPr>
          <w:rStyle w:val="Emphasis"/>
        </w:rPr>
        <w:t>cash</w:t>
      </w:r>
      <w:r w:rsidRPr="0007468F">
        <w:rPr>
          <w:sz w:val="16"/>
        </w:rPr>
        <w:t xml:space="preserve"> they can use to give themselves hefty pay packages. They can distribute the money to shareholders in buybacks and dividends. I was told that within McKinsey, those who weren’t sufficiently with the program were in danger of getting turned over to what became known as the “Lean Taliban” in the firm [McKinsey consultants fanatically devoted to lean principles].</w:t>
      </w:r>
    </w:p>
    <w:p w14:paraId="37A7BDF5" w14:textId="77777777" w:rsidR="00930B97" w:rsidRPr="0007468F" w:rsidRDefault="00930B97" w:rsidP="00930B97">
      <w:pPr>
        <w:rPr>
          <w:sz w:val="16"/>
        </w:rPr>
      </w:pPr>
      <w:r w:rsidRPr="0007468F">
        <w:rPr>
          <w:sz w:val="16"/>
        </w:rPr>
        <w:t xml:space="preserve">LP: </w:t>
      </w:r>
      <w:proofErr w:type="gramStart"/>
      <w:r w:rsidRPr="0007468F">
        <w:rPr>
          <w:sz w:val="16"/>
        </w:rPr>
        <w:t>So</w:t>
      </w:r>
      <w:proofErr w:type="gramEnd"/>
      <w:r w:rsidRPr="0007468F">
        <w:rPr>
          <w:sz w:val="16"/>
        </w:rPr>
        <w:t xml:space="preserve"> as the pandemic began, </w:t>
      </w:r>
      <w:r w:rsidRPr="0007468F">
        <w:rPr>
          <w:rStyle w:val="StyleUnderline"/>
        </w:rPr>
        <w:t xml:space="preserve">we </w:t>
      </w:r>
      <w:r w:rsidRPr="0007468F">
        <w:rPr>
          <w:rStyle w:val="StyleUnderline"/>
          <w:highlight w:val="cyan"/>
        </w:rPr>
        <w:t>found ourselves</w:t>
      </w:r>
      <w:r w:rsidRPr="0007468F">
        <w:rPr>
          <w:rStyle w:val="StyleUnderline"/>
        </w:rPr>
        <w:t xml:space="preserve"> with </w:t>
      </w:r>
      <w:r w:rsidRPr="0007468F">
        <w:rPr>
          <w:rStyle w:val="StyleUnderline"/>
          <w:highlight w:val="cyan"/>
        </w:rPr>
        <w:t xml:space="preserve">an </w:t>
      </w:r>
      <w:r w:rsidRPr="0007468F">
        <w:rPr>
          <w:rStyle w:val="Emphasis"/>
          <w:highlight w:val="cyan"/>
        </w:rPr>
        <w:t xml:space="preserve">incredibly </w:t>
      </w:r>
      <w:r w:rsidRPr="00490178">
        <w:rPr>
          <w:rStyle w:val="Emphasis"/>
          <w:highlight w:val="cyan"/>
        </w:rPr>
        <w:t>fragile</w:t>
      </w:r>
      <w:r w:rsidRPr="00490178">
        <w:rPr>
          <w:rStyle w:val="StyleUnderline"/>
          <w:highlight w:val="cyan"/>
        </w:rPr>
        <w:t xml:space="preserve"> global supply chain</w:t>
      </w:r>
      <w:r w:rsidRPr="00490178">
        <w:rPr>
          <w:sz w:val="16"/>
        </w:rPr>
        <w:t>, as you’ve</w:t>
      </w:r>
      <w:r w:rsidRPr="0007468F">
        <w:rPr>
          <w:sz w:val="16"/>
        </w:rPr>
        <w:t xml:space="preserve"> detailed. What steps could have been taken to better mitigate this chaos?</w:t>
      </w:r>
    </w:p>
    <w:p w14:paraId="392F2A2F" w14:textId="77777777" w:rsidR="00930B97" w:rsidRPr="0007468F" w:rsidRDefault="00930B97" w:rsidP="00930B97">
      <w:pPr>
        <w:rPr>
          <w:sz w:val="16"/>
        </w:rPr>
      </w:pPr>
      <w:r w:rsidRPr="0007468F">
        <w:rPr>
          <w:sz w:val="16"/>
        </w:rPr>
        <w:t>PG: Well, in a rational world, we would have dealt with the shortages by apportioning the goods as needed instead of just according to whoever could pay.</w:t>
      </w:r>
    </w:p>
    <w:p w14:paraId="6172202B" w14:textId="77777777" w:rsidR="00930B97" w:rsidRPr="0007468F" w:rsidRDefault="00930B97" w:rsidP="00930B97">
      <w:pPr>
        <w:rPr>
          <w:sz w:val="16"/>
        </w:rPr>
      </w:pPr>
      <w:r w:rsidRPr="0007468F">
        <w:rPr>
          <w:sz w:val="16"/>
        </w:rPr>
        <w:t>Take the computer chip shortage. I tell the story in the book of this medical device manufacturer in San Diego that can’t make devices to help people with sleep apnea because of supply chain issues. I’m talking to this guy who’s a waiter in Southern California who’s in danger of not waking up every time he goes to sleep, and he waits six months for this device.</w:t>
      </w:r>
    </w:p>
    <w:p w14:paraId="7248FC51" w14:textId="77777777" w:rsidR="00930B97" w:rsidRPr="0007468F" w:rsidRDefault="00930B97" w:rsidP="00930B97">
      <w:pPr>
        <w:rPr>
          <w:sz w:val="16"/>
        </w:rPr>
      </w:pPr>
      <w:r w:rsidRPr="0007468F">
        <w:rPr>
          <w:sz w:val="16"/>
        </w:rPr>
        <w:t xml:space="preserve">Meanwhile, the CEO of that company, ResMed, was trying to persuade the suppliers of his suppliers of his suppliers — that’s how complicated the semiconductor supply chain is — to deliver the product they need so he can get the chip that he needs. What he learns is that even auto companies can’t get computer chips. They thought they were </w:t>
      </w:r>
      <w:proofErr w:type="gramStart"/>
      <w:r w:rsidRPr="0007468F">
        <w:rPr>
          <w:sz w:val="16"/>
        </w:rPr>
        <w:t>pretty important</w:t>
      </w:r>
      <w:proofErr w:type="gramEnd"/>
      <w:r w:rsidRPr="0007468F">
        <w:rPr>
          <w:sz w:val="16"/>
        </w:rPr>
        <w:t xml:space="preserve">, but it turns out they’re </w:t>
      </w:r>
      <w:proofErr w:type="gramStart"/>
      <w:r w:rsidRPr="0007468F">
        <w:rPr>
          <w:sz w:val="16"/>
        </w:rPr>
        <w:t>really not</w:t>
      </w:r>
      <w:proofErr w:type="gramEnd"/>
      <w:r w:rsidRPr="0007468F">
        <w:rPr>
          <w:sz w:val="16"/>
        </w:rPr>
        <w:t xml:space="preserve">. If Google and Apple can’t get enough inventory, nobody can. And sure enough, you know, Google and Apple are having a difficult time making as many smartphones and tablet computers as they want. </w:t>
      </w:r>
      <w:proofErr w:type="gramStart"/>
      <w:r w:rsidRPr="0007468F">
        <w:rPr>
          <w:sz w:val="16"/>
        </w:rPr>
        <w:t>So</w:t>
      </w:r>
      <w:proofErr w:type="gramEnd"/>
      <w:r w:rsidRPr="0007468F">
        <w:rPr>
          <w:sz w:val="16"/>
        </w:rPr>
        <w:t xml:space="preserve"> we have no rational way to distribute what capacity we’ve got. And that’s a serious problem.</w:t>
      </w:r>
    </w:p>
    <w:p w14:paraId="7504A270" w14:textId="77777777" w:rsidR="00930B97" w:rsidRPr="0007468F" w:rsidRDefault="00930B97" w:rsidP="00930B97">
      <w:pPr>
        <w:rPr>
          <w:sz w:val="16"/>
        </w:rPr>
      </w:pPr>
      <w:r w:rsidRPr="0007468F">
        <w:rPr>
          <w:sz w:val="16"/>
        </w:rPr>
        <w:t>LP: In terms of the pandemic response, what position is the government in after years of deregulation, market concentration, and this emphasis on leanness and efficiency vis a vis the supply chain?</w:t>
      </w:r>
    </w:p>
    <w:p w14:paraId="4DD89BFF" w14:textId="77777777" w:rsidR="00930B97" w:rsidRPr="0007468F" w:rsidRDefault="00930B97" w:rsidP="00930B97">
      <w:pPr>
        <w:rPr>
          <w:sz w:val="16"/>
        </w:rPr>
      </w:pPr>
      <w:r w:rsidRPr="0007468F">
        <w:rPr>
          <w:sz w:val="16"/>
        </w:rPr>
        <w:t>PG: The government, of course, had to engage in industrial policy to get vaccines made because we have a system where whoever can pay gets what they need and everybody else goes without. But, you know, there’s just been so much engineered scarcity in our economy. We do have a market concentration that would make the robber barons blush.</w:t>
      </w:r>
    </w:p>
    <w:p w14:paraId="09E5627A" w14:textId="77777777" w:rsidR="00930B97" w:rsidRPr="0007468F" w:rsidRDefault="00930B97" w:rsidP="00930B97">
      <w:pPr>
        <w:rPr>
          <w:sz w:val="16"/>
        </w:rPr>
      </w:pPr>
      <w:r w:rsidRPr="0007468F">
        <w:rPr>
          <w:sz w:val="16"/>
        </w:rPr>
        <w:t xml:space="preserve">And the problem is about more than what the government didn’t do or couldn’t do. It’s what the government </w:t>
      </w:r>
      <w:proofErr w:type="gramStart"/>
      <w:r w:rsidRPr="0007468F">
        <w:rPr>
          <w:sz w:val="16"/>
        </w:rPr>
        <w:t>actually did</w:t>
      </w:r>
      <w:proofErr w:type="gramEnd"/>
      <w:r w:rsidRPr="0007468F">
        <w:rPr>
          <w:sz w:val="16"/>
        </w:rPr>
        <w:t>. There’s a woman I profile, Tin Aye, an immigrant from Myanmar who’s working at this slaughterhouse in Greeley, Colorado, owned by JBS Foods, the world’s largest meatpacker. The company is controlled by these two convicted felon brothers in Brazil who raised tens of billions of dollars in capital through fraudulent means to buy up the meatpacking capacity all over the world, including the state where Tin Aye works. In the early part of the pandemic, her daughter was begging her not to go to work because of the COVID cases. And the mom says, if I don’t go to work, I don’t get paid.</w:t>
      </w:r>
    </w:p>
    <w:p w14:paraId="3FFF97D2" w14:textId="77777777" w:rsidR="00930B97" w:rsidRPr="0007468F" w:rsidRDefault="00930B97" w:rsidP="00930B97">
      <w:pPr>
        <w:rPr>
          <w:sz w:val="16"/>
        </w:rPr>
      </w:pPr>
      <w:r w:rsidRPr="0007468F">
        <w:rPr>
          <w:sz w:val="16"/>
        </w:rPr>
        <w:t>And what action does the government take? The Trump administration delivers an executive order to force slaughterhouse workers to keep going to work, specifically contravening local public health ordinances, because, at this point, public health authorities figured out that slaughterhouses are perfect super-spreaders of COVID. I’m being told this story by the daughter who’s holding her 20-month-old infant, who’s looking at the picture of the grandmother he’s never going to meet because Tin Aye is one of five people who dies in the first wave of the pandemic at this slaughterhouse.</w:t>
      </w:r>
    </w:p>
    <w:p w14:paraId="4B70214A" w14:textId="77777777" w:rsidR="00930B97" w:rsidRPr="0007468F" w:rsidRDefault="00930B97" w:rsidP="00930B97">
      <w:pPr>
        <w:rPr>
          <w:sz w:val="16"/>
        </w:rPr>
      </w:pPr>
      <w:r w:rsidRPr="0007468F">
        <w:rPr>
          <w:sz w:val="16"/>
        </w:rPr>
        <w:t xml:space="preserve">But here’s the worst part. This executive order was delivered in the name of feeding Americans. The Trump administration parroted industry talking points that said that if the slaughterhouses </w:t>
      </w:r>
      <w:proofErr w:type="gramStart"/>
      <w:r w:rsidRPr="0007468F">
        <w:rPr>
          <w:sz w:val="16"/>
        </w:rPr>
        <w:t>aren’t able to</w:t>
      </w:r>
      <w:proofErr w:type="gramEnd"/>
      <w:r w:rsidRPr="0007468F">
        <w:rPr>
          <w:sz w:val="16"/>
        </w:rPr>
        <w:t xml:space="preserve"> keep operating, Americans are potentially going to go hungry. Well, as I reveal in the book, at the time this order is dropped, the meatpackers are in control of record volumes of frozen meat. They’re boosting exports. So essentially, the government gets involved in the name of feeding Americans while </w:t>
      </w:r>
      <w:proofErr w:type="gramStart"/>
      <w:r w:rsidRPr="0007468F">
        <w:rPr>
          <w:sz w:val="16"/>
        </w:rPr>
        <w:t>actually sacrificing</w:t>
      </w:r>
      <w:proofErr w:type="gramEnd"/>
      <w:r w:rsidRPr="0007468F">
        <w:rPr>
          <w:sz w:val="16"/>
        </w:rPr>
        <w:t xml:space="preserve"> people like Kim Ai for the sake of fattening profits for monopoly companies.</w:t>
      </w:r>
    </w:p>
    <w:p w14:paraId="27B9F118" w14:textId="77777777" w:rsidR="00930B97" w:rsidRPr="00490178" w:rsidRDefault="00930B97" w:rsidP="00930B97">
      <w:pPr>
        <w:rPr>
          <w:sz w:val="16"/>
        </w:rPr>
      </w:pPr>
      <w:r w:rsidRPr="0007468F">
        <w:rPr>
          <w:sz w:val="16"/>
        </w:rPr>
        <w:t xml:space="preserve">LP: During the Biden administration, what has </w:t>
      </w:r>
      <w:r w:rsidRPr="00490178">
        <w:rPr>
          <w:sz w:val="16"/>
        </w:rPr>
        <w:t>been done to create a more resilient supply chain? And what hasn’t been done?</w:t>
      </w:r>
    </w:p>
    <w:p w14:paraId="2362FE10" w14:textId="77777777" w:rsidR="00930B97" w:rsidRPr="0007468F" w:rsidRDefault="00930B97" w:rsidP="00930B97">
      <w:pPr>
        <w:rPr>
          <w:sz w:val="16"/>
        </w:rPr>
      </w:pPr>
      <w:r w:rsidRPr="00490178">
        <w:rPr>
          <w:sz w:val="16"/>
        </w:rPr>
        <w:t xml:space="preserve">PG: I think it’s useful that the Biden administration has revived </w:t>
      </w:r>
      <w:r w:rsidRPr="00490178">
        <w:rPr>
          <w:rStyle w:val="StyleUnderline"/>
        </w:rPr>
        <w:t xml:space="preserve">trust </w:t>
      </w:r>
      <w:r w:rsidRPr="00490178">
        <w:rPr>
          <w:rStyle w:val="Emphasis"/>
        </w:rPr>
        <w:t>enforcement</w:t>
      </w:r>
      <w:r w:rsidRPr="00490178">
        <w:rPr>
          <w:sz w:val="16"/>
        </w:rPr>
        <w:t xml:space="preserve">. And I think it’s a hopeful sign that Lina Khan at the FTC is very serious </w:t>
      </w:r>
      <w:r w:rsidRPr="00490178">
        <w:rPr>
          <w:rStyle w:val="StyleUnderline"/>
        </w:rPr>
        <w:t xml:space="preserve">about </w:t>
      </w:r>
      <w:r w:rsidRPr="00490178">
        <w:rPr>
          <w:rStyle w:val="Emphasis"/>
        </w:rPr>
        <w:t>competition</w:t>
      </w:r>
      <w:r w:rsidRPr="00490178">
        <w:rPr>
          <w:rStyle w:val="StyleUnderline"/>
        </w:rPr>
        <w:t xml:space="preserve"> policy</w:t>
      </w:r>
      <w:r w:rsidRPr="00490178">
        <w:rPr>
          <w:sz w:val="16"/>
        </w:rPr>
        <w:t xml:space="preserve">. It’s hopeful that at the worst of the pandemic, Biden, the president himself, was </w:t>
      </w:r>
      <w:r w:rsidRPr="00490178">
        <w:rPr>
          <w:rStyle w:val="StyleUnderline"/>
        </w:rPr>
        <w:t xml:space="preserve">calling out monopoly </w:t>
      </w:r>
      <w:r w:rsidRPr="00490178">
        <w:rPr>
          <w:rStyle w:val="Emphasis"/>
        </w:rPr>
        <w:t>shipping carriers</w:t>
      </w:r>
      <w:r w:rsidRPr="00490178">
        <w:rPr>
          <w:sz w:val="16"/>
        </w:rPr>
        <w:t xml:space="preserve">, and meat packers, as part of the cause of these </w:t>
      </w:r>
      <w:r w:rsidRPr="00490178">
        <w:rPr>
          <w:rStyle w:val="StyleUnderline"/>
        </w:rPr>
        <w:t xml:space="preserve">product </w:t>
      </w:r>
      <w:r w:rsidRPr="00490178">
        <w:rPr>
          <w:rStyle w:val="Emphasis"/>
        </w:rPr>
        <w:t>shortages</w:t>
      </w:r>
      <w:r w:rsidRPr="00490178">
        <w:rPr>
          <w:sz w:val="16"/>
        </w:rPr>
        <w:t xml:space="preserve">. But let’s face it, these are not issues that are going to be resolved quickly. It </w:t>
      </w:r>
      <w:r w:rsidRPr="00490178">
        <w:rPr>
          <w:rStyle w:val="StyleUnderline"/>
        </w:rPr>
        <w:t>took decades</w:t>
      </w:r>
      <w:r w:rsidRPr="0007468F">
        <w:rPr>
          <w:rStyle w:val="StyleUnderline"/>
        </w:rPr>
        <w:t xml:space="preserve"> to essentially </w:t>
      </w:r>
      <w:r w:rsidRPr="0007468F">
        <w:rPr>
          <w:rStyle w:val="Emphasis"/>
        </w:rPr>
        <w:t>defenestrate</w:t>
      </w:r>
      <w:r w:rsidRPr="0007468F">
        <w:rPr>
          <w:rStyle w:val="StyleUnderline"/>
        </w:rPr>
        <w:t xml:space="preserve"> American antitrust authority</w:t>
      </w:r>
      <w:r w:rsidRPr="0007468F">
        <w:rPr>
          <w:sz w:val="16"/>
        </w:rPr>
        <w:t xml:space="preserve">. </w:t>
      </w:r>
      <w:r w:rsidRPr="0007468F">
        <w:rPr>
          <w:rStyle w:val="StyleUnderline"/>
        </w:rPr>
        <w:t xml:space="preserve">It’s going to take some </w:t>
      </w:r>
      <w:r w:rsidRPr="0007468F">
        <w:rPr>
          <w:rStyle w:val="Emphasis"/>
        </w:rPr>
        <w:t>time</w:t>
      </w:r>
      <w:r w:rsidRPr="0007468F">
        <w:rPr>
          <w:rStyle w:val="StyleUnderline"/>
        </w:rPr>
        <w:t xml:space="preserve"> to bring it back</w:t>
      </w:r>
      <w:r w:rsidRPr="0007468F">
        <w:rPr>
          <w:sz w:val="16"/>
        </w:rPr>
        <w:t>. In the meantime, we’re all still vulnerable to the next shock to the system.</w:t>
      </w:r>
    </w:p>
    <w:p w14:paraId="27B96536" w14:textId="77777777" w:rsidR="00930B97" w:rsidRPr="0007468F" w:rsidRDefault="00930B97" w:rsidP="00930B97">
      <w:pPr>
        <w:rPr>
          <w:sz w:val="16"/>
        </w:rPr>
      </w:pPr>
      <w:r w:rsidRPr="0007468F">
        <w:rPr>
          <w:sz w:val="16"/>
        </w:rPr>
        <w:t>LP: If you had to pinpoint one critical obstacle hindering a more resilient global supply chain, what would it be?</w:t>
      </w:r>
    </w:p>
    <w:p w14:paraId="0E6C8157" w14:textId="77777777" w:rsidR="00930B97" w:rsidRPr="0007468F" w:rsidRDefault="00930B97" w:rsidP="00930B97">
      <w:pPr>
        <w:rPr>
          <w:sz w:val="16"/>
        </w:rPr>
      </w:pPr>
      <w:r w:rsidRPr="0007468F">
        <w:rPr>
          <w:sz w:val="16"/>
        </w:rPr>
        <w:t xml:space="preserve">PG: I think we need to address the </w:t>
      </w:r>
      <w:r w:rsidRPr="0007468F">
        <w:rPr>
          <w:rStyle w:val="StyleUnderline"/>
          <w:highlight w:val="cyan"/>
        </w:rPr>
        <w:t xml:space="preserve">international </w:t>
      </w:r>
      <w:r w:rsidRPr="0007468F">
        <w:rPr>
          <w:rStyle w:val="Emphasis"/>
          <w:highlight w:val="cyan"/>
        </w:rPr>
        <w:t>shipping cartel</w:t>
      </w:r>
      <w:r w:rsidRPr="0007468F">
        <w:rPr>
          <w:sz w:val="16"/>
        </w:rPr>
        <w:t xml:space="preserve">. As we speak, shipping carriers have </w:t>
      </w:r>
      <w:r w:rsidRPr="0007468F">
        <w:rPr>
          <w:rStyle w:val="StyleUnderline"/>
          <w:highlight w:val="cyan"/>
        </w:rPr>
        <w:t>increased</w:t>
      </w:r>
      <w:r w:rsidRPr="0007468F">
        <w:rPr>
          <w:sz w:val="16"/>
        </w:rPr>
        <w:t xml:space="preserve"> shipping </w:t>
      </w:r>
      <w:r w:rsidRPr="0007468F">
        <w:rPr>
          <w:rStyle w:val="StyleUnderline"/>
          <w:highlight w:val="cyan"/>
        </w:rPr>
        <w:t>prices</w:t>
      </w:r>
      <w:r w:rsidRPr="0007468F">
        <w:rPr>
          <w:rStyle w:val="StyleUnderline"/>
        </w:rPr>
        <w:t xml:space="preserve"> roughly </w:t>
      </w:r>
      <w:r w:rsidRPr="0007468F">
        <w:rPr>
          <w:rStyle w:val="Emphasis"/>
        </w:rPr>
        <w:t>fivefold</w:t>
      </w:r>
      <w:r w:rsidRPr="0007468F">
        <w:rPr>
          <w:sz w:val="16"/>
        </w:rPr>
        <w:t xml:space="preserve"> in less than a year.</w:t>
      </w:r>
    </w:p>
    <w:p w14:paraId="73AAAD56" w14:textId="77777777" w:rsidR="00930B97" w:rsidRPr="0007468F" w:rsidRDefault="00930B97" w:rsidP="00930B97">
      <w:pPr>
        <w:rPr>
          <w:sz w:val="16"/>
        </w:rPr>
      </w:pPr>
      <w:r w:rsidRPr="0007468F">
        <w:rPr>
          <w:sz w:val="16"/>
        </w:rPr>
        <w:t>LP: Wow. That’s a lot.</w:t>
      </w:r>
    </w:p>
    <w:p w14:paraId="75C8A810" w14:textId="77777777" w:rsidR="00930B97" w:rsidRPr="0007468F" w:rsidRDefault="00930B97" w:rsidP="00930B97">
      <w:pPr>
        <w:rPr>
          <w:sz w:val="16"/>
        </w:rPr>
      </w:pPr>
      <w:r w:rsidRPr="0007468F">
        <w:rPr>
          <w:sz w:val="16"/>
        </w:rPr>
        <w:t xml:space="preserve">PG: The </w:t>
      </w:r>
      <w:r w:rsidRPr="0007468F">
        <w:rPr>
          <w:rStyle w:val="StyleUnderline"/>
        </w:rPr>
        <w:t xml:space="preserve">most immediate cause is that the </w:t>
      </w:r>
      <w:r w:rsidRPr="0007468F">
        <w:rPr>
          <w:rStyle w:val="Emphasis"/>
        </w:rPr>
        <w:t>Houthis</w:t>
      </w:r>
      <w:r w:rsidRPr="0007468F">
        <w:rPr>
          <w:sz w:val="16"/>
        </w:rPr>
        <w:t xml:space="preserve"> are opening fire on container vessels and other ships heading into the Red Sea towards the Suez Canal in solidarity with Palestinians in Gaza. But </w:t>
      </w:r>
      <w:r w:rsidRPr="0007468F">
        <w:rPr>
          <w:rStyle w:val="StyleUnderline"/>
        </w:rPr>
        <w:t xml:space="preserve">we have </w:t>
      </w:r>
      <w:r w:rsidRPr="0007468F">
        <w:rPr>
          <w:rStyle w:val="Emphasis"/>
        </w:rPr>
        <w:t>no idea</w:t>
      </w:r>
      <w:r w:rsidRPr="0007468F">
        <w:rPr>
          <w:rStyle w:val="StyleUnderline"/>
        </w:rPr>
        <w:t xml:space="preserve"> how much of these increases are </w:t>
      </w:r>
      <w:r w:rsidRPr="0007468F">
        <w:rPr>
          <w:rStyle w:val="StyleUnderline"/>
          <w:highlight w:val="cyan"/>
        </w:rPr>
        <w:t>recouping</w:t>
      </w:r>
      <w:r w:rsidRPr="0007468F">
        <w:rPr>
          <w:rStyle w:val="StyleUnderline"/>
        </w:rPr>
        <w:t xml:space="preserve"> </w:t>
      </w:r>
      <w:r w:rsidRPr="0007468F">
        <w:rPr>
          <w:rStyle w:val="Emphasis"/>
        </w:rPr>
        <w:t>real costs</w:t>
      </w:r>
      <w:r w:rsidRPr="0007468F">
        <w:rPr>
          <w:sz w:val="16"/>
        </w:rPr>
        <w:t xml:space="preserve"> </w:t>
      </w:r>
      <w:r w:rsidRPr="0007468F">
        <w:rPr>
          <w:rStyle w:val="StyleUnderline"/>
        </w:rPr>
        <w:t xml:space="preserve">and how much of this is </w:t>
      </w:r>
      <w:r w:rsidRPr="0007468F">
        <w:rPr>
          <w:rStyle w:val="Emphasis"/>
          <w:highlight w:val="cyan"/>
        </w:rPr>
        <w:t>profiteering</w:t>
      </w:r>
      <w:r w:rsidRPr="0007468F">
        <w:rPr>
          <w:sz w:val="16"/>
        </w:rPr>
        <w:t>, because there are three alliances dominating the key trade routes across the Pacific and from Asia to North America, with a market concentration of 95 percent among three companies. They can do whatever they want, and we’re all at their mercy. We’re approaching a presidential election here in the States with inflation at the center of economic concerns, and we’re again threatened with shortages in the holiday season. My book isn’t just a history book; it’s about the present and the future if we don’t figure this stuff out. The shipping cartel is very much with us.</w:t>
      </w:r>
    </w:p>
    <w:p w14:paraId="2DE45657" w14:textId="77777777" w:rsidR="00930B97" w:rsidRPr="0007468F" w:rsidRDefault="00930B97" w:rsidP="00930B97">
      <w:pPr>
        <w:rPr>
          <w:sz w:val="16"/>
        </w:rPr>
      </w:pPr>
      <w:r w:rsidRPr="0007468F">
        <w:rPr>
          <w:sz w:val="16"/>
        </w:rPr>
        <w:t xml:space="preserve">LP: Looking ahead, </w:t>
      </w:r>
      <w:r w:rsidRPr="0007468F">
        <w:rPr>
          <w:rStyle w:val="StyleUnderline"/>
          <w:highlight w:val="cyan"/>
        </w:rPr>
        <w:t xml:space="preserve">we face numerous </w:t>
      </w:r>
      <w:r w:rsidRPr="0007468F">
        <w:rPr>
          <w:rStyle w:val="Emphasis"/>
          <w:highlight w:val="cyan"/>
        </w:rPr>
        <w:t>challenges</w:t>
      </w:r>
      <w:r w:rsidRPr="0007468F">
        <w:rPr>
          <w:sz w:val="16"/>
        </w:rPr>
        <w:t>—</w:t>
      </w:r>
      <w:r w:rsidRPr="0007468F">
        <w:rPr>
          <w:rStyle w:val="StyleUnderline"/>
        </w:rPr>
        <w:t xml:space="preserve">from escalating global </w:t>
      </w:r>
      <w:r w:rsidRPr="0007468F">
        <w:rPr>
          <w:rStyle w:val="Emphasis"/>
        </w:rPr>
        <w:t>tensions</w:t>
      </w:r>
      <w:r w:rsidRPr="0007468F">
        <w:rPr>
          <w:rStyle w:val="StyleUnderline"/>
        </w:rPr>
        <w:t xml:space="preserve"> and climate</w:t>
      </w:r>
      <w:r w:rsidRPr="0007468F">
        <w:rPr>
          <w:sz w:val="16"/>
        </w:rPr>
        <w:t xml:space="preserve"> change </w:t>
      </w:r>
      <w:r w:rsidRPr="0007468F">
        <w:rPr>
          <w:rStyle w:val="StyleUnderline"/>
        </w:rPr>
        <w:t xml:space="preserve">to the looming threat of another </w:t>
      </w:r>
      <w:r w:rsidRPr="0007468F">
        <w:rPr>
          <w:rStyle w:val="Emphasis"/>
        </w:rPr>
        <w:t>pandemic</w:t>
      </w:r>
      <w:r w:rsidRPr="0007468F">
        <w:rPr>
          <w:sz w:val="16"/>
        </w:rPr>
        <w:t>, like bird flu. Could you say a bit both about the promising shifts in philosophy and practice that are underway, as well as the substantial progress still required?</w:t>
      </w:r>
    </w:p>
    <w:p w14:paraId="2BD10A12" w14:textId="77777777" w:rsidR="00930B97" w:rsidRPr="0007468F" w:rsidRDefault="00930B97" w:rsidP="00930B97">
      <w:pPr>
        <w:pStyle w:val="Heading4"/>
        <w:rPr>
          <w:rFonts w:cs="Calibri"/>
        </w:rPr>
      </w:pPr>
      <w:r w:rsidRPr="0007468F">
        <w:rPr>
          <w:rFonts w:cs="Calibri"/>
        </w:rPr>
        <w:t xml:space="preserve">Disruption is </w:t>
      </w:r>
      <w:r w:rsidRPr="0007468F">
        <w:rPr>
          <w:rFonts w:cs="Calibri"/>
          <w:u w:val="single"/>
        </w:rPr>
        <w:t>existential</w:t>
      </w:r>
      <w:r w:rsidRPr="0007468F">
        <w:rPr>
          <w:rFonts w:cs="Calibri"/>
        </w:rPr>
        <w:t>.</w:t>
      </w:r>
    </w:p>
    <w:p w14:paraId="0D7C0C70" w14:textId="0700005C" w:rsidR="00930B97" w:rsidRPr="0007468F" w:rsidRDefault="00930B97" w:rsidP="00930B97">
      <w:r w:rsidRPr="0007468F">
        <w:t xml:space="preserve">Sean </w:t>
      </w:r>
      <w:proofErr w:type="spellStart"/>
      <w:r w:rsidRPr="0007468F">
        <w:rPr>
          <w:rStyle w:val="Style13ptBold"/>
        </w:rPr>
        <w:t>ÓhÉigeartaigh</w:t>
      </w:r>
      <w:proofErr w:type="spellEnd"/>
      <w:r w:rsidRPr="0007468F">
        <w:rPr>
          <w:rStyle w:val="Style13ptBold"/>
        </w:rPr>
        <w:t xml:space="preserve"> 25</w:t>
      </w:r>
      <w:r w:rsidRPr="0007468F">
        <w:t xml:space="preserve">, Associate Director (Research Strategy) and the </w:t>
      </w:r>
      <w:proofErr w:type="spellStart"/>
      <w:r w:rsidRPr="0007468F">
        <w:t>Programme</w:t>
      </w:r>
      <w:proofErr w:type="spellEnd"/>
      <w:r w:rsidRPr="0007468F">
        <w:t xml:space="preserve"> Director for the AI:FAR research </w:t>
      </w:r>
      <w:proofErr w:type="spellStart"/>
      <w:r w:rsidRPr="0007468F">
        <w:t>programme</w:t>
      </w:r>
      <w:proofErr w:type="spellEnd"/>
      <w:r w:rsidRPr="0007468F">
        <w:t xml:space="preserve"> at the Leverhulme Centre for the Future of Intelligence (CFI); March 7; Cambridge Prisms: Extinction, “Extinction of the human species: What could cause it and how likely is it to occur?” vol. 3, </w:t>
      </w:r>
      <w:r w:rsidR="00965F9B" w:rsidRPr="0007468F">
        <w:t>https://doi.org/10.1017/ext.2025.4</w:t>
      </w:r>
      <w:r w:rsidR="00F11030" w:rsidRPr="0007468F">
        <w:t xml:space="preserve">, </w:t>
      </w:r>
      <w:proofErr w:type="spellStart"/>
      <w:r w:rsidRPr="0007468F">
        <w:t>Lucao</w:t>
      </w:r>
      <w:proofErr w:type="spellEnd"/>
    </w:p>
    <w:p w14:paraId="6AF5EB7E" w14:textId="77777777" w:rsidR="00930B97" w:rsidRPr="0007468F" w:rsidRDefault="00930B97" w:rsidP="00930B97">
      <w:pPr>
        <w:rPr>
          <w:sz w:val="16"/>
        </w:rPr>
      </w:pPr>
      <w:r w:rsidRPr="0007468F">
        <w:rPr>
          <w:sz w:val="16"/>
        </w:rPr>
        <w:t xml:space="preserve">A common theme across many of the risks discussed is that they may cause global catastrophe but are unlikely to wipe out the human species in isolation. However, it is </w:t>
      </w:r>
      <w:r w:rsidRPr="0007468F">
        <w:rPr>
          <w:rStyle w:val="Emphasis"/>
        </w:rPr>
        <w:t>realistic</w:t>
      </w:r>
      <w:r w:rsidRPr="0007468F">
        <w:rPr>
          <w:rStyle w:val="StyleUnderline"/>
        </w:rPr>
        <w:t xml:space="preserve"> to expect</w:t>
      </w:r>
      <w:r w:rsidRPr="0007468F">
        <w:rPr>
          <w:sz w:val="16"/>
        </w:rPr>
        <w:t xml:space="preserve"> that some </w:t>
      </w:r>
      <w:r w:rsidRPr="0007468F">
        <w:rPr>
          <w:rStyle w:val="Emphasis"/>
          <w:highlight w:val="cyan"/>
        </w:rPr>
        <w:t>catastrophes</w:t>
      </w:r>
      <w:r w:rsidRPr="0007468F">
        <w:rPr>
          <w:rStyle w:val="StyleUnderline"/>
        </w:rPr>
        <w:t xml:space="preserve"> may </w:t>
      </w:r>
      <w:r w:rsidRPr="0007468F">
        <w:rPr>
          <w:rStyle w:val="StyleUnderline"/>
          <w:highlight w:val="cyan"/>
        </w:rPr>
        <w:t>trigger further</w:t>
      </w:r>
      <w:r w:rsidRPr="0007468F">
        <w:rPr>
          <w:rStyle w:val="StyleUnderline"/>
        </w:rPr>
        <w:t xml:space="preserve"> </w:t>
      </w:r>
      <w:r w:rsidRPr="0007468F">
        <w:rPr>
          <w:rStyle w:val="Emphasis"/>
        </w:rPr>
        <w:t xml:space="preserve">catastrophic </w:t>
      </w:r>
      <w:r w:rsidRPr="0007468F">
        <w:rPr>
          <w:rStyle w:val="Emphasis"/>
          <w:highlight w:val="cyan"/>
        </w:rPr>
        <w:t>consequences</w:t>
      </w:r>
      <w:r w:rsidRPr="0007468F">
        <w:rPr>
          <w:sz w:val="16"/>
        </w:rPr>
        <w:t xml:space="preserve"> across the categories above or otherwise occur in combination. The severity of some past major </w:t>
      </w:r>
      <w:r w:rsidRPr="0007468F">
        <w:rPr>
          <w:rStyle w:val="Emphasis"/>
          <w:highlight w:val="cyan"/>
        </w:rPr>
        <w:t>mass extinctions</w:t>
      </w:r>
      <w:r w:rsidRPr="0007468F">
        <w:rPr>
          <w:rStyle w:val="StyleUnderline"/>
          <w:highlight w:val="cyan"/>
        </w:rPr>
        <w:t xml:space="preserve"> </w:t>
      </w:r>
      <w:r w:rsidRPr="0007468F">
        <w:rPr>
          <w:rStyle w:val="StyleUnderline"/>
        </w:rPr>
        <w:t xml:space="preserve">likely </w:t>
      </w:r>
      <w:r w:rsidRPr="0007468F">
        <w:rPr>
          <w:rStyle w:val="StyleUnderline"/>
          <w:highlight w:val="cyan"/>
        </w:rPr>
        <w:t>result</w:t>
      </w:r>
      <w:r w:rsidRPr="0007468F">
        <w:rPr>
          <w:rStyle w:val="StyleUnderline"/>
        </w:rPr>
        <w:t xml:space="preserve">ed </w:t>
      </w:r>
      <w:r w:rsidRPr="0007468F">
        <w:rPr>
          <w:rStyle w:val="StyleUnderline"/>
          <w:highlight w:val="cyan"/>
        </w:rPr>
        <w:t>from</w:t>
      </w:r>
      <w:r w:rsidRPr="0007468F">
        <w:rPr>
          <w:rStyle w:val="StyleUnderline"/>
        </w:rPr>
        <w:t xml:space="preserve"> reinforcing </w:t>
      </w:r>
      <w:r w:rsidRPr="0007468F">
        <w:rPr>
          <w:rStyle w:val="Emphasis"/>
          <w:highlight w:val="cyan"/>
        </w:rPr>
        <w:t>interactions</w:t>
      </w:r>
      <w:r w:rsidRPr="0007468F">
        <w:rPr>
          <w:rStyle w:val="StyleUnderline"/>
          <w:highlight w:val="cyan"/>
        </w:rPr>
        <w:t xml:space="preserve"> between multiple </w:t>
      </w:r>
      <w:r w:rsidRPr="0007468F">
        <w:rPr>
          <w:rStyle w:val="Emphasis"/>
          <w:highlight w:val="cyan"/>
        </w:rPr>
        <w:t>stresses</w:t>
      </w:r>
      <w:r w:rsidRPr="0007468F">
        <w:rPr>
          <w:sz w:val="16"/>
        </w:rPr>
        <w:t xml:space="preserve">, some playing out over thousands of years. The </w:t>
      </w:r>
      <w:proofErr w:type="spellStart"/>
      <w:r w:rsidRPr="0007468F">
        <w:rPr>
          <w:sz w:val="16"/>
        </w:rPr>
        <w:t>Permo</w:t>
      </w:r>
      <w:proofErr w:type="spellEnd"/>
      <w:r w:rsidRPr="0007468F">
        <w:rPr>
          <w:sz w:val="16"/>
        </w:rPr>
        <w:t xml:space="preserve">-Triassic saw a cascade of global warming, ocean acidification and anoxia, and methane and hydrogen release Bond and Grasby (2017). The </w:t>
      </w:r>
      <w:proofErr w:type="spellStart"/>
      <w:r w:rsidRPr="0007468F">
        <w:rPr>
          <w:sz w:val="16"/>
        </w:rPr>
        <w:t>CretaceousPaleogene</w:t>
      </w:r>
      <w:proofErr w:type="spellEnd"/>
      <w:r w:rsidRPr="0007468F">
        <w:rPr>
          <w:sz w:val="16"/>
        </w:rPr>
        <w:t xml:space="preserve"> saw the catastrophic consequences of the </w:t>
      </w:r>
      <w:proofErr w:type="spellStart"/>
      <w:r w:rsidRPr="0007468F">
        <w:rPr>
          <w:sz w:val="16"/>
        </w:rPr>
        <w:t>Chixhulub</w:t>
      </w:r>
      <w:proofErr w:type="spellEnd"/>
      <w:r w:rsidRPr="0007468F">
        <w:rPr>
          <w:sz w:val="16"/>
        </w:rPr>
        <w:t xml:space="preserve"> impact devastating a global environment already stressed by the Deccan Traps (Keller, 2012).</w:t>
      </w:r>
    </w:p>
    <w:p w14:paraId="7758338F" w14:textId="77777777" w:rsidR="00930B97" w:rsidRPr="0007468F" w:rsidRDefault="00930B97" w:rsidP="00930B97">
      <w:pPr>
        <w:rPr>
          <w:sz w:val="16"/>
        </w:rPr>
      </w:pPr>
      <w:r w:rsidRPr="0007468F">
        <w:rPr>
          <w:sz w:val="16"/>
        </w:rPr>
        <w:t xml:space="preserve">Returning to modern times and shorter timescales, </w:t>
      </w:r>
      <w:proofErr w:type="spellStart"/>
      <w:r w:rsidRPr="0007468F">
        <w:rPr>
          <w:sz w:val="16"/>
        </w:rPr>
        <w:t>Kareiva</w:t>
      </w:r>
      <w:proofErr w:type="spellEnd"/>
      <w:r w:rsidRPr="0007468F">
        <w:rPr>
          <w:sz w:val="16"/>
        </w:rPr>
        <w:t xml:space="preserve"> and Carranza (2018) argue that “it is the </w:t>
      </w:r>
      <w:r w:rsidRPr="0007468F">
        <w:rPr>
          <w:rStyle w:val="Emphasis"/>
          <w:highlight w:val="cyan"/>
        </w:rPr>
        <w:t>interconnections</w:t>
      </w:r>
      <w:r w:rsidRPr="0007468F">
        <w:rPr>
          <w:rStyle w:val="StyleUnderline"/>
        </w:rPr>
        <w:t xml:space="preserve"> of stresses and the way we </w:t>
      </w:r>
      <w:r w:rsidRPr="0007468F">
        <w:rPr>
          <w:rStyle w:val="Emphasis"/>
        </w:rPr>
        <w:t>respond</w:t>
      </w:r>
      <w:r w:rsidRPr="0007468F">
        <w:rPr>
          <w:rStyle w:val="StyleUnderline"/>
        </w:rPr>
        <w:t xml:space="preserve"> to</w:t>
      </w:r>
      <w:r w:rsidRPr="0007468F">
        <w:rPr>
          <w:sz w:val="16"/>
        </w:rPr>
        <w:t xml:space="preserve"> environmental </w:t>
      </w:r>
      <w:r w:rsidRPr="0007468F">
        <w:rPr>
          <w:rStyle w:val="Emphasis"/>
        </w:rPr>
        <w:t>shocks</w:t>
      </w:r>
      <w:r w:rsidRPr="0007468F">
        <w:rPr>
          <w:sz w:val="16"/>
        </w:rPr>
        <w:t xml:space="preserve"> that </w:t>
      </w:r>
      <w:r w:rsidRPr="0007468F">
        <w:rPr>
          <w:rStyle w:val="StyleUnderline"/>
          <w:highlight w:val="cyan"/>
        </w:rPr>
        <w:t>promulgates</w:t>
      </w:r>
      <w:r w:rsidRPr="0007468F">
        <w:rPr>
          <w:rStyle w:val="StyleUnderline"/>
        </w:rPr>
        <w:t xml:space="preserve"> the </w:t>
      </w:r>
      <w:r w:rsidRPr="0007468F">
        <w:rPr>
          <w:rStyle w:val="Emphasis"/>
          <w:highlight w:val="cyan"/>
        </w:rPr>
        <w:t>greatest</w:t>
      </w:r>
      <w:r w:rsidRPr="0007468F">
        <w:rPr>
          <w:rStyle w:val="StyleUnderline"/>
        </w:rPr>
        <w:t xml:space="preserve"> existential </w:t>
      </w:r>
      <w:r w:rsidRPr="0007468F">
        <w:rPr>
          <w:rStyle w:val="StyleUnderline"/>
          <w:highlight w:val="cyan"/>
        </w:rPr>
        <w:t>risk</w:t>
      </w:r>
      <w:r w:rsidRPr="0007468F">
        <w:rPr>
          <w:sz w:val="16"/>
        </w:rPr>
        <w:t xml:space="preserve">.”. Rees (2003) draws attention to the </w:t>
      </w:r>
      <w:r w:rsidRPr="0007468F">
        <w:rPr>
          <w:rStyle w:val="Emphasis"/>
          <w:highlight w:val="cyan"/>
        </w:rPr>
        <w:t>fragile</w:t>
      </w:r>
      <w:r w:rsidRPr="0007468F">
        <w:rPr>
          <w:rStyle w:val="StyleUnderline"/>
        </w:rPr>
        <w:t xml:space="preserve"> nature of </w:t>
      </w:r>
      <w:r w:rsidRPr="0007468F">
        <w:rPr>
          <w:rStyle w:val="StyleUnderline"/>
          <w:highlight w:val="cyan"/>
        </w:rPr>
        <w:t xml:space="preserve">global </w:t>
      </w:r>
      <w:r w:rsidRPr="0007468F">
        <w:rPr>
          <w:rStyle w:val="Emphasis"/>
          <w:highlight w:val="cyan"/>
        </w:rPr>
        <w:t>supply chains</w:t>
      </w:r>
      <w:r w:rsidRPr="0007468F">
        <w:rPr>
          <w:sz w:val="16"/>
        </w:rPr>
        <w:t xml:space="preserve">: a </w:t>
      </w:r>
      <w:r w:rsidRPr="0007468F">
        <w:rPr>
          <w:rStyle w:val="StyleUnderline"/>
        </w:rPr>
        <w:t>catastrophe</w:t>
      </w:r>
      <w:r w:rsidRPr="0007468F">
        <w:rPr>
          <w:sz w:val="16"/>
        </w:rPr>
        <w:t xml:space="preserve"> that </w:t>
      </w:r>
      <w:r w:rsidRPr="0007468F">
        <w:rPr>
          <w:rStyle w:val="StyleUnderline"/>
          <w:highlight w:val="cyan"/>
        </w:rPr>
        <w:t>resulted</w:t>
      </w:r>
      <w:r w:rsidRPr="0007468F">
        <w:rPr>
          <w:rStyle w:val="StyleUnderline"/>
        </w:rPr>
        <w:t xml:space="preserve"> in </w:t>
      </w:r>
      <w:r w:rsidRPr="0007468F">
        <w:rPr>
          <w:rStyle w:val="Emphasis"/>
          <w:highlight w:val="cyan"/>
        </w:rPr>
        <w:t>higher</w:t>
      </w:r>
      <w:r w:rsidRPr="0007468F">
        <w:rPr>
          <w:rStyle w:val="Emphasis"/>
        </w:rPr>
        <w:t xml:space="preserve"> order</w:t>
      </w:r>
      <w:r w:rsidRPr="0007468F">
        <w:rPr>
          <w:rStyle w:val="StyleUnderline"/>
        </w:rPr>
        <w:t xml:space="preserve"> </w:t>
      </w:r>
      <w:r w:rsidRPr="0007468F">
        <w:rPr>
          <w:rStyle w:val="StyleUnderline"/>
          <w:highlight w:val="cyan"/>
        </w:rPr>
        <w:t>impacts</w:t>
      </w:r>
      <w:r w:rsidRPr="0007468F">
        <w:rPr>
          <w:sz w:val="16"/>
        </w:rPr>
        <w:t xml:space="preserve">, </w:t>
      </w:r>
      <w:r w:rsidRPr="0007468F">
        <w:rPr>
          <w:rStyle w:val="StyleUnderline"/>
        </w:rPr>
        <w:t xml:space="preserve">such as </w:t>
      </w:r>
      <w:r w:rsidRPr="0007468F">
        <w:rPr>
          <w:rStyle w:val="StyleUnderline"/>
          <w:highlight w:val="cyan"/>
        </w:rPr>
        <w:t xml:space="preserve">disruption of </w:t>
      </w:r>
      <w:r w:rsidRPr="0007468F">
        <w:rPr>
          <w:rStyle w:val="Emphasis"/>
          <w:highlight w:val="cyan"/>
        </w:rPr>
        <w:t>power</w:t>
      </w:r>
      <w:r w:rsidRPr="0007468F">
        <w:rPr>
          <w:sz w:val="16"/>
          <w:highlight w:val="cyan"/>
        </w:rPr>
        <w:t xml:space="preserve"> </w:t>
      </w:r>
      <w:r w:rsidRPr="0007468F">
        <w:rPr>
          <w:rStyle w:val="StyleUnderline"/>
          <w:highlight w:val="cyan"/>
        </w:rPr>
        <w:t xml:space="preserve">and </w:t>
      </w:r>
      <w:r w:rsidRPr="0007468F">
        <w:rPr>
          <w:rStyle w:val="Emphasis"/>
          <w:highlight w:val="cyan"/>
        </w:rPr>
        <w:t>food</w:t>
      </w:r>
      <w:r w:rsidRPr="0007468F">
        <w:rPr>
          <w:rStyle w:val="StyleUnderline"/>
        </w:rPr>
        <w:t xml:space="preserve"> supply</w:t>
      </w:r>
      <w:r w:rsidRPr="0007468F">
        <w:rPr>
          <w:sz w:val="16"/>
        </w:rPr>
        <w:t xml:space="preserve"> chains, would </w:t>
      </w:r>
      <w:r w:rsidRPr="0007468F">
        <w:rPr>
          <w:rStyle w:val="StyleUnderline"/>
        </w:rPr>
        <w:t xml:space="preserve">quickly render cities </w:t>
      </w:r>
      <w:r w:rsidRPr="0007468F">
        <w:rPr>
          <w:rStyle w:val="Emphasis"/>
        </w:rPr>
        <w:t>uninhabitable</w:t>
      </w:r>
      <w:r w:rsidRPr="0007468F">
        <w:rPr>
          <w:sz w:val="16"/>
        </w:rPr>
        <w:t xml:space="preserve">. A </w:t>
      </w:r>
      <w:proofErr w:type="spellStart"/>
      <w:r w:rsidRPr="0007468F">
        <w:rPr>
          <w:rStyle w:val="StyleUnderline"/>
          <w:highlight w:val="cyan"/>
        </w:rPr>
        <w:t>civilisation</w:t>
      </w:r>
      <w:proofErr w:type="spellEnd"/>
      <w:r w:rsidRPr="0007468F">
        <w:rPr>
          <w:sz w:val="16"/>
        </w:rPr>
        <w:t xml:space="preserve"> reeling from one catastrophe </w:t>
      </w:r>
      <w:r w:rsidRPr="0007468F">
        <w:rPr>
          <w:rStyle w:val="StyleUnderline"/>
        </w:rPr>
        <w:t xml:space="preserve">might also be </w:t>
      </w:r>
      <w:r w:rsidRPr="0007468F">
        <w:rPr>
          <w:rStyle w:val="StyleUnderline"/>
          <w:highlight w:val="cyan"/>
        </w:rPr>
        <w:t xml:space="preserve">less </w:t>
      </w:r>
      <w:r w:rsidRPr="0007468F">
        <w:rPr>
          <w:rStyle w:val="Emphasis"/>
          <w:highlight w:val="cyan"/>
        </w:rPr>
        <w:t>resilient</w:t>
      </w:r>
      <w:r w:rsidRPr="0007468F">
        <w:rPr>
          <w:sz w:val="16"/>
          <w:highlight w:val="cyan"/>
        </w:rPr>
        <w:t xml:space="preserve"> </w:t>
      </w:r>
      <w:r w:rsidRPr="0007468F">
        <w:rPr>
          <w:rStyle w:val="StyleUnderline"/>
        </w:rPr>
        <w:t>to further threats</w:t>
      </w:r>
      <w:r w:rsidRPr="0007468F">
        <w:rPr>
          <w:sz w:val="16"/>
        </w:rPr>
        <w:t>: a planet reeling from nuclear war may not be able to muster the resources to embark on a project to divert an asteroid. Nonetheless, total human extinction remains a very high bar, even for multiple of these threats in combination.</w:t>
      </w:r>
    </w:p>
    <w:p w14:paraId="7D06D002" w14:textId="77777777" w:rsidR="0062238E" w:rsidRPr="0007468F" w:rsidRDefault="0062238E" w:rsidP="0062238E">
      <w:pPr>
        <w:pStyle w:val="Heading4"/>
        <w:rPr>
          <w:rFonts w:cs="Calibri"/>
        </w:rPr>
      </w:pPr>
      <w:r w:rsidRPr="0007468F">
        <w:rPr>
          <w:rFonts w:cs="Calibri"/>
        </w:rPr>
        <w:t xml:space="preserve">Cartelization </w:t>
      </w:r>
      <w:r w:rsidRPr="0007468F">
        <w:rPr>
          <w:rFonts w:cs="Calibri"/>
          <w:u w:val="single"/>
        </w:rPr>
        <w:t>bulldozes</w:t>
      </w:r>
      <w:r w:rsidRPr="0007468F">
        <w:rPr>
          <w:rFonts w:cs="Calibri"/>
        </w:rPr>
        <w:t xml:space="preserve"> economic growth through </w:t>
      </w:r>
      <w:r w:rsidRPr="0007468F">
        <w:rPr>
          <w:rFonts w:cs="Calibri"/>
          <w:u w:val="single"/>
        </w:rPr>
        <w:t>regressive effects</w:t>
      </w:r>
      <w:r w:rsidRPr="0007468F">
        <w:rPr>
          <w:rFonts w:cs="Calibri"/>
        </w:rPr>
        <w:t xml:space="preserve"> on GDP, productivity, and labor. </w:t>
      </w:r>
    </w:p>
    <w:p w14:paraId="0966D24B" w14:textId="65772B7F" w:rsidR="0062238E" w:rsidRPr="0007468F" w:rsidRDefault="0062238E" w:rsidP="0062238E">
      <w:r w:rsidRPr="0007468F">
        <w:t xml:space="preserve">Philippe </w:t>
      </w:r>
      <w:r w:rsidRPr="0007468F">
        <w:rPr>
          <w:rStyle w:val="Style13ptBold"/>
        </w:rPr>
        <w:t>Aghion et al. 21</w:t>
      </w:r>
      <w:r w:rsidRPr="0007468F">
        <w:t xml:space="preserve">, Economist and Professor at the London School of Economics and College de France; Reda </w:t>
      </w:r>
      <w:r w:rsidRPr="0007468F">
        <w:rPr>
          <w:b/>
          <w:bCs/>
        </w:rPr>
        <w:t>Cherif</w:t>
      </w:r>
      <w:r w:rsidRPr="0007468F">
        <w:t xml:space="preserve">, Senior Economist at the International Monetary Fund; and Fuad </w:t>
      </w:r>
      <w:r w:rsidRPr="0007468F">
        <w:rPr>
          <w:b/>
          <w:bCs/>
        </w:rPr>
        <w:t>Hasanov</w:t>
      </w:r>
      <w:r w:rsidRPr="0007468F">
        <w:t>, Adjunct Professor of Economics at Georgetown University and Senior Economist; March 19; IMF Working Paper, “Competition, Innovation, and Inclusive Growth,” pp. 1-28</w:t>
      </w:r>
      <w:r w:rsidR="00B300EC" w:rsidRPr="0007468F">
        <w:t>, https://ssrn.com/abstract=4026257</w:t>
      </w:r>
    </w:p>
    <w:p w14:paraId="3BE56959" w14:textId="77777777" w:rsidR="0062238E" w:rsidRPr="0007468F" w:rsidRDefault="0062238E" w:rsidP="0062238E">
      <w:pPr>
        <w:rPr>
          <w:sz w:val="16"/>
        </w:rPr>
      </w:pPr>
      <w:r w:rsidRPr="0007468F">
        <w:rPr>
          <w:rStyle w:val="StyleUnderline"/>
        </w:rPr>
        <w:t xml:space="preserve">The </w:t>
      </w:r>
      <w:r w:rsidRPr="0007468F">
        <w:rPr>
          <w:rStyle w:val="Emphasis"/>
        </w:rPr>
        <w:t xml:space="preserve">direct </w:t>
      </w:r>
      <w:r w:rsidRPr="0007468F">
        <w:rPr>
          <w:rStyle w:val="Emphasis"/>
          <w:highlight w:val="cyan"/>
        </w:rPr>
        <w:t>cost</w:t>
      </w:r>
      <w:r w:rsidRPr="0007468F">
        <w:rPr>
          <w:rStyle w:val="StyleUnderline"/>
          <w:highlight w:val="cyan"/>
        </w:rPr>
        <w:t xml:space="preserve"> of</w:t>
      </w:r>
      <w:r w:rsidRPr="0007468F">
        <w:rPr>
          <w:rStyle w:val="StyleUnderline"/>
        </w:rPr>
        <w:t xml:space="preserve"> </w:t>
      </w:r>
      <w:r w:rsidRPr="0007468F">
        <w:rPr>
          <w:rStyle w:val="Emphasis"/>
          <w:highlight w:val="cyan"/>
        </w:rPr>
        <w:t>anti-competitive</w:t>
      </w:r>
      <w:r w:rsidRPr="0007468F">
        <w:rPr>
          <w:rStyle w:val="Emphasis"/>
        </w:rPr>
        <w:t xml:space="preserve"> </w:t>
      </w:r>
      <w:r w:rsidRPr="0007468F">
        <w:rPr>
          <w:rStyle w:val="Emphasis"/>
          <w:highlight w:val="cyan"/>
        </w:rPr>
        <w:t>behavior</w:t>
      </w:r>
      <w:r w:rsidRPr="0007468F">
        <w:rPr>
          <w:rStyle w:val="StyleUnderline"/>
          <w:highlight w:val="cyan"/>
        </w:rPr>
        <w:t xml:space="preserve"> is </w:t>
      </w:r>
      <w:r w:rsidRPr="00442631">
        <w:rPr>
          <w:rStyle w:val="StyleUnderline"/>
        </w:rPr>
        <w:t>high</w:t>
      </w:r>
      <w:r w:rsidRPr="0007468F">
        <w:rPr>
          <w:rStyle w:val="StyleUnderline"/>
        </w:rPr>
        <w:t xml:space="preserve">. </w:t>
      </w:r>
      <w:r w:rsidRPr="0007468F">
        <w:rPr>
          <w:rStyle w:val="Emphasis"/>
        </w:rPr>
        <w:t>Many studies</w:t>
      </w:r>
      <w:r w:rsidRPr="0007468F">
        <w:rPr>
          <w:rStyle w:val="StyleUnderline"/>
        </w:rPr>
        <w:t xml:space="preserve"> estimate this</w:t>
      </w:r>
      <w:r w:rsidRPr="0007468F">
        <w:rPr>
          <w:sz w:val="16"/>
        </w:rPr>
        <w:t xml:space="preserve"> cost </w:t>
      </w:r>
      <w:r w:rsidRPr="0007468F">
        <w:rPr>
          <w:rStyle w:val="StyleUnderline"/>
        </w:rPr>
        <w:t xml:space="preserve">by implied </w:t>
      </w:r>
      <w:r w:rsidRPr="0007468F">
        <w:rPr>
          <w:rStyle w:val="Emphasis"/>
        </w:rPr>
        <w:t xml:space="preserve">price </w:t>
      </w:r>
      <w:r w:rsidRPr="0007468F">
        <w:rPr>
          <w:rStyle w:val="Emphasis"/>
          <w:highlight w:val="cyan"/>
        </w:rPr>
        <w:t>overcharge</w:t>
      </w:r>
      <w:r w:rsidRPr="0007468F">
        <w:rPr>
          <w:sz w:val="16"/>
        </w:rPr>
        <w:t xml:space="preserve">, typically </w:t>
      </w:r>
      <w:r w:rsidRPr="0007468F">
        <w:rPr>
          <w:rStyle w:val="StyleUnderline"/>
        </w:rPr>
        <w:t>stemming from identified cartels</w:t>
      </w:r>
      <w:r w:rsidRPr="0007468F">
        <w:rPr>
          <w:sz w:val="16"/>
        </w:rPr>
        <w:t xml:space="preserve">. A common approach to estimating the price overcharge consists in applying a difference-in-difference technique, that is, by comparing prices in a market before and after an infringement was identified (e.g., a cartel) to a “counterfactual” market in a different location or product market where no infringement was identified.3 </w:t>
      </w:r>
      <w:r w:rsidRPr="0007468F">
        <w:rPr>
          <w:rStyle w:val="StyleUnderline"/>
        </w:rPr>
        <w:t xml:space="preserve">The estimated price overcharges in </w:t>
      </w:r>
      <w:r w:rsidRPr="0007468F">
        <w:rPr>
          <w:rStyle w:val="Emphasis"/>
        </w:rPr>
        <w:t>advanced economies</w:t>
      </w:r>
      <w:r w:rsidRPr="0007468F">
        <w:rPr>
          <w:rStyle w:val="StyleUnderline"/>
        </w:rPr>
        <w:t xml:space="preserve"> are</w:t>
      </w:r>
      <w:r w:rsidRPr="0007468F">
        <w:rPr>
          <w:sz w:val="16"/>
        </w:rPr>
        <w:t xml:space="preserve"> found to be </w:t>
      </w:r>
      <w:r w:rsidRPr="0007468F">
        <w:rPr>
          <w:rStyle w:val="Emphasis"/>
        </w:rPr>
        <w:t>large</w:t>
      </w:r>
      <w:r w:rsidRPr="0007468F">
        <w:rPr>
          <w:rStyle w:val="StyleUnderline"/>
        </w:rPr>
        <w:t xml:space="preserve"> on average, ranging from </w:t>
      </w:r>
      <w:r w:rsidRPr="0007468F">
        <w:rPr>
          <w:rStyle w:val="Emphasis"/>
        </w:rPr>
        <w:t>15</w:t>
      </w:r>
      <w:r w:rsidRPr="0007468F">
        <w:rPr>
          <w:rStyle w:val="StyleUnderline"/>
        </w:rPr>
        <w:t xml:space="preserve"> to</w:t>
      </w:r>
      <w:r w:rsidRPr="0007468F">
        <w:rPr>
          <w:sz w:val="16"/>
        </w:rPr>
        <w:t xml:space="preserve"> about </w:t>
      </w:r>
      <w:r w:rsidRPr="0007468F">
        <w:rPr>
          <w:rStyle w:val="Emphasis"/>
        </w:rPr>
        <w:t>50 percent</w:t>
      </w:r>
      <w:r w:rsidRPr="0007468F">
        <w:rPr>
          <w:sz w:val="16"/>
        </w:rPr>
        <w:t xml:space="preserve">. Ivaldi et al. (2017) extends these estimations to 20 developing economies, </w:t>
      </w:r>
      <w:r w:rsidRPr="0007468F">
        <w:rPr>
          <w:rStyle w:val="StyleUnderline"/>
        </w:rPr>
        <w:t xml:space="preserve">using a database of over 200 major </w:t>
      </w:r>
      <w:r w:rsidRPr="0007468F">
        <w:rPr>
          <w:rStyle w:val="Emphasis"/>
        </w:rPr>
        <w:t>cartel episodes</w:t>
      </w:r>
      <w:r w:rsidRPr="0007468F">
        <w:rPr>
          <w:sz w:val="16"/>
        </w:rPr>
        <w:t xml:space="preserve"> over 1995–2013. They estimate that </w:t>
      </w:r>
      <w:r w:rsidRPr="0007468F">
        <w:rPr>
          <w:rStyle w:val="StyleUnderline"/>
        </w:rPr>
        <w:t xml:space="preserve">the </w:t>
      </w:r>
      <w:r w:rsidRPr="0007468F">
        <w:rPr>
          <w:rStyle w:val="Emphasis"/>
          <w:highlight w:val="cyan"/>
        </w:rPr>
        <w:t>harm</w:t>
      </w:r>
      <w:r w:rsidRPr="0007468F">
        <w:rPr>
          <w:rStyle w:val="Emphasis"/>
        </w:rPr>
        <w:t xml:space="preserve"> to the economy</w:t>
      </w:r>
      <w:r w:rsidRPr="0007468F">
        <w:rPr>
          <w:rStyle w:val="StyleUnderline"/>
        </w:rPr>
        <w:t xml:space="preserve"> in terms of </w:t>
      </w:r>
      <w:r w:rsidRPr="0007468F">
        <w:rPr>
          <w:rStyle w:val="Emphasis"/>
        </w:rPr>
        <w:t>excess profits</w:t>
      </w:r>
      <w:r w:rsidRPr="0007468F">
        <w:rPr>
          <w:rStyle w:val="StyleUnderline"/>
        </w:rPr>
        <w:t xml:space="preserve"> resulting from price overcharges</w:t>
      </w:r>
      <w:r w:rsidRPr="0007468F">
        <w:rPr>
          <w:sz w:val="16"/>
        </w:rPr>
        <w:t xml:space="preserve"> could </w:t>
      </w:r>
      <w:r w:rsidRPr="0007468F">
        <w:rPr>
          <w:rStyle w:val="StyleUnderline"/>
          <w:highlight w:val="cyan"/>
        </w:rPr>
        <w:t>reach</w:t>
      </w:r>
      <w:r w:rsidRPr="0007468F">
        <w:rPr>
          <w:rStyle w:val="StyleUnderline"/>
        </w:rPr>
        <w:t xml:space="preserve"> about </w:t>
      </w:r>
      <w:r w:rsidRPr="0007468F">
        <w:rPr>
          <w:rStyle w:val="Emphasis"/>
          <w:highlight w:val="cyan"/>
        </w:rPr>
        <w:t>4 percent of GDP</w:t>
      </w:r>
      <w:r w:rsidRPr="0007468F">
        <w:rPr>
          <w:sz w:val="16"/>
        </w:rPr>
        <w:t xml:space="preserve">, accounting for the probability of undetected cartels. </w:t>
      </w:r>
      <w:r w:rsidRPr="0007468F">
        <w:rPr>
          <w:rStyle w:val="StyleUnderline"/>
        </w:rPr>
        <w:t xml:space="preserve">The cost of </w:t>
      </w:r>
      <w:r w:rsidRPr="0007468F">
        <w:rPr>
          <w:rStyle w:val="StyleUnderline"/>
          <w:highlight w:val="cyan"/>
        </w:rPr>
        <w:t>cartels</w:t>
      </w:r>
      <w:r w:rsidRPr="0007468F">
        <w:rPr>
          <w:rStyle w:val="StyleUnderline"/>
        </w:rPr>
        <w:t xml:space="preserve"> could extend to </w:t>
      </w:r>
      <w:r w:rsidRPr="0007468F">
        <w:rPr>
          <w:rStyle w:val="Emphasis"/>
        </w:rPr>
        <w:t>overcharges</w:t>
      </w:r>
      <w:r w:rsidRPr="0007468F">
        <w:rPr>
          <w:rStyle w:val="StyleUnderline"/>
        </w:rPr>
        <w:t xml:space="preserve"> in</w:t>
      </w:r>
      <w:r w:rsidRPr="0007468F">
        <w:rPr>
          <w:sz w:val="16"/>
        </w:rPr>
        <w:t xml:space="preserve"> intermediate </w:t>
      </w:r>
      <w:r w:rsidRPr="0007468F">
        <w:rPr>
          <w:rStyle w:val="StyleUnderline"/>
        </w:rPr>
        <w:t>goods</w:t>
      </w:r>
      <w:r w:rsidRPr="0007468F">
        <w:rPr>
          <w:sz w:val="16"/>
        </w:rPr>
        <w:t xml:space="preserve">, ultimately affecting finished products, as well as procurement of public goods, </w:t>
      </w:r>
      <w:r w:rsidRPr="0007468F">
        <w:rPr>
          <w:rStyle w:val="StyleUnderline"/>
        </w:rPr>
        <w:t>or</w:t>
      </w:r>
      <w:r w:rsidRPr="0007468F">
        <w:rPr>
          <w:sz w:val="16"/>
        </w:rPr>
        <w:t xml:space="preserve"> it could also </w:t>
      </w:r>
      <w:r w:rsidRPr="0007468F">
        <w:rPr>
          <w:rStyle w:val="StyleUnderline"/>
          <w:highlight w:val="cyan"/>
        </w:rPr>
        <w:t>affect the economy through</w:t>
      </w:r>
      <w:r w:rsidRPr="0007468F">
        <w:rPr>
          <w:rStyle w:val="StyleUnderline"/>
        </w:rPr>
        <w:t xml:space="preserve"> a </w:t>
      </w:r>
      <w:r w:rsidRPr="0007468F">
        <w:rPr>
          <w:rStyle w:val="Emphasis"/>
          <w:highlight w:val="cyan"/>
        </w:rPr>
        <w:t>reduction</w:t>
      </w:r>
      <w:r w:rsidRPr="0007468F">
        <w:rPr>
          <w:rStyle w:val="StyleUnderline"/>
          <w:highlight w:val="cyan"/>
        </w:rPr>
        <w:t xml:space="preserve"> in </w:t>
      </w:r>
      <w:r w:rsidRPr="0007468F">
        <w:rPr>
          <w:rStyle w:val="Emphasis"/>
          <w:highlight w:val="cyan"/>
        </w:rPr>
        <w:t>output</w:t>
      </w:r>
      <w:r w:rsidRPr="0007468F">
        <w:rPr>
          <w:sz w:val="16"/>
        </w:rPr>
        <w:t xml:space="preserve"> (World Bank-OECD 2017). Even without cartels, anti-competitive behavior would result in higher prices and lower production.</w:t>
      </w:r>
    </w:p>
    <w:p w14:paraId="6B0748E1" w14:textId="77777777" w:rsidR="0062238E" w:rsidRPr="0007468F" w:rsidRDefault="0062238E" w:rsidP="0062238E">
      <w:pPr>
        <w:rPr>
          <w:sz w:val="16"/>
        </w:rPr>
      </w:pPr>
      <w:r w:rsidRPr="0007468F">
        <w:rPr>
          <w:rStyle w:val="StyleUnderline"/>
        </w:rPr>
        <w:t>There is</w:t>
      </w:r>
      <w:r w:rsidRPr="0007468F">
        <w:rPr>
          <w:sz w:val="16"/>
        </w:rPr>
        <w:t xml:space="preserve"> also </w:t>
      </w:r>
      <w:r w:rsidRPr="0007468F">
        <w:rPr>
          <w:rStyle w:val="Emphasis"/>
        </w:rPr>
        <w:t>growing evidence</w:t>
      </w:r>
      <w:r w:rsidRPr="0007468F">
        <w:rPr>
          <w:rStyle w:val="StyleUnderline"/>
        </w:rPr>
        <w:t xml:space="preserve"> that the lack of competition</w:t>
      </w:r>
      <w:r w:rsidRPr="0007468F">
        <w:rPr>
          <w:sz w:val="16"/>
        </w:rPr>
        <w:t xml:space="preserve"> not only affects more strongly the poorest countries but also </w:t>
      </w:r>
      <w:r w:rsidRPr="0007468F">
        <w:rPr>
          <w:rStyle w:val="StyleUnderline"/>
        </w:rPr>
        <w:t>hurts the poor more in each country. Higher market power</w:t>
      </w:r>
      <w:r w:rsidRPr="0007468F">
        <w:rPr>
          <w:sz w:val="16"/>
        </w:rPr>
        <w:t xml:space="preserve"> in food, beverages and medicines </w:t>
      </w:r>
      <w:r w:rsidRPr="0007468F">
        <w:rPr>
          <w:rStyle w:val="StyleUnderline"/>
        </w:rPr>
        <w:t xml:space="preserve">was shown to be </w:t>
      </w:r>
      <w:r w:rsidRPr="0007468F">
        <w:rPr>
          <w:rStyle w:val="Emphasis"/>
        </w:rPr>
        <w:t>regressive</w:t>
      </w:r>
      <w:r w:rsidRPr="0007468F">
        <w:rPr>
          <w:sz w:val="16"/>
        </w:rPr>
        <w:t xml:space="preserve">, that is, they hurt more the poorest, as shown using Mexican data (Urzua 2013). Similar results exist in the context of advanced countries (e.g., Creedy and Dixon 1998 and 2000). There is also evidence that prices in sub-Saharan Africa are higher than in other developing regions, controlling for income and other factors. The extra cost of living in this region is negatively correlated with aggregate measures of competition (IMF 2019a). OECD (2017), using a calibrated model on a selected group of advanced countries, finds that </w:t>
      </w:r>
      <w:r w:rsidRPr="0007468F">
        <w:rPr>
          <w:rStyle w:val="StyleUnderline"/>
        </w:rPr>
        <w:t xml:space="preserve">market power could be responsible for a </w:t>
      </w:r>
      <w:r w:rsidRPr="0007468F">
        <w:rPr>
          <w:rStyle w:val="Emphasis"/>
        </w:rPr>
        <w:t>sizable increase</w:t>
      </w:r>
      <w:r w:rsidRPr="0007468F">
        <w:rPr>
          <w:rStyle w:val="StyleUnderline"/>
        </w:rPr>
        <w:t xml:space="preserve"> in the </w:t>
      </w:r>
      <w:r w:rsidRPr="0007468F">
        <w:rPr>
          <w:rStyle w:val="Emphasis"/>
        </w:rPr>
        <w:t>wealth</w:t>
      </w:r>
      <w:r w:rsidRPr="0007468F">
        <w:rPr>
          <w:rStyle w:val="StyleUnderline"/>
        </w:rPr>
        <w:t xml:space="preserve"> of the richest 10 percent and a </w:t>
      </w:r>
      <w:r w:rsidRPr="0007468F">
        <w:rPr>
          <w:rStyle w:val="Emphasis"/>
        </w:rPr>
        <w:t>large reduction</w:t>
      </w:r>
      <w:r w:rsidRPr="0007468F">
        <w:rPr>
          <w:rStyle w:val="StyleUnderline"/>
        </w:rPr>
        <w:t xml:space="preserve"> in the </w:t>
      </w:r>
      <w:r w:rsidRPr="0007468F">
        <w:rPr>
          <w:rStyle w:val="Emphasis"/>
        </w:rPr>
        <w:t>income</w:t>
      </w:r>
      <w:r w:rsidRPr="0007468F">
        <w:rPr>
          <w:rStyle w:val="StyleUnderline"/>
        </w:rPr>
        <w:t xml:space="preserve"> of the </w:t>
      </w:r>
      <w:r w:rsidRPr="0007468F">
        <w:rPr>
          <w:rStyle w:val="Emphasis"/>
        </w:rPr>
        <w:t>poorest</w:t>
      </w:r>
      <w:r w:rsidRPr="0007468F">
        <w:rPr>
          <w:rStyle w:val="StyleUnderline"/>
        </w:rPr>
        <w:t xml:space="preserve"> 20 percent</w:t>
      </w:r>
      <w:r w:rsidRPr="0007468F">
        <w:rPr>
          <w:sz w:val="16"/>
        </w:rPr>
        <w:t>.</w:t>
      </w:r>
    </w:p>
    <w:p w14:paraId="1183DFDE" w14:textId="77777777" w:rsidR="0062238E" w:rsidRPr="0007468F" w:rsidRDefault="0062238E" w:rsidP="0062238E">
      <w:pPr>
        <w:rPr>
          <w:sz w:val="16"/>
        </w:rPr>
      </w:pPr>
      <w:r w:rsidRPr="0007468F">
        <w:rPr>
          <w:rStyle w:val="StyleUnderline"/>
        </w:rPr>
        <w:t>The decline in</w:t>
      </w:r>
      <w:r w:rsidRPr="0007468F">
        <w:rPr>
          <w:sz w:val="16"/>
        </w:rPr>
        <w:t xml:space="preserve"> the </w:t>
      </w:r>
      <w:r w:rsidRPr="0007468F">
        <w:rPr>
          <w:rStyle w:val="Emphasis"/>
        </w:rPr>
        <w:t>labor share</w:t>
      </w:r>
      <w:r w:rsidRPr="0007468F">
        <w:rPr>
          <w:rStyle w:val="StyleUnderline"/>
        </w:rPr>
        <w:t xml:space="preserve"> has</w:t>
      </w:r>
      <w:r w:rsidRPr="0007468F">
        <w:rPr>
          <w:sz w:val="16"/>
        </w:rPr>
        <w:t xml:space="preserve"> also </w:t>
      </w:r>
      <w:r w:rsidRPr="0007468F">
        <w:rPr>
          <w:rStyle w:val="StyleUnderline"/>
        </w:rPr>
        <w:t xml:space="preserve">been interpreted as a sign of rising market power. Labor share has been </w:t>
      </w:r>
      <w:r w:rsidRPr="0007468F">
        <w:rPr>
          <w:rStyle w:val="Emphasis"/>
        </w:rPr>
        <w:t>decreasing</w:t>
      </w:r>
      <w:r w:rsidRPr="0007468F">
        <w:rPr>
          <w:rStyle w:val="StyleUnderline"/>
        </w:rPr>
        <w:t xml:space="preserve"> in the U.S.</w:t>
      </w:r>
      <w:r w:rsidRPr="0007468F">
        <w:rPr>
          <w:sz w:val="16"/>
        </w:rPr>
        <w:t xml:space="preserve"> and other advanced economies (IMF 2019b). This decline in labor share could be explained </w:t>
      </w:r>
      <w:proofErr w:type="gramStart"/>
      <w:r w:rsidRPr="0007468F">
        <w:rPr>
          <w:sz w:val="16"/>
        </w:rPr>
        <w:t>to a large extent</w:t>
      </w:r>
      <w:proofErr w:type="gramEnd"/>
      <w:r w:rsidRPr="0007468F">
        <w:rPr>
          <w:sz w:val="16"/>
        </w:rPr>
        <w:t xml:space="preserve"> </w:t>
      </w:r>
      <w:proofErr w:type="gramStart"/>
      <w:r w:rsidRPr="0007468F">
        <w:rPr>
          <w:sz w:val="16"/>
        </w:rPr>
        <w:t>as a result of</w:t>
      </w:r>
      <w:proofErr w:type="gramEnd"/>
      <w:r w:rsidRPr="0007468F">
        <w:rPr>
          <w:sz w:val="16"/>
        </w:rPr>
        <w:t xml:space="preserve"> the Information Technology (IT) revolution as argued by Aghion and others (2019). This revolution allowed superstar firms to expand into many sectors of the economy. As these firms have higher markups and lower labor shares than non-superstar firms, the decline in aggregate labor share and corresponding increase in aggregate markups reflect a “composition effect”. In other words, it is not the result of a within-firm increase in markup or a decline in labor share. Evidence of the predominance of a “between-firm” (or “composition”) effect over a “within-firm” effect is provided by De Locker and </w:t>
      </w:r>
      <w:proofErr w:type="spellStart"/>
      <w:r w:rsidRPr="0007468F">
        <w:rPr>
          <w:sz w:val="16"/>
        </w:rPr>
        <w:t>Eeckout</w:t>
      </w:r>
      <w:proofErr w:type="spellEnd"/>
      <w:r w:rsidRPr="0007468F">
        <w:rPr>
          <w:sz w:val="16"/>
        </w:rPr>
        <w:t xml:space="preserve"> (2019) and </w:t>
      </w:r>
      <w:proofErr w:type="spellStart"/>
      <w:r w:rsidRPr="0007468F">
        <w:rPr>
          <w:sz w:val="16"/>
        </w:rPr>
        <w:t>Baqaae</w:t>
      </w:r>
      <w:proofErr w:type="spellEnd"/>
      <w:r w:rsidRPr="0007468F">
        <w:rPr>
          <w:sz w:val="16"/>
        </w:rPr>
        <w:t xml:space="preserve"> and Farhi (2019). IMF (2019b) shows that the “reallocation” effect is pronounced in the U.S. but less so in other advanced countries. </w:t>
      </w:r>
      <w:r w:rsidRPr="0007468F">
        <w:rPr>
          <w:rStyle w:val="StyleUnderline"/>
        </w:rPr>
        <w:t xml:space="preserve">The </w:t>
      </w:r>
      <w:r w:rsidRPr="0007468F">
        <w:rPr>
          <w:rStyle w:val="Emphasis"/>
          <w:highlight w:val="cyan"/>
        </w:rPr>
        <w:t>long-term</w:t>
      </w:r>
      <w:r w:rsidRPr="0007468F">
        <w:rPr>
          <w:rStyle w:val="StyleUnderline"/>
          <w:highlight w:val="cyan"/>
        </w:rPr>
        <w:t xml:space="preserve"> effect</w:t>
      </w:r>
      <w:r w:rsidRPr="0007468F">
        <w:rPr>
          <w:rStyle w:val="StyleUnderline"/>
        </w:rPr>
        <w:t xml:space="preserve"> of this increasing hegemony</w:t>
      </w:r>
      <w:r w:rsidRPr="0007468F">
        <w:rPr>
          <w:sz w:val="16"/>
        </w:rPr>
        <w:t xml:space="preserve"> of superstar firms </w:t>
      </w:r>
      <w:r w:rsidRPr="0007468F">
        <w:rPr>
          <w:rStyle w:val="StyleUnderline"/>
        </w:rPr>
        <w:t xml:space="preserve">has been to </w:t>
      </w:r>
      <w:r w:rsidRPr="0007468F">
        <w:rPr>
          <w:rStyle w:val="Emphasis"/>
          <w:highlight w:val="cyan"/>
        </w:rPr>
        <w:t>discourage</w:t>
      </w:r>
      <w:r w:rsidRPr="0007468F">
        <w:rPr>
          <w:rStyle w:val="StyleUnderline"/>
          <w:highlight w:val="cyan"/>
        </w:rPr>
        <w:t xml:space="preserve"> innovation and </w:t>
      </w:r>
      <w:r w:rsidRPr="0007468F">
        <w:rPr>
          <w:rStyle w:val="Emphasis"/>
          <w:highlight w:val="cyan"/>
        </w:rPr>
        <w:t>entry</w:t>
      </w:r>
      <w:r w:rsidRPr="0007468F">
        <w:rPr>
          <w:rStyle w:val="StyleUnderline"/>
        </w:rPr>
        <w:t xml:space="preserve"> by non-superstar firms</w:t>
      </w:r>
      <w:r w:rsidRPr="0007468F">
        <w:rPr>
          <w:sz w:val="16"/>
        </w:rPr>
        <w:t xml:space="preserve">, thereby </w:t>
      </w:r>
      <w:r w:rsidRPr="0007468F">
        <w:rPr>
          <w:rStyle w:val="StyleUnderline"/>
          <w:highlight w:val="cyan"/>
        </w:rPr>
        <w:t>leading to</w:t>
      </w:r>
      <w:r w:rsidRPr="0007468F">
        <w:rPr>
          <w:rStyle w:val="StyleUnderline"/>
        </w:rPr>
        <w:t xml:space="preserve"> a </w:t>
      </w:r>
      <w:r w:rsidRPr="0007468F">
        <w:rPr>
          <w:rStyle w:val="Emphasis"/>
          <w:highlight w:val="cyan"/>
        </w:rPr>
        <w:t>decrease</w:t>
      </w:r>
      <w:r w:rsidRPr="0007468F">
        <w:rPr>
          <w:rStyle w:val="StyleUnderline"/>
          <w:highlight w:val="cyan"/>
        </w:rPr>
        <w:t xml:space="preserve"> in</w:t>
      </w:r>
      <w:r w:rsidRPr="0007468F">
        <w:rPr>
          <w:rStyle w:val="StyleUnderline"/>
        </w:rPr>
        <w:t xml:space="preserve"> aggregate </w:t>
      </w:r>
      <w:r w:rsidRPr="0007468F">
        <w:rPr>
          <w:rStyle w:val="Emphasis"/>
          <w:highlight w:val="cyan"/>
        </w:rPr>
        <w:t>productivity</w:t>
      </w:r>
      <w:r w:rsidRPr="0007468F">
        <w:rPr>
          <w:rStyle w:val="Emphasis"/>
        </w:rPr>
        <w:t xml:space="preserve"> growth</w:t>
      </w:r>
      <w:r w:rsidRPr="0007468F">
        <w:rPr>
          <w:rStyle w:val="StyleUnderline"/>
        </w:rPr>
        <w:t xml:space="preserve">, </w:t>
      </w:r>
      <w:r w:rsidRPr="0007468F">
        <w:rPr>
          <w:rStyle w:val="Emphasis"/>
          <w:highlight w:val="cyan"/>
        </w:rPr>
        <w:t>broad</w:t>
      </w:r>
      <w:r w:rsidRPr="0007468F">
        <w:rPr>
          <w:rStyle w:val="Emphasis"/>
        </w:rPr>
        <w:t xml:space="preserve">-based </w:t>
      </w:r>
      <w:r w:rsidRPr="0007468F">
        <w:rPr>
          <w:rStyle w:val="Emphasis"/>
          <w:highlight w:val="cyan"/>
        </w:rPr>
        <w:t>growth</w:t>
      </w:r>
      <w:r w:rsidRPr="0007468F">
        <w:rPr>
          <w:rStyle w:val="StyleUnderline"/>
          <w:highlight w:val="cyan"/>
        </w:rPr>
        <w:t>, and</w:t>
      </w:r>
      <w:r w:rsidRPr="0007468F">
        <w:rPr>
          <w:rStyle w:val="StyleUnderline"/>
        </w:rPr>
        <w:t xml:space="preserve"> </w:t>
      </w:r>
      <w:r w:rsidRPr="0007468F">
        <w:rPr>
          <w:rStyle w:val="Emphasis"/>
        </w:rPr>
        <w:t xml:space="preserve">business </w:t>
      </w:r>
      <w:r w:rsidRPr="0007468F">
        <w:rPr>
          <w:rStyle w:val="Emphasis"/>
          <w:highlight w:val="cyan"/>
        </w:rPr>
        <w:t>dynamism</w:t>
      </w:r>
      <w:r w:rsidRPr="0007468F">
        <w:rPr>
          <w:rStyle w:val="StyleUnderline"/>
          <w:highlight w:val="cyan"/>
        </w:rPr>
        <w:t>. This</w:t>
      </w:r>
      <w:r w:rsidRPr="0007468F">
        <w:rPr>
          <w:rStyle w:val="StyleUnderline"/>
        </w:rPr>
        <w:t xml:space="preserve"> increasing </w:t>
      </w:r>
      <w:r w:rsidRPr="0007468F">
        <w:rPr>
          <w:rStyle w:val="Emphasis"/>
          <w:highlight w:val="cyan"/>
        </w:rPr>
        <w:t>hegemony</w:t>
      </w:r>
      <w:r w:rsidRPr="0007468F">
        <w:rPr>
          <w:sz w:val="16"/>
        </w:rPr>
        <w:t xml:space="preserve">, in turn, </w:t>
      </w:r>
      <w:r w:rsidRPr="0007468F">
        <w:rPr>
          <w:rStyle w:val="StyleUnderline"/>
          <w:highlight w:val="cyan"/>
        </w:rPr>
        <w:t xml:space="preserve">has been </w:t>
      </w:r>
      <w:r w:rsidRPr="0007468F">
        <w:rPr>
          <w:rStyle w:val="Emphasis"/>
          <w:highlight w:val="cyan"/>
        </w:rPr>
        <w:t>facilitated</w:t>
      </w:r>
      <w:r w:rsidRPr="0007468F">
        <w:rPr>
          <w:rStyle w:val="StyleUnderline"/>
          <w:highlight w:val="cyan"/>
        </w:rPr>
        <w:t xml:space="preserve"> by</w:t>
      </w:r>
      <w:r w:rsidRPr="0007468F">
        <w:rPr>
          <w:rStyle w:val="StyleUnderline"/>
        </w:rPr>
        <w:t xml:space="preserve"> an </w:t>
      </w:r>
      <w:r w:rsidRPr="0007468F">
        <w:rPr>
          <w:rStyle w:val="Emphasis"/>
          <w:highlight w:val="cyan"/>
        </w:rPr>
        <w:t>insufficient</w:t>
      </w:r>
      <w:r w:rsidRPr="0007468F">
        <w:rPr>
          <w:rStyle w:val="Emphasis"/>
        </w:rPr>
        <w:t xml:space="preserve"> regulation</w:t>
      </w:r>
      <w:r w:rsidRPr="0007468F">
        <w:rPr>
          <w:sz w:val="16"/>
        </w:rPr>
        <w:t xml:space="preserve"> of mergers and acquisitions, in other words by </w:t>
      </w:r>
      <w:r w:rsidRPr="0007468F">
        <w:rPr>
          <w:rStyle w:val="StyleUnderline"/>
        </w:rPr>
        <w:t xml:space="preserve">a </w:t>
      </w:r>
      <w:r w:rsidRPr="0007468F">
        <w:rPr>
          <w:rStyle w:val="StyleUnderline"/>
          <w:highlight w:val="cyan"/>
        </w:rPr>
        <w:t xml:space="preserve">competition policy, which has </w:t>
      </w:r>
      <w:r w:rsidRPr="0007468F">
        <w:rPr>
          <w:rStyle w:val="Emphasis"/>
          <w:highlight w:val="cyan"/>
        </w:rPr>
        <w:t>not adapted</w:t>
      </w:r>
      <w:r w:rsidRPr="0007468F">
        <w:rPr>
          <w:rStyle w:val="StyleUnderline"/>
        </w:rPr>
        <w:t xml:space="preserve"> to the digital economy</w:t>
      </w:r>
      <w:r w:rsidRPr="0007468F">
        <w:rPr>
          <w:sz w:val="16"/>
        </w:rPr>
        <w:t>.</w:t>
      </w:r>
    </w:p>
    <w:p w14:paraId="0B30125B" w14:textId="209041FB" w:rsidR="0062238E" w:rsidRPr="0007468F" w:rsidRDefault="0062238E" w:rsidP="0062238E">
      <w:pPr>
        <w:pStyle w:val="Heading4"/>
        <w:rPr>
          <w:rFonts w:cs="Calibri"/>
        </w:rPr>
      </w:pPr>
      <w:r w:rsidRPr="0007468F">
        <w:rPr>
          <w:rFonts w:cs="Calibri"/>
          <w:u w:val="single"/>
        </w:rPr>
        <w:t>Umbrella effects</w:t>
      </w:r>
      <w:r w:rsidRPr="0007468F">
        <w:rPr>
          <w:rFonts w:cs="Calibri"/>
        </w:rPr>
        <w:t xml:space="preserve"> and </w:t>
      </w:r>
      <w:r w:rsidRPr="0007468F">
        <w:rPr>
          <w:rFonts w:cs="Calibri"/>
          <w:u w:val="single"/>
        </w:rPr>
        <w:t>wasted profit</w:t>
      </w:r>
      <w:r w:rsidRPr="0007468F">
        <w:rPr>
          <w:rFonts w:cs="Calibri"/>
        </w:rPr>
        <w:t xml:space="preserve"> </w:t>
      </w:r>
      <w:r w:rsidR="00490178" w:rsidRPr="00490178">
        <w:rPr>
          <w:rFonts w:cs="Calibri"/>
        </w:rPr>
        <w:t>imperil</w:t>
      </w:r>
      <w:r w:rsidRPr="0007468F">
        <w:rPr>
          <w:rFonts w:cs="Calibri"/>
        </w:rPr>
        <w:t xml:space="preserve"> innovation and market confidence. </w:t>
      </w:r>
    </w:p>
    <w:p w14:paraId="4E3CE435" w14:textId="73A7EC7D" w:rsidR="0062238E" w:rsidRPr="0007468F" w:rsidRDefault="0062238E" w:rsidP="0062238E">
      <w:r w:rsidRPr="0007468F">
        <w:t xml:space="preserve">Jonathan </w:t>
      </w:r>
      <w:r w:rsidRPr="0007468F">
        <w:rPr>
          <w:rStyle w:val="Style13ptBold"/>
        </w:rPr>
        <w:t>Crowe and</w:t>
      </w:r>
      <w:r w:rsidRPr="0007468F">
        <w:t xml:space="preserve"> Barbora </w:t>
      </w:r>
      <w:proofErr w:type="spellStart"/>
      <w:r w:rsidRPr="0007468F">
        <w:rPr>
          <w:rStyle w:val="Style13ptBold"/>
        </w:rPr>
        <w:t>Jedlickova</w:t>
      </w:r>
      <w:proofErr w:type="spellEnd"/>
      <w:r w:rsidRPr="0007468F">
        <w:rPr>
          <w:rStyle w:val="Style13ptBold"/>
        </w:rPr>
        <w:t xml:space="preserve"> 16</w:t>
      </w:r>
      <w:r w:rsidRPr="0007468F">
        <w:t>, Professor of Law at Bond University; Lecturer and Fellow at the Center for Public, International, and Comparative Law at the University of Queensland; Federal Law Review, “What’s Wrong with Cartels?” vol. 44</w:t>
      </w:r>
      <w:r w:rsidR="00D86770" w:rsidRPr="0007468F">
        <w:t>, https://ssrn.com/abstract=3046933</w:t>
      </w:r>
    </w:p>
    <w:p w14:paraId="110B931C" w14:textId="77777777" w:rsidR="0062238E" w:rsidRPr="0007468F" w:rsidRDefault="0062238E" w:rsidP="0062238E">
      <w:pPr>
        <w:rPr>
          <w:sz w:val="16"/>
        </w:rPr>
      </w:pPr>
      <w:r w:rsidRPr="0007468F">
        <w:rPr>
          <w:rStyle w:val="StyleUnderline"/>
          <w:highlight w:val="cyan"/>
        </w:rPr>
        <w:t>Cartels</w:t>
      </w:r>
      <w:r w:rsidRPr="0007468F">
        <w:rPr>
          <w:sz w:val="16"/>
        </w:rPr>
        <w:t xml:space="preserve">, then, </w:t>
      </w:r>
      <w:r w:rsidRPr="0007468F">
        <w:rPr>
          <w:rStyle w:val="StyleUnderline"/>
          <w:highlight w:val="cyan"/>
        </w:rPr>
        <w:t>are</w:t>
      </w:r>
      <w:r w:rsidRPr="0007468F">
        <w:rPr>
          <w:sz w:val="16"/>
        </w:rPr>
        <w:t xml:space="preserve"> widely viewed as immoral, as well as </w:t>
      </w:r>
      <w:r w:rsidRPr="0007468F">
        <w:rPr>
          <w:rStyle w:val="Emphasis"/>
        </w:rPr>
        <w:t xml:space="preserve">economically </w:t>
      </w:r>
      <w:r w:rsidRPr="0007468F">
        <w:rPr>
          <w:rStyle w:val="Emphasis"/>
          <w:highlight w:val="cyan"/>
        </w:rPr>
        <w:t>inefficient</w:t>
      </w:r>
      <w:r w:rsidRPr="0007468F">
        <w:rPr>
          <w:sz w:val="16"/>
        </w:rPr>
        <w:t xml:space="preserve">. The academic literature, however, has tended to focus primarily on economic factors. 15 There has been significant recent discussion of the rationales for </w:t>
      </w:r>
      <w:proofErr w:type="spellStart"/>
      <w:r w:rsidRPr="0007468F">
        <w:rPr>
          <w:sz w:val="16"/>
        </w:rPr>
        <w:t>criminalising</w:t>
      </w:r>
      <w:proofErr w:type="spellEnd"/>
      <w:r w:rsidRPr="0007468F">
        <w:rPr>
          <w:sz w:val="16"/>
        </w:rPr>
        <w:t xml:space="preserve"> cartel conduct, 16 but relatively few attempts to systematically integrate economic and moral considerations. The leading exception is Stuart Green's framework for </w:t>
      </w:r>
      <w:proofErr w:type="spellStart"/>
      <w:r w:rsidRPr="0007468F">
        <w:rPr>
          <w:sz w:val="16"/>
        </w:rPr>
        <w:t>analysing</w:t>
      </w:r>
      <w:proofErr w:type="spellEnd"/>
      <w:r w:rsidRPr="0007468F">
        <w:rPr>
          <w:sz w:val="16"/>
        </w:rPr>
        <w:t xml:space="preserve"> </w:t>
      </w:r>
      <w:proofErr w:type="spellStart"/>
      <w:r w:rsidRPr="0007468F">
        <w:rPr>
          <w:sz w:val="16"/>
        </w:rPr>
        <w:t>whitecollar</w:t>
      </w:r>
      <w:proofErr w:type="spellEnd"/>
      <w:r w:rsidRPr="0007468F">
        <w:rPr>
          <w:sz w:val="16"/>
        </w:rPr>
        <w:t xml:space="preserve"> crime, 1 7 which has been applied to cartels by </w:t>
      </w:r>
      <w:proofErr w:type="gramStart"/>
      <w:r w:rsidRPr="0007468F">
        <w:rPr>
          <w:sz w:val="16"/>
        </w:rPr>
        <w:t>a number of</w:t>
      </w:r>
      <w:proofErr w:type="gramEnd"/>
      <w:r w:rsidRPr="0007468F">
        <w:rPr>
          <w:sz w:val="16"/>
        </w:rPr>
        <w:t xml:space="preserve"> authors. 18 The present article suggests an alternative approach to this issue. We offer an integrated account of the wrongness of cartels that </w:t>
      </w:r>
      <w:proofErr w:type="spellStart"/>
      <w:r w:rsidRPr="0007468F">
        <w:rPr>
          <w:sz w:val="16"/>
        </w:rPr>
        <w:t>emphasises</w:t>
      </w:r>
      <w:proofErr w:type="spellEnd"/>
      <w:r w:rsidRPr="0007468F">
        <w:rPr>
          <w:sz w:val="16"/>
        </w:rPr>
        <w:t xml:space="preserve"> the relationship of cartel </w:t>
      </w:r>
      <w:proofErr w:type="spellStart"/>
      <w:r w:rsidRPr="0007468F">
        <w:rPr>
          <w:sz w:val="16"/>
        </w:rPr>
        <w:t>behaviour</w:t>
      </w:r>
      <w:proofErr w:type="spellEnd"/>
      <w:r w:rsidRPr="0007468F">
        <w:rPr>
          <w:sz w:val="16"/>
        </w:rPr>
        <w:t xml:space="preserve"> to the moral duty to promote the common good. </w:t>
      </w:r>
      <w:r w:rsidRPr="0007468F">
        <w:rPr>
          <w:rStyle w:val="StyleUnderline"/>
        </w:rPr>
        <w:t>Cartels</w:t>
      </w:r>
      <w:r w:rsidRPr="0007468F">
        <w:rPr>
          <w:sz w:val="16"/>
        </w:rPr>
        <w:t xml:space="preserve"> are wrong because they </w:t>
      </w:r>
      <w:r w:rsidRPr="0007468F">
        <w:rPr>
          <w:rStyle w:val="Emphasis"/>
          <w:highlight w:val="cyan"/>
        </w:rPr>
        <w:t>undermine</w:t>
      </w:r>
      <w:r w:rsidRPr="0007468F">
        <w:rPr>
          <w:rStyle w:val="StyleUnderline"/>
        </w:rPr>
        <w:t xml:space="preserve"> the role of </w:t>
      </w:r>
      <w:r w:rsidRPr="0007468F">
        <w:rPr>
          <w:rStyle w:val="Emphasis"/>
          <w:highlight w:val="cyan"/>
        </w:rPr>
        <w:t>open</w:t>
      </w:r>
      <w:r w:rsidRPr="0007468F">
        <w:rPr>
          <w:rStyle w:val="StyleUnderline"/>
        </w:rPr>
        <w:t xml:space="preserve"> and </w:t>
      </w:r>
      <w:r w:rsidRPr="0007468F">
        <w:rPr>
          <w:rStyle w:val="Emphasis"/>
        </w:rPr>
        <w:t xml:space="preserve">competitive </w:t>
      </w:r>
      <w:r w:rsidRPr="0007468F">
        <w:rPr>
          <w:rStyle w:val="Emphasis"/>
          <w:highlight w:val="cyan"/>
        </w:rPr>
        <w:t>markets</w:t>
      </w:r>
      <w:r w:rsidRPr="0007468F">
        <w:rPr>
          <w:rStyle w:val="StyleUnderline"/>
          <w:highlight w:val="cyan"/>
        </w:rPr>
        <w:t xml:space="preserve"> </w:t>
      </w:r>
      <w:r w:rsidRPr="0007468F">
        <w:rPr>
          <w:rStyle w:val="StyleUnderline"/>
        </w:rPr>
        <w:t>as a salient response to</w:t>
      </w:r>
      <w:r w:rsidRPr="0007468F">
        <w:rPr>
          <w:sz w:val="16"/>
        </w:rPr>
        <w:t xml:space="preserve"> an important </w:t>
      </w:r>
      <w:r w:rsidRPr="0007468F">
        <w:rPr>
          <w:rStyle w:val="Emphasis"/>
        </w:rPr>
        <w:t>social coordination</w:t>
      </w:r>
      <w:r w:rsidRPr="0007468F">
        <w:rPr>
          <w:rStyle w:val="StyleUnderline"/>
        </w:rPr>
        <w:t xml:space="preserve"> problem in a way that causes </w:t>
      </w:r>
      <w:r w:rsidRPr="0007468F">
        <w:rPr>
          <w:rStyle w:val="Emphasis"/>
        </w:rPr>
        <w:t>serious harm</w:t>
      </w:r>
      <w:r w:rsidRPr="0007468F">
        <w:rPr>
          <w:rStyle w:val="StyleUnderline"/>
        </w:rPr>
        <w:t xml:space="preserve"> to community welfare</w:t>
      </w:r>
      <w:r w:rsidRPr="0007468F">
        <w:rPr>
          <w:sz w:val="16"/>
        </w:rPr>
        <w:t>. This combination of factors supplies a robust justification for both civil and criminal sanctions in appropriate cases.</w:t>
      </w:r>
    </w:p>
    <w:p w14:paraId="04174216" w14:textId="77777777" w:rsidR="0062238E" w:rsidRPr="0007468F" w:rsidRDefault="0062238E" w:rsidP="0062238E">
      <w:pPr>
        <w:rPr>
          <w:sz w:val="16"/>
        </w:rPr>
      </w:pPr>
      <w:r w:rsidRPr="0007468F">
        <w:rPr>
          <w:sz w:val="16"/>
        </w:rPr>
        <w:t xml:space="preserve">The article begins by briefly exploring the traditional economic justification for prohibiting cartels. </w:t>
      </w:r>
      <w:r w:rsidRPr="0007468F">
        <w:rPr>
          <w:rStyle w:val="StyleUnderline"/>
        </w:rPr>
        <w:t>This economic case is</w:t>
      </w:r>
      <w:r w:rsidRPr="0007468F">
        <w:rPr>
          <w:sz w:val="16"/>
        </w:rPr>
        <w:t xml:space="preserve"> relatively </w:t>
      </w:r>
      <w:r w:rsidRPr="0007468F">
        <w:rPr>
          <w:rStyle w:val="Emphasis"/>
        </w:rPr>
        <w:t>uncontroversial</w:t>
      </w:r>
      <w:r w:rsidRPr="0007468F">
        <w:rPr>
          <w:sz w:val="16"/>
        </w:rPr>
        <w:t>, but it provides necessary background for the wider argument. We then introduce the idea of common good duties. We argue that people have a duty to contribute to salient solutions to coordination problems that seriously threaten the common good of their communities. The next section explores the role of the competitive market in solving social coordination problems: we argue that support for market mechanisms and the competition values they embody can form part of a person's common good duties. This provides a normative basis for prohibiting cartels. We conclude by connecting this account of the wrongness of cartels with the respective roles of civil and criminal remedies. The resulting theory offers a principled foundation for the current framework of cartel regulation in Australia.</w:t>
      </w:r>
    </w:p>
    <w:p w14:paraId="0B4F0037" w14:textId="77777777" w:rsidR="0062238E" w:rsidRPr="0007468F" w:rsidRDefault="0062238E" w:rsidP="0062238E">
      <w:pPr>
        <w:rPr>
          <w:sz w:val="16"/>
        </w:rPr>
      </w:pPr>
      <w:r w:rsidRPr="0007468F">
        <w:rPr>
          <w:sz w:val="16"/>
        </w:rPr>
        <w:t>II. The Economic Harms of Cartels</w:t>
      </w:r>
    </w:p>
    <w:p w14:paraId="70C7F6A0" w14:textId="77777777" w:rsidR="0062238E" w:rsidRPr="0007468F" w:rsidRDefault="0062238E" w:rsidP="0062238E">
      <w:pPr>
        <w:rPr>
          <w:sz w:val="16"/>
        </w:rPr>
      </w:pPr>
      <w:r w:rsidRPr="00490178">
        <w:rPr>
          <w:rStyle w:val="StyleUnderline"/>
        </w:rPr>
        <w:t>Cartels</w:t>
      </w:r>
      <w:r w:rsidRPr="0007468F">
        <w:rPr>
          <w:rStyle w:val="StyleUnderline"/>
        </w:rPr>
        <w:t xml:space="preserve"> are forms of </w:t>
      </w:r>
      <w:r w:rsidRPr="0007468F">
        <w:rPr>
          <w:rStyle w:val="Emphasis"/>
        </w:rPr>
        <w:t>collusive conduct</w:t>
      </w:r>
      <w:r w:rsidRPr="0007468F">
        <w:rPr>
          <w:rStyle w:val="StyleUnderline"/>
        </w:rPr>
        <w:t xml:space="preserve"> that involve participants deciding to </w:t>
      </w:r>
      <w:r w:rsidRPr="0007468F">
        <w:rPr>
          <w:rStyle w:val="Emphasis"/>
          <w:highlight w:val="cyan"/>
        </w:rPr>
        <w:t>stop competing</w:t>
      </w:r>
      <w:r w:rsidRPr="0007468F">
        <w:rPr>
          <w:sz w:val="16"/>
        </w:rPr>
        <w:t xml:space="preserve"> in certain ways -for instance, </w:t>
      </w:r>
      <w:r w:rsidRPr="0007468F">
        <w:rPr>
          <w:rStyle w:val="StyleUnderline"/>
        </w:rPr>
        <w:t>by setting the price</w:t>
      </w:r>
      <w:r w:rsidRPr="0007468F">
        <w:rPr>
          <w:sz w:val="16"/>
        </w:rPr>
        <w:t xml:space="preserve">, setting and </w:t>
      </w:r>
      <w:r w:rsidRPr="0007468F">
        <w:rPr>
          <w:rStyle w:val="StyleUnderline"/>
        </w:rPr>
        <w:t>decreasing output or dividing</w:t>
      </w:r>
      <w:r w:rsidRPr="0007468F">
        <w:rPr>
          <w:sz w:val="16"/>
        </w:rPr>
        <w:t xml:space="preserve"> territories or </w:t>
      </w:r>
      <w:r w:rsidRPr="0007468F">
        <w:rPr>
          <w:rStyle w:val="StyleUnderline"/>
        </w:rPr>
        <w:t>customers</w:t>
      </w:r>
      <w:r w:rsidRPr="0007468F">
        <w:rPr>
          <w:sz w:val="16"/>
        </w:rPr>
        <w:t xml:space="preserve">. There is no uniform definition of 'cartel', but many formulations focus on the economic impacts of cartel </w:t>
      </w:r>
      <w:proofErr w:type="spellStart"/>
      <w:r w:rsidRPr="0007468F">
        <w:rPr>
          <w:sz w:val="16"/>
        </w:rPr>
        <w:t>behaviour</w:t>
      </w:r>
      <w:proofErr w:type="spellEnd"/>
      <w:r w:rsidRPr="0007468F">
        <w:rPr>
          <w:sz w:val="16"/>
        </w:rPr>
        <w:t xml:space="preserve">. 19 </w:t>
      </w:r>
      <w:r w:rsidRPr="0007468F">
        <w:rPr>
          <w:rStyle w:val="StyleUnderline"/>
        </w:rPr>
        <w:t>Legal prohibitions</w:t>
      </w:r>
      <w:r w:rsidRPr="0007468F">
        <w:rPr>
          <w:sz w:val="16"/>
        </w:rPr>
        <w:t xml:space="preserve"> on cartels typically </w:t>
      </w:r>
      <w:r w:rsidRPr="0007468F">
        <w:rPr>
          <w:rStyle w:val="StyleUnderline"/>
        </w:rPr>
        <w:t xml:space="preserve">target a </w:t>
      </w:r>
      <w:r w:rsidRPr="0007468F">
        <w:rPr>
          <w:rStyle w:val="Emphasis"/>
        </w:rPr>
        <w:t>range</w:t>
      </w:r>
      <w:r w:rsidRPr="0007468F">
        <w:rPr>
          <w:rStyle w:val="StyleUnderline"/>
        </w:rPr>
        <w:t xml:space="preserve"> of anticompetitive conduct</w:t>
      </w:r>
      <w:r w:rsidRPr="0007468F">
        <w:rPr>
          <w:sz w:val="16"/>
        </w:rPr>
        <w:t>, including price-fixing, output restrictions, market-sharing arrangements and bid-rigging. 20 In this article, we will focus primarily on naked horizontal collusion, which is purposely used to restrict competition and has no obvious social benefit. We will use the term 'cartels' to refer to the above-mentioned varieties of anticompetitive horizontal collusion among independent economic entities. 21</w:t>
      </w:r>
    </w:p>
    <w:p w14:paraId="424D3E41" w14:textId="77777777" w:rsidR="0062238E" w:rsidRPr="0007468F" w:rsidRDefault="0062238E" w:rsidP="0062238E">
      <w:pPr>
        <w:rPr>
          <w:sz w:val="16"/>
        </w:rPr>
      </w:pPr>
      <w:r w:rsidRPr="0007468F">
        <w:rPr>
          <w:rStyle w:val="StyleUnderline"/>
        </w:rPr>
        <w:t xml:space="preserve">The </w:t>
      </w:r>
      <w:r w:rsidRPr="0007468F">
        <w:rPr>
          <w:rStyle w:val="Emphasis"/>
        </w:rPr>
        <w:t>current approach</w:t>
      </w:r>
      <w:r w:rsidRPr="0007468F">
        <w:rPr>
          <w:rStyle w:val="StyleUnderline"/>
        </w:rPr>
        <w:t xml:space="preserve"> to regulating cartels</w:t>
      </w:r>
      <w:r w:rsidRPr="0007468F">
        <w:rPr>
          <w:sz w:val="16"/>
        </w:rPr>
        <w:t xml:space="preserve">-as implemented, for instance, </w:t>
      </w:r>
      <w:r w:rsidRPr="0007468F">
        <w:rPr>
          <w:rStyle w:val="StyleUnderline"/>
        </w:rPr>
        <w:t>in</w:t>
      </w:r>
      <w:r w:rsidRPr="0007468F">
        <w:rPr>
          <w:sz w:val="16"/>
        </w:rPr>
        <w:t xml:space="preserve"> Australia, t</w:t>
      </w:r>
      <w:r w:rsidRPr="0007468F">
        <w:rPr>
          <w:rStyle w:val="StyleUnderline"/>
        </w:rPr>
        <w:t xml:space="preserve">he US </w:t>
      </w:r>
      <w:r w:rsidRPr="0007468F">
        <w:rPr>
          <w:sz w:val="16"/>
        </w:rPr>
        <w:t xml:space="preserve">and the </w:t>
      </w:r>
      <w:proofErr w:type="spellStart"/>
      <w:r w:rsidRPr="0007468F">
        <w:rPr>
          <w:sz w:val="16"/>
        </w:rPr>
        <w:t>EU</w:t>
      </w:r>
      <w:r w:rsidRPr="0007468F">
        <w:rPr>
          <w:rStyle w:val="StyleUnderline"/>
        </w:rPr>
        <w:t>is</w:t>
      </w:r>
      <w:proofErr w:type="spellEnd"/>
      <w:r w:rsidRPr="0007468F">
        <w:rPr>
          <w:sz w:val="16"/>
        </w:rPr>
        <w:t xml:space="preserve"> broadly </w:t>
      </w:r>
      <w:r w:rsidRPr="0007468F">
        <w:rPr>
          <w:rStyle w:val="StyleUnderline"/>
        </w:rPr>
        <w:t xml:space="preserve">based on a framework of </w:t>
      </w:r>
      <w:r w:rsidRPr="0007468F">
        <w:rPr>
          <w:rStyle w:val="Emphasis"/>
        </w:rPr>
        <w:t>welfare economics</w:t>
      </w:r>
      <w:r w:rsidRPr="0007468F">
        <w:rPr>
          <w:rStyle w:val="StyleUnderline"/>
        </w:rPr>
        <w:t xml:space="preserve"> informed by a</w:t>
      </w:r>
      <w:r w:rsidRPr="0007468F">
        <w:rPr>
          <w:sz w:val="16"/>
        </w:rPr>
        <w:t xml:space="preserve"> neoclassical </w:t>
      </w:r>
      <w:r w:rsidRPr="0007468F">
        <w:rPr>
          <w:rStyle w:val="StyleUnderline"/>
        </w:rPr>
        <w:t>focus on economic efficiency and overall social welfare</w:t>
      </w:r>
      <w:r w:rsidRPr="0007468F">
        <w:rPr>
          <w:sz w:val="16"/>
        </w:rPr>
        <w:t xml:space="preserve">. 22 The neoclassical outlook, associated most notably with the Chicago School, imports a conception of economic agents as rational actors seeking to </w:t>
      </w:r>
      <w:proofErr w:type="spellStart"/>
      <w:r w:rsidRPr="0007468F">
        <w:rPr>
          <w:sz w:val="16"/>
        </w:rPr>
        <w:t>maximise</w:t>
      </w:r>
      <w:proofErr w:type="spellEnd"/>
      <w:r w:rsidRPr="0007468F">
        <w:rPr>
          <w:sz w:val="16"/>
        </w:rPr>
        <w:t xml:space="preserve"> their utility, along with a classical liberal emphasis on the beneficial consequences of a free and competitive market.23 This yields a strongly consequentialist approach to the regulation of cartel </w:t>
      </w:r>
      <w:proofErr w:type="spellStart"/>
      <w:r w:rsidRPr="0007468F">
        <w:rPr>
          <w:sz w:val="16"/>
        </w:rPr>
        <w:t>behaviour</w:t>
      </w:r>
      <w:proofErr w:type="spellEnd"/>
      <w:r w:rsidRPr="0007468F">
        <w:rPr>
          <w:sz w:val="16"/>
        </w:rPr>
        <w:t xml:space="preserve">. The focus of regulatory efforts, on this view, falls on combating the harms caused by cartels in the form of decreased outputs. </w:t>
      </w:r>
      <w:r w:rsidRPr="0007468F">
        <w:rPr>
          <w:rStyle w:val="StyleUnderline"/>
        </w:rPr>
        <w:t xml:space="preserve">The purpose of </w:t>
      </w:r>
      <w:r w:rsidRPr="0007468F">
        <w:rPr>
          <w:rStyle w:val="StyleUnderline"/>
          <w:highlight w:val="cyan"/>
        </w:rPr>
        <w:t>regulation</w:t>
      </w:r>
      <w:r w:rsidRPr="0007468F">
        <w:rPr>
          <w:rStyle w:val="StyleUnderline"/>
        </w:rPr>
        <w:t xml:space="preserve"> is to </w:t>
      </w:r>
      <w:r w:rsidRPr="0007468F">
        <w:rPr>
          <w:rStyle w:val="Emphasis"/>
          <w:highlight w:val="cyan"/>
        </w:rPr>
        <w:t>increase</w:t>
      </w:r>
      <w:r w:rsidRPr="0007468F">
        <w:rPr>
          <w:rStyle w:val="Emphasis"/>
        </w:rPr>
        <w:t xml:space="preserve"> the </w:t>
      </w:r>
      <w:r w:rsidRPr="0007468F">
        <w:rPr>
          <w:rStyle w:val="Emphasis"/>
          <w:highlight w:val="cyan"/>
        </w:rPr>
        <w:t>costs</w:t>
      </w:r>
      <w:r w:rsidRPr="0007468F">
        <w:rPr>
          <w:rStyle w:val="StyleUnderline"/>
          <w:highlight w:val="cyan"/>
        </w:rPr>
        <w:t xml:space="preserve"> of </w:t>
      </w:r>
      <w:proofErr w:type="spellStart"/>
      <w:r w:rsidRPr="0007468F">
        <w:rPr>
          <w:rStyle w:val="Emphasis"/>
          <w:highlight w:val="cyan"/>
        </w:rPr>
        <w:t>cartelisation</w:t>
      </w:r>
      <w:proofErr w:type="spellEnd"/>
      <w:r w:rsidRPr="0007468F">
        <w:rPr>
          <w:rStyle w:val="StyleUnderline"/>
          <w:highlight w:val="cyan"/>
        </w:rPr>
        <w:t xml:space="preserve"> </w:t>
      </w:r>
      <w:r w:rsidRPr="00490178">
        <w:rPr>
          <w:rStyle w:val="StyleUnderline"/>
        </w:rPr>
        <w:t xml:space="preserve">and </w:t>
      </w:r>
      <w:r w:rsidRPr="0007468F">
        <w:rPr>
          <w:rStyle w:val="Emphasis"/>
          <w:highlight w:val="cyan"/>
        </w:rPr>
        <w:t>remove</w:t>
      </w:r>
      <w:r w:rsidRPr="0007468F">
        <w:rPr>
          <w:rStyle w:val="StyleUnderline"/>
        </w:rPr>
        <w:t xml:space="preserve"> the </w:t>
      </w:r>
      <w:r w:rsidRPr="0007468F">
        <w:rPr>
          <w:rStyle w:val="Emphasis"/>
          <w:highlight w:val="cyan"/>
        </w:rPr>
        <w:t>incentives</w:t>
      </w:r>
      <w:r w:rsidRPr="0007468F">
        <w:rPr>
          <w:rStyle w:val="StyleUnderline"/>
        </w:rPr>
        <w:t xml:space="preserve"> people</w:t>
      </w:r>
      <w:r w:rsidRPr="0007468F">
        <w:rPr>
          <w:sz w:val="16"/>
        </w:rPr>
        <w:t xml:space="preserve"> might otherwise </w:t>
      </w:r>
      <w:r w:rsidRPr="0007468F">
        <w:rPr>
          <w:rStyle w:val="StyleUnderline"/>
        </w:rPr>
        <w:t>have to collude rather than compete</w:t>
      </w:r>
      <w:r w:rsidRPr="0007468F">
        <w:rPr>
          <w:sz w:val="16"/>
        </w:rPr>
        <w:t>.</w:t>
      </w:r>
    </w:p>
    <w:p w14:paraId="285A0D45" w14:textId="77777777" w:rsidR="0062238E" w:rsidRPr="0007468F" w:rsidRDefault="0062238E" w:rsidP="0062238E">
      <w:pPr>
        <w:rPr>
          <w:sz w:val="16"/>
        </w:rPr>
      </w:pPr>
      <w:r w:rsidRPr="0007468F">
        <w:rPr>
          <w:rStyle w:val="StyleUnderline"/>
        </w:rPr>
        <w:t>The</w:t>
      </w:r>
      <w:r w:rsidRPr="0007468F">
        <w:rPr>
          <w:sz w:val="16"/>
        </w:rPr>
        <w:t xml:space="preserve"> classical </w:t>
      </w:r>
      <w:r w:rsidRPr="0007468F">
        <w:rPr>
          <w:rStyle w:val="StyleUnderline"/>
        </w:rPr>
        <w:t xml:space="preserve">liberal tradition treats a </w:t>
      </w:r>
      <w:r w:rsidRPr="0007468F">
        <w:rPr>
          <w:rStyle w:val="Emphasis"/>
        </w:rPr>
        <w:t>free</w:t>
      </w:r>
      <w:r w:rsidRPr="0007468F">
        <w:rPr>
          <w:rStyle w:val="StyleUnderline"/>
        </w:rPr>
        <w:t xml:space="preserve"> and </w:t>
      </w:r>
      <w:r w:rsidRPr="0007468F">
        <w:rPr>
          <w:rStyle w:val="Emphasis"/>
        </w:rPr>
        <w:t>competitive market</w:t>
      </w:r>
      <w:r w:rsidRPr="0007468F">
        <w:rPr>
          <w:rStyle w:val="StyleUnderline"/>
        </w:rPr>
        <w:t xml:space="preserve"> as having high social value because </w:t>
      </w:r>
      <w:r w:rsidRPr="0007468F">
        <w:rPr>
          <w:rStyle w:val="StyleUnderline"/>
          <w:highlight w:val="cyan"/>
        </w:rPr>
        <w:t>it leads to</w:t>
      </w:r>
      <w:r w:rsidRPr="0007468F">
        <w:rPr>
          <w:rStyle w:val="StyleUnderline"/>
        </w:rPr>
        <w:t xml:space="preserve"> </w:t>
      </w:r>
      <w:r w:rsidRPr="0007468F">
        <w:rPr>
          <w:rStyle w:val="Emphasis"/>
        </w:rPr>
        <w:t xml:space="preserve">higher </w:t>
      </w:r>
      <w:r w:rsidRPr="0007468F">
        <w:rPr>
          <w:rStyle w:val="Emphasis"/>
          <w:highlight w:val="cyan"/>
        </w:rPr>
        <w:t>productivity</w:t>
      </w:r>
      <w:r w:rsidRPr="0007468F">
        <w:rPr>
          <w:rStyle w:val="StyleUnderline"/>
          <w:highlight w:val="cyan"/>
        </w:rPr>
        <w:t xml:space="preserve">, </w:t>
      </w:r>
      <w:r w:rsidRPr="0007468F">
        <w:rPr>
          <w:rStyle w:val="Emphasis"/>
          <w:highlight w:val="cyan"/>
        </w:rPr>
        <w:t>low</w:t>
      </w:r>
      <w:r w:rsidRPr="0007468F">
        <w:rPr>
          <w:rStyle w:val="Emphasis"/>
        </w:rPr>
        <w:t xml:space="preserve">er </w:t>
      </w:r>
      <w:r w:rsidRPr="0007468F">
        <w:rPr>
          <w:rStyle w:val="Emphasis"/>
          <w:highlight w:val="cyan"/>
        </w:rPr>
        <w:t>prices</w:t>
      </w:r>
      <w:r w:rsidRPr="0007468F">
        <w:rPr>
          <w:rStyle w:val="StyleUnderline"/>
          <w:highlight w:val="cyan"/>
        </w:rPr>
        <w:t xml:space="preserve"> and</w:t>
      </w:r>
      <w:r w:rsidRPr="0007468F">
        <w:rPr>
          <w:rStyle w:val="StyleUnderline"/>
        </w:rPr>
        <w:t xml:space="preserve"> </w:t>
      </w:r>
      <w:r w:rsidRPr="0007468F">
        <w:rPr>
          <w:rStyle w:val="Emphasis"/>
        </w:rPr>
        <w:t xml:space="preserve">increased </w:t>
      </w:r>
      <w:r w:rsidRPr="0007468F">
        <w:rPr>
          <w:rStyle w:val="Emphasis"/>
          <w:highlight w:val="cyan"/>
        </w:rPr>
        <w:t>innovation</w:t>
      </w:r>
      <w:r w:rsidRPr="0007468F">
        <w:rPr>
          <w:sz w:val="16"/>
        </w:rPr>
        <w:t xml:space="preserve">. 24 A free and competitive market, on this simplified model, naturally reflects demand and supply. </w:t>
      </w:r>
      <w:r w:rsidRPr="0007468F">
        <w:rPr>
          <w:rStyle w:val="StyleUnderline"/>
        </w:rPr>
        <w:t>Suppliers</w:t>
      </w:r>
      <w:r w:rsidRPr="0007468F">
        <w:rPr>
          <w:sz w:val="16"/>
        </w:rPr>
        <w:t xml:space="preserve"> (companies and other entities) </w:t>
      </w:r>
      <w:r w:rsidRPr="0007468F">
        <w:rPr>
          <w:rStyle w:val="StyleUnderline"/>
        </w:rPr>
        <w:t>compete for customers</w:t>
      </w:r>
      <w:r w:rsidRPr="0007468F">
        <w:rPr>
          <w:sz w:val="16"/>
        </w:rPr>
        <w:t xml:space="preserve">' attention essentially </w:t>
      </w:r>
      <w:r w:rsidRPr="0007468F">
        <w:rPr>
          <w:rStyle w:val="StyleUnderline"/>
        </w:rPr>
        <w:t>because they want to sell</w:t>
      </w:r>
      <w:r w:rsidRPr="0007468F">
        <w:rPr>
          <w:sz w:val="16"/>
        </w:rPr>
        <w:t xml:space="preserve"> as many </w:t>
      </w:r>
      <w:r w:rsidRPr="0007468F">
        <w:rPr>
          <w:rStyle w:val="StyleUnderline"/>
        </w:rPr>
        <w:t>products</w:t>
      </w:r>
      <w:r w:rsidRPr="0007468F">
        <w:rPr>
          <w:sz w:val="16"/>
        </w:rPr>
        <w:t xml:space="preserve"> as possible, </w:t>
      </w:r>
      <w:r w:rsidRPr="0007468F">
        <w:rPr>
          <w:rStyle w:val="StyleUnderline"/>
        </w:rPr>
        <w:t>for</w:t>
      </w:r>
      <w:r w:rsidRPr="0007468F">
        <w:rPr>
          <w:sz w:val="16"/>
        </w:rPr>
        <w:t xml:space="preserve"> as high a </w:t>
      </w:r>
      <w:r w:rsidRPr="0007468F">
        <w:rPr>
          <w:rStyle w:val="StyleUnderline"/>
        </w:rPr>
        <w:t>profit</w:t>
      </w:r>
      <w:r w:rsidRPr="0007468F">
        <w:rPr>
          <w:sz w:val="16"/>
        </w:rPr>
        <w:t xml:space="preserve"> as possible. </w:t>
      </w:r>
      <w:r w:rsidRPr="0007468F">
        <w:rPr>
          <w:rStyle w:val="StyleUnderline"/>
        </w:rPr>
        <w:t>Suppliers are</w:t>
      </w:r>
      <w:r w:rsidRPr="0007468F">
        <w:rPr>
          <w:sz w:val="16"/>
        </w:rPr>
        <w:t xml:space="preserve"> therefore </w:t>
      </w:r>
      <w:r w:rsidRPr="0007468F">
        <w:rPr>
          <w:rStyle w:val="Emphasis"/>
        </w:rPr>
        <w:t>motivated</w:t>
      </w:r>
      <w:r w:rsidRPr="0007468F">
        <w:rPr>
          <w:rStyle w:val="StyleUnderline"/>
        </w:rPr>
        <w:t xml:space="preserve"> to </w:t>
      </w:r>
      <w:r w:rsidRPr="0007468F">
        <w:rPr>
          <w:rStyle w:val="Emphasis"/>
        </w:rPr>
        <w:t>innovate</w:t>
      </w:r>
      <w:r w:rsidRPr="0007468F">
        <w:rPr>
          <w:rStyle w:val="StyleUnderline"/>
        </w:rPr>
        <w:t xml:space="preserve"> and differentiate</w:t>
      </w:r>
      <w:r w:rsidRPr="0007468F">
        <w:rPr>
          <w:sz w:val="16"/>
        </w:rPr>
        <w:t xml:space="preserve"> their </w:t>
      </w:r>
      <w:r w:rsidRPr="0007468F">
        <w:rPr>
          <w:rStyle w:val="StyleUnderline"/>
        </w:rPr>
        <w:t>products</w:t>
      </w:r>
      <w:r w:rsidRPr="0007468F">
        <w:rPr>
          <w:sz w:val="16"/>
        </w:rPr>
        <w:t xml:space="preserve"> and services, </w:t>
      </w:r>
      <w:r w:rsidRPr="0007468F">
        <w:rPr>
          <w:rStyle w:val="StyleUnderline"/>
        </w:rPr>
        <w:t xml:space="preserve">while </w:t>
      </w:r>
      <w:r w:rsidRPr="0007468F">
        <w:rPr>
          <w:rStyle w:val="Emphasis"/>
        </w:rPr>
        <w:t>decreasing</w:t>
      </w:r>
      <w:r w:rsidRPr="0007468F">
        <w:rPr>
          <w:rStyle w:val="StyleUnderline"/>
        </w:rPr>
        <w:t xml:space="preserve"> their cost of production. They have incentives to be </w:t>
      </w:r>
      <w:r w:rsidRPr="0007468F">
        <w:rPr>
          <w:rStyle w:val="Emphasis"/>
        </w:rPr>
        <w:t>more efficient</w:t>
      </w:r>
      <w:r w:rsidRPr="0007468F">
        <w:rPr>
          <w:rStyle w:val="StyleUnderline"/>
        </w:rPr>
        <w:t>. Price signals enable this</w:t>
      </w:r>
      <w:r w:rsidRPr="0007468F">
        <w:rPr>
          <w:sz w:val="16"/>
        </w:rPr>
        <w:t xml:space="preserve"> process </w:t>
      </w:r>
      <w:r w:rsidRPr="0007468F">
        <w:rPr>
          <w:rStyle w:val="StyleUnderline"/>
        </w:rPr>
        <w:t xml:space="preserve">by </w:t>
      </w:r>
      <w:r w:rsidRPr="0007468F">
        <w:rPr>
          <w:rStyle w:val="Emphasis"/>
        </w:rPr>
        <w:t>aggregating</w:t>
      </w:r>
      <w:r w:rsidRPr="0007468F">
        <w:rPr>
          <w:sz w:val="16"/>
        </w:rPr>
        <w:t xml:space="preserve"> the </w:t>
      </w:r>
      <w:r w:rsidRPr="0007468F">
        <w:rPr>
          <w:rStyle w:val="StyleUnderline"/>
        </w:rPr>
        <w:t>information</w:t>
      </w:r>
      <w:r w:rsidRPr="0007468F">
        <w:rPr>
          <w:sz w:val="16"/>
        </w:rPr>
        <w:t xml:space="preserve"> available to actors in the market and </w:t>
      </w:r>
      <w:r w:rsidRPr="0007468F">
        <w:rPr>
          <w:rStyle w:val="StyleUnderline"/>
        </w:rPr>
        <w:t>expressed in</w:t>
      </w:r>
      <w:r w:rsidRPr="0007468F">
        <w:rPr>
          <w:sz w:val="16"/>
        </w:rPr>
        <w:t xml:space="preserve"> individual </w:t>
      </w:r>
      <w:r w:rsidRPr="0007468F">
        <w:rPr>
          <w:rStyle w:val="StyleUnderline"/>
        </w:rPr>
        <w:t>transactions</w:t>
      </w:r>
      <w:r w:rsidRPr="0007468F">
        <w:rPr>
          <w:sz w:val="16"/>
        </w:rPr>
        <w:t xml:space="preserve">. 25 The price system is highly </w:t>
      </w:r>
      <w:proofErr w:type="spellStart"/>
      <w:r w:rsidRPr="0007468F">
        <w:rPr>
          <w:sz w:val="16"/>
        </w:rPr>
        <w:t>dynamicit</w:t>
      </w:r>
      <w:proofErr w:type="spellEnd"/>
      <w:r w:rsidRPr="0007468F">
        <w:rPr>
          <w:sz w:val="16"/>
        </w:rPr>
        <w:t xml:space="preserve"> adjusts constantly as players in the market take account of new information and use it to guide their choices. It will probably never lead to perfect coordination of preferences under actual market conditions, but it plays this role more effectively than other available methods. 26 </w:t>
      </w:r>
      <w:r w:rsidRPr="0007468F">
        <w:rPr>
          <w:rStyle w:val="StyleUnderline"/>
        </w:rPr>
        <w:t xml:space="preserve">This </w:t>
      </w:r>
      <w:r w:rsidRPr="0007468F">
        <w:rPr>
          <w:rStyle w:val="Emphasis"/>
        </w:rPr>
        <w:t>information-sharing</w:t>
      </w:r>
      <w:r w:rsidRPr="0007468F">
        <w:rPr>
          <w:rStyle w:val="StyleUnderline"/>
        </w:rPr>
        <w:t xml:space="preserve"> function of a competitive market is </w:t>
      </w:r>
      <w:r w:rsidRPr="0007468F">
        <w:rPr>
          <w:rStyle w:val="Emphasis"/>
        </w:rPr>
        <w:t>disturbed</w:t>
      </w:r>
      <w:r w:rsidRPr="0007468F">
        <w:rPr>
          <w:rStyle w:val="StyleUnderline"/>
        </w:rPr>
        <w:t xml:space="preserve"> if competitors take measures to </w:t>
      </w:r>
      <w:r w:rsidRPr="0007468F">
        <w:rPr>
          <w:rStyle w:val="Emphasis"/>
        </w:rPr>
        <w:t>restrict</w:t>
      </w:r>
      <w:r w:rsidRPr="0007468F">
        <w:rPr>
          <w:rStyle w:val="StyleUnderline"/>
        </w:rPr>
        <w:t xml:space="preserve"> competition</w:t>
      </w:r>
      <w:r w:rsidRPr="0007468F">
        <w:rPr>
          <w:sz w:val="16"/>
        </w:rPr>
        <w:t>.</w:t>
      </w:r>
    </w:p>
    <w:p w14:paraId="21BBD8C0" w14:textId="77777777" w:rsidR="0062238E" w:rsidRPr="0007468F" w:rsidRDefault="0062238E" w:rsidP="0062238E">
      <w:pPr>
        <w:rPr>
          <w:sz w:val="16"/>
        </w:rPr>
      </w:pPr>
      <w:r w:rsidRPr="0007468F">
        <w:rPr>
          <w:sz w:val="16"/>
        </w:rPr>
        <w:t xml:space="preserve">There is one primary reason that someone would stop competing and start colluding: profit generation. For instance, if price competition becomes intensive through the reduction of the price of substitutable products, the market may reach a point where the total cost is equal to the price charged by the producer. Such a producer must assess its options for starting to profit again. It can, for example, lower its costs or perhaps improve its product or it can become involved in a cartel, such as a price cartel. </w:t>
      </w:r>
      <w:r w:rsidRPr="0007468F">
        <w:rPr>
          <w:rStyle w:val="StyleUnderline"/>
        </w:rPr>
        <w:t>Cartel participants become involved</w:t>
      </w:r>
      <w:r w:rsidRPr="0007468F">
        <w:rPr>
          <w:sz w:val="16"/>
        </w:rPr>
        <w:t xml:space="preserve"> willingly </w:t>
      </w:r>
      <w:r w:rsidRPr="0007468F">
        <w:rPr>
          <w:rStyle w:val="StyleUnderline"/>
        </w:rPr>
        <w:t>because of the prospect of generating</w:t>
      </w:r>
      <w:r w:rsidRPr="0007468F">
        <w:rPr>
          <w:sz w:val="16"/>
        </w:rPr>
        <w:t xml:space="preserve"> better (and </w:t>
      </w:r>
      <w:r w:rsidRPr="00490178">
        <w:rPr>
          <w:sz w:val="16"/>
        </w:rPr>
        <w:t xml:space="preserve">commonly </w:t>
      </w:r>
      <w:r w:rsidRPr="00490178">
        <w:rPr>
          <w:rStyle w:val="Emphasis"/>
        </w:rPr>
        <w:t>monopolistic</w:t>
      </w:r>
      <w:r w:rsidRPr="00490178">
        <w:rPr>
          <w:sz w:val="16"/>
        </w:rPr>
        <w:t xml:space="preserve">) </w:t>
      </w:r>
      <w:r w:rsidRPr="00490178">
        <w:rPr>
          <w:rStyle w:val="StyleUnderline"/>
        </w:rPr>
        <w:t>profit. This increases the welfare of the cartel</w:t>
      </w:r>
      <w:r w:rsidRPr="00490178">
        <w:rPr>
          <w:sz w:val="16"/>
        </w:rPr>
        <w:t xml:space="preserve"> </w:t>
      </w:r>
      <w:proofErr w:type="gramStart"/>
      <w:r w:rsidRPr="00490178">
        <w:rPr>
          <w:sz w:val="16"/>
        </w:rPr>
        <w:t xml:space="preserve">members, </w:t>
      </w:r>
      <w:r w:rsidRPr="00490178">
        <w:rPr>
          <w:rStyle w:val="StyleUnderline"/>
        </w:rPr>
        <w:t>but</w:t>
      </w:r>
      <w:proofErr w:type="gramEnd"/>
      <w:r w:rsidRPr="00490178">
        <w:rPr>
          <w:rStyle w:val="StyleUnderline"/>
        </w:rPr>
        <w:t xml:space="preserve"> </w:t>
      </w:r>
      <w:r w:rsidRPr="00490178">
        <w:rPr>
          <w:rStyle w:val="Emphasis"/>
        </w:rPr>
        <w:t>decreases</w:t>
      </w:r>
      <w:r w:rsidRPr="00490178">
        <w:rPr>
          <w:rStyle w:val="StyleUnderline"/>
        </w:rPr>
        <w:t xml:space="preserve"> total and </w:t>
      </w:r>
      <w:r w:rsidRPr="00490178">
        <w:rPr>
          <w:rStyle w:val="Emphasis"/>
        </w:rPr>
        <w:t>consumer welfare</w:t>
      </w:r>
      <w:r w:rsidRPr="00490178">
        <w:rPr>
          <w:rStyle w:val="StyleUnderline"/>
        </w:rPr>
        <w:t xml:space="preserve">. The final price consumers pay is </w:t>
      </w:r>
      <w:r w:rsidRPr="00490178">
        <w:rPr>
          <w:rStyle w:val="Emphasis"/>
        </w:rPr>
        <w:t>higher</w:t>
      </w:r>
      <w:r w:rsidRPr="00490178">
        <w:rPr>
          <w:rStyle w:val="StyleUnderline"/>
        </w:rPr>
        <w:t xml:space="preserve"> and there is </w:t>
      </w:r>
      <w:r w:rsidRPr="00490178">
        <w:rPr>
          <w:rStyle w:val="Emphasis"/>
        </w:rPr>
        <w:t>less incentive</w:t>
      </w:r>
      <w:r w:rsidRPr="00490178">
        <w:rPr>
          <w:rStyle w:val="StyleUnderline"/>
        </w:rPr>
        <w:t xml:space="preserve"> to </w:t>
      </w:r>
      <w:r w:rsidRPr="00490178">
        <w:rPr>
          <w:rStyle w:val="Emphasis"/>
        </w:rPr>
        <w:t>innovate</w:t>
      </w:r>
      <w:r w:rsidRPr="00490178">
        <w:rPr>
          <w:rStyle w:val="StyleUnderline"/>
        </w:rPr>
        <w:t xml:space="preserve"> or become </w:t>
      </w:r>
      <w:r w:rsidRPr="00490178">
        <w:rPr>
          <w:rStyle w:val="Emphasis"/>
        </w:rPr>
        <w:t>more efficient</w:t>
      </w:r>
      <w:r w:rsidRPr="00490178">
        <w:rPr>
          <w:sz w:val="16"/>
        </w:rPr>
        <w:t xml:space="preserve"> (for example</w:t>
      </w:r>
      <w:r w:rsidRPr="0007468F">
        <w:rPr>
          <w:sz w:val="16"/>
        </w:rPr>
        <w:t xml:space="preserve">, by cutting costs) </w:t>
      </w:r>
      <w:r w:rsidRPr="0007468F">
        <w:rPr>
          <w:rStyle w:val="StyleUnderline"/>
        </w:rPr>
        <w:t>on the side of the cartel</w:t>
      </w:r>
      <w:r w:rsidRPr="0007468F">
        <w:rPr>
          <w:sz w:val="16"/>
        </w:rPr>
        <w:t xml:space="preserve"> participants.</w:t>
      </w:r>
    </w:p>
    <w:p w14:paraId="3E76F892" w14:textId="77777777" w:rsidR="0062238E" w:rsidRPr="0007468F" w:rsidRDefault="0062238E" w:rsidP="0062238E">
      <w:pPr>
        <w:rPr>
          <w:sz w:val="16"/>
        </w:rPr>
      </w:pPr>
      <w:r w:rsidRPr="0007468F">
        <w:rPr>
          <w:rStyle w:val="StyleUnderline"/>
          <w:highlight w:val="cyan"/>
        </w:rPr>
        <w:t>Cartels</w:t>
      </w:r>
      <w:r w:rsidRPr="0007468F">
        <w:rPr>
          <w:sz w:val="16"/>
        </w:rPr>
        <w:t xml:space="preserve">, then, </w:t>
      </w:r>
      <w:r w:rsidRPr="0007468F">
        <w:rPr>
          <w:rStyle w:val="StyleUnderline"/>
        </w:rPr>
        <w:t xml:space="preserve">harm social welfare by </w:t>
      </w:r>
      <w:r w:rsidRPr="0007468F">
        <w:rPr>
          <w:rStyle w:val="Emphasis"/>
        </w:rPr>
        <w:t>disrupting</w:t>
      </w:r>
      <w:r w:rsidRPr="0007468F">
        <w:rPr>
          <w:rStyle w:val="StyleUnderline"/>
        </w:rPr>
        <w:t xml:space="preserve"> the </w:t>
      </w:r>
      <w:r w:rsidRPr="0007468F">
        <w:rPr>
          <w:rStyle w:val="Emphasis"/>
        </w:rPr>
        <w:t>competitive functioning</w:t>
      </w:r>
      <w:r w:rsidRPr="0007468F">
        <w:rPr>
          <w:rStyle w:val="StyleUnderline"/>
        </w:rPr>
        <w:t xml:space="preserve"> of the market. They </w:t>
      </w:r>
      <w:r w:rsidRPr="0007468F">
        <w:rPr>
          <w:rStyle w:val="StyleUnderline"/>
          <w:highlight w:val="cyan"/>
        </w:rPr>
        <w:t>damage '</w:t>
      </w:r>
      <w:r w:rsidRPr="0007468F">
        <w:rPr>
          <w:rStyle w:val="Emphasis"/>
          <w:highlight w:val="cyan"/>
        </w:rPr>
        <w:t>confidence</w:t>
      </w:r>
      <w:r w:rsidRPr="0007468F">
        <w:rPr>
          <w:rStyle w:val="StyleUnderline"/>
          <w:highlight w:val="cyan"/>
        </w:rPr>
        <w:t xml:space="preserve"> </w:t>
      </w:r>
      <w:r w:rsidRPr="00490178">
        <w:rPr>
          <w:rStyle w:val="StyleUnderline"/>
        </w:rPr>
        <w:t>in the market's ability to act as the</w:t>
      </w:r>
      <w:r w:rsidRPr="00490178">
        <w:rPr>
          <w:sz w:val="16"/>
        </w:rPr>
        <w:t xml:space="preserve"> chosen </w:t>
      </w:r>
      <w:r w:rsidRPr="00490178">
        <w:rPr>
          <w:rStyle w:val="StyleUnderline"/>
        </w:rPr>
        <w:t>mechanism for transfer and distribution'</w:t>
      </w:r>
      <w:r w:rsidRPr="00490178">
        <w:rPr>
          <w:sz w:val="16"/>
        </w:rPr>
        <w:t>. 2 7 There are also more specific forms of harm associated</w:t>
      </w:r>
      <w:r w:rsidRPr="0007468F">
        <w:rPr>
          <w:sz w:val="16"/>
        </w:rPr>
        <w:t xml:space="preserve"> with cartels. Most importantly, </w:t>
      </w:r>
      <w:r w:rsidRPr="0007468F">
        <w:rPr>
          <w:rStyle w:val="StyleUnderline"/>
        </w:rPr>
        <w:t xml:space="preserve">cartels lead to </w:t>
      </w:r>
      <w:r w:rsidRPr="0007468F">
        <w:rPr>
          <w:rStyle w:val="Emphasis"/>
        </w:rPr>
        <w:t>higher prices</w:t>
      </w:r>
      <w:r w:rsidRPr="0007468F">
        <w:rPr>
          <w:rStyle w:val="StyleUnderline"/>
        </w:rPr>
        <w:t xml:space="preserve"> and </w:t>
      </w:r>
      <w:r w:rsidRPr="0007468F">
        <w:rPr>
          <w:rStyle w:val="Emphasis"/>
        </w:rPr>
        <w:t>lower output</w:t>
      </w:r>
      <w:r w:rsidRPr="0007468F">
        <w:rPr>
          <w:rStyle w:val="StyleUnderline"/>
        </w:rPr>
        <w:t xml:space="preserve"> of the products</w:t>
      </w:r>
      <w:r w:rsidRPr="0007468F">
        <w:rPr>
          <w:sz w:val="16"/>
        </w:rPr>
        <w:t xml:space="preserve"> or services concerned. 28 Price cartel harm therefore has two major components. 29 The first is the transfer of wealth from customers to the price fixers generated by artificially high prices. </w:t>
      </w:r>
      <w:r w:rsidRPr="0007468F">
        <w:rPr>
          <w:rStyle w:val="StyleUnderline"/>
        </w:rPr>
        <w:t>This</w:t>
      </w:r>
      <w:r w:rsidRPr="0007468F">
        <w:rPr>
          <w:sz w:val="16"/>
        </w:rPr>
        <w:t xml:space="preserve"> also </w:t>
      </w:r>
      <w:r w:rsidRPr="0007468F">
        <w:rPr>
          <w:rStyle w:val="StyleUnderline"/>
        </w:rPr>
        <w:t xml:space="preserve">decreases the </w:t>
      </w:r>
      <w:r w:rsidRPr="0007468F">
        <w:rPr>
          <w:rStyle w:val="Emphasis"/>
        </w:rPr>
        <w:t>total</w:t>
      </w:r>
      <w:r w:rsidRPr="0007468F">
        <w:rPr>
          <w:rStyle w:val="StyleUnderline"/>
        </w:rPr>
        <w:t xml:space="preserve"> social welfare because the </w:t>
      </w:r>
      <w:r w:rsidRPr="0007468F">
        <w:rPr>
          <w:rStyle w:val="Emphasis"/>
        </w:rPr>
        <w:t>overcharge</w:t>
      </w:r>
      <w:r w:rsidRPr="0007468F">
        <w:rPr>
          <w:rStyle w:val="StyleUnderline"/>
        </w:rPr>
        <w:t xml:space="preserve"> customers pay as part of the cartel price could be spent on </w:t>
      </w:r>
      <w:r w:rsidRPr="0007468F">
        <w:rPr>
          <w:rStyle w:val="Emphasis"/>
        </w:rPr>
        <w:t>additional</w:t>
      </w:r>
      <w:r w:rsidRPr="0007468F">
        <w:rPr>
          <w:rStyle w:val="StyleUnderline"/>
        </w:rPr>
        <w:t xml:space="preserve"> goods or services</w:t>
      </w:r>
      <w:r w:rsidRPr="0007468F">
        <w:rPr>
          <w:sz w:val="16"/>
        </w:rPr>
        <w:t xml:space="preserve">. The second component of harm arising from price cartels is the reduction of the quantity of products sold. </w:t>
      </w:r>
      <w:r w:rsidRPr="0007468F">
        <w:rPr>
          <w:rStyle w:val="StyleUnderline"/>
        </w:rPr>
        <w:t>A higher price</w:t>
      </w:r>
      <w:r w:rsidRPr="0007468F">
        <w:rPr>
          <w:sz w:val="16"/>
        </w:rPr>
        <w:t xml:space="preserve"> means consumers buy less of the product and thus </w:t>
      </w:r>
      <w:r w:rsidRPr="0007468F">
        <w:rPr>
          <w:rStyle w:val="StyleUnderline"/>
          <w:highlight w:val="cyan"/>
        </w:rPr>
        <w:t xml:space="preserve">generate </w:t>
      </w:r>
      <w:r w:rsidRPr="00490178">
        <w:rPr>
          <w:rStyle w:val="StyleUnderline"/>
        </w:rPr>
        <w:t>a</w:t>
      </w:r>
      <w:r w:rsidRPr="0007468F">
        <w:rPr>
          <w:sz w:val="16"/>
        </w:rPr>
        <w:t xml:space="preserve"> so-called </w:t>
      </w:r>
      <w:r w:rsidRPr="0007468F">
        <w:rPr>
          <w:rStyle w:val="StyleUnderline"/>
          <w:highlight w:val="cyan"/>
        </w:rPr>
        <w:t>'</w:t>
      </w:r>
      <w:r w:rsidRPr="0007468F">
        <w:rPr>
          <w:rStyle w:val="Emphasis"/>
          <w:highlight w:val="cyan"/>
        </w:rPr>
        <w:t>deadweight loss</w:t>
      </w:r>
      <w:r w:rsidRPr="0007468F">
        <w:rPr>
          <w:rStyle w:val="StyleUnderline"/>
          <w:highlight w:val="cyan"/>
        </w:rPr>
        <w:t>'</w:t>
      </w:r>
      <w:r w:rsidRPr="0007468F">
        <w:rPr>
          <w:sz w:val="16"/>
        </w:rPr>
        <w:t>, which is a sum of the lost utility from potential purchases made by consumers and the potential additional sales if the price had been a competitive one. 30</w:t>
      </w:r>
    </w:p>
    <w:p w14:paraId="752AC311" w14:textId="77777777" w:rsidR="0062238E" w:rsidRPr="0007468F" w:rsidRDefault="0062238E" w:rsidP="0062238E">
      <w:pPr>
        <w:rPr>
          <w:sz w:val="16"/>
        </w:rPr>
      </w:pPr>
      <w:r w:rsidRPr="0007468F">
        <w:rPr>
          <w:rStyle w:val="StyleUnderline"/>
        </w:rPr>
        <w:t>Other consequences</w:t>
      </w:r>
      <w:r w:rsidRPr="0007468F">
        <w:rPr>
          <w:sz w:val="16"/>
        </w:rPr>
        <w:t xml:space="preserve"> of cartels </w:t>
      </w:r>
      <w:r w:rsidRPr="0007468F">
        <w:rPr>
          <w:rStyle w:val="StyleUnderline"/>
        </w:rPr>
        <w:t xml:space="preserve">include </w:t>
      </w:r>
      <w:r w:rsidRPr="0007468F">
        <w:rPr>
          <w:rStyle w:val="Emphasis"/>
        </w:rPr>
        <w:t>decreased innovation</w:t>
      </w:r>
      <w:r w:rsidRPr="0007468F">
        <w:rPr>
          <w:rStyle w:val="StyleUnderline"/>
        </w:rPr>
        <w:t xml:space="preserve"> and </w:t>
      </w:r>
      <w:r w:rsidRPr="0007468F">
        <w:rPr>
          <w:rStyle w:val="Emphasis"/>
        </w:rPr>
        <w:t>efficiency</w:t>
      </w:r>
      <w:r w:rsidRPr="0007468F">
        <w:rPr>
          <w:rStyle w:val="StyleUnderline"/>
        </w:rPr>
        <w:t>. The members of a</w:t>
      </w:r>
      <w:r w:rsidRPr="0007468F">
        <w:rPr>
          <w:sz w:val="16"/>
        </w:rPr>
        <w:t xml:space="preserve"> price-fixing </w:t>
      </w:r>
      <w:r w:rsidRPr="0007468F">
        <w:rPr>
          <w:rStyle w:val="StyleUnderline"/>
        </w:rPr>
        <w:t xml:space="preserve">cartel lose the </w:t>
      </w:r>
      <w:r w:rsidRPr="0007468F">
        <w:rPr>
          <w:rStyle w:val="Emphasis"/>
        </w:rPr>
        <w:t>motivation</w:t>
      </w:r>
      <w:r w:rsidRPr="0007468F">
        <w:rPr>
          <w:rStyle w:val="StyleUnderline"/>
        </w:rPr>
        <w:t xml:space="preserve"> to produce</w:t>
      </w:r>
      <w:r w:rsidRPr="0007468F">
        <w:rPr>
          <w:sz w:val="16"/>
        </w:rPr>
        <w:t xml:space="preserve"> their </w:t>
      </w:r>
      <w:r w:rsidRPr="0007468F">
        <w:rPr>
          <w:rStyle w:val="StyleUnderline"/>
        </w:rPr>
        <w:t>products for less</w:t>
      </w:r>
      <w:r w:rsidRPr="0007468F">
        <w:rPr>
          <w:sz w:val="16"/>
        </w:rPr>
        <w:t xml:space="preserve"> than others </w:t>
      </w:r>
      <w:r w:rsidRPr="0007468F">
        <w:rPr>
          <w:rStyle w:val="StyleUnderline"/>
        </w:rPr>
        <w:t>and</w:t>
      </w:r>
      <w:r w:rsidRPr="0007468F">
        <w:rPr>
          <w:sz w:val="16"/>
        </w:rPr>
        <w:t xml:space="preserve"> thus </w:t>
      </w:r>
      <w:r w:rsidRPr="0007468F">
        <w:rPr>
          <w:rStyle w:val="StyleUnderline"/>
        </w:rPr>
        <w:t>become less efficient</w:t>
      </w:r>
      <w:r w:rsidRPr="0007468F">
        <w:rPr>
          <w:sz w:val="16"/>
        </w:rPr>
        <w:t xml:space="preserve">. They can also lose the motivation to innovate and improve their products to attract more customers or, alternatively, increase prices once their products are better than others available. </w:t>
      </w:r>
      <w:r w:rsidRPr="0007468F">
        <w:rPr>
          <w:rStyle w:val="StyleUnderline"/>
        </w:rPr>
        <w:t xml:space="preserve">These effects may </w:t>
      </w:r>
      <w:r w:rsidRPr="0007468F">
        <w:rPr>
          <w:rStyle w:val="Emphasis"/>
        </w:rPr>
        <w:t>extend</w:t>
      </w:r>
      <w:r w:rsidRPr="0007468F">
        <w:rPr>
          <w:rStyle w:val="StyleUnderline"/>
        </w:rPr>
        <w:t xml:space="preserve"> beyond the</w:t>
      </w:r>
      <w:r w:rsidRPr="0007468F">
        <w:rPr>
          <w:sz w:val="16"/>
        </w:rPr>
        <w:t xml:space="preserve"> members of the </w:t>
      </w:r>
      <w:r w:rsidRPr="0007468F">
        <w:rPr>
          <w:rStyle w:val="StyleUnderline"/>
        </w:rPr>
        <w:t>cartel to other participants</w:t>
      </w:r>
      <w:r w:rsidRPr="0007468F">
        <w:rPr>
          <w:sz w:val="16"/>
        </w:rPr>
        <w:t xml:space="preserve"> in the market. For example, </w:t>
      </w:r>
      <w:r w:rsidRPr="0007468F">
        <w:rPr>
          <w:rStyle w:val="StyleUnderline"/>
        </w:rPr>
        <w:t xml:space="preserve">cartels have been associated with </w:t>
      </w:r>
      <w:r w:rsidRPr="0007468F">
        <w:rPr>
          <w:rStyle w:val="StyleUnderline"/>
          <w:highlight w:val="cyan"/>
        </w:rPr>
        <w:t>'</w:t>
      </w:r>
      <w:r w:rsidRPr="0007468F">
        <w:rPr>
          <w:rStyle w:val="Emphasis"/>
          <w:highlight w:val="cyan"/>
        </w:rPr>
        <w:t>umbrella effects</w:t>
      </w:r>
      <w:r w:rsidRPr="0007468F">
        <w:rPr>
          <w:rStyle w:val="StyleUnderline"/>
          <w:highlight w:val="cyan"/>
        </w:rPr>
        <w:t>'</w:t>
      </w:r>
      <w:r w:rsidRPr="0007468F">
        <w:rPr>
          <w:rStyle w:val="StyleUnderline"/>
        </w:rPr>
        <w:t xml:space="preserve"> that arise where competing firms are assured of buyers</w:t>
      </w:r>
      <w:r w:rsidRPr="0007468F">
        <w:rPr>
          <w:sz w:val="16"/>
        </w:rPr>
        <w:t>, provided they set their price below that of the dominant company in the market. 31 If the dominant entity is part of a cartel, then other sellers will also be able to profit from its anticompetitive prices.</w:t>
      </w:r>
    </w:p>
    <w:p w14:paraId="3852E715" w14:textId="77777777" w:rsidR="0062238E" w:rsidRDefault="0062238E" w:rsidP="0062238E">
      <w:pPr>
        <w:pStyle w:val="Heading4"/>
        <w:rPr>
          <w:rFonts w:cs="Calibri"/>
        </w:rPr>
      </w:pPr>
      <w:r w:rsidRPr="0007468F">
        <w:rPr>
          <w:rFonts w:cs="Calibri"/>
          <w:u w:val="single"/>
        </w:rPr>
        <w:t>Growth</w:t>
      </w:r>
      <w:r w:rsidRPr="0007468F">
        <w:rPr>
          <w:rFonts w:cs="Calibri"/>
        </w:rPr>
        <w:t xml:space="preserve"> is key to outrun </w:t>
      </w:r>
      <w:r w:rsidRPr="0007468F">
        <w:rPr>
          <w:rFonts w:cs="Calibri"/>
          <w:u w:val="single"/>
        </w:rPr>
        <w:t>natural</w:t>
      </w:r>
      <w:r w:rsidRPr="0007468F">
        <w:rPr>
          <w:rFonts w:cs="Calibri"/>
        </w:rPr>
        <w:t xml:space="preserve">, </w:t>
      </w:r>
      <w:r w:rsidRPr="0007468F">
        <w:rPr>
          <w:rFonts w:cs="Calibri"/>
          <w:u w:val="single"/>
        </w:rPr>
        <w:t>planetary disasters</w:t>
      </w:r>
      <w:r w:rsidRPr="0007468F">
        <w:rPr>
          <w:rFonts w:cs="Calibri"/>
        </w:rPr>
        <w:t xml:space="preserve">---caps numerous </w:t>
      </w:r>
      <w:r w:rsidRPr="0007468F">
        <w:rPr>
          <w:rFonts w:cs="Calibri"/>
          <w:u w:val="single"/>
        </w:rPr>
        <w:t>existential</w:t>
      </w:r>
      <w:r w:rsidRPr="0007468F">
        <w:rPr>
          <w:rFonts w:cs="Calibri"/>
        </w:rPr>
        <w:t xml:space="preserve"> hazards.</w:t>
      </w:r>
    </w:p>
    <w:p w14:paraId="5F77E66C" w14:textId="77777777" w:rsidR="0062238E" w:rsidRPr="0007468F" w:rsidRDefault="0062238E" w:rsidP="0062238E">
      <w:r w:rsidRPr="0007468F">
        <w:t xml:space="preserve">Saul </w:t>
      </w:r>
      <w:r w:rsidRPr="0007468F">
        <w:rPr>
          <w:rStyle w:val="Style13ptBold"/>
        </w:rPr>
        <w:t>Zimet 25</w:t>
      </w:r>
      <w:r w:rsidRPr="0007468F">
        <w:t xml:space="preserve">, Coordinator at Human Progress; May 8; Human Progress, “Technological Progress Versus Degrowth as Solutions to the Sixth Mass Extinction,” https://humanprogress.org/technological-progress-versus-degrowth-as-solutions-to-the-sixth-mass-extinction/, </w:t>
      </w:r>
      <w:proofErr w:type="spellStart"/>
      <w:r w:rsidRPr="0007468F">
        <w:t>Lucao</w:t>
      </w:r>
      <w:proofErr w:type="spellEnd"/>
    </w:p>
    <w:p w14:paraId="15CF9641" w14:textId="77777777" w:rsidR="0062238E" w:rsidRPr="0007468F" w:rsidRDefault="0062238E" w:rsidP="0062238E">
      <w:pPr>
        <w:rPr>
          <w:sz w:val="16"/>
        </w:rPr>
      </w:pPr>
      <w:r w:rsidRPr="0007468F">
        <w:rPr>
          <w:sz w:val="16"/>
        </w:rPr>
        <w:t xml:space="preserve">Summary: Many </w:t>
      </w:r>
      <w:r w:rsidRPr="00490178">
        <w:rPr>
          <w:rStyle w:val="Emphasis"/>
        </w:rPr>
        <w:t>environmentalists</w:t>
      </w:r>
      <w:r w:rsidRPr="00490178">
        <w:rPr>
          <w:sz w:val="16"/>
        </w:rPr>
        <w:t xml:space="preserve"> warn that human activity is causing a sixth mass </w:t>
      </w:r>
      <w:proofErr w:type="gramStart"/>
      <w:r w:rsidRPr="00490178">
        <w:rPr>
          <w:sz w:val="16"/>
        </w:rPr>
        <w:t>extinction, and</w:t>
      </w:r>
      <w:proofErr w:type="gramEnd"/>
      <w:r w:rsidRPr="00490178">
        <w:rPr>
          <w:sz w:val="16"/>
        </w:rPr>
        <w:t xml:space="preserve"> </w:t>
      </w:r>
      <w:r w:rsidRPr="00490178">
        <w:rPr>
          <w:rStyle w:val="StyleUnderline"/>
        </w:rPr>
        <w:t xml:space="preserve">advocate </w:t>
      </w:r>
      <w:r w:rsidRPr="00490178">
        <w:rPr>
          <w:rStyle w:val="Emphasis"/>
        </w:rPr>
        <w:t>economic stagnation</w:t>
      </w:r>
      <w:r w:rsidRPr="00490178">
        <w:rPr>
          <w:sz w:val="16"/>
        </w:rPr>
        <w:t xml:space="preserve"> or degrowth </w:t>
      </w:r>
      <w:r w:rsidRPr="00490178">
        <w:rPr>
          <w:rStyle w:val="StyleUnderline"/>
        </w:rPr>
        <w:t>to slow</w:t>
      </w:r>
      <w:r w:rsidRPr="00490178">
        <w:rPr>
          <w:sz w:val="16"/>
        </w:rPr>
        <w:t xml:space="preserve"> or reverse</w:t>
      </w:r>
      <w:r w:rsidRPr="0007468F">
        <w:rPr>
          <w:sz w:val="16"/>
        </w:rPr>
        <w:t xml:space="preserve"> </w:t>
      </w:r>
      <w:r w:rsidRPr="0007468F">
        <w:rPr>
          <w:rStyle w:val="StyleUnderline"/>
        </w:rPr>
        <w:t>the damage</w:t>
      </w:r>
      <w:r w:rsidRPr="0007468F">
        <w:rPr>
          <w:sz w:val="16"/>
        </w:rPr>
        <w:t xml:space="preserve">. Contrary to their assumptions, the </w:t>
      </w:r>
      <w:r w:rsidRPr="0007468F">
        <w:rPr>
          <w:rStyle w:val="Emphasis"/>
          <w:highlight w:val="cyan"/>
        </w:rPr>
        <w:t>long-term</w:t>
      </w:r>
      <w:r w:rsidRPr="0007468F">
        <w:rPr>
          <w:rStyle w:val="StyleUnderline"/>
          <w:highlight w:val="cyan"/>
        </w:rPr>
        <w:t xml:space="preserve"> survival</w:t>
      </w:r>
      <w:r w:rsidRPr="0007468F">
        <w:rPr>
          <w:sz w:val="16"/>
        </w:rPr>
        <w:t xml:space="preserve"> of Earth’s wildlife likely </w:t>
      </w:r>
      <w:r w:rsidRPr="0007468F">
        <w:rPr>
          <w:rStyle w:val="StyleUnderline"/>
          <w:highlight w:val="cyan"/>
        </w:rPr>
        <w:t>depends not</w:t>
      </w:r>
      <w:r w:rsidRPr="0007468F">
        <w:rPr>
          <w:rStyle w:val="StyleUnderline"/>
        </w:rPr>
        <w:t xml:space="preserve"> </w:t>
      </w:r>
      <w:r w:rsidRPr="0007468F">
        <w:rPr>
          <w:rStyle w:val="StyleUnderline"/>
          <w:highlight w:val="cyan"/>
        </w:rPr>
        <w:t xml:space="preserve">on </w:t>
      </w:r>
      <w:r w:rsidRPr="0007468F">
        <w:rPr>
          <w:rStyle w:val="Emphasis"/>
          <w:highlight w:val="cyan"/>
        </w:rPr>
        <w:t>shrinking</w:t>
      </w:r>
      <w:r w:rsidRPr="0007468F">
        <w:rPr>
          <w:rStyle w:val="StyleUnderline"/>
        </w:rPr>
        <w:t xml:space="preserve"> humanity’s </w:t>
      </w:r>
      <w:r w:rsidRPr="0007468F">
        <w:rPr>
          <w:rStyle w:val="StyleUnderline"/>
          <w:highlight w:val="cyan"/>
        </w:rPr>
        <w:t>footprint</w:t>
      </w:r>
      <w:r w:rsidRPr="0007468F">
        <w:rPr>
          <w:sz w:val="16"/>
        </w:rPr>
        <w:t xml:space="preserve">, </w:t>
      </w:r>
      <w:r w:rsidRPr="00490178">
        <w:rPr>
          <w:rStyle w:val="StyleUnderline"/>
          <w:highlight w:val="cyan"/>
        </w:rPr>
        <w:t>but</w:t>
      </w:r>
      <w:r w:rsidRPr="00490178">
        <w:rPr>
          <w:rStyle w:val="StyleUnderline"/>
        </w:rPr>
        <w:t xml:space="preserve"> on </w:t>
      </w:r>
      <w:r w:rsidRPr="00490178">
        <w:rPr>
          <w:rStyle w:val="StyleUnderline"/>
          <w:highlight w:val="cyan"/>
        </w:rPr>
        <w:t>expanding</w:t>
      </w:r>
      <w:r w:rsidRPr="0007468F">
        <w:rPr>
          <w:sz w:val="16"/>
        </w:rPr>
        <w:t xml:space="preserve"> its technological reach. Rather than retreating from nature, advancing human civilization is probably the surest way to protect and even proliferate life of all kinds—on Earth and beyond.</w:t>
      </w:r>
    </w:p>
    <w:p w14:paraId="57C3E6FF" w14:textId="77777777" w:rsidR="0062238E" w:rsidRPr="0007468F" w:rsidRDefault="0062238E" w:rsidP="0062238E">
      <w:pPr>
        <w:rPr>
          <w:sz w:val="18"/>
          <w:szCs w:val="18"/>
        </w:rPr>
      </w:pPr>
      <w:r w:rsidRPr="0007468F">
        <w:rPr>
          <w:sz w:val="18"/>
          <w:szCs w:val="18"/>
        </w:rPr>
        <w:t>&lt;&lt;&lt;CONDENSED, NONE OMITTED&gt;&gt;&gt;</w:t>
      </w:r>
    </w:p>
    <w:p w14:paraId="1181A4FF" w14:textId="77777777" w:rsidR="0062238E" w:rsidRPr="0007468F" w:rsidRDefault="0062238E" w:rsidP="0062238E">
      <w:pPr>
        <w:rPr>
          <w:sz w:val="6"/>
          <w:szCs w:val="6"/>
        </w:rPr>
      </w:pPr>
      <w:r w:rsidRPr="0007468F">
        <w:rPr>
          <w:sz w:val="6"/>
          <w:szCs w:val="6"/>
        </w:rPr>
        <w:t xml:space="preserve">Rising ocean temperatures, deforestation, replacement of grassland with agricultural land, and many other environmental effects of human activity have been taking an enormous toll on wildlife. Around one million plant and animal species are now threatened with extinction according to a 2019 United Nations (UN) report, which states, “The average abundance of native species in most major land-based habitats has fallen by at least 20%, mostly since 1900.” The most heavily affected are insect species, among which the extinction rate is about eight times faster than among mammals, reptiles, or birds. But despite this, the popular idea that Earth is seeing a “sixth mass extinction” is premature. According to conservation biologist Chris D. Thomas, we will only reach mass extinction after about 10,000 years if current trends continue. In response to the UN report, National Geographic explains that only “if all species currently designated as critically endangered, endangered, or vulnerable go extinct in the next century, and if that rate of extinction continues without slowing down” will we experience a mass extinction within the next few centuries. It is extremely unlikely that all the “critically endangered” species will go extinct so soon, to say nothing of the “endangered” and “vulnerable” species. And even National Geographic’s projection is probably overly pessimistic. As science journalist Ronald Bailey has shown, reports of mass extinction, including the UN’s, tend to assume worst-case instead of most-likely scenarios and therefore probably overestimate extinction rates. But even if “mass extinction” fears are overblown, the increased rate of species extinctions is worth taking seriously. That is why it’s important to clear up some widespread confusion about the interests of Earth’s wildlife. One particularly dangerous misconception is that the interests of human beings are fundamentally at odds with those of wildlife. According to this belief, continued economic growth and </w:t>
      </w:r>
      <w:proofErr w:type="spellStart"/>
      <w:r w:rsidRPr="0007468F">
        <w:rPr>
          <w:sz w:val="6"/>
          <w:szCs w:val="6"/>
        </w:rPr>
        <w:t>industrialisation</w:t>
      </w:r>
      <w:proofErr w:type="spellEnd"/>
      <w:r w:rsidRPr="0007468F">
        <w:rPr>
          <w:sz w:val="6"/>
          <w:szCs w:val="6"/>
        </w:rPr>
        <w:t xml:space="preserve"> may benefit humans, but only at the expense of the long-term wellbeing of nonhuman life. The truth is quite different. In the long run, the dangers of disordered nature are so pervasive, and humanity’s potential solutions so indispensable, that advancing human wealth and economic flourishing is necessary, not detrimental, if we want to protect wildlife and maintain or even increase biodiversity. The Zero-Sum “Man Versus Nature” Premise The zero-sum view of the relationship between humanity and wildlife often leads humanists and environmentalists to think of each other as enemies. On the environmentalist side, perhaps the most explicit statement of this binary thinking comes from the late David M. Graber (1948–2022). In 1989, before taking up his post as the Chief Scientist for the Pacific West Region of the National Park Service, where he served for over three decades, he elucidated his priorities in the Los Angeles Times: We are not interested in the utility of a particular species, or free-flowing river, or ecosystem, to mankind. They have intrinsic value, more value—to me—than another human body, or a billion of them. Human happiness, and certainly human fecundity, are not as important as a wild and healthy planet. I know social scientists who remind me that people are part of nature, but it isn’t true. Somewhere along the line—at about a billion years ago, maybe half that—we quit the contract and became a cancer. We have become a plague upon ourselves and upon the Earth. … Until such time as Homo sapiens should decide to rejoin nature, some of us can only hope for the right virus to come along. Dave Foreman, founder of the environmental group “Earth First!” and “a leading figure among a generation of activists,” according to the New York Times, likewise advocated what the Times describes as “aggressive protection of the environment for its own sake”: “a … philosophy, known as deep ecology, which holds that nature has inherent value, not just in its utility to people” and whose proposals include “returning vast swaths of land to nature, ripping out any trace of human intervention.” In his bestselling 2022 book </w:t>
      </w:r>
      <w:proofErr w:type="spellStart"/>
      <w:r w:rsidRPr="0007468F">
        <w:rPr>
          <w:sz w:val="6"/>
          <w:szCs w:val="6"/>
        </w:rPr>
        <w:t>Regenesis</w:t>
      </w:r>
      <w:proofErr w:type="spellEnd"/>
      <w:r w:rsidRPr="0007468F">
        <w:rPr>
          <w:sz w:val="6"/>
          <w:szCs w:val="6"/>
        </w:rPr>
        <w:t xml:space="preserve">: Feeding the World Without Devouring the Planet George Monbiot writes: The more land that farming occupies, the less is available for forests and wetlands, savannas and wild grasslands, and the greater is the loss of wildlife and the rate of extinction. All farming, however kind and careful and complex, involves a radical simplification of natural ecosystems. This simplification is required to extract something that humans can eat. In other words, farming inflicts an ecological opportunity cost. Minimizing our impact means minimizing our use of land. I have come to see land use as the most important of all environmental questions. I now believe it is the issue that makes the greatest difference to whether terrestrial ecosystems and Earth systems survive or perish. The more land we require, the less is available for other species and the habitats they need, and for sustaining the planetary equilibrium states on which our lives might depend. Unlike Graber and Foreman, Monbiot pays lip service to the necessity of taking human needs into account in any efforts to protect wildlife by scaling back food production. But the clear implication of the “counter-agricultural revolution” he advocates is the mass impoverishment and undernourishment of vast swaths of humanity to lessen human impact on wildlife. Even the United Nations, in the “Summary for Policymakers” of its biodiversity report, suggests reducing economic activity and human population growth as strategies for protecting biodiversity: “The negative trends in biodiversity and ecosystem functions are projected to continue or worsen in many future scenarios in response to indirect drivers such as rapid human population growth, unsustainable production and consumption and associated technological development.” Therefore, the summary claims that, “Transformations towards sustainability are more likely when efforts are directed at … lowering total consumption and waste, including by addressing both population growth and per capita consumption.” Among those on the pro-human side of the zero-sum premise is Alex Epstein, founder of the Center for Industrial Progress. “I hold human life as the standard of value,” Epstein writes in his 2014 book The Moral Case for Fossil Fuels: “This is the essence of the conflict: the humanist, which is the term I will use to describe someone on a human standard of value, treats the rest of nature as something to use for his benefit; the </w:t>
      </w:r>
      <w:proofErr w:type="spellStart"/>
      <w:r w:rsidRPr="0007468F">
        <w:rPr>
          <w:sz w:val="6"/>
          <w:szCs w:val="6"/>
        </w:rPr>
        <w:t>nonhumanist</w:t>
      </w:r>
      <w:proofErr w:type="spellEnd"/>
      <w:r w:rsidRPr="0007468F">
        <w:rPr>
          <w:sz w:val="6"/>
          <w:szCs w:val="6"/>
        </w:rPr>
        <w:t xml:space="preserve"> treats the rest of nature as something that must be served.” Epstein is generally careful to propose positive-sum policies, but he is so focused on the case for humanism that even he often speaks in zero-sum terms about the relationship between human and non-human animals. In his 2022 book Fossil Future: Why Global Human Flourishing Requires More Oil, Coal, and Natural Gas—Not Less, Epstein writes: “To the extent one’s primary goal is animal equality one will be morally driven to eliminate all human impacts on animals, including human-benefitting impacts such as the use of animals for medical research.” Graber, Foreman, Monbiot, and Epstein don’t all agree on whether to </w:t>
      </w:r>
      <w:proofErr w:type="spellStart"/>
      <w:r w:rsidRPr="0007468F">
        <w:rPr>
          <w:sz w:val="6"/>
          <w:szCs w:val="6"/>
        </w:rPr>
        <w:t>prioritise</w:t>
      </w:r>
      <w:proofErr w:type="spellEnd"/>
      <w:r w:rsidRPr="0007468F">
        <w:rPr>
          <w:sz w:val="6"/>
          <w:szCs w:val="6"/>
        </w:rPr>
        <w:t xml:space="preserve"> humanity or wildlife, but not one of them questions the assumption that wildlife’s flourishing depends on human retreat and non-intervention. Mother Nature Is a Grim Reaper While human activity has accelerated the rate of species extinction in recent history, extinction has been the rule, not the exception, since the dawn of life on Earth. Over 99.9 percent of species that have existed on this planet are now extinct—a story overwhelmingly written prior to the ascension of humankind. Most species have perished in so-called “background extinctions,” but at least five mass extinction events have also occurred, each wiping out over 75 percent of species on Earth at the time. And the rest of non-human life is nearly certain to follow if left to its own devices. Countless threats exist, each of which may be highly unlikely to manifest in any given </w:t>
      </w:r>
      <w:proofErr w:type="gramStart"/>
      <w:r w:rsidRPr="0007468F">
        <w:rPr>
          <w:sz w:val="6"/>
          <w:szCs w:val="6"/>
        </w:rPr>
        <w:t>century, but</w:t>
      </w:r>
      <w:proofErr w:type="gramEnd"/>
      <w:r w:rsidRPr="0007468F">
        <w:rPr>
          <w:sz w:val="6"/>
          <w:szCs w:val="6"/>
        </w:rPr>
        <w:t xml:space="preserve"> let the clock tick long enough and the odds eventually become high.</w:t>
      </w:r>
    </w:p>
    <w:p w14:paraId="35A394BE" w14:textId="77777777" w:rsidR="0062238E" w:rsidRPr="0007468F" w:rsidRDefault="0062238E" w:rsidP="0062238E">
      <w:pPr>
        <w:rPr>
          <w:sz w:val="16"/>
          <w:szCs w:val="16"/>
        </w:rPr>
      </w:pPr>
      <w:r w:rsidRPr="0007468F">
        <w:rPr>
          <w:sz w:val="16"/>
          <w:szCs w:val="16"/>
        </w:rPr>
        <w:t>&lt;&lt;&lt;PARAGRAPH BREAKS RESUME&gt;&gt;&gt;</w:t>
      </w:r>
    </w:p>
    <w:p w14:paraId="5F8E0926" w14:textId="77777777" w:rsidR="0062238E" w:rsidRPr="0007468F" w:rsidRDefault="0062238E" w:rsidP="0062238E">
      <w:pPr>
        <w:rPr>
          <w:sz w:val="16"/>
        </w:rPr>
      </w:pPr>
      <w:r w:rsidRPr="0007468F">
        <w:rPr>
          <w:sz w:val="16"/>
        </w:rPr>
        <w:t xml:space="preserve">Take </w:t>
      </w:r>
      <w:r w:rsidRPr="0007468F">
        <w:rPr>
          <w:rStyle w:val="Emphasis"/>
          <w:highlight w:val="cyan"/>
        </w:rPr>
        <w:t>asteroids</w:t>
      </w:r>
      <w:r w:rsidRPr="0007468F">
        <w:rPr>
          <w:sz w:val="16"/>
        </w:rPr>
        <w:t xml:space="preserve">, for example. The New York Times reported in 2023 that, “The world’s family of asteroid-hunting </w:t>
      </w:r>
      <w:r w:rsidRPr="0007468F">
        <w:rPr>
          <w:rStyle w:val="Emphasis"/>
        </w:rPr>
        <w:t>telescopic</w:t>
      </w:r>
      <w:r w:rsidRPr="0007468F">
        <w:rPr>
          <w:rStyle w:val="StyleUnderline"/>
        </w:rPr>
        <w:t xml:space="preserve"> surveys</w:t>
      </w:r>
      <w:r w:rsidRPr="0007468F">
        <w:rPr>
          <w:sz w:val="16"/>
        </w:rPr>
        <w:t xml:space="preserve"> have so far </w:t>
      </w:r>
      <w:r w:rsidRPr="0007468F">
        <w:rPr>
          <w:rStyle w:val="StyleUnderline"/>
        </w:rPr>
        <w:t xml:space="preserve">found more than 32,000 </w:t>
      </w:r>
      <w:r w:rsidRPr="0007468F">
        <w:rPr>
          <w:rStyle w:val="Emphasis"/>
        </w:rPr>
        <w:t>near-Earth</w:t>
      </w:r>
      <w:r w:rsidRPr="0007468F">
        <w:rPr>
          <w:rStyle w:val="StyleUnderline"/>
        </w:rPr>
        <w:t xml:space="preserve"> asteroids</w:t>
      </w:r>
      <w:r w:rsidRPr="0007468F">
        <w:rPr>
          <w:sz w:val="16"/>
        </w:rPr>
        <w:t>.” They added, reassuringly, that “[</w:t>
      </w:r>
      <w:r w:rsidRPr="0007468F">
        <w:rPr>
          <w:rStyle w:val="StyleUnderline"/>
        </w:rPr>
        <w:t>m]</w:t>
      </w:r>
      <w:proofErr w:type="spellStart"/>
      <w:r w:rsidRPr="0007468F">
        <w:rPr>
          <w:rStyle w:val="StyleUnderline"/>
        </w:rPr>
        <w:t>ost</w:t>
      </w:r>
      <w:proofErr w:type="spellEnd"/>
      <w:r w:rsidRPr="0007468F">
        <w:rPr>
          <w:rStyle w:val="StyleUnderline"/>
        </w:rPr>
        <w:t xml:space="preserve"> of those capable of </w:t>
      </w:r>
      <w:r w:rsidRPr="0007468F">
        <w:rPr>
          <w:rStyle w:val="Emphasis"/>
        </w:rPr>
        <w:t>inflicting</w:t>
      </w:r>
      <w:r w:rsidRPr="0007468F">
        <w:rPr>
          <w:sz w:val="16"/>
        </w:rPr>
        <w:t xml:space="preserve"> </w:t>
      </w:r>
      <w:r w:rsidRPr="0007468F">
        <w:rPr>
          <w:rStyle w:val="StyleUnderline"/>
        </w:rPr>
        <w:t xml:space="preserve">planet-scale </w:t>
      </w:r>
      <w:r w:rsidRPr="0007468F">
        <w:rPr>
          <w:rStyle w:val="Emphasis"/>
        </w:rPr>
        <w:t>devastation</w:t>
      </w:r>
      <w:r w:rsidRPr="0007468F">
        <w:rPr>
          <w:sz w:val="16"/>
        </w:rPr>
        <w:t xml:space="preserve"> have been found because it’s easier to spot bigger rocks glinting in sunlight.”</w:t>
      </w:r>
    </w:p>
    <w:p w14:paraId="6701E59F" w14:textId="77777777" w:rsidR="0062238E" w:rsidRPr="0007468F" w:rsidRDefault="0062238E" w:rsidP="0062238E">
      <w:pPr>
        <w:rPr>
          <w:sz w:val="16"/>
        </w:rPr>
      </w:pPr>
      <w:r w:rsidRPr="0007468F">
        <w:rPr>
          <w:sz w:val="16"/>
        </w:rPr>
        <w:t>Still, there are likely to be many Earth-threatening asteroids out there that have not been found. A 2022 National Geographic article reporting on new asteroid research explains that life on Earth is at risk of extinction by “</w:t>
      </w:r>
      <w:r w:rsidRPr="0007468F">
        <w:rPr>
          <w:rStyle w:val="StyleUnderline"/>
        </w:rPr>
        <w:t xml:space="preserve">a largely </w:t>
      </w:r>
      <w:r w:rsidRPr="0007468F">
        <w:rPr>
          <w:rStyle w:val="Emphasis"/>
        </w:rPr>
        <w:t>unseen</w:t>
      </w:r>
      <w:r w:rsidRPr="0007468F">
        <w:rPr>
          <w:rStyle w:val="StyleUnderline"/>
        </w:rPr>
        <w:t xml:space="preserve"> population of space rocks</w:t>
      </w:r>
      <w:r w:rsidRPr="0007468F">
        <w:rPr>
          <w:sz w:val="16"/>
        </w:rPr>
        <w:t xml:space="preserve">—one that </w:t>
      </w:r>
      <w:r w:rsidRPr="0007468F">
        <w:rPr>
          <w:rStyle w:val="StyleUnderline"/>
        </w:rPr>
        <w:t xml:space="preserve">could </w:t>
      </w:r>
      <w:r w:rsidRPr="0007468F">
        <w:rPr>
          <w:rStyle w:val="Emphasis"/>
        </w:rPr>
        <w:t>threaten</w:t>
      </w:r>
      <w:r w:rsidRPr="0007468F">
        <w:rPr>
          <w:rStyle w:val="StyleUnderline"/>
        </w:rPr>
        <w:t xml:space="preserve"> life</w:t>
      </w:r>
      <w:r w:rsidRPr="0007468F">
        <w:rPr>
          <w:sz w:val="16"/>
        </w:rPr>
        <w:t xml:space="preserve"> as we know it.” </w:t>
      </w:r>
      <w:proofErr w:type="spellStart"/>
      <w:r w:rsidRPr="0007468F">
        <w:rPr>
          <w:sz w:val="16"/>
        </w:rPr>
        <w:t>Summarising</w:t>
      </w:r>
      <w:proofErr w:type="spellEnd"/>
      <w:r w:rsidRPr="0007468F">
        <w:rPr>
          <w:sz w:val="16"/>
        </w:rPr>
        <w:t xml:space="preserve"> discoveries published in the journal Science, the article explains </w:t>
      </w:r>
      <w:proofErr w:type="gramStart"/>
      <w:r w:rsidRPr="0007468F">
        <w:rPr>
          <w:sz w:val="16"/>
        </w:rPr>
        <w:t>that,</w:t>
      </w:r>
      <w:proofErr w:type="gramEnd"/>
      <w:r w:rsidRPr="0007468F">
        <w:rPr>
          <w:sz w:val="16"/>
        </w:rPr>
        <w:t xml:space="preserve"> “A group of </w:t>
      </w:r>
      <w:r w:rsidRPr="0007468F">
        <w:rPr>
          <w:rStyle w:val="Emphasis"/>
        </w:rPr>
        <w:t>space rocks</w:t>
      </w:r>
      <w:r w:rsidRPr="0007468F">
        <w:rPr>
          <w:sz w:val="16"/>
        </w:rPr>
        <w:t xml:space="preserve"> stays mostly </w:t>
      </w:r>
      <w:r w:rsidRPr="0007468F">
        <w:rPr>
          <w:rStyle w:val="StyleUnderline"/>
        </w:rPr>
        <w:t xml:space="preserve">inside the </w:t>
      </w:r>
      <w:r w:rsidRPr="0007468F">
        <w:rPr>
          <w:rStyle w:val="Emphasis"/>
        </w:rPr>
        <w:t>orbit</w:t>
      </w:r>
      <w:r w:rsidRPr="0007468F">
        <w:rPr>
          <w:rStyle w:val="StyleUnderline"/>
        </w:rPr>
        <w:t xml:space="preserve"> of Earth</w:t>
      </w:r>
      <w:r w:rsidRPr="0007468F">
        <w:rPr>
          <w:sz w:val="16"/>
        </w:rPr>
        <w:t xml:space="preserve">, </w:t>
      </w:r>
      <w:r w:rsidRPr="0007468F">
        <w:rPr>
          <w:rStyle w:val="StyleUnderline"/>
        </w:rPr>
        <w:t xml:space="preserve">making them </w:t>
      </w:r>
      <w:r w:rsidRPr="0007468F">
        <w:rPr>
          <w:rStyle w:val="Emphasis"/>
        </w:rPr>
        <w:t>difficult</w:t>
      </w:r>
      <w:r w:rsidRPr="0007468F">
        <w:rPr>
          <w:rStyle w:val="StyleUnderline"/>
        </w:rPr>
        <w:t xml:space="preserve"> to pick out</w:t>
      </w:r>
      <w:r w:rsidRPr="0007468F">
        <w:rPr>
          <w:sz w:val="16"/>
        </w:rPr>
        <w:t xml:space="preserve"> in the glare of the sun—and potentially a threat to our planet.”</w:t>
      </w:r>
    </w:p>
    <w:p w14:paraId="4ED2F767" w14:textId="77777777" w:rsidR="0062238E" w:rsidRPr="0007468F" w:rsidRDefault="0062238E" w:rsidP="0062238E">
      <w:pPr>
        <w:rPr>
          <w:sz w:val="16"/>
        </w:rPr>
      </w:pPr>
      <w:r w:rsidRPr="0007468F">
        <w:rPr>
          <w:sz w:val="16"/>
        </w:rPr>
        <w:t>As I write this, reports of an asteroid designated “2024 YR4” are all over the news. “The object, first detected in December, is 130 to 300 feet long and expected to make a very close pass of the planet in 2032,” the New York Times reported on 18 February. “</w:t>
      </w:r>
      <w:proofErr w:type="spellStart"/>
      <w:r w:rsidRPr="0007468F">
        <w:rPr>
          <w:sz w:val="16"/>
        </w:rPr>
        <w:t>Its</w:t>
      </w:r>
      <w:proofErr w:type="spellEnd"/>
      <w:r w:rsidRPr="0007468F">
        <w:rPr>
          <w:sz w:val="16"/>
        </w:rPr>
        <w:t xml:space="preserve"> odds of impacting Earth on Dec. 22 of that year currently stand at 3.1 percent.” (The risk has since been downgraded to a more reassuring 0.004 percent.) This </w:t>
      </w:r>
      <w:proofErr w:type="gramStart"/>
      <w:r w:rsidRPr="0007468F">
        <w:rPr>
          <w:sz w:val="16"/>
        </w:rPr>
        <w:t>particular asteroid</w:t>
      </w:r>
      <w:proofErr w:type="gramEnd"/>
      <w:r w:rsidRPr="0007468F">
        <w:rPr>
          <w:sz w:val="16"/>
        </w:rPr>
        <w:t xml:space="preserve"> is not large enough to destroy more than a city, but it illustrates the fact that a planetary threat could be discovered at any moment.</w:t>
      </w:r>
    </w:p>
    <w:p w14:paraId="0E6A00D0" w14:textId="77777777" w:rsidR="0062238E" w:rsidRPr="0007468F" w:rsidRDefault="0062238E" w:rsidP="0062238E">
      <w:pPr>
        <w:rPr>
          <w:sz w:val="16"/>
        </w:rPr>
      </w:pPr>
      <w:r w:rsidRPr="0007468F">
        <w:rPr>
          <w:sz w:val="16"/>
        </w:rPr>
        <w:t xml:space="preserve">Asteroids are just one of many known threat categories that we </w:t>
      </w:r>
      <w:r w:rsidRPr="0007468F">
        <w:rPr>
          <w:rStyle w:val="Emphasis"/>
        </w:rPr>
        <w:t>Earthlings</w:t>
      </w:r>
      <w:r w:rsidRPr="0007468F">
        <w:rPr>
          <w:sz w:val="16"/>
        </w:rPr>
        <w:t xml:space="preserve"> </w:t>
      </w:r>
      <w:r w:rsidRPr="0007468F">
        <w:rPr>
          <w:rStyle w:val="StyleUnderline"/>
        </w:rPr>
        <w:t xml:space="preserve">are counting on </w:t>
      </w:r>
      <w:r w:rsidRPr="0007468F">
        <w:rPr>
          <w:rStyle w:val="Emphasis"/>
        </w:rPr>
        <w:t>future tech</w:t>
      </w:r>
      <w:r w:rsidRPr="0007468F">
        <w:rPr>
          <w:rStyle w:val="StyleUnderline"/>
        </w:rPr>
        <w:t xml:space="preserve">nological advances to </w:t>
      </w:r>
      <w:r w:rsidRPr="0007468F">
        <w:rPr>
          <w:rStyle w:val="Emphasis"/>
        </w:rPr>
        <w:t>avert</w:t>
      </w:r>
      <w:r w:rsidRPr="0007468F">
        <w:rPr>
          <w:sz w:val="16"/>
        </w:rPr>
        <w:t xml:space="preserve">. Marian L. </w:t>
      </w:r>
      <w:r w:rsidRPr="0007468F">
        <w:rPr>
          <w:rStyle w:val="Emphasis"/>
        </w:rPr>
        <w:t>Tupy</w:t>
      </w:r>
      <w:r w:rsidRPr="0007468F">
        <w:rPr>
          <w:sz w:val="16"/>
        </w:rPr>
        <w:t xml:space="preserve">, Senior Fellow at the Cato Institute’s Center for Global Liberty and Prosperity, has surveyed these </w:t>
      </w:r>
      <w:r w:rsidRPr="0007468F">
        <w:rPr>
          <w:rStyle w:val="StyleUnderline"/>
        </w:rPr>
        <w:t xml:space="preserve">natural </w:t>
      </w:r>
      <w:r w:rsidRPr="0007468F">
        <w:rPr>
          <w:rStyle w:val="Emphasis"/>
        </w:rPr>
        <w:t>existential threats</w:t>
      </w:r>
      <w:r w:rsidRPr="0007468F">
        <w:rPr>
          <w:sz w:val="16"/>
        </w:rPr>
        <w:t xml:space="preserve"> in his article “</w:t>
      </w:r>
      <w:r w:rsidRPr="0007468F">
        <w:rPr>
          <w:rStyle w:val="StyleUnderline"/>
        </w:rPr>
        <w:t xml:space="preserve">Degrowth Means Certain </w:t>
      </w:r>
      <w:r w:rsidRPr="0007468F">
        <w:rPr>
          <w:rStyle w:val="Emphasis"/>
        </w:rPr>
        <w:t>Death</w:t>
      </w:r>
      <w:r w:rsidRPr="0007468F">
        <w:rPr>
          <w:rStyle w:val="StyleUnderline"/>
        </w:rPr>
        <w:t xml:space="preserve"> for Humanity</w:t>
      </w:r>
      <w:r w:rsidRPr="0007468F">
        <w:rPr>
          <w:sz w:val="16"/>
        </w:rPr>
        <w:t xml:space="preserve">.” The list includes </w:t>
      </w:r>
      <w:r w:rsidRPr="0007468F">
        <w:rPr>
          <w:rStyle w:val="Emphasis"/>
        </w:rPr>
        <w:t>asteroid</w:t>
      </w:r>
      <w:r w:rsidRPr="0007468F">
        <w:rPr>
          <w:rStyle w:val="StyleUnderline"/>
        </w:rPr>
        <w:t xml:space="preserve"> and comet impacts</w:t>
      </w:r>
      <w:r w:rsidRPr="0007468F">
        <w:rPr>
          <w:sz w:val="16"/>
        </w:rPr>
        <w:t xml:space="preserve">, the weakening or reversal of the </w:t>
      </w:r>
      <w:r w:rsidRPr="0007468F">
        <w:rPr>
          <w:rStyle w:val="StyleUnderline"/>
        </w:rPr>
        <w:t>magnetosphere</w:t>
      </w:r>
      <w:r w:rsidRPr="0007468F">
        <w:rPr>
          <w:sz w:val="16"/>
        </w:rPr>
        <w:t xml:space="preserve">, </w:t>
      </w:r>
      <w:proofErr w:type="spellStart"/>
      <w:r w:rsidRPr="0007468F">
        <w:rPr>
          <w:rStyle w:val="Emphasis"/>
          <w:highlight w:val="cyan"/>
        </w:rPr>
        <w:t>supervolcano</w:t>
      </w:r>
      <w:proofErr w:type="spellEnd"/>
      <w:r w:rsidRPr="0007468F">
        <w:rPr>
          <w:sz w:val="16"/>
        </w:rPr>
        <w:t xml:space="preserve"> eruptions, plate </w:t>
      </w:r>
      <w:r w:rsidRPr="0007468F">
        <w:rPr>
          <w:rStyle w:val="Emphasis"/>
          <w:highlight w:val="cyan"/>
        </w:rPr>
        <w:t>tectonics</w:t>
      </w:r>
      <w:r w:rsidRPr="0007468F">
        <w:rPr>
          <w:sz w:val="16"/>
        </w:rPr>
        <w:t xml:space="preserve"> and continental </w:t>
      </w:r>
      <w:r w:rsidRPr="0007468F">
        <w:rPr>
          <w:rStyle w:val="StyleUnderline"/>
          <w:highlight w:val="cyan"/>
        </w:rPr>
        <w:t>drift</w:t>
      </w:r>
      <w:r w:rsidRPr="0007468F">
        <w:rPr>
          <w:sz w:val="16"/>
        </w:rPr>
        <w:t xml:space="preserve">, </w:t>
      </w:r>
      <w:r w:rsidRPr="0007468F">
        <w:rPr>
          <w:rStyle w:val="Emphasis"/>
          <w:highlight w:val="cyan"/>
        </w:rPr>
        <w:t>ice ages</w:t>
      </w:r>
      <w:r w:rsidRPr="0007468F">
        <w:rPr>
          <w:sz w:val="16"/>
        </w:rPr>
        <w:t xml:space="preserve">, </w:t>
      </w:r>
      <w:r w:rsidRPr="0007468F">
        <w:rPr>
          <w:rStyle w:val="StyleUnderline"/>
          <w:highlight w:val="cyan"/>
        </w:rPr>
        <w:t xml:space="preserve">ocean current </w:t>
      </w:r>
      <w:r w:rsidRPr="0007468F">
        <w:rPr>
          <w:rStyle w:val="Emphasis"/>
          <w:highlight w:val="cyan"/>
        </w:rPr>
        <w:t>disruption</w:t>
      </w:r>
      <w:r w:rsidRPr="0007468F">
        <w:rPr>
          <w:sz w:val="16"/>
        </w:rPr>
        <w:t xml:space="preserve">, </w:t>
      </w:r>
      <w:r w:rsidRPr="0007468F">
        <w:rPr>
          <w:rStyle w:val="StyleUnderline"/>
        </w:rPr>
        <w:t>methane hydrate release</w:t>
      </w:r>
      <w:r w:rsidRPr="0007468F">
        <w:rPr>
          <w:sz w:val="16"/>
        </w:rPr>
        <w:t xml:space="preserve">, </w:t>
      </w:r>
      <w:r w:rsidRPr="0007468F">
        <w:rPr>
          <w:rStyle w:val="Emphasis"/>
        </w:rPr>
        <w:t>supernova</w:t>
      </w:r>
      <w:r w:rsidRPr="0007468F">
        <w:rPr>
          <w:rStyle w:val="StyleUnderline"/>
        </w:rPr>
        <w:t xml:space="preserve"> explosions</w:t>
      </w:r>
      <w:r w:rsidRPr="0007468F">
        <w:rPr>
          <w:sz w:val="16"/>
        </w:rPr>
        <w:t xml:space="preserve">, nearby </w:t>
      </w:r>
      <w:r w:rsidRPr="0007468F">
        <w:rPr>
          <w:rStyle w:val="StyleUnderline"/>
        </w:rPr>
        <w:t>hypernovas</w:t>
      </w:r>
      <w:r w:rsidRPr="0007468F">
        <w:rPr>
          <w:sz w:val="16"/>
        </w:rPr>
        <w:t xml:space="preserve">, </w:t>
      </w:r>
      <w:r w:rsidRPr="0007468F">
        <w:rPr>
          <w:rStyle w:val="StyleUnderline"/>
        </w:rPr>
        <w:t xml:space="preserve">gamma-ray </w:t>
      </w:r>
      <w:r w:rsidRPr="00490178">
        <w:rPr>
          <w:rStyle w:val="StyleUnderline"/>
        </w:rPr>
        <w:t>bursts</w:t>
      </w:r>
      <w:r w:rsidRPr="00490178">
        <w:rPr>
          <w:sz w:val="16"/>
        </w:rPr>
        <w:t xml:space="preserve">, </w:t>
      </w:r>
      <w:r w:rsidRPr="00490178">
        <w:rPr>
          <w:rStyle w:val="Emphasis"/>
        </w:rPr>
        <w:t>solar flares</w:t>
      </w:r>
      <w:r w:rsidRPr="00490178">
        <w:rPr>
          <w:sz w:val="16"/>
        </w:rPr>
        <w:t xml:space="preserve">, </w:t>
      </w:r>
      <w:r w:rsidRPr="00490178">
        <w:rPr>
          <w:rStyle w:val="StyleUnderline"/>
        </w:rPr>
        <w:t>coronal mass ejections</w:t>
      </w:r>
      <w:r w:rsidRPr="00490178">
        <w:rPr>
          <w:sz w:val="16"/>
        </w:rPr>
        <w:t xml:space="preserve">, </w:t>
      </w:r>
      <w:r w:rsidRPr="00490178">
        <w:rPr>
          <w:rStyle w:val="StyleUnderline"/>
        </w:rPr>
        <w:t>rogue planets</w:t>
      </w:r>
      <w:r w:rsidRPr="00490178">
        <w:rPr>
          <w:sz w:val="16"/>
        </w:rPr>
        <w:t xml:space="preserve"> or stars, </w:t>
      </w:r>
      <w:r w:rsidRPr="00490178">
        <w:rPr>
          <w:rStyle w:val="Emphasis"/>
        </w:rPr>
        <w:t>black holes</w:t>
      </w:r>
      <w:r w:rsidRPr="00490178">
        <w:rPr>
          <w:sz w:val="16"/>
        </w:rPr>
        <w:t xml:space="preserve">, </w:t>
      </w:r>
      <w:r w:rsidRPr="00490178">
        <w:rPr>
          <w:rStyle w:val="StyleUnderline"/>
        </w:rPr>
        <w:t>solar evolution</w:t>
      </w:r>
      <w:r w:rsidRPr="00490178">
        <w:rPr>
          <w:sz w:val="16"/>
        </w:rPr>
        <w:t xml:space="preserve">, </w:t>
      </w:r>
      <w:r w:rsidRPr="00490178">
        <w:rPr>
          <w:rStyle w:val="StyleUnderline"/>
        </w:rPr>
        <w:t xml:space="preserve">and Milky Way </w:t>
      </w:r>
      <w:r w:rsidRPr="00490178">
        <w:rPr>
          <w:rStyle w:val="Emphasis"/>
        </w:rPr>
        <w:t>collisions</w:t>
      </w:r>
      <w:r w:rsidRPr="00490178">
        <w:rPr>
          <w:sz w:val="16"/>
        </w:rPr>
        <w:t>.</w:t>
      </w:r>
    </w:p>
    <w:p w14:paraId="13ADEF9A" w14:textId="77777777" w:rsidR="0062238E" w:rsidRPr="0007468F" w:rsidRDefault="0062238E" w:rsidP="0062238E">
      <w:pPr>
        <w:rPr>
          <w:sz w:val="16"/>
        </w:rPr>
      </w:pPr>
      <w:r w:rsidRPr="0007468F">
        <w:rPr>
          <w:sz w:val="16"/>
        </w:rPr>
        <w:t>That list may be just the beginning. In his book The Precipice: Existential Risk and the Future of Humanity, philosopher Toby Ord notes:</w:t>
      </w:r>
    </w:p>
    <w:p w14:paraId="12CD97BA" w14:textId="77777777" w:rsidR="0062238E" w:rsidRPr="0007468F" w:rsidRDefault="0062238E" w:rsidP="0062238E">
      <w:pPr>
        <w:rPr>
          <w:sz w:val="16"/>
        </w:rPr>
      </w:pPr>
      <w:r w:rsidRPr="0007468F">
        <w:rPr>
          <w:sz w:val="16"/>
        </w:rPr>
        <w:t>It is striking how recently many of these risks were discovered. Magnetic field reversal was discovered in 1906. Proof that Earth had been hit by a large asteroid or comet first emerged in 1960. And we had no idea gamma ray bursts even existed until 1969. For almost our entire history we have been subject to risks to which we were completely oblivious.</w:t>
      </w:r>
    </w:p>
    <w:p w14:paraId="7442778F" w14:textId="77777777" w:rsidR="0062238E" w:rsidRPr="0007468F" w:rsidRDefault="0062238E" w:rsidP="0062238E">
      <w:pPr>
        <w:rPr>
          <w:sz w:val="16"/>
        </w:rPr>
      </w:pPr>
      <w:r w:rsidRPr="0007468F">
        <w:rPr>
          <w:sz w:val="16"/>
        </w:rPr>
        <w:t xml:space="preserve">And there is no reason to think that the flurry of discovery has finished—that we are the first generation to have discovered all the natural risks we face. Indeed, it would surely be premature to conclude that we have discovered </w:t>
      </w:r>
      <w:proofErr w:type="gramStart"/>
      <w:r w:rsidRPr="0007468F">
        <w:rPr>
          <w:sz w:val="16"/>
        </w:rPr>
        <w:t>all of</w:t>
      </w:r>
      <w:proofErr w:type="gramEnd"/>
      <w:r w:rsidRPr="0007468F">
        <w:rPr>
          <w:sz w:val="16"/>
        </w:rPr>
        <w:t xml:space="preserve"> the possible mechanisms of natural extinction while major mass-extinction events remain unexplained.</w:t>
      </w:r>
    </w:p>
    <w:p w14:paraId="34F1A39C" w14:textId="77777777" w:rsidR="0062238E" w:rsidRPr="0007468F" w:rsidRDefault="0062238E" w:rsidP="0062238E">
      <w:pPr>
        <w:rPr>
          <w:sz w:val="16"/>
        </w:rPr>
      </w:pPr>
      <w:r w:rsidRPr="0007468F">
        <w:rPr>
          <w:sz w:val="16"/>
        </w:rPr>
        <w:t>In any one century, the odds of a catastrophe threatening all life on Earth may be tiny. But there are 10,000,000 centuries in a billion years. And if no existential catastrophe occurs by then, complex life will be long gone a billion years from now when the planet’s oxygen levels will have greatly diminished. That is, unless some technologically advanced species changes the odds in time.</w:t>
      </w:r>
    </w:p>
    <w:p w14:paraId="351E587C" w14:textId="77777777" w:rsidR="0062238E" w:rsidRPr="0007468F" w:rsidRDefault="0062238E" w:rsidP="0062238E">
      <w:pPr>
        <w:rPr>
          <w:sz w:val="16"/>
        </w:rPr>
      </w:pPr>
      <w:r w:rsidRPr="0007468F">
        <w:rPr>
          <w:sz w:val="16"/>
        </w:rPr>
        <w:t>Expanding the Scope of Human and Non-Human Life</w:t>
      </w:r>
    </w:p>
    <w:p w14:paraId="68356B74" w14:textId="77777777" w:rsidR="0062238E" w:rsidRPr="0007468F" w:rsidRDefault="0062238E" w:rsidP="0062238E">
      <w:pPr>
        <w:rPr>
          <w:sz w:val="16"/>
        </w:rPr>
      </w:pPr>
      <w:r w:rsidRPr="0007468F">
        <w:rPr>
          <w:sz w:val="16"/>
        </w:rPr>
        <w:t xml:space="preserve">In the future, </w:t>
      </w:r>
      <w:r w:rsidRPr="0007468F">
        <w:rPr>
          <w:rStyle w:val="StyleUnderline"/>
        </w:rPr>
        <w:t xml:space="preserve">humans may develop the </w:t>
      </w:r>
      <w:r w:rsidRPr="0007468F">
        <w:rPr>
          <w:rStyle w:val="Emphasis"/>
          <w:highlight w:val="cyan"/>
        </w:rPr>
        <w:t>technological capacity</w:t>
      </w:r>
      <w:r w:rsidRPr="0007468F">
        <w:rPr>
          <w:rStyle w:val="StyleUnderline"/>
          <w:highlight w:val="cyan"/>
        </w:rPr>
        <w:t xml:space="preserve"> </w:t>
      </w:r>
      <w:r w:rsidRPr="0007468F">
        <w:rPr>
          <w:rStyle w:val="StyleUnderline"/>
        </w:rPr>
        <w:t xml:space="preserve">to affordably travel to outer space and </w:t>
      </w:r>
      <w:r w:rsidRPr="0007468F">
        <w:rPr>
          <w:rStyle w:val="Emphasis"/>
        </w:rPr>
        <w:t>terraform</w:t>
      </w:r>
      <w:r w:rsidRPr="0007468F">
        <w:rPr>
          <w:sz w:val="16"/>
        </w:rPr>
        <w:t xml:space="preserve"> previously uninhabited worlds. Since many known extinction-level threats are restricted to a single planet, </w:t>
      </w:r>
      <w:r w:rsidRPr="0007468F">
        <w:rPr>
          <w:rStyle w:val="StyleUnderline"/>
        </w:rPr>
        <w:t xml:space="preserve">creating </w:t>
      </w:r>
      <w:r w:rsidRPr="0007468F">
        <w:rPr>
          <w:rStyle w:val="Emphasis"/>
        </w:rPr>
        <w:t>self-sustaining</w:t>
      </w:r>
      <w:r w:rsidRPr="0007468F">
        <w:rPr>
          <w:rStyle w:val="StyleUnderline"/>
        </w:rPr>
        <w:t xml:space="preserve"> habitats</w:t>
      </w:r>
      <w:r w:rsidRPr="0007468F">
        <w:rPr>
          <w:sz w:val="16"/>
        </w:rPr>
        <w:t xml:space="preserve"> outside Earth’s biosphere would </w:t>
      </w:r>
      <w:r w:rsidRPr="00490178">
        <w:rPr>
          <w:rStyle w:val="StyleUnderline"/>
        </w:rPr>
        <w:t xml:space="preserve">significantly </w:t>
      </w:r>
      <w:r w:rsidRPr="0007468F">
        <w:rPr>
          <w:rStyle w:val="Emphasis"/>
          <w:highlight w:val="cyan"/>
        </w:rPr>
        <w:t>reduce</w:t>
      </w:r>
      <w:r w:rsidRPr="0007468F">
        <w:rPr>
          <w:rStyle w:val="StyleUnderline"/>
        </w:rPr>
        <w:t xml:space="preserve"> the chance</w:t>
      </w:r>
      <w:r w:rsidRPr="0007468F">
        <w:rPr>
          <w:sz w:val="16"/>
        </w:rPr>
        <w:t xml:space="preserve"> of some </w:t>
      </w:r>
      <w:r w:rsidRPr="0007468F">
        <w:rPr>
          <w:rStyle w:val="Emphasis"/>
          <w:highlight w:val="cyan"/>
        </w:rPr>
        <w:t>catastrophe</w:t>
      </w:r>
      <w:r w:rsidRPr="0007468F">
        <w:rPr>
          <w:rStyle w:val="StyleUnderline"/>
        </w:rPr>
        <w:t xml:space="preserve"> ending all known life</w:t>
      </w:r>
      <w:r w:rsidRPr="0007468F">
        <w:rPr>
          <w:sz w:val="16"/>
        </w:rPr>
        <w:t>. Therefore, if life could become multiplanetary, species-level extinctions need not be the inevitable, almost universal rule.</w:t>
      </w:r>
    </w:p>
    <w:p w14:paraId="64683C3F" w14:textId="77777777" w:rsidR="0062238E" w:rsidRPr="0007468F" w:rsidRDefault="0062238E" w:rsidP="0062238E">
      <w:pPr>
        <w:rPr>
          <w:sz w:val="16"/>
        </w:rPr>
      </w:pPr>
      <w:r w:rsidRPr="0007468F">
        <w:rPr>
          <w:sz w:val="16"/>
        </w:rPr>
        <w:t>This is among Elon Musk’s long-term goals at SpaceX. “If we’re a multi-planet species, it’s like life insurance for life itself. Not just for humans, but for all the creatures on Earth, because we would bring them with us. And they can’t build spaceships, so we are in effect the steward of life,” Musk has explained.</w:t>
      </w:r>
    </w:p>
    <w:p w14:paraId="0DDC2770" w14:textId="77777777" w:rsidR="0062238E" w:rsidRPr="0007468F" w:rsidRDefault="0062238E" w:rsidP="0062238E">
      <w:pPr>
        <w:rPr>
          <w:sz w:val="16"/>
        </w:rPr>
      </w:pPr>
      <w:r w:rsidRPr="0007468F">
        <w:rPr>
          <w:sz w:val="16"/>
        </w:rPr>
        <w:t xml:space="preserve">Perhaps </w:t>
      </w:r>
      <w:r w:rsidRPr="0007468F">
        <w:rPr>
          <w:rStyle w:val="StyleUnderline"/>
        </w:rPr>
        <w:t>in addition</w:t>
      </w:r>
      <w:r w:rsidRPr="0007468F">
        <w:rPr>
          <w:sz w:val="16"/>
        </w:rPr>
        <w:t xml:space="preserve"> to or instead of terraforming other planets, </w:t>
      </w:r>
      <w:r w:rsidRPr="0007468F">
        <w:rPr>
          <w:rStyle w:val="StyleUnderline"/>
        </w:rPr>
        <w:t xml:space="preserve">humans will engineer giant </w:t>
      </w:r>
      <w:r w:rsidRPr="0007468F">
        <w:rPr>
          <w:rStyle w:val="Emphasis"/>
          <w:highlight w:val="cyan"/>
        </w:rPr>
        <w:t>artificial</w:t>
      </w:r>
      <w:r w:rsidRPr="0007468F">
        <w:rPr>
          <w:rStyle w:val="StyleUnderline"/>
          <w:highlight w:val="cyan"/>
        </w:rPr>
        <w:t xml:space="preserve"> worlds</w:t>
      </w:r>
      <w:r w:rsidRPr="0007468F">
        <w:rPr>
          <w:sz w:val="16"/>
        </w:rPr>
        <w:t xml:space="preserve">, which physicist Gerard K. O’Neill first </w:t>
      </w:r>
      <w:proofErr w:type="spellStart"/>
      <w:r w:rsidRPr="0007468F">
        <w:rPr>
          <w:sz w:val="16"/>
        </w:rPr>
        <w:t>conceptualised</w:t>
      </w:r>
      <w:proofErr w:type="spellEnd"/>
      <w:r w:rsidRPr="0007468F">
        <w:rPr>
          <w:sz w:val="16"/>
        </w:rPr>
        <w:t xml:space="preserve"> in detail, to circumvent the many technical challenges of interplanetary travel. Progress toward the development of O’Neill cylinders, which would </w:t>
      </w:r>
      <w:r w:rsidRPr="0007468F">
        <w:rPr>
          <w:rStyle w:val="StyleUnderline"/>
          <w:highlight w:val="cyan"/>
        </w:rPr>
        <w:t>contain</w:t>
      </w:r>
      <w:r w:rsidRPr="0007468F">
        <w:rPr>
          <w:rStyle w:val="StyleUnderline"/>
        </w:rPr>
        <w:t xml:space="preserve"> entire </w:t>
      </w:r>
      <w:r w:rsidRPr="0007468F">
        <w:rPr>
          <w:rStyle w:val="Emphasis"/>
        </w:rPr>
        <w:t>ecosystems</w:t>
      </w:r>
      <w:r w:rsidRPr="0007468F">
        <w:rPr>
          <w:rStyle w:val="StyleUnderline"/>
        </w:rPr>
        <w:t xml:space="preserve"> and </w:t>
      </w:r>
      <w:r w:rsidRPr="0007468F">
        <w:rPr>
          <w:rStyle w:val="Emphasis"/>
          <w:highlight w:val="cyan"/>
        </w:rPr>
        <w:t>fine-tuned</w:t>
      </w:r>
      <w:r w:rsidRPr="0007468F">
        <w:rPr>
          <w:rStyle w:val="StyleUnderline"/>
          <w:highlight w:val="cyan"/>
        </w:rPr>
        <w:t xml:space="preserve"> environments</w:t>
      </w:r>
      <w:r w:rsidRPr="0007468F">
        <w:rPr>
          <w:sz w:val="16"/>
        </w:rPr>
        <w:t xml:space="preserve"> for the flourishing of life, is Jeff Bezos’s long-term goal for his aerospace company Blue Origin. These “O’Neill colonies,” as Bezos calls them, which would rotate to create artificial gravity using centrifugal force, would be large enough to comfortably hold at least a million people each and would provide attractive environments that people would want to live in, according to Bezos’s vision. He doesn’t believe that he’ll live to see O’Neill colonies himself, but he believes that future generations will.</w:t>
      </w:r>
    </w:p>
    <w:p w14:paraId="51E1B267" w14:textId="77777777" w:rsidR="0062238E" w:rsidRPr="0007468F" w:rsidRDefault="0062238E" w:rsidP="0062238E">
      <w:pPr>
        <w:rPr>
          <w:sz w:val="16"/>
        </w:rPr>
      </w:pPr>
      <w:r w:rsidRPr="0007468F">
        <w:rPr>
          <w:sz w:val="16"/>
        </w:rPr>
        <w:t xml:space="preserve">By these or other means, </w:t>
      </w:r>
      <w:r w:rsidRPr="0007468F">
        <w:rPr>
          <w:rStyle w:val="StyleUnderline"/>
        </w:rPr>
        <w:t xml:space="preserve">humans could </w:t>
      </w:r>
      <w:r w:rsidRPr="00490178">
        <w:rPr>
          <w:rStyle w:val="StyleUnderline"/>
        </w:rPr>
        <w:t>offer</w:t>
      </w:r>
      <w:r w:rsidRPr="0007468F">
        <w:rPr>
          <w:rStyle w:val="StyleUnderline"/>
        </w:rPr>
        <w:t xml:space="preserve"> a </w:t>
      </w:r>
      <w:r w:rsidRPr="0007468F">
        <w:rPr>
          <w:rStyle w:val="Emphasis"/>
          <w:highlight w:val="cyan"/>
        </w:rPr>
        <w:t>long-term</w:t>
      </w:r>
      <w:r w:rsidRPr="0007468F">
        <w:rPr>
          <w:rStyle w:val="StyleUnderline"/>
          <w:highlight w:val="cyan"/>
        </w:rPr>
        <w:t xml:space="preserve"> future </w:t>
      </w:r>
      <w:r w:rsidRPr="00490178">
        <w:rPr>
          <w:rStyle w:val="StyleUnderline"/>
        </w:rPr>
        <w:t xml:space="preserve">to Earth’s </w:t>
      </w:r>
      <w:r w:rsidRPr="00490178">
        <w:rPr>
          <w:rStyle w:val="Emphasis"/>
        </w:rPr>
        <w:t>lifeforms</w:t>
      </w:r>
      <w:r w:rsidRPr="0007468F">
        <w:rPr>
          <w:sz w:val="16"/>
        </w:rPr>
        <w:t xml:space="preserve"> </w:t>
      </w:r>
      <w:r w:rsidRPr="0007468F">
        <w:rPr>
          <w:rStyle w:val="StyleUnderline"/>
          <w:highlight w:val="cyan"/>
        </w:rPr>
        <w:t>and increase</w:t>
      </w:r>
      <w:r w:rsidRPr="0007468F">
        <w:rPr>
          <w:rStyle w:val="StyleUnderline"/>
        </w:rPr>
        <w:t xml:space="preserve"> the number and </w:t>
      </w:r>
      <w:r w:rsidRPr="0007468F">
        <w:rPr>
          <w:rStyle w:val="Emphasis"/>
          <w:highlight w:val="cyan"/>
        </w:rPr>
        <w:t>well-being</w:t>
      </w:r>
      <w:r w:rsidRPr="0007468F">
        <w:rPr>
          <w:sz w:val="16"/>
        </w:rPr>
        <w:t xml:space="preserve"> of animal and plant species, unconstrained by the resources of Earth or of any other single planet. Once space travel and </w:t>
      </w:r>
      <w:proofErr w:type="spellStart"/>
      <w:r w:rsidRPr="0007468F">
        <w:rPr>
          <w:sz w:val="16"/>
        </w:rPr>
        <w:t>terraformation</w:t>
      </w:r>
      <w:proofErr w:type="spellEnd"/>
      <w:r w:rsidRPr="0007468F">
        <w:rPr>
          <w:sz w:val="16"/>
        </w:rPr>
        <w:t xml:space="preserve"> become cheap enough, entire planets or artificial worlds could be fine-tuned to benefit specific species. Perhaps </w:t>
      </w:r>
      <w:r w:rsidRPr="0007468F">
        <w:rPr>
          <w:rStyle w:val="StyleUnderline"/>
        </w:rPr>
        <w:t xml:space="preserve">this process could even be </w:t>
      </w:r>
      <w:r w:rsidRPr="0007468F">
        <w:rPr>
          <w:rStyle w:val="Emphasis"/>
        </w:rPr>
        <w:t>automated</w:t>
      </w:r>
      <w:r w:rsidRPr="0007468F">
        <w:rPr>
          <w:sz w:val="16"/>
        </w:rPr>
        <w:t xml:space="preserve"> and </w:t>
      </w:r>
      <w:r w:rsidRPr="0007468F">
        <w:rPr>
          <w:rStyle w:val="StyleUnderline"/>
        </w:rPr>
        <w:t xml:space="preserve">expanded </w:t>
      </w:r>
      <w:r w:rsidRPr="0007468F">
        <w:rPr>
          <w:rStyle w:val="Emphasis"/>
        </w:rPr>
        <w:t>exponentially</w:t>
      </w:r>
      <w:r w:rsidRPr="0007468F">
        <w:rPr>
          <w:sz w:val="16"/>
        </w:rPr>
        <w:t xml:space="preserve"> with the help of AI, which could provide the necessary research and manage the construction many magnitudes faster and more accurately than human beings.</w:t>
      </w:r>
    </w:p>
    <w:p w14:paraId="5A85F488" w14:textId="77777777" w:rsidR="0062238E" w:rsidRPr="0007468F" w:rsidRDefault="0062238E" w:rsidP="0062238E">
      <w:pPr>
        <w:rPr>
          <w:sz w:val="16"/>
        </w:rPr>
      </w:pPr>
      <w:r w:rsidRPr="0007468F">
        <w:rPr>
          <w:sz w:val="16"/>
        </w:rPr>
        <w:t>Scientists are already conducting preliminary research on terraforming space habitats. In 2022, a team of University of Rochester scientists laid out a theoretical plan to terraform asteroids into Manhattan-scale space habitats. In 2023, researchers at NASA’s Johnson Space Center discovered how to turn moon dust into breathable oxygen. And several recent papers have offered strategies for heating up Mars for eventual habitation. Those are just a few of many recent examples.</w:t>
      </w:r>
    </w:p>
    <w:p w14:paraId="6002DA73" w14:textId="77777777" w:rsidR="0062238E" w:rsidRPr="0007468F" w:rsidRDefault="0062238E" w:rsidP="0062238E">
      <w:pPr>
        <w:rPr>
          <w:sz w:val="16"/>
        </w:rPr>
      </w:pPr>
      <w:r w:rsidRPr="0007468F">
        <w:rPr>
          <w:sz w:val="16"/>
        </w:rPr>
        <w:t xml:space="preserve">Even sceptics tend to question only the timeline—not the possibility—of space </w:t>
      </w:r>
      <w:proofErr w:type="spellStart"/>
      <w:r w:rsidRPr="0007468F">
        <w:rPr>
          <w:sz w:val="16"/>
        </w:rPr>
        <w:t>colonisation</w:t>
      </w:r>
      <w:proofErr w:type="spellEnd"/>
      <w:r w:rsidRPr="0007468F">
        <w:rPr>
          <w:sz w:val="16"/>
        </w:rPr>
        <w:t>. Jonathan McDowell, physicist at the Harvard-Smithsonian Center for Astrophysics, recently commented that Musk is “not at all” close to building “a human civilization on Mars that is self-sustaining,” but added that “towards the end of this century” we might have Mars settlements whose inhabitants could even bring their pets with them from Earth. I have not been able to find any experts who seriously doubt that we will be able to build Earth-like habitats outside Earth’s atmosphere sometime this millennium, which is a short period in evolutionary terms—short enough to prevent the next mass extinction.</w:t>
      </w:r>
    </w:p>
    <w:p w14:paraId="68834DD5" w14:textId="77777777" w:rsidR="0062238E" w:rsidRPr="0007468F" w:rsidRDefault="0062238E" w:rsidP="0062238E">
      <w:pPr>
        <w:rPr>
          <w:sz w:val="16"/>
        </w:rPr>
      </w:pPr>
      <w:r w:rsidRPr="0007468F">
        <w:rPr>
          <w:sz w:val="16"/>
        </w:rPr>
        <w:t>A Positive-Sum Environmental Strategy</w:t>
      </w:r>
    </w:p>
    <w:p w14:paraId="104DDF57" w14:textId="77777777" w:rsidR="0062238E" w:rsidRPr="0007468F" w:rsidRDefault="0062238E" w:rsidP="0062238E">
      <w:pPr>
        <w:rPr>
          <w:sz w:val="16"/>
        </w:rPr>
      </w:pPr>
      <w:r w:rsidRPr="0007468F">
        <w:rPr>
          <w:sz w:val="16"/>
        </w:rPr>
        <w:t>As philosopher William MacAskill has asked, “if it really is of value to have greater diversity of species, why do we not actively try and promote a greater amount of biodiversity above merely preventing loss of biodiversity?” The opportunity to terraform extraterrestrial environments is just one reason why environmentalists should set their sights far higher than mere conservation.</w:t>
      </w:r>
    </w:p>
    <w:p w14:paraId="167DC2DB" w14:textId="77777777" w:rsidR="0062238E" w:rsidRPr="0007468F" w:rsidRDefault="0062238E" w:rsidP="0062238E">
      <w:pPr>
        <w:rPr>
          <w:sz w:val="16"/>
        </w:rPr>
      </w:pPr>
      <w:r w:rsidRPr="0007468F">
        <w:rPr>
          <w:sz w:val="16"/>
        </w:rPr>
        <w:t xml:space="preserve">Areas of Earth that are currently of limited habitability such as deserts and tundra could be transformed into comparatively biodiverse paradises. We could create countless new species through practices like </w:t>
      </w:r>
      <w:proofErr w:type="spellStart"/>
      <w:r w:rsidRPr="0007468F">
        <w:rPr>
          <w:sz w:val="16"/>
        </w:rPr>
        <w:t>hybridisation</w:t>
      </w:r>
      <w:proofErr w:type="spellEnd"/>
      <w:r w:rsidRPr="0007468F">
        <w:rPr>
          <w:sz w:val="16"/>
        </w:rPr>
        <w:t xml:space="preserve"> and genetic modification—as has already been done with the Italian sparrow (Passer </w:t>
      </w:r>
      <w:proofErr w:type="spellStart"/>
      <w:r w:rsidRPr="0007468F">
        <w:rPr>
          <w:sz w:val="16"/>
        </w:rPr>
        <w:t>italiae</w:t>
      </w:r>
      <w:proofErr w:type="spellEnd"/>
      <w:r w:rsidRPr="0007468F">
        <w:rPr>
          <w:sz w:val="16"/>
        </w:rPr>
        <w:t>), the apple fly (</w:t>
      </w:r>
      <w:proofErr w:type="spellStart"/>
      <w:r w:rsidRPr="0007468F">
        <w:rPr>
          <w:sz w:val="16"/>
        </w:rPr>
        <w:t>Rhagoletis</w:t>
      </w:r>
      <w:proofErr w:type="spellEnd"/>
      <w:r w:rsidRPr="0007468F">
        <w:rPr>
          <w:sz w:val="16"/>
        </w:rPr>
        <w:t xml:space="preserve"> </w:t>
      </w:r>
      <w:proofErr w:type="spellStart"/>
      <w:r w:rsidRPr="0007468F">
        <w:rPr>
          <w:sz w:val="16"/>
        </w:rPr>
        <w:t>pomonella</w:t>
      </w:r>
      <w:proofErr w:type="spellEnd"/>
      <w:r w:rsidRPr="0007468F">
        <w:rPr>
          <w:sz w:val="16"/>
        </w:rPr>
        <w:t xml:space="preserve">), the yellow-flowered </w:t>
      </w:r>
      <w:proofErr w:type="spellStart"/>
      <w:r w:rsidRPr="0007468F">
        <w:rPr>
          <w:sz w:val="16"/>
        </w:rPr>
        <w:t>Yorkwort</w:t>
      </w:r>
      <w:proofErr w:type="spellEnd"/>
      <w:r w:rsidRPr="0007468F">
        <w:rPr>
          <w:sz w:val="16"/>
        </w:rPr>
        <w:t xml:space="preserve"> (Senecio </w:t>
      </w:r>
      <w:proofErr w:type="spellStart"/>
      <w:r w:rsidRPr="0007468F">
        <w:rPr>
          <w:sz w:val="16"/>
        </w:rPr>
        <w:t>eboracensis</w:t>
      </w:r>
      <w:proofErr w:type="spellEnd"/>
      <w:r w:rsidRPr="0007468F">
        <w:rPr>
          <w:sz w:val="16"/>
        </w:rPr>
        <w:t>), and scores of others—as biologist Chris D. Thomas describes in his book Inheritors of the Earth: How Nature Is Thriving in an Age of Extinction. We could also resurrect extinct species, which is the goal of the ten billion USD-valued Dallas-based startup Colossal Biosciences, which is currently working to bring back the woolly mammoth, the dodo bird, and the Tasmanian tiger.</w:t>
      </w:r>
    </w:p>
    <w:p w14:paraId="71A91283" w14:textId="77777777" w:rsidR="0062238E" w:rsidRPr="0007468F" w:rsidRDefault="0062238E" w:rsidP="0062238E">
      <w:pPr>
        <w:rPr>
          <w:sz w:val="16"/>
        </w:rPr>
      </w:pPr>
      <w:r w:rsidRPr="0007468F">
        <w:rPr>
          <w:rStyle w:val="StyleUnderline"/>
        </w:rPr>
        <w:t xml:space="preserve">Attempts to conserve Earth’s current ecosystems through </w:t>
      </w:r>
      <w:r w:rsidRPr="0007468F">
        <w:rPr>
          <w:rStyle w:val="Emphasis"/>
        </w:rPr>
        <w:t>non-intervention</w:t>
      </w:r>
      <w:r w:rsidRPr="0007468F">
        <w:rPr>
          <w:sz w:val="16"/>
        </w:rPr>
        <w:t xml:space="preserve"> </w:t>
      </w:r>
      <w:r w:rsidRPr="0007468F">
        <w:rPr>
          <w:rStyle w:val="StyleUnderline"/>
        </w:rPr>
        <w:t xml:space="preserve">are </w:t>
      </w:r>
      <w:r w:rsidRPr="0007468F">
        <w:rPr>
          <w:rStyle w:val="Emphasis"/>
        </w:rPr>
        <w:t>doomed</w:t>
      </w:r>
      <w:r w:rsidRPr="0007468F">
        <w:rPr>
          <w:sz w:val="16"/>
        </w:rPr>
        <w:t xml:space="preserve"> </w:t>
      </w:r>
      <w:r w:rsidRPr="0007468F">
        <w:rPr>
          <w:rStyle w:val="StyleUnderline"/>
        </w:rPr>
        <w:t xml:space="preserve">because change is a </w:t>
      </w:r>
      <w:r w:rsidRPr="0007468F">
        <w:rPr>
          <w:rStyle w:val="Emphasis"/>
        </w:rPr>
        <w:t>constant</w:t>
      </w:r>
      <w:r w:rsidRPr="0007468F">
        <w:rPr>
          <w:rStyle w:val="StyleUnderline"/>
        </w:rPr>
        <w:t xml:space="preserve"> of nature</w:t>
      </w:r>
      <w:r w:rsidRPr="0007468F">
        <w:rPr>
          <w:sz w:val="16"/>
        </w:rPr>
        <w:t xml:space="preserve"> and environmental change is a constant of Earth’s geology. Plus, in addition to being futile, it is pessimistic to think that mere conservation should be the highest hope of a forward-looking environmentalist movement. Human non-intervention may benefit non-human life in an unsustainable, short-term way. But acting in the long-term interest of Earth’s wildlife means protecting species from exogenous existential threats and investing in technological and scientific advances that will enable them to thrive at unprecedented levels.</w:t>
      </w:r>
    </w:p>
    <w:p w14:paraId="7E382C50" w14:textId="77777777" w:rsidR="0062238E" w:rsidRPr="0007468F" w:rsidRDefault="0062238E" w:rsidP="0062238E">
      <w:pPr>
        <w:rPr>
          <w:sz w:val="16"/>
        </w:rPr>
      </w:pPr>
      <w:r w:rsidRPr="0007468F">
        <w:rPr>
          <w:sz w:val="16"/>
        </w:rPr>
        <w:t xml:space="preserve">As Tupy explains, “In the long run, </w:t>
      </w:r>
      <w:r w:rsidRPr="0007468F">
        <w:rPr>
          <w:rStyle w:val="StyleUnderline"/>
        </w:rPr>
        <w:t xml:space="preserve">the </w:t>
      </w:r>
      <w:r w:rsidRPr="0007468F">
        <w:rPr>
          <w:rStyle w:val="Emphasis"/>
          <w:highlight w:val="cyan"/>
        </w:rPr>
        <w:t>only way</w:t>
      </w:r>
      <w:r w:rsidRPr="0007468F">
        <w:rPr>
          <w:rStyle w:val="StyleUnderline"/>
          <w:highlight w:val="cyan"/>
        </w:rPr>
        <w:t xml:space="preserve"> to ensure</w:t>
      </w:r>
      <w:r w:rsidRPr="0007468F">
        <w:rPr>
          <w:rStyle w:val="StyleUnderline"/>
        </w:rPr>
        <w:t xml:space="preserve"> the </w:t>
      </w:r>
      <w:r w:rsidRPr="0007468F">
        <w:rPr>
          <w:rStyle w:val="StyleUnderline"/>
          <w:highlight w:val="cyan"/>
        </w:rPr>
        <w:t>future</w:t>
      </w:r>
      <w:r w:rsidRPr="0007468F">
        <w:rPr>
          <w:rStyle w:val="StyleUnderline"/>
        </w:rPr>
        <w:t xml:space="preserve"> of our</w:t>
      </w:r>
      <w:r w:rsidRPr="0007468F">
        <w:rPr>
          <w:sz w:val="16"/>
        </w:rPr>
        <w:t xml:space="preserve"> (hopefully interplanetary) </w:t>
      </w:r>
      <w:r w:rsidRPr="0007468F">
        <w:rPr>
          <w:rStyle w:val="StyleUnderline"/>
        </w:rPr>
        <w:t xml:space="preserve">species </w:t>
      </w:r>
      <w:r w:rsidRPr="0007468F">
        <w:rPr>
          <w:rStyle w:val="StyleUnderline"/>
          <w:highlight w:val="cyan"/>
        </w:rPr>
        <w:t xml:space="preserve">is </w:t>
      </w:r>
      <w:r w:rsidRPr="00490178">
        <w:rPr>
          <w:rStyle w:val="StyleUnderline"/>
        </w:rPr>
        <w:t xml:space="preserve">through </w:t>
      </w:r>
      <w:r w:rsidRPr="0007468F">
        <w:rPr>
          <w:rStyle w:val="Emphasis"/>
          <w:highlight w:val="cyan"/>
        </w:rPr>
        <w:t>exponential increase</w:t>
      </w:r>
      <w:r w:rsidRPr="0007468F">
        <w:rPr>
          <w:rStyle w:val="StyleUnderline"/>
          <w:highlight w:val="cyan"/>
        </w:rPr>
        <w:t xml:space="preserve"> in wealth</w:t>
      </w:r>
      <w:r w:rsidRPr="0007468F">
        <w:rPr>
          <w:rStyle w:val="StyleUnderline"/>
        </w:rPr>
        <w:t xml:space="preserve"> and technological sophistication</w:t>
      </w:r>
      <w:r w:rsidRPr="0007468F">
        <w:rPr>
          <w:sz w:val="16"/>
        </w:rPr>
        <w:t xml:space="preserve">.” Such a wealthy and </w:t>
      </w:r>
      <w:r w:rsidRPr="0007468F">
        <w:rPr>
          <w:rStyle w:val="StyleUnderline"/>
        </w:rPr>
        <w:t xml:space="preserve">innovative </w:t>
      </w:r>
      <w:r w:rsidRPr="0007468F">
        <w:rPr>
          <w:rStyle w:val="Emphasis"/>
        </w:rPr>
        <w:t>economy</w:t>
      </w:r>
      <w:r w:rsidRPr="0007468F">
        <w:rPr>
          <w:sz w:val="16"/>
        </w:rPr>
        <w:t xml:space="preserve"> as humans must continue to build cannot be sustained without significant environmental change. But there is no reason to assume that the damage to wildlife caused by human industry outweighs the benefits—especially possible salvation from extinction—that could accrue to wildlife through the advancement of human knowledge.</w:t>
      </w:r>
    </w:p>
    <w:p w14:paraId="4C08FB83" w14:textId="77777777" w:rsidR="0062238E" w:rsidRPr="0007468F" w:rsidRDefault="0062238E" w:rsidP="0062238E">
      <w:pPr>
        <w:rPr>
          <w:sz w:val="16"/>
        </w:rPr>
      </w:pPr>
      <w:r w:rsidRPr="0007468F">
        <w:rPr>
          <w:rStyle w:val="StyleUnderline"/>
        </w:rPr>
        <w:t xml:space="preserve">If people had not been </w:t>
      </w:r>
      <w:r w:rsidRPr="0007468F">
        <w:rPr>
          <w:rStyle w:val="Emphasis"/>
        </w:rPr>
        <w:t>growing</w:t>
      </w:r>
      <w:r w:rsidRPr="0007468F">
        <w:rPr>
          <w:rStyle w:val="StyleUnderline"/>
        </w:rPr>
        <w:t xml:space="preserve"> the </w:t>
      </w:r>
      <w:r w:rsidRPr="0007468F">
        <w:rPr>
          <w:rStyle w:val="Emphasis"/>
        </w:rPr>
        <w:t>world economy</w:t>
      </w:r>
      <w:r w:rsidRPr="0007468F">
        <w:rPr>
          <w:sz w:val="16"/>
        </w:rPr>
        <w:t xml:space="preserve"> by using fossil fuels, agriculture, and other ecologically disruptive industries since at least the Industrial Revolution, </w:t>
      </w:r>
      <w:r w:rsidRPr="0007468F">
        <w:rPr>
          <w:rStyle w:val="StyleUnderline"/>
        </w:rPr>
        <w:t xml:space="preserve">humans would not be much closer than </w:t>
      </w:r>
      <w:r w:rsidRPr="0007468F">
        <w:rPr>
          <w:rStyle w:val="Emphasis"/>
        </w:rPr>
        <w:t>chimpanzees</w:t>
      </w:r>
      <w:r w:rsidRPr="0007468F">
        <w:rPr>
          <w:sz w:val="16"/>
        </w:rPr>
        <w:t xml:space="preserve"> to </w:t>
      </w:r>
      <w:proofErr w:type="spellStart"/>
      <w:r w:rsidRPr="0007468F">
        <w:rPr>
          <w:sz w:val="16"/>
        </w:rPr>
        <w:t>colonising</w:t>
      </w:r>
      <w:proofErr w:type="spellEnd"/>
      <w:r w:rsidRPr="0007468F">
        <w:rPr>
          <w:sz w:val="16"/>
        </w:rPr>
        <w:t xml:space="preserve"> space and securing the future of life on Earth and beyond. And as MacAskill argues in his book What We Owe the Future, “</w:t>
      </w:r>
      <w:r w:rsidRPr="0007468F">
        <w:rPr>
          <w:rStyle w:val="StyleUnderline"/>
          <w:highlight w:val="cyan"/>
        </w:rPr>
        <w:t xml:space="preserve">if society </w:t>
      </w:r>
      <w:r w:rsidRPr="0007468F">
        <w:rPr>
          <w:rStyle w:val="Emphasis"/>
          <w:highlight w:val="cyan"/>
        </w:rPr>
        <w:t>stagnates</w:t>
      </w:r>
      <w:r w:rsidRPr="0007468F">
        <w:rPr>
          <w:sz w:val="16"/>
        </w:rPr>
        <w:t xml:space="preserve"> technologically, </w:t>
      </w:r>
      <w:r w:rsidRPr="0007468F">
        <w:rPr>
          <w:rStyle w:val="StyleUnderline"/>
          <w:highlight w:val="cyan"/>
        </w:rPr>
        <w:t>it</w:t>
      </w:r>
      <w:r w:rsidRPr="0007468F">
        <w:rPr>
          <w:rStyle w:val="StyleUnderline"/>
        </w:rPr>
        <w:t xml:space="preserve"> could </w:t>
      </w:r>
      <w:r w:rsidRPr="0007468F">
        <w:rPr>
          <w:rStyle w:val="StyleUnderline"/>
          <w:highlight w:val="cyan"/>
        </w:rPr>
        <w:t>remain stuck in</w:t>
      </w:r>
      <w:r w:rsidRPr="0007468F">
        <w:rPr>
          <w:rStyle w:val="StyleUnderline"/>
        </w:rPr>
        <w:t xml:space="preserve"> a period of </w:t>
      </w:r>
      <w:r w:rsidRPr="0007468F">
        <w:rPr>
          <w:rStyle w:val="StyleUnderline"/>
          <w:highlight w:val="cyan"/>
        </w:rPr>
        <w:t xml:space="preserve">high </w:t>
      </w:r>
      <w:r w:rsidRPr="0007468F">
        <w:rPr>
          <w:rStyle w:val="Emphasis"/>
          <w:highlight w:val="cyan"/>
        </w:rPr>
        <w:t>catastrophic risk</w:t>
      </w:r>
      <w:r w:rsidRPr="0007468F">
        <w:rPr>
          <w:sz w:val="16"/>
        </w:rPr>
        <w:t xml:space="preserve"> for such a long time that </w:t>
      </w:r>
      <w:r w:rsidRPr="0007468F">
        <w:rPr>
          <w:rStyle w:val="Emphasis"/>
          <w:highlight w:val="cyan"/>
        </w:rPr>
        <w:t>extinction</w:t>
      </w:r>
      <w:r w:rsidRPr="0007468F">
        <w:rPr>
          <w:rStyle w:val="StyleUnderline"/>
        </w:rPr>
        <w:t xml:space="preserve"> or collapse </w:t>
      </w:r>
      <w:r w:rsidRPr="0007468F">
        <w:rPr>
          <w:rStyle w:val="StyleUnderline"/>
          <w:highlight w:val="cyan"/>
        </w:rPr>
        <w:t>would be</w:t>
      </w:r>
      <w:r w:rsidRPr="0007468F">
        <w:rPr>
          <w:rStyle w:val="StyleUnderline"/>
        </w:rPr>
        <w:t xml:space="preserve"> all but </w:t>
      </w:r>
      <w:r w:rsidRPr="0007468F">
        <w:rPr>
          <w:rStyle w:val="Emphasis"/>
          <w:highlight w:val="cyan"/>
        </w:rPr>
        <w:t>inevitable</w:t>
      </w:r>
      <w:r w:rsidRPr="0007468F">
        <w:rPr>
          <w:sz w:val="16"/>
        </w:rPr>
        <w:t>.” Since we can only guess when and how existential threats will manifest, every extra dollar of research, development, or education might be the dollar that gets Earth’s humanity and wildlife through the technological bottleneck and into the next phase of consciousness in the universe.</w:t>
      </w:r>
    </w:p>
    <w:p w14:paraId="0FA5B393" w14:textId="77777777" w:rsidR="0062238E" w:rsidRDefault="0062238E" w:rsidP="0062238E">
      <w:pPr>
        <w:pStyle w:val="Heading4"/>
        <w:rPr>
          <w:rFonts w:cs="Calibri"/>
        </w:rPr>
      </w:pPr>
      <w:r w:rsidRPr="0007468F">
        <w:rPr>
          <w:rFonts w:cs="Calibri"/>
        </w:rPr>
        <w:t xml:space="preserve">Stagnation collapses the </w:t>
      </w:r>
      <w:r w:rsidRPr="0007468F">
        <w:rPr>
          <w:rFonts w:cs="Calibri"/>
          <w:u w:val="single"/>
        </w:rPr>
        <w:t>liberal order</w:t>
      </w:r>
      <w:r w:rsidRPr="0007468F">
        <w:rPr>
          <w:rFonts w:cs="Calibri"/>
        </w:rPr>
        <w:t xml:space="preserve"> AND causes </w:t>
      </w:r>
      <w:r w:rsidRPr="0007468F">
        <w:rPr>
          <w:rFonts w:cs="Calibri"/>
          <w:u w:val="single"/>
        </w:rPr>
        <w:t>hotspot escalation</w:t>
      </w:r>
      <w:r w:rsidRPr="0007468F">
        <w:rPr>
          <w:rFonts w:cs="Calibri"/>
        </w:rPr>
        <w:t xml:space="preserve"> through trade decline---</w:t>
      </w:r>
      <w:r w:rsidRPr="0007468F">
        <w:rPr>
          <w:rFonts w:cs="Calibri"/>
          <w:u w:val="single"/>
        </w:rPr>
        <w:t>extinction</w:t>
      </w:r>
      <w:r w:rsidRPr="0007468F">
        <w:rPr>
          <w:rFonts w:cs="Calibri"/>
        </w:rPr>
        <w:t xml:space="preserve">. </w:t>
      </w:r>
    </w:p>
    <w:p w14:paraId="62E6BFDA" w14:textId="77777777" w:rsidR="0062238E" w:rsidRPr="0007468F" w:rsidRDefault="0062238E" w:rsidP="0062238E">
      <w:r w:rsidRPr="0007468F">
        <w:t xml:space="preserve">Michael </w:t>
      </w:r>
      <w:r w:rsidRPr="0007468F">
        <w:rPr>
          <w:rStyle w:val="Style13ptBold"/>
        </w:rPr>
        <w:t>Oppenheimer 21</w:t>
      </w:r>
      <w:r w:rsidRPr="0007468F">
        <w:t>, Clinical Professor at the Center for Global Affairs at New York University, M.A. in International Affairs from the University of Virginia; The Future of Global Affairs, “The Turbulent Future of International Relations,” Ch. 2</w:t>
      </w:r>
    </w:p>
    <w:p w14:paraId="495B09E7" w14:textId="77777777" w:rsidR="0062238E" w:rsidRPr="0007468F" w:rsidRDefault="0062238E" w:rsidP="0062238E">
      <w:pPr>
        <w:rPr>
          <w:sz w:val="16"/>
        </w:rPr>
      </w:pPr>
      <w:r w:rsidRPr="0007468F">
        <w:rPr>
          <w:sz w:val="16"/>
        </w:rPr>
        <w:t>Secular Stagnation</w:t>
      </w:r>
    </w:p>
    <w:p w14:paraId="4497B87C" w14:textId="10E7D36A" w:rsidR="0062238E" w:rsidRPr="0007468F" w:rsidRDefault="0062238E" w:rsidP="0062238E">
      <w:pPr>
        <w:rPr>
          <w:sz w:val="16"/>
        </w:rPr>
      </w:pPr>
      <w:r w:rsidRPr="0007468F">
        <w:rPr>
          <w:sz w:val="16"/>
        </w:rPr>
        <w:t xml:space="preserve">This </w:t>
      </w:r>
      <w:proofErr w:type="spellStart"/>
      <w:r w:rsidRPr="0007468F">
        <w:rPr>
          <w:sz w:val="16"/>
        </w:rPr>
        <w:t>unbrave</w:t>
      </w:r>
      <w:proofErr w:type="spellEnd"/>
      <w:r w:rsidRPr="0007468F">
        <w:rPr>
          <w:sz w:val="16"/>
        </w:rPr>
        <w:t xml:space="preserve"> new world has been emerging for some time, </w:t>
      </w:r>
      <w:r w:rsidRPr="0007468F">
        <w:rPr>
          <w:rStyle w:val="StyleUnderline"/>
        </w:rPr>
        <w:t xml:space="preserve">as </w:t>
      </w:r>
      <w:r w:rsidRPr="0007468F">
        <w:rPr>
          <w:rStyle w:val="Emphasis"/>
        </w:rPr>
        <w:t>US power</w:t>
      </w:r>
      <w:r w:rsidRPr="0007468F">
        <w:rPr>
          <w:sz w:val="16"/>
        </w:rPr>
        <w:t xml:space="preserve"> has </w:t>
      </w:r>
      <w:r w:rsidRPr="0007468F">
        <w:rPr>
          <w:rStyle w:val="StyleUnderline"/>
        </w:rPr>
        <w:t xml:space="preserve">declined relative to other states, especially </w:t>
      </w:r>
      <w:r w:rsidRPr="0007468F">
        <w:rPr>
          <w:rStyle w:val="Emphasis"/>
        </w:rPr>
        <w:t>China</w:t>
      </w:r>
      <w:r w:rsidRPr="0007468F">
        <w:rPr>
          <w:rStyle w:val="StyleUnderline"/>
        </w:rPr>
        <w:t xml:space="preserve">, </w:t>
      </w:r>
      <w:r w:rsidRPr="0007468F">
        <w:rPr>
          <w:rStyle w:val="Emphasis"/>
        </w:rPr>
        <w:t>global liberalism</w:t>
      </w:r>
      <w:r w:rsidRPr="0007468F">
        <w:rPr>
          <w:sz w:val="16"/>
        </w:rPr>
        <w:t xml:space="preserve"> has </w:t>
      </w:r>
      <w:r w:rsidRPr="0007468F">
        <w:rPr>
          <w:rStyle w:val="StyleUnderline"/>
        </w:rPr>
        <w:t xml:space="preserve">failed to deliver on its promises, and </w:t>
      </w:r>
      <w:r w:rsidRPr="0007468F">
        <w:rPr>
          <w:rStyle w:val="Emphasis"/>
        </w:rPr>
        <w:t>totalitarian</w:t>
      </w:r>
      <w:r w:rsidRPr="0007468F">
        <w:rPr>
          <w:rStyle w:val="StyleUnderline"/>
        </w:rPr>
        <w:t xml:space="preserve"> capitalism has proven </w:t>
      </w:r>
      <w:r w:rsidRPr="0007468F">
        <w:rPr>
          <w:rStyle w:val="Emphasis"/>
        </w:rPr>
        <w:t>effective</w:t>
      </w:r>
      <w:r w:rsidRPr="0007468F">
        <w:rPr>
          <w:rStyle w:val="StyleUnderline"/>
        </w:rPr>
        <w:t xml:space="preserve"> in leveraging </w:t>
      </w:r>
      <w:r w:rsidRPr="0007468F">
        <w:rPr>
          <w:rStyle w:val="Emphasis"/>
        </w:rPr>
        <w:t>globalization</w:t>
      </w:r>
      <w:r w:rsidRPr="0007468F">
        <w:rPr>
          <w:rStyle w:val="StyleUnderline"/>
        </w:rPr>
        <w:t xml:space="preserve"> for economic growth</w:t>
      </w:r>
      <w:r w:rsidRPr="0007468F">
        <w:rPr>
          <w:sz w:val="16"/>
        </w:rPr>
        <w:t xml:space="preserve"> and political legitimacy while exploiting technology and the state’s coercive powers to maintain internal political control. But </w:t>
      </w:r>
      <w:r w:rsidRPr="0007468F">
        <w:rPr>
          <w:rStyle w:val="StyleUnderline"/>
        </w:rPr>
        <w:t xml:space="preserve">this new era was </w:t>
      </w:r>
      <w:r w:rsidRPr="0007468F">
        <w:rPr>
          <w:rStyle w:val="Emphasis"/>
        </w:rPr>
        <w:t>jumpstarted</w:t>
      </w:r>
      <w:r w:rsidRPr="0007468F">
        <w:rPr>
          <w:rStyle w:val="StyleUnderline"/>
        </w:rPr>
        <w:t xml:space="preserve"> by the world </w:t>
      </w:r>
      <w:r w:rsidRPr="0007468F">
        <w:rPr>
          <w:rStyle w:val="Emphasis"/>
        </w:rPr>
        <w:t>financial crisis</w:t>
      </w:r>
      <w:r w:rsidRPr="0007468F">
        <w:rPr>
          <w:sz w:val="16"/>
        </w:rPr>
        <w:t xml:space="preserve"> of 2007, </w:t>
      </w:r>
      <w:r w:rsidRPr="0007468F">
        <w:rPr>
          <w:rStyle w:val="StyleUnderline"/>
        </w:rPr>
        <w:t>which</w:t>
      </w:r>
      <w:r w:rsidRPr="0007468F">
        <w:rPr>
          <w:sz w:val="16"/>
        </w:rPr>
        <w:t xml:space="preserve"> revealed the bankruptcy of unregulated market capitalism, </w:t>
      </w:r>
      <w:r w:rsidRPr="0007468F">
        <w:rPr>
          <w:rStyle w:val="Emphasis"/>
        </w:rPr>
        <w:t>weakened faith</w:t>
      </w:r>
      <w:r w:rsidRPr="0007468F">
        <w:rPr>
          <w:rStyle w:val="StyleUnderline"/>
        </w:rPr>
        <w:t xml:space="preserve"> in US leadership, exacerbated economic deprivation</w:t>
      </w:r>
      <w:r w:rsidRPr="0007468F">
        <w:rPr>
          <w:sz w:val="16"/>
        </w:rPr>
        <w:t xml:space="preserve"> and inequality around the world, </w:t>
      </w:r>
      <w:r w:rsidRPr="0007468F">
        <w:rPr>
          <w:rStyle w:val="Emphasis"/>
        </w:rPr>
        <w:t>ignited</w:t>
      </w:r>
      <w:r w:rsidRPr="0007468F">
        <w:rPr>
          <w:rStyle w:val="StyleUnderline"/>
        </w:rPr>
        <w:t xml:space="preserve"> growing </w:t>
      </w:r>
      <w:r w:rsidRPr="0007468F">
        <w:rPr>
          <w:rStyle w:val="Emphasis"/>
        </w:rPr>
        <w:t>populism</w:t>
      </w:r>
      <w:r w:rsidRPr="0007468F">
        <w:rPr>
          <w:rStyle w:val="StyleUnderline"/>
        </w:rPr>
        <w:t xml:space="preserve">, and </w:t>
      </w:r>
      <w:r w:rsidRPr="0007468F">
        <w:rPr>
          <w:rStyle w:val="Emphasis"/>
        </w:rPr>
        <w:t>undermined</w:t>
      </w:r>
      <w:r w:rsidRPr="0007468F">
        <w:rPr>
          <w:rStyle w:val="StyleUnderline"/>
        </w:rPr>
        <w:t xml:space="preserve"> international </w:t>
      </w:r>
      <w:r w:rsidRPr="0007468F">
        <w:rPr>
          <w:rStyle w:val="Emphasis"/>
        </w:rPr>
        <w:t>liberal institutions</w:t>
      </w:r>
      <w:r w:rsidRPr="0007468F">
        <w:rPr>
          <w:sz w:val="16"/>
        </w:rPr>
        <w:t xml:space="preserve">. The skewed distribution of wealth experienced in most developed countries, politically tolerated in periods of growth, became intolerable as growth rates declined. A combination of aging populations, accelerating technology, and global populism/nationalism promises to make this growth decline very difficult to reverse. What Larry Summers and other international political economists have come to call </w:t>
      </w:r>
      <w:r w:rsidRPr="0007468F">
        <w:rPr>
          <w:rStyle w:val="StyleUnderline"/>
          <w:highlight w:val="cyan"/>
        </w:rPr>
        <w:t>“</w:t>
      </w:r>
      <w:r w:rsidRPr="0007468F">
        <w:rPr>
          <w:rStyle w:val="Emphasis"/>
          <w:highlight w:val="cyan"/>
        </w:rPr>
        <w:t>secular stagnation</w:t>
      </w:r>
      <w:r w:rsidRPr="0007468F">
        <w:rPr>
          <w:rStyle w:val="StyleUnderline"/>
          <w:highlight w:val="cyan"/>
        </w:rPr>
        <w:t xml:space="preserve">” </w:t>
      </w:r>
      <w:r w:rsidRPr="00490178">
        <w:rPr>
          <w:rStyle w:val="StyleUnderline"/>
        </w:rPr>
        <w:t xml:space="preserve">increases the likelihood that </w:t>
      </w:r>
      <w:r w:rsidRPr="00490178">
        <w:rPr>
          <w:rStyle w:val="Emphasis"/>
        </w:rPr>
        <w:t>illiberal</w:t>
      </w:r>
      <w:r w:rsidRPr="00490178">
        <w:rPr>
          <w:rStyle w:val="StyleUnderline"/>
        </w:rPr>
        <w:t xml:space="preserve"> globalization, </w:t>
      </w:r>
      <w:r w:rsidRPr="00490178">
        <w:rPr>
          <w:rStyle w:val="Emphasis"/>
        </w:rPr>
        <w:t>multipolarity</w:t>
      </w:r>
      <w:r w:rsidRPr="00490178">
        <w:rPr>
          <w:rStyle w:val="StyleUnderline"/>
        </w:rPr>
        <w:t xml:space="preserve">, and </w:t>
      </w:r>
      <w:r w:rsidRPr="00490178">
        <w:rPr>
          <w:rStyle w:val="Emphasis"/>
        </w:rPr>
        <w:t>rising nationalism</w:t>
      </w:r>
      <w:r w:rsidRPr="00490178">
        <w:rPr>
          <w:rStyle w:val="StyleUnderline"/>
        </w:rPr>
        <w:t xml:space="preserve"> will define our future.</w:t>
      </w:r>
      <w:r w:rsidRPr="00490178">
        <w:rPr>
          <w:sz w:val="16"/>
        </w:rPr>
        <w:t xml:space="preserve"> Summers</w:t>
      </w:r>
      <w:r w:rsidRPr="005E2011">
        <w:rPr>
          <w:sz w:val="16"/>
        </w:rPr>
        <w:t>11</w:t>
      </w:r>
      <w:r w:rsidRPr="00490178">
        <w:rPr>
          <w:sz w:val="16"/>
        </w:rPr>
        <w:t xml:space="preserve"> has argued that the world is entering a long period of diminishing economic growth. He suggests that </w:t>
      </w:r>
      <w:r w:rsidRPr="00490178">
        <w:rPr>
          <w:rStyle w:val="StyleUnderline"/>
        </w:rPr>
        <w:t>secular stagnation</w:t>
      </w:r>
      <w:r w:rsidRPr="0007468F">
        <w:rPr>
          <w:rStyle w:val="StyleUnderline"/>
        </w:rPr>
        <w:t xml:space="preserve"> “may be </w:t>
      </w:r>
      <w:r w:rsidRPr="0007468F">
        <w:rPr>
          <w:rStyle w:val="StyleUnderline"/>
          <w:highlight w:val="cyan"/>
        </w:rPr>
        <w:t xml:space="preserve">the </w:t>
      </w:r>
      <w:r w:rsidRPr="0007468F">
        <w:rPr>
          <w:rStyle w:val="Emphasis"/>
          <w:highlight w:val="cyan"/>
        </w:rPr>
        <w:t>defining</w:t>
      </w:r>
      <w:r w:rsidRPr="0007468F">
        <w:rPr>
          <w:rStyle w:val="Emphasis"/>
        </w:rPr>
        <w:t xml:space="preserve"> macroeconomic </w:t>
      </w:r>
      <w:r w:rsidRPr="0007468F">
        <w:rPr>
          <w:rStyle w:val="Emphasis"/>
          <w:highlight w:val="cyan"/>
        </w:rPr>
        <w:t>challenge</w:t>
      </w:r>
      <w:r w:rsidRPr="0007468F">
        <w:rPr>
          <w:rStyle w:val="StyleUnderline"/>
          <w:highlight w:val="cyan"/>
        </w:rPr>
        <w:t xml:space="preserve"> of our times.”</w:t>
      </w:r>
      <w:r w:rsidRPr="0007468F">
        <w:rPr>
          <w:sz w:val="16"/>
        </w:rPr>
        <w:t xml:space="preserve"> Julius Probst, in his recent assessment of Summers’ ideas, explains:</w:t>
      </w:r>
    </w:p>
    <w:p w14:paraId="0B8D5786" w14:textId="77777777" w:rsidR="0062238E" w:rsidRPr="0007468F" w:rsidRDefault="0062238E" w:rsidP="0062238E">
      <w:pPr>
        <w:ind w:left="720"/>
        <w:rPr>
          <w:sz w:val="16"/>
        </w:rPr>
      </w:pPr>
      <w:r w:rsidRPr="0007468F">
        <w:rPr>
          <w:sz w:val="16"/>
        </w:rPr>
        <w:t>…rich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w:t>
      </w:r>
    </w:p>
    <w:p w14:paraId="4863676D" w14:textId="77777777" w:rsidR="0062238E" w:rsidRPr="0007468F" w:rsidRDefault="0062238E" w:rsidP="0062238E">
      <w:pPr>
        <w:ind w:left="720"/>
        <w:rPr>
          <w:sz w:val="16"/>
        </w:rPr>
      </w:pPr>
      <w:r w:rsidRPr="0007468F">
        <w:rPr>
          <w:sz w:val="16"/>
        </w:rPr>
        <w:t xml:space="preserve">Other </w:t>
      </w:r>
      <w:r w:rsidRPr="0007468F">
        <w:rPr>
          <w:rStyle w:val="StyleUnderline"/>
        </w:rPr>
        <w:t>factors</w:t>
      </w:r>
      <w:r w:rsidRPr="0007468F">
        <w:rPr>
          <w:sz w:val="16"/>
        </w:rPr>
        <w:t xml:space="preserve"> that </w:t>
      </w:r>
      <w:r w:rsidRPr="0007468F">
        <w:rPr>
          <w:rStyle w:val="StyleUnderline"/>
        </w:rPr>
        <w:t>make investors</w:t>
      </w:r>
      <w:r w:rsidRPr="0007468F">
        <w:rPr>
          <w:sz w:val="16"/>
        </w:rPr>
        <w:t xml:space="preserve"> similarly </w:t>
      </w:r>
      <w:r w:rsidRPr="0007468F">
        <w:rPr>
          <w:rStyle w:val="Emphasis"/>
        </w:rPr>
        <w:t>pessimistic</w:t>
      </w:r>
      <w:r w:rsidRPr="0007468F">
        <w:rPr>
          <w:sz w:val="16"/>
        </w:rPr>
        <w:t xml:space="preserve"> include rising global inequality and </w:t>
      </w:r>
      <w:r w:rsidRPr="0007468F">
        <w:rPr>
          <w:rStyle w:val="StyleUnderline"/>
        </w:rPr>
        <w:t xml:space="preserve">the </w:t>
      </w:r>
      <w:r w:rsidRPr="0007468F">
        <w:rPr>
          <w:rStyle w:val="Emphasis"/>
        </w:rPr>
        <w:t>slowdown</w:t>
      </w:r>
      <w:r w:rsidRPr="0007468F">
        <w:rPr>
          <w:rStyle w:val="StyleUnderline"/>
        </w:rPr>
        <w:t xml:space="preserve"> in productivity growth</w:t>
      </w:r>
      <w:r w:rsidRPr="0007468F">
        <w:rPr>
          <w:sz w:val="16"/>
        </w:rPr>
        <w:t>…</w:t>
      </w:r>
    </w:p>
    <w:p w14:paraId="28839FD5" w14:textId="77777777" w:rsidR="0062238E" w:rsidRPr="0007468F" w:rsidRDefault="0062238E" w:rsidP="0062238E">
      <w:pPr>
        <w:ind w:left="720"/>
        <w:rPr>
          <w:sz w:val="16"/>
        </w:rPr>
      </w:pPr>
      <w:r w:rsidRPr="0007468F">
        <w:rPr>
          <w:sz w:val="16"/>
        </w:rPr>
        <w:t>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w:t>
      </w:r>
    </w:p>
    <w:p w14:paraId="5C97830C" w14:textId="77777777" w:rsidR="0062238E" w:rsidRPr="0007468F" w:rsidRDefault="0062238E" w:rsidP="0062238E">
      <w:pPr>
        <w:ind w:left="720"/>
        <w:rPr>
          <w:sz w:val="16"/>
        </w:rPr>
      </w:pPr>
      <w:r w:rsidRPr="0007468F">
        <w:rPr>
          <w:sz w:val="16"/>
        </w:rPr>
        <w:t xml:space="preserve">…in the long run, more immigration might be a vital part of curing secular stagnation. Summers also heavily prescribes increased government spending, arguing that it might </w:t>
      </w:r>
      <w:proofErr w:type="gramStart"/>
      <w:r w:rsidRPr="0007468F">
        <w:rPr>
          <w:sz w:val="16"/>
        </w:rPr>
        <w:t>actually be</w:t>
      </w:r>
      <w:proofErr w:type="gramEnd"/>
      <w:r w:rsidRPr="0007468F">
        <w:rPr>
          <w:sz w:val="16"/>
        </w:rPr>
        <w:t xml:space="preserve"> more prudent than cutting back – especially if the money is spent on infrastructure, education and research and development.</w:t>
      </w:r>
    </w:p>
    <w:p w14:paraId="3B8B46F1" w14:textId="609AAF8A" w:rsidR="0062238E" w:rsidRPr="0007468F" w:rsidRDefault="0062238E" w:rsidP="0062238E">
      <w:pPr>
        <w:ind w:left="720"/>
        <w:rPr>
          <w:sz w:val="16"/>
        </w:rPr>
      </w:pPr>
      <w:r w:rsidRPr="0007468F">
        <w:rPr>
          <w:sz w:val="16"/>
        </w:rPr>
        <w:t xml:space="preserve">Of course, governments in Europe and the US are instead trying to shut their doors to migrants. And </w:t>
      </w:r>
      <w:r w:rsidRPr="0007468F">
        <w:rPr>
          <w:rStyle w:val="StyleUnderline"/>
        </w:rPr>
        <w:t xml:space="preserve">austerity policies have </w:t>
      </w:r>
      <w:r w:rsidRPr="0007468F">
        <w:rPr>
          <w:rStyle w:val="Emphasis"/>
        </w:rPr>
        <w:t>taken their toll</w:t>
      </w:r>
      <w:r w:rsidRPr="0007468F">
        <w:rPr>
          <w:rStyle w:val="StyleUnderline"/>
        </w:rPr>
        <w:t xml:space="preserve"> on infrastructure and</w:t>
      </w:r>
      <w:r w:rsidRPr="0007468F">
        <w:rPr>
          <w:sz w:val="16"/>
        </w:rPr>
        <w:t xml:space="preserve"> public </w:t>
      </w:r>
      <w:r w:rsidRPr="0007468F">
        <w:rPr>
          <w:rStyle w:val="StyleUnderline"/>
        </w:rPr>
        <w:t xml:space="preserve">research. This looks </w:t>
      </w:r>
      <w:r w:rsidRPr="0007468F">
        <w:rPr>
          <w:rStyle w:val="Emphasis"/>
        </w:rPr>
        <w:t>set to ensure</w:t>
      </w:r>
      <w:r w:rsidRPr="0007468F">
        <w:rPr>
          <w:rStyle w:val="StyleUnderline"/>
        </w:rPr>
        <w:t xml:space="preserve"> that the </w:t>
      </w:r>
      <w:r w:rsidRPr="0007468F">
        <w:rPr>
          <w:rStyle w:val="Emphasis"/>
        </w:rPr>
        <w:t>next recession</w:t>
      </w:r>
      <w:r w:rsidRPr="0007468F">
        <w:rPr>
          <w:rStyle w:val="StyleUnderline"/>
        </w:rPr>
        <w:t xml:space="preserve"> will be particularly </w:t>
      </w:r>
      <w:r w:rsidRPr="0007468F">
        <w:rPr>
          <w:rStyle w:val="Emphasis"/>
        </w:rPr>
        <w:t>nasty</w:t>
      </w:r>
      <w:r w:rsidRPr="0007468F">
        <w:rPr>
          <w:sz w:val="16"/>
        </w:rPr>
        <w:t xml:space="preserve"> when it comes… </w:t>
      </w:r>
      <w:r w:rsidRPr="0007468F">
        <w:rPr>
          <w:rStyle w:val="StyleUnderline"/>
        </w:rPr>
        <w:t xml:space="preserve">Unless governments </w:t>
      </w:r>
      <w:r w:rsidRPr="0007468F">
        <w:rPr>
          <w:rStyle w:val="Emphasis"/>
        </w:rPr>
        <w:t>change course</w:t>
      </w:r>
      <w:r w:rsidRPr="0007468F">
        <w:rPr>
          <w:rStyle w:val="StyleUnderline"/>
        </w:rPr>
        <w:t xml:space="preserve"> radically, we could be in for a </w:t>
      </w:r>
      <w:r w:rsidRPr="0007468F">
        <w:rPr>
          <w:rStyle w:val="Emphasis"/>
        </w:rPr>
        <w:t>sobering</w:t>
      </w:r>
      <w:r w:rsidRPr="0007468F">
        <w:rPr>
          <w:rStyle w:val="StyleUnderline"/>
        </w:rPr>
        <w:t xml:space="preserve"> period</w:t>
      </w:r>
      <w:r w:rsidRPr="0007468F">
        <w:rPr>
          <w:sz w:val="16"/>
        </w:rPr>
        <w:t xml:space="preserve"> ahead.</w:t>
      </w:r>
      <w:r w:rsidRPr="005E2011">
        <w:rPr>
          <w:sz w:val="16"/>
        </w:rPr>
        <w:t>12</w:t>
      </w:r>
    </w:p>
    <w:p w14:paraId="692D4E62" w14:textId="77777777" w:rsidR="0062238E" w:rsidRPr="0007468F" w:rsidRDefault="0062238E" w:rsidP="0062238E">
      <w:pPr>
        <w:rPr>
          <w:sz w:val="16"/>
        </w:rPr>
      </w:pPr>
      <w:r w:rsidRPr="0007468F">
        <w:rPr>
          <w:sz w:val="16"/>
        </w:rPr>
        <w:t xml:space="preserve">The rise of nationalism/populism is both cause and effect of this economic outlook. </w:t>
      </w:r>
      <w:r w:rsidRPr="0007468F">
        <w:rPr>
          <w:rStyle w:val="Emphasis"/>
          <w:highlight w:val="cyan"/>
        </w:rPr>
        <w:t>Low</w:t>
      </w:r>
      <w:r w:rsidRPr="0007468F">
        <w:rPr>
          <w:rStyle w:val="Emphasis"/>
        </w:rPr>
        <w:t xml:space="preserve">er </w:t>
      </w:r>
      <w:r w:rsidRPr="0007468F">
        <w:rPr>
          <w:rStyle w:val="Emphasis"/>
          <w:highlight w:val="cyan"/>
        </w:rPr>
        <w:t>growth</w:t>
      </w:r>
      <w:r w:rsidRPr="0007468F">
        <w:rPr>
          <w:rStyle w:val="StyleUnderline"/>
        </w:rPr>
        <w:t xml:space="preserve"> will </w:t>
      </w:r>
      <w:r w:rsidRPr="0007468F">
        <w:rPr>
          <w:rStyle w:val="StyleUnderline"/>
          <w:highlight w:val="cyan"/>
        </w:rPr>
        <w:t>make</w:t>
      </w:r>
      <w:r w:rsidRPr="0007468F">
        <w:rPr>
          <w:rStyle w:val="StyleUnderline"/>
        </w:rPr>
        <w:t xml:space="preserve"> </w:t>
      </w:r>
      <w:r w:rsidRPr="0007468F">
        <w:rPr>
          <w:rStyle w:val="Emphasis"/>
        </w:rPr>
        <w:t>every aspect</w:t>
      </w:r>
      <w:r w:rsidRPr="0007468F">
        <w:rPr>
          <w:rStyle w:val="StyleUnderline"/>
        </w:rPr>
        <w:t xml:space="preserve"> of the </w:t>
      </w:r>
      <w:r w:rsidRPr="0007468F">
        <w:rPr>
          <w:rStyle w:val="Emphasis"/>
          <w:highlight w:val="cyan"/>
        </w:rPr>
        <w:t>liberal order</w:t>
      </w:r>
      <w:r w:rsidRPr="0007468F">
        <w:rPr>
          <w:sz w:val="16"/>
        </w:rPr>
        <w:t xml:space="preserve"> more </w:t>
      </w:r>
      <w:r w:rsidRPr="0007468F">
        <w:rPr>
          <w:rStyle w:val="StyleUnderline"/>
          <w:highlight w:val="cyan"/>
        </w:rPr>
        <w:t xml:space="preserve">difficult to </w:t>
      </w:r>
      <w:r w:rsidRPr="0007468F">
        <w:rPr>
          <w:rStyle w:val="Emphasis"/>
          <w:highlight w:val="cyan"/>
        </w:rPr>
        <w:t>resuscitate</w:t>
      </w:r>
      <w:r w:rsidRPr="0007468F">
        <w:rPr>
          <w:rStyle w:val="StyleUnderline"/>
        </w:rPr>
        <w:t xml:space="preserve"> post-Trump. Domestic politics will become</w:t>
      </w:r>
      <w:r w:rsidRPr="0007468F">
        <w:rPr>
          <w:sz w:val="16"/>
        </w:rPr>
        <w:t xml:space="preserve"> more </w:t>
      </w:r>
      <w:r w:rsidRPr="0007468F">
        <w:rPr>
          <w:rStyle w:val="Emphasis"/>
        </w:rPr>
        <w:t>polarized</w:t>
      </w:r>
      <w:r w:rsidRPr="0007468F">
        <w:rPr>
          <w:rStyle w:val="StyleUnderline"/>
        </w:rPr>
        <w:t xml:space="preserve"> and dysfunctional, as </w:t>
      </w:r>
      <w:r w:rsidRPr="0007468F">
        <w:rPr>
          <w:rStyle w:val="Emphasis"/>
        </w:rPr>
        <w:t>competition</w:t>
      </w:r>
      <w:r w:rsidRPr="0007468F">
        <w:rPr>
          <w:rStyle w:val="StyleUnderline"/>
        </w:rPr>
        <w:t xml:space="preserve"> for </w:t>
      </w:r>
      <w:r w:rsidRPr="0007468F">
        <w:rPr>
          <w:rStyle w:val="Emphasis"/>
        </w:rPr>
        <w:t>diminishing resources</w:t>
      </w:r>
      <w:r w:rsidRPr="0007468F">
        <w:rPr>
          <w:rStyle w:val="StyleUnderline"/>
        </w:rPr>
        <w:t xml:space="preserve"> intensifies. International collaboration</w:t>
      </w:r>
      <w:r w:rsidRPr="0007468F">
        <w:rPr>
          <w:sz w:val="16"/>
        </w:rPr>
        <w:t xml:space="preserve">, ad hoc or through institutions, </w:t>
      </w:r>
      <w:r w:rsidRPr="0007468F">
        <w:rPr>
          <w:rStyle w:val="StyleUnderline"/>
        </w:rPr>
        <w:t xml:space="preserve">will become politically toxic. </w:t>
      </w:r>
      <w:r w:rsidRPr="0007468F">
        <w:rPr>
          <w:rStyle w:val="Emphasis"/>
        </w:rPr>
        <w:t>Protectionism</w:t>
      </w:r>
      <w:r w:rsidRPr="0007468F">
        <w:rPr>
          <w:sz w:val="16"/>
        </w:rPr>
        <w:t xml:space="preserve">, in its multiple forms, </w:t>
      </w:r>
      <w:r w:rsidRPr="0007468F">
        <w:rPr>
          <w:rStyle w:val="StyleUnderline"/>
        </w:rPr>
        <w:t>will make economic recovery</w:t>
      </w:r>
      <w:r w:rsidRPr="0007468F">
        <w:rPr>
          <w:sz w:val="16"/>
        </w:rPr>
        <w:t xml:space="preserve"> from “secular stagnation” </w:t>
      </w:r>
      <w:r w:rsidRPr="0007468F">
        <w:rPr>
          <w:rStyle w:val="StyleUnderline"/>
        </w:rPr>
        <w:t xml:space="preserve">a heavy lift, and the </w:t>
      </w:r>
      <w:r w:rsidRPr="00490178">
        <w:rPr>
          <w:rStyle w:val="Emphasis"/>
        </w:rPr>
        <w:t>liberal</w:t>
      </w:r>
      <w:r w:rsidRPr="0007468F">
        <w:rPr>
          <w:rStyle w:val="Emphasis"/>
        </w:rPr>
        <w:t xml:space="preserve"> hegemonic </w:t>
      </w:r>
      <w:r w:rsidRPr="0007468F">
        <w:rPr>
          <w:rStyle w:val="Emphasis"/>
          <w:highlight w:val="cyan"/>
        </w:rPr>
        <w:t>leadership</w:t>
      </w:r>
      <w:r w:rsidRPr="0007468F">
        <w:rPr>
          <w:rStyle w:val="StyleUnderline"/>
          <w:highlight w:val="cyan"/>
        </w:rPr>
        <w:t xml:space="preserve"> and</w:t>
      </w:r>
      <w:r w:rsidRPr="0007468F">
        <w:rPr>
          <w:rStyle w:val="StyleUnderline"/>
        </w:rPr>
        <w:t xml:space="preserve"> strong </w:t>
      </w:r>
      <w:r w:rsidRPr="00490178">
        <w:rPr>
          <w:rStyle w:val="StyleUnderline"/>
        </w:rPr>
        <w:t xml:space="preserve">institutions that </w:t>
      </w:r>
      <w:r w:rsidRPr="00490178">
        <w:rPr>
          <w:rStyle w:val="Emphasis"/>
        </w:rPr>
        <w:t>limited the damage</w:t>
      </w:r>
      <w:r w:rsidRPr="00490178">
        <w:rPr>
          <w:rStyle w:val="StyleUnderline"/>
        </w:rPr>
        <w:t xml:space="preserve"> of previous downturns, will be </w:t>
      </w:r>
      <w:r w:rsidRPr="0007468F">
        <w:rPr>
          <w:rStyle w:val="Emphasis"/>
          <w:highlight w:val="cyan"/>
        </w:rPr>
        <w:t>unavailable</w:t>
      </w:r>
      <w:r w:rsidRPr="0007468F">
        <w:rPr>
          <w:sz w:val="16"/>
        </w:rPr>
        <w:t>. A clear demonstration of this negative feedback loop is the economic damage being inflicted on the world by Trump’s trade war with China, which—despite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0A2506B5" w14:textId="77777777" w:rsidR="0062238E" w:rsidRPr="0007468F" w:rsidRDefault="0062238E" w:rsidP="0062238E">
      <w:pPr>
        <w:rPr>
          <w:sz w:val="16"/>
        </w:rPr>
      </w:pPr>
      <w:r w:rsidRPr="0007468F">
        <w:rPr>
          <w:sz w:val="16"/>
        </w:rPr>
        <w:t>Illiberal Globalization</w:t>
      </w:r>
    </w:p>
    <w:p w14:paraId="497EFFF5" w14:textId="49888ECA" w:rsidR="0062238E" w:rsidRPr="0007468F" w:rsidRDefault="0062238E" w:rsidP="0062238E">
      <w:pPr>
        <w:rPr>
          <w:sz w:val="16"/>
        </w:rPr>
      </w:pPr>
      <w:r w:rsidRPr="0007468F">
        <w:rPr>
          <w:rStyle w:val="StyleUnderline"/>
        </w:rPr>
        <w:t xml:space="preserve">Economic </w:t>
      </w:r>
      <w:r w:rsidRPr="0007468F">
        <w:rPr>
          <w:rStyle w:val="Emphasis"/>
          <w:highlight w:val="cyan"/>
        </w:rPr>
        <w:t>weakness</w:t>
      </w:r>
      <w:r w:rsidRPr="0007468F">
        <w:rPr>
          <w:rStyle w:val="StyleUnderline"/>
          <w:highlight w:val="cyan"/>
        </w:rPr>
        <w:t xml:space="preserve"> and</w:t>
      </w:r>
      <w:r w:rsidRPr="0007468F">
        <w:rPr>
          <w:rStyle w:val="StyleUnderline"/>
        </w:rPr>
        <w:t xml:space="preserve"> </w:t>
      </w:r>
      <w:r w:rsidRPr="0007468F">
        <w:rPr>
          <w:rStyle w:val="Emphasis"/>
        </w:rPr>
        <w:t xml:space="preserve">rising </w:t>
      </w:r>
      <w:r w:rsidRPr="0007468F">
        <w:rPr>
          <w:rStyle w:val="Emphasis"/>
          <w:highlight w:val="cyan"/>
        </w:rPr>
        <w:t>nationalism</w:t>
      </w:r>
      <w:r w:rsidRPr="0007468F">
        <w:rPr>
          <w:sz w:val="16"/>
        </w:rPr>
        <w:t xml:space="preserve"> (along with multipolarity) </w:t>
      </w:r>
      <w:r w:rsidRPr="0007468F">
        <w:rPr>
          <w:rStyle w:val="StyleUnderline"/>
        </w:rPr>
        <w:t>will</w:t>
      </w:r>
      <w:r w:rsidRPr="0007468F">
        <w:rPr>
          <w:sz w:val="16"/>
        </w:rPr>
        <w:t xml:space="preserve"> not end </w:t>
      </w:r>
      <w:proofErr w:type="gramStart"/>
      <w:r w:rsidRPr="0007468F">
        <w:rPr>
          <w:sz w:val="16"/>
        </w:rPr>
        <w:t>globalization, but</w:t>
      </w:r>
      <w:proofErr w:type="gramEnd"/>
      <w:r w:rsidRPr="0007468F">
        <w:rPr>
          <w:sz w:val="16"/>
        </w:rPr>
        <w:t xml:space="preserve"> will </w:t>
      </w:r>
      <w:r w:rsidRPr="0007468F">
        <w:rPr>
          <w:rStyle w:val="StyleUnderline"/>
        </w:rPr>
        <w:t>profoundly alter its character and greatly reduce</w:t>
      </w:r>
      <w:r w:rsidRPr="0007468F">
        <w:rPr>
          <w:sz w:val="16"/>
        </w:rPr>
        <w:t xml:space="preserve"> its economic and political </w:t>
      </w:r>
      <w:r w:rsidRPr="0007468F">
        <w:rPr>
          <w:rStyle w:val="StyleUnderline"/>
        </w:rPr>
        <w:t xml:space="preserve">benefits. Liberal </w:t>
      </w:r>
      <w:r w:rsidRPr="0007468F">
        <w:rPr>
          <w:rStyle w:val="Emphasis"/>
        </w:rPr>
        <w:t>global institutions</w:t>
      </w:r>
      <w:r w:rsidRPr="0007468F">
        <w:rPr>
          <w:sz w:val="16"/>
        </w:rPr>
        <w:t xml:space="preserve">, under American hegemony, </w:t>
      </w:r>
      <w:r w:rsidRPr="0007468F">
        <w:rPr>
          <w:rStyle w:val="StyleUnderline"/>
        </w:rPr>
        <w:t xml:space="preserve">have served multiple purposes, enabling states to </w:t>
      </w:r>
      <w:r w:rsidRPr="0007468F">
        <w:rPr>
          <w:rStyle w:val="Emphasis"/>
        </w:rPr>
        <w:t>improve</w:t>
      </w:r>
      <w:r w:rsidRPr="0007468F">
        <w:rPr>
          <w:rStyle w:val="StyleUnderline"/>
        </w:rPr>
        <w:t xml:space="preserve"> the quality of </w:t>
      </w:r>
      <w:r w:rsidRPr="0007468F">
        <w:rPr>
          <w:rStyle w:val="Emphasis"/>
        </w:rPr>
        <w:t>i</w:t>
      </w:r>
      <w:r w:rsidRPr="0007468F">
        <w:rPr>
          <w:rStyle w:val="StyleUnderline"/>
        </w:rPr>
        <w:t xml:space="preserve">nternational </w:t>
      </w:r>
      <w:r w:rsidRPr="0007468F">
        <w:rPr>
          <w:rStyle w:val="Emphasis"/>
        </w:rPr>
        <w:t>r</w:t>
      </w:r>
      <w:r w:rsidRPr="0007468F">
        <w:rPr>
          <w:rStyle w:val="StyleUnderline"/>
        </w:rPr>
        <w:t xml:space="preserve">elations </w:t>
      </w:r>
      <w:r w:rsidRPr="0007468F">
        <w:rPr>
          <w:sz w:val="16"/>
        </w:rPr>
        <w:t xml:space="preserve">and more fully satisfy the needs of their citizens, </w:t>
      </w:r>
      <w:r w:rsidRPr="0007468F">
        <w:rPr>
          <w:rStyle w:val="StyleUnderline"/>
        </w:rPr>
        <w:t>and provide</w:t>
      </w:r>
      <w:r w:rsidRPr="0007468F">
        <w:rPr>
          <w:sz w:val="16"/>
        </w:rPr>
        <w:t xml:space="preserve"> companies with the legal and </w:t>
      </w:r>
      <w:r w:rsidRPr="0007468F">
        <w:rPr>
          <w:rStyle w:val="Emphasis"/>
        </w:rPr>
        <w:t>institutional stability</w:t>
      </w:r>
      <w:r w:rsidRPr="0007468F">
        <w:rPr>
          <w:rStyle w:val="StyleUnderline"/>
        </w:rPr>
        <w:t xml:space="preserve"> necessary to manage the </w:t>
      </w:r>
      <w:r w:rsidRPr="0007468F">
        <w:rPr>
          <w:rStyle w:val="Emphasis"/>
        </w:rPr>
        <w:t>inherent</w:t>
      </w:r>
      <w:r w:rsidRPr="0007468F">
        <w:rPr>
          <w:rStyle w:val="StyleUnderline"/>
        </w:rPr>
        <w:t xml:space="preserve"> risks</w:t>
      </w:r>
      <w:r w:rsidRPr="0007468F">
        <w:rPr>
          <w:sz w:val="16"/>
        </w:rPr>
        <w:t xml:space="preserve"> of global investment. But under present and future conditions </w:t>
      </w:r>
      <w:r w:rsidRPr="0007468F">
        <w:rPr>
          <w:rStyle w:val="StyleUnderline"/>
        </w:rPr>
        <w:t xml:space="preserve">these institutions </w:t>
      </w:r>
      <w:r w:rsidRPr="0007468F">
        <w:rPr>
          <w:rStyle w:val="StyleUnderline"/>
          <w:highlight w:val="cyan"/>
        </w:rPr>
        <w:t>will be</w:t>
      </w:r>
      <w:r w:rsidRPr="0007468F">
        <w:rPr>
          <w:rStyle w:val="StyleUnderline"/>
        </w:rPr>
        <w:t xml:space="preserve">come the </w:t>
      </w:r>
      <w:r w:rsidRPr="0007468F">
        <w:rPr>
          <w:rStyle w:val="Emphasis"/>
          <w:highlight w:val="cyan"/>
        </w:rPr>
        <w:t>battlegrounds</w:t>
      </w:r>
      <w:r w:rsidRPr="0007468F">
        <w:rPr>
          <w:sz w:val="16"/>
        </w:rPr>
        <w:t>—and the victims—</w:t>
      </w:r>
      <w:r w:rsidRPr="0007468F">
        <w:rPr>
          <w:rStyle w:val="StyleUnderline"/>
          <w:highlight w:val="cyan"/>
        </w:rPr>
        <w:t>of</w:t>
      </w:r>
      <w:r w:rsidRPr="0007468F">
        <w:rPr>
          <w:rStyle w:val="StyleUnderline"/>
        </w:rPr>
        <w:t xml:space="preserve"> geopolitical </w:t>
      </w:r>
      <w:r w:rsidRPr="0007468F">
        <w:rPr>
          <w:rStyle w:val="StyleUnderline"/>
          <w:highlight w:val="cyan"/>
        </w:rPr>
        <w:t>competition</w:t>
      </w:r>
      <w:r w:rsidRPr="0007468F">
        <w:rPr>
          <w:sz w:val="16"/>
        </w:rPr>
        <w:t xml:space="preserve">. The </w:t>
      </w:r>
      <w:r w:rsidRPr="0007468F">
        <w:rPr>
          <w:rStyle w:val="StyleUnderline"/>
        </w:rPr>
        <w:t>Trump</w:t>
      </w:r>
      <w:r w:rsidRPr="0007468F">
        <w:rPr>
          <w:sz w:val="16"/>
        </w:rPr>
        <w:t xml:space="preserve"> Administration</w:t>
      </w:r>
      <w:r w:rsidRPr="0007468F">
        <w:rPr>
          <w:rStyle w:val="StyleUnderline"/>
        </w:rPr>
        <w:t xml:space="preserve">’s </w:t>
      </w:r>
      <w:r w:rsidRPr="0007468F">
        <w:rPr>
          <w:rStyle w:val="Emphasis"/>
        </w:rPr>
        <w:t xml:space="preserve">frontal </w:t>
      </w:r>
      <w:r w:rsidRPr="0007468F">
        <w:rPr>
          <w:rStyle w:val="Emphasis"/>
          <w:highlight w:val="cyan"/>
        </w:rPr>
        <w:t>attack</w:t>
      </w:r>
      <w:r w:rsidRPr="0007468F">
        <w:rPr>
          <w:rStyle w:val="StyleUnderline"/>
          <w:highlight w:val="cyan"/>
        </w:rPr>
        <w:t xml:space="preserve"> on </w:t>
      </w:r>
      <w:r w:rsidRPr="0007468F">
        <w:rPr>
          <w:rStyle w:val="Emphasis"/>
          <w:highlight w:val="cyan"/>
        </w:rPr>
        <w:t>multilat</w:t>
      </w:r>
      <w:r w:rsidRPr="0007468F">
        <w:rPr>
          <w:rStyle w:val="Emphasis"/>
        </w:rPr>
        <w:t>eralism</w:t>
      </w:r>
      <w:r w:rsidRPr="0007468F">
        <w:rPr>
          <w:rStyle w:val="StyleUnderline"/>
        </w:rPr>
        <w:t xml:space="preserve"> </w:t>
      </w:r>
      <w:r w:rsidRPr="0007468F">
        <w:rPr>
          <w:rStyle w:val="StyleUnderline"/>
          <w:highlight w:val="cyan"/>
        </w:rPr>
        <w:t>is</w:t>
      </w:r>
      <w:r w:rsidRPr="0007468F">
        <w:rPr>
          <w:rStyle w:val="StyleUnderline"/>
        </w:rPr>
        <w:t xml:space="preserve"> but </w:t>
      </w:r>
      <w:r w:rsidRPr="0007468F">
        <w:rPr>
          <w:rStyle w:val="StyleUnderline"/>
          <w:highlight w:val="cyan"/>
        </w:rPr>
        <w:t>the</w:t>
      </w:r>
      <w:r w:rsidRPr="0007468F">
        <w:rPr>
          <w:rStyle w:val="StyleUnderline"/>
        </w:rPr>
        <w:t xml:space="preserve"> </w:t>
      </w:r>
      <w:r w:rsidRPr="0007468F">
        <w:rPr>
          <w:rStyle w:val="Emphasis"/>
        </w:rPr>
        <w:t xml:space="preserve">final </w:t>
      </w:r>
      <w:r w:rsidRPr="0007468F">
        <w:rPr>
          <w:rStyle w:val="Emphasis"/>
          <w:highlight w:val="cyan"/>
        </w:rPr>
        <w:t>nail in the coffin</w:t>
      </w:r>
      <w:r w:rsidRPr="0007468F">
        <w:rPr>
          <w:rStyle w:val="StyleUnderline"/>
        </w:rPr>
        <w:t xml:space="preserve"> of the Bretton Woods system</w:t>
      </w:r>
      <w:r w:rsidRPr="0007468F">
        <w:rPr>
          <w:sz w:val="16"/>
        </w:rPr>
        <w:t xml:space="preserve"> in trade and finance, </w:t>
      </w:r>
      <w:r w:rsidRPr="0007468F">
        <w:rPr>
          <w:rStyle w:val="StyleUnderline"/>
        </w:rPr>
        <w:t xml:space="preserve">which has been in </w:t>
      </w:r>
      <w:r w:rsidRPr="0007468F">
        <w:rPr>
          <w:rStyle w:val="Emphasis"/>
        </w:rPr>
        <w:t>slow</w:t>
      </w:r>
      <w:r w:rsidRPr="0007468F">
        <w:rPr>
          <w:rStyle w:val="StyleUnderline"/>
        </w:rPr>
        <w:t xml:space="preserve"> but </w:t>
      </w:r>
      <w:r w:rsidRPr="0007468F">
        <w:rPr>
          <w:rStyle w:val="Emphasis"/>
        </w:rPr>
        <w:t>accelerating decline</w:t>
      </w:r>
      <w:r w:rsidRPr="0007468F">
        <w:rPr>
          <w:rStyle w:val="StyleUnderline"/>
        </w:rPr>
        <w:t xml:space="preserve"> since</w:t>
      </w:r>
      <w:r w:rsidRPr="0007468F">
        <w:rPr>
          <w:sz w:val="16"/>
        </w:rPr>
        <w:t xml:space="preserve"> the end of </w:t>
      </w:r>
      <w:r w:rsidRPr="0007468F">
        <w:rPr>
          <w:rStyle w:val="StyleUnderline"/>
        </w:rPr>
        <w:t>the Cold War</w:t>
      </w:r>
      <w:r w:rsidRPr="0007468F">
        <w:rPr>
          <w:sz w:val="16"/>
        </w:rPr>
        <w:t xml:space="preserve">.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causes of weakening global collaboration are structural, not subject to the efforts of some hypothetical future US liberal leadership. </w:t>
      </w:r>
      <w:proofErr w:type="gramStart"/>
      <w:r w:rsidRPr="0007468F">
        <w:rPr>
          <w:sz w:val="16"/>
        </w:rPr>
        <w:t>It is clear that the</w:t>
      </w:r>
      <w:proofErr w:type="gramEnd"/>
      <w:r w:rsidRPr="0007468F">
        <w:rPr>
          <w:sz w:val="16"/>
        </w:rPr>
        <w:t xml:space="preserve"> US has lost respect among its rivals, and trust among its allies. While its economic and military capacity is still greatly superior to all others, its political dysfunction has diminished its ability to convert this wealth into effective power.</w:t>
      </w:r>
      <w:r w:rsidRPr="005E2011">
        <w:rPr>
          <w:sz w:val="16"/>
        </w:rPr>
        <w:t>13</w:t>
      </w:r>
      <w:r w:rsidRPr="0007468F">
        <w:rPr>
          <w:sz w:val="16"/>
        </w:rPr>
        <w:t>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282E284E" w14:textId="2F7F669C" w:rsidR="0062238E" w:rsidRPr="0007468F" w:rsidRDefault="0062238E" w:rsidP="0062238E">
      <w:pPr>
        <w:rPr>
          <w:sz w:val="16"/>
        </w:rPr>
      </w:pPr>
      <w:r w:rsidRPr="0007468F">
        <w:rPr>
          <w:sz w:val="16"/>
        </w:rPr>
        <w:t xml:space="preserve">What will illiberal globalization look like? Consider recent events. </w:t>
      </w:r>
      <w:r w:rsidRPr="0007468F">
        <w:rPr>
          <w:rStyle w:val="StyleUnderline"/>
        </w:rPr>
        <w:t xml:space="preserve">The instruments of globalization have been </w:t>
      </w:r>
      <w:r w:rsidRPr="0007468F">
        <w:rPr>
          <w:rStyle w:val="Emphasis"/>
        </w:rPr>
        <w:t>weaponized</w:t>
      </w:r>
      <w:r w:rsidRPr="0007468F">
        <w:rPr>
          <w:rStyle w:val="StyleUnderline"/>
        </w:rPr>
        <w:t xml:space="preserve"> by strong states in pursuit of</w:t>
      </w:r>
      <w:r w:rsidRPr="0007468F">
        <w:rPr>
          <w:sz w:val="16"/>
        </w:rPr>
        <w:t xml:space="preserve"> their </w:t>
      </w:r>
      <w:r w:rsidRPr="0007468F">
        <w:rPr>
          <w:rStyle w:val="StyleUnderline"/>
        </w:rPr>
        <w:t>geopolitical objectives</w:t>
      </w:r>
      <w:r w:rsidRPr="0007468F">
        <w:rPr>
          <w:sz w:val="16"/>
        </w:rPr>
        <w:t xml:space="preserve">. This has turned the liberal argument on behalf of globalization on its head. </w:t>
      </w:r>
      <w:r w:rsidRPr="0007468F">
        <w:rPr>
          <w:rStyle w:val="StyleUnderline"/>
        </w:rPr>
        <w:t xml:space="preserve">Instead of </w:t>
      </w:r>
      <w:r w:rsidRPr="0007468F">
        <w:rPr>
          <w:rStyle w:val="Emphasis"/>
        </w:rPr>
        <w:t>interdependence</w:t>
      </w:r>
      <w:r w:rsidRPr="0007468F">
        <w:rPr>
          <w:rStyle w:val="StyleUnderline"/>
        </w:rPr>
        <w:t xml:space="preserve"> as an </w:t>
      </w:r>
      <w:r w:rsidRPr="0007468F">
        <w:rPr>
          <w:rStyle w:val="Emphasis"/>
        </w:rPr>
        <w:t>unstoppable force</w:t>
      </w:r>
      <w:r w:rsidRPr="0007468F">
        <w:rPr>
          <w:rStyle w:val="StyleUnderline"/>
        </w:rPr>
        <w:t xml:space="preserve"> pushing states toward</w:t>
      </w:r>
      <w:r w:rsidRPr="0007468F">
        <w:rPr>
          <w:sz w:val="16"/>
        </w:rPr>
        <w:t xml:space="preserve"> collaboration and </w:t>
      </w:r>
      <w:r w:rsidRPr="0007468F">
        <w:rPr>
          <w:rStyle w:val="StyleUnderline"/>
        </w:rPr>
        <w:t>convergence</w:t>
      </w:r>
      <w:r w:rsidRPr="0007468F">
        <w:rPr>
          <w:sz w:val="16"/>
        </w:rPr>
        <w:t xml:space="preserve"> around market-friendly domestic policies, </w:t>
      </w:r>
      <w:r w:rsidRPr="00490178">
        <w:rPr>
          <w:rStyle w:val="StyleUnderline"/>
        </w:rPr>
        <w:t xml:space="preserve">states are </w:t>
      </w:r>
      <w:r w:rsidRPr="00490178">
        <w:rPr>
          <w:rStyle w:val="Emphasis"/>
        </w:rPr>
        <w:t>exploiting</w:t>
      </w:r>
      <w:r w:rsidRPr="00490178">
        <w:rPr>
          <w:rStyle w:val="StyleUnderline"/>
        </w:rPr>
        <w:t xml:space="preserve"> interdependence to</w:t>
      </w:r>
      <w:r w:rsidRPr="0007468F">
        <w:rPr>
          <w:rStyle w:val="StyleUnderline"/>
        </w:rPr>
        <w:t xml:space="preserve"> </w:t>
      </w:r>
      <w:r w:rsidRPr="0007468F">
        <w:rPr>
          <w:rStyle w:val="Emphasis"/>
        </w:rPr>
        <w:t>inflict harm</w:t>
      </w:r>
      <w:r w:rsidRPr="0007468F">
        <w:rPr>
          <w:rStyle w:val="StyleUnderline"/>
        </w:rPr>
        <w:t xml:space="preserve"> on their adversaries, and</w:t>
      </w:r>
      <w:r w:rsidRPr="0007468F">
        <w:rPr>
          <w:sz w:val="16"/>
        </w:rPr>
        <w:t xml:space="preserve"> even on their </w:t>
      </w:r>
      <w:r w:rsidRPr="0007468F">
        <w:rPr>
          <w:rStyle w:val="StyleUnderline"/>
        </w:rPr>
        <w:t xml:space="preserve">allies. The </w:t>
      </w:r>
      <w:r w:rsidRPr="0007468F">
        <w:rPr>
          <w:rStyle w:val="Emphasis"/>
        </w:rPr>
        <w:t>increasing interaction</w:t>
      </w:r>
      <w:r w:rsidRPr="0007468F">
        <w:rPr>
          <w:rStyle w:val="StyleUnderline"/>
        </w:rPr>
        <w:t xml:space="preserve"> across national boundaries</w:t>
      </w:r>
      <w:r w:rsidRPr="0007468F">
        <w:rPr>
          <w:sz w:val="16"/>
        </w:rPr>
        <w:t xml:space="preserve"> that globalization entails, </w:t>
      </w:r>
      <w:r w:rsidRPr="0007468F">
        <w:rPr>
          <w:rStyle w:val="StyleUnderline"/>
        </w:rPr>
        <w:t xml:space="preserve">now </w:t>
      </w:r>
      <w:r w:rsidRPr="0007468F">
        <w:rPr>
          <w:rStyle w:val="StyleUnderline"/>
          <w:highlight w:val="cyan"/>
        </w:rPr>
        <w:t>produce</w:t>
      </w:r>
      <w:r w:rsidRPr="0007468F">
        <w:rPr>
          <w:rStyle w:val="StyleUnderline"/>
        </w:rPr>
        <w:t>s not harmonization</w:t>
      </w:r>
      <w:r w:rsidRPr="0007468F">
        <w:rPr>
          <w:sz w:val="16"/>
        </w:rPr>
        <w:t xml:space="preserve"> and cooperation, </w:t>
      </w:r>
      <w:r w:rsidRPr="0007468F">
        <w:rPr>
          <w:rStyle w:val="StyleUnderline"/>
        </w:rPr>
        <w:t xml:space="preserve">but </w:t>
      </w:r>
      <w:r w:rsidRPr="0007468F">
        <w:rPr>
          <w:rStyle w:val="Emphasis"/>
          <w:highlight w:val="cyan"/>
        </w:rPr>
        <w:t>friction</w:t>
      </w:r>
      <w:r w:rsidRPr="0007468F">
        <w:rPr>
          <w:rStyle w:val="StyleUnderline"/>
          <w:highlight w:val="cyan"/>
        </w:rPr>
        <w:t xml:space="preserve"> and </w:t>
      </w:r>
      <w:r w:rsidRPr="0007468F">
        <w:rPr>
          <w:rStyle w:val="Emphasis"/>
          <w:highlight w:val="cyan"/>
        </w:rPr>
        <w:t>escalating</w:t>
      </w:r>
      <w:r w:rsidRPr="0007468F">
        <w:rPr>
          <w:rStyle w:val="Emphasis"/>
        </w:rPr>
        <w:t xml:space="preserve"> trade</w:t>
      </w:r>
      <w:r w:rsidRPr="0007468F">
        <w:rPr>
          <w:rStyle w:val="StyleUnderline"/>
        </w:rPr>
        <w:t xml:space="preserve"> and investment </w:t>
      </w:r>
      <w:r w:rsidRPr="0007468F">
        <w:rPr>
          <w:rStyle w:val="StyleUnderline"/>
          <w:highlight w:val="cyan"/>
        </w:rPr>
        <w:t>disputes</w:t>
      </w:r>
      <w:r w:rsidRPr="0007468F">
        <w:rPr>
          <w:sz w:val="16"/>
        </w:rPr>
        <w:t>.</w:t>
      </w:r>
      <w:r w:rsidRPr="005E2011">
        <w:rPr>
          <w:sz w:val="16"/>
        </w:rPr>
        <w:t>14</w:t>
      </w:r>
      <w:r w:rsidRPr="0007468F">
        <w:rPr>
          <w:sz w:val="16"/>
        </w:rPr>
        <w:t xml:space="preserve">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w:t>
      </w:r>
      <w:proofErr w:type="gramStart"/>
      <w:r w:rsidRPr="0007468F">
        <w:rPr>
          <w:sz w:val="16"/>
        </w:rPr>
        <w:t>Of</w:t>
      </w:r>
      <w:proofErr w:type="gramEnd"/>
      <w:r w:rsidRPr="0007468F">
        <w:rPr>
          <w:sz w:val="16"/>
        </w:rPr>
        <w:t xml:space="preserve"> Action (JCPOA), is another example of </w:t>
      </w:r>
      <w:r w:rsidRPr="0007468F">
        <w:rPr>
          <w:rStyle w:val="StyleUnderline"/>
        </w:rPr>
        <w:t xml:space="preserve">the rule of law </w:t>
      </w:r>
      <w:r w:rsidRPr="0007468F">
        <w:rPr>
          <w:rStyle w:val="Emphasis"/>
        </w:rPr>
        <w:t>succumbing</w:t>
      </w:r>
      <w:r w:rsidRPr="0007468F">
        <w:rPr>
          <w:rStyle w:val="StyleUnderline"/>
        </w:rPr>
        <w:t xml:space="preserve"> to </w:t>
      </w:r>
      <w:r w:rsidRPr="0007468F">
        <w:rPr>
          <w:rStyle w:val="Emphasis"/>
        </w:rPr>
        <w:t>geopolitical competition</w:t>
      </w:r>
      <w:r w:rsidRPr="0007468F">
        <w:rPr>
          <w:sz w:val="16"/>
        </w:rPr>
        <w:t>. Though more mercantilist in intent than geopolitical, US tariffs on steel and aluminum, and their threatened use in automotives, aimed at the EU, Canada, and Japan,</w:t>
      </w:r>
      <w:r w:rsidRPr="005E2011">
        <w:rPr>
          <w:sz w:val="16"/>
        </w:rPr>
        <w:t>15</w:t>
      </w:r>
      <w:r w:rsidRPr="0007468F">
        <w:rPr>
          <w:sz w:val="16"/>
        </w:rPr>
        <w:t> </w:t>
      </w:r>
      <w:r w:rsidRPr="0007468F">
        <w:rPr>
          <w:rStyle w:val="StyleUnderline"/>
        </w:rPr>
        <w:t xml:space="preserve">are equally </w:t>
      </w:r>
      <w:r w:rsidRPr="0007468F">
        <w:rPr>
          <w:rStyle w:val="Emphasis"/>
        </w:rPr>
        <w:t>destructive</w:t>
      </w:r>
      <w:r w:rsidRPr="0007468F">
        <w:rPr>
          <w:rStyle w:val="StyleUnderline"/>
        </w:rPr>
        <w:t xml:space="preserve"> of the liberal system and</w:t>
      </w:r>
      <w:r w:rsidRPr="0007468F">
        <w:rPr>
          <w:sz w:val="16"/>
        </w:rPr>
        <w:t xml:space="preserve"> of </w:t>
      </w:r>
      <w:r w:rsidRPr="0007468F">
        <w:rPr>
          <w:rStyle w:val="StyleUnderline"/>
        </w:rPr>
        <w:t xml:space="preserve">future </w:t>
      </w:r>
      <w:r w:rsidRPr="0007468F">
        <w:rPr>
          <w:rStyle w:val="Emphasis"/>
        </w:rPr>
        <w:t>economic growth</w:t>
      </w:r>
      <w:r w:rsidRPr="0007468F">
        <w:rPr>
          <w:sz w:val="16"/>
        </w:rPr>
        <w:t>, imposed as they are by the author of that system, and will spread to others. And indeed, Japan has used export controls in its escalating conflict with South Korea</w:t>
      </w:r>
      <w:r w:rsidRPr="005E2011">
        <w:rPr>
          <w:sz w:val="16"/>
        </w:rPr>
        <w:t>16</w:t>
      </w:r>
      <w:r w:rsidRPr="0007468F">
        <w:rPr>
          <w:sz w:val="16"/>
        </w:rPr>
        <w:t> (as did China in imposing controls on rare earth,</w:t>
      </w:r>
      <w:r w:rsidRPr="005E2011">
        <w:rPr>
          <w:sz w:val="16"/>
        </w:rPr>
        <w:t>17</w:t>
      </w:r>
      <w:r w:rsidRPr="0007468F">
        <w:rPr>
          <w:sz w:val="16"/>
        </w:rPr>
        <w:t>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w:t>
      </w:r>
      <w:r w:rsidRPr="005E2011">
        <w:rPr>
          <w:sz w:val="16"/>
        </w:rPr>
        <w:t>18</w:t>
      </w:r>
    </w:p>
    <w:p w14:paraId="0DCD0B0F" w14:textId="0DD8F39E" w:rsidR="0062238E" w:rsidRPr="0007468F" w:rsidRDefault="0062238E" w:rsidP="0062238E">
      <w:pPr>
        <w:rPr>
          <w:sz w:val="16"/>
        </w:rPr>
      </w:pPr>
      <w:r w:rsidRPr="0007468F">
        <w:rPr>
          <w:sz w:val="16"/>
        </w:rPr>
        <w:t xml:space="preserve">As such measures gain traction, </w:t>
      </w:r>
      <w:r w:rsidRPr="0007468F">
        <w:rPr>
          <w:rStyle w:val="StyleUnderline"/>
        </w:rPr>
        <w:t>it will become clear to states</w:t>
      </w:r>
      <w:r w:rsidRPr="0007468F">
        <w:rPr>
          <w:sz w:val="16"/>
        </w:rPr>
        <w:t>—and to companies—</w:t>
      </w:r>
      <w:r w:rsidRPr="0007468F">
        <w:rPr>
          <w:rStyle w:val="StyleUnderline"/>
        </w:rPr>
        <w:t xml:space="preserve">that a </w:t>
      </w:r>
      <w:r w:rsidRPr="0007468F">
        <w:rPr>
          <w:rStyle w:val="Emphasis"/>
        </w:rPr>
        <w:t>global trading system</w:t>
      </w:r>
      <w:r w:rsidRPr="0007468F">
        <w:rPr>
          <w:rStyle w:val="StyleUnderline"/>
        </w:rPr>
        <w:t xml:space="preserve"> more responsive to </w:t>
      </w:r>
      <w:r w:rsidRPr="0007468F">
        <w:rPr>
          <w:rStyle w:val="Emphasis"/>
        </w:rPr>
        <w:t>raw power</w:t>
      </w:r>
      <w:r w:rsidRPr="0007468F">
        <w:rPr>
          <w:rStyle w:val="StyleUnderline"/>
        </w:rPr>
        <w:t xml:space="preserve"> than</w:t>
      </w:r>
      <w:r w:rsidRPr="0007468F">
        <w:rPr>
          <w:sz w:val="16"/>
        </w:rPr>
        <w:t xml:space="preserve"> to </w:t>
      </w:r>
      <w:r w:rsidRPr="0007468F">
        <w:rPr>
          <w:rStyle w:val="StyleUnderline"/>
        </w:rPr>
        <w:t xml:space="preserve">law entails </w:t>
      </w:r>
      <w:r w:rsidRPr="0007468F">
        <w:rPr>
          <w:rStyle w:val="Emphasis"/>
        </w:rPr>
        <w:t>escalating risk</w:t>
      </w:r>
      <w:r w:rsidRPr="0007468F">
        <w:rPr>
          <w:rStyle w:val="StyleUnderline"/>
        </w:rPr>
        <w:t xml:space="preserve"> and diminishing benefits. This will be the </w:t>
      </w:r>
      <w:r w:rsidRPr="0007468F">
        <w:rPr>
          <w:rStyle w:val="Emphasis"/>
        </w:rPr>
        <w:t>end</w:t>
      </w:r>
      <w:r w:rsidRPr="0007468F">
        <w:rPr>
          <w:rStyle w:val="StyleUnderline"/>
        </w:rPr>
        <w:t xml:space="preserve"> of </w:t>
      </w:r>
      <w:r w:rsidRPr="0007468F">
        <w:rPr>
          <w:rStyle w:val="Emphasis"/>
        </w:rPr>
        <w:t>economic globalization</w:t>
      </w:r>
      <w:r w:rsidRPr="0007468F">
        <w:rPr>
          <w:sz w:val="16"/>
        </w:rPr>
        <w:t xml:space="preserve">, and its many benefits, as we know it. </w:t>
      </w:r>
      <w:r w:rsidRPr="00490178">
        <w:rPr>
          <w:rStyle w:val="StyleUnderline"/>
        </w:rPr>
        <w:t>It represents</w:t>
      </w:r>
      <w:r w:rsidRPr="00490178">
        <w:rPr>
          <w:sz w:val="16"/>
        </w:rPr>
        <w:t xml:space="preserve"> nothing</w:t>
      </w:r>
      <w:r w:rsidRPr="0007468F">
        <w:rPr>
          <w:sz w:val="16"/>
        </w:rPr>
        <w:t xml:space="preserve"> less than </w:t>
      </w:r>
      <w:r w:rsidRPr="0007468F">
        <w:rPr>
          <w:rStyle w:val="StyleUnderline"/>
        </w:rPr>
        <w:t xml:space="preserve">the </w:t>
      </w:r>
      <w:r w:rsidRPr="0007468F">
        <w:rPr>
          <w:rStyle w:val="Emphasis"/>
          <w:highlight w:val="cyan"/>
        </w:rPr>
        <w:t>subordination</w:t>
      </w:r>
      <w:r w:rsidRPr="0007468F">
        <w:rPr>
          <w:rStyle w:val="StyleUnderline"/>
          <w:highlight w:val="cyan"/>
        </w:rPr>
        <w:t xml:space="preserve"> of</w:t>
      </w:r>
      <w:r w:rsidRPr="0007468F">
        <w:rPr>
          <w:rStyle w:val="StyleUnderline"/>
        </w:rPr>
        <w:t xml:space="preserve"> economic </w:t>
      </w:r>
      <w:r w:rsidRPr="0007468F">
        <w:rPr>
          <w:rStyle w:val="StyleUnderline"/>
          <w:highlight w:val="cyan"/>
        </w:rPr>
        <w:t>globalization</w:t>
      </w:r>
      <w:r w:rsidRPr="0007468F">
        <w:rPr>
          <w:sz w:val="16"/>
        </w:rPr>
        <w:t xml:space="preserve">, a system which many thought obeyed its own logic, </w:t>
      </w:r>
      <w:r w:rsidRPr="0007468F">
        <w:rPr>
          <w:rStyle w:val="StyleUnderline"/>
          <w:highlight w:val="cyan"/>
        </w:rPr>
        <w:t>to</w:t>
      </w:r>
      <w:r w:rsidRPr="0007468F">
        <w:rPr>
          <w:rStyle w:val="StyleUnderline"/>
        </w:rPr>
        <w:t xml:space="preserve"> an international politics of </w:t>
      </w:r>
      <w:r w:rsidRPr="0007468F">
        <w:rPr>
          <w:rStyle w:val="Emphasis"/>
          <w:highlight w:val="cyan"/>
        </w:rPr>
        <w:t>zero-sum</w:t>
      </w:r>
      <w:r w:rsidRPr="0007468F">
        <w:rPr>
          <w:rStyle w:val="Emphasis"/>
        </w:rPr>
        <w:t xml:space="preserve"> power </w:t>
      </w:r>
      <w:r w:rsidRPr="0007468F">
        <w:rPr>
          <w:rStyle w:val="Emphasis"/>
          <w:highlight w:val="cyan"/>
        </w:rPr>
        <w:t>competition</w:t>
      </w:r>
      <w:r w:rsidRPr="0007468F">
        <w:rPr>
          <w:rStyle w:val="StyleUnderline"/>
        </w:rPr>
        <w:t xml:space="preserve"> among</w:t>
      </w:r>
      <w:r w:rsidRPr="0007468F">
        <w:rPr>
          <w:sz w:val="16"/>
        </w:rPr>
        <w:t xml:space="preserve"> multiple </w:t>
      </w:r>
      <w:r w:rsidRPr="0007468F">
        <w:rPr>
          <w:rStyle w:val="StyleUnderline"/>
        </w:rPr>
        <w:t>actors with divergent interests</w:t>
      </w:r>
      <w:r w:rsidRPr="0007468F">
        <w:rPr>
          <w:sz w:val="16"/>
        </w:rPr>
        <w:t xml:space="preserve"> and values. The costs will be significant: Bloomberg Economics estimates that the cost in lost US GDP in 2019-dollar terms from the trade war with China has reached $134 billion to date and will rise to a total of $316 billion by the end of 2020.</w:t>
      </w:r>
      <w:r w:rsidRPr="005E2011">
        <w:rPr>
          <w:sz w:val="16"/>
        </w:rPr>
        <w:t>19</w:t>
      </w:r>
    </w:p>
    <w:p w14:paraId="0E2E064F" w14:textId="77777777" w:rsidR="0062238E" w:rsidRPr="0007468F" w:rsidRDefault="0062238E" w:rsidP="0062238E">
      <w:pPr>
        <w:rPr>
          <w:sz w:val="16"/>
        </w:rPr>
      </w:pPr>
      <w:r w:rsidRPr="0007468F">
        <w:rPr>
          <w:rStyle w:val="StyleUnderline"/>
        </w:rPr>
        <w:t>Economically, the</w:t>
      </w:r>
      <w:r w:rsidRPr="0007468F">
        <w:rPr>
          <w:sz w:val="16"/>
        </w:rPr>
        <w:t xml:space="preserve"> just-in-time, </w:t>
      </w:r>
      <w:r w:rsidRPr="0007468F">
        <w:rPr>
          <w:rStyle w:val="StyleUnderline"/>
        </w:rPr>
        <w:t>maximally efficient</w:t>
      </w:r>
      <w:r w:rsidRPr="0007468F">
        <w:rPr>
          <w:sz w:val="16"/>
        </w:rPr>
        <w:t xml:space="preserve"> world of </w:t>
      </w:r>
      <w:r w:rsidRPr="0007468F">
        <w:rPr>
          <w:rStyle w:val="StyleUnderline"/>
        </w:rPr>
        <w:t>global supply chains</w:t>
      </w:r>
      <w:r w:rsidRPr="0007468F">
        <w:rPr>
          <w:sz w:val="16"/>
        </w:rPr>
        <w:t xml:space="preserve">, driving down costs, </w:t>
      </w:r>
      <w:r w:rsidRPr="0007468F">
        <w:rPr>
          <w:rStyle w:val="StyleUnderline"/>
        </w:rPr>
        <w:t xml:space="preserve">incentivizing </w:t>
      </w:r>
      <w:r w:rsidRPr="0007468F">
        <w:rPr>
          <w:rStyle w:val="Emphasis"/>
        </w:rPr>
        <w:t>innovation</w:t>
      </w:r>
      <w:r w:rsidRPr="0007468F">
        <w:rPr>
          <w:sz w:val="16"/>
        </w:rPr>
        <w:t xml:space="preserve">, spreading investment, </w:t>
      </w:r>
      <w:r w:rsidRPr="0007468F">
        <w:rPr>
          <w:rStyle w:val="StyleUnderline"/>
        </w:rPr>
        <w:t xml:space="preserve">integrating </w:t>
      </w:r>
      <w:r w:rsidRPr="0007468F">
        <w:rPr>
          <w:rStyle w:val="Emphasis"/>
        </w:rPr>
        <w:t>new countries</w:t>
      </w:r>
      <w:r w:rsidRPr="0007468F">
        <w:rPr>
          <w:sz w:val="16"/>
        </w:rPr>
        <w:t xml:space="preserve"> and populations </w:t>
      </w:r>
      <w:r w:rsidRPr="0007468F">
        <w:rPr>
          <w:rStyle w:val="StyleUnderline"/>
        </w:rPr>
        <w:t xml:space="preserve">into the global system, is being </w:t>
      </w:r>
      <w:r w:rsidRPr="0007468F">
        <w:rPr>
          <w:rStyle w:val="Emphasis"/>
        </w:rPr>
        <w:t>balkanized</w:t>
      </w:r>
      <w:r w:rsidRPr="0007468F">
        <w:rPr>
          <w:sz w:val="16"/>
        </w:rPr>
        <w:t>. Bilateral and regional deals are proliferating, while global, nondiscriminatory trade agreements are at an end. Economies of scale will shrink, incentivizing less investment, increasing costs and prices, compromising growth, marginalizing countries whose growth and poverty reduction depended on participation in global supply chains. A world already suffering from excess savings (in the corporate sector, among mostly Asian countries) will respond to heightened risk and uncertainty with further retrenchment. The problem is perfectly captured by Tim Boyle, CEO of Columbia Sportswear, whose supply chain runs through China, reacting to yet another ratcheting up of US tariffs on Chinese imports, most recently on consumer goods:</w:t>
      </w:r>
    </w:p>
    <w:p w14:paraId="16B4BF99" w14:textId="2DFC1968" w:rsidR="0062238E" w:rsidRPr="0007468F" w:rsidRDefault="0062238E" w:rsidP="0062238E">
      <w:pPr>
        <w:ind w:left="720"/>
        <w:rPr>
          <w:sz w:val="16"/>
        </w:rPr>
      </w:pPr>
      <w:r w:rsidRPr="0007468F">
        <w:rPr>
          <w:sz w:val="16"/>
        </w:rPr>
        <w:t xml:space="preserve">We move stuff around to take advantage of inexpensive labor. That’s why we’re in Bangladesh. That’s why we’re looking at Africa. We’re putting investment capital to work, to get a return for our shareholders. So, when we make a wager on investment, this is not Vegas. We </w:t>
      </w:r>
      <w:proofErr w:type="gramStart"/>
      <w:r w:rsidRPr="0007468F">
        <w:rPr>
          <w:sz w:val="16"/>
        </w:rPr>
        <w:t>have to</w:t>
      </w:r>
      <w:proofErr w:type="gramEnd"/>
      <w:r w:rsidRPr="0007468F">
        <w:rPr>
          <w:sz w:val="16"/>
        </w:rPr>
        <w:t xml:space="preserve"> have a reasonable expectation we can get a return. </w:t>
      </w:r>
      <w:r w:rsidRPr="0007468F">
        <w:rPr>
          <w:rStyle w:val="StyleUnderline"/>
        </w:rPr>
        <w:t xml:space="preserve">That’s </w:t>
      </w:r>
      <w:r w:rsidRPr="0007468F">
        <w:rPr>
          <w:rStyle w:val="Emphasis"/>
        </w:rPr>
        <w:t>predicated</w:t>
      </w:r>
      <w:r w:rsidRPr="0007468F">
        <w:rPr>
          <w:rStyle w:val="StyleUnderline"/>
        </w:rPr>
        <w:t xml:space="preserve"> on the </w:t>
      </w:r>
      <w:r w:rsidRPr="0007468F">
        <w:rPr>
          <w:rStyle w:val="Emphasis"/>
        </w:rPr>
        <w:t>rule of law</w:t>
      </w:r>
      <w:r w:rsidRPr="0007468F">
        <w:rPr>
          <w:sz w:val="16"/>
        </w:rPr>
        <w:t xml:space="preserve">: where can we expect the laws to be enforced, and for the foreseeable future, the rules will be in place? </w:t>
      </w:r>
      <w:r w:rsidRPr="0007468F">
        <w:rPr>
          <w:rStyle w:val="StyleUnderline"/>
        </w:rPr>
        <w:t>That’s what America used to be</w:t>
      </w:r>
      <w:r w:rsidRPr="0007468F">
        <w:rPr>
          <w:sz w:val="16"/>
        </w:rPr>
        <w:t xml:space="preserve">. </w:t>
      </w:r>
      <w:r w:rsidRPr="005E2011">
        <w:rPr>
          <w:sz w:val="16"/>
        </w:rPr>
        <w:t>20</w:t>
      </w:r>
    </w:p>
    <w:p w14:paraId="2F26FB38" w14:textId="2BD550A7" w:rsidR="0062238E" w:rsidRPr="0007468F" w:rsidRDefault="0062238E" w:rsidP="0062238E">
      <w:pPr>
        <w:rPr>
          <w:sz w:val="16"/>
        </w:rPr>
      </w:pPr>
      <w:r w:rsidRPr="0007468F">
        <w:rPr>
          <w:rStyle w:val="StyleUnderline"/>
        </w:rPr>
        <w:t xml:space="preserve">The </w:t>
      </w:r>
      <w:r w:rsidRPr="0007468F">
        <w:rPr>
          <w:rStyle w:val="Emphasis"/>
        </w:rPr>
        <w:t>international political effects</w:t>
      </w:r>
      <w:r w:rsidRPr="0007468F">
        <w:rPr>
          <w:rStyle w:val="StyleUnderline"/>
        </w:rPr>
        <w:t xml:space="preserve"> will be equally </w:t>
      </w:r>
      <w:r w:rsidRPr="0007468F">
        <w:rPr>
          <w:rStyle w:val="Emphasis"/>
        </w:rPr>
        <w:t>damaging</w:t>
      </w:r>
      <w:r w:rsidRPr="0007468F">
        <w:rPr>
          <w:rStyle w:val="StyleUnderline"/>
        </w:rPr>
        <w:t>. The</w:t>
      </w:r>
      <w:r w:rsidRPr="0007468F">
        <w:rPr>
          <w:sz w:val="16"/>
        </w:rPr>
        <w:t xml:space="preserve"> four </w:t>
      </w:r>
      <w:r w:rsidRPr="0007468F">
        <w:rPr>
          <w:rStyle w:val="StyleUnderline"/>
        </w:rPr>
        <w:t>structural forces act on each other to produce the</w:t>
      </w:r>
      <w:r w:rsidRPr="0007468F">
        <w:rPr>
          <w:sz w:val="16"/>
        </w:rPr>
        <w:t xml:space="preserve"> more </w:t>
      </w:r>
      <w:r w:rsidRPr="0007468F">
        <w:rPr>
          <w:rStyle w:val="StyleUnderline"/>
        </w:rPr>
        <w:t>dangerous, less prosperous world</w:t>
      </w:r>
      <w:r w:rsidRPr="0007468F">
        <w:rPr>
          <w:sz w:val="16"/>
        </w:rPr>
        <w:t xml:space="preserve"> projected here. </w:t>
      </w:r>
      <w:r w:rsidRPr="0007468F">
        <w:rPr>
          <w:rStyle w:val="Emphasis"/>
          <w:highlight w:val="cyan"/>
        </w:rPr>
        <w:t>Illiberal</w:t>
      </w:r>
      <w:r w:rsidRPr="0007468F">
        <w:rPr>
          <w:rStyle w:val="StyleUnderline"/>
          <w:highlight w:val="cyan"/>
        </w:rPr>
        <w:t xml:space="preserve"> globalization</w:t>
      </w:r>
      <w:r w:rsidRPr="0007468F">
        <w:rPr>
          <w:rStyle w:val="StyleUnderline"/>
        </w:rPr>
        <w:t xml:space="preserve"> represents </w:t>
      </w:r>
      <w:r w:rsidRPr="0007468F">
        <w:rPr>
          <w:rStyle w:val="Emphasis"/>
        </w:rPr>
        <w:t>geopolitical conflict</w:t>
      </w:r>
      <w:r w:rsidRPr="0007468F">
        <w:rPr>
          <w:sz w:val="16"/>
        </w:rPr>
        <w:t xml:space="preserve"> by (at first) physically non-kinetic means. </w:t>
      </w:r>
      <w:r w:rsidRPr="0007468F">
        <w:rPr>
          <w:rStyle w:val="StyleUnderline"/>
        </w:rPr>
        <w:t xml:space="preserve">It arises from </w:t>
      </w:r>
      <w:r w:rsidRPr="0007468F">
        <w:rPr>
          <w:rStyle w:val="Emphasis"/>
        </w:rPr>
        <w:t>intensifying competition</w:t>
      </w:r>
      <w:r w:rsidRPr="0007468F">
        <w:rPr>
          <w:rStyle w:val="StyleUnderline"/>
        </w:rPr>
        <w:t xml:space="preserve"> among powerful states with </w:t>
      </w:r>
      <w:r w:rsidRPr="0007468F">
        <w:rPr>
          <w:rStyle w:val="Emphasis"/>
        </w:rPr>
        <w:t>divergent</w:t>
      </w:r>
      <w:r w:rsidRPr="0007468F">
        <w:rPr>
          <w:rStyle w:val="StyleUnderline"/>
        </w:rPr>
        <w:t xml:space="preserve"> interests</w:t>
      </w:r>
      <w:r w:rsidRPr="0007468F">
        <w:rPr>
          <w:sz w:val="16"/>
        </w:rPr>
        <w:t xml:space="preserve"> and identities, </w:t>
      </w:r>
      <w:r w:rsidRPr="0007468F">
        <w:rPr>
          <w:rStyle w:val="StyleUnderline"/>
        </w:rPr>
        <w:t xml:space="preserve">but in its effects </w:t>
      </w:r>
      <w:r w:rsidRPr="0007468F">
        <w:rPr>
          <w:rStyle w:val="Emphasis"/>
        </w:rPr>
        <w:t>drives down growth</w:t>
      </w:r>
      <w:r w:rsidRPr="0007468F">
        <w:rPr>
          <w:rStyle w:val="StyleUnderline"/>
        </w:rPr>
        <w:t xml:space="preserve"> and fuels increased nationalism</w:t>
      </w:r>
      <w:r w:rsidRPr="0007468F">
        <w:rPr>
          <w:sz w:val="16"/>
        </w:rPr>
        <w:t xml:space="preserve">/populism, </w:t>
      </w:r>
      <w:r w:rsidRPr="0007468F">
        <w:rPr>
          <w:rStyle w:val="StyleUnderline"/>
        </w:rPr>
        <w:t>which</w:t>
      </w:r>
      <w:r w:rsidRPr="0007468F">
        <w:rPr>
          <w:sz w:val="16"/>
        </w:rPr>
        <w:t xml:space="preserve"> further </w:t>
      </w:r>
      <w:r w:rsidRPr="0007468F">
        <w:rPr>
          <w:rStyle w:val="StyleUnderline"/>
        </w:rPr>
        <w:t>contributes to conflict</w:t>
      </w:r>
      <w:r w:rsidRPr="0007468F">
        <w:rPr>
          <w:sz w:val="16"/>
        </w:rPr>
        <w:t xml:space="preserve">. Twenty-first-century </w:t>
      </w:r>
      <w:r w:rsidRPr="0007468F">
        <w:rPr>
          <w:rStyle w:val="StyleUnderline"/>
        </w:rPr>
        <w:t>protectionism</w:t>
      </w:r>
      <w:r w:rsidRPr="0007468F">
        <w:rPr>
          <w:sz w:val="16"/>
        </w:rPr>
        <w:t xml:space="preserve"> represents bottom-up forces arising from economic disruption. But it </w:t>
      </w:r>
      <w:r w:rsidRPr="0007468F">
        <w:rPr>
          <w:rStyle w:val="StyleUnderline"/>
          <w:highlight w:val="cyan"/>
        </w:rPr>
        <w:t>is</w:t>
      </w:r>
      <w:r w:rsidRPr="0007468F">
        <w:rPr>
          <w:sz w:val="16"/>
        </w:rPr>
        <w:t xml:space="preserve"> also </w:t>
      </w:r>
      <w:r w:rsidRPr="0007468F">
        <w:rPr>
          <w:rStyle w:val="StyleUnderline"/>
        </w:rPr>
        <w:t>a top-down phenomenon, representing</w:t>
      </w:r>
      <w:r w:rsidRPr="0007468F">
        <w:rPr>
          <w:sz w:val="16"/>
        </w:rPr>
        <w:t xml:space="preserve"> a strategic </w:t>
      </w:r>
      <w:r w:rsidRPr="0007468F">
        <w:rPr>
          <w:rStyle w:val="StyleUnderline"/>
        </w:rPr>
        <w:t>effort</w:t>
      </w:r>
      <w:r w:rsidRPr="0007468F">
        <w:rPr>
          <w:sz w:val="16"/>
        </w:rPr>
        <w:t xml:space="preserve"> by political leadership </w:t>
      </w:r>
      <w:r w:rsidRPr="0007468F">
        <w:rPr>
          <w:rStyle w:val="StyleUnderline"/>
        </w:rPr>
        <w:t xml:space="preserve">to </w:t>
      </w:r>
      <w:r w:rsidRPr="0007468F">
        <w:rPr>
          <w:rStyle w:val="Emphasis"/>
        </w:rPr>
        <w:t>reduce</w:t>
      </w:r>
      <w:r w:rsidRPr="0007468F">
        <w:rPr>
          <w:rStyle w:val="StyleUnderline"/>
        </w:rPr>
        <w:t xml:space="preserve"> the constraints of </w:t>
      </w:r>
      <w:r w:rsidRPr="0007468F">
        <w:rPr>
          <w:rStyle w:val="Emphasis"/>
        </w:rPr>
        <w:t>interdependence</w:t>
      </w:r>
      <w:r w:rsidRPr="0007468F">
        <w:rPr>
          <w:rStyle w:val="StyleUnderline"/>
        </w:rPr>
        <w:t xml:space="preserve"> on</w:t>
      </w:r>
      <w:r w:rsidRPr="0007468F">
        <w:rPr>
          <w:sz w:val="16"/>
        </w:rPr>
        <w:t xml:space="preserve"> freedom of </w:t>
      </w:r>
      <w:r w:rsidRPr="0007468F">
        <w:rPr>
          <w:rStyle w:val="StyleUnderline"/>
        </w:rPr>
        <w:t>geopolitical action</w:t>
      </w:r>
      <w:r w:rsidRPr="0007468F">
        <w:rPr>
          <w:sz w:val="16"/>
        </w:rPr>
        <w:t xml:space="preserve">, in effect </w:t>
      </w:r>
      <w:r w:rsidRPr="0007468F">
        <w:rPr>
          <w:rStyle w:val="StyleUnderline"/>
          <w:highlight w:val="cyan"/>
        </w:rPr>
        <w:t xml:space="preserve">a </w:t>
      </w:r>
      <w:r w:rsidRPr="0007468F">
        <w:rPr>
          <w:rStyle w:val="Emphasis"/>
          <w:highlight w:val="cyan"/>
        </w:rPr>
        <w:t>precursor</w:t>
      </w:r>
      <w:r w:rsidRPr="0007468F">
        <w:rPr>
          <w:rStyle w:val="StyleUnderline"/>
        </w:rPr>
        <w:t xml:space="preserve"> and </w:t>
      </w:r>
      <w:r w:rsidRPr="0007468F">
        <w:rPr>
          <w:rStyle w:val="Emphasis"/>
        </w:rPr>
        <w:t xml:space="preserve">enabler </w:t>
      </w:r>
      <w:r w:rsidRPr="0007468F">
        <w:rPr>
          <w:rStyle w:val="Emphasis"/>
          <w:highlight w:val="cyan"/>
        </w:rPr>
        <w:t>of war</w:t>
      </w:r>
      <w:r w:rsidRPr="0007468F">
        <w:rPr>
          <w:sz w:val="16"/>
        </w:rPr>
        <w:t xml:space="preserve">. This is the disturbing hypothesis of Daniel Drezner, argued in an important May 2019 piece in Reason, titled </w:t>
      </w:r>
      <w:r w:rsidRPr="0007468F">
        <w:rPr>
          <w:rStyle w:val="StyleUnderline"/>
        </w:rPr>
        <w:t>“Will</w:t>
      </w:r>
      <w:r w:rsidRPr="0007468F">
        <w:rPr>
          <w:sz w:val="16"/>
        </w:rPr>
        <w:t xml:space="preserve"> Today’s </w:t>
      </w:r>
      <w:r w:rsidRPr="0007468F">
        <w:rPr>
          <w:rStyle w:val="StyleUnderline"/>
        </w:rPr>
        <w:t xml:space="preserve">Global </w:t>
      </w:r>
      <w:r w:rsidRPr="0007468F">
        <w:rPr>
          <w:rStyle w:val="Emphasis"/>
        </w:rPr>
        <w:t>Trade Wars</w:t>
      </w:r>
      <w:r w:rsidRPr="0007468F">
        <w:rPr>
          <w:rStyle w:val="StyleUnderline"/>
        </w:rPr>
        <w:t xml:space="preserve"> Lead to </w:t>
      </w:r>
      <w:r w:rsidRPr="0007468F">
        <w:rPr>
          <w:rStyle w:val="Emphasis"/>
        </w:rPr>
        <w:t>World War Three</w:t>
      </w:r>
      <w:r w:rsidRPr="0007468F">
        <w:rPr>
          <w:rStyle w:val="StyleUnderline"/>
        </w:rPr>
        <w:t>,”</w:t>
      </w:r>
      <w:r w:rsidRPr="005E2011">
        <w:rPr>
          <w:sz w:val="16"/>
        </w:rPr>
        <w:t>21</w:t>
      </w:r>
      <w:r w:rsidRPr="0007468F">
        <w:rPr>
          <w:sz w:val="16"/>
        </w:rPr>
        <w:t> </w:t>
      </w:r>
      <w:r w:rsidRPr="0007468F">
        <w:rPr>
          <w:rStyle w:val="StyleUnderline"/>
        </w:rPr>
        <w:t xml:space="preserve">which examines the </w:t>
      </w:r>
      <w:r w:rsidRPr="0007468F">
        <w:rPr>
          <w:rStyle w:val="Emphasis"/>
        </w:rPr>
        <w:t>pre-World War I</w:t>
      </w:r>
      <w:r w:rsidRPr="0007468F">
        <w:rPr>
          <w:rStyle w:val="StyleUnderline"/>
        </w:rPr>
        <w:t xml:space="preserve"> period of heightened </w:t>
      </w:r>
      <w:r w:rsidRPr="0007468F">
        <w:rPr>
          <w:rStyle w:val="Emphasis"/>
        </w:rPr>
        <w:t>trade conflict</w:t>
      </w:r>
      <w:r w:rsidRPr="0007468F">
        <w:rPr>
          <w:sz w:val="16"/>
        </w:rPr>
        <w:t>, its contribution to the disaster that followed, and its parallels to the present:</w:t>
      </w:r>
    </w:p>
    <w:p w14:paraId="05805463" w14:textId="77777777" w:rsidR="0062238E" w:rsidRPr="0007468F" w:rsidRDefault="0062238E" w:rsidP="0062238E">
      <w:pPr>
        <w:ind w:left="720"/>
        <w:rPr>
          <w:sz w:val="16"/>
        </w:rPr>
      </w:pPr>
      <w:r w:rsidRPr="0007468F">
        <w:rPr>
          <w:sz w:val="16"/>
        </w:rPr>
        <w:t>Before the First World War started, powers great and small took a variety of steps to thwart the globalization of the 19th century. Each of these steps made it easier for the key combatants to conceive of a general war.</w:t>
      </w:r>
    </w:p>
    <w:p w14:paraId="2732008E" w14:textId="77777777" w:rsidR="0062238E" w:rsidRPr="0007468F" w:rsidRDefault="0062238E" w:rsidP="0062238E">
      <w:pPr>
        <w:ind w:left="720"/>
        <w:rPr>
          <w:sz w:val="16"/>
        </w:rPr>
      </w:pPr>
      <w:r w:rsidRPr="0007468F">
        <w:rPr>
          <w:sz w:val="16"/>
        </w:rPr>
        <w:t xml:space="preserve">We are beginning to see a similar approach to the globalization of the 21st century. One by one, </w:t>
      </w:r>
      <w:r w:rsidRPr="0007468F">
        <w:rPr>
          <w:rStyle w:val="StyleUnderline"/>
        </w:rPr>
        <w:t xml:space="preserve">the </w:t>
      </w:r>
      <w:r w:rsidRPr="0007468F">
        <w:rPr>
          <w:rStyle w:val="Emphasis"/>
        </w:rPr>
        <w:t>economic constraints</w:t>
      </w:r>
      <w:r w:rsidRPr="0007468F">
        <w:rPr>
          <w:rStyle w:val="StyleUnderline"/>
        </w:rPr>
        <w:t xml:space="preserve"> on </w:t>
      </w:r>
      <w:r w:rsidRPr="0007468F">
        <w:rPr>
          <w:rStyle w:val="Emphasis"/>
        </w:rPr>
        <w:t>military aggression</w:t>
      </w:r>
      <w:r w:rsidRPr="0007468F">
        <w:rPr>
          <w:rStyle w:val="StyleUnderline"/>
        </w:rPr>
        <w:t xml:space="preserve"> are </w:t>
      </w:r>
      <w:r w:rsidRPr="0007468F">
        <w:rPr>
          <w:rStyle w:val="Emphasis"/>
        </w:rPr>
        <w:t>eroding</w:t>
      </w:r>
      <w:r w:rsidRPr="0007468F">
        <w:rPr>
          <w:sz w:val="16"/>
        </w:rPr>
        <w:t>. And too many have forgotten—or never knew—how this played out a century ago.</w:t>
      </w:r>
    </w:p>
    <w:p w14:paraId="444C0FF7" w14:textId="77777777" w:rsidR="0062238E" w:rsidRPr="0007468F" w:rsidRDefault="0062238E" w:rsidP="0062238E">
      <w:pPr>
        <w:ind w:left="720"/>
        <w:rPr>
          <w:sz w:val="16"/>
        </w:rPr>
      </w:pPr>
      <w:r w:rsidRPr="0007468F">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350D6267" w14:textId="77777777" w:rsidR="0062238E" w:rsidRPr="0007468F" w:rsidRDefault="0062238E" w:rsidP="0062238E">
      <w:pPr>
        <w:ind w:left="720"/>
        <w:rPr>
          <w:sz w:val="16"/>
        </w:rPr>
      </w:pPr>
      <w:r w:rsidRPr="0007468F">
        <w:rPr>
          <w:sz w:val="16"/>
        </w:rPr>
        <w:t xml:space="preserve">…The primary lesson to draw from the years before 1914 is not that economic interdependence was a weak constraint on military conflict. It is that, even </w:t>
      </w:r>
      <w:r w:rsidRPr="0007468F">
        <w:rPr>
          <w:rStyle w:val="StyleUnderline"/>
        </w:rPr>
        <w:t>in a globalized economy</w:t>
      </w:r>
      <w:r w:rsidRPr="0007468F">
        <w:rPr>
          <w:sz w:val="16"/>
        </w:rPr>
        <w:t xml:space="preserve">, governments can take </w:t>
      </w:r>
      <w:r w:rsidRPr="0007468F">
        <w:rPr>
          <w:rStyle w:val="StyleUnderline"/>
        </w:rPr>
        <w:t>protectionist actions</w:t>
      </w:r>
      <w:r w:rsidRPr="0007468F">
        <w:rPr>
          <w:sz w:val="16"/>
        </w:rPr>
        <w:t xml:space="preserve"> to </w:t>
      </w:r>
      <w:r w:rsidRPr="0007468F">
        <w:rPr>
          <w:rStyle w:val="Emphasis"/>
        </w:rPr>
        <w:t>reduce</w:t>
      </w:r>
      <w:r w:rsidRPr="0007468F">
        <w:rPr>
          <w:sz w:val="16"/>
        </w:rPr>
        <w:t xml:space="preserve"> their </w:t>
      </w:r>
      <w:r w:rsidRPr="0007468F">
        <w:rPr>
          <w:rStyle w:val="StyleUnderline"/>
        </w:rPr>
        <w:t xml:space="preserve">interdependence in anticipation of </w:t>
      </w:r>
      <w:r w:rsidRPr="0007468F">
        <w:rPr>
          <w:rStyle w:val="Emphasis"/>
        </w:rPr>
        <w:t>future wars</w:t>
      </w:r>
      <w:r w:rsidRPr="0007468F">
        <w:rPr>
          <w:sz w:val="16"/>
        </w:rPr>
        <w:t>.</w:t>
      </w:r>
    </w:p>
    <w:p w14:paraId="5D84E3EE" w14:textId="77777777" w:rsidR="0062238E" w:rsidRPr="0007468F" w:rsidRDefault="0062238E" w:rsidP="0062238E">
      <w:pPr>
        <w:ind w:left="720"/>
        <w:rPr>
          <w:sz w:val="16"/>
        </w:rPr>
      </w:pPr>
      <w:r w:rsidRPr="0007468F">
        <w:rPr>
          <w:sz w:val="16"/>
        </w:rPr>
        <w:t xml:space="preserve">In retrospect, the </w:t>
      </w:r>
      <w:r w:rsidRPr="0007468F">
        <w:rPr>
          <w:rStyle w:val="StyleUnderline"/>
        </w:rPr>
        <w:t xml:space="preserve">30 years of </w:t>
      </w:r>
      <w:r w:rsidRPr="0007468F">
        <w:rPr>
          <w:rStyle w:val="Emphasis"/>
        </w:rPr>
        <w:t>tariff hikes</w:t>
      </w:r>
      <w:r w:rsidRPr="0007468F">
        <w:rPr>
          <w:rStyle w:val="StyleUnderline"/>
        </w:rPr>
        <w:t xml:space="preserve">, </w:t>
      </w:r>
      <w:r w:rsidRPr="0007468F">
        <w:rPr>
          <w:rStyle w:val="Emphasis"/>
        </w:rPr>
        <w:t>trade wars</w:t>
      </w:r>
      <w:r w:rsidRPr="0007468F">
        <w:rPr>
          <w:rStyle w:val="StyleUnderline"/>
        </w:rPr>
        <w:t xml:space="preserve">, and </w:t>
      </w:r>
      <w:r w:rsidRPr="0007468F">
        <w:rPr>
          <w:rStyle w:val="Emphasis"/>
        </w:rPr>
        <w:t>currency conflicts</w:t>
      </w:r>
      <w:r w:rsidRPr="0007468F">
        <w:rPr>
          <w:rStyle w:val="StyleUnderline"/>
        </w:rPr>
        <w:t xml:space="preserve"> that preceded 1914 were </w:t>
      </w:r>
      <w:r w:rsidRPr="0007468F">
        <w:rPr>
          <w:rStyle w:val="Emphasis"/>
        </w:rPr>
        <w:t>harbingers</w:t>
      </w:r>
      <w:r w:rsidRPr="0007468F">
        <w:rPr>
          <w:rStyle w:val="StyleUnderline"/>
        </w:rPr>
        <w:t xml:space="preserve"> of</w:t>
      </w:r>
      <w:r w:rsidRPr="0007468F">
        <w:rPr>
          <w:sz w:val="16"/>
        </w:rPr>
        <w:t xml:space="preserve"> the </w:t>
      </w:r>
      <w:r w:rsidRPr="0007468F">
        <w:rPr>
          <w:rStyle w:val="StyleUnderline"/>
        </w:rPr>
        <w:t>devastation</w:t>
      </w:r>
      <w:r w:rsidRPr="0007468F">
        <w:rPr>
          <w:sz w:val="16"/>
        </w:rPr>
        <w:t xml:space="preserve"> to come. European governments did not necessarily want to ignite a war among the great powers. </w:t>
      </w:r>
      <w:r w:rsidRPr="0007468F">
        <w:rPr>
          <w:rStyle w:val="StyleUnderline"/>
        </w:rPr>
        <w:t>By reducing</w:t>
      </w:r>
      <w:r w:rsidRPr="0007468F">
        <w:rPr>
          <w:sz w:val="16"/>
        </w:rPr>
        <w:t xml:space="preserve"> their </w:t>
      </w:r>
      <w:r w:rsidRPr="0007468F">
        <w:rPr>
          <w:rStyle w:val="StyleUnderline"/>
        </w:rPr>
        <w:t>interdependence</w:t>
      </w:r>
      <w:r w:rsidRPr="0007468F">
        <w:rPr>
          <w:sz w:val="16"/>
        </w:rPr>
        <w:t xml:space="preserve">, however, </w:t>
      </w:r>
      <w:r w:rsidRPr="0007468F">
        <w:rPr>
          <w:rStyle w:val="StyleUnderline"/>
        </w:rPr>
        <w:t>they made that option conceivable</w:t>
      </w:r>
      <w:r w:rsidRPr="0007468F">
        <w:rPr>
          <w:sz w:val="16"/>
        </w:rPr>
        <w:t>.</w:t>
      </w:r>
    </w:p>
    <w:p w14:paraId="2600854E" w14:textId="03E71DFF" w:rsidR="0062238E" w:rsidRPr="0007468F" w:rsidRDefault="0062238E" w:rsidP="0062238E">
      <w:pPr>
        <w:ind w:left="720"/>
        <w:rPr>
          <w:sz w:val="16"/>
        </w:rPr>
      </w:pPr>
      <w:r w:rsidRPr="0007468F">
        <w:rPr>
          <w:sz w:val="16"/>
        </w:rPr>
        <w:t xml:space="preserve">…the backlash to globalization that preceded the Great War seems to be reprised in the current moment. Indeed, there are ways in which </w:t>
      </w:r>
      <w:r w:rsidRPr="0007468F">
        <w:rPr>
          <w:rStyle w:val="StyleUnderline"/>
        </w:rPr>
        <w:t xml:space="preserve">the </w:t>
      </w:r>
      <w:r w:rsidRPr="00490178">
        <w:rPr>
          <w:rStyle w:val="Emphasis"/>
        </w:rPr>
        <w:t>current</w:t>
      </w:r>
      <w:r w:rsidRPr="00490178">
        <w:rPr>
          <w:rStyle w:val="StyleUnderline"/>
        </w:rPr>
        <w:t xml:space="preserve"> moment is </w:t>
      </w:r>
      <w:r w:rsidRPr="00490178">
        <w:rPr>
          <w:rStyle w:val="Emphasis"/>
        </w:rPr>
        <w:t>scarier</w:t>
      </w:r>
      <w:r w:rsidRPr="00490178">
        <w:rPr>
          <w:rStyle w:val="StyleUnderline"/>
        </w:rPr>
        <w:t xml:space="preserve"> than the </w:t>
      </w:r>
      <w:r w:rsidRPr="00490178">
        <w:rPr>
          <w:rStyle w:val="Emphasis"/>
        </w:rPr>
        <w:t>pre-1914</w:t>
      </w:r>
      <w:r w:rsidRPr="00490178">
        <w:rPr>
          <w:rStyle w:val="StyleUnderline"/>
        </w:rPr>
        <w:t xml:space="preserve"> era</w:t>
      </w:r>
      <w:r w:rsidRPr="00490178">
        <w:rPr>
          <w:sz w:val="16"/>
        </w:rPr>
        <w:t xml:space="preserve">. Back then, the world’s hegemon, the United Kingdom, acted as a brake on economic closure. In 2019, </w:t>
      </w:r>
      <w:r w:rsidRPr="00490178">
        <w:rPr>
          <w:rStyle w:val="StyleUnderline"/>
        </w:rPr>
        <w:t xml:space="preserve">the </w:t>
      </w:r>
      <w:r w:rsidRPr="00490178">
        <w:rPr>
          <w:rStyle w:val="Emphasis"/>
        </w:rPr>
        <w:t>U</w:t>
      </w:r>
      <w:r w:rsidRPr="00490178">
        <w:rPr>
          <w:rStyle w:val="StyleUnderline"/>
        </w:rPr>
        <w:t xml:space="preserve">nited </w:t>
      </w:r>
      <w:r w:rsidRPr="00490178">
        <w:rPr>
          <w:rStyle w:val="Emphasis"/>
        </w:rPr>
        <w:t>S</w:t>
      </w:r>
      <w:r w:rsidRPr="00490178">
        <w:rPr>
          <w:rStyle w:val="StyleUnderline"/>
        </w:rPr>
        <w:t>tates is the protectionist with its foot on the accelerator</w:t>
      </w:r>
      <w:r w:rsidRPr="00490178">
        <w:rPr>
          <w:sz w:val="16"/>
        </w:rPr>
        <w:t>. The constraints of Sino-American interdependence—</w:t>
      </w:r>
      <w:r w:rsidRPr="0007468F">
        <w:rPr>
          <w:sz w:val="16"/>
        </w:rPr>
        <w:t xml:space="preserve">what economist Larry Summers once called “the financial balance of terror”—no longer look so binding. And </w:t>
      </w:r>
      <w:r w:rsidRPr="0007468F">
        <w:rPr>
          <w:rStyle w:val="StyleUnderline"/>
        </w:rPr>
        <w:t xml:space="preserve">there are far too many </w:t>
      </w:r>
      <w:r w:rsidRPr="0007468F">
        <w:rPr>
          <w:rStyle w:val="Emphasis"/>
          <w:highlight w:val="cyan"/>
        </w:rPr>
        <w:t>hot spots</w:t>
      </w:r>
      <w:r w:rsidRPr="0007468F">
        <w:rPr>
          <w:sz w:val="16"/>
        </w:rPr>
        <w:t>—</w:t>
      </w:r>
      <w:r w:rsidRPr="0007468F">
        <w:rPr>
          <w:rStyle w:val="StyleUnderline"/>
        </w:rPr>
        <w:t xml:space="preserve">the </w:t>
      </w:r>
      <w:r w:rsidRPr="0007468F">
        <w:rPr>
          <w:rStyle w:val="Emphasis"/>
          <w:highlight w:val="cyan"/>
        </w:rPr>
        <w:t>Korea</w:t>
      </w:r>
      <w:r w:rsidRPr="0007468F">
        <w:rPr>
          <w:rStyle w:val="Emphasis"/>
        </w:rPr>
        <w:t>n peninsula</w:t>
      </w:r>
      <w:r w:rsidRPr="0007468F">
        <w:rPr>
          <w:rStyle w:val="StyleUnderline"/>
        </w:rPr>
        <w:t xml:space="preserve">, </w:t>
      </w:r>
      <w:r w:rsidRPr="0007468F">
        <w:rPr>
          <w:rStyle w:val="StyleUnderline"/>
          <w:highlight w:val="cyan"/>
        </w:rPr>
        <w:t>the</w:t>
      </w:r>
      <w:r w:rsidRPr="0007468F">
        <w:rPr>
          <w:rStyle w:val="StyleUnderline"/>
        </w:rPr>
        <w:t xml:space="preserve"> </w:t>
      </w:r>
      <w:r w:rsidRPr="0007468F">
        <w:rPr>
          <w:rStyle w:val="Emphasis"/>
        </w:rPr>
        <w:t xml:space="preserve">South </w:t>
      </w:r>
      <w:r w:rsidRPr="0007468F">
        <w:rPr>
          <w:rStyle w:val="Emphasis"/>
          <w:highlight w:val="cyan"/>
        </w:rPr>
        <w:t>China Sea</w:t>
      </w:r>
      <w:r w:rsidRPr="0007468F">
        <w:rPr>
          <w:rStyle w:val="StyleUnderline"/>
          <w:highlight w:val="cyan"/>
        </w:rPr>
        <w:t xml:space="preserve">, </w:t>
      </w:r>
      <w:r w:rsidRPr="0007468F">
        <w:rPr>
          <w:rStyle w:val="Emphasis"/>
          <w:highlight w:val="cyan"/>
        </w:rPr>
        <w:t>Taiwan</w:t>
      </w:r>
      <w:r w:rsidRPr="0007468F">
        <w:rPr>
          <w:sz w:val="16"/>
        </w:rPr>
        <w:t>—</w:t>
      </w:r>
      <w:r w:rsidRPr="00490178">
        <w:rPr>
          <w:rStyle w:val="StyleUnderline"/>
        </w:rPr>
        <w:t>where</w:t>
      </w:r>
      <w:r w:rsidRPr="0007468F">
        <w:rPr>
          <w:rStyle w:val="StyleUnderline"/>
        </w:rPr>
        <w:t xml:space="preserve"> the </w:t>
      </w:r>
      <w:r w:rsidRPr="0007468F">
        <w:rPr>
          <w:rStyle w:val="StyleUnderline"/>
          <w:highlight w:val="cyan"/>
        </w:rPr>
        <w:t xml:space="preserve">kindling </w:t>
      </w:r>
      <w:r w:rsidRPr="00490178">
        <w:rPr>
          <w:rStyle w:val="StyleUnderline"/>
        </w:rPr>
        <w:t>seems</w:t>
      </w:r>
      <w:r w:rsidRPr="0007468F">
        <w:rPr>
          <w:rStyle w:val="StyleUnderline"/>
        </w:rPr>
        <w:t xml:space="preserve"> </w:t>
      </w:r>
      <w:r w:rsidRPr="0007468F">
        <w:rPr>
          <w:rStyle w:val="Emphasis"/>
        </w:rPr>
        <w:t xml:space="preserve">awfully </w:t>
      </w:r>
      <w:r w:rsidRPr="0007468F">
        <w:rPr>
          <w:rStyle w:val="Emphasis"/>
          <w:highlight w:val="cyan"/>
        </w:rPr>
        <w:t>dry</w:t>
      </w:r>
      <w:r w:rsidRPr="0007468F">
        <w:rPr>
          <w:sz w:val="16"/>
        </w:rPr>
        <w:t>.</w:t>
      </w:r>
    </w:p>
    <w:p w14:paraId="1B166490" w14:textId="2BB2D76E" w:rsidR="000C2B12" w:rsidRDefault="009B6870" w:rsidP="000C2B12">
      <w:pPr>
        <w:pStyle w:val="Heading4"/>
        <w:rPr>
          <w:rFonts w:cs="Calibri"/>
        </w:rPr>
      </w:pPr>
      <w:bookmarkStart w:id="0" w:name="_Hlk177058159"/>
      <w:r w:rsidRPr="0007468F">
        <w:rPr>
          <w:rFonts w:cs="Calibri"/>
        </w:rPr>
        <w:t xml:space="preserve">It causes </w:t>
      </w:r>
      <w:r w:rsidRPr="0007468F">
        <w:rPr>
          <w:rFonts w:cs="Calibri"/>
          <w:u w:val="single"/>
        </w:rPr>
        <w:t>global war</w:t>
      </w:r>
      <w:r w:rsidR="001D3A7E" w:rsidRPr="0007468F">
        <w:rPr>
          <w:rFonts w:cs="Calibri"/>
        </w:rPr>
        <w:t>---</w:t>
      </w:r>
      <w:r w:rsidR="001D3A7E" w:rsidRPr="0007468F">
        <w:rPr>
          <w:rFonts w:cs="Calibri"/>
          <w:u w:val="single"/>
        </w:rPr>
        <w:t>extinction</w:t>
      </w:r>
      <w:r w:rsidR="001D3A7E" w:rsidRPr="0007468F">
        <w:rPr>
          <w:rFonts w:cs="Calibri"/>
        </w:rPr>
        <w:t>.</w:t>
      </w:r>
    </w:p>
    <w:p w14:paraId="451CAB39" w14:textId="37629155" w:rsidR="000C2B12" w:rsidRPr="0007468F" w:rsidRDefault="000C2B12" w:rsidP="000C2B12">
      <w:r w:rsidRPr="0007468F">
        <w:t xml:space="preserve">Sung Chul </w:t>
      </w:r>
      <w:r w:rsidRPr="0007468F">
        <w:rPr>
          <w:rStyle w:val="Style13ptBold"/>
        </w:rPr>
        <w:t>Jung 24</w:t>
      </w:r>
      <w:r w:rsidR="00391857" w:rsidRPr="0007468F">
        <w:t>,</w:t>
      </w:r>
      <w:r w:rsidRPr="0007468F">
        <w:t xml:space="preserve"> Department of Political Science and Diplomacy, </w:t>
      </w:r>
      <w:proofErr w:type="spellStart"/>
      <w:r w:rsidRPr="0007468F">
        <w:t>Myongji</w:t>
      </w:r>
      <w:proofErr w:type="spellEnd"/>
      <w:r w:rsidRPr="0007468F">
        <w:t xml:space="preserve"> University. 2024 “Economic slowdowns and international conflict.” Journal of Peace Research 2024, Vol. 61(2) 180–196. DOI: 10.1177/00223433221116656</w:t>
      </w:r>
    </w:p>
    <w:p w14:paraId="77E18B69" w14:textId="77777777" w:rsidR="000C2B12" w:rsidRPr="0007468F" w:rsidRDefault="000C2B12" w:rsidP="000C2B12">
      <w:pPr>
        <w:rPr>
          <w:sz w:val="16"/>
        </w:rPr>
      </w:pPr>
      <w:r w:rsidRPr="0007468F">
        <w:rPr>
          <w:sz w:val="16"/>
        </w:rPr>
        <w:t xml:space="preserve">In sum, </w:t>
      </w:r>
      <w:r w:rsidRPr="0007468F">
        <w:rPr>
          <w:rStyle w:val="StyleUnderline"/>
        </w:rPr>
        <w:t xml:space="preserve">this </w:t>
      </w:r>
      <w:r w:rsidRPr="0007468F">
        <w:rPr>
          <w:rStyle w:val="Emphasis"/>
          <w:highlight w:val="cyan"/>
        </w:rPr>
        <w:t>statistical analysis</w:t>
      </w:r>
      <w:r w:rsidRPr="0007468F">
        <w:rPr>
          <w:rStyle w:val="StyleUnderline"/>
          <w:highlight w:val="cyan"/>
        </w:rPr>
        <w:t xml:space="preserve"> shows</w:t>
      </w:r>
      <w:r w:rsidRPr="0007468F">
        <w:rPr>
          <w:rStyle w:val="StyleUnderline"/>
        </w:rPr>
        <w:t xml:space="preserve"> that an </w:t>
      </w:r>
      <w:r w:rsidRPr="0007468F">
        <w:rPr>
          <w:rStyle w:val="Emphasis"/>
        </w:rPr>
        <w:t xml:space="preserve">economic </w:t>
      </w:r>
      <w:r w:rsidRPr="0007468F">
        <w:rPr>
          <w:rStyle w:val="Emphasis"/>
          <w:highlight w:val="cyan"/>
        </w:rPr>
        <w:t>slowdown</w:t>
      </w:r>
      <w:r w:rsidRPr="0007468F">
        <w:rPr>
          <w:rStyle w:val="StyleUnderline"/>
          <w:highlight w:val="cyan"/>
        </w:rPr>
        <w:t xml:space="preserve"> increases</w:t>
      </w:r>
      <w:r w:rsidRPr="0007468F">
        <w:rPr>
          <w:rStyle w:val="StyleUnderline"/>
        </w:rPr>
        <w:t xml:space="preserve"> the </w:t>
      </w:r>
      <w:r w:rsidRPr="0007468F">
        <w:rPr>
          <w:rStyle w:val="Emphasis"/>
        </w:rPr>
        <w:t>likelihood</w:t>
      </w:r>
      <w:r w:rsidRPr="0007468F">
        <w:rPr>
          <w:rStyle w:val="StyleUnderline"/>
        </w:rPr>
        <w:t xml:space="preserve"> of initiating </w:t>
      </w:r>
      <w:r w:rsidRPr="0007468F">
        <w:rPr>
          <w:rStyle w:val="Emphasis"/>
          <w:highlight w:val="cyan"/>
        </w:rPr>
        <w:t>military conflict</w:t>
      </w:r>
      <w:r w:rsidRPr="0007468F">
        <w:rPr>
          <w:sz w:val="16"/>
        </w:rPr>
        <w:t xml:space="preserve">. Specifically, economically troubled autocracies act more aggressively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w:t>
      </w:r>
      <w:r w:rsidRPr="0007468F">
        <w:rPr>
          <w:rStyle w:val="StyleUnderline"/>
          <w:highlight w:val="cyan"/>
        </w:rPr>
        <w:t>military</w:t>
      </w:r>
      <w:r w:rsidRPr="0007468F">
        <w:rPr>
          <w:rStyle w:val="StyleUnderline"/>
        </w:rPr>
        <w:t xml:space="preserve"> decisions as </w:t>
      </w:r>
      <w:r w:rsidRPr="0007468F">
        <w:rPr>
          <w:rStyle w:val="Emphasis"/>
        </w:rPr>
        <w:t>inevitable</w:t>
      </w:r>
      <w:r w:rsidRPr="0007468F">
        <w:rPr>
          <w:rStyle w:val="StyleUnderline"/>
        </w:rPr>
        <w:t xml:space="preserve"> to correct </w:t>
      </w:r>
      <w:r w:rsidRPr="0007468F">
        <w:rPr>
          <w:rStyle w:val="Emphasis"/>
        </w:rPr>
        <w:t>international wrongs</w:t>
      </w:r>
      <w:r w:rsidRPr="0007468F">
        <w:rPr>
          <w:rStyle w:val="StyleUnderline"/>
        </w:rPr>
        <w:t xml:space="preserve"> and </w:t>
      </w:r>
      <w:r w:rsidRPr="0007468F">
        <w:rPr>
          <w:rStyle w:val="StyleUnderline"/>
          <w:highlight w:val="cyan"/>
        </w:rPr>
        <w:t>reboot</w:t>
      </w:r>
      <w:r w:rsidRPr="0007468F">
        <w:rPr>
          <w:rStyle w:val="StyleUnderline"/>
        </w:rPr>
        <w:t xml:space="preserve"> the </w:t>
      </w:r>
      <w:r w:rsidRPr="0007468F">
        <w:rPr>
          <w:rStyle w:val="Emphasis"/>
        </w:rPr>
        <w:t xml:space="preserve">national </w:t>
      </w:r>
      <w:r w:rsidRPr="0007468F">
        <w:rPr>
          <w:rStyle w:val="Emphasis"/>
          <w:highlight w:val="cyan"/>
        </w:rPr>
        <w:t>economy</w:t>
      </w:r>
      <w:r w:rsidRPr="0007468F">
        <w:rPr>
          <w:sz w:val="16"/>
        </w:rPr>
        <w:t xml:space="preserve">. Meanwhile, leaders facing political unrest </w:t>
      </w:r>
      <w:r w:rsidRPr="0007468F">
        <w:rPr>
          <w:rStyle w:val="StyleUnderline"/>
        </w:rPr>
        <w:t xml:space="preserve">may seek </w:t>
      </w:r>
      <w:r w:rsidRPr="0007468F">
        <w:rPr>
          <w:rStyle w:val="Emphasis"/>
        </w:rPr>
        <w:t>diversionary targets</w:t>
      </w:r>
      <w:r w:rsidRPr="0007468F">
        <w:rPr>
          <w:sz w:val="16"/>
        </w:rPr>
        <w:t xml:space="preserve">, </w:t>
      </w:r>
      <w:r w:rsidRPr="0007468F">
        <w:rPr>
          <w:rStyle w:val="StyleUnderline"/>
        </w:rPr>
        <w:t xml:space="preserve">initiating a </w:t>
      </w:r>
      <w:r w:rsidRPr="0007468F">
        <w:rPr>
          <w:rStyle w:val="Emphasis"/>
        </w:rPr>
        <w:t>conflict</w:t>
      </w:r>
      <w:r w:rsidRPr="0007468F">
        <w:rPr>
          <w:rStyle w:val="StyleUnderline"/>
        </w:rPr>
        <w:t xml:space="preserve"> through which they can </w:t>
      </w:r>
      <w:r w:rsidRPr="0007468F">
        <w:rPr>
          <w:rStyle w:val="Emphasis"/>
          <w:highlight w:val="cyan"/>
        </w:rPr>
        <w:t>mobilize</w:t>
      </w:r>
      <w:r w:rsidRPr="0007468F">
        <w:rPr>
          <w:rStyle w:val="StyleUnderline"/>
          <w:highlight w:val="cyan"/>
        </w:rPr>
        <w:t xml:space="preserve"> </w:t>
      </w:r>
      <w:r w:rsidRPr="00774BC2">
        <w:rPr>
          <w:rStyle w:val="StyleUnderline"/>
        </w:rPr>
        <w:t xml:space="preserve">their </w:t>
      </w:r>
      <w:r w:rsidRPr="0007468F">
        <w:rPr>
          <w:rStyle w:val="Emphasis"/>
          <w:highlight w:val="cyan"/>
        </w:rPr>
        <w:t>support base</w:t>
      </w:r>
      <w:r w:rsidRPr="0007468F">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22AE35F4" w14:textId="77777777" w:rsidR="000C2B12" w:rsidRPr="0007468F" w:rsidRDefault="000C2B12" w:rsidP="000C2B12">
      <w:pPr>
        <w:rPr>
          <w:sz w:val="16"/>
        </w:rPr>
      </w:pPr>
      <w:r w:rsidRPr="0007468F">
        <w:rPr>
          <w:sz w:val="16"/>
        </w:rPr>
        <w:t>Summary and implications</w:t>
      </w:r>
    </w:p>
    <w:p w14:paraId="1058A065" w14:textId="77777777" w:rsidR="000C2B12" w:rsidRPr="0007468F" w:rsidRDefault="000C2B12" w:rsidP="000C2B12">
      <w:pPr>
        <w:rPr>
          <w:sz w:val="16"/>
        </w:rPr>
      </w:pPr>
      <w:r w:rsidRPr="0007468F">
        <w:rPr>
          <w:sz w:val="16"/>
        </w:rPr>
        <w:t xml:space="preserve">Since the 2000s, many pundits and scholars have attributed two rising powers’ instances of aggression to their domestic problems. </w:t>
      </w:r>
      <w:r w:rsidRPr="0007468F">
        <w:rPr>
          <w:rStyle w:val="Emphasis"/>
          <w:highlight w:val="cyan"/>
        </w:rPr>
        <w:t>Russia’s</w:t>
      </w:r>
      <w:r w:rsidRPr="0007468F">
        <w:rPr>
          <w:rStyle w:val="StyleUnderline"/>
        </w:rPr>
        <w:t xml:space="preserve"> invasion of </w:t>
      </w:r>
      <w:r w:rsidRPr="0007468F">
        <w:rPr>
          <w:rStyle w:val="Emphasis"/>
          <w:highlight w:val="cyan"/>
        </w:rPr>
        <w:t>Ukraine</w:t>
      </w:r>
      <w:r w:rsidRPr="0007468F">
        <w:rPr>
          <w:sz w:val="16"/>
        </w:rPr>
        <w:t xml:space="preserve"> and annexation of Crimea and its deployment of troops to Syria, along with </w:t>
      </w:r>
      <w:r w:rsidRPr="0007468F">
        <w:rPr>
          <w:rStyle w:val="StyleUnderline"/>
          <w:highlight w:val="cyan"/>
        </w:rPr>
        <w:t>China’s</w:t>
      </w:r>
      <w:r w:rsidRPr="0007468F">
        <w:rPr>
          <w:rStyle w:val="StyleUnderline"/>
        </w:rPr>
        <w:t xml:space="preserve"> </w:t>
      </w:r>
      <w:r w:rsidRPr="0007468F">
        <w:rPr>
          <w:rStyle w:val="Emphasis"/>
        </w:rPr>
        <w:t>assertive actions</w:t>
      </w:r>
      <w:r w:rsidRPr="0007468F">
        <w:rPr>
          <w:rStyle w:val="StyleUnderline"/>
        </w:rPr>
        <w:t xml:space="preserve"> in the </w:t>
      </w:r>
      <w:r w:rsidRPr="0007468F">
        <w:rPr>
          <w:rStyle w:val="Emphasis"/>
          <w:highlight w:val="cyan"/>
        </w:rPr>
        <w:t>S</w:t>
      </w:r>
      <w:r w:rsidRPr="0007468F">
        <w:rPr>
          <w:rStyle w:val="StyleUnderline"/>
        </w:rPr>
        <w:t xml:space="preserve">outh </w:t>
      </w:r>
      <w:r w:rsidRPr="0007468F">
        <w:rPr>
          <w:rStyle w:val="Emphasis"/>
          <w:highlight w:val="cyan"/>
        </w:rPr>
        <w:t>C</w:t>
      </w:r>
      <w:r w:rsidRPr="0007468F">
        <w:rPr>
          <w:rStyle w:val="StyleUnderline"/>
        </w:rPr>
        <w:t xml:space="preserve">hina </w:t>
      </w:r>
      <w:r w:rsidRPr="0007468F">
        <w:rPr>
          <w:rStyle w:val="Emphasis"/>
          <w:highlight w:val="cyan"/>
        </w:rPr>
        <w:t>S</w:t>
      </w:r>
      <w:r w:rsidRPr="0007468F">
        <w:rPr>
          <w:rStyle w:val="StyleUnderline"/>
        </w:rPr>
        <w:t>ea</w:t>
      </w:r>
      <w:r w:rsidRPr="0007468F">
        <w:rPr>
          <w:sz w:val="16"/>
        </w:rPr>
        <w:t xml:space="preserve">, have been seen as aggressions arising out of domestic weakness (Kaplan, 2016). Some have attributed China’s recent </w:t>
      </w:r>
      <w:r w:rsidRPr="0007468F">
        <w:rPr>
          <w:rStyle w:val="StyleUnderline"/>
        </w:rPr>
        <w:t xml:space="preserve">provocative </w:t>
      </w:r>
      <w:r w:rsidRPr="0007468F">
        <w:rPr>
          <w:rStyle w:val="Emphasis"/>
        </w:rPr>
        <w:t>actions</w:t>
      </w:r>
      <w:r w:rsidRPr="0007468F">
        <w:rPr>
          <w:rStyle w:val="StyleUnderline"/>
        </w:rPr>
        <w:t xml:space="preserve"> against </w:t>
      </w:r>
      <w:r w:rsidRPr="0007468F">
        <w:rPr>
          <w:rStyle w:val="Emphasis"/>
        </w:rPr>
        <w:t>India</w:t>
      </w:r>
      <w:r w:rsidRPr="0007468F">
        <w:rPr>
          <w:rStyle w:val="StyleUnderline"/>
        </w:rPr>
        <w:t xml:space="preserve">, </w:t>
      </w:r>
      <w:r w:rsidRPr="0007468F">
        <w:rPr>
          <w:rStyle w:val="Emphasis"/>
        </w:rPr>
        <w:t>Japan</w:t>
      </w:r>
      <w:r w:rsidRPr="0007468F">
        <w:rPr>
          <w:rStyle w:val="StyleUnderline"/>
        </w:rPr>
        <w:t xml:space="preserve">, and </w:t>
      </w:r>
      <w:r w:rsidRPr="0007468F">
        <w:rPr>
          <w:rStyle w:val="Emphasis"/>
        </w:rPr>
        <w:t>Taiwan</w:t>
      </w:r>
      <w:r w:rsidRPr="0007468F">
        <w:rPr>
          <w:rStyle w:val="StyleUnderline"/>
        </w:rPr>
        <w:t xml:space="preserve"> to its struggling </w:t>
      </w:r>
      <w:r w:rsidRPr="0007468F">
        <w:rPr>
          <w:rStyle w:val="Emphasis"/>
        </w:rPr>
        <w:t>economy</w:t>
      </w:r>
      <w:r w:rsidRPr="0007468F">
        <w:rPr>
          <w:sz w:val="16"/>
        </w:rPr>
        <w:t xml:space="preserve"> in the wake of the pandemic (Myers, 2020). In the post-Cold War period, these two great powers, often regarded as </w:t>
      </w:r>
      <w:r w:rsidRPr="0007468F">
        <w:rPr>
          <w:rStyle w:val="Emphasis"/>
        </w:rPr>
        <w:t>revisionist powers</w:t>
      </w:r>
      <w:r w:rsidRPr="0007468F">
        <w:rPr>
          <w:sz w:val="16"/>
        </w:rPr>
        <w:t xml:space="preserve">, have regained their national capabilities to some extent and </w:t>
      </w:r>
      <w:r w:rsidRPr="0007468F">
        <w:rPr>
          <w:rStyle w:val="StyleUnderline"/>
        </w:rPr>
        <w:t xml:space="preserve">have sought </w:t>
      </w:r>
      <w:r w:rsidRPr="0007468F">
        <w:rPr>
          <w:rStyle w:val="Emphasis"/>
        </w:rPr>
        <w:t>higher status</w:t>
      </w:r>
      <w:r w:rsidRPr="0007468F">
        <w:rPr>
          <w:rStyle w:val="StyleUnderline"/>
        </w:rPr>
        <w:t xml:space="preserve"> in international</w:t>
      </w:r>
      <w:r w:rsidRPr="0007468F">
        <w:rPr>
          <w:sz w:val="16"/>
        </w:rPr>
        <w:t xml:space="preserve">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w:t>
      </w:r>
      <w:r w:rsidRPr="0007468F">
        <w:rPr>
          <w:strike/>
          <w:sz w:val="16"/>
        </w:rPr>
        <w:t>retarded</w:t>
      </w:r>
      <w:r w:rsidRPr="0007468F">
        <w:rPr>
          <w:sz w:val="16"/>
        </w:rPr>
        <w:t xml:space="preserve"> their further growth and increased the burden on their authoritarian leaders, who also had to manage domestic calls for political freedom and maintain the legitimacy of their rule. According to this article’s causal explanation, Russia and China became more revisionist actors in the 2010s at least partly because their economies went downhill, and their aggressions were directed at smaller and more vulnerable economies.</w:t>
      </w:r>
    </w:p>
    <w:p w14:paraId="330DF27F" w14:textId="77777777" w:rsidR="000C2B12" w:rsidRPr="0007468F" w:rsidRDefault="000C2B12" w:rsidP="000C2B12">
      <w:pPr>
        <w:rPr>
          <w:sz w:val="16"/>
        </w:rPr>
      </w:pPr>
      <w:r w:rsidRPr="0007468F">
        <w:rPr>
          <w:sz w:val="16"/>
        </w:rPr>
        <w:t xml:space="preserve">A slowing economy and economic dependence have both individual and interactive effects on military conflict in international politics. Slow growth rates contribute positively to conflict initiation,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07468F">
        <w:rPr>
          <w:rStyle w:val="StyleUnderline"/>
        </w:rPr>
        <w:t xml:space="preserve">Both </w:t>
      </w:r>
      <w:r w:rsidRPr="0007468F">
        <w:rPr>
          <w:rStyle w:val="Emphasis"/>
        </w:rPr>
        <w:t>political unrest</w:t>
      </w:r>
      <w:r w:rsidRPr="0007468F">
        <w:rPr>
          <w:rStyle w:val="StyleUnderline"/>
        </w:rPr>
        <w:t xml:space="preserve"> and </w:t>
      </w:r>
      <w:r w:rsidRPr="0007468F">
        <w:rPr>
          <w:rStyle w:val="Emphasis"/>
          <w:highlight w:val="cyan"/>
        </w:rPr>
        <w:t>economic problems</w:t>
      </w:r>
      <w:r w:rsidRPr="0007468F">
        <w:rPr>
          <w:rStyle w:val="StyleUnderline"/>
          <w:highlight w:val="cyan"/>
        </w:rPr>
        <w:t xml:space="preserve"> </w:t>
      </w:r>
      <w:r w:rsidRPr="0007468F">
        <w:rPr>
          <w:rStyle w:val="StyleUnderline"/>
        </w:rPr>
        <w:t xml:space="preserve">have </w:t>
      </w:r>
      <w:r w:rsidRPr="0007468F">
        <w:rPr>
          <w:rStyle w:val="Emphasis"/>
          <w:highlight w:val="cyan"/>
        </w:rPr>
        <w:t>destabilizing</w:t>
      </w:r>
      <w:r w:rsidRPr="0007468F">
        <w:rPr>
          <w:rStyle w:val="StyleUnderline"/>
        </w:rPr>
        <w:t xml:space="preserve"> effects on international </w:t>
      </w:r>
      <w:r w:rsidRPr="0007468F">
        <w:rPr>
          <w:rStyle w:val="StyleUnderline"/>
          <w:highlight w:val="cyan"/>
        </w:rPr>
        <w:t>politics</w:t>
      </w:r>
      <w:r w:rsidRPr="0007468F">
        <w:rPr>
          <w:sz w:val="16"/>
        </w:rPr>
        <w:t>, but their effects differ when economically dependent democracies are the target. Future research should compare different types of domestic unrest and their effects on international relations with sophisticated logic and strong evidence</w:t>
      </w:r>
    </w:p>
    <w:p w14:paraId="391CC7A1" w14:textId="77777777" w:rsidR="000C2B12" w:rsidRPr="0007468F" w:rsidRDefault="000C2B12" w:rsidP="000C2B12">
      <w:pPr>
        <w:rPr>
          <w:sz w:val="16"/>
        </w:rPr>
      </w:pPr>
      <w:r w:rsidRPr="0007468F">
        <w:rPr>
          <w:sz w:val="16"/>
        </w:rPr>
        <w:t xml:space="preserve">This analysis shows that economic growth has two distinct effects. </w:t>
      </w:r>
      <w:r w:rsidRPr="0007468F">
        <w:rPr>
          <w:rStyle w:val="StyleUnderline"/>
        </w:rPr>
        <w:t xml:space="preserve">Slower growth makes </w:t>
      </w:r>
      <w:r w:rsidRPr="0007468F">
        <w:rPr>
          <w:rStyle w:val="Emphasis"/>
        </w:rPr>
        <w:t>one state weaker</w:t>
      </w:r>
      <w:r w:rsidRPr="0007468F">
        <w:rPr>
          <w:rStyle w:val="StyleUnderline"/>
        </w:rPr>
        <w:t xml:space="preserve"> than others and its </w:t>
      </w:r>
      <w:r w:rsidRPr="0007468F">
        <w:rPr>
          <w:rStyle w:val="Emphasis"/>
        </w:rPr>
        <w:t>leaders</w:t>
      </w:r>
      <w:r w:rsidRPr="0007468F">
        <w:rPr>
          <w:rStyle w:val="StyleUnderline"/>
        </w:rPr>
        <w:t xml:space="preserve"> more </w:t>
      </w:r>
      <w:r w:rsidRPr="0007468F">
        <w:rPr>
          <w:rStyle w:val="Emphasis"/>
        </w:rPr>
        <w:t>vulnerable</w:t>
      </w:r>
      <w:r w:rsidRPr="0007468F">
        <w:rPr>
          <w:rStyle w:val="StyleUnderline"/>
        </w:rPr>
        <w:t xml:space="preserve"> to domestic challenges</w:t>
      </w:r>
      <w:r w:rsidRPr="0007468F">
        <w:rPr>
          <w:sz w:val="16"/>
        </w:rPr>
        <w:t xml:space="preserve">. A state’s economic slowdown not only </w:t>
      </w:r>
      <w:r w:rsidRPr="0007468F">
        <w:rPr>
          <w:rStyle w:val="StyleUnderline"/>
        </w:rPr>
        <w:t xml:space="preserve">causes a change in the </w:t>
      </w:r>
      <w:r w:rsidRPr="0007468F">
        <w:rPr>
          <w:rStyle w:val="Emphasis"/>
        </w:rPr>
        <w:t>balance</w:t>
      </w:r>
      <w:r w:rsidRPr="0007468F">
        <w:rPr>
          <w:rStyle w:val="StyleUnderline"/>
        </w:rPr>
        <w:t xml:space="preserve"> of </w:t>
      </w:r>
      <w:r w:rsidRPr="0007468F">
        <w:rPr>
          <w:rStyle w:val="Emphasis"/>
        </w:rPr>
        <w:t>economic power</w:t>
      </w:r>
      <w:r w:rsidRPr="0007468F">
        <w:rPr>
          <w:rStyle w:val="StyleUnderline"/>
        </w:rPr>
        <w:t xml:space="preserve"> </w:t>
      </w:r>
      <w:proofErr w:type="gramStart"/>
      <w:r w:rsidRPr="0007468F">
        <w:rPr>
          <w:rStyle w:val="StyleUnderline"/>
        </w:rPr>
        <w:t>so as to</w:t>
      </w:r>
      <w:proofErr w:type="gramEnd"/>
      <w:r w:rsidRPr="0007468F">
        <w:rPr>
          <w:rStyle w:val="StyleUnderline"/>
        </w:rPr>
        <w:t xml:space="preserve"> favor its competitor but also </w:t>
      </w:r>
      <w:r w:rsidRPr="0007468F">
        <w:rPr>
          <w:rStyle w:val="Emphasis"/>
        </w:rPr>
        <w:t>increases</w:t>
      </w:r>
      <w:r w:rsidRPr="0007468F">
        <w:rPr>
          <w:rStyle w:val="StyleUnderline"/>
        </w:rPr>
        <w:t xml:space="preserve"> the troubled state’s </w:t>
      </w:r>
      <w:r w:rsidRPr="0007468F">
        <w:rPr>
          <w:rStyle w:val="Emphasis"/>
        </w:rPr>
        <w:t>foreign aggression</w:t>
      </w:r>
      <w:r w:rsidRPr="0007468F">
        <w:rPr>
          <w:sz w:val="16"/>
        </w:rPr>
        <w:t xml:space="preserve">, </w:t>
      </w:r>
      <w:r w:rsidRPr="0007468F">
        <w:rPr>
          <w:rStyle w:val="StyleUnderline"/>
        </w:rPr>
        <w:t xml:space="preserve">which can </w:t>
      </w:r>
      <w:r w:rsidRPr="0007468F">
        <w:rPr>
          <w:rStyle w:val="Emphasis"/>
        </w:rPr>
        <w:t>harm</w:t>
      </w:r>
      <w:r w:rsidRPr="0007468F">
        <w:rPr>
          <w:rStyle w:val="StyleUnderline"/>
        </w:rPr>
        <w:t xml:space="preserve"> its </w:t>
      </w:r>
      <w:r w:rsidRPr="0007468F">
        <w:rPr>
          <w:rStyle w:val="Emphasis"/>
        </w:rPr>
        <w:t>adversary</w:t>
      </w:r>
      <w:r w:rsidRPr="0007468F">
        <w:rPr>
          <w:sz w:val="16"/>
        </w:rPr>
        <w:t xml:space="preserve">. 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w:t>
      </w:r>
      <w:proofErr w:type="spellStart"/>
      <w:r w:rsidRPr="0007468F">
        <w:rPr>
          <w:sz w:val="16"/>
        </w:rPr>
        <w:t>sanctioner</w:t>
      </w:r>
      <w:proofErr w:type="spellEnd"/>
      <w:r w:rsidRPr="0007468F">
        <w:rPr>
          <w:sz w:val="16"/>
        </w:rPr>
        <w:t>. We can see this pattern in Tokyo’s surprise attack on Pearl Harbor at a time of US sanctions against Japan, which had continued since the late 1930s.</w:t>
      </w:r>
    </w:p>
    <w:p w14:paraId="1E361027" w14:textId="2BAFAC0A" w:rsidR="000C2B12" w:rsidRPr="0007468F" w:rsidRDefault="000C2B12" w:rsidP="000C2B12">
      <w:pPr>
        <w:rPr>
          <w:sz w:val="16"/>
        </w:rPr>
      </w:pPr>
      <w:r w:rsidRPr="0007468F">
        <w:rPr>
          <w:sz w:val="16"/>
        </w:rPr>
        <w:t xml:space="preserve">The current </w:t>
      </w:r>
      <w:r w:rsidRPr="0007468F">
        <w:rPr>
          <w:rStyle w:val="StyleUnderline"/>
          <w:highlight w:val="cyan"/>
        </w:rPr>
        <w:t>global</w:t>
      </w:r>
      <w:r w:rsidRPr="0007468F">
        <w:rPr>
          <w:rStyle w:val="StyleUnderline"/>
        </w:rPr>
        <w:t xml:space="preserve"> </w:t>
      </w:r>
      <w:r w:rsidRPr="0007468F">
        <w:rPr>
          <w:rStyle w:val="Emphasis"/>
        </w:rPr>
        <w:t xml:space="preserve">economic </w:t>
      </w:r>
      <w:r w:rsidRPr="0007468F">
        <w:rPr>
          <w:rStyle w:val="Emphasis"/>
          <w:highlight w:val="cyan"/>
        </w:rPr>
        <w:t>outlook</w:t>
      </w:r>
      <w:r w:rsidRPr="0007468F">
        <w:rPr>
          <w:rStyle w:val="StyleUnderline"/>
          <w:highlight w:val="cyan"/>
        </w:rPr>
        <w:t xml:space="preserve"> is </w:t>
      </w:r>
      <w:r w:rsidRPr="0007468F">
        <w:rPr>
          <w:rStyle w:val="Emphasis"/>
          <w:highlight w:val="cyan"/>
        </w:rPr>
        <w:t>uncertain</w:t>
      </w:r>
      <w:r w:rsidRPr="0007468F">
        <w:rPr>
          <w:rStyle w:val="StyleUnderline"/>
          <w:highlight w:val="cyan"/>
        </w:rPr>
        <w:t xml:space="preserve"> in</w:t>
      </w:r>
      <w:r w:rsidRPr="0007468F">
        <w:rPr>
          <w:rStyle w:val="StyleUnderline"/>
        </w:rPr>
        <w:t xml:space="preserve"> the wake of </w:t>
      </w:r>
      <w:r w:rsidRPr="0007468F">
        <w:rPr>
          <w:rStyle w:val="Emphasis"/>
          <w:highlight w:val="cyan"/>
        </w:rPr>
        <w:t>COVID</w:t>
      </w:r>
      <w:r w:rsidRPr="0007468F">
        <w:rPr>
          <w:rStyle w:val="StyleUnderline"/>
        </w:rPr>
        <w:t>-19</w:t>
      </w:r>
      <w:r w:rsidRPr="0007468F">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07468F">
        <w:rPr>
          <w:rStyle w:val="StyleUnderline"/>
        </w:rPr>
        <w:t xml:space="preserve">we should </w:t>
      </w:r>
      <w:r w:rsidRPr="0007468F">
        <w:rPr>
          <w:rStyle w:val="StyleUnderline"/>
          <w:highlight w:val="cyan"/>
        </w:rPr>
        <w:t>be</w:t>
      </w:r>
      <w:r w:rsidRPr="0007468F">
        <w:rPr>
          <w:rStyle w:val="StyleUnderline"/>
        </w:rPr>
        <w:t xml:space="preserve"> </w:t>
      </w:r>
      <w:r w:rsidRPr="0007468F">
        <w:rPr>
          <w:rStyle w:val="Emphasis"/>
        </w:rPr>
        <w:t xml:space="preserve">especially </w:t>
      </w:r>
      <w:r w:rsidRPr="0007468F">
        <w:rPr>
          <w:rStyle w:val="Emphasis"/>
          <w:highlight w:val="cyan"/>
        </w:rPr>
        <w:t>concerned</w:t>
      </w:r>
      <w:r w:rsidRPr="0007468F">
        <w:rPr>
          <w:rStyle w:val="StyleUnderline"/>
          <w:highlight w:val="cyan"/>
        </w:rPr>
        <w:t xml:space="preserve"> about</w:t>
      </w:r>
      <w:r w:rsidRPr="0007468F">
        <w:rPr>
          <w:rStyle w:val="StyleUnderline"/>
        </w:rPr>
        <w:t xml:space="preserve"> the risk that </w:t>
      </w:r>
      <w:r w:rsidRPr="0007468F">
        <w:rPr>
          <w:rStyle w:val="Emphasis"/>
        </w:rPr>
        <w:t xml:space="preserve">troubled </w:t>
      </w:r>
      <w:r w:rsidRPr="0007468F">
        <w:rPr>
          <w:rStyle w:val="Emphasis"/>
          <w:highlight w:val="cyan"/>
        </w:rPr>
        <w:t>economies</w:t>
      </w:r>
      <w:r w:rsidRPr="0007468F">
        <w:rPr>
          <w:rStyle w:val="StyleUnderline"/>
        </w:rPr>
        <w:t xml:space="preserve"> pose to </w:t>
      </w:r>
      <w:r w:rsidRPr="0007468F">
        <w:rPr>
          <w:rStyle w:val="StyleUnderline"/>
          <w:highlight w:val="cyan"/>
        </w:rPr>
        <w:t xml:space="preserve">international </w:t>
      </w:r>
      <w:r w:rsidRPr="0007468F">
        <w:rPr>
          <w:rStyle w:val="Emphasis"/>
          <w:highlight w:val="cyan"/>
        </w:rPr>
        <w:t>security</w:t>
      </w:r>
      <w:r w:rsidRPr="0007468F">
        <w:rPr>
          <w:sz w:val="16"/>
        </w:rPr>
        <w:t xml:space="preserve">. As this study’s findings suggest, slower growth </w:t>
      </w:r>
      <w:r w:rsidRPr="0007468F">
        <w:rPr>
          <w:rStyle w:val="StyleUnderline"/>
        </w:rPr>
        <w:t xml:space="preserve">causes </w:t>
      </w:r>
      <w:r w:rsidRPr="0007468F">
        <w:rPr>
          <w:rStyle w:val="Emphasis"/>
        </w:rPr>
        <w:t>domestic problems</w:t>
      </w:r>
      <w:r w:rsidRPr="0007468F">
        <w:rPr>
          <w:sz w:val="16"/>
        </w:rPr>
        <w:t xml:space="preserve">, </w:t>
      </w:r>
      <w:r w:rsidRPr="0007468F">
        <w:rPr>
          <w:rStyle w:val="StyleUnderline"/>
        </w:rPr>
        <w:t xml:space="preserve">which often </w:t>
      </w:r>
      <w:r w:rsidRPr="0007468F">
        <w:rPr>
          <w:rStyle w:val="StyleUnderline"/>
          <w:highlight w:val="cyan"/>
        </w:rPr>
        <w:t xml:space="preserve">lead to the </w:t>
      </w:r>
      <w:r w:rsidRPr="0007468F">
        <w:rPr>
          <w:rStyle w:val="Emphasis"/>
          <w:highlight w:val="cyan"/>
        </w:rPr>
        <w:t>diversionary</w:t>
      </w:r>
      <w:r w:rsidRPr="0007468F">
        <w:rPr>
          <w:rStyle w:val="StyleUnderline"/>
        </w:rPr>
        <w:t xml:space="preserve"> use of </w:t>
      </w:r>
      <w:r w:rsidRPr="0007468F">
        <w:rPr>
          <w:rStyle w:val="Emphasis"/>
          <w:highlight w:val="cyan"/>
        </w:rPr>
        <w:t>force</w:t>
      </w:r>
      <w:r w:rsidRPr="0007468F">
        <w:rPr>
          <w:rStyle w:val="StyleUnderline"/>
        </w:rPr>
        <w:t xml:space="preserve"> against </w:t>
      </w:r>
      <w:r w:rsidRPr="0007468F">
        <w:rPr>
          <w:rStyle w:val="Emphasis"/>
        </w:rPr>
        <w:t>foreign states</w:t>
      </w:r>
      <w:r w:rsidRPr="0007468F">
        <w:rPr>
          <w:sz w:val="16"/>
        </w:rPr>
        <w:t>. If we cannot prevent struggling leaders from using diversionary tactics, worsening economies in authoritarian states will likely drive such states into a more confrontational or aggressive stance toward their economic partners, if not toward political and ideological partners. We can all hope world leaders will realize that this is a time to beat a global pandemic and an economic recession, not to beat up on a foreign state.</w:t>
      </w:r>
      <w:bookmarkEnd w:id="0"/>
    </w:p>
    <w:p w14:paraId="267F10E3" w14:textId="77777777" w:rsidR="00983EF4" w:rsidRPr="0007468F" w:rsidRDefault="00983EF4" w:rsidP="00983EF4">
      <w:pPr>
        <w:pStyle w:val="Heading4"/>
        <w:rPr>
          <w:rFonts w:cs="Calibri"/>
        </w:rPr>
      </w:pPr>
      <w:r w:rsidRPr="0007468F">
        <w:rPr>
          <w:rFonts w:cs="Calibri"/>
        </w:rPr>
        <w:t xml:space="preserve">Growth’s </w:t>
      </w:r>
      <w:r w:rsidRPr="0007468F">
        <w:rPr>
          <w:rFonts w:cs="Calibri"/>
          <w:u w:val="single"/>
        </w:rPr>
        <w:t>sustainable</w:t>
      </w:r>
      <w:r w:rsidRPr="0007468F">
        <w:rPr>
          <w:rFonts w:cs="Calibri"/>
        </w:rPr>
        <w:t xml:space="preserve">, degrowth’s </w:t>
      </w:r>
      <w:r w:rsidRPr="0007468F">
        <w:rPr>
          <w:rFonts w:cs="Calibri"/>
          <w:u w:val="single"/>
        </w:rPr>
        <w:t>bad science</w:t>
      </w:r>
      <w:r w:rsidRPr="0007468F">
        <w:rPr>
          <w:rFonts w:cs="Calibri"/>
        </w:rPr>
        <w:t>.</w:t>
      </w:r>
    </w:p>
    <w:p w14:paraId="73B78A30" w14:textId="77777777" w:rsidR="00983EF4" w:rsidRPr="0007468F" w:rsidRDefault="00983EF4" w:rsidP="00983EF4">
      <w:r w:rsidRPr="0007468F">
        <w:t xml:space="preserve">Noah </w:t>
      </w:r>
      <w:r w:rsidRPr="0007468F">
        <w:rPr>
          <w:rStyle w:val="Style13ptBold"/>
        </w:rPr>
        <w:t>Smith 23</w:t>
      </w:r>
      <w:r w:rsidRPr="0007468F">
        <w:t xml:space="preserve">, PhD in Economics from Michigan, "Degrowth: We can't let it happen </w:t>
      </w:r>
      <w:proofErr w:type="gramStart"/>
      <w:r w:rsidRPr="0007468F">
        <w:t>here!,</w:t>
      </w:r>
      <w:proofErr w:type="gramEnd"/>
      <w:r w:rsidRPr="0007468F">
        <w:t xml:space="preserve">" </w:t>
      </w:r>
      <w:proofErr w:type="spellStart"/>
      <w:r w:rsidRPr="0007468F">
        <w:t>Noahpinion</w:t>
      </w:r>
      <w:proofErr w:type="spellEnd"/>
      <w:r w:rsidRPr="0007468F">
        <w:t>, 05/24/2023, https://www.noahpinion.blog/p/degrowth-we-cant-let-it-happen-here?utm_source=publication-search *typo corrected in [brackets]</w:t>
      </w:r>
    </w:p>
    <w:p w14:paraId="633D3657" w14:textId="77777777" w:rsidR="00983EF4" w:rsidRPr="0007468F" w:rsidRDefault="00983EF4" w:rsidP="00983EF4">
      <w:pPr>
        <w:rPr>
          <w:sz w:val="16"/>
        </w:rPr>
      </w:pPr>
      <w:r w:rsidRPr="0007468F">
        <w:rPr>
          <w:sz w:val="16"/>
        </w:rPr>
        <w:t xml:space="preserve">Now, </w:t>
      </w:r>
      <w:r w:rsidRPr="0007468F">
        <w:rPr>
          <w:u w:val="single"/>
        </w:rPr>
        <w:t>I have</w:t>
      </w:r>
      <w:r w:rsidRPr="0007468F">
        <w:rPr>
          <w:sz w:val="16"/>
        </w:rPr>
        <w:t xml:space="preserve"> been through </w:t>
      </w:r>
      <w:r w:rsidRPr="0007468F">
        <w:rPr>
          <w:u w:val="single"/>
        </w:rPr>
        <w:t xml:space="preserve">an </w:t>
      </w:r>
      <w:r w:rsidRPr="0007468F">
        <w:rPr>
          <w:rStyle w:val="Emphasis"/>
        </w:rPr>
        <w:t>economics PhD</w:t>
      </w:r>
      <w:r w:rsidRPr="0007468F">
        <w:rPr>
          <w:sz w:val="16"/>
        </w:rPr>
        <w:t xml:space="preserve"> program, and I </w:t>
      </w:r>
      <w:r w:rsidRPr="0007468F">
        <w:rPr>
          <w:u w:val="single"/>
        </w:rPr>
        <w:t xml:space="preserve">have read a </w:t>
      </w:r>
      <w:r w:rsidRPr="0007468F">
        <w:rPr>
          <w:rStyle w:val="Emphasis"/>
        </w:rPr>
        <w:t>lot of economics papers</w:t>
      </w:r>
      <w:r w:rsidRPr="0007468F">
        <w:rPr>
          <w:u w:val="single"/>
        </w:rPr>
        <w:t xml:space="preserve">, and </w:t>
      </w:r>
      <w:r w:rsidRPr="0007468F">
        <w:rPr>
          <w:rStyle w:val="Emphasis"/>
          <w:highlight w:val="cyan"/>
        </w:rPr>
        <w:t>no economist</w:t>
      </w:r>
      <w:r w:rsidRPr="0007468F">
        <w:rPr>
          <w:u w:val="single"/>
        </w:rPr>
        <w:t xml:space="preserve"> I have ever spoken to </w:t>
      </w:r>
      <w:r w:rsidRPr="0007468F">
        <w:rPr>
          <w:highlight w:val="cyan"/>
          <w:u w:val="single"/>
        </w:rPr>
        <w:t>thinks</w:t>
      </w:r>
      <w:r w:rsidRPr="0007468F">
        <w:rPr>
          <w:u w:val="single"/>
        </w:rPr>
        <w:t xml:space="preserve"> what Hickel said</w:t>
      </w:r>
      <w:r w:rsidRPr="0007468F">
        <w:rPr>
          <w:sz w:val="16"/>
        </w:rPr>
        <w:t>, and that no economics paper I have ever seen has this as one of its conclusions. Hickel completely made this up.</w:t>
      </w:r>
    </w:p>
    <w:p w14:paraId="3E5A9ED1" w14:textId="77777777" w:rsidR="00983EF4" w:rsidRPr="0007468F" w:rsidRDefault="00983EF4" w:rsidP="00983EF4">
      <w:pPr>
        <w:rPr>
          <w:sz w:val="16"/>
        </w:rPr>
      </w:pPr>
      <w:r w:rsidRPr="0007468F">
        <w:rPr>
          <w:sz w:val="16"/>
        </w:rPr>
        <w:t xml:space="preserve">If he knew the first thing about economics, Hickel would realize that the existence of an </w:t>
      </w:r>
      <w:r w:rsidRPr="0007468F">
        <w:rPr>
          <w:rStyle w:val="Emphasis"/>
        </w:rPr>
        <w:t xml:space="preserve">environmental </w:t>
      </w:r>
      <w:r w:rsidRPr="0007468F">
        <w:rPr>
          <w:rStyle w:val="Emphasis"/>
          <w:highlight w:val="cyan"/>
        </w:rPr>
        <w:t>externality</w:t>
      </w:r>
      <w:r w:rsidRPr="0007468F">
        <w:rPr>
          <w:highlight w:val="cyan"/>
          <w:u w:val="single"/>
        </w:rPr>
        <w:t xml:space="preserve"> implies</w:t>
      </w:r>
      <w:r w:rsidRPr="0007468F">
        <w:rPr>
          <w:u w:val="single"/>
        </w:rPr>
        <w:t xml:space="preserve"> that </w:t>
      </w:r>
      <w:r w:rsidRPr="0007468F">
        <w:rPr>
          <w:highlight w:val="cyan"/>
          <w:u w:val="single"/>
        </w:rPr>
        <w:t xml:space="preserve">industries </w:t>
      </w:r>
      <w:r w:rsidRPr="00442631">
        <w:rPr>
          <w:rStyle w:val="Emphasis"/>
          <w:highlight w:val="cyan"/>
        </w:rPr>
        <w:t>must not</w:t>
      </w:r>
      <w:r w:rsidRPr="00442631">
        <w:rPr>
          <w:highlight w:val="cyan"/>
          <w:u w:val="single"/>
        </w:rPr>
        <w:t xml:space="preserve"> increase</w:t>
      </w:r>
      <w:r w:rsidRPr="0007468F">
        <w:rPr>
          <w:u w:val="single"/>
        </w:rPr>
        <w:t xml:space="preserve"> production every year </w:t>
      </w:r>
      <w:r w:rsidRPr="00442631">
        <w:rPr>
          <w:rStyle w:val="Emphasis"/>
        </w:rPr>
        <w:t>regardless</w:t>
      </w:r>
      <w:r w:rsidRPr="0007468F">
        <w:rPr>
          <w:u w:val="single"/>
        </w:rPr>
        <w:t xml:space="preserve"> of how destructive it is.</w:t>
      </w:r>
      <w:r w:rsidRPr="0007468F">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w:t>
      </w:r>
      <w:proofErr w:type="gramStart"/>
      <w:r w:rsidRPr="0007468F">
        <w:rPr>
          <w:sz w:val="16"/>
        </w:rPr>
        <w:t>a number of</w:t>
      </w:r>
      <w:proofErr w:type="gramEnd"/>
      <w:r w:rsidRPr="0007468F">
        <w:rPr>
          <w:sz w:val="16"/>
        </w:rPr>
        <w:t xml:space="preserve"> citations, but none of modern mainstream economists or journals.</w:t>
      </w:r>
    </w:p>
    <w:p w14:paraId="358B9164" w14:textId="77777777" w:rsidR="00983EF4" w:rsidRPr="0007468F" w:rsidRDefault="00983EF4" w:rsidP="00983EF4">
      <w:pPr>
        <w:rPr>
          <w:sz w:val="16"/>
        </w:rPr>
      </w:pPr>
      <w:r w:rsidRPr="0007468F">
        <w:rPr>
          <w:sz w:val="16"/>
        </w:rPr>
        <w:t xml:space="preserve">I don’t know the literature in ecology or sociology like I do econ. But the reference lists in the degrowth literature reviews suggests that the pattern is pervasive — </w:t>
      </w:r>
      <w:proofErr w:type="spellStart"/>
      <w:r w:rsidRPr="0007468F">
        <w:rPr>
          <w:u w:val="single"/>
        </w:rPr>
        <w:t>degrowthers</w:t>
      </w:r>
      <w:proofErr w:type="spellEnd"/>
      <w:r w:rsidRPr="0007468F">
        <w:rPr>
          <w:u w:val="single"/>
        </w:rPr>
        <w:t xml:space="preserve"> don’t really engage with the </w:t>
      </w:r>
      <w:r w:rsidRPr="0007468F">
        <w:rPr>
          <w:rStyle w:val="Emphasis"/>
        </w:rPr>
        <w:t>existing literature</w:t>
      </w:r>
      <w:r w:rsidRPr="0007468F">
        <w:rPr>
          <w:u w:val="single"/>
        </w:rPr>
        <w:t xml:space="preserve"> in any of the fields they intend to incorporate into their master schema.</w:t>
      </w:r>
      <w:r w:rsidRPr="0007468F">
        <w:rPr>
          <w:sz w:val="16"/>
        </w:rPr>
        <w:t xml:space="preserve"> </w:t>
      </w:r>
      <w:proofErr w:type="gramStart"/>
      <w:r w:rsidRPr="0007468F">
        <w:rPr>
          <w:sz w:val="16"/>
        </w:rPr>
        <w:t>Instead</w:t>
      </w:r>
      <w:proofErr w:type="gramEnd"/>
      <w:r w:rsidRPr="0007468F">
        <w:rPr>
          <w:sz w:val="16"/>
        </w:rPr>
        <w:t xml:space="preserve">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46557E86" w14:textId="77777777" w:rsidR="00983EF4" w:rsidRPr="0007468F" w:rsidRDefault="00983EF4" w:rsidP="00983EF4">
      <w:pPr>
        <w:rPr>
          <w:sz w:val="16"/>
        </w:rPr>
      </w:pPr>
      <w:r w:rsidRPr="0007468F">
        <w:rPr>
          <w:sz w:val="16"/>
        </w:rPr>
        <w:t xml:space="preserve">That web of citations also functions as a barrier to entry; anyone who tries to enter the degrowth-o-sphere </w:t>
      </w:r>
      <w:proofErr w:type="gramStart"/>
      <w:r w:rsidRPr="0007468F">
        <w:rPr>
          <w:sz w:val="16"/>
        </w:rPr>
        <w:t>has to</w:t>
      </w:r>
      <w:proofErr w:type="gramEnd"/>
      <w:r w:rsidRPr="0007468F">
        <w:rPr>
          <w:sz w:val="16"/>
        </w:rPr>
        <w:t xml:space="preserve"> hop from one degrowth paper to another, gleaning only tiny bits of additional understanding each time. Ultimately the only people who will be able to fully comprehend the idea package the </w:t>
      </w:r>
      <w:proofErr w:type="spellStart"/>
      <w:r w:rsidRPr="0007468F">
        <w:rPr>
          <w:sz w:val="16"/>
        </w:rPr>
        <w:t>degrowthers</w:t>
      </w:r>
      <w:proofErr w:type="spellEnd"/>
      <w:r w:rsidRPr="0007468F">
        <w:rPr>
          <w:sz w:val="16"/>
        </w:rPr>
        <w:t xml:space="preserve"> offer are the people who were willing to dedicate many </w:t>
      </w:r>
      <w:proofErr w:type="spellStart"/>
      <w:r w:rsidRPr="0007468F">
        <w:rPr>
          <w:sz w:val="16"/>
        </w:rPr>
        <w:t>many</w:t>
      </w:r>
      <w:proofErr w:type="spellEnd"/>
      <w:r w:rsidRPr="0007468F">
        <w:rPr>
          <w:sz w:val="16"/>
        </w:rPr>
        <w:t xml:space="preserve"> hours of their limited lifespan to reading a ton of the literature — i.e., either </w:t>
      </w:r>
      <w:proofErr w:type="spellStart"/>
      <w:r w:rsidRPr="0007468F">
        <w:rPr>
          <w:sz w:val="16"/>
        </w:rPr>
        <w:t>degrowthers</w:t>
      </w:r>
      <w:proofErr w:type="spellEnd"/>
      <w:r w:rsidRPr="0007468F">
        <w:rPr>
          <w:sz w:val="16"/>
        </w:rPr>
        <w:t xml:space="preserve"> themselves, or critics who are single-minded to the point of obsession.</w:t>
      </w:r>
    </w:p>
    <w:p w14:paraId="58E3A24F" w14:textId="77777777" w:rsidR="00983EF4" w:rsidRPr="0007468F" w:rsidRDefault="00983EF4" w:rsidP="00983EF4">
      <w:pPr>
        <w:rPr>
          <w:sz w:val="16"/>
        </w:rPr>
      </w:pPr>
      <w:r w:rsidRPr="0007468F">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2FD6A36A" w14:textId="77777777" w:rsidR="00983EF4" w:rsidRPr="0007468F" w:rsidRDefault="00983EF4" w:rsidP="00983EF4">
      <w:pPr>
        <w:rPr>
          <w:sz w:val="16"/>
        </w:rPr>
      </w:pPr>
      <w:r w:rsidRPr="0007468F">
        <w:rPr>
          <w:sz w:val="16"/>
        </w:rPr>
        <w:t xml:space="preserve">Which is not to say that </w:t>
      </w:r>
      <w:r w:rsidRPr="0007468F">
        <w:rPr>
          <w:u w:val="single"/>
        </w:rPr>
        <w:t xml:space="preserve">degrowth contains </w:t>
      </w:r>
      <w:r w:rsidRPr="0007468F">
        <w:rPr>
          <w:rStyle w:val="Emphasis"/>
        </w:rPr>
        <w:t>zero links</w:t>
      </w:r>
      <w:r w:rsidRPr="0007468F">
        <w:rPr>
          <w:u w:val="single"/>
        </w:rPr>
        <w:t xml:space="preserve"> to actual </w:t>
      </w:r>
      <w:r w:rsidRPr="0007468F">
        <w:rPr>
          <w:rStyle w:val="Emphasis"/>
        </w:rPr>
        <w:t>science, history, or economics</w:t>
      </w:r>
      <w:r w:rsidRPr="0007468F">
        <w:rPr>
          <w:sz w:val="16"/>
        </w:rPr>
        <w:t xml:space="preserve">. For example, a </w:t>
      </w:r>
      <w:proofErr w:type="spellStart"/>
      <w:r w:rsidRPr="0007468F">
        <w:rPr>
          <w:sz w:val="16"/>
        </w:rPr>
        <w:t>degrowther</w:t>
      </w:r>
      <w:proofErr w:type="spellEnd"/>
      <w:r w:rsidRPr="0007468F">
        <w:rPr>
          <w:sz w:val="16"/>
        </w:rPr>
        <w:t xml:space="preserve"> did point me to a paper by Steffen et al. (2015) in Science — reputable mainstream scientists in a very reputable mainstream journal. The paper basically argues that </w:t>
      </w:r>
      <w:r w:rsidRPr="0007468F">
        <w:rPr>
          <w:u w:val="single"/>
        </w:rPr>
        <w:t xml:space="preserve">humanity is currently </w:t>
      </w:r>
      <w:r w:rsidRPr="0007468F">
        <w:rPr>
          <w:highlight w:val="cyan"/>
          <w:u w:val="single"/>
        </w:rPr>
        <w:t>using too much</w:t>
      </w:r>
      <w:r w:rsidRPr="0007468F">
        <w:rPr>
          <w:u w:val="single"/>
        </w:rPr>
        <w:t xml:space="preserve"> </w:t>
      </w:r>
      <w:r w:rsidRPr="0007468F">
        <w:rPr>
          <w:rStyle w:val="Emphasis"/>
        </w:rPr>
        <w:t xml:space="preserve">nitrogen and </w:t>
      </w:r>
      <w:r w:rsidRPr="0007468F">
        <w:rPr>
          <w:rStyle w:val="Emphasis"/>
          <w:highlight w:val="cyan"/>
        </w:rPr>
        <w:t>phosphorus</w:t>
      </w:r>
      <w:r w:rsidRPr="0007468F">
        <w:rPr>
          <w:u w:val="single"/>
        </w:rPr>
        <w:t xml:space="preserve"> and causing too </w:t>
      </w:r>
      <w:r w:rsidRPr="00F51976">
        <w:rPr>
          <w:u w:val="single"/>
        </w:rPr>
        <w:t xml:space="preserve">much </w:t>
      </w:r>
      <w:r w:rsidRPr="00F51976">
        <w:rPr>
          <w:rStyle w:val="Emphasis"/>
        </w:rPr>
        <w:t>biod</w:t>
      </w:r>
      <w:r w:rsidRPr="00F51976">
        <w:rPr>
          <w:u w:val="single"/>
        </w:rPr>
        <w:t>iversity loss</w:t>
      </w:r>
      <w:r w:rsidRPr="00F51976">
        <w:rPr>
          <w:sz w:val="16"/>
        </w:rPr>
        <w:t>. Assuming the paper</w:t>
      </w:r>
      <w:r w:rsidRPr="0007468F">
        <w:rPr>
          <w:sz w:val="16"/>
        </w:rPr>
        <w:t xml:space="preserve"> is a good one — and </w:t>
      </w:r>
      <w:proofErr w:type="spellStart"/>
      <w:r w:rsidRPr="0007468F">
        <w:rPr>
          <w:sz w:val="16"/>
        </w:rPr>
        <w:t>degrowthers</w:t>
      </w:r>
      <w:proofErr w:type="spellEnd"/>
      <w:r w:rsidRPr="0007468F">
        <w:rPr>
          <w:sz w:val="16"/>
        </w:rPr>
        <w:t xml:space="preserve"> would never link you to any critiques, even though they </w:t>
      </w:r>
      <w:proofErr w:type="gramStart"/>
      <w:r w:rsidRPr="0007468F">
        <w:rPr>
          <w:sz w:val="16"/>
        </w:rPr>
        <w:t>definitely exist</w:t>
      </w:r>
      <w:proofErr w:type="gramEnd"/>
      <w:r w:rsidRPr="0007468F">
        <w:rPr>
          <w:sz w:val="16"/>
        </w:rPr>
        <w:t xml:space="preserve"> — it is still only one tiny thread in the degrowth tapestry. </w:t>
      </w:r>
      <w:r w:rsidRPr="0007468F">
        <w:rPr>
          <w:u w:val="single"/>
        </w:rPr>
        <w:t xml:space="preserve">What if we </w:t>
      </w:r>
      <w:r w:rsidRPr="0007468F">
        <w:rPr>
          <w:highlight w:val="cyan"/>
          <w:u w:val="single"/>
        </w:rPr>
        <w:t>just</w:t>
      </w:r>
      <w:r w:rsidRPr="0007468F">
        <w:rPr>
          <w:u w:val="single"/>
        </w:rPr>
        <w:t>…</w:t>
      </w:r>
      <w:r w:rsidRPr="0007468F">
        <w:rPr>
          <w:rStyle w:val="Emphasis"/>
          <w:highlight w:val="cyan"/>
        </w:rPr>
        <w:t>use</w:t>
      </w:r>
      <w:r w:rsidRPr="0007468F">
        <w:rPr>
          <w:rStyle w:val="Emphasis"/>
        </w:rPr>
        <w:t xml:space="preserve">d </w:t>
      </w:r>
      <w:r w:rsidRPr="0007468F">
        <w:rPr>
          <w:rStyle w:val="Emphasis"/>
          <w:highlight w:val="cyan"/>
        </w:rPr>
        <w:t>less</w:t>
      </w:r>
      <w:r w:rsidRPr="0007468F">
        <w:rPr>
          <w:rStyle w:val="Emphasis"/>
        </w:rPr>
        <w:t xml:space="preserve"> phosphorus and nitrogen</w:t>
      </w:r>
      <w:r w:rsidRPr="0007468F">
        <w:rPr>
          <w:u w:val="single"/>
        </w:rPr>
        <w:t xml:space="preserve">, </w:t>
      </w:r>
      <w:r w:rsidRPr="0007468F">
        <w:rPr>
          <w:highlight w:val="cyan"/>
          <w:u w:val="single"/>
        </w:rPr>
        <w:t xml:space="preserve">but </w:t>
      </w:r>
      <w:r w:rsidRPr="0007468F">
        <w:rPr>
          <w:rStyle w:val="Emphasis"/>
          <w:highlight w:val="cyan"/>
        </w:rPr>
        <w:t>kep</w:t>
      </w:r>
      <w:r w:rsidRPr="0007468F">
        <w:rPr>
          <w:u w:val="single"/>
        </w:rPr>
        <w:t xml:space="preserve">t on </w:t>
      </w:r>
      <w:r w:rsidRPr="0007468F">
        <w:rPr>
          <w:highlight w:val="cyan"/>
          <w:u w:val="single"/>
        </w:rPr>
        <w:t>growing</w:t>
      </w:r>
      <w:r w:rsidRPr="0007468F">
        <w:rPr>
          <w:u w:val="single"/>
        </w:rPr>
        <w:t xml:space="preserve"> our economies? We’ve done that with </w:t>
      </w:r>
      <w:r w:rsidRPr="0007468F">
        <w:rPr>
          <w:rStyle w:val="Emphasis"/>
        </w:rPr>
        <w:t>plenty</w:t>
      </w:r>
      <w:r w:rsidRPr="0007468F">
        <w:rPr>
          <w:u w:val="single"/>
        </w:rPr>
        <w:t xml:space="preserve"> of other </w:t>
      </w:r>
      <w:r w:rsidRPr="0007468F">
        <w:rPr>
          <w:rStyle w:val="Emphasis"/>
        </w:rPr>
        <w:t>natural resources</w:t>
      </w:r>
      <w:r w:rsidRPr="0007468F">
        <w:rPr>
          <w:u w:val="single"/>
        </w:rPr>
        <w:t xml:space="preserve">. </w:t>
      </w:r>
      <w:proofErr w:type="spellStart"/>
      <w:r w:rsidRPr="0007468F">
        <w:rPr>
          <w:u w:val="single"/>
        </w:rPr>
        <w:t>Degrowthers</w:t>
      </w:r>
      <w:proofErr w:type="spellEnd"/>
      <w:r w:rsidRPr="0007468F">
        <w:rPr>
          <w:u w:val="single"/>
        </w:rPr>
        <w:t xml:space="preserve"> will wave this idea away</w:t>
      </w:r>
      <w:r w:rsidRPr="0007468F">
        <w:rPr>
          <w:sz w:val="16"/>
        </w:rPr>
        <w:t xml:space="preserve">; as the infographic above demonstrates, </w:t>
      </w:r>
      <w:r w:rsidRPr="0007468F">
        <w:rPr>
          <w:u w:val="single"/>
        </w:rPr>
        <w:t xml:space="preserve">“Green growth is unlikely” is one of their </w:t>
      </w:r>
      <w:r w:rsidRPr="0007468F">
        <w:rPr>
          <w:rStyle w:val="Emphasis"/>
        </w:rPr>
        <w:t>foregone conclusions</w:t>
      </w:r>
      <w:r w:rsidRPr="0007468F">
        <w:rPr>
          <w:u w:val="single"/>
        </w:rPr>
        <w:t>.</w:t>
      </w:r>
    </w:p>
    <w:p w14:paraId="5847F6DE" w14:textId="77777777" w:rsidR="00983EF4" w:rsidRPr="0007468F" w:rsidRDefault="00983EF4" w:rsidP="00983EF4">
      <w:pPr>
        <w:rPr>
          <w:sz w:val="16"/>
        </w:rPr>
      </w:pPr>
      <w:r w:rsidRPr="0007468F">
        <w:rPr>
          <w:sz w:val="16"/>
        </w:rPr>
        <w:t>That conclusion</w:t>
      </w:r>
      <w:proofErr w:type="gramStart"/>
      <w:r w:rsidRPr="0007468F">
        <w:rPr>
          <w:sz w:val="16"/>
        </w:rPr>
        <w:t>, by the way, is</w:t>
      </w:r>
      <w:proofErr w:type="gramEnd"/>
      <w:r w:rsidRPr="0007468F">
        <w:rPr>
          <w:sz w:val="16"/>
        </w:rPr>
        <w:t xml:space="preserve"> based on the thinnest of reeds. </w:t>
      </w:r>
      <w:r w:rsidRPr="0007468F">
        <w:rPr>
          <w:u w:val="single"/>
        </w:rPr>
        <w:t xml:space="preserve">One of </w:t>
      </w:r>
      <w:proofErr w:type="spellStart"/>
      <w:r w:rsidRPr="0007468F">
        <w:rPr>
          <w:u w:val="single"/>
        </w:rPr>
        <w:t>degrowthers</w:t>
      </w:r>
      <w:proofErr w:type="spellEnd"/>
      <w:r w:rsidRPr="0007468F">
        <w:rPr>
          <w:u w:val="single"/>
        </w:rPr>
        <w:t xml:space="preserve">’ </w:t>
      </w:r>
      <w:r w:rsidRPr="0007468F">
        <w:rPr>
          <w:rStyle w:val="Emphasis"/>
        </w:rPr>
        <w:t>central claims</w:t>
      </w:r>
      <w:r w:rsidRPr="0007468F">
        <w:rPr>
          <w:u w:val="single"/>
        </w:rPr>
        <w:t xml:space="preserve"> is that the </w:t>
      </w:r>
      <w:r w:rsidRPr="0007468F">
        <w:rPr>
          <w:highlight w:val="cyan"/>
          <w:u w:val="single"/>
        </w:rPr>
        <w:t>decoupling</w:t>
      </w:r>
      <w:r w:rsidRPr="0007468F">
        <w:rPr>
          <w:sz w:val="16"/>
        </w:rPr>
        <w:t xml:space="preserve"> of economic growth from environmental damage and resource use </w:t>
      </w:r>
      <w:r w:rsidRPr="0007468F">
        <w:rPr>
          <w:u w:val="single"/>
        </w:rPr>
        <w:t xml:space="preserve">is </w:t>
      </w:r>
      <w:r w:rsidRPr="0007468F">
        <w:rPr>
          <w:rStyle w:val="Emphasis"/>
        </w:rPr>
        <w:t>impossible</w:t>
      </w:r>
      <w:r w:rsidRPr="0007468F">
        <w:rPr>
          <w:u w:val="single"/>
        </w:rPr>
        <w:t>.</w:t>
      </w:r>
      <w:r w:rsidRPr="0007468F">
        <w:rPr>
          <w:sz w:val="16"/>
        </w:rPr>
        <w:t xml:space="preserve"> </w:t>
      </w:r>
      <w:proofErr w:type="spellStart"/>
      <w:r w:rsidRPr="0007468F">
        <w:rPr>
          <w:sz w:val="16"/>
        </w:rPr>
        <w:t>Parrique</w:t>
      </w:r>
      <w:proofErr w:type="spellEnd"/>
      <w:r w:rsidRPr="0007468F">
        <w:rPr>
          <w:sz w:val="16"/>
        </w:rPr>
        <w:t xml:space="preserve"> has a long document explaining why he thinks this is the case, and it is </w:t>
      </w:r>
      <w:proofErr w:type="gramStart"/>
      <w:r w:rsidRPr="0007468F">
        <w:rPr>
          <w:sz w:val="16"/>
        </w:rPr>
        <w:t>similar to</w:t>
      </w:r>
      <w:proofErr w:type="gramEnd"/>
      <w:r w:rsidRPr="0007468F">
        <w:rPr>
          <w:sz w:val="16"/>
        </w:rPr>
        <w:t xml:space="preserve"> other </w:t>
      </w:r>
      <w:proofErr w:type="spellStart"/>
      <w:r w:rsidRPr="0007468F">
        <w:rPr>
          <w:sz w:val="16"/>
        </w:rPr>
        <w:t>degrowther</w:t>
      </w:r>
      <w:proofErr w:type="spellEnd"/>
      <w:r w:rsidRPr="0007468F">
        <w:rPr>
          <w:sz w:val="16"/>
        </w:rPr>
        <w:t xml:space="preserve"> critiques of decoupling that I’ve read. What </w:t>
      </w:r>
      <w:r w:rsidRPr="0007468F">
        <w:rPr>
          <w:u w:val="single"/>
        </w:rPr>
        <w:t xml:space="preserve">they all share is a </w:t>
      </w:r>
      <w:r w:rsidRPr="0007468F">
        <w:rPr>
          <w:rStyle w:val="Emphasis"/>
          <w:highlight w:val="cyan"/>
        </w:rPr>
        <w:t>reli</w:t>
      </w:r>
      <w:r w:rsidRPr="0007468F">
        <w:rPr>
          <w:u w:val="single"/>
        </w:rPr>
        <w:t xml:space="preserve">ance </w:t>
      </w:r>
      <w:r w:rsidRPr="0007468F">
        <w:rPr>
          <w:highlight w:val="cyan"/>
          <w:u w:val="single"/>
        </w:rPr>
        <w:t xml:space="preserve">on </w:t>
      </w:r>
      <w:r w:rsidRPr="0007468F">
        <w:rPr>
          <w:rStyle w:val="Emphasis"/>
          <w:highlight w:val="cyan"/>
        </w:rPr>
        <w:t>past</w:t>
      </w:r>
      <w:r w:rsidRPr="0007468F">
        <w:rPr>
          <w:rStyle w:val="Emphasis"/>
        </w:rPr>
        <w:t xml:space="preserve"> trends</w:t>
      </w:r>
      <w:r w:rsidRPr="0007468F">
        <w:rPr>
          <w:u w:val="single"/>
        </w:rPr>
        <w:t xml:space="preserve"> </w:t>
      </w:r>
      <w:r w:rsidRPr="0007468F">
        <w:rPr>
          <w:highlight w:val="cyan"/>
          <w:u w:val="single"/>
        </w:rPr>
        <w:t>to forecast future</w:t>
      </w:r>
      <w:r w:rsidRPr="0007468F">
        <w:rPr>
          <w:u w:val="single"/>
        </w:rPr>
        <w:t xml:space="preserve"> trends — decoupling has never happened, they say, so it won’t happen in the future.</w:t>
      </w:r>
    </w:p>
    <w:p w14:paraId="5BD688ED" w14:textId="77777777" w:rsidR="00983EF4" w:rsidRPr="0007468F" w:rsidRDefault="00983EF4" w:rsidP="00983EF4">
      <w:pPr>
        <w:rPr>
          <w:sz w:val="16"/>
        </w:rPr>
      </w:pPr>
      <w:r w:rsidRPr="0007468F">
        <w:rPr>
          <w:u w:val="single"/>
        </w:rPr>
        <w:t xml:space="preserve">That’s </w:t>
      </w:r>
      <w:r w:rsidRPr="0007468F">
        <w:rPr>
          <w:highlight w:val="cyan"/>
          <w:u w:val="single"/>
        </w:rPr>
        <w:t>a</w:t>
      </w:r>
      <w:r w:rsidRPr="0007468F">
        <w:rPr>
          <w:u w:val="single"/>
        </w:rPr>
        <w:t xml:space="preserve"> </w:t>
      </w:r>
      <w:r w:rsidRPr="0007468F">
        <w:rPr>
          <w:rStyle w:val="Emphasis"/>
        </w:rPr>
        <w:t xml:space="preserve">complete </w:t>
      </w:r>
      <w:r w:rsidRPr="0007468F">
        <w:rPr>
          <w:rStyle w:val="Emphasis"/>
          <w:highlight w:val="cyan"/>
        </w:rPr>
        <w:t>fallacy</w:t>
      </w:r>
      <w:r w:rsidRPr="0007468F">
        <w:rPr>
          <w:u w:val="single"/>
        </w:rPr>
        <w:t>, of course.</w:t>
      </w:r>
      <w:r w:rsidRPr="0007468F">
        <w:rPr>
          <w:sz w:val="16"/>
        </w:rPr>
        <w:t xml:space="preserve"> Just because something is unprecedented doesn’t mean it’s impossible. You might as well say “</w:t>
      </w:r>
      <w:r w:rsidRPr="0007468F">
        <w:rPr>
          <w:u w:val="single"/>
        </w:rPr>
        <w:t xml:space="preserve">A coordinated program of global degrowth is </w:t>
      </w:r>
      <w:r w:rsidRPr="0007468F">
        <w:rPr>
          <w:rStyle w:val="Emphasis"/>
        </w:rPr>
        <w:t>impossible</w:t>
      </w:r>
      <w:r w:rsidRPr="0007468F">
        <w:rPr>
          <w:u w:val="single"/>
        </w:rPr>
        <w:t xml:space="preserve"> because it has never been done before, case closed, degrowth is </w:t>
      </w:r>
      <w:r w:rsidRPr="0007468F">
        <w:rPr>
          <w:rStyle w:val="Emphasis"/>
        </w:rPr>
        <w:t>finished</w:t>
      </w:r>
      <w:r w:rsidRPr="0007468F">
        <w:rPr>
          <w:sz w:val="16"/>
        </w:rPr>
        <w:t xml:space="preserve">, you can all go home.” That would be unfair, and it’s equally unfair to say that just because </w:t>
      </w:r>
      <w:r w:rsidRPr="0007468F">
        <w:rPr>
          <w:u w:val="single"/>
        </w:rPr>
        <w:t>growth hasn’t yet been decoupled</w:t>
      </w:r>
      <w:r w:rsidRPr="0007468F">
        <w:rPr>
          <w:sz w:val="16"/>
        </w:rPr>
        <w:t xml:space="preserve"> from resource use, that it never will.</w:t>
      </w:r>
    </w:p>
    <w:p w14:paraId="504FC39D" w14:textId="77777777" w:rsidR="00983EF4" w:rsidRPr="0007468F" w:rsidRDefault="00983EF4" w:rsidP="00983EF4">
      <w:pPr>
        <w:rPr>
          <w:sz w:val="16"/>
        </w:rPr>
      </w:pPr>
      <w:r w:rsidRPr="0007468F">
        <w:rPr>
          <w:u w:val="single"/>
        </w:rPr>
        <w:t xml:space="preserve">Except…it has. Take </w:t>
      </w:r>
      <w:r w:rsidRPr="0007468F">
        <w:rPr>
          <w:rStyle w:val="Emphasis"/>
          <w:highlight w:val="cyan"/>
        </w:rPr>
        <w:t>carbon emissions</w:t>
      </w:r>
      <w:r w:rsidRPr="0007468F">
        <w:rPr>
          <w:u w:val="single"/>
        </w:rPr>
        <w:t xml:space="preserve">, probably the most threatening form of environmental damage. A </w:t>
      </w:r>
      <w:r w:rsidRPr="0007468F">
        <w:rPr>
          <w:rStyle w:val="Emphasis"/>
        </w:rPr>
        <w:t xml:space="preserve">great many </w:t>
      </w:r>
      <w:r w:rsidRPr="0007468F">
        <w:rPr>
          <w:rStyle w:val="Emphasis"/>
          <w:highlight w:val="cyan"/>
        </w:rPr>
        <w:t>countries</w:t>
      </w:r>
      <w:r w:rsidRPr="0007468F">
        <w:rPr>
          <w:highlight w:val="cyan"/>
          <w:u w:val="single"/>
        </w:rPr>
        <w:t xml:space="preserve"> have </w:t>
      </w:r>
      <w:r w:rsidRPr="00F51976">
        <w:rPr>
          <w:u w:val="single"/>
        </w:rPr>
        <w:t xml:space="preserve">now </w:t>
      </w:r>
      <w:r w:rsidRPr="0007468F">
        <w:rPr>
          <w:rStyle w:val="Emphasis"/>
          <w:highlight w:val="cyan"/>
        </w:rPr>
        <w:t>decoupled</w:t>
      </w:r>
      <w:r w:rsidRPr="0007468F">
        <w:rPr>
          <w:sz w:val="16"/>
        </w:rPr>
        <w:t xml:space="preserve"> the </w:t>
      </w:r>
      <w:r w:rsidRPr="0007468F">
        <w:rPr>
          <w:u w:val="single"/>
        </w:rPr>
        <w:t>growth</w:t>
      </w:r>
      <w:r w:rsidRPr="0007468F">
        <w:rPr>
          <w:sz w:val="16"/>
        </w:rPr>
        <w:t xml:space="preserve"> of their economies </w:t>
      </w:r>
      <w:r w:rsidRPr="0007468F">
        <w:rPr>
          <w:u w:val="single"/>
        </w:rPr>
        <w:t>from</w:t>
      </w:r>
      <w:r w:rsidRPr="0007468F">
        <w:rPr>
          <w:sz w:val="16"/>
        </w:rPr>
        <w:t xml:space="preserve"> the growth of their </w:t>
      </w:r>
      <w:r w:rsidRPr="0007468F">
        <w:rPr>
          <w:u w:val="single"/>
        </w:rPr>
        <w:t>carbon emissions:</w:t>
      </w:r>
    </w:p>
    <w:p w14:paraId="1F103DDF" w14:textId="77777777" w:rsidR="00983EF4" w:rsidRPr="0007468F" w:rsidRDefault="00983EF4" w:rsidP="00983EF4">
      <w:r w:rsidRPr="0007468F">
        <w:rPr>
          <w:noProof/>
        </w:rPr>
        <w:drawing>
          <wp:inline distT="0" distB="0" distL="0" distR="0" wp14:anchorId="2C68F821" wp14:editId="5203DD4F">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4D2253B3" w14:textId="77777777" w:rsidR="00983EF4" w:rsidRPr="0007468F" w:rsidRDefault="00983EF4" w:rsidP="00983EF4">
      <w:pPr>
        <w:rPr>
          <w:sz w:val="16"/>
        </w:rPr>
      </w:pPr>
      <w:r w:rsidRPr="0007468F">
        <w:rPr>
          <w:u w:val="single"/>
        </w:rPr>
        <w:t xml:space="preserve">This is </w:t>
      </w:r>
      <w:r w:rsidRPr="0007468F">
        <w:rPr>
          <w:rStyle w:val="Emphasis"/>
        </w:rPr>
        <w:t>not</w:t>
      </w:r>
      <w:r w:rsidRPr="0007468F">
        <w:rPr>
          <w:u w:val="single"/>
        </w:rPr>
        <w:t xml:space="preserve"> relative decoupling</w:t>
      </w:r>
      <w:r w:rsidRPr="0007468F">
        <w:rPr>
          <w:sz w:val="16"/>
        </w:rPr>
        <w:t xml:space="preserve"> (where environmental damage grows, but more slowly than GDP), </w:t>
      </w:r>
      <w:r w:rsidRPr="0007468F">
        <w:rPr>
          <w:u w:val="single"/>
        </w:rPr>
        <w:t xml:space="preserve">nor is it </w:t>
      </w:r>
      <w:r w:rsidRPr="0007468F">
        <w:rPr>
          <w:rStyle w:val="Emphasis"/>
        </w:rPr>
        <w:t>merely per capita</w:t>
      </w:r>
      <w:r w:rsidRPr="0007468F">
        <w:rPr>
          <w:u w:val="single"/>
        </w:rPr>
        <w:t xml:space="preserve"> decoupling. </w:t>
      </w:r>
      <w:r w:rsidRPr="0007468F">
        <w:rPr>
          <w:highlight w:val="cyan"/>
          <w:u w:val="single"/>
        </w:rPr>
        <w:t xml:space="preserve">It is </w:t>
      </w:r>
      <w:r w:rsidRPr="0007468F">
        <w:rPr>
          <w:rStyle w:val="Emphasis"/>
          <w:highlight w:val="cyan"/>
        </w:rPr>
        <w:t>absolute</w:t>
      </w:r>
      <w:r w:rsidRPr="0007468F">
        <w:rPr>
          <w:rStyle w:val="Emphasis"/>
        </w:rPr>
        <w:t xml:space="preserve"> decoupling</w:t>
      </w:r>
      <w:r w:rsidRPr="0007468F">
        <w:rPr>
          <w:sz w:val="16"/>
        </w:rPr>
        <w:t xml:space="preserve">, where </w:t>
      </w:r>
      <w:r w:rsidRPr="0007468F">
        <w:rPr>
          <w:u w:val="single"/>
        </w:rPr>
        <w:t xml:space="preserve">GDP </w:t>
      </w:r>
      <w:r w:rsidRPr="0007468F">
        <w:rPr>
          <w:rStyle w:val="Emphasis"/>
        </w:rPr>
        <w:t>grows</w:t>
      </w:r>
      <w:r w:rsidRPr="0007468F">
        <w:rPr>
          <w:u w:val="single"/>
        </w:rPr>
        <w:t xml:space="preserve"> and carbon emissions </w:t>
      </w:r>
      <w:r w:rsidRPr="0007468F">
        <w:rPr>
          <w:rStyle w:val="Emphasis"/>
        </w:rPr>
        <w:t>shrink</w:t>
      </w:r>
      <w:r w:rsidRPr="0007468F">
        <w:rPr>
          <w:u w:val="single"/>
        </w:rPr>
        <w:t xml:space="preserve">. It’s also </w:t>
      </w:r>
      <w:r w:rsidRPr="0007468F">
        <w:rPr>
          <w:rStyle w:val="Emphasis"/>
          <w:highlight w:val="cyan"/>
        </w:rPr>
        <w:t>trade-adjusted</w:t>
      </w:r>
      <w:r w:rsidRPr="0007468F">
        <w:rPr>
          <w:sz w:val="16"/>
        </w:rPr>
        <w:t xml:space="preserve"> — </w:t>
      </w:r>
      <w:r w:rsidRPr="0007468F">
        <w:rPr>
          <w:rStyle w:val="Emphasis"/>
        </w:rPr>
        <w:t>i.e.</w:t>
      </w:r>
      <w:r w:rsidRPr="0007468F">
        <w:rPr>
          <w:u w:val="single"/>
        </w:rPr>
        <w:t xml:space="preserve"> it’s </w:t>
      </w:r>
      <w:r w:rsidRPr="0007468F">
        <w:rPr>
          <w:rStyle w:val="Emphasis"/>
        </w:rPr>
        <w:t>not due to offshoring</w:t>
      </w:r>
      <w:r w:rsidRPr="0007468F">
        <w:rPr>
          <w:u w:val="single"/>
        </w:rPr>
        <w:t xml:space="preserve"> of emissions</w:t>
      </w:r>
      <w:r w:rsidRPr="0007468F">
        <w:rPr>
          <w:sz w:val="16"/>
        </w:rPr>
        <w:t xml:space="preserve"> — </w:t>
      </w:r>
      <w:r w:rsidRPr="0007468F">
        <w:rPr>
          <w:u w:val="single"/>
        </w:rPr>
        <w:t>so</w:t>
      </w:r>
      <w:r w:rsidRPr="0007468F">
        <w:rPr>
          <w:sz w:val="16"/>
        </w:rPr>
        <w:t xml:space="preserve"> there’s no reason to think that </w:t>
      </w:r>
      <w:r w:rsidRPr="0007468F">
        <w:rPr>
          <w:u w:val="single"/>
        </w:rPr>
        <w:t xml:space="preserve">this </w:t>
      </w:r>
      <w:r w:rsidRPr="0007468F">
        <w:rPr>
          <w:rStyle w:val="Emphasis"/>
        </w:rPr>
        <w:t>can</w:t>
      </w:r>
      <w:r w:rsidRPr="0007468F">
        <w:rPr>
          <w:sz w:val="16"/>
        </w:rPr>
        <w:t xml:space="preserve">’t </w:t>
      </w:r>
      <w:r w:rsidRPr="0007468F">
        <w:rPr>
          <w:u w:val="single"/>
        </w:rPr>
        <w:t xml:space="preserve">happen </w:t>
      </w:r>
      <w:r w:rsidRPr="0007468F">
        <w:rPr>
          <w:highlight w:val="cyan"/>
          <w:u w:val="single"/>
        </w:rPr>
        <w:t xml:space="preserve">on a </w:t>
      </w:r>
      <w:r w:rsidRPr="0007468F">
        <w:rPr>
          <w:rStyle w:val="Emphasis"/>
          <w:highlight w:val="cyan"/>
        </w:rPr>
        <w:t>global scale</w:t>
      </w:r>
      <w:r w:rsidRPr="0007468F">
        <w:rPr>
          <w:sz w:val="16"/>
        </w:rPr>
        <w:t xml:space="preserve"> (indeed, </w:t>
      </w:r>
      <w:r w:rsidRPr="0007468F">
        <w:rPr>
          <w:rStyle w:val="Emphasis"/>
        </w:rPr>
        <w:t>global</w:t>
      </w:r>
      <w:r w:rsidRPr="0007468F">
        <w:rPr>
          <w:u w:val="single"/>
        </w:rPr>
        <w:t xml:space="preserve"> </w:t>
      </w:r>
      <w:r w:rsidRPr="0007468F">
        <w:rPr>
          <w:highlight w:val="cyan"/>
          <w:u w:val="single"/>
        </w:rPr>
        <w:t>emissions</w:t>
      </w:r>
      <w:r w:rsidRPr="0007468F">
        <w:rPr>
          <w:sz w:val="16"/>
        </w:rPr>
        <w:t xml:space="preserve"> may </w:t>
      </w:r>
      <w:r w:rsidRPr="0007468F">
        <w:rPr>
          <w:rStyle w:val="Emphasis"/>
          <w:highlight w:val="cyan"/>
        </w:rPr>
        <w:t>already</w:t>
      </w:r>
      <w:r w:rsidRPr="0007468F">
        <w:rPr>
          <w:u w:val="single"/>
        </w:rPr>
        <w:t xml:space="preserve"> have </w:t>
      </w:r>
      <w:r w:rsidRPr="0007468F">
        <w:rPr>
          <w:highlight w:val="cyan"/>
          <w:u w:val="single"/>
        </w:rPr>
        <w:t>peaked</w:t>
      </w:r>
      <w:r w:rsidRPr="0007468F">
        <w:rPr>
          <w:u w:val="single"/>
        </w:rPr>
        <w:t xml:space="preserve">, while global GDP </w:t>
      </w:r>
      <w:r w:rsidRPr="0007468F">
        <w:rPr>
          <w:rStyle w:val="Emphasis"/>
          <w:highlight w:val="cyan"/>
        </w:rPr>
        <w:t>growth continues</w:t>
      </w:r>
      <w:r w:rsidRPr="0007468F">
        <w:rPr>
          <w:u w:val="single"/>
        </w:rPr>
        <w:t>).</w:t>
      </w:r>
    </w:p>
    <w:p w14:paraId="38F1E301" w14:textId="77777777" w:rsidR="00983EF4" w:rsidRPr="0007468F" w:rsidRDefault="00983EF4" w:rsidP="00983EF4">
      <w:pPr>
        <w:rPr>
          <w:sz w:val="16"/>
        </w:rPr>
      </w:pPr>
      <w:r w:rsidRPr="0007468F">
        <w:rPr>
          <w:sz w:val="16"/>
        </w:rPr>
        <w:t xml:space="preserve">Faced with this reality, </w:t>
      </w:r>
      <w:proofErr w:type="spellStart"/>
      <w:r w:rsidRPr="0007468F">
        <w:rPr>
          <w:u w:val="single"/>
        </w:rPr>
        <w:t>degrowthers</w:t>
      </w:r>
      <w:proofErr w:type="spellEnd"/>
      <w:r w:rsidRPr="0007468F">
        <w:rPr>
          <w:sz w:val="16"/>
        </w:rPr>
        <w:t xml:space="preserve"> do a couple of things. First, they simply </w:t>
      </w:r>
      <w:r w:rsidRPr="0007468F">
        <w:rPr>
          <w:rStyle w:val="Emphasis"/>
        </w:rPr>
        <w:t>move the goalposts</w:t>
      </w:r>
      <w:r w:rsidRPr="0007468F">
        <w:rPr>
          <w:u w:val="single"/>
        </w:rPr>
        <w:t>. After relative decoupling</w:t>
      </w:r>
      <w:r w:rsidRPr="0007468F">
        <w:rPr>
          <w:sz w:val="16"/>
        </w:rPr>
        <w:t xml:space="preserve"> was accomplished, </w:t>
      </w:r>
      <w:r w:rsidRPr="0007468F">
        <w:rPr>
          <w:u w:val="single"/>
        </w:rPr>
        <w:t>they claimed that absolute decoupling was impossible</w:t>
      </w:r>
      <w:r w:rsidRPr="0007468F">
        <w:rPr>
          <w:sz w:val="16"/>
        </w:rPr>
        <w:t xml:space="preserve">, based of course on historic trends. </w:t>
      </w:r>
      <w:r w:rsidRPr="0007468F">
        <w:rPr>
          <w:u w:val="single"/>
        </w:rPr>
        <w:t>When it became clear that absolute decoupling was in fact happening</w:t>
      </w:r>
      <w:r w:rsidRPr="0007468F">
        <w:rPr>
          <w:sz w:val="16"/>
        </w:rPr>
        <w:t xml:space="preserve">, the </w:t>
      </w:r>
      <w:proofErr w:type="spellStart"/>
      <w:r w:rsidRPr="0007468F">
        <w:rPr>
          <w:rStyle w:val="Emphasis"/>
        </w:rPr>
        <w:t>degrowthers</w:t>
      </w:r>
      <w:proofErr w:type="spellEnd"/>
      <w:r w:rsidRPr="0007468F">
        <w:rPr>
          <w:rStyle w:val="Emphasis"/>
        </w:rPr>
        <w:t xml:space="preserve"> argued</w:t>
      </w:r>
      <w:r w:rsidRPr="0007468F">
        <w:rPr>
          <w:sz w:val="16"/>
        </w:rPr>
        <w:t xml:space="preserve"> that OK, well, yes, it’s happening, but </w:t>
      </w:r>
      <w:r w:rsidRPr="0007468F">
        <w:rPr>
          <w:u w:val="single"/>
        </w:rPr>
        <w:t xml:space="preserve">it can’t happen </w:t>
      </w:r>
      <w:r w:rsidRPr="0007468F">
        <w:rPr>
          <w:rStyle w:val="Emphasis"/>
        </w:rPr>
        <w:t>fast enough</w:t>
      </w:r>
      <w:r w:rsidRPr="0007468F">
        <w:rPr>
          <w:sz w:val="16"/>
        </w:rPr>
        <w:t xml:space="preserve"> to save the planet.</w:t>
      </w:r>
    </w:p>
    <w:p w14:paraId="329E6333" w14:textId="77777777" w:rsidR="00983EF4" w:rsidRPr="0007468F" w:rsidRDefault="00983EF4" w:rsidP="00983EF4">
      <w:pPr>
        <w:rPr>
          <w:b/>
          <w:bCs/>
          <w:sz w:val="16"/>
        </w:rPr>
      </w:pPr>
      <w:r w:rsidRPr="0007468F">
        <w:rPr>
          <w:b/>
          <w:bCs/>
        </w:rPr>
        <w:t>[Image Omitted]</w:t>
      </w:r>
    </w:p>
    <w:p w14:paraId="01505A19" w14:textId="77777777" w:rsidR="00983EF4" w:rsidRPr="0007468F" w:rsidRDefault="00983EF4" w:rsidP="00983EF4">
      <w:pPr>
        <w:rPr>
          <w:sz w:val="16"/>
        </w:rPr>
      </w:pPr>
      <w:r w:rsidRPr="0007468F">
        <w:rPr>
          <w:sz w:val="16"/>
        </w:rPr>
        <w:t xml:space="preserve">And yes, it’s true that we haven’t yet decoupled enough to save the planet. The operative word here being “yet”. </w:t>
      </w:r>
      <w:r w:rsidRPr="0007468F">
        <w:rPr>
          <w:u w:val="single"/>
        </w:rPr>
        <w:t xml:space="preserve">It should be apparent from even a </w:t>
      </w:r>
      <w:r w:rsidRPr="0007468F">
        <w:rPr>
          <w:rStyle w:val="Emphasis"/>
        </w:rPr>
        <w:t>moment’s consideration</w:t>
      </w:r>
      <w:r w:rsidRPr="0007468F">
        <w:rPr>
          <w:u w:val="single"/>
        </w:rPr>
        <w:t xml:space="preserve"> that </w:t>
      </w:r>
      <w:r w:rsidRPr="0007468F">
        <w:rPr>
          <w:highlight w:val="cyan"/>
          <w:u w:val="single"/>
        </w:rPr>
        <w:t xml:space="preserve">decoupling </w:t>
      </w:r>
      <w:r w:rsidRPr="00F51976">
        <w:rPr>
          <w:u w:val="single"/>
        </w:rPr>
        <w:t xml:space="preserve">of a </w:t>
      </w:r>
      <w:r w:rsidRPr="00F51976">
        <w:rPr>
          <w:rStyle w:val="Emphasis"/>
          <w:highlight w:val="cyan"/>
        </w:rPr>
        <w:t>sufficient [magnitude</w:t>
      </w:r>
      <w:r w:rsidRPr="00F51976">
        <w:rPr>
          <w:rStyle w:val="Emphasis"/>
        </w:rPr>
        <w:t>]</w:t>
      </w:r>
      <w:r w:rsidRPr="00F51976">
        <w:rPr>
          <w:u w:val="single"/>
        </w:rPr>
        <w:t xml:space="preserve"> to save the</w:t>
      </w:r>
      <w:r w:rsidRPr="0007468F">
        <w:rPr>
          <w:u w:val="single"/>
        </w:rPr>
        <w:t xml:space="preserve"> planet </w:t>
      </w:r>
      <w:r w:rsidRPr="00F51976">
        <w:rPr>
          <w:u w:val="single"/>
        </w:rPr>
        <w:t xml:space="preserve">will </w:t>
      </w:r>
      <w:r w:rsidRPr="0007468F">
        <w:rPr>
          <w:highlight w:val="cyan"/>
          <w:u w:val="single"/>
        </w:rPr>
        <w:t xml:space="preserve">not </w:t>
      </w:r>
      <w:r w:rsidRPr="00F51976">
        <w:rPr>
          <w:u w:val="single"/>
        </w:rPr>
        <w:t xml:space="preserve">be </w:t>
      </w:r>
      <w:r w:rsidRPr="0007468F">
        <w:rPr>
          <w:highlight w:val="cyan"/>
          <w:u w:val="single"/>
        </w:rPr>
        <w:t>evident</w:t>
      </w:r>
      <w:r w:rsidRPr="0007468F">
        <w:rPr>
          <w:u w:val="single"/>
        </w:rPr>
        <w:t xml:space="preserve"> in the historical data </w:t>
      </w:r>
      <w:r w:rsidRPr="0007468F">
        <w:rPr>
          <w:highlight w:val="cyan"/>
          <w:u w:val="single"/>
        </w:rPr>
        <w:t>until</w:t>
      </w:r>
      <w:r w:rsidRPr="0007468F">
        <w:rPr>
          <w:u w:val="single"/>
        </w:rPr>
        <w:t xml:space="preserve"> the </w:t>
      </w:r>
      <w:r w:rsidRPr="0007468F">
        <w:rPr>
          <w:rStyle w:val="Emphasis"/>
        </w:rPr>
        <w:t>planet</w:t>
      </w:r>
      <w:r w:rsidRPr="0007468F">
        <w:rPr>
          <w:u w:val="single"/>
        </w:rPr>
        <w:t xml:space="preserve"> has </w:t>
      </w:r>
      <w:r w:rsidRPr="0007468F">
        <w:rPr>
          <w:rStyle w:val="Emphasis"/>
          <w:highlight w:val="cyan"/>
        </w:rPr>
        <w:t>already</w:t>
      </w:r>
      <w:r w:rsidRPr="0007468F">
        <w:rPr>
          <w:rStyle w:val="Emphasis"/>
        </w:rPr>
        <w:t xml:space="preserve"> been </w:t>
      </w:r>
      <w:r w:rsidRPr="0007468F">
        <w:rPr>
          <w:rStyle w:val="Emphasis"/>
          <w:highlight w:val="cyan"/>
        </w:rPr>
        <w:t>saved</w:t>
      </w:r>
      <w:r w:rsidRPr="0007468F">
        <w:rPr>
          <w:u w:val="single"/>
        </w:rPr>
        <w:t>.</w:t>
      </w:r>
      <w:r w:rsidRPr="0007468F">
        <w:rPr>
          <w:sz w:val="16"/>
        </w:rPr>
        <w:t xml:space="preserve"> In other words, </w:t>
      </w:r>
      <w:proofErr w:type="spellStart"/>
      <w:r w:rsidRPr="0007468F">
        <w:rPr>
          <w:sz w:val="16"/>
        </w:rPr>
        <w:t>degrowthers</w:t>
      </w:r>
      <w:proofErr w:type="spellEnd"/>
      <w:r w:rsidRPr="0007468F">
        <w:rPr>
          <w:sz w:val="16"/>
        </w:rPr>
        <w:t xml:space="preserve"> will continue to insist that green growth is a fool’s errand until </w:t>
      </w:r>
      <w:proofErr w:type="gramStart"/>
      <w:r w:rsidRPr="0007468F">
        <w:rPr>
          <w:sz w:val="16"/>
        </w:rPr>
        <w:t>a number of</w:t>
      </w:r>
      <w:proofErr w:type="gramEnd"/>
      <w:r w:rsidRPr="0007468F">
        <w:rPr>
          <w:sz w:val="16"/>
        </w:rPr>
        <w:t xml:space="preserve"> years after that errand has already succeeded.</w:t>
      </w:r>
    </w:p>
    <w:p w14:paraId="029D17E6" w14:textId="77777777" w:rsidR="00983EF4" w:rsidRPr="0007468F" w:rsidRDefault="00983EF4" w:rsidP="00983EF4">
      <w:pPr>
        <w:rPr>
          <w:sz w:val="16"/>
        </w:rPr>
      </w:pPr>
      <w:r w:rsidRPr="0007468F">
        <w:rPr>
          <w:sz w:val="16"/>
        </w:rPr>
        <w:t xml:space="preserve">A second </w:t>
      </w:r>
      <w:proofErr w:type="spellStart"/>
      <w:r w:rsidRPr="0007468F">
        <w:rPr>
          <w:u w:val="single"/>
        </w:rPr>
        <w:t>degrowther</w:t>
      </w:r>
      <w:proofErr w:type="spellEnd"/>
      <w:r w:rsidRPr="0007468F">
        <w:rPr>
          <w:u w:val="single"/>
        </w:rPr>
        <w:t xml:space="preserve"> response is to </w:t>
      </w:r>
      <w:r w:rsidRPr="0007468F">
        <w:rPr>
          <w:rStyle w:val="Emphasis"/>
          <w:highlight w:val="cyan"/>
        </w:rPr>
        <w:t>lump in</w:t>
      </w:r>
      <w:r w:rsidRPr="0007468F">
        <w:rPr>
          <w:u w:val="single"/>
        </w:rPr>
        <w:t xml:space="preserve"> various kinds of </w:t>
      </w:r>
      <w:r w:rsidRPr="0007468F">
        <w:rPr>
          <w:highlight w:val="cyan"/>
          <w:u w:val="single"/>
        </w:rPr>
        <w:t>resource use</w:t>
      </w:r>
      <w:r w:rsidRPr="0007468F">
        <w:rPr>
          <w:u w:val="single"/>
        </w:rPr>
        <w:t xml:space="preserve"> all together </w:t>
      </w:r>
      <w:proofErr w:type="gramStart"/>
      <w:r w:rsidRPr="0007468F">
        <w:rPr>
          <w:u w:val="single"/>
        </w:rPr>
        <w:t xml:space="preserve">in order </w:t>
      </w:r>
      <w:r w:rsidRPr="0007468F">
        <w:rPr>
          <w:highlight w:val="cyan"/>
          <w:u w:val="single"/>
        </w:rPr>
        <w:t>to</w:t>
      </w:r>
      <w:proofErr w:type="gramEnd"/>
      <w:r w:rsidRPr="0007468F">
        <w:rPr>
          <w:highlight w:val="cyan"/>
          <w:u w:val="single"/>
        </w:rPr>
        <w:t xml:space="preserve"> obscure</w:t>
      </w:r>
      <w:r w:rsidRPr="0007468F">
        <w:rPr>
          <w:u w:val="single"/>
        </w:rPr>
        <w:t xml:space="preserve"> </w:t>
      </w:r>
      <w:r w:rsidRPr="0007468F">
        <w:rPr>
          <w:rStyle w:val="Emphasis"/>
        </w:rPr>
        <w:t xml:space="preserve">falling </w:t>
      </w:r>
      <w:r w:rsidRPr="0007468F">
        <w:rPr>
          <w:rStyle w:val="Emphasis"/>
          <w:highlight w:val="cyan"/>
        </w:rPr>
        <w:t>trends</w:t>
      </w:r>
      <w:r w:rsidRPr="0007468F">
        <w:rPr>
          <w:highlight w:val="cyan"/>
          <w:u w:val="single"/>
        </w:rPr>
        <w:t xml:space="preserve"> in</w:t>
      </w:r>
      <w:r w:rsidRPr="0007468F">
        <w:rPr>
          <w:u w:val="single"/>
        </w:rPr>
        <w:t xml:space="preserve"> the use of </w:t>
      </w:r>
      <w:r w:rsidRPr="0007468F">
        <w:rPr>
          <w:rStyle w:val="Emphasis"/>
          <w:highlight w:val="cyan"/>
        </w:rPr>
        <w:t>specific</w:t>
      </w:r>
      <w:r w:rsidRPr="0007468F">
        <w:rPr>
          <w:rStyle w:val="Emphasis"/>
        </w:rPr>
        <w:t xml:space="preserve"> resource</w:t>
      </w:r>
      <w:r w:rsidRPr="0007468F">
        <w:rPr>
          <w:rStyle w:val="Emphasis"/>
          <w:highlight w:val="cyan"/>
        </w:rPr>
        <w:t>s</w:t>
      </w:r>
      <w:r w:rsidRPr="0007468F">
        <w:rPr>
          <w:u w:val="single"/>
        </w:rPr>
        <w:t>.</w:t>
      </w:r>
      <w:r w:rsidRPr="0007468F">
        <w:rPr>
          <w:sz w:val="16"/>
        </w:rPr>
        <w:t xml:space="preserve"> For example, Jason Hickel and some other </w:t>
      </w:r>
      <w:proofErr w:type="spellStart"/>
      <w:r w:rsidRPr="0007468F">
        <w:rPr>
          <w:sz w:val="16"/>
        </w:rPr>
        <w:t>degrowthers</w:t>
      </w:r>
      <w:proofErr w:type="spellEnd"/>
      <w:r w:rsidRPr="0007468F">
        <w:rPr>
          <w:sz w:val="16"/>
        </w:rPr>
        <w:t xml:space="preserve"> will </w:t>
      </w:r>
      <w:r w:rsidRPr="0007468F">
        <w:rPr>
          <w:u w:val="single"/>
        </w:rPr>
        <w:t>often use total tonnage of resource use as a measure of environmental impact.</w:t>
      </w:r>
      <w:r w:rsidRPr="0007468F">
        <w:rPr>
          <w:sz w:val="16"/>
        </w:rPr>
        <w:t xml:space="preserve"> There are at least two </w:t>
      </w:r>
      <w:r w:rsidRPr="0007468F">
        <w:rPr>
          <w:u w:val="single"/>
        </w:rPr>
        <w:t>obvious problems</w:t>
      </w:r>
      <w:r w:rsidRPr="0007468F">
        <w:rPr>
          <w:sz w:val="16"/>
        </w:rPr>
        <w:t xml:space="preserve"> with this practice, </w:t>
      </w:r>
      <w:r w:rsidRPr="0007468F">
        <w:rPr>
          <w:u w:val="single"/>
        </w:rPr>
        <w:t>besides the fact that it’s just one more case of assuming that historical trends are laws of the Universe.</w:t>
      </w:r>
      <w:r w:rsidRPr="0007468F">
        <w:rPr>
          <w:sz w:val="16"/>
        </w:rPr>
        <w:t xml:space="preserve"> First, </w:t>
      </w:r>
      <w:r w:rsidRPr="0007468F">
        <w:rPr>
          <w:u w:val="single"/>
        </w:rPr>
        <w:t xml:space="preserve">it’s </w:t>
      </w:r>
      <w:r w:rsidRPr="0007468F">
        <w:rPr>
          <w:rStyle w:val="Emphasis"/>
          <w:highlight w:val="cyan"/>
        </w:rPr>
        <w:t>scientifically incoherent</w:t>
      </w:r>
      <w:r w:rsidRPr="0007468F">
        <w:rPr>
          <w:u w:val="single"/>
        </w:rPr>
        <w:t>.</w:t>
      </w:r>
      <w:r w:rsidRPr="0007468F">
        <w:rPr>
          <w:sz w:val="16"/>
        </w:rPr>
        <w:t xml:space="preserve"> How do you measure climate change in terms of tons of resources used? </w:t>
      </w:r>
      <w:r w:rsidRPr="0007468F">
        <w:rPr>
          <w:u w:val="single"/>
        </w:rPr>
        <w:t xml:space="preserve">How do you </w:t>
      </w:r>
      <w:r w:rsidRPr="0007468F">
        <w:rPr>
          <w:rStyle w:val="Emphasis"/>
        </w:rPr>
        <w:t>compare</w:t>
      </w:r>
      <w:r w:rsidRPr="0007468F">
        <w:rPr>
          <w:u w:val="single"/>
        </w:rPr>
        <w:t xml:space="preserve"> a ton of biodiversity loss with a ton of tin mined out of the ground? If you </w:t>
      </w:r>
      <w:r w:rsidRPr="0007468F">
        <w:rPr>
          <w:rStyle w:val="Emphasis"/>
          <w:highlight w:val="cyan"/>
        </w:rPr>
        <w:t>recycle</w:t>
      </w:r>
      <w:r w:rsidRPr="0007468F">
        <w:rPr>
          <w:u w:val="single"/>
        </w:rPr>
        <w:t xml:space="preserve"> a ton of </w:t>
      </w:r>
      <w:r w:rsidRPr="0007468F">
        <w:rPr>
          <w:highlight w:val="cyan"/>
          <w:u w:val="single"/>
        </w:rPr>
        <w:t>wastewater</w:t>
      </w:r>
      <w:r w:rsidRPr="0007468F">
        <w:rPr>
          <w:u w:val="single"/>
        </w:rPr>
        <w:t xml:space="preserve">, did you </w:t>
      </w:r>
      <w:r w:rsidRPr="0007468F">
        <w:rPr>
          <w:highlight w:val="cyan"/>
          <w:u w:val="single"/>
        </w:rPr>
        <w:t xml:space="preserve">use </w:t>
      </w:r>
      <w:r w:rsidRPr="0007468F">
        <w:rPr>
          <w:rStyle w:val="Emphasis"/>
          <w:highlight w:val="cyan"/>
        </w:rPr>
        <w:t>a</w:t>
      </w:r>
      <w:r w:rsidRPr="0007468F">
        <w:rPr>
          <w:u w:val="single"/>
        </w:rPr>
        <w:t xml:space="preserve">nother </w:t>
      </w:r>
      <w:r w:rsidRPr="0007468F">
        <w:rPr>
          <w:highlight w:val="cyan"/>
          <w:u w:val="single"/>
        </w:rPr>
        <w:t>ton</w:t>
      </w:r>
      <w:r w:rsidRPr="0007468F">
        <w:rPr>
          <w:u w:val="single"/>
        </w:rPr>
        <w:t xml:space="preserve"> of resources?</w:t>
      </w:r>
      <w:r w:rsidRPr="0007468F">
        <w:rPr>
          <w:sz w:val="16"/>
        </w:rPr>
        <w:t xml:space="preserve"> And so on. Second, using </w:t>
      </w:r>
      <w:r w:rsidRPr="0007468F">
        <w:rPr>
          <w:u w:val="single"/>
        </w:rPr>
        <w:t xml:space="preserve">gross tonnage </w:t>
      </w:r>
      <w:r w:rsidRPr="0007468F">
        <w:rPr>
          <w:rStyle w:val="Emphasis"/>
        </w:rPr>
        <w:t xml:space="preserve">intentionally </w:t>
      </w:r>
      <w:r w:rsidRPr="0007468F">
        <w:rPr>
          <w:rStyle w:val="Emphasis"/>
          <w:highlight w:val="cyan"/>
        </w:rPr>
        <w:t>obscures</w:t>
      </w:r>
      <w:r w:rsidRPr="0007468F">
        <w:rPr>
          <w:sz w:val="16"/>
        </w:rPr>
        <w:t xml:space="preserve"> one of the most important sources of green growth — the </w:t>
      </w:r>
      <w:r w:rsidRPr="0007468F">
        <w:rPr>
          <w:rStyle w:val="Emphasis"/>
          <w:highlight w:val="cyan"/>
        </w:rPr>
        <w:t>substitution</w:t>
      </w:r>
      <w:r w:rsidRPr="0007468F">
        <w:rPr>
          <w:u w:val="single"/>
        </w:rPr>
        <w:t xml:space="preserve"> of more common resources for scarcer resources.</w:t>
      </w:r>
    </w:p>
    <w:p w14:paraId="39A998C8" w14:textId="021D5C59" w:rsidR="009C3E48" w:rsidRPr="0007468F" w:rsidRDefault="009C3E48" w:rsidP="009C3E48">
      <w:pPr>
        <w:pStyle w:val="Heading4"/>
        <w:rPr>
          <w:rFonts w:cs="Calibri"/>
        </w:rPr>
      </w:pPr>
      <w:r w:rsidRPr="0007468F">
        <w:rPr>
          <w:rFonts w:cs="Calibri"/>
        </w:rPr>
        <w:t xml:space="preserve">Sport industry stimulates </w:t>
      </w:r>
      <w:r w:rsidRPr="0007468F">
        <w:rPr>
          <w:rFonts w:cs="Calibri"/>
          <w:u w:val="single"/>
        </w:rPr>
        <w:t>growth</w:t>
      </w:r>
      <w:r w:rsidRPr="0007468F">
        <w:rPr>
          <w:rFonts w:cs="Calibri"/>
        </w:rPr>
        <w:t xml:space="preserve"> AND </w:t>
      </w:r>
      <w:r w:rsidRPr="0007468F">
        <w:rPr>
          <w:rFonts w:cs="Calibri"/>
          <w:u w:val="single"/>
        </w:rPr>
        <w:t>R&amp;D</w:t>
      </w:r>
      <w:r w:rsidRPr="0007468F">
        <w:rPr>
          <w:rFonts w:cs="Calibri"/>
        </w:rPr>
        <w:t xml:space="preserve">, but cartelization </w:t>
      </w:r>
      <w:r w:rsidRPr="0007468F">
        <w:rPr>
          <w:rFonts w:cs="Calibri"/>
          <w:u w:val="single"/>
        </w:rPr>
        <w:t>destroys</w:t>
      </w:r>
      <w:r w:rsidRPr="0007468F">
        <w:rPr>
          <w:rFonts w:cs="Calibri"/>
        </w:rPr>
        <w:t xml:space="preserve"> it.</w:t>
      </w:r>
    </w:p>
    <w:p w14:paraId="21FC0240" w14:textId="012EB527" w:rsidR="00631241" w:rsidRPr="0007468F" w:rsidRDefault="00631241" w:rsidP="00631241">
      <w:r w:rsidRPr="0007468F">
        <w:t xml:space="preserve">Lidija </w:t>
      </w:r>
      <w:r w:rsidRPr="0007468F">
        <w:rPr>
          <w:rStyle w:val="Style13ptBold"/>
        </w:rPr>
        <w:t>Madžar and</w:t>
      </w:r>
      <w:r w:rsidRPr="0007468F">
        <w:t xml:space="preserve"> Aleksandra </w:t>
      </w:r>
      <w:r w:rsidRPr="0007468F">
        <w:rPr>
          <w:rStyle w:val="Style13ptBold"/>
        </w:rPr>
        <w:t>Perović 24</w:t>
      </w:r>
      <w:r w:rsidRPr="0007468F">
        <w:t>, Faculty of Finance, Banking and Auditing, Alfa BK University, Belgrade, Serbia; Faculty of Management in Sport, Alfa BK University, Belgrade, Serbia; July 6; Management in Sport, “</w:t>
      </w:r>
      <w:r w:rsidR="00F7558C" w:rsidRPr="0007468F">
        <w:t xml:space="preserve">Economic Cartels and Anticompetitive </w:t>
      </w:r>
      <w:proofErr w:type="spellStart"/>
      <w:r w:rsidR="00F7558C" w:rsidRPr="0007468F">
        <w:t>Behaviour</w:t>
      </w:r>
      <w:proofErr w:type="spellEnd"/>
      <w:r w:rsidR="00F7558C" w:rsidRPr="0007468F">
        <w:t xml:space="preserve"> in the Sports Industry</w:t>
      </w:r>
      <w:r w:rsidRPr="0007468F">
        <w:t xml:space="preserve">,” vol. 15, no. 1, </w:t>
      </w:r>
      <w:proofErr w:type="spellStart"/>
      <w:r w:rsidRPr="0007468F">
        <w:t>Luca</w:t>
      </w:r>
      <w:r w:rsidR="00F7558C" w:rsidRPr="0007468F">
        <w:t>o</w:t>
      </w:r>
      <w:proofErr w:type="spellEnd"/>
    </w:p>
    <w:p w14:paraId="3A570A59" w14:textId="77777777" w:rsidR="009C3E48" w:rsidRPr="0007468F" w:rsidRDefault="009C3E48" w:rsidP="008066D4">
      <w:pPr>
        <w:rPr>
          <w:sz w:val="16"/>
        </w:rPr>
      </w:pPr>
      <w:r w:rsidRPr="0007468F">
        <w:rPr>
          <w:rStyle w:val="Emphasis"/>
          <w:highlight w:val="cyan"/>
        </w:rPr>
        <w:t>Sport</w:t>
      </w:r>
      <w:r w:rsidRPr="0007468F">
        <w:rPr>
          <w:rStyle w:val="StyleUnderline"/>
        </w:rPr>
        <w:t xml:space="preserve"> has a great</w:t>
      </w:r>
      <w:r w:rsidRPr="0007468F">
        <w:rPr>
          <w:sz w:val="16"/>
        </w:rPr>
        <w:t xml:space="preserve"> potential to </w:t>
      </w:r>
      <w:r w:rsidRPr="0007468F">
        <w:rPr>
          <w:rStyle w:val="StyleUnderline"/>
          <w:highlight w:val="cyan"/>
        </w:rPr>
        <w:t>influence</w:t>
      </w:r>
      <w:r w:rsidRPr="0007468F">
        <w:rPr>
          <w:rStyle w:val="StyleUnderline"/>
        </w:rPr>
        <w:t xml:space="preserve"> the stimulation of economic </w:t>
      </w:r>
      <w:r w:rsidRPr="0007468F">
        <w:rPr>
          <w:rStyle w:val="Emphasis"/>
          <w:highlight w:val="cyan"/>
        </w:rPr>
        <w:t>growth</w:t>
      </w:r>
      <w:r w:rsidRPr="0007468F">
        <w:rPr>
          <w:rStyle w:val="StyleUnderline"/>
        </w:rPr>
        <w:t xml:space="preserve"> and </w:t>
      </w:r>
      <w:r w:rsidRPr="0007468F">
        <w:rPr>
          <w:rStyle w:val="Emphasis"/>
        </w:rPr>
        <w:t>development</w:t>
      </w:r>
      <w:r w:rsidRPr="0007468F">
        <w:rPr>
          <w:sz w:val="16"/>
        </w:rPr>
        <w:t xml:space="preserve">. In addition to being a source of leisure and entertainment, the sports industry can also have </w:t>
      </w:r>
      <w:r w:rsidRPr="0007468F">
        <w:rPr>
          <w:rStyle w:val="Emphasis"/>
        </w:rPr>
        <w:t>enormous</w:t>
      </w:r>
      <w:r w:rsidRPr="0007468F">
        <w:rPr>
          <w:rStyle w:val="StyleUnderline"/>
        </w:rPr>
        <w:t xml:space="preserve"> economic importance</w:t>
      </w:r>
      <w:r w:rsidRPr="0007468F">
        <w:rPr>
          <w:sz w:val="16"/>
        </w:rPr>
        <w:t xml:space="preserve"> for all contemporary countries, </w:t>
      </w:r>
      <w:r w:rsidRPr="0007468F">
        <w:rPr>
          <w:rStyle w:val="StyleUnderline"/>
        </w:rPr>
        <w:t xml:space="preserve">regardless of the </w:t>
      </w:r>
      <w:r w:rsidRPr="0007468F">
        <w:rPr>
          <w:rStyle w:val="Emphasis"/>
        </w:rPr>
        <w:t>level</w:t>
      </w:r>
      <w:r w:rsidRPr="0007468F">
        <w:rPr>
          <w:sz w:val="16"/>
        </w:rPr>
        <w:t xml:space="preserve"> of their development. The economic benefits from the impact of sports are large and varied, and they </w:t>
      </w:r>
      <w:r w:rsidRPr="0007468F">
        <w:rPr>
          <w:rStyle w:val="StyleUnderline"/>
        </w:rPr>
        <w:t>range from</w:t>
      </w:r>
      <w:r w:rsidRPr="0007468F">
        <w:rPr>
          <w:sz w:val="16"/>
        </w:rPr>
        <w:t xml:space="preserve"> the development of the national and local </w:t>
      </w:r>
      <w:r w:rsidRPr="0007468F">
        <w:rPr>
          <w:rStyle w:val="Emphasis"/>
        </w:rPr>
        <w:t>econ</w:t>
      </w:r>
      <w:r w:rsidRPr="0007468F">
        <w:rPr>
          <w:rStyle w:val="StyleUnderline"/>
        </w:rPr>
        <w:t>omy</w:t>
      </w:r>
      <w:r w:rsidRPr="0007468F">
        <w:rPr>
          <w:sz w:val="16"/>
        </w:rPr>
        <w:t xml:space="preserve">, </w:t>
      </w:r>
      <w:r w:rsidRPr="0007468F">
        <w:rPr>
          <w:rStyle w:val="Emphasis"/>
          <w:highlight w:val="cyan"/>
        </w:rPr>
        <w:t>infrastructure</w:t>
      </w:r>
      <w:r w:rsidRPr="0007468F">
        <w:rPr>
          <w:sz w:val="16"/>
        </w:rPr>
        <w:t xml:space="preserve">, </w:t>
      </w:r>
      <w:r w:rsidRPr="0007468F">
        <w:rPr>
          <w:rStyle w:val="StyleUnderline"/>
          <w:highlight w:val="cyan"/>
        </w:rPr>
        <w:t xml:space="preserve">new </w:t>
      </w:r>
      <w:r w:rsidRPr="0007468F">
        <w:rPr>
          <w:rStyle w:val="Emphasis"/>
          <w:highlight w:val="cyan"/>
        </w:rPr>
        <w:t>tech</w:t>
      </w:r>
      <w:r w:rsidRPr="0007468F">
        <w:rPr>
          <w:rStyle w:val="StyleUnderline"/>
        </w:rPr>
        <w:t>nologies</w:t>
      </w:r>
      <w:r w:rsidRPr="0007468F">
        <w:rPr>
          <w:sz w:val="16"/>
        </w:rPr>
        <w:t xml:space="preserve"> and </w:t>
      </w:r>
      <w:r w:rsidRPr="0007468F">
        <w:rPr>
          <w:rStyle w:val="StyleUnderline"/>
        </w:rPr>
        <w:t>job creation</w:t>
      </w:r>
      <w:r w:rsidRPr="0007468F">
        <w:rPr>
          <w:sz w:val="16"/>
        </w:rPr>
        <w:t xml:space="preserve">, all the way to the development of the local community, </w:t>
      </w:r>
      <w:r w:rsidRPr="0007468F">
        <w:rPr>
          <w:rStyle w:val="Emphasis"/>
          <w:highlight w:val="cyan"/>
        </w:rPr>
        <w:t>tourism</w:t>
      </w:r>
      <w:r w:rsidRPr="0007468F">
        <w:rPr>
          <w:sz w:val="16"/>
        </w:rPr>
        <w:t xml:space="preserve"> and the entertainment industry. In this way, sport </w:t>
      </w:r>
      <w:r w:rsidRPr="00F51976">
        <w:rPr>
          <w:rStyle w:val="StyleUnderline"/>
        </w:rPr>
        <w:t xml:space="preserve">encourages </w:t>
      </w:r>
      <w:r w:rsidRPr="00F51976">
        <w:rPr>
          <w:rStyle w:val="Emphasis"/>
        </w:rPr>
        <w:t>long-term</w:t>
      </w:r>
      <w:r w:rsidRPr="00F51976">
        <w:rPr>
          <w:sz w:val="16"/>
        </w:rPr>
        <w:t xml:space="preserve"> possibilities of </w:t>
      </w:r>
      <w:r w:rsidRPr="00F51976">
        <w:rPr>
          <w:rStyle w:val="Emphasis"/>
        </w:rPr>
        <w:t>sustainable</w:t>
      </w:r>
      <w:r w:rsidRPr="00F51976">
        <w:rPr>
          <w:sz w:val="16"/>
        </w:rPr>
        <w:t xml:space="preserve"> economic and social </w:t>
      </w:r>
      <w:r w:rsidRPr="00F51976">
        <w:rPr>
          <w:rStyle w:val="StyleUnderline"/>
        </w:rPr>
        <w:t>development</w:t>
      </w:r>
      <w:r w:rsidRPr="00F51976">
        <w:rPr>
          <w:sz w:val="16"/>
        </w:rPr>
        <w:t xml:space="preserve"> and economic prosperity</w:t>
      </w:r>
      <w:r w:rsidRPr="0007468F">
        <w:rPr>
          <w:sz w:val="16"/>
        </w:rPr>
        <w:t xml:space="preserve"> of the country (Universidad Europea, 2023). Active </w:t>
      </w:r>
      <w:r w:rsidRPr="0007468F">
        <w:rPr>
          <w:rStyle w:val="StyleUnderline"/>
        </w:rPr>
        <w:t>participation</w:t>
      </w:r>
      <w:r w:rsidRPr="0007468F">
        <w:rPr>
          <w:sz w:val="16"/>
        </w:rPr>
        <w:t xml:space="preserve"> in sports improves the state of health of individuals and the local community productivity, </w:t>
      </w:r>
      <w:r w:rsidRPr="0007468F">
        <w:rPr>
          <w:rStyle w:val="StyleUnderline"/>
        </w:rPr>
        <w:t xml:space="preserve">reduces </w:t>
      </w:r>
      <w:r w:rsidRPr="0007468F">
        <w:rPr>
          <w:rStyle w:val="Emphasis"/>
        </w:rPr>
        <w:t>health</w:t>
      </w:r>
      <w:r w:rsidRPr="0007468F">
        <w:rPr>
          <w:rStyle w:val="StyleUnderline"/>
        </w:rPr>
        <w:t xml:space="preserve"> costs</w:t>
      </w:r>
      <w:r w:rsidRPr="0007468F">
        <w:rPr>
          <w:sz w:val="16"/>
        </w:rPr>
        <w:t xml:space="preserve">, affects the development of personality, character and discipline, and thus </w:t>
      </w:r>
      <w:r w:rsidRPr="0007468F">
        <w:rPr>
          <w:rStyle w:val="StyleUnderline"/>
          <w:highlight w:val="cyan"/>
        </w:rPr>
        <w:t xml:space="preserve">promotes </w:t>
      </w:r>
      <w:r w:rsidRPr="0007468F">
        <w:rPr>
          <w:rStyle w:val="Emphasis"/>
          <w:highlight w:val="cyan"/>
        </w:rPr>
        <w:t>social cohesion</w:t>
      </w:r>
      <w:r w:rsidRPr="0007468F">
        <w:rPr>
          <w:sz w:val="16"/>
        </w:rPr>
        <w:t xml:space="preserve">. At the same time, the implementation of mega sports events can greatly improve the infrastructure, create new jobs, encourage the inflow of foreign investments, build established players and athletes, and thereby greatly contribute to the economic development of the observed country. Therefore, it can be said that sports </w:t>
      </w:r>
      <w:proofErr w:type="gramStart"/>
      <w:r w:rsidRPr="0007468F">
        <w:rPr>
          <w:sz w:val="16"/>
        </w:rPr>
        <w:t>has</w:t>
      </w:r>
      <w:proofErr w:type="gramEnd"/>
      <w:r w:rsidRPr="0007468F">
        <w:rPr>
          <w:sz w:val="16"/>
        </w:rPr>
        <w:t xml:space="preserve"> multifaceted effects on the development of modern economy and society (Aggarwal, 2014). As such, sports and mega sports events play a prominent role in the local, national and regional economy, as well as in the development of a country’s image. It is expected that the role of sports will continue to grow since it not only contributes to better health of the </w:t>
      </w:r>
      <w:proofErr w:type="gramStart"/>
      <w:r w:rsidRPr="0007468F">
        <w:rPr>
          <w:sz w:val="16"/>
        </w:rPr>
        <w:t>population, but</w:t>
      </w:r>
      <w:proofErr w:type="gramEnd"/>
      <w:r w:rsidRPr="0007468F">
        <w:rPr>
          <w:sz w:val="16"/>
        </w:rPr>
        <w:t xml:space="preserve"> also encourages people’s socialization and belonging to a certain team, thus making a significant contribution to the development of global society and economy (</w:t>
      </w:r>
      <w:proofErr w:type="spellStart"/>
      <w:r w:rsidRPr="0007468F">
        <w:rPr>
          <w:sz w:val="16"/>
        </w:rPr>
        <w:t>Opolska</w:t>
      </w:r>
      <w:proofErr w:type="spellEnd"/>
      <w:r w:rsidRPr="0007468F">
        <w:rPr>
          <w:sz w:val="16"/>
        </w:rPr>
        <w:t xml:space="preserve"> and </w:t>
      </w:r>
      <w:proofErr w:type="spellStart"/>
      <w:r w:rsidRPr="0007468F">
        <w:rPr>
          <w:sz w:val="16"/>
        </w:rPr>
        <w:t>Proskina</w:t>
      </w:r>
      <w:proofErr w:type="spellEnd"/>
      <w:r w:rsidRPr="0007468F">
        <w:rPr>
          <w:sz w:val="16"/>
        </w:rPr>
        <w:t>, 2017, pp. 327-328).</w:t>
      </w:r>
    </w:p>
    <w:p w14:paraId="3834BC11" w14:textId="77777777" w:rsidR="009C3E48" w:rsidRPr="0007468F" w:rsidRDefault="009C3E48" w:rsidP="009C3E48">
      <w:pPr>
        <w:rPr>
          <w:sz w:val="16"/>
        </w:rPr>
      </w:pPr>
      <w:r w:rsidRPr="0007468F">
        <w:rPr>
          <w:sz w:val="16"/>
        </w:rPr>
        <w:t xml:space="preserve">Recently, there has been a growing contribution of the sports sector to national economies around the world. The participation of the sports sector in the gross domestic product (GDP) of the European Union (EU) is on average 2.12%, with its annual value of 279.7 billion euros. Moreover, the share of employees in the sports industry in the total employment of the EU amounts to 2.72%, while despite the pronounced global economic crises, the sports industry continues its steady growth. Sport is an employment-intensive economic activity, while with the growth of the European GDP by 1% there is an increase in the number of employees in sports by 1.35%. Conducted research shows that educational services in sports (0.39%) and sports services such as the operations of sports facilities, sports clubs and fitness </w:t>
      </w:r>
      <w:proofErr w:type="spellStart"/>
      <w:r w:rsidRPr="0007468F">
        <w:rPr>
          <w:sz w:val="16"/>
        </w:rPr>
        <w:t>centres</w:t>
      </w:r>
      <w:proofErr w:type="spellEnd"/>
      <w:r w:rsidRPr="0007468F">
        <w:rPr>
          <w:sz w:val="16"/>
        </w:rPr>
        <w:t xml:space="preserve"> (0.33%) represent the two main sports-related factors contributing to the EU GDP. At the same time, Austria, Germany, Poland and France record the biggest contribution of the sports sector to the growth of their economies (European Olympic Committees, 2024). Globally, today the sports industry is worth around US$ 700 billion, generating 1% of global GDP, in which the production of sports goods, clothing, equipment and spending on health and fitness are its biggest contributors. Thus, this sector brings far-reaching benefits to the global economy through its intensive linkages with other sectors such as education, real estate, construction, medical services and rehabilitation, and tourism (The University of the West Indies, 2017).</w:t>
      </w:r>
    </w:p>
    <w:p w14:paraId="4B9FEF6A" w14:textId="77777777" w:rsidR="00027658" w:rsidRPr="0007468F" w:rsidRDefault="009C3E48" w:rsidP="00027658">
      <w:pPr>
        <w:rPr>
          <w:sz w:val="16"/>
        </w:rPr>
      </w:pPr>
      <w:r w:rsidRPr="0007468F">
        <w:rPr>
          <w:sz w:val="16"/>
        </w:rPr>
        <w:t>The Role of Sports in the Economic and Social Development of the Country</w:t>
      </w:r>
      <w:r w:rsidR="00D81D46" w:rsidRPr="0007468F">
        <w:rPr>
          <w:sz w:val="16"/>
        </w:rPr>
        <w:t xml:space="preserve"> </w:t>
      </w:r>
    </w:p>
    <w:p w14:paraId="354AFC56" w14:textId="47569D2C" w:rsidR="00027658" w:rsidRPr="0007468F" w:rsidRDefault="009C3E48" w:rsidP="00027658">
      <w:pPr>
        <w:rPr>
          <w:sz w:val="16"/>
        </w:rPr>
      </w:pPr>
      <w:r w:rsidRPr="0007468F">
        <w:rPr>
          <w:sz w:val="16"/>
        </w:rPr>
        <w:t>Today, the sports sector represents one of the most important economic</w:t>
      </w:r>
      <w:r w:rsidR="00027658" w:rsidRPr="0007468F">
        <w:rPr>
          <w:sz w:val="16"/>
        </w:rPr>
        <w:t xml:space="preserve"> sectors and consists of numerous economic activities4 that undoubtedly encourage economic growth and development. The sports sector </w:t>
      </w:r>
      <w:r w:rsidR="00027658" w:rsidRPr="0007468F">
        <w:rPr>
          <w:rStyle w:val="StyleUnderline"/>
        </w:rPr>
        <w:t xml:space="preserve">also </w:t>
      </w:r>
      <w:proofErr w:type="gramStart"/>
      <w:r w:rsidR="00027658" w:rsidRPr="00F51976">
        <w:rPr>
          <w:rStyle w:val="StyleUnderline"/>
        </w:rPr>
        <w:t>opens up</w:t>
      </w:r>
      <w:proofErr w:type="gramEnd"/>
      <w:r w:rsidR="00027658" w:rsidRPr="00F51976">
        <w:rPr>
          <w:rStyle w:val="StyleUnderline"/>
        </w:rPr>
        <w:t xml:space="preserve"> </w:t>
      </w:r>
      <w:r w:rsidR="00027658" w:rsidRPr="00F51976">
        <w:rPr>
          <w:rStyle w:val="Emphasis"/>
        </w:rPr>
        <w:t>opportunities</w:t>
      </w:r>
      <w:r w:rsidR="00027658" w:rsidRPr="00F51976">
        <w:rPr>
          <w:rStyle w:val="StyleUnderline"/>
        </w:rPr>
        <w:t xml:space="preserve"> for</w:t>
      </w:r>
      <w:r w:rsidR="00027658" w:rsidRPr="00F51976">
        <w:rPr>
          <w:sz w:val="16"/>
        </w:rPr>
        <w:t xml:space="preserve"> creating new </w:t>
      </w:r>
      <w:r w:rsidR="00027658" w:rsidRPr="00F51976">
        <w:rPr>
          <w:rStyle w:val="StyleUnderline"/>
        </w:rPr>
        <w:t xml:space="preserve">jobs and starting </w:t>
      </w:r>
      <w:r w:rsidR="00027658" w:rsidRPr="00F51976">
        <w:rPr>
          <w:rStyle w:val="Emphasis"/>
        </w:rPr>
        <w:t>businesses</w:t>
      </w:r>
      <w:r w:rsidR="00027658" w:rsidRPr="00F51976">
        <w:rPr>
          <w:sz w:val="16"/>
        </w:rPr>
        <w:t xml:space="preserve"> in many areas such as buildings and construction, information technology (IT), sports medicine, media, sports services, wholesale and retail of sports equipment, rural and sports tourism, etc. Sport is also an important part of the leisure industry and as such causes broader – intangible and more general social benefits by increasing individual productivity, encouraging the development of the character of individuals and communities, and thus mitigating the impact of bad health and harmful habits on society. In this sense, sports </w:t>
      </w:r>
      <w:proofErr w:type="gramStart"/>
      <w:r w:rsidR="00027658" w:rsidRPr="00F51976">
        <w:rPr>
          <w:sz w:val="16"/>
        </w:rPr>
        <w:t>appears</w:t>
      </w:r>
      <w:proofErr w:type="gramEnd"/>
      <w:r w:rsidR="00027658" w:rsidRPr="00F51976">
        <w:rPr>
          <w:sz w:val="16"/>
        </w:rPr>
        <w:t xml:space="preserve"> as a valuable tool for rural, local, national and regional development, but also for the regeneration of cities, at the same time encouraging the revitalization of supporting sectors such as tourism, finance and infrastructure. Although sports </w:t>
      </w:r>
      <w:proofErr w:type="gramStart"/>
      <w:r w:rsidR="00027658" w:rsidRPr="00F51976">
        <w:rPr>
          <w:sz w:val="16"/>
        </w:rPr>
        <w:t>is</w:t>
      </w:r>
      <w:proofErr w:type="gramEnd"/>
      <w:r w:rsidR="00027658" w:rsidRPr="00F51976">
        <w:rPr>
          <w:sz w:val="16"/>
        </w:rPr>
        <w:t>, quite paradoxically</w:t>
      </w:r>
      <w:r w:rsidR="00027658" w:rsidRPr="0007468F">
        <w:rPr>
          <w:sz w:val="16"/>
        </w:rPr>
        <w:t xml:space="preserve"> and contrary to its essential nature, in close relation with the short-term profit seeking private business sector, the sports industry can </w:t>
      </w:r>
      <w:r w:rsidR="00027658" w:rsidRPr="0007468F">
        <w:rPr>
          <w:rStyle w:val="StyleUnderline"/>
        </w:rPr>
        <w:t xml:space="preserve">encourage the </w:t>
      </w:r>
      <w:r w:rsidR="00027658" w:rsidRPr="0007468F">
        <w:rPr>
          <w:rStyle w:val="Emphasis"/>
        </w:rPr>
        <w:t>sustainable</w:t>
      </w:r>
      <w:r w:rsidR="00027658" w:rsidRPr="0007468F">
        <w:rPr>
          <w:rStyle w:val="StyleUnderline"/>
        </w:rPr>
        <w:t xml:space="preserve"> development of </w:t>
      </w:r>
      <w:r w:rsidR="00027658" w:rsidRPr="0007468F">
        <w:rPr>
          <w:rStyle w:val="Emphasis"/>
        </w:rPr>
        <w:t>local communities</w:t>
      </w:r>
      <w:r w:rsidR="00027658" w:rsidRPr="0007468F">
        <w:rPr>
          <w:sz w:val="16"/>
        </w:rPr>
        <w:t xml:space="preserve"> based on its services and appropriate physical education. In addition, sport, as a </w:t>
      </w:r>
      <w:r w:rsidR="00027658" w:rsidRPr="0007468F">
        <w:rPr>
          <w:rStyle w:val="Emphasis"/>
        </w:rPr>
        <w:t>vital</w:t>
      </w:r>
      <w:r w:rsidR="00027658" w:rsidRPr="0007468F">
        <w:rPr>
          <w:sz w:val="16"/>
        </w:rPr>
        <w:t xml:space="preserve"> activity </w:t>
      </w:r>
      <w:r w:rsidR="00027658" w:rsidRPr="0007468F">
        <w:rPr>
          <w:rStyle w:val="StyleUnderline"/>
        </w:rPr>
        <w:t xml:space="preserve">of modern human </w:t>
      </w:r>
      <w:r w:rsidR="00027658" w:rsidRPr="0007468F">
        <w:rPr>
          <w:rStyle w:val="Emphasis"/>
        </w:rPr>
        <w:t>civilization</w:t>
      </w:r>
      <w:r w:rsidR="00027658" w:rsidRPr="0007468F">
        <w:rPr>
          <w:sz w:val="16"/>
        </w:rPr>
        <w:t xml:space="preserve">, also has its beneficial effects on society itself, which are reflected in a healthy lifestyle, </w:t>
      </w:r>
      <w:r w:rsidR="00027658" w:rsidRPr="0007468F">
        <w:rPr>
          <w:rStyle w:val="StyleUnderline"/>
        </w:rPr>
        <w:t>improved</w:t>
      </w:r>
      <w:r w:rsidR="00027658" w:rsidRPr="0007468F">
        <w:rPr>
          <w:sz w:val="16"/>
        </w:rPr>
        <w:t xml:space="preserve"> physical and mental </w:t>
      </w:r>
      <w:r w:rsidR="00027658" w:rsidRPr="0007468F">
        <w:rPr>
          <w:rStyle w:val="Emphasis"/>
        </w:rPr>
        <w:t>health</w:t>
      </w:r>
      <w:r w:rsidR="00027658" w:rsidRPr="0007468F">
        <w:rPr>
          <w:sz w:val="16"/>
        </w:rPr>
        <w:t xml:space="preserve">, general prosperity of citizens, </w:t>
      </w:r>
      <w:r w:rsidR="00027658" w:rsidRPr="0007468F">
        <w:rPr>
          <w:rStyle w:val="Emphasis"/>
        </w:rPr>
        <w:t>education</w:t>
      </w:r>
      <w:r w:rsidR="00027658" w:rsidRPr="0007468F">
        <w:rPr>
          <w:sz w:val="16"/>
        </w:rPr>
        <w:t xml:space="preserve">, </w:t>
      </w:r>
      <w:r w:rsidR="00027658" w:rsidRPr="0007468F">
        <w:rPr>
          <w:rStyle w:val="StyleUnderline"/>
        </w:rPr>
        <w:t xml:space="preserve">development of </w:t>
      </w:r>
      <w:r w:rsidR="00027658" w:rsidRPr="0007468F">
        <w:rPr>
          <w:rStyle w:val="Emphasis"/>
        </w:rPr>
        <w:t>science</w:t>
      </w:r>
      <w:r w:rsidR="00027658" w:rsidRPr="0007468F">
        <w:rPr>
          <w:sz w:val="16"/>
        </w:rPr>
        <w:t xml:space="preserve"> and culture. Finally, playing sports also </w:t>
      </w:r>
      <w:r w:rsidR="00027658" w:rsidRPr="0007468F">
        <w:rPr>
          <w:rStyle w:val="StyleUnderline"/>
        </w:rPr>
        <w:t>prevents</w:t>
      </w:r>
      <w:r w:rsidR="00027658" w:rsidRPr="0007468F">
        <w:rPr>
          <w:sz w:val="16"/>
        </w:rPr>
        <w:t xml:space="preserve"> some socially undesirable forms of </w:t>
      </w:r>
      <w:proofErr w:type="spellStart"/>
      <w:r w:rsidR="00027658" w:rsidRPr="0007468F">
        <w:rPr>
          <w:sz w:val="16"/>
        </w:rPr>
        <w:t>behaviour</w:t>
      </w:r>
      <w:proofErr w:type="spellEnd"/>
      <w:r w:rsidR="00027658" w:rsidRPr="0007468F">
        <w:rPr>
          <w:sz w:val="16"/>
        </w:rPr>
        <w:t xml:space="preserve"> such as </w:t>
      </w:r>
      <w:r w:rsidR="00027658" w:rsidRPr="0007468F">
        <w:rPr>
          <w:rStyle w:val="Emphasis"/>
        </w:rPr>
        <w:t>alcoholism</w:t>
      </w:r>
      <w:r w:rsidR="00027658" w:rsidRPr="0007468F">
        <w:rPr>
          <w:sz w:val="16"/>
        </w:rPr>
        <w:t xml:space="preserve">, </w:t>
      </w:r>
      <w:r w:rsidR="00027658" w:rsidRPr="0007468F">
        <w:rPr>
          <w:rStyle w:val="Emphasis"/>
        </w:rPr>
        <w:t>addiction</w:t>
      </w:r>
      <w:r w:rsidR="00027658" w:rsidRPr="0007468F">
        <w:rPr>
          <w:rStyle w:val="StyleUnderline"/>
        </w:rPr>
        <w:t xml:space="preserve"> to gambling</w:t>
      </w:r>
      <w:r w:rsidR="00027658" w:rsidRPr="0007468F">
        <w:rPr>
          <w:sz w:val="16"/>
        </w:rPr>
        <w:t xml:space="preserve"> </w:t>
      </w:r>
      <w:r w:rsidR="00027658" w:rsidRPr="0007468F">
        <w:rPr>
          <w:rStyle w:val="StyleUnderline"/>
        </w:rPr>
        <w:t>and</w:t>
      </w:r>
      <w:r w:rsidR="00027658" w:rsidRPr="0007468F">
        <w:rPr>
          <w:sz w:val="16"/>
        </w:rPr>
        <w:t xml:space="preserve"> drugs, </w:t>
      </w:r>
      <w:r w:rsidR="00027658" w:rsidRPr="0007468F">
        <w:rPr>
          <w:rStyle w:val="StyleUnderline"/>
        </w:rPr>
        <w:t xml:space="preserve">crisis of </w:t>
      </w:r>
      <w:r w:rsidR="00027658" w:rsidRPr="0007468F">
        <w:rPr>
          <w:rStyle w:val="Emphasis"/>
        </w:rPr>
        <w:t>moral values</w:t>
      </w:r>
      <w:r w:rsidR="00027658" w:rsidRPr="0007468F">
        <w:rPr>
          <w:sz w:val="16"/>
        </w:rPr>
        <w:t>, general decline in educational and cultural level, society’s inferiority complex and the like (Barbu et al., 2020, pp. 30-31).</w:t>
      </w:r>
    </w:p>
    <w:p w14:paraId="5E98580B" w14:textId="77777777" w:rsidR="00027658" w:rsidRPr="0007468F" w:rsidRDefault="00027658" w:rsidP="00027658">
      <w:pPr>
        <w:rPr>
          <w:sz w:val="16"/>
        </w:rPr>
      </w:pPr>
      <w:r w:rsidRPr="0007468F">
        <w:rPr>
          <w:sz w:val="16"/>
        </w:rPr>
        <w:t>**Footnote 4 Begins**</w:t>
      </w:r>
    </w:p>
    <w:p w14:paraId="157682A1" w14:textId="77777777" w:rsidR="00027658" w:rsidRPr="0007468F" w:rsidRDefault="00027658" w:rsidP="00027658">
      <w:pPr>
        <w:rPr>
          <w:sz w:val="16"/>
        </w:rPr>
      </w:pPr>
      <w:r w:rsidRPr="0007468F">
        <w:rPr>
          <w:sz w:val="16"/>
        </w:rPr>
        <w:t xml:space="preserve">4 To name just a few of them: </w:t>
      </w:r>
      <w:r w:rsidRPr="0007468F">
        <w:rPr>
          <w:rStyle w:val="Emphasis"/>
          <w:highlight w:val="cyan"/>
        </w:rPr>
        <w:t>r</w:t>
      </w:r>
      <w:r w:rsidRPr="0007468F">
        <w:rPr>
          <w:rStyle w:val="StyleUnderline"/>
        </w:rPr>
        <w:t>esearch a</w:t>
      </w:r>
      <w:r w:rsidRPr="0007468F">
        <w:rPr>
          <w:rStyle w:val="Emphasis"/>
          <w:highlight w:val="cyan"/>
        </w:rPr>
        <w:t>n</w:t>
      </w:r>
      <w:r w:rsidRPr="0007468F">
        <w:rPr>
          <w:rStyle w:val="StyleUnderline"/>
        </w:rPr>
        <w:t xml:space="preserve">d </w:t>
      </w:r>
      <w:r w:rsidRPr="0007468F">
        <w:rPr>
          <w:rStyle w:val="Emphasis"/>
          <w:highlight w:val="cyan"/>
        </w:rPr>
        <w:t>d</w:t>
      </w:r>
      <w:r w:rsidRPr="0007468F">
        <w:rPr>
          <w:rStyle w:val="StyleUnderline"/>
        </w:rPr>
        <w:t>evelopment</w:t>
      </w:r>
      <w:r w:rsidRPr="0007468F">
        <w:rPr>
          <w:sz w:val="16"/>
        </w:rPr>
        <w:t xml:space="preserve"> (R&amp;D), treatment and rehabilitation, sports tourism, production, sale and trade of sports goods, construction and maintenance of sports facilities, organization of sports events, marketing and advertising, etc.</w:t>
      </w:r>
    </w:p>
    <w:p w14:paraId="1899C7F2" w14:textId="44973227" w:rsidR="00027658" w:rsidRPr="0007468F" w:rsidRDefault="00027658" w:rsidP="00027658">
      <w:pPr>
        <w:rPr>
          <w:sz w:val="16"/>
        </w:rPr>
      </w:pPr>
      <w:r w:rsidRPr="0007468F">
        <w:rPr>
          <w:sz w:val="16"/>
        </w:rPr>
        <w:t>**Footnote 4 Ends**</w:t>
      </w:r>
    </w:p>
    <w:p w14:paraId="56A57272" w14:textId="1D7EB17B" w:rsidR="00631241" w:rsidRPr="0007468F" w:rsidRDefault="00027658" w:rsidP="00631241">
      <w:pPr>
        <w:rPr>
          <w:sz w:val="16"/>
        </w:rPr>
      </w:pPr>
      <w:r w:rsidRPr="0007468F">
        <w:rPr>
          <w:sz w:val="16"/>
        </w:rPr>
        <w:t xml:space="preserve">The </w:t>
      </w:r>
      <w:r w:rsidRPr="0007468F">
        <w:rPr>
          <w:rStyle w:val="Emphasis"/>
        </w:rPr>
        <w:t>commercialization</w:t>
      </w:r>
      <w:r w:rsidRPr="0007468F">
        <w:rPr>
          <w:sz w:val="16"/>
        </w:rPr>
        <w:t xml:space="preserve"> of sports </w:t>
      </w:r>
      <w:r w:rsidRPr="0007468F">
        <w:rPr>
          <w:rStyle w:val="StyleUnderline"/>
        </w:rPr>
        <w:t xml:space="preserve">is reflected in the massive </w:t>
      </w:r>
      <w:r w:rsidRPr="0007468F">
        <w:rPr>
          <w:rStyle w:val="Emphasis"/>
        </w:rPr>
        <w:t>influx</w:t>
      </w:r>
      <w:r w:rsidRPr="0007468F">
        <w:rPr>
          <w:rStyle w:val="StyleUnderline"/>
        </w:rPr>
        <w:t xml:space="preserve"> of top</w:t>
      </w:r>
      <w:r w:rsidR="00631241" w:rsidRPr="0007468F">
        <w:rPr>
          <w:rStyle w:val="StyleUnderline"/>
        </w:rPr>
        <w:t xml:space="preserve"> </w:t>
      </w:r>
      <w:r w:rsidRPr="0007468F">
        <w:rPr>
          <w:rStyle w:val="StyleUnderline"/>
        </w:rPr>
        <w:t>sports events</w:t>
      </w:r>
      <w:r w:rsidRPr="0007468F">
        <w:rPr>
          <w:sz w:val="16"/>
        </w:rPr>
        <w:t xml:space="preserve"> into the media sphere. The commercialization of the sports</w:t>
      </w:r>
      <w:r w:rsidR="00631241" w:rsidRPr="0007468F">
        <w:rPr>
          <w:sz w:val="16"/>
        </w:rPr>
        <w:t xml:space="preserve"> </w:t>
      </w:r>
      <w:r w:rsidRPr="0007468F">
        <w:rPr>
          <w:sz w:val="16"/>
        </w:rPr>
        <w:t>industry has transformed many sports organizations, teams and clubs</w:t>
      </w:r>
      <w:r w:rsidR="00631241" w:rsidRPr="0007468F">
        <w:rPr>
          <w:sz w:val="16"/>
        </w:rPr>
        <w:t xml:space="preserve"> </w:t>
      </w:r>
      <w:r w:rsidRPr="0007468F">
        <w:rPr>
          <w:sz w:val="16"/>
        </w:rPr>
        <w:t xml:space="preserve">and </w:t>
      </w:r>
      <w:r w:rsidRPr="0007468F">
        <w:rPr>
          <w:rStyle w:val="StyleUnderline"/>
        </w:rPr>
        <w:t xml:space="preserve">turned them into </w:t>
      </w:r>
      <w:r w:rsidRPr="0007468F">
        <w:rPr>
          <w:rStyle w:val="Emphasis"/>
        </w:rPr>
        <w:t>multimillion-dollar</w:t>
      </w:r>
      <w:r w:rsidRPr="0007468F">
        <w:rPr>
          <w:rStyle w:val="StyleUnderline"/>
        </w:rPr>
        <w:t xml:space="preserve"> companies</w:t>
      </w:r>
      <w:r w:rsidRPr="0007468F">
        <w:rPr>
          <w:sz w:val="16"/>
        </w:rPr>
        <w:t>, leaving those</w:t>
      </w:r>
      <w:r w:rsidR="00631241" w:rsidRPr="0007468F">
        <w:rPr>
          <w:sz w:val="16"/>
        </w:rPr>
        <w:t xml:space="preserve"> </w:t>
      </w:r>
      <w:r w:rsidRPr="0007468F">
        <w:rPr>
          <w:sz w:val="16"/>
        </w:rPr>
        <w:t>organizations that were not ready or did not want to follow</w:t>
      </w:r>
      <w:r w:rsidR="00631241" w:rsidRPr="0007468F">
        <w:rPr>
          <w:sz w:val="16"/>
        </w:rPr>
        <w:t xml:space="preserve"> </w:t>
      </w:r>
      <w:r w:rsidRPr="0007468F">
        <w:rPr>
          <w:sz w:val="16"/>
        </w:rPr>
        <w:t>contemporary market trends on the edge of existence. This phenomenon</w:t>
      </w:r>
      <w:r w:rsidR="00631241" w:rsidRPr="0007468F">
        <w:rPr>
          <w:sz w:val="16"/>
        </w:rPr>
        <w:t xml:space="preserve"> </w:t>
      </w:r>
      <w:r w:rsidRPr="0007468F">
        <w:rPr>
          <w:sz w:val="16"/>
        </w:rPr>
        <w:t xml:space="preserve">arose </w:t>
      </w:r>
      <w:proofErr w:type="gramStart"/>
      <w:r w:rsidRPr="0007468F">
        <w:rPr>
          <w:sz w:val="16"/>
        </w:rPr>
        <w:t>as a consequence of</w:t>
      </w:r>
      <w:proofErr w:type="gramEnd"/>
      <w:r w:rsidRPr="0007468F">
        <w:rPr>
          <w:sz w:val="16"/>
        </w:rPr>
        <w:t xml:space="preserve"> the prioritization of economic reasons,</w:t>
      </w:r>
      <w:r w:rsidR="00631241" w:rsidRPr="0007468F">
        <w:rPr>
          <w:sz w:val="16"/>
        </w:rPr>
        <w:t xml:space="preserve"> </w:t>
      </w:r>
      <w:r w:rsidRPr="0007468F">
        <w:rPr>
          <w:sz w:val="16"/>
        </w:rPr>
        <w:t>neglecting sport as an important general-beneficial, educational, social</w:t>
      </w:r>
      <w:r w:rsidR="00631241" w:rsidRPr="0007468F">
        <w:rPr>
          <w:sz w:val="16"/>
        </w:rPr>
        <w:t xml:space="preserve"> </w:t>
      </w:r>
      <w:r w:rsidRPr="0007468F">
        <w:rPr>
          <w:sz w:val="16"/>
        </w:rPr>
        <w:t>and cultural activity. The commercialization of sports inevitably requires</w:t>
      </w:r>
      <w:r w:rsidR="00631241" w:rsidRPr="0007468F">
        <w:rPr>
          <w:sz w:val="16"/>
        </w:rPr>
        <w:t xml:space="preserve"> </w:t>
      </w:r>
      <w:r w:rsidRPr="0007468F">
        <w:rPr>
          <w:sz w:val="16"/>
        </w:rPr>
        <w:t>the management of changes in the form of adaptation to economic,</w:t>
      </w:r>
      <w:r w:rsidR="00631241" w:rsidRPr="0007468F">
        <w:rPr>
          <w:sz w:val="16"/>
        </w:rPr>
        <w:t xml:space="preserve"> </w:t>
      </w:r>
      <w:r w:rsidRPr="0007468F">
        <w:rPr>
          <w:sz w:val="16"/>
        </w:rPr>
        <w:t>political, social and technological trends in the environment (Đurović et</w:t>
      </w:r>
      <w:r w:rsidR="00631241" w:rsidRPr="0007468F">
        <w:rPr>
          <w:sz w:val="16"/>
        </w:rPr>
        <w:t xml:space="preserve"> </w:t>
      </w:r>
      <w:r w:rsidRPr="0007468F">
        <w:rPr>
          <w:sz w:val="16"/>
        </w:rPr>
        <w:t>al., 2017, p. 61). The commercialization of sports owes its merits to the</w:t>
      </w:r>
      <w:r w:rsidR="00631241" w:rsidRPr="0007468F">
        <w:rPr>
          <w:sz w:val="16"/>
        </w:rPr>
        <w:t xml:space="preserve"> </w:t>
      </w:r>
      <w:r w:rsidRPr="0007468F">
        <w:rPr>
          <w:sz w:val="16"/>
        </w:rPr>
        <w:t xml:space="preserve">continuous growth of the sporting events popularity, which </w:t>
      </w:r>
      <w:proofErr w:type="spellStart"/>
      <w:r w:rsidRPr="0007468F">
        <w:rPr>
          <w:sz w:val="16"/>
        </w:rPr>
        <w:t>is</w:t>
      </w:r>
      <w:r w:rsidR="00631241" w:rsidRPr="0007468F">
        <w:rPr>
          <w:sz w:val="16"/>
        </w:rPr>
        <w:t>paradoxically</w:t>
      </w:r>
      <w:proofErr w:type="spellEnd"/>
      <w:r w:rsidR="00631241" w:rsidRPr="0007468F">
        <w:rPr>
          <w:sz w:val="16"/>
        </w:rPr>
        <w:t xml:space="preserve"> based on a general lack of respect for "real" competences in mass society. Namely, Hughes and Coakley (1984, p. 62) noticed a long time ago that the popularity of sports is based on the permanent erosion of the basic relationship among competences, self-knowledge and self- esteem, as basic values and virtues that were traditionally nurtured and embodied in the sports itself. Today, this phenomenon is usually condemned as an undesirable process with the claim that commercialization cancels the very essence of the existence of the sports itself. In addition to undoubtedly providing better and far-reaching sources of sports funding, commercialization has also encouraged the emergence of undesirable </w:t>
      </w:r>
      <w:proofErr w:type="spellStart"/>
      <w:r w:rsidR="00631241" w:rsidRPr="0007468F">
        <w:rPr>
          <w:sz w:val="16"/>
        </w:rPr>
        <w:t>behaviours</w:t>
      </w:r>
      <w:proofErr w:type="spellEnd"/>
      <w:r w:rsidR="00631241" w:rsidRPr="0007468F">
        <w:rPr>
          <w:sz w:val="16"/>
        </w:rPr>
        <w:t xml:space="preserve"> such as doping, match-fixing, gambling, betting, and violence. Despite wiping out the intrinsic sports element and the spirit of sports, commercialization is most present in corporate sports for at least three main reasons (</w:t>
      </w:r>
      <w:proofErr w:type="spellStart"/>
      <w:r w:rsidR="00631241" w:rsidRPr="0007468F">
        <w:rPr>
          <w:sz w:val="16"/>
        </w:rPr>
        <w:t>Westerbeek</w:t>
      </w:r>
      <w:proofErr w:type="spellEnd"/>
      <w:r w:rsidR="00631241" w:rsidRPr="0007468F">
        <w:rPr>
          <w:sz w:val="16"/>
        </w:rPr>
        <w:t xml:space="preserve"> and Smith, 2003, pp. 89-90). First, the popularity of corporate sports is based on the mass interest of its spectators. Second, because of its immense popularity, sports can generate huge revenues from ticket sales, television and internet rights, as well as from sponsorships, retail of sporting goods and the sale of licensing rights. And thirdly, sport has the possibility of employing a highly educated and skilled workforce, as well as experienced professional managers and marketers, who engage in further capitalization of commercial opportunities in sports sector.</w:t>
      </w:r>
    </w:p>
    <w:p w14:paraId="68E73BCC" w14:textId="7C29F1E4" w:rsidR="00631241" w:rsidRPr="0007468F" w:rsidRDefault="00631241" w:rsidP="00B754FD">
      <w:pPr>
        <w:rPr>
          <w:sz w:val="16"/>
        </w:rPr>
      </w:pPr>
      <w:r w:rsidRPr="0007468F">
        <w:rPr>
          <w:sz w:val="16"/>
        </w:rPr>
        <w:t xml:space="preserve">Today, the global sports industry is facing a period of massive transformation, </w:t>
      </w:r>
      <w:r w:rsidRPr="0007468F">
        <w:rPr>
          <w:rStyle w:val="StyleUnderline"/>
        </w:rPr>
        <w:t xml:space="preserve">especially after the </w:t>
      </w:r>
      <w:r w:rsidRPr="0007468F">
        <w:rPr>
          <w:rStyle w:val="Emphasis"/>
        </w:rPr>
        <w:t>COVID</w:t>
      </w:r>
      <w:r w:rsidRPr="0007468F">
        <w:rPr>
          <w:rStyle w:val="StyleUnderline"/>
        </w:rPr>
        <w:t>-19</w:t>
      </w:r>
      <w:r w:rsidRPr="0007468F">
        <w:rPr>
          <w:sz w:val="16"/>
        </w:rPr>
        <w:t xml:space="preserve"> coronavirus pandemic, while recording epochal changes in the application of new technological solutions and its social relations with fans, and changing the business and commercial models of the functioning of sports leagues and teams. Deloitte agency predicts the following five key trends that are expected to permeate the future economic landscape of sports: 1) the changing nature and commercial models of the sports economy, 2) the inclusion of generative Artificial Intelligence (AI) in sports matters, 3) the future directions for organizing sports mega-events, 4) investing in building databases on fans, and 5) developing the potential for a "new normality" in college sports. It is expected that traditional areas of sports such as sponsorship, ticket sales, licensing and trade in sports goods will continue to develop and rise with the application of new technological solutions. Also, emerging trends such as the growth in the number of investors and media rights holders, globalization, the growth in the market value of women’s sports and new ventures in the field of real estate could </w:t>
      </w:r>
      <w:proofErr w:type="gramStart"/>
      <w:r w:rsidRPr="0007468F">
        <w:rPr>
          <w:sz w:val="16"/>
        </w:rPr>
        <w:t>open up</w:t>
      </w:r>
      <w:proofErr w:type="gramEnd"/>
      <w:r w:rsidRPr="0007468F">
        <w:rPr>
          <w:sz w:val="16"/>
        </w:rPr>
        <w:t xml:space="preserve"> new business opportunities in the field of sports. Building on data analytics and machine learning, AI is expected to permeate many aspects of sports through innovative applications and content generation and management, live streaming of sports events, player market evaluation, sports betting, fan engagement, and </w:t>
      </w:r>
      <w:proofErr w:type="gramStart"/>
      <w:r w:rsidRPr="0007468F">
        <w:rPr>
          <w:sz w:val="16"/>
        </w:rPr>
        <w:t>back office</w:t>
      </w:r>
      <w:proofErr w:type="gramEnd"/>
      <w:r w:rsidRPr="0007468F">
        <w:rPr>
          <w:sz w:val="16"/>
        </w:rPr>
        <w:t xml:space="preserve"> operations (Deloitte, 2024, pp. 3-4).</w:t>
      </w:r>
    </w:p>
    <w:p w14:paraId="09EDF494" w14:textId="77777777" w:rsidR="00631241" w:rsidRPr="0007468F" w:rsidRDefault="00631241" w:rsidP="00631241">
      <w:pPr>
        <w:rPr>
          <w:sz w:val="16"/>
        </w:rPr>
      </w:pPr>
      <w:r w:rsidRPr="0007468F">
        <w:rPr>
          <w:sz w:val="16"/>
        </w:rPr>
        <w:t>Cartel Agreements in Sports Industry</w:t>
      </w:r>
    </w:p>
    <w:p w14:paraId="7D9173E3" w14:textId="6A357957" w:rsidR="00631241" w:rsidRPr="0007468F" w:rsidRDefault="00631241" w:rsidP="00631241">
      <w:pPr>
        <w:rPr>
          <w:sz w:val="16"/>
        </w:rPr>
      </w:pPr>
      <w:r w:rsidRPr="0007468F">
        <w:rPr>
          <w:sz w:val="16"/>
        </w:rPr>
        <w:t xml:space="preserve">The </w:t>
      </w:r>
      <w:r w:rsidRPr="0007468F">
        <w:rPr>
          <w:rStyle w:val="Emphasis"/>
        </w:rPr>
        <w:t>competition</w:t>
      </w:r>
      <w:r w:rsidRPr="0007468F">
        <w:rPr>
          <w:rStyle w:val="StyleUnderline"/>
        </w:rPr>
        <w:t xml:space="preserve"> protection</w:t>
      </w:r>
      <w:r w:rsidRPr="0007468F">
        <w:rPr>
          <w:sz w:val="16"/>
        </w:rPr>
        <w:t xml:space="preserve"> policy </w:t>
      </w:r>
      <w:r w:rsidRPr="0007468F">
        <w:rPr>
          <w:rStyle w:val="StyleUnderline"/>
        </w:rPr>
        <w:t xml:space="preserve">imposes numerous </w:t>
      </w:r>
      <w:r w:rsidRPr="0007468F">
        <w:rPr>
          <w:rStyle w:val="Emphasis"/>
          <w:highlight w:val="cyan"/>
        </w:rPr>
        <w:t>restrictions</w:t>
      </w:r>
      <w:r w:rsidRPr="0007468F">
        <w:rPr>
          <w:sz w:val="16"/>
        </w:rPr>
        <w:t xml:space="preserve"> on market participants with the aim of encouraging healthy competition and introducing possible measures </w:t>
      </w:r>
      <w:r w:rsidRPr="0007468F">
        <w:rPr>
          <w:rStyle w:val="StyleUnderline"/>
          <w:highlight w:val="cyan"/>
        </w:rPr>
        <w:t xml:space="preserve">against </w:t>
      </w:r>
      <w:r w:rsidRPr="0007468F">
        <w:rPr>
          <w:rStyle w:val="Emphasis"/>
          <w:highlight w:val="cyan"/>
        </w:rPr>
        <w:t>monopolies</w:t>
      </w:r>
      <w:r w:rsidRPr="0007468F">
        <w:rPr>
          <w:rStyle w:val="StyleUnderline"/>
        </w:rPr>
        <w:t xml:space="preserve"> and other </w:t>
      </w:r>
      <w:r w:rsidRPr="0007468F">
        <w:rPr>
          <w:rStyle w:val="Emphasis"/>
        </w:rPr>
        <w:t>unfair</w:t>
      </w:r>
      <w:r w:rsidRPr="0007468F">
        <w:rPr>
          <w:rStyle w:val="StyleUnderline"/>
        </w:rPr>
        <w:t xml:space="preserve"> business practices</w:t>
      </w:r>
      <w:r w:rsidRPr="0007468F">
        <w:rPr>
          <w:sz w:val="16"/>
        </w:rPr>
        <w:t xml:space="preserve">. In this context, restrictions </w:t>
      </w:r>
      <w:r w:rsidRPr="0007468F">
        <w:rPr>
          <w:rStyle w:val="StyleUnderline"/>
          <w:highlight w:val="cyan"/>
        </w:rPr>
        <w:t>mean</w:t>
      </w:r>
      <w:r w:rsidRPr="0007468F">
        <w:rPr>
          <w:rStyle w:val="StyleUnderline"/>
        </w:rPr>
        <w:t xml:space="preserve"> the </w:t>
      </w:r>
      <w:r w:rsidRPr="0007468F">
        <w:rPr>
          <w:rStyle w:val="Emphasis"/>
          <w:highlight w:val="cyan"/>
        </w:rPr>
        <w:t>prohibition</w:t>
      </w:r>
      <w:r w:rsidRPr="0007468F">
        <w:rPr>
          <w:sz w:val="16"/>
        </w:rPr>
        <w:t xml:space="preserve"> of market participants </w:t>
      </w:r>
      <w:r w:rsidRPr="0007468F">
        <w:rPr>
          <w:rStyle w:val="StyleUnderline"/>
          <w:highlight w:val="cyan"/>
        </w:rPr>
        <w:t>to</w:t>
      </w:r>
      <w:r w:rsidRPr="0007468F">
        <w:rPr>
          <w:rStyle w:val="StyleUnderline"/>
        </w:rPr>
        <w:t xml:space="preserve"> sign harmful </w:t>
      </w:r>
      <w:r w:rsidRPr="0007468F">
        <w:rPr>
          <w:rStyle w:val="Emphasis"/>
          <w:highlight w:val="cyan"/>
        </w:rPr>
        <w:t>cartel</w:t>
      </w:r>
      <w:r w:rsidRPr="0007468F">
        <w:rPr>
          <w:rStyle w:val="StyleUnderline"/>
          <w:highlight w:val="cyan"/>
        </w:rPr>
        <w:t xml:space="preserve"> </w:t>
      </w:r>
      <w:r w:rsidRPr="0007468F">
        <w:rPr>
          <w:rStyle w:val="StyleUnderline"/>
        </w:rPr>
        <w:t>agreements</w:t>
      </w:r>
      <w:r w:rsidRPr="0007468F">
        <w:rPr>
          <w:sz w:val="16"/>
        </w:rPr>
        <w:t xml:space="preserve">, as well as of imposing obligations on individual market participants to close business agreements against their will (Vukadinović, 2014, p. 89). A cartel can best be described as an association in an oligopolistic market in the form of gentlemen’s agreements or legally binding contracts that distort market competition. Their goal is to raise sales prices and reduce sales volume </w:t>
      </w:r>
      <w:proofErr w:type="gramStart"/>
      <w:r w:rsidRPr="0007468F">
        <w:rPr>
          <w:sz w:val="16"/>
        </w:rPr>
        <w:t>in order to</w:t>
      </w:r>
      <w:proofErr w:type="gramEnd"/>
      <w:r w:rsidRPr="0007468F">
        <w:rPr>
          <w:sz w:val="16"/>
        </w:rPr>
        <w:t xml:space="preserve"> increase the profit of a given industry. Commercial cartels can take different forms, from open accords to tacit agreements, while cartel agreements are easier to achieve in the case of a smaller number of market participants, homogeneous products and looser legal regulations (Jakšić, 2006, p. 300). Cartels are secret horizontal agreements made between direct competitors with the aim of establishing an agreement on selling price, market sharing or customer sharing, while their consequences are usually reflected in the increase in product prices, decline in quality, as well as in the absence of consumer choice.</w:t>
      </w:r>
    </w:p>
    <w:p w14:paraId="3745BBD5" w14:textId="3A9228BF" w:rsidR="00631241" w:rsidRPr="0007468F" w:rsidRDefault="00631241" w:rsidP="00631241">
      <w:pPr>
        <w:rPr>
          <w:sz w:val="16"/>
        </w:rPr>
      </w:pPr>
      <w:r w:rsidRPr="0007468F">
        <w:rPr>
          <w:sz w:val="16"/>
        </w:rPr>
        <w:t xml:space="preserve">Accordingly, </w:t>
      </w:r>
      <w:r w:rsidRPr="0007468F">
        <w:rPr>
          <w:rStyle w:val="Emphasis"/>
          <w:highlight w:val="cyan"/>
        </w:rPr>
        <w:t>cartels</w:t>
      </w:r>
      <w:r w:rsidRPr="0007468F">
        <w:rPr>
          <w:rStyle w:val="StyleUnderline"/>
          <w:highlight w:val="cyan"/>
        </w:rPr>
        <w:t xml:space="preserve"> </w:t>
      </w:r>
      <w:r w:rsidRPr="00F51976">
        <w:rPr>
          <w:rStyle w:val="StyleUnderline"/>
        </w:rPr>
        <w:t>in sports</w:t>
      </w:r>
      <w:r w:rsidRPr="00F51976">
        <w:rPr>
          <w:sz w:val="16"/>
        </w:rPr>
        <w:t xml:space="preserve"> can be described</w:t>
      </w:r>
      <w:r w:rsidRPr="0007468F">
        <w:rPr>
          <w:sz w:val="16"/>
        </w:rPr>
        <w:t xml:space="preserve"> as </w:t>
      </w:r>
      <w:r w:rsidRPr="0007468F">
        <w:rPr>
          <w:rStyle w:val="StyleUnderline"/>
        </w:rPr>
        <w:t xml:space="preserve">a kind of </w:t>
      </w:r>
      <w:r w:rsidRPr="0007468F">
        <w:rPr>
          <w:rStyle w:val="Emphasis"/>
        </w:rPr>
        <w:t>alliance</w:t>
      </w:r>
      <w:r w:rsidRPr="0007468F">
        <w:rPr>
          <w:sz w:val="16"/>
        </w:rPr>
        <w:t xml:space="preserve"> </w:t>
      </w:r>
      <w:r w:rsidRPr="0007468F">
        <w:rPr>
          <w:rStyle w:val="StyleUnderline"/>
        </w:rPr>
        <w:t xml:space="preserve">of mutually competitive sports teams that </w:t>
      </w:r>
      <w:r w:rsidRPr="0007468F">
        <w:rPr>
          <w:rStyle w:val="Emphasis"/>
        </w:rPr>
        <w:t>act</w:t>
      </w:r>
      <w:r w:rsidRPr="0007468F">
        <w:rPr>
          <w:rStyle w:val="StyleUnderline"/>
        </w:rPr>
        <w:t xml:space="preserve"> together</w:t>
      </w:r>
      <w:r w:rsidRPr="0007468F">
        <w:rPr>
          <w:sz w:val="16"/>
        </w:rPr>
        <w:t xml:space="preserve"> with the aim of protecting mutual business interests. In addition to the undoubted benefits of sports events, during the last decades some of their shortcomings have come to the fore, </w:t>
      </w:r>
      <w:r w:rsidRPr="0007468F">
        <w:rPr>
          <w:rStyle w:val="Emphasis"/>
          <w:highlight w:val="cyan"/>
        </w:rPr>
        <w:t>undermining</w:t>
      </w:r>
      <w:r w:rsidRPr="0007468F">
        <w:rPr>
          <w:rStyle w:val="StyleUnderline"/>
        </w:rPr>
        <w:t xml:space="preserve"> the very </w:t>
      </w:r>
      <w:r w:rsidRPr="0007468F">
        <w:rPr>
          <w:rStyle w:val="StyleUnderline"/>
          <w:highlight w:val="cyan"/>
        </w:rPr>
        <w:t xml:space="preserve">purpose and </w:t>
      </w:r>
      <w:r w:rsidRPr="0007468F">
        <w:rPr>
          <w:rStyle w:val="Emphasis"/>
          <w:highlight w:val="cyan"/>
        </w:rPr>
        <w:t>value</w:t>
      </w:r>
      <w:r w:rsidRPr="0007468F">
        <w:rPr>
          <w:sz w:val="16"/>
          <w:highlight w:val="cyan"/>
        </w:rPr>
        <w:t xml:space="preserve"> </w:t>
      </w:r>
      <w:r w:rsidRPr="0007468F">
        <w:rPr>
          <w:rStyle w:val="StyleUnderline"/>
        </w:rPr>
        <w:t>of the social community and contributing to</w:t>
      </w:r>
      <w:r w:rsidRPr="0007468F">
        <w:rPr>
          <w:sz w:val="16"/>
        </w:rPr>
        <w:t xml:space="preserve"> the appearance of various </w:t>
      </w:r>
      <w:r w:rsidRPr="0007468F">
        <w:rPr>
          <w:rStyle w:val="Emphasis"/>
          <w:highlight w:val="cyan"/>
        </w:rPr>
        <w:t>pathological</w:t>
      </w:r>
      <w:r w:rsidRPr="0007468F">
        <w:rPr>
          <w:rStyle w:val="StyleUnderline"/>
        </w:rPr>
        <w:t xml:space="preserve"> forms of </w:t>
      </w:r>
      <w:proofErr w:type="spellStart"/>
      <w:r w:rsidRPr="0007468F">
        <w:rPr>
          <w:rStyle w:val="StyleUnderline"/>
          <w:highlight w:val="cyan"/>
        </w:rPr>
        <w:t>behaviour</w:t>
      </w:r>
      <w:proofErr w:type="spellEnd"/>
      <w:r w:rsidRPr="0007468F">
        <w:rPr>
          <w:sz w:val="16"/>
        </w:rPr>
        <w:t xml:space="preserve">. These </w:t>
      </w:r>
      <w:r w:rsidRPr="0007468F">
        <w:rPr>
          <w:rStyle w:val="Emphasis"/>
        </w:rPr>
        <w:t>harmful</w:t>
      </w:r>
      <w:r w:rsidRPr="0007468F">
        <w:rPr>
          <w:rStyle w:val="StyleUnderline"/>
        </w:rPr>
        <w:t xml:space="preserve"> forms of sports and economic associations</w:t>
      </w:r>
      <w:r w:rsidRPr="0007468F">
        <w:rPr>
          <w:sz w:val="16"/>
        </w:rPr>
        <w:t xml:space="preserve"> arose </w:t>
      </w:r>
      <w:proofErr w:type="gramStart"/>
      <w:r w:rsidRPr="0007468F">
        <w:rPr>
          <w:sz w:val="16"/>
        </w:rPr>
        <w:t xml:space="preserve">as a </w:t>
      </w:r>
      <w:r w:rsidRPr="0007468F">
        <w:rPr>
          <w:rStyle w:val="StyleUnderline"/>
          <w:highlight w:val="cyan"/>
        </w:rPr>
        <w:t>result of</w:t>
      </w:r>
      <w:proofErr w:type="gramEnd"/>
      <w:r w:rsidRPr="0007468F">
        <w:rPr>
          <w:rStyle w:val="StyleUnderline"/>
        </w:rPr>
        <w:t xml:space="preserve"> the massive </w:t>
      </w:r>
      <w:r w:rsidRPr="0007468F">
        <w:rPr>
          <w:rStyle w:val="Emphasis"/>
          <w:highlight w:val="cyan"/>
        </w:rPr>
        <w:t>corporatization</w:t>
      </w:r>
      <w:r w:rsidRPr="0007468F">
        <w:rPr>
          <w:sz w:val="16"/>
        </w:rPr>
        <w:t xml:space="preserve"> of sports organizations, including those from first-class professional leagues, which are </w:t>
      </w:r>
      <w:r w:rsidRPr="0007468F">
        <w:rPr>
          <w:rStyle w:val="StyleUnderline"/>
        </w:rPr>
        <w:t xml:space="preserve">primarily focused on </w:t>
      </w:r>
      <w:r w:rsidRPr="0007468F">
        <w:rPr>
          <w:rStyle w:val="Emphasis"/>
        </w:rPr>
        <w:t>financial gains</w:t>
      </w:r>
      <w:r w:rsidRPr="0007468F">
        <w:rPr>
          <w:sz w:val="16"/>
        </w:rPr>
        <w:t xml:space="preserve">. Corporate cartels have led to the emergence of numerous social anomalies, both nationally and globally, especially in the sphere of professional and youth sports. These </w:t>
      </w:r>
      <w:r w:rsidRPr="0007468F">
        <w:rPr>
          <w:rStyle w:val="Emphasis"/>
          <w:highlight w:val="cyan"/>
        </w:rPr>
        <w:t>undesirable</w:t>
      </w:r>
      <w:r w:rsidRPr="0007468F">
        <w:rPr>
          <w:rStyle w:val="StyleUnderline"/>
          <w:highlight w:val="cyan"/>
        </w:rPr>
        <w:t xml:space="preserve"> </w:t>
      </w:r>
      <w:r w:rsidRPr="0007468F">
        <w:rPr>
          <w:rStyle w:val="StyleUnderline"/>
        </w:rPr>
        <w:t>phenomena resulted</w:t>
      </w:r>
      <w:r w:rsidRPr="0007468F">
        <w:rPr>
          <w:sz w:val="16"/>
        </w:rPr>
        <w:t xml:space="preserve"> from the defective </w:t>
      </w:r>
      <w:proofErr w:type="spellStart"/>
      <w:r w:rsidRPr="0007468F">
        <w:rPr>
          <w:sz w:val="16"/>
        </w:rPr>
        <w:t>behaviour</w:t>
      </w:r>
      <w:proofErr w:type="spellEnd"/>
      <w:r w:rsidRPr="0007468F">
        <w:rPr>
          <w:sz w:val="16"/>
        </w:rPr>
        <w:t xml:space="preserve"> of privileged and supposedly elite </w:t>
      </w:r>
      <w:r w:rsidRPr="0007468F">
        <w:rPr>
          <w:rStyle w:val="Emphasis"/>
        </w:rPr>
        <w:t>athletes</w:t>
      </w:r>
      <w:r w:rsidRPr="0007468F">
        <w:rPr>
          <w:rStyle w:val="StyleUnderline"/>
        </w:rPr>
        <w:t xml:space="preserve"> who are not</w:t>
      </w:r>
      <w:r w:rsidRPr="0007468F">
        <w:rPr>
          <w:sz w:val="16"/>
        </w:rPr>
        <w:t xml:space="preserve"> fully interested in </w:t>
      </w:r>
      <w:r w:rsidRPr="0007468F">
        <w:rPr>
          <w:rStyle w:val="StyleUnderline"/>
        </w:rPr>
        <w:t xml:space="preserve">respecting </w:t>
      </w:r>
      <w:r w:rsidRPr="0007468F">
        <w:rPr>
          <w:rStyle w:val="Emphasis"/>
        </w:rPr>
        <w:t>social restrictions</w:t>
      </w:r>
      <w:r w:rsidRPr="0007468F">
        <w:rPr>
          <w:sz w:val="16"/>
        </w:rPr>
        <w:t xml:space="preserve"> (Zhou and Yu, 2014). At the same time, this kind of </w:t>
      </w:r>
      <w:proofErr w:type="spellStart"/>
      <w:r w:rsidRPr="0007468F">
        <w:rPr>
          <w:sz w:val="16"/>
        </w:rPr>
        <w:t>behaviour</w:t>
      </w:r>
      <w:proofErr w:type="spellEnd"/>
      <w:r w:rsidRPr="0007468F">
        <w:rPr>
          <w:sz w:val="16"/>
        </w:rPr>
        <w:t xml:space="preserve"> is often encouraged by the organizations that </w:t>
      </w:r>
      <w:proofErr w:type="gramStart"/>
      <w:r w:rsidRPr="0007468F">
        <w:rPr>
          <w:sz w:val="16"/>
        </w:rPr>
        <w:t>are in charge of</w:t>
      </w:r>
      <w:proofErr w:type="gramEnd"/>
      <w:r w:rsidRPr="0007468F">
        <w:rPr>
          <w:sz w:val="16"/>
        </w:rPr>
        <w:t xml:space="preserve"> running sports competitions.</w:t>
      </w:r>
    </w:p>
    <w:p w14:paraId="1636BE09" w14:textId="16F27AFD" w:rsidR="00631241" w:rsidRPr="0007468F" w:rsidRDefault="00631241" w:rsidP="00631241">
      <w:pPr>
        <w:rPr>
          <w:sz w:val="16"/>
        </w:rPr>
      </w:pPr>
      <w:r w:rsidRPr="0007468F">
        <w:rPr>
          <w:sz w:val="16"/>
        </w:rPr>
        <w:t xml:space="preserve">Thus, over time, international </w:t>
      </w:r>
      <w:r w:rsidRPr="0007468F">
        <w:rPr>
          <w:rStyle w:val="Emphasis"/>
          <w:highlight w:val="cyan"/>
        </w:rPr>
        <w:t>sports</w:t>
      </w:r>
      <w:r w:rsidRPr="0007468F">
        <w:rPr>
          <w:rStyle w:val="StyleUnderline"/>
          <w:highlight w:val="cyan"/>
        </w:rPr>
        <w:t xml:space="preserve"> cartels</w:t>
      </w:r>
      <w:r w:rsidRPr="0007468F">
        <w:rPr>
          <w:rStyle w:val="StyleUnderline"/>
        </w:rPr>
        <w:t xml:space="preserve"> became</w:t>
      </w:r>
      <w:r w:rsidRPr="0007468F">
        <w:rPr>
          <w:sz w:val="16"/>
        </w:rPr>
        <w:t xml:space="preserve"> the </w:t>
      </w:r>
      <w:r w:rsidRPr="0007468F">
        <w:rPr>
          <w:rStyle w:val="StyleUnderline"/>
        </w:rPr>
        <w:t xml:space="preserve">subject of </w:t>
      </w:r>
      <w:r w:rsidRPr="0007468F">
        <w:rPr>
          <w:rStyle w:val="Emphasis"/>
        </w:rPr>
        <w:t>investigation</w:t>
      </w:r>
      <w:r w:rsidRPr="0007468F">
        <w:rPr>
          <w:sz w:val="16"/>
        </w:rPr>
        <w:t xml:space="preserve"> and occasional criminal prosecution due to their participation in criminal activities aimed at unjust enrichment. Meanwhile, sports </w:t>
      </w:r>
      <w:r w:rsidRPr="0007468F">
        <w:rPr>
          <w:rStyle w:val="Emphasis"/>
        </w:rPr>
        <w:t>cartels</w:t>
      </w:r>
      <w:r w:rsidRPr="0007468F">
        <w:rPr>
          <w:rStyle w:val="StyleUnderline"/>
        </w:rPr>
        <w:t xml:space="preserve"> have </w:t>
      </w:r>
      <w:r w:rsidRPr="0007468F">
        <w:rPr>
          <w:rStyle w:val="StyleUnderline"/>
          <w:highlight w:val="cyan"/>
        </w:rPr>
        <w:t>made</w:t>
      </w:r>
      <w:r w:rsidRPr="0007468F">
        <w:rPr>
          <w:rStyle w:val="StyleUnderline"/>
        </w:rPr>
        <w:t xml:space="preserve"> great </w:t>
      </w:r>
      <w:r w:rsidRPr="0007468F">
        <w:rPr>
          <w:rStyle w:val="StyleUnderline"/>
          <w:highlight w:val="cyan"/>
        </w:rPr>
        <w:t>progress thanks to</w:t>
      </w:r>
      <w:r w:rsidRPr="0007468F">
        <w:rPr>
          <w:rStyle w:val="StyleUnderline"/>
        </w:rPr>
        <w:t xml:space="preserve"> intensive </w:t>
      </w:r>
      <w:r w:rsidRPr="0007468F">
        <w:rPr>
          <w:rStyle w:val="Emphasis"/>
          <w:highlight w:val="cyan"/>
        </w:rPr>
        <w:t>propaganda</w:t>
      </w:r>
      <w:r w:rsidRPr="0007468F">
        <w:rPr>
          <w:sz w:val="16"/>
        </w:rPr>
        <w:t xml:space="preserve"> and </w:t>
      </w:r>
      <w:proofErr w:type="gramStart"/>
      <w:r w:rsidRPr="0007468F">
        <w:rPr>
          <w:sz w:val="16"/>
        </w:rPr>
        <w:t>entering into</w:t>
      </w:r>
      <w:proofErr w:type="gramEnd"/>
      <w:r w:rsidRPr="0007468F">
        <w:rPr>
          <w:sz w:val="16"/>
        </w:rPr>
        <w:t xml:space="preserve"> various political alliances, </w:t>
      </w:r>
      <w:r w:rsidRPr="0007468F">
        <w:rPr>
          <w:rStyle w:val="StyleUnderline"/>
        </w:rPr>
        <w:t xml:space="preserve">relying on their </w:t>
      </w:r>
      <w:r w:rsidRPr="0007468F">
        <w:rPr>
          <w:rStyle w:val="Emphasis"/>
        </w:rPr>
        <w:t>power</w:t>
      </w:r>
      <w:r w:rsidRPr="0007468F">
        <w:rPr>
          <w:rStyle w:val="StyleUnderline"/>
        </w:rPr>
        <w:t xml:space="preserve"> and </w:t>
      </w:r>
      <w:r w:rsidRPr="0007468F">
        <w:rPr>
          <w:rStyle w:val="Emphasis"/>
          <w:highlight w:val="cyan"/>
        </w:rPr>
        <w:t>influence</w:t>
      </w:r>
      <w:r w:rsidRPr="0007468F">
        <w:rPr>
          <w:sz w:val="16"/>
        </w:rPr>
        <w:t xml:space="preserve">. This is why the most popular professional sports leagues, sports conferences, and many international sports organizations have acquired statutory preferences and exemptions from </w:t>
      </w:r>
      <w:r w:rsidRPr="0007468F">
        <w:rPr>
          <w:rStyle w:val="StyleUnderline"/>
        </w:rPr>
        <w:t xml:space="preserve">many </w:t>
      </w:r>
      <w:r w:rsidRPr="0007468F">
        <w:rPr>
          <w:rStyle w:val="Emphasis"/>
        </w:rPr>
        <w:t>antimonopoly</w:t>
      </w:r>
      <w:r w:rsidRPr="0007468F">
        <w:rPr>
          <w:rStyle w:val="StyleUnderline"/>
        </w:rPr>
        <w:t xml:space="preserve"> legislation</w:t>
      </w:r>
      <w:r w:rsidRPr="0007468F">
        <w:rPr>
          <w:sz w:val="16"/>
        </w:rPr>
        <w:t xml:space="preserve"> provisions that </w:t>
      </w:r>
      <w:r w:rsidRPr="0007468F">
        <w:rPr>
          <w:rStyle w:val="Emphasis"/>
        </w:rPr>
        <w:t>regulate</w:t>
      </w:r>
      <w:r w:rsidRPr="0007468F">
        <w:rPr>
          <w:rStyle w:val="StyleUnderline"/>
        </w:rPr>
        <w:t xml:space="preserve"> the non- competitive </w:t>
      </w:r>
      <w:proofErr w:type="spellStart"/>
      <w:r w:rsidRPr="0007468F">
        <w:rPr>
          <w:rStyle w:val="StyleUnderline"/>
        </w:rPr>
        <w:t>behaviour</w:t>
      </w:r>
      <w:proofErr w:type="spellEnd"/>
      <w:r w:rsidRPr="0007468F">
        <w:rPr>
          <w:sz w:val="16"/>
        </w:rPr>
        <w:t xml:space="preserve"> of contemporary market participants. This fact also </w:t>
      </w:r>
      <w:r w:rsidRPr="0007468F">
        <w:rPr>
          <w:rStyle w:val="StyleUnderline"/>
        </w:rPr>
        <w:t xml:space="preserve">explains the </w:t>
      </w:r>
      <w:r w:rsidRPr="0007468F">
        <w:rPr>
          <w:rStyle w:val="Emphasis"/>
        </w:rPr>
        <w:t>colossal</w:t>
      </w:r>
      <w:r w:rsidRPr="0007468F">
        <w:rPr>
          <w:rStyle w:val="StyleUnderline"/>
        </w:rPr>
        <w:t xml:space="preserve"> investments</w:t>
      </w:r>
      <w:r w:rsidRPr="0007468F">
        <w:rPr>
          <w:sz w:val="16"/>
        </w:rPr>
        <w:t xml:space="preserve"> in the construction </w:t>
      </w:r>
      <w:r w:rsidRPr="0007468F">
        <w:rPr>
          <w:rStyle w:val="StyleUnderline"/>
        </w:rPr>
        <w:t xml:space="preserve">of </w:t>
      </w:r>
      <w:r w:rsidRPr="0007468F">
        <w:rPr>
          <w:rStyle w:val="Emphasis"/>
        </w:rPr>
        <w:t>extravagant</w:t>
      </w:r>
      <w:r w:rsidRPr="0007468F">
        <w:rPr>
          <w:rStyle w:val="StyleUnderline"/>
        </w:rPr>
        <w:t xml:space="preserve"> stadiums</w:t>
      </w:r>
      <w:r w:rsidRPr="0007468F">
        <w:rPr>
          <w:sz w:val="16"/>
        </w:rPr>
        <w:t xml:space="preserve"> and sports arenas around the world, ignoring the </w:t>
      </w:r>
      <w:proofErr w:type="gramStart"/>
      <w:r w:rsidRPr="0007468F">
        <w:rPr>
          <w:sz w:val="16"/>
        </w:rPr>
        <w:t>general public</w:t>
      </w:r>
      <w:proofErr w:type="gramEnd"/>
      <w:r w:rsidRPr="0007468F">
        <w:rPr>
          <w:sz w:val="16"/>
        </w:rPr>
        <w:t xml:space="preserve"> interest and the vital needs of the wider community (Weston, 2024).</w:t>
      </w:r>
    </w:p>
    <w:p w14:paraId="7FB1E0F9" w14:textId="77777777" w:rsidR="009C3E48" w:rsidRPr="0007468F" w:rsidRDefault="009C3E48" w:rsidP="009C3E48">
      <w:pPr>
        <w:pStyle w:val="Heading4"/>
        <w:rPr>
          <w:rFonts w:cs="Calibri"/>
        </w:rPr>
      </w:pPr>
      <w:r w:rsidRPr="0007468F">
        <w:rPr>
          <w:rFonts w:cs="Calibri"/>
        </w:rPr>
        <w:t xml:space="preserve">Strong </w:t>
      </w:r>
      <w:r w:rsidRPr="0007468F">
        <w:rPr>
          <w:rFonts w:cs="Calibri"/>
          <w:u w:val="single"/>
        </w:rPr>
        <w:t>sports</w:t>
      </w:r>
      <w:r w:rsidRPr="0007468F">
        <w:rPr>
          <w:rFonts w:cs="Calibri"/>
        </w:rPr>
        <w:t xml:space="preserve"> industry is key to </w:t>
      </w:r>
      <w:r w:rsidRPr="0007468F">
        <w:rPr>
          <w:rFonts w:cs="Calibri"/>
          <w:u w:val="single"/>
        </w:rPr>
        <w:t>credible</w:t>
      </w:r>
      <w:r w:rsidRPr="0007468F">
        <w:rPr>
          <w:rFonts w:cs="Calibri"/>
        </w:rPr>
        <w:t xml:space="preserve"> US sports diplomacy.</w:t>
      </w:r>
    </w:p>
    <w:p w14:paraId="6610BAB3" w14:textId="0110CBC5" w:rsidR="009C3E48" w:rsidRPr="0007468F" w:rsidRDefault="009C3E48" w:rsidP="009C3E48">
      <w:r w:rsidRPr="0007468F">
        <w:t xml:space="preserve">Rachel </w:t>
      </w:r>
      <w:r w:rsidRPr="0007468F">
        <w:rPr>
          <w:rStyle w:val="Style13ptBold"/>
        </w:rPr>
        <w:t>Li and</w:t>
      </w:r>
      <w:r w:rsidRPr="0007468F">
        <w:t xml:space="preserve"> Dr. Stuart </w:t>
      </w:r>
      <w:r w:rsidRPr="0007468F">
        <w:rPr>
          <w:rStyle w:val="Style13ptBold"/>
        </w:rPr>
        <w:t>Murray 24</w:t>
      </w:r>
      <w:r w:rsidRPr="0007468F">
        <w:t>, Editorial Assistant, Georgetown Journal of International Affairs; PhD, Associate Professor, International Relations &amp; Diplomacy, Bond University. Global Fellow, Academy of Sport, University of Edinburgh; March 29; Georgetown Journal of International Affairs, “Understanding Sports Diplomacy with Dr. Stuart Murray, Co-Founder of The Sports Diplomacy Alliance,” https://gjia.georgetown.edu/2024/03/29/understanding-sports-diplomacy-with-dr-stuart-murray-co-founder-of-the-sports-diplomacy-alliance/</w:t>
      </w:r>
    </w:p>
    <w:p w14:paraId="0E081BF7" w14:textId="77777777" w:rsidR="009C3E48" w:rsidRPr="0007468F" w:rsidRDefault="009C3E48" w:rsidP="009C3E48">
      <w:pPr>
        <w:rPr>
          <w:sz w:val="16"/>
        </w:rPr>
      </w:pPr>
      <w:r w:rsidRPr="0007468F">
        <w:rPr>
          <w:rStyle w:val="StyleUnderline"/>
          <w:highlight w:val="cyan"/>
        </w:rPr>
        <w:t>Sports diplomacy</w:t>
      </w:r>
      <w:r w:rsidRPr="0007468F">
        <w:rPr>
          <w:rStyle w:val="StyleUnderline"/>
        </w:rPr>
        <w:t xml:space="preserve"> is</w:t>
      </w:r>
      <w:r w:rsidRPr="0007468F">
        <w:rPr>
          <w:sz w:val="16"/>
        </w:rPr>
        <w:t xml:space="preserve"> </w:t>
      </w:r>
      <w:r w:rsidRPr="0007468F">
        <w:rPr>
          <w:rStyle w:val="Emphasis"/>
        </w:rPr>
        <w:t>much more than soft power</w:t>
      </w:r>
      <w:r w:rsidRPr="0007468F">
        <w:rPr>
          <w:sz w:val="16"/>
        </w:rPr>
        <w:t xml:space="preserve">. </w:t>
      </w:r>
      <w:r w:rsidRPr="0007468F">
        <w:rPr>
          <w:rStyle w:val="StyleUnderline"/>
        </w:rPr>
        <w:t>It is the</w:t>
      </w:r>
      <w:r w:rsidRPr="0007468F">
        <w:rPr>
          <w:sz w:val="16"/>
        </w:rPr>
        <w:t xml:space="preserve"> </w:t>
      </w:r>
      <w:r w:rsidRPr="0007468F">
        <w:rPr>
          <w:rStyle w:val="Emphasis"/>
          <w:highlight w:val="cyan"/>
        </w:rPr>
        <w:t>strategic</w:t>
      </w:r>
      <w:r w:rsidRPr="0007468F">
        <w:rPr>
          <w:rStyle w:val="Emphasis"/>
        </w:rPr>
        <w:t xml:space="preserve"> use</w:t>
      </w:r>
      <w:r w:rsidRPr="0007468F">
        <w:rPr>
          <w:sz w:val="16"/>
        </w:rPr>
        <w:t xml:space="preserve"> </w:t>
      </w:r>
      <w:r w:rsidRPr="0007468F">
        <w:rPr>
          <w:rStyle w:val="StyleUnderline"/>
        </w:rPr>
        <w:t xml:space="preserve">of sports </w:t>
      </w:r>
      <w:r w:rsidRPr="0007468F">
        <w:rPr>
          <w:rStyle w:val="StyleUnderline"/>
          <w:highlight w:val="cyan"/>
        </w:rPr>
        <w:t>to bring</w:t>
      </w:r>
      <w:r w:rsidRPr="0007468F">
        <w:rPr>
          <w:rStyle w:val="StyleUnderline"/>
        </w:rPr>
        <w:t xml:space="preserve"> people, </w:t>
      </w:r>
      <w:r w:rsidRPr="0007468F">
        <w:rPr>
          <w:rStyle w:val="StyleUnderline"/>
          <w:highlight w:val="cyan"/>
        </w:rPr>
        <w:t>nations</w:t>
      </w:r>
      <w:r w:rsidRPr="0007468F">
        <w:rPr>
          <w:rStyle w:val="StyleUnderline"/>
        </w:rPr>
        <w:t>, and institutions</w:t>
      </w:r>
      <w:r w:rsidRPr="0007468F">
        <w:rPr>
          <w:sz w:val="16"/>
        </w:rPr>
        <w:t xml:space="preserve"> </w:t>
      </w:r>
      <w:r w:rsidRPr="0007468F">
        <w:rPr>
          <w:rStyle w:val="Emphasis"/>
        </w:rPr>
        <w:t xml:space="preserve">closer </w:t>
      </w:r>
      <w:r w:rsidRPr="0007468F">
        <w:rPr>
          <w:rStyle w:val="Emphasis"/>
          <w:highlight w:val="cyan"/>
        </w:rPr>
        <w:t>together</w:t>
      </w:r>
      <w:r w:rsidRPr="0007468F">
        <w:rPr>
          <w:sz w:val="16"/>
        </w:rPr>
        <w:t xml:space="preserve"> via a shared love of physical pursuits. </w:t>
      </w:r>
      <w:r w:rsidRPr="0007468F">
        <w:rPr>
          <w:rStyle w:val="Emphasis"/>
        </w:rPr>
        <w:t>State</w:t>
      </w:r>
      <w:r w:rsidRPr="0007468F">
        <w:rPr>
          <w:sz w:val="16"/>
        </w:rPr>
        <w:t xml:space="preserve"> </w:t>
      </w:r>
      <w:r w:rsidRPr="0007468F">
        <w:rPr>
          <w:rStyle w:val="StyleUnderline"/>
        </w:rPr>
        <w:t>and</w:t>
      </w:r>
      <w:r w:rsidRPr="0007468F">
        <w:rPr>
          <w:sz w:val="16"/>
        </w:rPr>
        <w:t xml:space="preserve"> </w:t>
      </w:r>
      <w:r w:rsidRPr="0007468F">
        <w:rPr>
          <w:rStyle w:val="Emphasis"/>
        </w:rPr>
        <w:t>n</w:t>
      </w:r>
      <w:r w:rsidRPr="0007468F">
        <w:rPr>
          <w:sz w:val="16"/>
        </w:rPr>
        <w:t>on-</w:t>
      </w:r>
      <w:r w:rsidRPr="0007468F">
        <w:rPr>
          <w:rStyle w:val="Emphasis"/>
        </w:rPr>
        <w:t>s</w:t>
      </w:r>
      <w:r w:rsidRPr="0007468F">
        <w:rPr>
          <w:sz w:val="16"/>
        </w:rPr>
        <w:t xml:space="preserve">tate </w:t>
      </w:r>
      <w:r w:rsidRPr="0007468F">
        <w:rPr>
          <w:rStyle w:val="Emphasis"/>
        </w:rPr>
        <w:t>a</w:t>
      </w:r>
      <w:r w:rsidRPr="0007468F">
        <w:rPr>
          <w:sz w:val="16"/>
        </w:rPr>
        <w:t>ctor</w:t>
      </w:r>
      <w:r w:rsidRPr="0007468F">
        <w:rPr>
          <w:rStyle w:val="Emphasis"/>
        </w:rPr>
        <w:t>s</w:t>
      </w:r>
      <w:r w:rsidRPr="0007468F">
        <w:rPr>
          <w:sz w:val="16"/>
        </w:rPr>
        <w:t xml:space="preserve"> as well as sports players </w:t>
      </w:r>
      <w:r w:rsidRPr="0007468F">
        <w:rPr>
          <w:rStyle w:val="StyleUnderline"/>
        </w:rPr>
        <w:t xml:space="preserve">use it to build relationships, amplify messages, and </w:t>
      </w:r>
      <w:r w:rsidRPr="0007468F">
        <w:rPr>
          <w:rStyle w:val="StyleUnderline"/>
          <w:highlight w:val="cyan"/>
        </w:rPr>
        <w:t>advance</w:t>
      </w:r>
      <w:r w:rsidRPr="0007468F">
        <w:rPr>
          <w:sz w:val="16"/>
          <w:highlight w:val="cyan"/>
        </w:rPr>
        <w:t xml:space="preserve"> </w:t>
      </w:r>
      <w:r w:rsidRPr="0007468F">
        <w:rPr>
          <w:rStyle w:val="Emphasis"/>
          <w:highlight w:val="cyan"/>
        </w:rPr>
        <w:t>strategic</w:t>
      </w:r>
      <w:r w:rsidRPr="0007468F">
        <w:rPr>
          <w:sz w:val="16"/>
        </w:rPr>
        <w:t xml:space="preserve"> </w:t>
      </w:r>
      <w:r w:rsidRPr="0007468F">
        <w:rPr>
          <w:rStyle w:val="StyleUnderline"/>
        </w:rPr>
        <w:t xml:space="preserve">policies or </w:t>
      </w:r>
      <w:r w:rsidRPr="0007468F">
        <w:rPr>
          <w:rStyle w:val="StyleUnderline"/>
          <w:highlight w:val="cyan"/>
        </w:rPr>
        <w:t>objectives</w:t>
      </w:r>
      <w:r w:rsidRPr="0007468F">
        <w:rPr>
          <w:sz w:val="16"/>
        </w:rPr>
        <w:t>.</w:t>
      </w:r>
    </w:p>
    <w:p w14:paraId="68259351" w14:textId="77777777" w:rsidR="009C3E48" w:rsidRPr="0007468F" w:rsidRDefault="009C3E48" w:rsidP="009C3E48">
      <w:pPr>
        <w:rPr>
          <w:sz w:val="16"/>
        </w:rPr>
      </w:pPr>
      <w:r w:rsidRPr="0007468F">
        <w:rPr>
          <w:sz w:val="16"/>
        </w:rPr>
        <w:t>GJIA: Your native place, Scotland, recently qualified for the 2024 UEFA European Football Championship. For a country like Scotland, which is not regarded as an independent sovereign state, how have various governments utilized sports in the past to elevate its presence?</w:t>
      </w:r>
    </w:p>
    <w:p w14:paraId="04917A4C" w14:textId="77777777" w:rsidR="009C3E48" w:rsidRPr="0007468F" w:rsidRDefault="009C3E48" w:rsidP="009C3E48">
      <w:pPr>
        <w:rPr>
          <w:sz w:val="16"/>
        </w:rPr>
      </w:pPr>
      <w:r w:rsidRPr="0007468F">
        <w:rPr>
          <w:sz w:val="16"/>
        </w:rPr>
        <w:t>SM: Sadly, I don’t think Scotland makes the most of its sports diplomacy assets. They have huge assets in traditional sports, but more so in Celtic indigenous sports. As you mentioned, Scotland is not a sovereign nation. We are a substate, so we are limited in what we can do in terms of foreign policy by certain treaties. That includes our sports diplomacy.</w:t>
      </w:r>
    </w:p>
    <w:p w14:paraId="5C0D705A" w14:textId="77777777" w:rsidR="009C3E48" w:rsidRPr="0007468F" w:rsidRDefault="009C3E48" w:rsidP="009C3E48">
      <w:pPr>
        <w:rPr>
          <w:sz w:val="16"/>
        </w:rPr>
      </w:pPr>
      <w:r w:rsidRPr="0007468F">
        <w:rPr>
          <w:sz w:val="16"/>
        </w:rPr>
        <w:t xml:space="preserve">For other countries, it is just like sports: there are strong and weak teams. Currently, the Welsh Government is one of the most innovative in merging culture, sport, music, and art. Australia is incredible in their strategy for winning hearts and minds in the Indo-Pacific. China is inviting 300 Pacific athletes to train in China </w:t>
      </w:r>
      <w:proofErr w:type="gramStart"/>
      <w:r w:rsidRPr="0007468F">
        <w:rPr>
          <w:sz w:val="16"/>
        </w:rPr>
        <w:t>and also</w:t>
      </w:r>
      <w:proofErr w:type="gramEnd"/>
      <w:r w:rsidRPr="0007468F">
        <w:rPr>
          <w:sz w:val="16"/>
        </w:rPr>
        <w:t xml:space="preserve"> put $100 million into the Pacific Games in November. Saudi Arabia is putting in $7 million. Meanwhile, </w:t>
      </w:r>
      <w:r w:rsidRPr="0007468F">
        <w:rPr>
          <w:rStyle w:val="StyleUnderline"/>
        </w:rPr>
        <w:t>the</w:t>
      </w:r>
      <w:r w:rsidRPr="0007468F">
        <w:rPr>
          <w:sz w:val="16"/>
        </w:rPr>
        <w:t xml:space="preserve"> </w:t>
      </w:r>
      <w:r w:rsidRPr="0007468F">
        <w:rPr>
          <w:rStyle w:val="Emphasis"/>
        </w:rPr>
        <w:t>US</w:t>
      </w:r>
      <w:r w:rsidRPr="0007468F">
        <w:rPr>
          <w:sz w:val="16"/>
        </w:rPr>
        <w:t xml:space="preserve"> </w:t>
      </w:r>
      <w:r w:rsidRPr="0007468F">
        <w:rPr>
          <w:rStyle w:val="StyleUnderline"/>
        </w:rPr>
        <w:t>is</w:t>
      </w:r>
      <w:r w:rsidRPr="0007468F">
        <w:rPr>
          <w:sz w:val="16"/>
        </w:rPr>
        <w:t xml:space="preserve"> </w:t>
      </w:r>
      <w:r w:rsidRPr="0007468F">
        <w:rPr>
          <w:rStyle w:val="Emphasis"/>
        </w:rPr>
        <w:t>not doing much</w:t>
      </w:r>
      <w:r w:rsidRPr="0007468F">
        <w:rPr>
          <w:sz w:val="16"/>
        </w:rPr>
        <w:t>.</w:t>
      </w:r>
    </w:p>
    <w:p w14:paraId="0A9C161F" w14:textId="77777777" w:rsidR="009C3E48" w:rsidRPr="0007468F" w:rsidRDefault="009C3E48" w:rsidP="009C3E48">
      <w:pPr>
        <w:rPr>
          <w:sz w:val="16"/>
        </w:rPr>
      </w:pPr>
      <w:r w:rsidRPr="0007468F">
        <w:rPr>
          <w:rStyle w:val="StyleUnderline"/>
          <w:highlight w:val="cyan"/>
        </w:rPr>
        <w:t>Sport is a</w:t>
      </w:r>
      <w:r w:rsidRPr="0007468F">
        <w:rPr>
          <w:sz w:val="16"/>
          <w:highlight w:val="cyan"/>
        </w:rPr>
        <w:t xml:space="preserve"> </w:t>
      </w:r>
      <w:r w:rsidRPr="0007468F">
        <w:rPr>
          <w:rStyle w:val="Emphasis"/>
          <w:highlight w:val="cyan"/>
        </w:rPr>
        <w:t>huge part</w:t>
      </w:r>
      <w:r w:rsidRPr="0007468F">
        <w:rPr>
          <w:sz w:val="16"/>
          <w:highlight w:val="cyan"/>
        </w:rPr>
        <w:t xml:space="preserve"> </w:t>
      </w:r>
      <w:r w:rsidRPr="0007468F">
        <w:rPr>
          <w:rStyle w:val="StyleUnderline"/>
          <w:highlight w:val="cyan"/>
        </w:rPr>
        <w:t>of</w:t>
      </w:r>
      <w:r w:rsidRPr="0007468F">
        <w:rPr>
          <w:rStyle w:val="StyleUnderline"/>
        </w:rPr>
        <w:t xml:space="preserve"> American </w:t>
      </w:r>
      <w:r w:rsidRPr="0007468F">
        <w:rPr>
          <w:rStyle w:val="StyleUnderline"/>
          <w:highlight w:val="cyan"/>
        </w:rPr>
        <w:t>culture</w:t>
      </w:r>
      <w:r w:rsidRPr="0007468F">
        <w:rPr>
          <w:sz w:val="16"/>
        </w:rPr>
        <w:t xml:space="preserve">, and diplomacy is supposed to represent that culture. However, I don’t quite feel the US government fully represents the sports industry. There’s a disconnect between government and organizations like the NBA and NFL, and perhaps it’s an operational budget question. Sports diplomacy in the US is lumped under the Bureau of Educational and Cultural Affairs, which has a small budget and small team. If the US invested more time, effort, and research, sports could be a </w:t>
      </w:r>
      <w:r w:rsidRPr="0007468F">
        <w:rPr>
          <w:rStyle w:val="Emphasis"/>
          <w:highlight w:val="cyan"/>
        </w:rPr>
        <w:t>useful</w:t>
      </w:r>
      <w:r w:rsidRPr="0007468F">
        <w:rPr>
          <w:sz w:val="16"/>
        </w:rPr>
        <w:t xml:space="preserve"> </w:t>
      </w:r>
      <w:r w:rsidRPr="0007468F">
        <w:rPr>
          <w:rStyle w:val="StyleUnderline"/>
        </w:rPr>
        <w:t xml:space="preserve">tool, particularly </w:t>
      </w:r>
      <w:r w:rsidRPr="0007468F">
        <w:rPr>
          <w:rStyle w:val="StyleUnderline"/>
          <w:highlight w:val="cyan"/>
        </w:rPr>
        <w:t>in a</w:t>
      </w:r>
      <w:r w:rsidRPr="0007468F">
        <w:rPr>
          <w:sz w:val="16"/>
        </w:rPr>
        <w:t xml:space="preserve"> </w:t>
      </w:r>
      <w:r w:rsidRPr="0007468F">
        <w:rPr>
          <w:rStyle w:val="Emphasis"/>
        </w:rPr>
        <w:t xml:space="preserve">very </w:t>
      </w:r>
      <w:r w:rsidRPr="0007468F">
        <w:rPr>
          <w:rStyle w:val="Emphasis"/>
          <w:highlight w:val="cyan"/>
        </w:rPr>
        <w:t>hawkish environment</w:t>
      </w:r>
      <w:r w:rsidRPr="0007468F">
        <w:rPr>
          <w:sz w:val="16"/>
        </w:rPr>
        <w:t xml:space="preserve"> </w:t>
      </w:r>
      <w:r w:rsidRPr="0007468F">
        <w:rPr>
          <w:rStyle w:val="StyleUnderline"/>
        </w:rPr>
        <w:t xml:space="preserve">of trying </w:t>
      </w:r>
      <w:r w:rsidRPr="0007468F">
        <w:rPr>
          <w:rStyle w:val="StyleUnderline"/>
          <w:highlight w:val="cyan"/>
        </w:rPr>
        <w:t>to win friends and influence</w:t>
      </w:r>
      <w:r w:rsidRPr="0007468F">
        <w:rPr>
          <w:rStyle w:val="StyleUnderline"/>
        </w:rPr>
        <w:t xml:space="preserve"> people</w:t>
      </w:r>
      <w:r w:rsidRPr="0007468F">
        <w:rPr>
          <w:sz w:val="16"/>
        </w:rPr>
        <w:t xml:space="preserve"> across the Pacific. I was surprised to find that “sport” isn’t even mentioned in the US Indo-Pacific strategy.</w:t>
      </w:r>
    </w:p>
    <w:p w14:paraId="21096C8B" w14:textId="77777777" w:rsidR="009C3E48" w:rsidRPr="0007468F" w:rsidRDefault="009C3E48" w:rsidP="009C3E48">
      <w:pPr>
        <w:rPr>
          <w:sz w:val="16"/>
        </w:rPr>
      </w:pPr>
      <w:r w:rsidRPr="0007468F">
        <w:rPr>
          <w:sz w:val="16"/>
        </w:rPr>
        <w:t>GJIA: Where do you see the future of sports diplomacy going? How can governments better support sports diplomacy? How can sports communities also better support sports diplomacy?</w:t>
      </w:r>
    </w:p>
    <w:p w14:paraId="0195DCB4" w14:textId="77777777" w:rsidR="009C3E48" w:rsidRPr="0007468F" w:rsidRDefault="009C3E48" w:rsidP="009C3E48">
      <w:pPr>
        <w:rPr>
          <w:sz w:val="16"/>
        </w:rPr>
      </w:pPr>
      <w:r w:rsidRPr="0007468F">
        <w:rPr>
          <w:sz w:val="16"/>
        </w:rPr>
        <w:t xml:space="preserve">SM: I </w:t>
      </w:r>
      <w:r w:rsidRPr="0007468F">
        <w:rPr>
          <w:rStyle w:val="StyleUnderline"/>
        </w:rPr>
        <w:t>see the future of sports diplomacy being</w:t>
      </w:r>
      <w:r w:rsidRPr="0007468F">
        <w:rPr>
          <w:sz w:val="16"/>
        </w:rPr>
        <w:t xml:space="preserve"> </w:t>
      </w:r>
      <w:r w:rsidRPr="0007468F">
        <w:rPr>
          <w:rStyle w:val="Emphasis"/>
        </w:rPr>
        <w:t>closely intertwined</w:t>
      </w:r>
      <w:r w:rsidRPr="0007468F">
        <w:rPr>
          <w:sz w:val="16"/>
        </w:rPr>
        <w:t xml:space="preserve"> </w:t>
      </w:r>
      <w:r w:rsidRPr="0007468F">
        <w:rPr>
          <w:rStyle w:val="StyleUnderline"/>
        </w:rPr>
        <w:t>with professional sports</w:t>
      </w:r>
      <w:r w:rsidRPr="0007468F">
        <w:rPr>
          <w:sz w:val="16"/>
        </w:rPr>
        <w:t xml:space="preserve">. If you work for the NBA and are posted in Africa, working with the </w:t>
      </w:r>
      <w:r w:rsidRPr="0007468F">
        <w:rPr>
          <w:rStyle w:val="Emphasis"/>
        </w:rPr>
        <w:t>local government</w:t>
      </w:r>
      <w:r w:rsidRPr="0007468F">
        <w:rPr>
          <w:sz w:val="16"/>
        </w:rPr>
        <w:t xml:space="preserve"> or local </w:t>
      </w:r>
      <w:r w:rsidRPr="0007468F">
        <w:rPr>
          <w:rStyle w:val="Emphasis"/>
        </w:rPr>
        <w:t>stakeholders</w:t>
      </w:r>
      <w:r w:rsidRPr="0007468F">
        <w:rPr>
          <w:sz w:val="16"/>
        </w:rPr>
        <w:t xml:space="preserve"> </w:t>
      </w:r>
      <w:r w:rsidRPr="0007468F">
        <w:rPr>
          <w:rStyle w:val="StyleUnderline"/>
        </w:rPr>
        <w:t>is a form of sports diplomacy</w:t>
      </w:r>
      <w:r w:rsidRPr="0007468F">
        <w:rPr>
          <w:sz w:val="16"/>
        </w:rPr>
        <w:t xml:space="preserve">, for example. </w:t>
      </w:r>
      <w:r w:rsidRPr="0007468F">
        <w:rPr>
          <w:rStyle w:val="Emphasis"/>
          <w:szCs w:val="24"/>
          <w:highlight w:val="cyan"/>
        </w:rPr>
        <w:t>Engaging</w:t>
      </w:r>
      <w:r w:rsidRPr="0007468F">
        <w:rPr>
          <w:sz w:val="16"/>
        </w:rPr>
        <w:t xml:space="preserve"> with </w:t>
      </w:r>
      <w:r w:rsidRPr="0007468F">
        <w:rPr>
          <w:rStyle w:val="Emphasis"/>
          <w:szCs w:val="24"/>
          <w:highlight w:val="cyan"/>
        </w:rPr>
        <w:t>the</w:t>
      </w:r>
      <w:r w:rsidRPr="0007468F">
        <w:rPr>
          <w:rStyle w:val="Emphasis"/>
          <w:highlight w:val="cyan"/>
        </w:rPr>
        <w:t xml:space="preserve"> </w:t>
      </w:r>
      <w:r w:rsidRPr="0007468F">
        <w:rPr>
          <w:rStyle w:val="Emphasis"/>
          <w:szCs w:val="24"/>
          <w:highlight w:val="cyan"/>
        </w:rPr>
        <w:t>commercial world is</w:t>
      </w:r>
      <w:r w:rsidRPr="0007468F">
        <w:rPr>
          <w:sz w:val="16"/>
        </w:rPr>
        <w:t xml:space="preserve"> also </w:t>
      </w:r>
      <w:r w:rsidRPr="0007468F">
        <w:rPr>
          <w:rStyle w:val="Emphasis"/>
          <w:szCs w:val="24"/>
          <w:highlight w:val="cyan"/>
        </w:rPr>
        <w:t>important</w:t>
      </w:r>
      <w:r w:rsidRPr="0007468F">
        <w:rPr>
          <w:sz w:val="16"/>
        </w:rPr>
        <w:t xml:space="preserve">. </w:t>
      </w:r>
      <w:r w:rsidRPr="0007468F">
        <w:rPr>
          <w:rStyle w:val="StyleUnderline"/>
        </w:rPr>
        <w:t>Governments need to take the sports industry as</w:t>
      </w:r>
      <w:r w:rsidRPr="0007468F">
        <w:rPr>
          <w:sz w:val="16"/>
        </w:rPr>
        <w:t xml:space="preserve"> </w:t>
      </w:r>
      <w:r w:rsidRPr="0007468F">
        <w:rPr>
          <w:rStyle w:val="Emphasis"/>
        </w:rPr>
        <w:t>seriously</w:t>
      </w:r>
      <w:r w:rsidRPr="0007468F">
        <w:rPr>
          <w:sz w:val="16"/>
        </w:rPr>
        <w:t xml:space="preserve"> </w:t>
      </w:r>
      <w:r w:rsidRPr="0007468F">
        <w:rPr>
          <w:rStyle w:val="StyleUnderline"/>
        </w:rPr>
        <w:t>as defense, health, and wealth</w:t>
      </w:r>
      <w:r w:rsidRPr="0007468F">
        <w:rPr>
          <w:sz w:val="16"/>
        </w:rPr>
        <w:t>. At a recent event that I attended I heard the previous Australian Minister of Sport, Bridget McKenzie, say that for every dollar invested in sport, they get seven back. I encourage all states to take it seriously, fund research, and understand that the keys to the sports diplomacy universe do not lie with governments but with non-state actors, particularly sports players.</w:t>
      </w:r>
    </w:p>
    <w:p w14:paraId="6D408E73" w14:textId="77777777" w:rsidR="009C3E48" w:rsidRPr="0007468F" w:rsidRDefault="009C3E48" w:rsidP="009C3E48">
      <w:pPr>
        <w:pStyle w:val="Heading4"/>
        <w:rPr>
          <w:rFonts w:cs="Calibri"/>
        </w:rPr>
      </w:pPr>
      <w:r w:rsidRPr="0007468F">
        <w:rPr>
          <w:rFonts w:cs="Calibri"/>
        </w:rPr>
        <w:t xml:space="preserve">Sports diplomacy enables </w:t>
      </w:r>
      <w:r w:rsidRPr="0007468F">
        <w:rPr>
          <w:rFonts w:cs="Calibri"/>
          <w:u w:val="single"/>
        </w:rPr>
        <w:t>multilateral</w:t>
      </w:r>
      <w:r w:rsidRPr="0007468F">
        <w:rPr>
          <w:rFonts w:cs="Calibri"/>
        </w:rPr>
        <w:t xml:space="preserve"> risk mitigation---</w:t>
      </w:r>
      <w:r w:rsidRPr="0007468F">
        <w:rPr>
          <w:rFonts w:cs="Calibri"/>
          <w:u w:val="single"/>
        </w:rPr>
        <w:t>extinction</w:t>
      </w:r>
      <w:r w:rsidRPr="0007468F">
        <w:rPr>
          <w:rFonts w:cs="Calibri"/>
        </w:rPr>
        <w:t>.</w:t>
      </w:r>
    </w:p>
    <w:p w14:paraId="60A5C04C" w14:textId="77777777" w:rsidR="009C3E48" w:rsidRPr="0007468F" w:rsidRDefault="009C3E48" w:rsidP="009C3E48">
      <w:r w:rsidRPr="0007468F">
        <w:t xml:space="preserve">Peter </w:t>
      </w:r>
      <w:r w:rsidRPr="0007468F">
        <w:rPr>
          <w:rStyle w:val="Style13ptBold"/>
        </w:rPr>
        <w:t>Anderson 17</w:t>
      </w:r>
      <w:r w:rsidRPr="0007468F">
        <w:t>, Robert D. Clark Honors College; March 23; Oregon State University, “Quantifying the Value of Sport Diplomacy to Non-State Actors,” 5/23/17, https://scholarsbank.uoregon.edu/xmlui/bitstream/handle/1794/22820/Final_Thesis_Anderson_P.pdf?sequence=1&amp;isAllowed=y</w:t>
      </w:r>
    </w:p>
    <w:p w14:paraId="51CF05D7" w14:textId="77777777" w:rsidR="009C3E48" w:rsidRPr="0007468F" w:rsidRDefault="009C3E48" w:rsidP="009C3E48">
      <w:pPr>
        <w:rPr>
          <w:sz w:val="16"/>
        </w:rPr>
      </w:pPr>
      <w:r w:rsidRPr="0007468F">
        <w:rPr>
          <w:rStyle w:val="StyleUnderline"/>
        </w:rPr>
        <w:t>The</w:t>
      </w:r>
      <w:r w:rsidRPr="0007468F">
        <w:rPr>
          <w:sz w:val="16"/>
        </w:rPr>
        <w:t xml:space="preserve"> </w:t>
      </w:r>
      <w:r w:rsidRPr="0007468F">
        <w:rPr>
          <w:rStyle w:val="Emphasis"/>
        </w:rPr>
        <w:t>global power structure</w:t>
      </w:r>
      <w:r w:rsidRPr="0007468F">
        <w:rPr>
          <w:sz w:val="16"/>
        </w:rPr>
        <w:t xml:space="preserve"> </w:t>
      </w:r>
      <w:r w:rsidRPr="0007468F">
        <w:rPr>
          <w:rStyle w:val="StyleUnderline"/>
        </w:rPr>
        <w:t>is</w:t>
      </w:r>
      <w:r w:rsidRPr="0007468F">
        <w:rPr>
          <w:sz w:val="16"/>
        </w:rPr>
        <w:t xml:space="preserve"> </w:t>
      </w:r>
      <w:r w:rsidRPr="0007468F">
        <w:rPr>
          <w:rStyle w:val="Emphasis"/>
        </w:rPr>
        <w:t>evolving</w:t>
      </w:r>
      <w:r w:rsidRPr="0007468F">
        <w:rPr>
          <w:sz w:val="16"/>
        </w:rPr>
        <w:t xml:space="preserve">. </w:t>
      </w:r>
      <w:r w:rsidRPr="0007468F">
        <w:rPr>
          <w:rStyle w:val="StyleUnderline"/>
        </w:rPr>
        <w:t xml:space="preserve">Nations </w:t>
      </w:r>
      <w:r w:rsidRPr="0007468F">
        <w:rPr>
          <w:rStyle w:val="Emphasis"/>
        </w:rPr>
        <w:t>once</w:t>
      </w:r>
      <w:r w:rsidRPr="0007468F">
        <w:rPr>
          <w:rStyle w:val="StyleUnderline"/>
        </w:rPr>
        <w:t xml:space="preserve"> primarily relied on </w:t>
      </w:r>
      <w:r w:rsidRPr="0007468F">
        <w:rPr>
          <w:rStyle w:val="Emphasis"/>
        </w:rPr>
        <w:t>hard power</w:t>
      </w:r>
      <w:r w:rsidRPr="0007468F">
        <w:rPr>
          <w:sz w:val="16"/>
        </w:rPr>
        <w:t xml:space="preserve">—the ability to leverage population, natural resources, economic size and military strength—to combat territorial opposition and create trade channels. </w:t>
      </w:r>
      <w:r w:rsidRPr="0007468F">
        <w:rPr>
          <w:rStyle w:val="Emphasis"/>
        </w:rPr>
        <w:t>Globalization</w:t>
      </w:r>
      <w:r w:rsidRPr="0007468F">
        <w:rPr>
          <w:sz w:val="16"/>
        </w:rPr>
        <w:t xml:space="preserve"> </w:t>
      </w:r>
      <w:r w:rsidRPr="0007468F">
        <w:rPr>
          <w:rStyle w:val="StyleUnderline"/>
        </w:rPr>
        <w:t>and</w:t>
      </w:r>
      <w:r w:rsidRPr="0007468F">
        <w:rPr>
          <w:sz w:val="16"/>
        </w:rPr>
        <w:t xml:space="preserve"> </w:t>
      </w:r>
      <w:r w:rsidRPr="0007468F">
        <w:rPr>
          <w:rStyle w:val="Emphasis"/>
        </w:rPr>
        <w:t>tech</w:t>
      </w:r>
      <w:r w:rsidRPr="0007468F">
        <w:rPr>
          <w:sz w:val="16"/>
        </w:rPr>
        <w:t xml:space="preserve">nological </w:t>
      </w:r>
      <w:r w:rsidRPr="0007468F">
        <w:rPr>
          <w:rStyle w:val="StyleUnderline"/>
        </w:rPr>
        <w:t xml:space="preserve">advancements have since introduced </w:t>
      </w:r>
      <w:r w:rsidRPr="0007468F">
        <w:rPr>
          <w:rStyle w:val="Emphasis"/>
        </w:rPr>
        <w:t>new</w:t>
      </w:r>
      <w:r w:rsidRPr="0007468F">
        <w:rPr>
          <w:rStyle w:val="StyleUnderline"/>
        </w:rPr>
        <w:t xml:space="preserve"> transnational issues, warranting a </w:t>
      </w:r>
      <w:r w:rsidRPr="0007468F">
        <w:rPr>
          <w:rStyle w:val="Emphasis"/>
        </w:rPr>
        <w:t>shift</w:t>
      </w:r>
      <w:r w:rsidRPr="0007468F">
        <w:rPr>
          <w:sz w:val="16"/>
        </w:rPr>
        <w:t xml:space="preserve"> </w:t>
      </w:r>
      <w:r w:rsidRPr="0007468F">
        <w:rPr>
          <w:rStyle w:val="StyleUnderline"/>
        </w:rPr>
        <w:t xml:space="preserve">in the </w:t>
      </w:r>
      <w:r w:rsidRPr="0007468F">
        <w:rPr>
          <w:rStyle w:val="Emphasis"/>
        </w:rPr>
        <w:t>approach</w:t>
      </w:r>
      <w:r w:rsidRPr="0007468F">
        <w:rPr>
          <w:sz w:val="16"/>
        </w:rPr>
        <w:t xml:space="preserve"> to international affairs. </w:t>
      </w:r>
      <w:r w:rsidRPr="0007468F">
        <w:rPr>
          <w:rStyle w:val="StyleUnderline"/>
        </w:rPr>
        <w:t xml:space="preserve">Overcoming issues such as </w:t>
      </w:r>
      <w:r w:rsidRPr="0007468F">
        <w:rPr>
          <w:rStyle w:val="Emphasis"/>
          <w:highlight w:val="cyan"/>
        </w:rPr>
        <w:t>terrorism</w:t>
      </w:r>
      <w:r w:rsidRPr="0007468F">
        <w:rPr>
          <w:rStyle w:val="StyleUnderline"/>
          <w:highlight w:val="cyan"/>
        </w:rPr>
        <w:t xml:space="preserve">, </w:t>
      </w:r>
      <w:r w:rsidRPr="0007468F">
        <w:rPr>
          <w:rStyle w:val="Emphasis"/>
          <w:highlight w:val="cyan"/>
        </w:rPr>
        <w:t xml:space="preserve">climate </w:t>
      </w:r>
      <w:r w:rsidRPr="00F51976">
        <w:rPr>
          <w:rStyle w:val="Emphasis"/>
        </w:rPr>
        <w:t>change</w:t>
      </w:r>
      <w:r w:rsidRPr="00F51976">
        <w:rPr>
          <w:rStyle w:val="StyleUnderline"/>
        </w:rPr>
        <w:t>, and a global</w:t>
      </w:r>
      <w:r w:rsidRPr="0007468F">
        <w:rPr>
          <w:rStyle w:val="StyleUnderline"/>
        </w:rPr>
        <w:t xml:space="preserve"> </w:t>
      </w:r>
      <w:r w:rsidRPr="0007468F">
        <w:rPr>
          <w:rStyle w:val="Emphasis"/>
          <w:highlight w:val="cyan"/>
        </w:rPr>
        <w:t>refugee</w:t>
      </w:r>
      <w:r w:rsidRPr="0007468F">
        <w:rPr>
          <w:sz w:val="16"/>
        </w:rPr>
        <w:t xml:space="preserve"> </w:t>
      </w:r>
      <w:r w:rsidRPr="0007468F">
        <w:rPr>
          <w:rStyle w:val="StyleUnderline"/>
        </w:rPr>
        <w:t>and</w:t>
      </w:r>
      <w:r w:rsidRPr="0007468F">
        <w:rPr>
          <w:sz w:val="16"/>
        </w:rPr>
        <w:t xml:space="preserve"> </w:t>
      </w:r>
      <w:r w:rsidRPr="0007468F">
        <w:rPr>
          <w:rStyle w:val="Emphasis"/>
        </w:rPr>
        <w:t>immigration</w:t>
      </w:r>
      <w:r w:rsidRPr="0007468F">
        <w:rPr>
          <w:sz w:val="16"/>
        </w:rPr>
        <w:t xml:space="preserve"> </w:t>
      </w:r>
      <w:r w:rsidRPr="0007468F">
        <w:rPr>
          <w:rStyle w:val="Emphasis"/>
          <w:highlight w:val="cyan"/>
        </w:rPr>
        <w:t>crisis</w:t>
      </w:r>
      <w:r w:rsidRPr="0007468F">
        <w:rPr>
          <w:rStyle w:val="StyleUnderline"/>
        </w:rPr>
        <w:t xml:space="preserve"> require a </w:t>
      </w:r>
      <w:r w:rsidRPr="0007468F">
        <w:rPr>
          <w:rStyle w:val="Emphasis"/>
        </w:rPr>
        <w:t>multilateral</w:t>
      </w:r>
      <w:r w:rsidRPr="0007468F">
        <w:rPr>
          <w:rStyle w:val="StyleUnderline"/>
        </w:rPr>
        <w:t xml:space="preserve"> effort. </w:t>
      </w:r>
      <w:r w:rsidRPr="00F51976">
        <w:rPr>
          <w:rStyle w:val="StyleUnderline"/>
        </w:rPr>
        <w:t xml:space="preserve">To remain </w:t>
      </w:r>
      <w:r w:rsidRPr="0007468F">
        <w:rPr>
          <w:rStyle w:val="Emphasis"/>
          <w:highlight w:val="cyan"/>
        </w:rPr>
        <w:t>influential</w:t>
      </w:r>
      <w:r w:rsidRPr="0007468F">
        <w:rPr>
          <w:sz w:val="16"/>
        </w:rPr>
        <w:t xml:space="preserve"> abroad, </w:t>
      </w:r>
      <w:r w:rsidRPr="0007468F">
        <w:rPr>
          <w:rStyle w:val="StyleUnderline"/>
        </w:rPr>
        <w:t xml:space="preserve">nations must balance hard power with </w:t>
      </w:r>
      <w:r w:rsidRPr="0007468F">
        <w:rPr>
          <w:rStyle w:val="Emphasis"/>
        </w:rPr>
        <w:t>soft power</w:t>
      </w:r>
      <w:r w:rsidRPr="0007468F">
        <w:rPr>
          <w:sz w:val="16"/>
        </w:rPr>
        <w:t xml:space="preserve">—the use of attraction and persuasion to achieve desired outcomes. </w:t>
      </w:r>
    </w:p>
    <w:p w14:paraId="0E1FE7F8" w14:textId="77777777" w:rsidR="009C3E48" w:rsidRPr="0007468F" w:rsidRDefault="009C3E48" w:rsidP="009C3E48">
      <w:pPr>
        <w:rPr>
          <w:sz w:val="16"/>
        </w:rPr>
      </w:pPr>
      <w:r w:rsidRPr="0007468F">
        <w:rPr>
          <w:sz w:val="16"/>
        </w:rPr>
        <w:t xml:space="preserve">This thesis analyzes the elements of soft power, including the various types and necessary participants, effectively narrowing the scope of the study to the practice of </w:t>
      </w:r>
      <w:r w:rsidRPr="0007468F">
        <w:rPr>
          <w:rStyle w:val="Emphasis"/>
          <w:highlight w:val="cyan"/>
        </w:rPr>
        <w:t>Sport Diplomacy</w:t>
      </w:r>
      <w:r w:rsidRPr="0007468F">
        <w:rPr>
          <w:sz w:val="16"/>
        </w:rPr>
        <w:t xml:space="preserve">. Relatively new to academia, Sport Diplomacy lacks a quantifiable measure to determine the benefit it </w:t>
      </w:r>
      <w:r w:rsidRPr="0007468F">
        <w:rPr>
          <w:rStyle w:val="StyleUnderline"/>
          <w:highlight w:val="cyan"/>
        </w:rPr>
        <w:t>provides</w:t>
      </w:r>
      <w:r w:rsidRPr="0007468F">
        <w:rPr>
          <w:rStyle w:val="StyleUnderline"/>
        </w:rPr>
        <w:t xml:space="preserve"> to participating</w:t>
      </w:r>
      <w:r w:rsidRPr="0007468F">
        <w:rPr>
          <w:sz w:val="16"/>
        </w:rPr>
        <w:t xml:space="preserve"> non-state </w:t>
      </w:r>
      <w:r w:rsidRPr="0007468F">
        <w:rPr>
          <w:rStyle w:val="StyleUnderline"/>
        </w:rPr>
        <w:t>actors</w:t>
      </w:r>
      <w:r w:rsidRPr="0007468F">
        <w:rPr>
          <w:sz w:val="16"/>
        </w:rPr>
        <w:t xml:space="preserve"> (individuals and non-governmental entities). This research addresses that gap, offering a solution through identification of the </w:t>
      </w:r>
      <w:r w:rsidRPr="0007468F">
        <w:rPr>
          <w:rStyle w:val="Emphasis"/>
        </w:rPr>
        <w:t xml:space="preserve">social </w:t>
      </w:r>
      <w:r w:rsidRPr="0007468F">
        <w:rPr>
          <w:rStyle w:val="Emphasis"/>
          <w:highlight w:val="cyan"/>
        </w:rPr>
        <w:t>benefits</w:t>
      </w:r>
      <w:r w:rsidRPr="0007468F">
        <w:rPr>
          <w:sz w:val="16"/>
        </w:rPr>
        <w:t xml:space="preserve"> produced by sports and investigation into the </w:t>
      </w:r>
      <w:proofErr w:type="gramStart"/>
      <w:r w:rsidRPr="0007468F">
        <w:rPr>
          <w:sz w:val="16"/>
        </w:rPr>
        <w:t>measures</w:t>
      </w:r>
      <w:proofErr w:type="gramEnd"/>
      <w:r w:rsidRPr="0007468F">
        <w:rPr>
          <w:sz w:val="16"/>
        </w:rPr>
        <w:t xml:space="preserve"> businesses use to evaluate corporate social responsibility. Through these findings, this research generates an algorithm to determine the relative strength of alignment between corporate objectives and various initiatives of Sport Diplomacy. </w:t>
      </w:r>
    </w:p>
    <w:p w14:paraId="7912C6EB" w14:textId="77777777" w:rsidR="009C3E48" w:rsidRPr="0007468F" w:rsidRDefault="009C3E48" w:rsidP="009C3E48">
      <w:pPr>
        <w:rPr>
          <w:sz w:val="16"/>
        </w:rPr>
      </w:pPr>
      <w:r w:rsidRPr="0007468F">
        <w:rPr>
          <w:sz w:val="16"/>
        </w:rPr>
        <w:t>Acknowledgements</w:t>
      </w:r>
    </w:p>
    <w:p w14:paraId="60661D8E" w14:textId="77777777" w:rsidR="009C3E48" w:rsidRPr="0007468F" w:rsidRDefault="009C3E48" w:rsidP="009C3E48">
      <w:pPr>
        <w:rPr>
          <w:sz w:val="16"/>
        </w:rPr>
      </w:pPr>
      <w:r w:rsidRPr="0007468F">
        <w:rPr>
          <w:sz w:val="16"/>
        </w:rPr>
        <w:t xml:space="preserve">I would like to thank Professors Curtin, Gordon and Frank, for their respective contributions to my thesis work and overall academic success. Pat, not only did you introduce me to the concept of Sport Diplomacy, but without your vast knowledge of the subject and </w:t>
      </w:r>
      <w:proofErr w:type="gramStart"/>
      <w:r w:rsidRPr="0007468F">
        <w:rPr>
          <w:sz w:val="16"/>
        </w:rPr>
        <w:t>no nonsense</w:t>
      </w:r>
      <w:proofErr w:type="gramEnd"/>
      <w:r w:rsidRPr="0007468F">
        <w:rPr>
          <w:sz w:val="16"/>
        </w:rPr>
        <w:t xml:space="preserve"> leadership, I could not have conquered this beast. Josh, from the moment we began to work together you challenged me to produce meaningful work and never let me take the easy road. Finally, Dr. Frank, you charged my classmates and me with the duty to position ourselves professionally so that we may combat injustice in the world; I hope this thesis is a step in that direction.</w:t>
      </w:r>
    </w:p>
    <w:p w14:paraId="4888B7E9" w14:textId="77777777" w:rsidR="009C3E48" w:rsidRPr="0007468F" w:rsidRDefault="009C3E48" w:rsidP="009C3E48">
      <w:pPr>
        <w:rPr>
          <w:sz w:val="16"/>
        </w:rPr>
      </w:pPr>
      <w:r w:rsidRPr="0007468F">
        <w:rPr>
          <w:sz w:val="16"/>
        </w:rPr>
        <w:t xml:space="preserve">Thank you to the industry professionals who lent their time and wisdom to give my research a voice. Your accomplishments are an </w:t>
      </w:r>
      <w:proofErr w:type="gramStart"/>
      <w:r w:rsidRPr="0007468F">
        <w:rPr>
          <w:sz w:val="16"/>
        </w:rPr>
        <w:t>inspiration</w:t>
      </w:r>
      <w:proofErr w:type="gramEnd"/>
      <w:r w:rsidRPr="0007468F">
        <w:rPr>
          <w:sz w:val="16"/>
        </w:rPr>
        <w:t xml:space="preserve"> and your insights have allowed me to make sense of the mess of ideas swirling around my head.</w:t>
      </w:r>
    </w:p>
    <w:p w14:paraId="400451FE" w14:textId="77777777" w:rsidR="009C3E48" w:rsidRPr="0007468F" w:rsidRDefault="009C3E48" w:rsidP="009C3E48">
      <w:pPr>
        <w:rPr>
          <w:sz w:val="16"/>
        </w:rPr>
      </w:pPr>
      <w:r w:rsidRPr="0007468F">
        <w:rPr>
          <w:sz w:val="16"/>
        </w:rPr>
        <w:t xml:space="preserve">Finally, thank you to my friends and family for guiding me to this junction in my life. I unfortunately do not have space for everyone, but I would be remiss not to give a few special thanks. Sam and Sean, your relentless pursuit of your respective passions is </w:t>
      </w:r>
      <w:proofErr w:type="gramStart"/>
      <w:r w:rsidRPr="0007468F">
        <w:rPr>
          <w:sz w:val="16"/>
        </w:rPr>
        <w:t>unmatched</w:t>
      </w:r>
      <w:proofErr w:type="gramEnd"/>
      <w:r w:rsidRPr="0007468F">
        <w:rPr>
          <w:sz w:val="16"/>
        </w:rPr>
        <w:t xml:space="preserve"> and you constantly motivate me to pursue my own. To Holly and Andy, thank you for encouraging me to complete this daunting task </w:t>
      </w:r>
      <w:proofErr w:type="gramStart"/>
      <w:r w:rsidRPr="0007468F">
        <w:rPr>
          <w:sz w:val="16"/>
        </w:rPr>
        <w:t>in spite of</w:t>
      </w:r>
      <w:proofErr w:type="gramEnd"/>
      <w:r w:rsidRPr="0007468F">
        <w:rPr>
          <w:sz w:val="16"/>
        </w:rPr>
        <w:t xml:space="preserve"> your own accomplishments without honors degrees. Holly, I owe </w:t>
      </w:r>
      <w:proofErr w:type="gramStart"/>
      <w:r w:rsidRPr="0007468F">
        <w:rPr>
          <w:sz w:val="16"/>
        </w:rPr>
        <w:t>all of</w:t>
      </w:r>
      <w:proofErr w:type="gramEnd"/>
      <w:r w:rsidRPr="0007468F">
        <w:rPr>
          <w:sz w:val="16"/>
        </w:rPr>
        <w:t xml:space="preserve"> my abilities as a writer to you. Wil, you let me know that you are proud of me and that is the greatest motivation a younger brother could ask for. Last, but certainly not least, thank you Mom and Dad. The two of you gave me every resource, advantage, and opportunity to achieve success in life. Words cannot express my gratitude for all that you have done. This is for you.</w:t>
      </w:r>
    </w:p>
    <w:p w14:paraId="00CA49C8" w14:textId="77777777" w:rsidR="009C3E48" w:rsidRPr="0007468F" w:rsidRDefault="009C3E48" w:rsidP="009C3E48">
      <w:pPr>
        <w:rPr>
          <w:sz w:val="16"/>
        </w:rPr>
      </w:pPr>
      <w:r w:rsidRPr="0007468F">
        <w:rPr>
          <w:sz w:val="16"/>
        </w:rPr>
        <w:t>&lt;&lt;TABLE OF CONTENTS OMITTED&gt;&gt;</w:t>
      </w:r>
    </w:p>
    <w:p w14:paraId="6B7D1C3A" w14:textId="77777777" w:rsidR="009C3E48" w:rsidRPr="0007468F" w:rsidRDefault="009C3E48" w:rsidP="009C3E48">
      <w:pPr>
        <w:rPr>
          <w:sz w:val="16"/>
        </w:rPr>
      </w:pPr>
      <w:r w:rsidRPr="0007468F">
        <w:rPr>
          <w:sz w:val="16"/>
        </w:rPr>
        <w:t>Chapter One: The Global Power Structure: 1900 - Today</w:t>
      </w:r>
    </w:p>
    <w:p w14:paraId="39B0BB1B" w14:textId="77777777" w:rsidR="009C3E48" w:rsidRPr="0007468F" w:rsidRDefault="009C3E48" w:rsidP="009C3E48">
      <w:pPr>
        <w:rPr>
          <w:sz w:val="16"/>
        </w:rPr>
      </w:pPr>
      <w:r w:rsidRPr="0007468F">
        <w:rPr>
          <w:sz w:val="16"/>
        </w:rPr>
        <w:t>Introduction</w:t>
      </w:r>
    </w:p>
    <w:p w14:paraId="4C06DE8A" w14:textId="77777777" w:rsidR="009C3E48" w:rsidRPr="0007468F" w:rsidRDefault="009C3E48" w:rsidP="009C3E48">
      <w:pPr>
        <w:rPr>
          <w:sz w:val="16"/>
        </w:rPr>
      </w:pPr>
      <w:r w:rsidRPr="0007468F">
        <w:rPr>
          <w:sz w:val="16"/>
        </w:rPr>
        <w:t xml:space="preserve">Donald Trump’s 2016 presidential campaign slogan promised to “Make America Great Again.” Trump’s battle cry does not fit the S.M.A.R.T. goal criteria— specific, </w:t>
      </w:r>
      <w:proofErr w:type="spellStart"/>
      <w:r w:rsidRPr="0007468F">
        <w:rPr>
          <w:sz w:val="16"/>
        </w:rPr>
        <w:t>measureable</w:t>
      </w:r>
      <w:proofErr w:type="spellEnd"/>
      <w:r w:rsidRPr="0007468F">
        <w:rPr>
          <w:sz w:val="16"/>
        </w:rPr>
        <w:t>, achievable, relevant, and time bound—taught in management courses across the country. This stands out as a curious oversight for an esteemed businessman; however, the idea of a “great” America evokes nostalgia to the period in history when the United States took advantage of abundant economic resources and military strength to climb the ladder of the global power structure. Revival of this sentiment, among other contributing factors, led to Trump’s election as the 45th President of the United States.</w:t>
      </w:r>
    </w:p>
    <w:p w14:paraId="3E9424E8" w14:textId="77777777" w:rsidR="009C3E48" w:rsidRPr="0007468F" w:rsidRDefault="009C3E48" w:rsidP="009C3E48">
      <w:pPr>
        <w:rPr>
          <w:sz w:val="16"/>
        </w:rPr>
      </w:pPr>
      <w:r w:rsidRPr="0007468F">
        <w:rPr>
          <w:sz w:val="16"/>
        </w:rPr>
        <w:t>The ability to control others (hard power) has historically functioned as the leading determinant of global leadership. For example, the United States first assumed the role of a world power at the turn of the twentieth century when presidents Theodore Roosevelt and Woodrow Wilson began to convert the country’s burgeoning economic resources into military supremacy. These factors—along with the possession of territory, population, natural resources, and political stability—are the components of an effective hard power strategy.  Throughout the first half of the twentieth century, the United States; traditional European powers such as France, Germany and Great Britain; and the Soviet Union and Japan leveraged their respective positions of hard power to initiate and dictate the course of international conflicts and economic activity.</w:t>
      </w:r>
    </w:p>
    <w:p w14:paraId="5458AAC7" w14:textId="77777777" w:rsidR="009C3E48" w:rsidRPr="0007468F" w:rsidRDefault="009C3E48" w:rsidP="009C3E48">
      <w:pPr>
        <w:rPr>
          <w:sz w:val="16"/>
        </w:rPr>
      </w:pPr>
      <w:r w:rsidRPr="0007468F">
        <w:rPr>
          <w:sz w:val="16"/>
        </w:rPr>
        <w:t xml:space="preserve">In the aftermath of World War II, the United States and the Soviet Union remained as two superpowers in a bipolar world. Each nation possessed disproportionate shares of hard power resources and alliance spheres of influence while competing for advantages in the non-aligned world.  In one area of competition, the United States and the Soviet Union engaged in a nuclear arms race as an attempt to balance the other’s power. The arms race created a security dilemma: a vicious cycle of one state pursuing policy to enhance its own security and a corresponding sense of insecurity and perceived need for rearmament in the other.  In the backdrop of the predicament captivating American and Soviet leaders, </w:t>
      </w:r>
      <w:r w:rsidRPr="0007468F">
        <w:rPr>
          <w:rStyle w:val="StyleUnderline"/>
        </w:rPr>
        <w:t>globalization, consolidation of democracies, and technological advancements introduced new—and amplified existing—transnational issues.  World leaders</w:t>
      </w:r>
      <w:r w:rsidRPr="0007468F">
        <w:rPr>
          <w:sz w:val="16"/>
        </w:rPr>
        <w:t xml:space="preserve"> now </w:t>
      </w:r>
      <w:r w:rsidRPr="0007468F">
        <w:rPr>
          <w:rStyle w:val="StyleUnderline"/>
        </w:rPr>
        <w:t xml:space="preserve">face less </w:t>
      </w:r>
      <w:r w:rsidRPr="0007468F">
        <w:rPr>
          <w:rStyle w:val="Emphasis"/>
        </w:rPr>
        <w:t>territorial</w:t>
      </w:r>
      <w:r w:rsidRPr="0007468F">
        <w:rPr>
          <w:sz w:val="16"/>
        </w:rPr>
        <w:t xml:space="preserve"> </w:t>
      </w:r>
      <w:r w:rsidRPr="0007468F">
        <w:rPr>
          <w:rStyle w:val="StyleUnderline"/>
        </w:rPr>
        <w:t xml:space="preserve">opposition and must instead cope with issues such as </w:t>
      </w:r>
      <w:r w:rsidRPr="0007468F">
        <w:rPr>
          <w:rStyle w:val="Emphasis"/>
        </w:rPr>
        <w:t>terrorist threats</w:t>
      </w:r>
      <w:r w:rsidRPr="0007468F">
        <w:rPr>
          <w:sz w:val="16"/>
        </w:rPr>
        <w:t xml:space="preserve"> to a way of life, </w:t>
      </w:r>
      <w:r w:rsidRPr="0007468F">
        <w:rPr>
          <w:rStyle w:val="Emphasis"/>
        </w:rPr>
        <w:t>civil</w:t>
      </w:r>
      <w:r w:rsidRPr="0007468F">
        <w:rPr>
          <w:sz w:val="16"/>
        </w:rPr>
        <w:t xml:space="preserve"> </w:t>
      </w:r>
      <w:r w:rsidRPr="0007468F">
        <w:rPr>
          <w:rStyle w:val="StyleUnderline"/>
        </w:rPr>
        <w:t xml:space="preserve">unrest, and a global </w:t>
      </w:r>
      <w:r w:rsidRPr="0007468F">
        <w:rPr>
          <w:rStyle w:val="Emphasis"/>
        </w:rPr>
        <w:t>climate crisis</w:t>
      </w:r>
      <w:r w:rsidRPr="0007468F">
        <w:rPr>
          <w:sz w:val="16"/>
        </w:rPr>
        <w:t xml:space="preserve">. </w:t>
      </w:r>
      <w:r w:rsidRPr="0007468F">
        <w:rPr>
          <w:rStyle w:val="StyleUnderline"/>
        </w:rPr>
        <w:t xml:space="preserve">With new obstacles arises a new </w:t>
      </w:r>
      <w:r w:rsidRPr="0007468F">
        <w:rPr>
          <w:rStyle w:val="Emphasis"/>
        </w:rPr>
        <w:t>form of power</w:t>
      </w:r>
      <w:r w:rsidRPr="0007468F">
        <w:rPr>
          <w:rStyle w:val="StyleUnderline"/>
        </w:rPr>
        <w:t xml:space="preserve"> necessary to remain influential abroad: </w:t>
      </w:r>
      <w:r w:rsidRPr="0007468F">
        <w:rPr>
          <w:rStyle w:val="Emphasis"/>
        </w:rPr>
        <w:t>soft power</w:t>
      </w:r>
      <w:r w:rsidRPr="0007468F">
        <w:rPr>
          <w:sz w:val="16"/>
        </w:rPr>
        <w:t xml:space="preserve">. Soft power, political scientist Joseph Nye explains, “Occurs when one country gets other countries to want what it wants.”  </w:t>
      </w:r>
      <w:r w:rsidRPr="0007468F">
        <w:rPr>
          <w:rStyle w:val="StyleUnderline"/>
        </w:rPr>
        <w:t xml:space="preserve">Successfully </w:t>
      </w:r>
      <w:r w:rsidRPr="0007468F">
        <w:rPr>
          <w:rStyle w:val="Emphasis"/>
          <w:highlight w:val="cyan"/>
        </w:rPr>
        <w:t>navigating</w:t>
      </w:r>
      <w:r w:rsidRPr="0007468F">
        <w:rPr>
          <w:rStyle w:val="StyleUnderline"/>
          <w:highlight w:val="cyan"/>
        </w:rPr>
        <w:t xml:space="preserve"> </w:t>
      </w:r>
      <w:r w:rsidRPr="00F51976">
        <w:rPr>
          <w:rStyle w:val="StyleUnderline"/>
        </w:rPr>
        <w:t>the</w:t>
      </w:r>
      <w:r w:rsidRPr="0007468F">
        <w:rPr>
          <w:rStyle w:val="StyleUnderline"/>
        </w:rPr>
        <w:t xml:space="preserve"> domestic and international socio-political </w:t>
      </w:r>
      <w:r w:rsidRPr="0007468F">
        <w:rPr>
          <w:rStyle w:val="StyleUnderline"/>
          <w:highlight w:val="cyan"/>
        </w:rPr>
        <w:t>landscape</w:t>
      </w:r>
      <w:r w:rsidRPr="0007468F">
        <w:rPr>
          <w:rStyle w:val="StyleUnderline"/>
        </w:rPr>
        <w:t xml:space="preserve"> now </w:t>
      </w:r>
      <w:r w:rsidRPr="0007468F">
        <w:rPr>
          <w:rStyle w:val="StyleUnderline"/>
          <w:highlight w:val="cyan"/>
        </w:rPr>
        <w:t>requires</w:t>
      </w:r>
      <w:r w:rsidRPr="0007468F">
        <w:rPr>
          <w:rStyle w:val="StyleUnderline"/>
        </w:rPr>
        <w:t xml:space="preserve"> a conscious effort of </w:t>
      </w:r>
      <w:r w:rsidRPr="0007468F">
        <w:rPr>
          <w:rStyle w:val="Emphasis"/>
          <w:highlight w:val="cyan"/>
        </w:rPr>
        <w:t>attraction</w:t>
      </w:r>
      <w:r w:rsidRPr="0007468F">
        <w:rPr>
          <w:sz w:val="16"/>
          <w:highlight w:val="cyan"/>
        </w:rPr>
        <w:t xml:space="preserve"> </w:t>
      </w:r>
      <w:r w:rsidRPr="0007468F">
        <w:rPr>
          <w:rStyle w:val="StyleUnderline"/>
          <w:highlight w:val="cyan"/>
        </w:rPr>
        <w:t>and</w:t>
      </w:r>
      <w:r w:rsidRPr="0007468F">
        <w:rPr>
          <w:sz w:val="16"/>
          <w:highlight w:val="cyan"/>
        </w:rPr>
        <w:t xml:space="preserve"> </w:t>
      </w:r>
      <w:r w:rsidRPr="0007468F">
        <w:rPr>
          <w:rStyle w:val="Emphasis"/>
          <w:highlight w:val="cyan"/>
        </w:rPr>
        <w:t>persuasion</w:t>
      </w:r>
      <w:r w:rsidRPr="0007468F">
        <w:rPr>
          <w:sz w:val="16"/>
        </w:rPr>
        <w:t xml:space="preserve"> </w:t>
      </w:r>
      <w:r w:rsidRPr="0007468F">
        <w:rPr>
          <w:rStyle w:val="StyleUnderline"/>
        </w:rPr>
        <w:t xml:space="preserve">as an </w:t>
      </w:r>
      <w:r w:rsidRPr="0007468F">
        <w:rPr>
          <w:rStyle w:val="Emphasis"/>
        </w:rPr>
        <w:t>adjunct</w:t>
      </w:r>
      <w:r w:rsidRPr="0007468F">
        <w:rPr>
          <w:sz w:val="16"/>
        </w:rPr>
        <w:t xml:space="preserve"> </w:t>
      </w:r>
      <w:r w:rsidRPr="0007468F">
        <w:rPr>
          <w:rStyle w:val="StyleUnderline"/>
        </w:rPr>
        <w:t>to hard power</w:t>
      </w:r>
      <w:r w:rsidRPr="0007468F">
        <w:rPr>
          <w:sz w:val="16"/>
        </w:rPr>
        <w:t>. Nye elaborates this point in the case of the post-World War II United States:</w:t>
      </w:r>
    </w:p>
    <w:p w14:paraId="689C6D9B" w14:textId="77777777" w:rsidR="009C3E48" w:rsidRPr="0007468F" w:rsidRDefault="009C3E48" w:rsidP="009C3E48">
      <w:pPr>
        <w:rPr>
          <w:sz w:val="16"/>
        </w:rPr>
      </w:pPr>
      <w:r w:rsidRPr="0007468F">
        <w:rPr>
          <w:sz w:val="16"/>
        </w:rPr>
        <w:t>&lt;&lt;&lt;CONDENSED, NONE OMITTED&gt;&gt;&gt;</w:t>
      </w:r>
    </w:p>
    <w:p w14:paraId="5425C0EE" w14:textId="77777777" w:rsidR="009C3E48" w:rsidRPr="0007468F" w:rsidRDefault="009C3E48" w:rsidP="009C3E48">
      <w:pPr>
        <w:rPr>
          <w:sz w:val="3"/>
          <w:szCs w:val="3"/>
        </w:rPr>
      </w:pPr>
      <w:r w:rsidRPr="0007468F">
        <w:rPr>
          <w:sz w:val="3"/>
          <w:szCs w:val="3"/>
        </w:rPr>
        <w:t xml:space="preserve">.. </w:t>
      </w:r>
      <w:proofErr w:type="gramStart"/>
      <w:r w:rsidRPr="0007468F">
        <w:rPr>
          <w:sz w:val="3"/>
          <w:szCs w:val="3"/>
        </w:rPr>
        <w:t>.during</w:t>
      </w:r>
      <w:proofErr w:type="gramEnd"/>
      <w:r w:rsidRPr="0007468F">
        <w:rPr>
          <w:sz w:val="3"/>
          <w:szCs w:val="3"/>
        </w:rPr>
        <w:t xml:space="preserve"> this period [1945-1970], the United States often failed to get what it wanted - witness Soviet acquisition of nuclear weapons; communist takeover of China and half of Vietnam; stalemate in the Korean War; Soviet suppression of the revolts in Hungary and Czechoslovakia; [Fidel] Castro’s control of Cuba; and so forth. These failures came despite the possession of the supposed two most effective tools of control: the world’s largest economy and military. The United States few initial efforts to wield soft power during this period lacked established doctrine or central coordination. Despite individual cases of success, this resulted in misunderstood policies in various parts of the world. Likewise, the collapse of the Soviet Union in 1991 primarily resulted from internal reasons, as opposed to external forces of hard power. The breakup of the Soviet Union left the United States as the first lone superpower since nineteenth-century Britain. “Whereas nineteenth-century Britain faced new challengers, the twenty-first century United States [faces] new challenges.” To overcome these new challenges the United States must incorporate new elements into its international relations strategy. Ongoing efforts, however, prove U.S. leaders have yet to fully comprehend the short comings of hard power that resulted in the collective failures of the United States and the Soviet Union during the Cold War. Perhaps, the most important lesson that the U.S. government and the rest of the international community should draw from the searing experience of the invasion and occupation of Iraq, and from the 9/11 attacks, concerns the limits of superpower. Even a great power with all the resources and global military reach of the U.S. cannot control the entire political and strategic environment. In circumstances sadly reminiscent of the Vietnam War, the U.S. has proved unable to secure its strategic objects even when confronted with relatively small wars and insurgencies. Economic and military strength are not obsolete. Americans do not go to sleep with a legitimate fear of an invasion, and businesses benefit from the United States’ strength in international trade; however, the world is more interdependent than ever before. Solving climate change, the AIDS pandemic, refugee crises, and other transnational problems require more than one nation’s military might. To fulfill the promise to “Make America Great Again,” President Trump and U.S. leaders need not do away with a military and economic focused power balance but should accept its limitations and incorporate soft power into the equation. Advancing the interest of the United States and the world at-large requires cooperation and coordinated multinational efforts. The success of these efforts relies both on the ability to win others to one’s way of thinking and on supporting those unable to support themselves. Public Diplomacy Joseph Nye’s concept of soft power is an instrument of public diplomacy. Different from official diplomacy, which refers to the discourse between states, public diplomacy relates to the communication between states and foreign publics. Through public diplomacy an audience </w:t>
      </w:r>
      <w:proofErr w:type="gramStart"/>
      <w:r w:rsidRPr="0007468F">
        <w:rPr>
          <w:sz w:val="3"/>
          <w:szCs w:val="3"/>
        </w:rPr>
        <w:t>has the ability to</w:t>
      </w:r>
      <w:proofErr w:type="gramEnd"/>
      <w:r w:rsidRPr="0007468F">
        <w:rPr>
          <w:sz w:val="3"/>
          <w:szCs w:val="3"/>
        </w:rPr>
        <w:t xml:space="preserve"> analyze and develop an understanding of the culture, attitudes, and behaviors that are specific to the nation initiating the communication. The end goal of public diplomacy from the perspective of the state is to construct and manage relations and to influence thoughts and mobilize actions that will contribute to advancing its interests and values. Fundamental to the success of soft power is the intent to communicate directly with foreign peoples. For diverse voices to be heard—regardless of origins, values, or contradictory interests—a high degree of trust forged over time in a neutral and safe environment is required. The link between public diplomacy and the overall power equation is the growing influence over internal politics that foreign publics hold. In developing countries, modernization, urbanization, and increased communication have caused power to be diffused from governments to their people. Meanwhile globalization and information technologies now link nations, cultures, and societies in new and complex ways. Effective public diplomacy ensures that the target audience understands policy for exactly what it is and in the appropriate context, as opposed to what the media or rival parties might suggest. While messaging must be consistent and truthful, tailoring the message to specific audiences enhances the likelihood that efforts endure. The relational nature of this type of diplomacy is a process that may take multiple years. As is the case with any healthy relationship, avenues for open dialogue must be built into public diplomacy initiatives. Listening to the concerns and needs of the target audience builds genuine trust and mutual understanding. Mediums of Public Diplomacy The diffusion of power that grew the importance of public diplomacy has created a larger and more diverse public contribution to foreign affairs. Rather than a select few diplomats, key messages must reach populations ranging from millions to hundreds of millions of people. In June 1989, President George H.W. Bush gained Chinese public support for his condemnation of the Chinese government’s killing of student protesters; however, he later squandered that support when the delegation he sent to Beijing to reconcile the matter was ranked too high. Targeting a broader audience would have afforded Bush the opportunity to communicate the value that Americans place in the principle of the peaceful right to protest. Fortunately, the internet, broadcast radio and television, print publications, and educational and cultural exchanges provide channels for both fast and accurate messaging to the various targets of public diplomacy. Public diplomacy is not only broadcast through many different outlets, </w:t>
      </w:r>
      <w:proofErr w:type="gramStart"/>
      <w:r w:rsidRPr="0007468F">
        <w:rPr>
          <w:sz w:val="3"/>
          <w:szCs w:val="3"/>
        </w:rPr>
        <w:t>it</w:t>
      </w:r>
      <w:proofErr w:type="gramEnd"/>
      <w:r w:rsidRPr="0007468F">
        <w:rPr>
          <w:sz w:val="3"/>
          <w:szCs w:val="3"/>
        </w:rPr>
        <w:t xml:space="preserve"> takes many different forms. Not unlike a business, governments brand themselves using social media. A 2014 study indicated that 75% of the European Union uses at least one social media platform to communicate foreign affairs. In other </w:t>
      </w:r>
      <w:proofErr w:type="gramStart"/>
      <w:r w:rsidRPr="0007468F">
        <w:rPr>
          <w:sz w:val="3"/>
          <w:szCs w:val="3"/>
        </w:rPr>
        <w:t>instances</w:t>
      </w:r>
      <w:proofErr w:type="gramEnd"/>
      <w:r w:rsidRPr="0007468F">
        <w:rPr>
          <w:sz w:val="3"/>
          <w:szCs w:val="3"/>
        </w:rPr>
        <w:t xml:space="preserve"> countries take advantage of unique national pastimes to project core values abroad. Thailand launched a gastrodiplomacy campaign in 2002, with the mission of raising the country’s profile abroad while cultivating economic opportunities. Since the Cuban revolution in 1959, exporting doctors has been a cornerstone of Cuban foreign policy, and cricket has served as a diplomatic alternative to armed conflict between India and Pakistan since 1978. Through public diplomacy, nations build or use existing forums to identify common interests and shared values that act as the foundation of a reformed relationship capable of solving divisive issues and overcoming contemporary global challenges. Common interests and shared values vary by country and culture but include and are not limited to peacebuilding and fostering harmony; confidence building and security order; democratic values; representation; social capital; stewardship of the environment; and social integration. Participants in Public Diplomacy The evolving structure of international power has introduced new actors to the political sphere. Traditional world politics only </w:t>
      </w:r>
      <w:proofErr w:type="gramStart"/>
      <w:r w:rsidRPr="0007468F">
        <w:rPr>
          <w:sz w:val="3"/>
          <w:szCs w:val="3"/>
        </w:rPr>
        <w:t>gave consideration to</w:t>
      </w:r>
      <w:proofErr w:type="gramEnd"/>
      <w:r w:rsidRPr="0007468F">
        <w:rPr>
          <w:sz w:val="3"/>
          <w:szCs w:val="3"/>
        </w:rPr>
        <w:t xml:space="preserve"> a select group of states, but the diffusion of power has enhanced the relevance of previously marginalized states and non-state actors. Transnational corporations lack military strength but possess economic resources capable of global influence. In 1990, thirty corporations earned gross revenue that exceeded the gross national products of 90 countries. In 2014, a list of the </w:t>
      </w:r>
      <w:proofErr w:type="gramStart"/>
      <w:r w:rsidRPr="0007468F">
        <w:rPr>
          <w:sz w:val="3"/>
          <w:szCs w:val="3"/>
        </w:rPr>
        <w:t>world’s</w:t>
      </w:r>
      <w:proofErr w:type="gramEnd"/>
      <w:r w:rsidRPr="0007468F">
        <w:rPr>
          <w:sz w:val="3"/>
          <w:szCs w:val="3"/>
        </w:rPr>
        <w:t xml:space="preserve"> 100 largest economic entities featured sixty-eight multinational corporations and only thirty-two countries; Walmart ranked number twelve. Further along the power spectrum, technological advancements and poor foreign policy have provided terrorist organizations with fire-power capable of standing up to state militaries like the United States and its NATO allies. Additionally, foreign military intervention in the Middle East fuels propaganda for those organizations to attract recruits and solicit funding from wealthy Muslims. Businesses and terror groups have managed to acquire a collection of power resources, but so too have non-governmental organizations (NGOs) and the </w:t>
      </w:r>
      <w:proofErr w:type="gramStart"/>
      <w:r w:rsidRPr="0007468F">
        <w:rPr>
          <w:sz w:val="3"/>
          <w:szCs w:val="3"/>
        </w:rPr>
        <w:t>general public</w:t>
      </w:r>
      <w:proofErr w:type="gramEnd"/>
      <w:r w:rsidRPr="0007468F">
        <w:rPr>
          <w:sz w:val="3"/>
          <w:szCs w:val="3"/>
        </w:rPr>
        <w:t xml:space="preserve">. Transnational religious groups play an integral role in the Middle East conflict, and in other cases religious groups are the first point of contact between new cultures. Relief organizations like the American Red Cross provide services to prevent and alleviate human suffering. Red Cross volunteers operate in 187 different countries while acting as American ambassadors, but the organization is independent of the United States government. Meanwhile, the power of the internet gives a voice to individuals in every corner of the world. The words of Bana Alabed, a seven-year-old Syrian girl living in Aleppo, reach over 363,000 Twitter followers. The young Syrian girl gained fame after broadcasting atrocities from the </w:t>
      </w:r>
      <w:proofErr w:type="gramStart"/>
      <w:r w:rsidRPr="0007468F">
        <w:rPr>
          <w:sz w:val="3"/>
          <w:szCs w:val="3"/>
        </w:rPr>
        <w:t>war torn</w:t>
      </w:r>
      <w:proofErr w:type="gramEnd"/>
      <w:r w:rsidRPr="0007468F">
        <w:rPr>
          <w:sz w:val="3"/>
          <w:szCs w:val="3"/>
        </w:rPr>
        <w:t xml:space="preserve"> city via her mother’s Twitter account. An open letter that Alabed wrote reached Donald Trump, even eliciting a response from the President. The matter of public diplomacy participants does not address whether state or non-state actors are more </w:t>
      </w:r>
      <w:proofErr w:type="gramStart"/>
      <w:r w:rsidRPr="0007468F">
        <w:rPr>
          <w:sz w:val="3"/>
          <w:szCs w:val="3"/>
        </w:rPr>
        <w:t>important—states</w:t>
      </w:r>
      <w:proofErr w:type="gramEnd"/>
      <w:r w:rsidRPr="0007468F">
        <w:rPr>
          <w:sz w:val="3"/>
          <w:szCs w:val="3"/>
        </w:rPr>
        <w:t xml:space="preserve"> usually are. The important distinction is that more complex coalitions affect policy outcomes in modern international relations than historically has been the case. This saturation of actors in the international arena diminishes the voice of individual governments; however, partnerships with non-state actors offer states an opportunity to recoup the influence lost to relative decline:</w:t>
      </w:r>
    </w:p>
    <w:p w14:paraId="47673A56" w14:textId="77777777" w:rsidR="009C3E48" w:rsidRPr="0007468F" w:rsidRDefault="009C3E48" w:rsidP="009C3E48">
      <w:pPr>
        <w:rPr>
          <w:sz w:val="16"/>
        </w:rPr>
      </w:pPr>
      <w:r w:rsidRPr="0007468F">
        <w:rPr>
          <w:sz w:val="16"/>
        </w:rPr>
        <w:t>&lt;&lt;&lt;PARAGRAPH BREAKS RESUME&gt;&gt;&gt;</w:t>
      </w:r>
    </w:p>
    <w:p w14:paraId="5E35C0D8" w14:textId="77777777" w:rsidR="009C3E48" w:rsidRPr="0007468F" w:rsidRDefault="009C3E48" w:rsidP="009C3E48">
      <w:pPr>
        <w:rPr>
          <w:sz w:val="16"/>
        </w:rPr>
      </w:pPr>
      <w:r w:rsidRPr="0007468F">
        <w:rPr>
          <w:sz w:val="16"/>
        </w:rPr>
        <w:t xml:space="preserve">Such </w:t>
      </w:r>
      <w:r w:rsidRPr="0007468F">
        <w:rPr>
          <w:rStyle w:val="Emphasis"/>
          <w:highlight w:val="cyan"/>
        </w:rPr>
        <w:t>partnerships</w:t>
      </w:r>
      <w:r w:rsidRPr="0007468F">
        <w:rPr>
          <w:sz w:val="16"/>
        </w:rPr>
        <w:t xml:space="preserve"> [whether global corporations, humanitarian organizations, or ex-patriot communities abroad] </w:t>
      </w:r>
      <w:r w:rsidRPr="0007468F">
        <w:rPr>
          <w:rStyle w:val="StyleUnderline"/>
        </w:rPr>
        <w:t>not only bring fresh</w:t>
      </w:r>
      <w:r w:rsidRPr="0007468F">
        <w:rPr>
          <w:sz w:val="16"/>
        </w:rPr>
        <w:t xml:space="preserve"> </w:t>
      </w:r>
      <w:r w:rsidRPr="0007468F">
        <w:rPr>
          <w:rStyle w:val="Emphasis"/>
        </w:rPr>
        <w:t>ideas</w:t>
      </w:r>
      <w:r w:rsidRPr="0007468F">
        <w:rPr>
          <w:sz w:val="16"/>
        </w:rPr>
        <w:t xml:space="preserve"> </w:t>
      </w:r>
      <w:r w:rsidRPr="0007468F">
        <w:rPr>
          <w:rStyle w:val="StyleUnderline"/>
        </w:rPr>
        <w:t>and</w:t>
      </w:r>
      <w:r w:rsidRPr="0007468F">
        <w:rPr>
          <w:sz w:val="16"/>
        </w:rPr>
        <w:t xml:space="preserve"> added </w:t>
      </w:r>
      <w:r w:rsidRPr="0007468F">
        <w:rPr>
          <w:rStyle w:val="Emphasis"/>
        </w:rPr>
        <w:t>resources</w:t>
      </w:r>
      <w:r w:rsidRPr="0007468F">
        <w:rPr>
          <w:sz w:val="16"/>
        </w:rPr>
        <w:t xml:space="preserve"> to our efforts, </w:t>
      </w:r>
      <w:proofErr w:type="gramStart"/>
      <w:r w:rsidRPr="0007468F">
        <w:rPr>
          <w:rStyle w:val="StyleUnderline"/>
        </w:rPr>
        <w:t>they</w:t>
      </w:r>
      <w:proofErr w:type="gramEnd"/>
      <w:r w:rsidRPr="0007468F">
        <w:rPr>
          <w:rStyle w:val="StyleUnderline"/>
        </w:rPr>
        <w:t xml:space="preserve"> can also </w:t>
      </w:r>
      <w:r w:rsidRPr="0007468F">
        <w:rPr>
          <w:rStyle w:val="StyleUnderline"/>
          <w:highlight w:val="cyan"/>
        </w:rPr>
        <w:t xml:space="preserve">offer </w:t>
      </w:r>
      <w:r w:rsidRPr="0007468F">
        <w:rPr>
          <w:rStyle w:val="Emphasis"/>
          <w:highlight w:val="cyan"/>
        </w:rPr>
        <w:t>third-party authenticity</w:t>
      </w:r>
      <w:r w:rsidRPr="0007468F">
        <w:rPr>
          <w:sz w:val="16"/>
        </w:rPr>
        <w:t xml:space="preserve"> </w:t>
      </w:r>
      <w:r w:rsidRPr="0007468F">
        <w:rPr>
          <w:rStyle w:val="StyleUnderline"/>
        </w:rPr>
        <w:t>and</w:t>
      </w:r>
      <w:r w:rsidRPr="0007468F">
        <w:rPr>
          <w:sz w:val="16"/>
        </w:rPr>
        <w:t xml:space="preserve"> </w:t>
      </w:r>
      <w:r w:rsidRPr="0007468F">
        <w:rPr>
          <w:rStyle w:val="Emphasis"/>
        </w:rPr>
        <w:t>verification</w:t>
      </w:r>
      <w:r w:rsidRPr="0007468F">
        <w:rPr>
          <w:sz w:val="16"/>
        </w:rPr>
        <w:t xml:space="preserve"> </w:t>
      </w:r>
      <w:r w:rsidRPr="0007468F">
        <w:rPr>
          <w:rStyle w:val="StyleUnderline"/>
        </w:rPr>
        <w:t xml:space="preserve">for messages that might otherwise be </w:t>
      </w:r>
      <w:r w:rsidRPr="0007468F">
        <w:rPr>
          <w:rStyle w:val="Emphasis"/>
        </w:rPr>
        <w:t>dismissed</w:t>
      </w:r>
      <w:r w:rsidRPr="0007468F">
        <w:rPr>
          <w:sz w:val="16"/>
        </w:rPr>
        <w:t xml:space="preserve"> </w:t>
      </w:r>
      <w:r w:rsidRPr="0007468F">
        <w:rPr>
          <w:rStyle w:val="StyleUnderline"/>
        </w:rPr>
        <w:t xml:space="preserve">when communicated through </w:t>
      </w:r>
      <w:r w:rsidRPr="0007468F">
        <w:rPr>
          <w:rStyle w:val="Emphasis"/>
        </w:rPr>
        <w:t>official</w:t>
      </w:r>
      <w:r w:rsidRPr="0007468F">
        <w:rPr>
          <w:rStyle w:val="StyleUnderline"/>
        </w:rPr>
        <w:t xml:space="preserve"> channels</w:t>
      </w:r>
      <w:r w:rsidRPr="0007468F">
        <w:rPr>
          <w:sz w:val="16"/>
        </w:rPr>
        <w:t xml:space="preserve">. </w:t>
      </w:r>
    </w:p>
    <w:p w14:paraId="4F3402DF" w14:textId="77777777" w:rsidR="009C3E48" w:rsidRPr="0007468F" w:rsidRDefault="009C3E48" w:rsidP="009C3E48">
      <w:pPr>
        <w:rPr>
          <w:rStyle w:val="StyleUnderline"/>
        </w:rPr>
      </w:pPr>
      <w:r w:rsidRPr="0007468F">
        <w:rPr>
          <w:rStyle w:val="StyleUnderline"/>
        </w:rPr>
        <w:t>Partnerships</w:t>
      </w:r>
      <w:r w:rsidRPr="0007468F">
        <w:rPr>
          <w:sz w:val="16"/>
        </w:rPr>
        <w:t xml:space="preserve"> between state and non-state parties </w:t>
      </w:r>
      <w:r w:rsidRPr="0007468F">
        <w:rPr>
          <w:rStyle w:val="StyleUnderline"/>
        </w:rPr>
        <w:t xml:space="preserve">help governments reach the previously unreachable. Taking advantage of </w:t>
      </w:r>
      <w:r w:rsidRPr="0007468F">
        <w:rPr>
          <w:rStyle w:val="Emphasis"/>
        </w:rPr>
        <w:t>every</w:t>
      </w:r>
      <w:r w:rsidRPr="0007468F">
        <w:rPr>
          <w:rStyle w:val="StyleUnderline"/>
        </w:rPr>
        <w:t xml:space="preserve"> potential diplomatic contributor increases the likelihood that the </w:t>
      </w:r>
      <w:r w:rsidRPr="0007468F">
        <w:rPr>
          <w:rStyle w:val="Emphasis"/>
        </w:rPr>
        <w:t>culture</w:t>
      </w:r>
      <w:r w:rsidRPr="0007468F">
        <w:rPr>
          <w:rStyle w:val="StyleUnderline"/>
        </w:rPr>
        <w:t xml:space="preserve"> and </w:t>
      </w:r>
      <w:r w:rsidRPr="0007468F">
        <w:rPr>
          <w:rStyle w:val="Emphasis"/>
        </w:rPr>
        <w:t>values</w:t>
      </w:r>
      <w:r w:rsidRPr="0007468F">
        <w:rPr>
          <w:sz w:val="16"/>
        </w:rPr>
        <w:t xml:space="preserve"> </w:t>
      </w:r>
      <w:r w:rsidRPr="0007468F">
        <w:rPr>
          <w:rStyle w:val="StyleUnderline"/>
        </w:rPr>
        <w:t xml:space="preserve">intended to be shared through public diplomacy are </w:t>
      </w:r>
      <w:r w:rsidRPr="0007468F">
        <w:rPr>
          <w:rStyle w:val="Emphasis"/>
        </w:rPr>
        <w:t>accurately disseminated</w:t>
      </w:r>
      <w:r w:rsidRPr="0007468F">
        <w:rPr>
          <w:sz w:val="16"/>
        </w:rPr>
        <w:t xml:space="preserve">. Additionally, these </w:t>
      </w:r>
      <w:r w:rsidRPr="0007468F">
        <w:rPr>
          <w:rStyle w:val="StyleUnderline"/>
        </w:rPr>
        <w:t xml:space="preserve">partnerships can remedy situations where a </w:t>
      </w:r>
      <w:r w:rsidRPr="0007468F">
        <w:rPr>
          <w:rStyle w:val="Emphasis"/>
        </w:rPr>
        <w:t>multinational</w:t>
      </w:r>
      <w:r w:rsidRPr="0007468F">
        <w:rPr>
          <w:rStyle w:val="StyleUnderline"/>
        </w:rPr>
        <w:t xml:space="preserve"> partnership might otherwise prove </w:t>
      </w:r>
      <w:r w:rsidRPr="0007468F">
        <w:rPr>
          <w:rStyle w:val="Emphasis"/>
        </w:rPr>
        <w:t>ineffective</w:t>
      </w:r>
      <w:r w:rsidRPr="0007468F">
        <w:rPr>
          <w:rStyle w:val="StyleUnderline"/>
        </w:rPr>
        <w:t xml:space="preserve">. When a transnational issue originates from a </w:t>
      </w:r>
      <w:r w:rsidRPr="0007468F">
        <w:rPr>
          <w:rStyle w:val="Emphasis"/>
        </w:rPr>
        <w:t>weak state</w:t>
      </w:r>
      <w:r w:rsidRPr="0007468F">
        <w:rPr>
          <w:sz w:val="16"/>
        </w:rPr>
        <w:t xml:space="preserve"> that is incapable of suppressing the problem itself, </w:t>
      </w:r>
      <w:r w:rsidRPr="0007468F">
        <w:rPr>
          <w:rStyle w:val="StyleUnderline"/>
        </w:rPr>
        <w:t xml:space="preserve">strategic partnerships with </w:t>
      </w:r>
      <w:r w:rsidRPr="0007468F">
        <w:rPr>
          <w:rStyle w:val="Emphasis"/>
        </w:rPr>
        <w:t>non-state</w:t>
      </w:r>
      <w:r w:rsidRPr="0007468F">
        <w:rPr>
          <w:rStyle w:val="StyleUnderline"/>
        </w:rPr>
        <w:t xml:space="preserve"> actors are </w:t>
      </w:r>
      <w:r w:rsidRPr="0007468F">
        <w:rPr>
          <w:rStyle w:val="Emphasis"/>
        </w:rPr>
        <w:t>imperative</w:t>
      </w:r>
      <w:r w:rsidRPr="0007468F">
        <w:rPr>
          <w:rStyle w:val="StyleUnderline"/>
        </w:rPr>
        <w:t>. For example, the</w:t>
      </w:r>
      <w:r w:rsidRPr="0007468F">
        <w:rPr>
          <w:sz w:val="16"/>
        </w:rPr>
        <w:t xml:space="preserve"> </w:t>
      </w:r>
      <w:r w:rsidRPr="0007468F">
        <w:rPr>
          <w:rStyle w:val="Emphasis"/>
        </w:rPr>
        <w:t>U</w:t>
      </w:r>
      <w:r w:rsidRPr="0007468F">
        <w:rPr>
          <w:sz w:val="16"/>
        </w:rPr>
        <w:t xml:space="preserve">nited </w:t>
      </w:r>
      <w:r w:rsidRPr="0007468F">
        <w:rPr>
          <w:rStyle w:val="Emphasis"/>
        </w:rPr>
        <w:t>S</w:t>
      </w:r>
      <w:r w:rsidRPr="0007468F">
        <w:rPr>
          <w:sz w:val="16"/>
        </w:rPr>
        <w:t xml:space="preserve">tates </w:t>
      </w:r>
      <w:r w:rsidRPr="0007468F">
        <w:rPr>
          <w:rStyle w:val="Emphasis"/>
        </w:rPr>
        <w:t>cannot</w:t>
      </w:r>
      <w:r w:rsidRPr="0007468F">
        <w:rPr>
          <w:sz w:val="16"/>
        </w:rPr>
        <w:t xml:space="preserve"> </w:t>
      </w:r>
      <w:r w:rsidRPr="0007468F">
        <w:rPr>
          <w:rStyle w:val="StyleUnderline"/>
        </w:rPr>
        <w:t>halt</w:t>
      </w:r>
      <w:r w:rsidRPr="0007468F">
        <w:rPr>
          <w:sz w:val="16"/>
        </w:rPr>
        <w:t xml:space="preserve"> the mass production of cocaine and marijuana in Colombia, Peru, and Mexico if those countries cannot control </w:t>
      </w:r>
      <w:r w:rsidRPr="0007468F">
        <w:rPr>
          <w:rStyle w:val="StyleUnderline"/>
        </w:rPr>
        <w:t xml:space="preserve">local </w:t>
      </w:r>
      <w:r w:rsidRPr="0007468F">
        <w:rPr>
          <w:rStyle w:val="Emphasis"/>
        </w:rPr>
        <w:t>gangs</w:t>
      </w:r>
      <w:r w:rsidRPr="0007468F">
        <w:rPr>
          <w:rStyle w:val="StyleUnderline"/>
        </w:rPr>
        <w:t xml:space="preserve"> and </w:t>
      </w:r>
      <w:r w:rsidRPr="0007468F">
        <w:rPr>
          <w:rStyle w:val="Emphasis"/>
        </w:rPr>
        <w:t>drug traffickers</w:t>
      </w:r>
      <w:r w:rsidRPr="0007468F">
        <w:rPr>
          <w:sz w:val="16"/>
        </w:rPr>
        <w:t xml:space="preserve">. Further still, if the United States’ government cannot mitigate the American demand for those drugs, a transnational market will persist.  In this case, </w:t>
      </w:r>
      <w:r w:rsidRPr="0007468F">
        <w:rPr>
          <w:rStyle w:val="Emphasis"/>
        </w:rPr>
        <w:t>empowering others</w:t>
      </w:r>
      <w:r w:rsidRPr="0007468F">
        <w:rPr>
          <w:sz w:val="16"/>
        </w:rPr>
        <w:t xml:space="preserve"> </w:t>
      </w:r>
      <w:r w:rsidRPr="0007468F">
        <w:rPr>
          <w:rStyle w:val="StyleUnderline"/>
        </w:rPr>
        <w:t>through</w:t>
      </w:r>
      <w:r w:rsidRPr="0007468F">
        <w:rPr>
          <w:sz w:val="16"/>
        </w:rPr>
        <w:t xml:space="preserve"> </w:t>
      </w:r>
      <w:r w:rsidRPr="0007468F">
        <w:rPr>
          <w:rStyle w:val="Emphasis"/>
        </w:rPr>
        <w:t>public diplomacy</w:t>
      </w:r>
      <w:r w:rsidRPr="0007468F">
        <w:rPr>
          <w:sz w:val="16"/>
        </w:rPr>
        <w:t xml:space="preserve"> </w:t>
      </w:r>
      <w:r w:rsidRPr="0007468F">
        <w:rPr>
          <w:rStyle w:val="StyleUnderline"/>
        </w:rPr>
        <w:t xml:space="preserve">becomes a source of </w:t>
      </w:r>
      <w:r w:rsidRPr="0007468F">
        <w:rPr>
          <w:rStyle w:val="Emphasis"/>
        </w:rPr>
        <w:t>power</w:t>
      </w:r>
      <w:r w:rsidRPr="0007468F">
        <w:rPr>
          <w:rStyle w:val="StyleUnderline"/>
        </w:rPr>
        <w:t xml:space="preserve"> in and of itself.</w:t>
      </w:r>
    </w:p>
    <w:p w14:paraId="195F0E24" w14:textId="77777777" w:rsidR="009C3E48" w:rsidRPr="0007468F" w:rsidRDefault="009C3E48" w:rsidP="009C3E48">
      <w:pPr>
        <w:rPr>
          <w:sz w:val="16"/>
        </w:rPr>
      </w:pPr>
      <w:r w:rsidRPr="0007468F">
        <w:rPr>
          <w:sz w:val="16"/>
        </w:rPr>
        <w:t>Sport Diplomacy</w:t>
      </w:r>
    </w:p>
    <w:p w14:paraId="6EAE287B" w14:textId="77777777" w:rsidR="009C3E48" w:rsidRPr="0007468F" w:rsidRDefault="009C3E48" w:rsidP="009C3E48">
      <w:pPr>
        <w:rPr>
          <w:sz w:val="16"/>
        </w:rPr>
      </w:pPr>
      <w:r w:rsidRPr="0007468F">
        <w:rPr>
          <w:sz w:val="16"/>
        </w:rPr>
        <w:t xml:space="preserve">To the common observer, </w:t>
      </w:r>
      <w:r w:rsidRPr="0007468F">
        <w:rPr>
          <w:rStyle w:val="StyleUnderline"/>
          <w:highlight w:val="cyan"/>
        </w:rPr>
        <w:t>sports</w:t>
      </w:r>
      <w:r w:rsidRPr="0007468F">
        <w:rPr>
          <w:rStyle w:val="StyleUnderline"/>
        </w:rPr>
        <w:t xml:space="preserve"> may exist as a seemingly inconsequential means of spending an individual’s free time or as a leisure activity</w:t>
      </w:r>
      <w:r w:rsidRPr="0007468F">
        <w:rPr>
          <w:sz w:val="16"/>
        </w:rPr>
        <w:t xml:space="preserve"> to promote health and wellness; </w:t>
      </w:r>
      <w:r w:rsidRPr="0007468F">
        <w:rPr>
          <w:rStyle w:val="StyleUnderline"/>
        </w:rPr>
        <w:t xml:space="preserve">however, sports are </w:t>
      </w:r>
      <w:r w:rsidRPr="0007468F">
        <w:rPr>
          <w:rStyle w:val="Emphasis"/>
        </w:rPr>
        <w:t>represent</w:t>
      </w:r>
      <w:r w:rsidRPr="0007468F">
        <w:rPr>
          <w:rStyle w:val="StyleUnderline"/>
        </w:rPr>
        <w:t xml:space="preserve">ative of </w:t>
      </w:r>
      <w:r w:rsidRPr="0007468F">
        <w:rPr>
          <w:rStyle w:val="Emphasis"/>
        </w:rPr>
        <w:t>global public goods</w:t>
      </w:r>
      <w:r w:rsidRPr="0007468F">
        <w:rPr>
          <w:sz w:val="16"/>
        </w:rPr>
        <w:t xml:space="preserve"> </w:t>
      </w:r>
      <w:r w:rsidRPr="0007468F">
        <w:rPr>
          <w:rStyle w:val="StyleUnderline"/>
        </w:rPr>
        <w:t xml:space="preserve">and can </w:t>
      </w:r>
      <w:r w:rsidRPr="0007468F">
        <w:rPr>
          <w:rStyle w:val="Emphasis"/>
        </w:rPr>
        <w:t>facilitate</w:t>
      </w:r>
      <w:r w:rsidRPr="0007468F">
        <w:rPr>
          <w:rStyle w:val="StyleUnderline"/>
        </w:rPr>
        <w:t xml:space="preserve"> their</w:t>
      </w:r>
      <w:r w:rsidRPr="0007468F">
        <w:rPr>
          <w:sz w:val="16"/>
        </w:rPr>
        <w:t xml:space="preserve"> </w:t>
      </w:r>
      <w:r w:rsidRPr="0007468F">
        <w:rPr>
          <w:rStyle w:val="Emphasis"/>
        </w:rPr>
        <w:t>dissemination to foreign publics</w:t>
      </w:r>
      <w:r w:rsidRPr="0007468F">
        <w:rPr>
          <w:sz w:val="16"/>
        </w:rPr>
        <w:t xml:space="preserve">. The United Nations Office on Sport for Development and Peace explains, “Sport has a unique power to attract, mobilize and inspire. By its very nature, </w:t>
      </w:r>
      <w:r w:rsidRPr="0007468F">
        <w:rPr>
          <w:rStyle w:val="StyleUnderline"/>
        </w:rPr>
        <w:t xml:space="preserve">sport is about </w:t>
      </w:r>
      <w:r w:rsidRPr="0007468F">
        <w:rPr>
          <w:rStyle w:val="Emphasis"/>
        </w:rPr>
        <w:t>inclusion</w:t>
      </w:r>
      <w:r w:rsidRPr="0007468F">
        <w:rPr>
          <w:sz w:val="16"/>
        </w:rPr>
        <w:t xml:space="preserve"> and citizenship. It stands for human values such as respect for the opponent, acceptance of binding rules, teamwork, and fairness.”  Sports </w:t>
      </w:r>
      <w:r w:rsidRPr="0007468F">
        <w:rPr>
          <w:rStyle w:val="StyleUnderline"/>
          <w:highlight w:val="cyan"/>
        </w:rPr>
        <w:t>reinforce</w:t>
      </w:r>
      <w:r w:rsidRPr="0007468F">
        <w:rPr>
          <w:rStyle w:val="StyleUnderline"/>
        </w:rPr>
        <w:t xml:space="preserve"> the notion of </w:t>
      </w:r>
      <w:r w:rsidRPr="0007468F">
        <w:rPr>
          <w:rStyle w:val="Emphasis"/>
          <w:highlight w:val="cyan"/>
        </w:rPr>
        <w:t>common humanity</w:t>
      </w:r>
      <w:r w:rsidRPr="0007468F">
        <w:rPr>
          <w:sz w:val="16"/>
        </w:rPr>
        <w:t xml:space="preserve">. Sportsmanship, fair play, and appreciation of the hard work and determination required to reach an elite level of competition are treasured and understood universally. The reminder that entities with conflicting ideologies also possess shared values can promote understanding and transcend barriers to open dialogue. </w:t>
      </w:r>
    </w:p>
    <w:p w14:paraId="2A53F9BC" w14:textId="77777777" w:rsidR="009C3E48" w:rsidRPr="0007468F" w:rsidRDefault="009C3E48" w:rsidP="009C3E48">
      <w:pPr>
        <w:rPr>
          <w:sz w:val="16"/>
        </w:rPr>
      </w:pPr>
      <w:r w:rsidRPr="0007468F">
        <w:rPr>
          <w:rStyle w:val="StyleUnderline"/>
        </w:rPr>
        <w:t xml:space="preserve">A </w:t>
      </w:r>
      <w:r w:rsidRPr="0007468F">
        <w:rPr>
          <w:rStyle w:val="Emphasis"/>
        </w:rPr>
        <w:t>single sporting event</w:t>
      </w:r>
      <w:r w:rsidRPr="0007468F">
        <w:rPr>
          <w:sz w:val="16"/>
        </w:rPr>
        <w:t xml:space="preserve"> </w:t>
      </w:r>
      <w:r w:rsidRPr="0007468F">
        <w:rPr>
          <w:rStyle w:val="StyleUnderline"/>
        </w:rPr>
        <w:t xml:space="preserve">is unlikely to conquer the </w:t>
      </w:r>
      <w:r w:rsidRPr="0007468F">
        <w:rPr>
          <w:rStyle w:val="Emphasis"/>
        </w:rPr>
        <w:t>climate crisis</w:t>
      </w:r>
      <w:r w:rsidRPr="0007468F">
        <w:rPr>
          <w:rStyle w:val="StyleUnderline"/>
        </w:rPr>
        <w:t xml:space="preserve"> or bridge the </w:t>
      </w:r>
      <w:r w:rsidRPr="0007468F">
        <w:rPr>
          <w:rStyle w:val="Emphasis"/>
        </w:rPr>
        <w:t>wide</w:t>
      </w:r>
      <w:r w:rsidRPr="0007468F">
        <w:rPr>
          <w:rStyle w:val="StyleUnderline"/>
        </w:rPr>
        <w:t>st geopolitical divides</w:t>
      </w:r>
      <w:r w:rsidRPr="0007468F">
        <w:rPr>
          <w:sz w:val="16"/>
        </w:rPr>
        <w:t xml:space="preserve"> despite what Sylvester Stallone’s Rocky IV might have fans believe (the resilience of Stallone’s character in a boxing match versus a Russian champ wins over the hearts and minds of a pro-Soviet crowd and presumably ends the Cold War);  </w:t>
      </w:r>
      <w:r w:rsidRPr="0007468F">
        <w:rPr>
          <w:rStyle w:val="StyleUnderline"/>
        </w:rPr>
        <w:t xml:space="preserve">however, sports possess the </w:t>
      </w:r>
      <w:r w:rsidRPr="0007468F">
        <w:rPr>
          <w:rStyle w:val="Emphasis"/>
        </w:rPr>
        <w:t>qualities</w:t>
      </w:r>
      <w:r w:rsidRPr="0007468F">
        <w:rPr>
          <w:rStyle w:val="StyleUnderline"/>
        </w:rPr>
        <w:t xml:space="preserve"> of an </w:t>
      </w:r>
      <w:r w:rsidRPr="0007468F">
        <w:rPr>
          <w:rStyle w:val="StyleUnderline"/>
          <w:highlight w:val="cyan"/>
        </w:rPr>
        <w:t xml:space="preserve">effective </w:t>
      </w:r>
      <w:r w:rsidRPr="0007468F">
        <w:rPr>
          <w:rStyle w:val="Emphasis"/>
          <w:highlight w:val="cyan"/>
        </w:rPr>
        <w:t>diplomatic tool</w:t>
      </w:r>
      <w:r w:rsidRPr="0007468F">
        <w:rPr>
          <w:sz w:val="16"/>
        </w:rPr>
        <w:t xml:space="preserve">. Sports </w:t>
      </w:r>
      <w:r w:rsidRPr="00F51976">
        <w:rPr>
          <w:rStyle w:val="StyleUnderline"/>
        </w:rPr>
        <w:t>act as</w:t>
      </w:r>
      <w:r w:rsidRPr="0007468F">
        <w:rPr>
          <w:rStyle w:val="StyleUnderline"/>
        </w:rPr>
        <w:t xml:space="preserve"> a </w:t>
      </w:r>
      <w:r w:rsidRPr="0007468F">
        <w:rPr>
          <w:rStyle w:val="Emphasis"/>
          <w:highlight w:val="cyan"/>
        </w:rPr>
        <w:t>universal language</w:t>
      </w:r>
      <w:r w:rsidRPr="0007468F">
        <w:rPr>
          <w:sz w:val="16"/>
        </w:rPr>
        <w:t xml:space="preserve"> </w:t>
      </w:r>
      <w:r w:rsidRPr="0007468F">
        <w:rPr>
          <w:rStyle w:val="StyleUnderline"/>
        </w:rPr>
        <w:t xml:space="preserve">that fosters understanding and helps to identify </w:t>
      </w:r>
      <w:r w:rsidRPr="0007468F">
        <w:rPr>
          <w:rStyle w:val="Emphasis"/>
        </w:rPr>
        <w:t>commonalities</w:t>
      </w:r>
      <w:r w:rsidRPr="0007468F">
        <w:rPr>
          <w:rStyle w:val="StyleUnderline"/>
        </w:rPr>
        <w:t xml:space="preserve"> that may </w:t>
      </w:r>
      <w:r w:rsidRPr="0007468F">
        <w:rPr>
          <w:rStyle w:val="Emphasis"/>
        </w:rPr>
        <w:t>contribute</w:t>
      </w:r>
      <w:r w:rsidRPr="0007468F">
        <w:rPr>
          <w:sz w:val="16"/>
        </w:rPr>
        <w:t xml:space="preserve"> </w:t>
      </w:r>
      <w:r w:rsidRPr="0007468F">
        <w:rPr>
          <w:rStyle w:val="StyleUnderline"/>
        </w:rPr>
        <w:t>to</w:t>
      </w:r>
      <w:r w:rsidRPr="0007468F">
        <w:rPr>
          <w:sz w:val="16"/>
        </w:rPr>
        <w:t xml:space="preserve"> </w:t>
      </w:r>
      <w:r w:rsidRPr="0007468F">
        <w:rPr>
          <w:rStyle w:val="Emphasis"/>
        </w:rPr>
        <w:t>overcoming greater challenges</w:t>
      </w:r>
      <w:r w:rsidRPr="0007468F">
        <w:rPr>
          <w:sz w:val="16"/>
        </w:rPr>
        <w:t xml:space="preserve">. Beyond the social values represented by sports is the tremendous communicative power of sporting events. </w:t>
      </w:r>
      <w:r w:rsidRPr="0007468F">
        <w:rPr>
          <w:rStyle w:val="StyleUnderline"/>
        </w:rPr>
        <w:t>Athletes</w:t>
      </w:r>
      <w:r w:rsidRPr="0007468F">
        <w:rPr>
          <w:sz w:val="16"/>
        </w:rPr>
        <w:t xml:space="preserve"> </w:t>
      </w:r>
      <w:r w:rsidRPr="00F51976">
        <w:rPr>
          <w:rStyle w:val="Emphasis"/>
        </w:rPr>
        <w:t>trade the battlefield</w:t>
      </w:r>
      <w:r w:rsidRPr="00F51976">
        <w:rPr>
          <w:sz w:val="16"/>
        </w:rPr>
        <w:t xml:space="preserve"> </w:t>
      </w:r>
      <w:r w:rsidRPr="00F51976">
        <w:rPr>
          <w:rStyle w:val="StyleUnderline"/>
        </w:rPr>
        <w:t xml:space="preserve">for the </w:t>
      </w:r>
      <w:r w:rsidRPr="00F51976">
        <w:rPr>
          <w:rStyle w:val="Emphasis"/>
        </w:rPr>
        <w:t>playing field</w:t>
      </w:r>
      <w:r w:rsidRPr="00F51976">
        <w:rPr>
          <w:sz w:val="16"/>
        </w:rPr>
        <w:t>, and</w:t>
      </w:r>
      <w:r w:rsidRPr="0007468F">
        <w:rPr>
          <w:sz w:val="16"/>
        </w:rPr>
        <w:t xml:space="preserve"> spectators of opposite sides are brought together by a common passion to support their team or country. Dramatic improvements in information and communication technologies grow the potential size of these audiences from thousands at a live competition to billions of people worldwide through mass-media and word-of-mouth accounts.  Conservative estimates claim that a total of 1.01 billion people tuned into the 2014 FIFA World Cup Final, gathering with strangers at bars, joining friends at house parties, or finding solitude in their own family homes. </w:t>
      </w:r>
    </w:p>
    <w:p w14:paraId="72A06F4B" w14:textId="77777777" w:rsidR="009C3E48" w:rsidRPr="0007468F" w:rsidRDefault="009C3E48" w:rsidP="009C3E48">
      <w:pPr>
        <w:rPr>
          <w:sz w:val="16"/>
        </w:rPr>
      </w:pPr>
      <w:r w:rsidRPr="0007468F">
        <w:rPr>
          <w:sz w:val="16"/>
        </w:rPr>
        <w:t>&lt;&lt;&lt;CONDENSED, NONE OMITTED&gt;&gt;&gt;</w:t>
      </w:r>
    </w:p>
    <w:p w14:paraId="0FDA93D3" w14:textId="77777777" w:rsidR="009C3E48" w:rsidRPr="0007468F" w:rsidRDefault="009C3E48" w:rsidP="009C3E48">
      <w:pPr>
        <w:rPr>
          <w:sz w:val="3"/>
          <w:szCs w:val="3"/>
        </w:rPr>
      </w:pPr>
      <w:r w:rsidRPr="0007468F">
        <w:rPr>
          <w:sz w:val="3"/>
          <w:szCs w:val="3"/>
        </w:rPr>
        <w:t xml:space="preserve">The sense of belonging created by an event like the World Cup demonstrates a profound effect, particularly in a football (soccer) crazed region like Europe. Aside from the rare, but headline-grabbing, instances of fans taking their own lives out of despair for their team’s losses, football saves lives. In their book, Soccernomics, authors Simon Kuper and Stefan Szymanski analyze the work of Greek epidemiologists to prove a “statistically significant” (unlikely to be due to chance) decline in suicide rates when a European country’s team is playing in the World Cup or European Championship. In Germany, 90,000 people killed themselves between 1991 and 1997. The peak months for suicides were March through June (June being the month of major football tournaments). During the football-free Junes of 1991, 1993, 1995, and 1997, an average 817 males and 329 females committed suicide. In the Junes of 1992, 1994, and 1996, when major football tournaments took place, an average thirty fewer men and fourteen fewer women died from suicide. Kuper and Szymanski note, “These declines are particularly remarkable given how much alcohol is consumed during soccer tournaments, because drinking would normally be expected to help prompt suicides.” Germany is an excellent case study because it is the most populated European country and one that frequently qualifies for major tournaments, but the correlation between decreased suicide rates and major football months is consistent across Europe: &lt;&lt;FIGURE 1 OMITTED&gt;&gt; Lives saved denote a reduction from the mean of average suicides in non-football Junes and negative values denote an increase in suicides. The data for Norway were not broken down by gender. Of the twelve countries studied, ten followed the same trend as Germany, with an impact that outlasts the tournament (Appendix A). These results were even confirmed in soccer-mad countries that did not have a team in a major tournament but still watched the games in mass numbers. Football in these instances provides a common cause to care about, uniting those who struggle with isolation. The Olympic Movement Evidence of the use of sport as a force for good can be traced to the original Olympic Games in Athens, Greece. At the first Olympic festival in the ninth century B.C.E., the Greeks viewed sports as a vehicle to unify the civilized world </w:t>
      </w:r>
      <w:proofErr w:type="gramStart"/>
      <w:r w:rsidRPr="0007468F">
        <w:rPr>
          <w:sz w:val="3"/>
          <w:szCs w:val="3"/>
        </w:rPr>
        <w:t>in spite of</w:t>
      </w:r>
      <w:proofErr w:type="gramEnd"/>
      <w:r w:rsidRPr="0007468F">
        <w:rPr>
          <w:sz w:val="3"/>
          <w:szCs w:val="3"/>
        </w:rPr>
        <w:t xml:space="preserve"> political differences. The Greeks practiced the tradition of an Olympic Truce: During the Truce period, the athletes, artists and their families, as well as ordinary pilgrims, could travel in total safety to participate in or attend the Olympic Games and return afterwards to their respective countries. Greek leaders established the sacred truce to protect the interests of athletes and sport in general, and the spirit of the truce shines through the Olympics of today. In 1896, the Olympic Games were revived and brought together 241 athletes from fourteen countries. The most recent rendition of the Olympic Games in Rio de Janeiro, Brazil, featured 11,237 athletes from 207 countries. As the games </w:t>
      </w:r>
      <w:proofErr w:type="gramStart"/>
      <w:r w:rsidRPr="0007468F">
        <w:rPr>
          <w:sz w:val="3"/>
          <w:szCs w:val="3"/>
        </w:rPr>
        <w:t>grow in size</w:t>
      </w:r>
      <w:proofErr w:type="gramEnd"/>
      <w:r w:rsidRPr="0007468F">
        <w:rPr>
          <w:sz w:val="3"/>
          <w:szCs w:val="3"/>
        </w:rPr>
        <w:t xml:space="preserve"> from year-to-year, the goal of the Olympic Movement remains committed to fulfilling the fundamental principles outlined in the Olympic Charter: Olympism is a philosophy of life, exalting and combining in a balanced whole the qualities of body, will and mind. Blending sport with culture and education, Olympism seeks to create a way of life based on the joy found in effort, the educational value of good example and respect for universal fundamental ethical principles. The International Olympic Committee (IOC) performs programming in coordination with the Olympic Games to contribute to building a peaceful and better world. The IOC promotes social values such as gender and racial equality, environmental sustainability, and the promotion of peace among others (Appendix B). Through partnerships with local NGOs, the IOC used the 2016 Rio Olympics as a platform for peace promotion throughout South America. In Brazil, an organization called Fight for Peace established an academy to combine sports, such as boxing and martial arts, with education and personal development. The academy offers youth impacted by crime, violence, and social exclusion the tools, resilience and support structures needed to create a positive future. A similar program working in rural Northern Colombia offers multi-sport activities and tournaments with integrated development programs to enhance social cohesion. The mission is to build </w:t>
      </w:r>
      <w:proofErr w:type="gramStart"/>
      <w:r w:rsidRPr="0007468F">
        <w:rPr>
          <w:sz w:val="3"/>
          <w:szCs w:val="3"/>
        </w:rPr>
        <w:t>off of</w:t>
      </w:r>
      <w:proofErr w:type="gramEnd"/>
      <w:r w:rsidRPr="0007468F">
        <w:rPr>
          <w:sz w:val="3"/>
          <w:szCs w:val="3"/>
        </w:rPr>
        <w:t xml:space="preserve"> the energy of the Olympics to provide opportunities and affect behavioral change. State-to-State Sport Diplomacy Governments’ recognition of the diplomatic appeal of sports is not a new phenomenon; although, its history is not as old as the Olympics. During the era of Populism in South America (1930-1970), social issues and a national identity took center stage in the Argentinian football world. “One of the prime reasons why the state became interested in </w:t>
      </w:r>
      <w:proofErr w:type="spellStart"/>
      <w:r w:rsidRPr="0007468F">
        <w:rPr>
          <w:sz w:val="3"/>
          <w:szCs w:val="3"/>
        </w:rPr>
        <w:t>futbol</w:t>
      </w:r>
      <w:proofErr w:type="spellEnd"/>
      <w:r w:rsidRPr="0007468F">
        <w:rPr>
          <w:sz w:val="3"/>
          <w:szCs w:val="3"/>
        </w:rPr>
        <w:t xml:space="preserve"> was to control the masses by structuring and defining social identities and reinforcing national sentiments as international football became more important.” Football helped the government of Argentina connect with a domestic audience, but understanding sport in the lives of Argentinians functions as a vital element to understanding the culture and history of Argentina as a whole. Other states have experimented with sport diplomacy internationally. The United States famously sent a delegation of table tennis players to the People’s Republic of China (PRC) in 1971. The visit represented a conscious attempt to normalize relations between the two countries. In the same year, a gauge of public support led to Secretary of State Henry Kissinger visiting the PRC, and Richard Nixon became the first sitting U.S. President to visit the communist country one year later. Sports helped to challenge the stereotypes that Americans and Chinese held toward each other and built better cultural understanding. </w:t>
      </w:r>
      <w:proofErr w:type="gramStart"/>
      <w:r w:rsidRPr="0007468F">
        <w:rPr>
          <w:sz w:val="3"/>
          <w:szCs w:val="3"/>
        </w:rPr>
        <w:t>Similar to</w:t>
      </w:r>
      <w:proofErr w:type="gramEnd"/>
      <w:r w:rsidRPr="0007468F">
        <w:rPr>
          <w:sz w:val="3"/>
          <w:szCs w:val="3"/>
        </w:rPr>
        <w:t xml:space="preserve"> Argentina, sports play an integral part in understanding American culture. Professor Mark Naison of Fordham University explains: From the 19th century to our present day, professional and college sports have served as two of the nation’s most powerful community-building institutions, helping to define American identity on the grassroots level as powerfully as our political system, our broadcast media, or Hollywood film. In a huge and diverse nation experiencing waves of immigration, struggling with racial divisions, and undergoing a pace of economic change unmatched by any society in the world, the importance of sports cannot be ignored. Sports have provided Americans with more than a much-needed escape from the hardships of their daily lives; it has given them a visceral connection to our nation’s lived traditions and cultural values. The multiple dimensions of sports offer relief and unity from a domestic point of view, and from an outsider’s perspective, sports offer a prism through which an individual may view and better understand the factors that shape daily life in different cultures. Other examples of the United States expanding its diplomatic corps to involve athletes include wrestlers sent to Tehran, Iran in 1998 and multiple baseball teams sent to Cuba as a low-risk testing ground of foreign public perceptions. It is true that sports can provoke nationalistic feelings possible of escalating to violent acts of hooliganism, and not all state-directed sport diplomacy is met with positive sentiments. On multiple occasions Cold War countries boycotted each other’s Olympics rather than uniting through sport, and Palestinian terrorists kidnapped and murdered Israeli athletes as the 1972 Munich Games captivated the world’s attention and imagination. The relationship between China and the United States is still characterized by mistrust despite the diplomatic ground gained through “Ping-Pong Diplomacy,” and Iran is among the countries whose citizens President Trump has repeatedly attempted to ban from the United States. The case of India and Pakistan offers insight into where state-directed sport diplomacy can succeed and fail. Animosity between the two South Asian countries has existed since British colonial masters created an independent Pakistan along religious lines (Hindu and Islam) in 1947. Mass killings, rapes, genocide, and rioting erupted in both countries following the divide. In 1978, the two countries began to compete in cricket matches </w:t>
      </w:r>
      <w:proofErr w:type="gramStart"/>
      <w:r w:rsidRPr="0007468F">
        <w:rPr>
          <w:sz w:val="3"/>
          <w:szCs w:val="3"/>
        </w:rPr>
        <w:t>in an attempt to</w:t>
      </w:r>
      <w:proofErr w:type="gramEnd"/>
      <w:r w:rsidRPr="0007468F">
        <w:rPr>
          <w:sz w:val="3"/>
          <w:szCs w:val="3"/>
        </w:rPr>
        <w:t xml:space="preserve"> demonstrate a united political front, but underlying tensions never subsided. Wins were described as the result of one religion’s superiority over the other and corruption compromised matches. Pakistani captain Mushtaq Mohammad declared after the first Pakistani win, “the victory of Muslims all over the world over the Hindus.” Subsequent cricket matches between India and Pakistan rarely took the form of a bilateral series for the rest of the twentieth century; however, the intense passion each nation holds for cricket revived the idea of cricket diplomacy at a later historical impasse: After the Kashmir crisis of 2002 brought India and Pakistan to the brink of war, a series of cricket matches were facilitated by both governments in 2004 to reduce tensions and re-establish a level of public comfort needed to engage with the other on an ongoing basis. Both governments decided that it would be productive to “permit” a cricket tour as an initial step toward normalizing diplomatic relations, opening borders and engaging in direct negotiations. Each government emphasized the diplomatic importance of the event, granting thousands of visas for touring fans to cross the border and inviting opposing cricketers into the homes of government officials. Non-state actors were encouraged to handle the logistical aspects of the tour. Media firms broadcast the matches to the </w:t>
      </w:r>
      <w:proofErr w:type="gramStart"/>
      <w:r w:rsidRPr="0007468F">
        <w:rPr>
          <w:sz w:val="3"/>
          <w:szCs w:val="3"/>
        </w:rPr>
        <w:t>general public</w:t>
      </w:r>
      <w:proofErr w:type="gramEnd"/>
      <w:r w:rsidRPr="0007468F">
        <w:rPr>
          <w:sz w:val="3"/>
          <w:szCs w:val="3"/>
        </w:rPr>
        <w:t xml:space="preserve">, and the respective cricket federations of both countries coordinated travel, accommodations, and match play. Non-state participants received the 2004 cricket diplomacy campaign with optimism. India’s team captain, Sourav Ganguly, embraced his role in saying, “whenever we travel, we travel as ambassadors for the country.” An enthusiastic Rameez Raja, the chief executive of the Pakistan Cricket Board, exclaimed, “I’m absolutely delighted and thrilled that this thing is happening and that cricket has been given a great deal of importance in this set-up...” However, Raja was cognizant of cricket’s limitations to the specific diplomatic scenario. Raja warned, “We cricketers come from a certain </w:t>
      </w:r>
      <w:proofErr w:type="gramStart"/>
      <w:r w:rsidRPr="0007468F">
        <w:rPr>
          <w:sz w:val="3"/>
          <w:szCs w:val="3"/>
        </w:rPr>
        <w:t>background</w:t>
      </w:r>
      <w:proofErr w:type="gramEnd"/>
      <w:r w:rsidRPr="0007468F">
        <w:rPr>
          <w:sz w:val="3"/>
          <w:szCs w:val="3"/>
        </w:rPr>
        <w:t xml:space="preserve"> and we should not put politics on the back burner.” In the following years Pakistan and India continued to compete against one another in cricket, and visiting spectators received warm receptions. Unfortunately, a 2007 terrorist attack on Sri Lankan cricketers in Pakistan and a 2008 terrorist attack in Mumbai, India put a stop to India-Pakistan interplay and eroded the goodwill that had been created. Since the events in Mumbai, cricket has been used sparsely to bring Indian and Pakistani publics closer together with mixed results. Scheduled and canceled matches signal the climate of political relations. India-Pakistan cricket diplomacy teaches many lessons. Sports have the power to bring together the bitterest rivals, but staging a single competition alone does not bridge divides. Effort to engage multiple publics in addition to the competing athletes is required for successful sport diplomacy. Sport might offer a temporary alternative to armed conflict, but it does act as a permanent substitute if neither side makes concessions. Edward R. Murrow, John F. Kennedy’s Director of the United States Information Agency (USIA) explains, “public diplomacy must be in on the take-offs of policy and not just the crash </w:t>
      </w:r>
      <w:proofErr w:type="gramStart"/>
      <w:r w:rsidRPr="0007468F">
        <w:rPr>
          <w:sz w:val="3"/>
          <w:szCs w:val="3"/>
        </w:rPr>
        <w:t>landings..</w:t>
      </w:r>
      <w:proofErr w:type="gramEnd"/>
      <w:r w:rsidRPr="0007468F">
        <w:rPr>
          <w:sz w:val="3"/>
          <w:szCs w:val="3"/>
        </w:rPr>
        <w:t xml:space="preserve"> </w:t>
      </w:r>
      <w:proofErr w:type="gramStart"/>
      <w:r w:rsidRPr="0007468F">
        <w:rPr>
          <w:sz w:val="3"/>
          <w:szCs w:val="3"/>
        </w:rPr>
        <w:t>.Public</w:t>
      </w:r>
      <w:proofErr w:type="gramEnd"/>
      <w:r w:rsidRPr="0007468F">
        <w:rPr>
          <w:sz w:val="3"/>
          <w:szCs w:val="3"/>
        </w:rPr>
        <w:t xml:space="preserve"> Diplomacy cannot be expected to make up for or act as a Band-Aid over ineffective policy.” Too often state-driven sport diplomacy acts as a last resort and lacks a coherent directive or a consistent strategy. Sport for Good Acting independently of the Olympics or state-sponsored foreign offices, groups of individuals have organized a collection of sports-focused NGOs to deliver various public goods to areas of need and conflict. Rather than rely on collaboration with the world’s greatest stars to deliver public goods, these organizations work directly with the children of the world that have been left behind or are at risk of a similar fate. Laureus is a global sports-focused charity composed of Laureus Sport for Good, the Laureus World Sports Academy and Ambassadors </w:t>
      </w:r>
      <w:proofErr w:type="spellStart"/>
      <w:r w:rsidRPr="0007468F">
        <w:rPr>
          <w:sz w:val="3"/>
          <w:szCs w:val="3"/>
        </w:rPr>
        <w:t>Programme</w:t>
      </w:r>
      <w:proofErr w:type="spellEnd"/>
      <w:r w:rsidRPr="0007468F">
        <w:rPr>
          <w:sz w:val="3"/>
          <w:szCs w:val="3"/>
        </w:rPr>
        <w:t xml:space="preserve">, and the Laureus World Sports Awards. Together these entities work to improve the lives of young people through the inspirational power of sport. Laureus Sport for Good officially began in 2000 as a culmination of events beginning in the 1970s. Founder Johann Rupert shares that story of Laureus’ origins: Some thirty years ago, whilst living in New York City, I had a black friend who was a true sports superstar. He was constantly mobbed for autographs. I noticed that he took extra care giving signed posters to white kids. I asked him about the apparent favoritism. His answer: “Johann, if a white kid has my poster in his bedroom, he can hardly discriminate against the black kid in his class.” How true. Ever since then we have strived to create and promote cross-cultural heroes. In South Africa we helped start Institutes and Sports Academies to promote sporting excellence. As a South African I have also witnessed first-hand the profound role that sport can play in nation-building and reconciliation. When democratic South Africa was accepted into international sport over a decade ago many believed it would take years for us to be integrated. Since </w:t>
      </w:r>
      <w:proofErr w:type="gramStart"/>
      <w:r w:rsidRPr="0007468F">
        <w:rPr>
          <w:sz w:val="3"/>
          <w:szCs w:val="3"/>
        </w:rPr>
        <w:t>then</w:t>
      </w:r>
      <w:proofErr w:type="gramEnd"/>
      <w:r w:rsidRPr="0007468F">
        <w:rPr>
          <w:sz w:val="3"/>
          <w:szCs w:val="3"/>
        </w:rPr>
        <w:t xml:space="preserve"> we have confounded the critics, won major championships and hosted others. It is this same belief that led me to propose that Richemont help found Laureus and the Laureus Sport for Good. Laureus Sport for Good Foundation believes that sport can change the way people look at the world. The true values of sport bring together families, friends, nations - and on occasions, the whole world - in a way that no other human activity can. Laureus’ passion is based on a simple truth: whoever you are, wherever you live, whatever your background; sport can give you the chance to be a better person tomorrow than you are today. In a world of increasing tension between cultures and religions, we believe that sporting heroes can bridge the gap that other leaders of society are either unable or unwilling to do. We believe that sport can help change the world. Sport represents the best humanity: determination, fellowship, teamwork and the pursuit of excellence. Laureus fulfills Rupert’s vision through sports-related community projects and education programs. Tackling problems like drug abuse, gun and knife violence, HIV/AIDS, social exclusion, or landmines awareness, Laureus adapts to the specific needs of diverse communities worldwide. For example, the La Liga </w:t>
      </w:r>
      <w:proofErr w:type="spellStart"/>
      <w:r w:rsidRPr="0007468F">
        <w:rPr>
          <w:sz w:val="3"/>
          <w:szCs w:val="3"/>
        </w:rPr>
        <w:t>LimaKids</w:t>
      </w:r>
      <w:proofErr w:type="spellEnd"/>
      <w:r w:rsidRPr="0007468F">
        <w:rPr>
          <w:sz w:val="3"/>
          <w:szCs w:val="3"/>
        </w:rPr>
        <w:t xml:space="preserve"> project works with twenty different foster institutions and orphanages in Lima and Callao, Peru to reach over 600 kids each year. Prior to 2008, foster care did not exist in Peru and children became victims of extreme poverty, violence, and dysfunctional family life. In May 2007, Peru’s National Comprehensive Family Welfare Program committed to developing a foster care program in the country, and La Liga partnered with residential homes to deliver education in life skills, fair play, good values and health through a six- a-side football project. While Johann Rupert’s story is filled with of hope and optimism, Jurgen Griesbeck found inspiration in heartbreak. Colombian football star Andres Escobar fell from grace when his own goal forced Colombia’s exit from the 1994 World Cup. After the game Escobar delivered a heartfelt speech pleading for Colombians to not fall into despair, but to overcome the adversity and grow together. Tragically, Escobar’s words fell on deaf ears. A few days later Escobar was murdered in an unprovoked attack. According to eyewitness reports, the assailants mocked Escobar’s own goal before pulling the trigger. Performing PhD work in Medellin, Colombia at the time, Griesbeck took the task upon himself to investigate new methods of conflict resolution. Although football had been the source of such a hateful act, Griesbeck found that the football field was the only setting where young Colombians were willing to disarm and engage in dialogue. Griesbeck began a project, </w:t>
      </w:r>
      <w:proofErr w:type="spellStart"/>
      <w:r w:rsidRPr="0007468F">
        <w:rPr>
          <w:sz w:val="3"/>
          <w:szCs w:val="3"/>
        </w:rPr>
        <w:t>Futbol</w:t>
      </w:r>
      <w:proofErr w:type="spellEnd"/>
      <w:r w:rsidRPr="0007468F">
        <w:rPr>
          <w:sz w:val="3"/>
          <w:szCs w:val="3"/>
        </w:rPr>
        <w:t xml:space="preserve"> </w:t>
      </w:r>
      <w:proofErr w:type="spellStart"/>
      <w:r w:rsidRPr="0007468F">
        <w:rPr>
          <w:sz w:val="3"/>
          <w:szCs w:val="3"/>
        </w:rPr>
        <w:t>por</w:t>
      </w:r>
      <w:proofErr w:type="spellEnd"/>
      <w:r w:rsidRPr="0007468F">
        <w:rPr>
          <w:sz w:val="3"/>
          <w:szCs w:val="3"/>
        </w:rPr>
        <w:t xml:space="preserve"> la Paz (Football for Peace), with a simple set of rules: gender-mixed teams and players must settle disputes without referees. The result of the project was participants beginning to reimagine their lives off the field, which led to increased social mobility and a decrease in youth mortality. At the conclusion of the project, Griesbeck realized that his work was not original. Organizations all over the world used football as a tool to tackle various social issues; however, a void warranted collaboration. Various initiatives lacked organization and no forum existed to share experiences and knowledge. With his experience and his findings, Griesbeck returned to his native Germany and launched Street Football World in 2002, a global network to connect grassroots initiatives like </w:t>
      </w:r>
      <w:proofErr w:type="spellStart"/>
      <w:r w:rsidRPr="0007468F">
        <w:rPr>
          <w:sz w:val="3"/>
          <w:szCs w:val="3"/>
        </w:rPr>
        <w:t>Futbol</w:t>
      </w:r>
      <w:proofErr w:type="spellEnd"/>
      <w:r w:rsidRPr="0007468F">
        <w:rPr>
          <w:sz w:val="3"/>
          <w:szCs w:val="3"/>
        </w:rPr>
        <w:t xml:space="preserve"> </w:t>
      </w:r>
      <w:proofErr w:type="spellStart"/>
      <w:r w:rsidRPr="0007468F">
        <w:rPr>
          <w:sz w:val="3"/>
          <w:szCs w:val="3"/>
        </w:rPr>
        <w:t>por</w:t>
      </w:r>
      <w:proofErr w:type="spellEnd"/>
      <w:r w:rsidRPr="0007468F">
        <w:rPr>
          <w:sz w:val="3"/>
          <w:szCs w:val="3"/>
        </w:rPr>
        <w:t xml:space="preserve"> la Paz. Football is as consistent a theme in sport diplomacy as it is the most popular sport in the world. Children and adults alike revere football from Sidney, Australia to New York City, and everywhere in between. But football is not alone in its ability to produce positive change. As has been observed between India and Pakistan, cricket has bridged divides in the Indian subcontinent. In the United States the National Football League activates American’s love for (American) football in its Play 60 campaign to promote health and wellness in schools, and the NGO Peace Players International implements year-round basketball programs to develop friendships and cultivate mutual respect on the battle lines of religious, ethnic, and cultural divides. Sports, regardless of the specific type, act as the hook. Different from traditional encounter programs that only target the open-minded, sport-for-good initiatives reach constituencies that come for a place to play football, watch cricket, or learn the game of basketball. When the games finish and the dust </w:t>
      </w:r>
      <w:proofErr w:type="gramStart"/>
      <w:r w:rsidRPr="0007468F">
        <w:rPr>
          <w:sz w:val="3"/>
          <w:szCs w:val="3"/>
        </w:rPr>
        <w:t>settles</w:t>
      </w:r>
      <w:proofErr w:type="gramEnd"/>
      <w:r w:rsidRPr="0007468F">
        <w:rPr>
          <w:sz w:val="3"/>
          <w:szCs w:val="3"/>
        </w:rPr>
        <w:t xml:space="preserve"> they stay for an unstructured bonding opportunity and the lessons learned off the field. Problem Presentation After the United States assumed its role as one of two superpowers, Americans began to fear that America was in decline or falling behind someone else. It is in keeping with history to expect that the United States will not hold a dominant share of world power forever. Every great empire has experienced decline—if not complete collapse. Persia no longer exists, and Rome once ruled half the civilized world but has been reduced to a single Italian city. At its peak, the British Empire touched every corner of the globe, but the emergence of other nations and the growth of nationalism in its own colonies forced Great Britain to consolidate power to a regional level. Perhaps the United States did begin a state of decline as its share of the world economy decreased from 1945-1970; however, this was more likely a regression to the mean as the United States was the only world power to grow stronger from the war. Americans’ fear of decline reemerged during the 1973 oil crisis as uncertainty over future energy sources rose and again in the late 1980s when President Reagan ran fiscal and trade deficits. “On the eve of the collapse of the Soviet Union that left the United States as the world’s only superpower,” Joseph Nye reflects, “best-selling books compared the US situation to the decline of Phillip II’s Spain.” Confidence eventually recovered according to a 2002 Pew Research poll about America’s place in the world. The study indicated that 55 percent of Americans felt the country was more powerful than a decade before and only 17 percent believed the contrary; however, ten years and a great recession later, those numbers had almost exactly reversed. Contrary to the pervasive sentiment of American decline, the United States succeeds in many areas. Crime, divorce, and teenage pregnancy rates are on the decline. Present social issues like the gender wage gap are alarming but not as serious as slavery, prohibition, and civil rights issues that plagued past periods of American history. Following the great recession, the United States remains a leader in entrepreneurship and agricultural innovation. Looking forward, the American economy leads new sectors, such as information technology (IT), biotechnology, and nanotechnology, which will prove critical as the century continues. The understatement or overstatement of American strength is a </w:t>
      </w:r>
      <w:proofErr w:type="gramStart"/>
      <w:r w:rsidRPr="0007468F">
        <w:rPr>
          <w:sz w:val="3"/>
          <w:szCs w:val="3"/>
        </w:rPr>
        <w:t>zero sum</w:t>
      </w:r>
      <w:proofErr w:type="gramEnd"/>
      <w:r w:rsidRPr="0007468F">
        <w:rPr>
          <w:sz w:val="3"/>
          <w:szCs w:val="3"/>
        </w:rPr>
        <w:t xml:space="preserve"> game in partisan politics. Overconfidence leads to a failure to adapt, and the fear of decline leads to harmful nationalistic and protectionist policies. This back and forth is the consequence of sweeping changes to the domestic and international socio-political landscape in the past century. New issues that stem from the growth in interdependence create uncertainty, and uncertainty provokes fear. A 2016 Pew Research study indicates that Americans view the Islamic militant group in Iraq and Syria (ISIS), cyberattacks from other countries, economic instability, the refugee crisis, climate change, and China’s rise to power as the greatest threats to the well-being of the United States. The fear and uncertainty that stem from these new issues has forced Americans to turn not to public diplomacy, a term with little over fifty years in use, but instead to nationalistic and protectionist policies. Pew Research reports, “Nearly six-in-ten Americans want the United States ‘to deal with its own problems and let other countries deal with their own problems as best they can.” To deal with its own problems—for the first time in more than a decade—more Americans (35%) say defense spending should be increased than those who believe it should be cut (24%). This thought shift contributed to Americans leaning toward Donald Trump and his America-first campaign rhetoric. Americans are not alone in their fear for the unknown. Before Donald Trump’s promise to “Make America Great Again” propelled him into the White House, voters in England elected to leave the European Union. Brexit, as the decision came to be known, was inspired by English populists who lost faith in the country’s leadership and believe England is better off on its own. This isolationist strategy threatens to unravel the European Union and destabilize Europe. Across the English Channel, the meteoric rise of new French president Emmanuel Macron needed a bit of luck and a great deal of ingenuity to overcome the more established candidate, populist Marine Le Pen. The Le Pen campaign proposed an aggressive security platform and emphasized her anti-immigration, anti-European Union, and anti-globalization stances. According to Le Pen, Britain’s vote for Brexit is the most important event since the fall of the Berlin Wall, and Donald Trump’s election in the United States is “an additional stone in the building of a new world.” The French election is a victory for European unity, but Le Pen’s National Front party controls more of the European Parliament than Macron’s new En Marche! (On The Move!) political movement. Narrow elections in Austria and the Netherlands this year indicate the growing strength of populist movements across Europe. Nationalistic and protectionist ideologies guiding the United States and parts of Europe are a cause for alarm. The first 100 days of the Donald Trump presidency have included multiple attempts to pass strict anti-immigration and anti-climate change policy; military activity; and an attack on the media. Projecting this small sample over the next four to eight years of the Trump presidency indicates an American return to a distinctly hard power-based foreign policy. In a recent address to State Department employees, Secretary of State Rex Tillerson preached that foreign policy too heavily laden with the nation’s core values creates barriers to advancing national interests. With traditional power resources at the focal point of American policy, optimized use of minimally practiced soft power is imperative. The burden falls on those who recognize the limitations of hard power in satisfying the world’s needs to identify and implement solutions. Sport for Good In the current political climate, public diplomacy is a tool that non-state actors may use to achieve goals that the government refuses to work toward. These goals relate to advocacy, influence, mobilization, correcting misperceptions, dialogue and mutual understanding, and harmony based on universal values. The benefits of public diplomacy are often realized in the long-term, and a theoretical framework to study the field is incomplete; however, effectively implemented, sport diplomacy is result-driven. Public diplomacy can be broken down into three dimensions and their respective timeframes: reactive—hours and days; proactive—weeks and months; and relationship- building—years. Across these dimensions, sport diplomacy is designed to achieve a wide range of objectives. Canceling a sporting event to signal state opposition to policy decisions is one form of reactive sport diplomacy, but non-state actors also have this capability. Almost immediately following a U.S.-born man who pledged allegiance to ISIS opened fire on an Orlando nightclub, killing forty-nine individuals, Americans found solidarity in sport. Within days of the attack local sports teams raised close to $1 million for victims and their families, and commemorative gestures at games around the country signaled to the world that Americans were standing up for justice against homophobia and Islamophobia. Ping-pong diplomacy between China and the United States fits within the concept of proactive public diplomacy. The tour of athletes strategically communicated the two countries’ intent to normalize relations in the months leading up to </w:t>
      </w:r>
      <w:proofErr w:type="gramStart"/>
      <w:r w:rsidRPr="0007468F">
        <w:rPr>
          <w:sz w:val="3"/>
          <w:szCs w:val="3"/>
        </w:rPr>
        <w:t>high ranking</w:t>
      </w:r>
      <w:proofErr w:type="gramEnd"/>
      <w:r w:rsidRPr="0007468F">
        <w:rPr>
          <w:sz w:val="3"/>
          <w:szCs w:val="3"/>
        </w:rPr>
        <w:t xml:space="preserve"> officials visiting the PRC. Lastly, sports for good initiatives rely on relationships forged over years. Although each sport diplomacy format has its strengths through immediate impact, publicity, or meaningful results, the scope of this study focuses on the sports for good initiatives that NGOs undertake. The current political climate in the United States and parts of Europe calls into question whether state-directed sport diplomacy will maintain a relevant position in the five- to ten-year horizon of international relations. Although the Olympic Movement captures the world’s attention biannually, the sanctity of the Olympics is often challenged. Russia and Brazil have been criticized for building cathedral-</w:t>
      </w:r>
      <w:proofErr w:type="spellStart"/>
      <w:r w:rsidRPr="0007468F">
        <w:rPr>
          <w:sz w:val="3"/>
          <w:szCs w:val="3"/>
        </w:rPr>
        <w:t>esque</w:t>
      </w:r>
      <w:proofErr w:type="spellEnd"/>
      <w:r w:rsidRPr="0007468F">
        <w:rPr>
          <w:sz w:val="3"/>
          <w:szCs w:val="3"/>
        </w:rPr>
        <w:t xml:space="preserve"> Olympic facilities with </w:t>
      </w:r>
      <w:proofErr w:type="gramStart"/>
      <w:r w:rsidRPr="0007468F">
        <w:rPr>
          <w:sz w:val="3"/>
          <w:szCs w:val="3"/>
        </w:rPr>
        <w:t>billion dollar</w:t>
      </w:r>
      <w:proofErr w:type="gramEnd"/>
      <w:r w:rsidRPr="0007468F">
        <w:rPr>
          <w:sz w:val="3"/>
          <w:szCs w:val="3"/>
        </w:rPr>
        <w:t xml:space="preserve"> price tags that turned to ghost towns after the games, and in 2002, Salt Lake City officials and the IOC came under fire for an alleged case of bribery. Considering history, the German Democratic Republic (East Germany) tarnished the games via an official training program that administered steroids and other banned substances to athletes. Free from changing politics, the work of sports-focused NGOs outlasts presidents, and operating as not-for-profit organizations helps to avoid the allure of potentially corrupt activities. Additionally, the residual benefits of the Olympic Movement, such as community sports programs, require coordination with sport-for- good organizations. Need for Non-State Actors</w:t>
      </w:r>
    </w:p>
    <w:p w14:paraId="4F65B7A1" w14:textId="77777777" w:rsidR="009C3E48" w:rsidRPr="0007468F" w:rsidRDefault="009C3E48" w:rsidP="009C3E48">
      <w:pPr>
        <w:rPr>
          <w:sz w:val="16"/>
        </w:rPr>
      </w:pPr>
      <w:r w:rsidRPr="0007468F">
        <w:rPr>
          <w:sz w:val="16"/>
        </w:rPr>
        <w:t>&lt;&lt;&lt;PARAGRAPH BREAKS RESUME&gt;&gt;&gt;</w:t>
      </w:r>
    </w:p>
    <w:p w14:paraId="0C427B40" w14:textId="77777777" w:rsidR="009C3E48" w:rsidRPr="0007468F" w:rsidRDefault="009C3E48" w:rsidP="009C3E48">
      <w:pPr>
        <w:rPr>
          <w:sz w:val="16"/>
        </w:rPr>
      </w:pPr>
      <w:r w:rsidRPr="0007468F">
        <w:rPr>
          <w:sz w:val="16"/>
        </w:rPr>
        <w:t xml:space="preserve">Effective </w:t>
      </w:r>
      <w:r w:rsidRPr="00F51976">
        <w:rPr>
          <w:rStyle w:val="StyleUnderline"/>
        </w:rPr>
        <w:t>public diplomacy</w:t>
      </w:r>
      <w:r w:rsidRPr="00F51976">
        <w:rPr>
          <w:sz w:val="16"/>
        </w:rPr>
        <w:t xml:space="preserve"> </w:t>
      </w:r>
      <w:r w:rsidRPr="0007468F">
        <w:rPr>
          <w:rStyle w:val="Emphasis"/>
          <w:highlight w:val="cyan"/>
        </w:rPr>
        <w:t>requires</w:t>
      </w:r>
      <w:r w:rsidRPr="0007468F">
        <w:rPr>
          <w:sz w:val="16"/>
        </w:rPr>
        <w:t xml:space="preserve"> non-state </w:t>
      </w:r>
      <w:r w:rsidRPr="0007468F">
        <w:rPr>
          <w:rStyle w:val="StyleUnderline"/>
        </w:rPr>
        <w:t>actors to</w:t>
      </w:r>
      <w:r w:rsidRPr="0007468F">
        <w:rPr>
          <w:sz w:val="16"/>
        </w:rPr>
        <w:t xml:space="preserve"> play a role. In the present case of the United States, non-state actors fill the void left by the Trump administration to combat climate change, aid in the refugee crisis, and to </w:t>
      </w:r>
      <w:r w:rsidRPr="0007468F">
        <w:rPr>
          <w:rStyle w:val="StyleUnderline"/>
        </w:rPr>
        <w:t>create</w:t>
      </w:r>
      <w:r w:rsidRPr="0007468F">
        <w:rPr>
          <w:sz w:val="16"/>
        </w:rPr>
        <w:t xml:space="preserve"> </w:t>
      </w:r>
      <w:r w:rsidRPr="0007468F">
        <w:rPr>
          <w:rStyle w:val="Emphasis"/>
          <w:highlight w:val="cyan"/>
        </w:rPr>
        <w:t>moral goodwill</w:t>
      </w:r>
      <w:r w:rsidRPr="0007468F">
        <w:rPr>
          <w:sz w:val="16"/>
        </w:rPr>
        <w:t xml:space="preserve"> against the threat of terrorism. In circumstances when the government acknowledges the benefits of soft power, </w:t>
      </w:r>
      <w:r w:rsidRPr="0007468F">
        <w:rPr>
          <w:rStyle w:val="StyleUnderline"/>
        </w:rPr>
        <w:t>non-state actors maintain</w:t>
      </w:r>
      <w:r w:rsidRPr="0007468F">
        <w:rPr>
          <w:sz w:val="16"/>
        </w:rPr>
        <w:t xml:space="preserve"> </w:t>
      </w:r>
      <w:proofErr w:type="gramStart"/>
      <w:r w:rsidRPr="0007468F">
        <w:rPr>
          <w:sz w:val="16"/>
        </w:rPr>
        <w:t>a number of</w:t>
      </w:r>
      <w:proofErr w:type="gramEnd"/>
      <w:r w:rsidRPr="0007468F">
        <w:rPr>
          <w:sz w:val="16"/>
        </w:rPr>
        <w:t xml:space="preserve"> </w:t>
      </w:r>
      <w:r w:rsidRPr="0007468F">
        <w:rPr>
          <w:rStyle w:val="Emphasis"/>
        </w:rPr>
        <w:t>advantages</w:t>
      </w:r>
      <w:r w:rsidRPr="0007468F">
        <w:rPr>
          <w:sz w:val="16"/>
        </w:rPr>
        <w:t xml:space="preserve"> </w:t>
      </w:r>
      <w:r w:rsidRPr="0007468F">
        <w:rPr>
          <w:rStyle w:val="StyleUnderline"/>
        </w:rPr>
        <w:t>over official government representatives</w:t>
      </w:r>
      <w:r w:rsidRPr="0007468F">
        <w:rPr>
          <w:sz w:val="16"/>
        </w:rPr>
        <w:t xml:space="preserve"> in the practice of public diplomacy. </w:t>
      </w:r>
      <w:r w:rsidRPr="0007468F">
        <w:rPr>
          <w:rStyle w:val="StyleUnderline"/>
        </w:rPr>
        <w:t xml:space="preserve">Government activity is often met with public </w:t>
      </w:r>
      <w:r w:rsidRPr="0007468F">
        <w:rPr>
          <w:rStyle w:val="Emphasis"/>
        </w:rPr>
        <w:t>skepticism</w:t>
      </w:r>
      <w:r w:rsidRPr="0007468F">
        <w:rPr>
          <w:sz w:val="16"/>
        </w:rPr>
        <w:t xml:space="preserve"> </w:t>
      </w:r>
      <w:r w:rsidRPr="0007468F">
        <w:rPr>
          <w:rStyle w:val="StyleUnderline"/>
        </w:rPr>
        <w:t xml:space="preserve">and the underlying premise that governments are </w:t>
      </w:r>
      <w:r w:rsidRPr="0007468F">
        <w:rPr>
          <w:rStyle w:val="Emphasis"/>
        </w:rPr>
        <w:t>mistrusted</w:t>
      </w:r>
      <w:r w:rsidRPr="0007468F">
        <w:rPr>
          <w:sz w:val="16"/>
        </w:rPr>
        <w:t xml:space="preserve"> </w:t>
      </w:r>
      <w:r w:rsidRPr="0007468F">
        <w:rPr>
          <w:rStyle w:val="StyleUnderline"/>
        </w:rPr>
        <w:t>is</w:t>
      </w:r>
      <w:r w:rsidRPr="0007468F">
        <w:rPr>
          <w:sz w:val="16"/>
        </w:rPr>
        <w:t xml:space="preserve"> </w:t>
      </w:r>
      <w:r w:rsidRPr="0007468F">
        <w:rPr>
          <w:rStyle w:val="Emphasis"/>
        </w:rPr>
        <w:t>widespread</w:t>
      </w:r>
      <w:r w:rsidRPr="0007468F">
        <w:rPr>
          <w:rStyle w:val="StyleUnderline"/>
        </w:rPr>
        <w:t>; however, non-state actors enjoy neutrality and credibility as their actions are less often viewed as self-interested</w:t>
      </w:r>
      <w:r w:rsidRPr="0007468F">
        <w:rPr>
          <w:sz w:val="16"/>
        </w:rPr>
        <w:t>.  Correspondingly, a new role for civil society has emerged. Non-state actors bridge the gap between states and the publics that states aim to reach, taking on the role of a stakeholder themselves.</w:t>
      </w:r>
    </w:p>
    <w:p w14:paraId="6D7EFEF8" w14:textId="77777777" w:rsidR="009C3E48" w:rsidRPr="0007468F" w:rsidRDefault="009C3E48" w:rsidP="009C3E48">
      <w:pPr>
        <w:rPr>
          <w:sz w:val="16"/>
        </w:rPr>
      </w:pPr>
      <w:r w:rsidRPr="0007468F">
        <w:rPr>
          <w:sz w:val="16"/>
        </w:rPr>
        <w:t>&lt;&lt;&lt;CONDENSED, NONE OMITTED&gt;&gt;&gt;</w:t>
      </w:r>
    </w:p>
    <w:p w14:paraId="3C085D31" w14:textId="77777777" w:rsidR="009C3E48" w:rsidRPr="0007468F" w:rsidRDefault="009C3E48" w:rsidP="009C3E48">
      <w:pPr>
        <w:rPr>
          <w:sz w:val="3"/>
          <w:szCs w:val="3"/>
        </w:rPr>
      </w:pPr>
      <w:r w:rsidRPr="0007468F">
        <w:rPr>
          <w:sz w:val="3"/>
          <w:szCs w:val="3"/>
        </w:rPr>
        <w:t xml:space="preserve">Sport diplomacy in any form cannot function without non-state actors, and every actor affects another. “First and foremost, international sport would lose its essential meaning without an audience: international sporting competition matters only because people care about it and pay attention to it.” The spectacle that attracts the fans is the display of spirit and physical achievement by athletes. International sporting federations and NGOs handle the logistics of events, from the Olympics down to </w:t>
      </w:r>
      <w:proofErr w:type="gramStart"/>
      <w:r w:rsidRPr="0007468F">
        <w:rPr>
          <w:sz w:val="3"/>
          <w:szCs w:val="3"/>
        </w:rPr>
        <w:t>social-grassroots initiatives</w:t>
      </w:r>
      <w:proofErr w:type="gramEnd"/>
      <w:r w:rsidRPr="0007468F">
        <w:rPr>
          <w:sz w:val="3"/>
          <w:szCs w:val="3"/>
        </w:rPr>
        <w:t xml:space="preserve">. And global sponsoring firms and global media firms create a market that delivers value to athletes and their </w:t>
      </w:r>
      <w:proofErr w:type="gramStart"/>
      <w:r w:rsidRPr="0007468F">
        <w:rPr>
          <w:sz w:val="3"/>
          <w:szCs w:val="3"/>
        </w:rPr>
        <w:t>coaches, and</w:t>
      </w:r>
      <w:proofErr w:type="gramEnd"/>
      <w:r w:rsidRPr="0007468F">
        <w:rPr>
          <w:sz w:val="3"/>
          <w:szCs w:val="3"/>
        </w:rPr>
        <w:t xml:space="preserve"> ensure longevity for not-for-profit organizations in the field. The role of NGOs is vital to sport diplomacy. NGOs provide a network of connectivity for the grassroots organizations performing hands-on work at the ground level. Through their combined contributions, NGOs and partnered grassroots organizations use sport to improve lives and create a better world. Additionally, NGOs add the element of a long-term vision that is essential for the relationship building aspect of public diplomacy. The relationships built through sport-for-good initiatives create a platform for shared meaning and understanding. Treating foreign publics as stakeholders encourages their participation and collaboration to achieve goals. This active engagement, which is only possible through NGOs and grassroots organizations, creates partners—rather than adversaries—that can influence their home country’s governments’ policies abroad. The NGOs, such as Laureus, Street Football World (SFW), and Peace Players International (PPI), that fund, implement, and operate sport-for-good projects around the globe are not-for-profit organizations. In addition to generous donations from individuals, the functionality of these organizations is reliant on corporate partnerships across all industries. Laureus founders Johann Rupert and Dieter Zetsche leveraged their respective positions with luxury goods maker Richemont and German automobile company Daimler-Mercedes Benz to fund the organization in its beginning. SFW’s partners have roots ranging from the airline industry to IT to soft drinks. And PPI joined forces with shoe and clothing company Nike to build a stronger sport-for-good presence across the United States. What is the Benefit for Non-State Actors? The role of sport as it relates to public diplomacy has been little studied and remains not well understood by those who might benefit from it. Public diplomacy practitioners continue to investigate how to evaluate the effectiveness of sport diplomacy while corporate partners debate how to maximize limited sponsorship budgets. Traditional measures of effectiveness include polling, opinion surveys, or website traffic; however, Pigman notes: The impact of ongoing public diplomacy strategies geared toward place branding and investment promotion [the mission to attract investment to a country, state, region or city] is inherently more difficult to capture. The question of timeframe is also fundamental: the process for public perceptions of a nation, firm, or another actor to shift and remain changed often takes longer than simple polling can measure to demonstrate a causal link between a public diplomacy strategy and a desired outcome. The impact of specific, discrete initiatives, such as ping-pong diplomacy and President Nixon’s corresponding visit to the PRC, on the target audience is measurable through polling before and after the event, but sport-for-good initiatives operate with a long-term framework that is not so easily evaluated. Businesses in particular—no matter how well intentioned the partnership may be—need their involvement with sport-for- good initiatives to produce financial gain in the form of stock price movement, sales volumes, or advertising revenue. Speaking to University of Oregon students, ESPN’s manager for client research, Billy Haubrich, explains the shift to more financially driven evaluation: How we measure success is very tricky. Right </w:t>
      </w:r>
      <w:proofErr w:type="gramStart"/>
      <w:r w:rsidRPr="0007468F">
        <w:rPr>
          <w:sz w:val="3"/>
          <w:szCs w:val="3"/>
        </w:rPr>
        <w:t>now</w:t>
      </w:r>
      <w:proofErr w:type="gramEnd"/>
      <w:r w:rsidRPr="0007468F">
        <w:rPr>
          <w:sz w:val="3"/>
          <w:szCs w:val="3"/>
        </w:rPr>
        <w:t xml:space="preserve"> it depends on the advertisers and what they set their key performance indicators (KPIs) as. A lot of them have click through rates (CTRs). They want people to see the banner ad on the display and click it. That’s how they measure success. Us, we don’t believe that measures success. We believe that sales measure success. We will look at spending for that specific </w:t>
      </w:r>
      <w:proofErr w:type="gramStart"/>
      <w:r w:rsidRPr="0007468F">
        <w:rPr>
          <w:sz w:val="3"/>
          <w:szCs w:val="3"/>
        </w:rPr>
        <w:t>client</w:t>
      </w:r>
      <w:proofErr w:type="gramEnd"/>
      <w:r w:rsidRPr="0007468F">
        <w:rPr>
          <w:sz w:val="3"/>
          <w:szCs w:val="3"/>
        </w:rPr>
        <w:t xml:space="preserve"> and we can say that when they advertise on ESPN their sales increase [X]%. We can attribute that to [a specific product]. It’s all up to the client because they are the ones setting the KPIs, and a lot of them right now are [using] CTRs because that was the industry standard. I think </w:t>
      </w:r>
      <w:proofErr w:type="gramStart"/>
      <w:r w:rsidRPr="0007468F">
        <w:rPr>
          <w:sz w:val="3"/>
          <w:szCs w:val="3"/>
        </w:rPr>
        <w:t>in the near future</w:t>
      </w:r>
      <w:proofErr w:type="gramEnd"/>
      <w:r w:rsidRPr="0007468F">
        <w:rPr>
          <w:sz w:val="3"/>
          <w:szCs w:val="3"/>
        </w:rPr>
        <w:t xml:space="preserve"> it is going to have to move to sales or something else that is a little more measurable than CTRs. Let’s be honest, a lot of people don’t click on the display. They might see it and it might register </w:t>
      </w:r>
      <w:proofErr w:type="gramStart"/>
      <w:r w:rsidRPr="0007468F">
        <w:rPr>
          <w:sz w:val="3"/>
          <w:szCs w:val="3"/>
        </w:rPr>
        <w:t>later on</w:t>
      </w:r>
      <w:proofErr w:type="gramEnd"/>
      <w:r w:rsidRPr="0007468F">
        <w:rPr>
          <w:sz w:val="3"/>
          <w:szCs w:val="3"/>
        </w:rPr>
        <w:t xml:space="preserve"> in their brain and trigger an action, but even if they click on it that might be by mistake. Even on your mobile device you might click on something by mistake so it’s not an accurate measurement—at least in my personal view—of moving the needle, where actual sales </w:t>
      </w:r>
      <w:proofErr w:type="gramStart"/>
      <w:r w:rsidRPr="0007468F">
        <w:rPr>
          <w:sz w:val="3"/>
          <w:szCs w:val="3"/>
        </w:rPr>
        <w:t>is</w:t>
      </w:r>
      <w:proofErr w:type="gramEnd"/>
      <w:r w:rsidRPr="0007468F">
        <w:rPr>
          <w:sz w:val="3"/>
          <w:szCs w:val="3"/>
        </w:rPr>
        <w:t xml:space="preserve">. At the end of the day that’s what they’re trying to do. They’re trying to sell their product [or service]. </w:t>
      </w:r>
      <w:proofErr w:type="gramStart"/>
      <w:r w:rsidRPr="0007468F">
        <w:rPr>
          <w:sz w:val="3"/>
          <w:szCs w:val="3"/>
        </w:rPr>
        <w:t>So</w:t>
      </w:r>
      <w:proofErr w:type="gramEnd"/>
      <w:r w:rsidRPr="0007468F">
        <w:rPr>
          <w:sz w:val="3"/>
          <w:szCs w:val="3"/>
        </w:rPr>
        <w:t xml:space="preserve"> I think that’s a more accurate measurement and that’s where we’re going. Haubrich’s explanation related to businesses advertising with ESPN, but his theory extends to how businesses evaluate any promotional efforts such as the branding that takes place through sport for good. Whether acting as a partner or sponsoring an individual event, budget cuts </w:t>
      </w:r>
      <w:proofErr w:type="gramStart"/>
      <w:r w:rsidRPr="0007468F">
        <w:rPr>
          <w:sz w:val="3"/>
          <w:szCs w:val="3"/>
        </w:rPr>
        <w:t>reduces</w:t>
      </w:r>
      <w:proofErr w:type="gramEnd"/>
      <w:r w:rsidRPr="0007468F">
        <w:rPr>
          <w:sz w:val="3"/>
          <w:szCs w:val="3"/>
        </w:rPr>
        <w:t xml:space="preserve"> the margin for error. Businesses must make smart decisions, and the way to make smart decisions is doing the right research and finding the right data. Difficulty measuring the financial benefits aside, participation in sport diplomacy is not without risk. In all formats, participants are held to high ethical standards that include fairness, transparency, efficiency, incorruptibility, respect for human rights, and accountability to their constituents and stakeholders. Failure to uphold these standards does not go unnoticed: Increasingly the global public are finding highly visible ways to articulate their expectations as demands and to hold actors accountable. The media play a key part in this process, in addition to being one of the actors being held accountable. As the news cycle has accelerated with the revolution in information and communication technologies, the need for actors to respond more rapidly has increased. When the public or the media identify shortcomings to </w:t>
      </w:r>
      <w:proofErr w:type="gramStart"/>
      <w:r w:rsidRPr="0007468F">
        <w:rPr>
          <w:sz w:val="3"/>
          <w:szCs w:val="3"/>
        </w:rPr>
        <w:t>particular expectations</w:t>
      </w:r>
      <w:proofErr w:type="gramEnd"/>
      <w:r w:rsidRPr="0007468F">
        <w:rPr>
          <w:sz w:val="3"/>
          <w:szCs w:val="3"/>
        </w:rPr>
        <w:t xml:space="preserve"> it is verbalized in the form of criticism, and reputational damage often takes longer to repair than it does to occur. In 2010, Kentucky Fried Chicken (KFC) partnered with Susan G. Komen for the Cure to raise funds for research grants and community-based outreach projects focused on breast health education, screening, and treatment. Critics were outraged at the mixed messaging. KFC products are typically associated with being bad for health, and the American Cancer Society warns, “Being overweight or obese increases the risk of several cancers, including cancers of the breast (among women past </w:t>
      </w:r>
      <w:proofErr w:type="gramStart"/>
      <w:r w:rsidRPr="0007468F">
        <w:rPr>
          <w:sz w:val="3"/>
          <w:szCs w:val="3"/>
        </w:rPr>
        <w:t>menopause)...</w:t>
      </w:r>
      <w:proofErr w:type="gramEnd"/>
      <w:r w:rsidRPr="0007468F">
        <w:rPr>
          <w:sz w:val="3"/>
          <w:szCs w:val="3"/>
        </w:rPr>
        <w:t xml:space="preserve">” Critique of the partnership is not limited to KFC. Barbara Brenner, executive director of Breast Cancer Action, a watchdog organization seeking to compel the changes to end breast cancer, claims that the partnership does not represent accountability to Komen’s constituents. Brenner asserts, “This will keep [Komen] in business for years. They talk about a cure, but this partnership will create more breast cancer. And Komen knows this...” NGOs on the receiving end of corporate giving cannot compromise the integrity of their organization through misaligned partnerships. The case of KFC and Susan G. Komen does not involve sports, but the core of the problem relates to sport for good. Corporate partners of sport-for-good initiatives aim to leverage the social benefits of sports for business gain, just as KFC sought to leverage the goodwill of its partnership with Komen for business gain. Although the assessment of the benefit of sport for good is an enduring challenge, it is no less necessary for being so. On the other hand, adherence to the guiding principles that pose a threat to </w:t>
      </w:r>
      <w:proofErr w:type="gramStart"/>
      <w:r w:rsidRPr="0007468F">
        <w:rPr>
          <w:sz w:val="3"/>
          <w:szCs w:val="3"/>
        </w:rPr>
        <w:t>entering into</w:t>
      </w:r>
      <w:proofErr w:type="gramEnd"/>
      <w:r w:rsidRPr="0007468F">
        <w:rPr>
          <w:sz w:val="3"/>
          <w:szCs w:val="3"/>
        </w:rPr>
        <w:t xml:space="preserve"> a sport-for-good partnership is a source of strength. Haubrich explains the trend toward consumer targeting: The most critical point for businesses is that they don’t really care about reach anymore. It was always about reach, how many people can we reach? Now it’s about hitting their specific audience. The future is going to be about that target. I think social responsibility is going to become very important. Maybe not necessarily in the next five years, but as millennials evolve and get older, creative is going to have to change because the values of their consumers are going to change. You’re going to see a lot of Coca-Cola commercials around the world, or McDonalds or Cheerios having two fathers. Whatever it is, companies [are going to be] more accepting of social values because that’s what their consumer wants. I think we’re at a tipping point of the next decade where we’re going to see a lot more changes that way. Just being more accommodating. While we [ESPN] may think of ourselves as forward thinking in a technology way, a lot of brands need to start seeing themselves as forward thinking in a social way. </w:t>
      </w:r>
      <w:proofErr w:type="gramStart"/>
      <w:r w:rsidRPr="0007468F">
        <w:rPr>
          <w:sz w:val="3"/>
          <w:szCs w:val="3"/>
        </w:rPr>
        <w:t>So</w:t>
      </w:r>
      <w:proofErr w:type="gramEnd"/>
      <w:r w:rsidRPr="0007468F">
        <w:rPr>
          <w:sz w:val="3"/>
          <w:szCs w:val="3"/>
        </w:rPr>
        <w:t xml:space="preserve"> they </w:t>
      </w:r>
      <w:proofErr w:type="gramStart"/>
      <w:r w:rsidRPr="0007468F">
        <w:rPr>
          <w:sz w:val="3"/>
          <w:szCs w:val="3"/>
        </w:rPr>
        <w:t>have to</w:t>
      </w:r>
      <w:proofErr w:type="gramEnd"/>
      <w:r w:rsidRPr="0007468F">
        <w:rPr>
          <w:sz w:val="3"/>
          <w:szCs w:val="3"/>
        </w:rPr>
        <w:t xml:space="preserve"> be more adapting. The metric of growing importance is reaching the right consumers instead of the most consumers. Forging a partnership that exhibits fairness, transparency, efficiency, incorruptibility, respect for human rights, and accountability to constituents and stakeholders allows businesses to better identify and connect with a target audience. “Real dialogue, active engagement and questions of perception are the lifeblood of business.” As sport diplomacy seeks to facilitate understanding based on shared values, sport for good helps businesses communicate their core values to potential consumers. </w:t>
      </w:r>
      <w:proofErr w:type="gramStart"/>
      <w:r w:rsidRPr="0007468F">
        <w:rPr>
          <w:sz w:val="3"/>
          <w:szCs w:val="3"/>
        </w:rPr>
        <w:t>In order to</w:t>
      </w:r>
      <w:proofErr w:type="gramEnd"/>
      <w:r w:rsidRPr="0007468F">
        <w:rPr>
          <w:sz w:val="3"/>
          <w:szCs w:val="3"/>
        </w:rPr>
        <w:t xml:space="preserve"> better understand how to demonstrate core values through the lens of sport-for-good partnerships, it is useful to examine the effective implementation of more traditional corporate social responsibility activity. Chapter Two: Evaluating Corporate Social Responsibility Corporate Social Responsibility Corporate Social Responsibility (CSR), also known as corporate citizenship, has existed for decades. “The basic premise is that corporations should act just as good as citizens do, by being mindful of how their practices affect the community around them and by engaging in and funding initiatives that aim to benefit society.” The practice of CSR requires that organizations hold themselves accountable to a set of moral and ethical standards that go above and beyond what is required by law or government regulation. The moral obligation to society discussed, and the corresponding obligation of decision makers to protect and improve the welfare of </w:t>
      </w:r>
      <w:proofErr w:type="gramStart"/>
      <w:r w:rsidRPr="0007468F">
        <w:rPr>
          <w:sz w:val="3"/>
          <w:szCs w:val="3"/>
        </w:rPr>
        <w:t>society as a whole, goes</w:t>
      </w:r>
      <w:proofErr w:type="gramEnd"/>
      <w:r w:rsidRPr="0007468F">
        <w:rPr>
          <w:sz w:val="3"/>
          <w:szCs w:val="3"/>
        </w:rPr>
        <w:t xml:space="preserve"> against the traditional responsibility of businesses. Nobel Prize winning economist, Milton Friedman, wrote in a 1970 The New York Times Magazine article: In a free-enterprise, private-property system, a corporate executive [decision maker] is an employee of the owners of the business. He has direct responsibility to his employers. That responsibility is to conduct the business in accordance with their desires, which generally will be to make as much money as possible while conforming to the basic rules of the society, both those embodied in law and those embodied in ethical custom. If the purpose of business (excluding those established for eleemosynary purposes like hospitals or schools) is to maximize profits, when did the notion of CSR begin? Many chief executive officers (CEOs) used to act on the principle that they were responsible to all stakeholders, in addition to shareholders in the company. In 1951, then chairman of Standard Oil of New Jersey, Frank Abrams, proclaimed, “The job of management is to maintain an equitable and working balance among the claims of the various directly interested </w:t>
      </w:r>
      <w:proofErr w:type="gramStart"/>
      <w:r w:rsidRPr="0007468F">
        <w:rPr>
          <w:sz w:val="3"/>
          <w:szCs w:val="3"/>
        </w:rPr>
        <w:t>groups..</w:t>
      </w:r>
      <w:proofErr w:type="gramEnd"/>
      <w:r w:rsidRPr="0007468F">
        <w:rPr>
          <w:sz w:val="3"/>
          <w:szCs w:val="3"/>
        </w:rPr>
        <w:t xml:space="preserve"> </w:t>
      </w:r>
      <w:proofErr w:type="gramStart"/>
      <w:r w:rsidRPr="0007468F">
        <w:rPr>
          <w:sz w:val="3"/>
          <w:szCs w:val="3"/>
        </w:rPr>
        <w:t>.stockholders</w:t>
      </w:r>
      <w:proofErr w:type="gramEnd"/>
      <w:r w:rsidRPr="0007468F">
        <w:rPr>
          <w:sz w:val="3"/>
          <w:szCs w:val="3"/>
        </w:rPr>
        <w:t xml:space="preserve">, employees, customers, and the public at large.” In a similar manner, Johnson &amp; Johnson declared that the first responsibility of the company was to patients, doctors, and nurses and not to investors. Economic trends eventually forced the decay of this form of capitalism that Americans took for granted. “In the 1980s, corporate raiders began mounting unfriendly takeovers of companies that could deliver higher returns to their shareholders—if they abandoned their other stakeholders.” The orthodox definition of CSR—that it is possible for businesses to do well by society—was no longer possible. A more competitive operating landscape forbids decision makers from sacrificing profit for social good. The need to deliver more value in the form of competitive pricing and improved products/services undermined the capacity for business to perform social goods. Law did not require companies to maximize shareholder value, but it is within the legal right of shareholders to replace directors. Raiders forced votes to oust directors and replace them with new ones that made profit-driven decisions. The new culture of management fought unions, cut workers’ pay or fired them, automated as many jobs as possible or outsourced them, abandoned communities, and squeezed every penny possible from customers in the name of higher profits. Unfriendly takeovers are no longer as common, but the assumption has become common place that corporations exist only to maximize shareholder returns. Argument Against CSR There are many arguments against CSR. Critics argue that businesses are not equipped to handle social activities or that businesses have too much power already. Others contest that CSR dilutes the primary purpose of business and that it limits the ability of a firm to compete in the global </w:t>
      </w:r>
      <w:proofErr w:type="gramStart"/>
      <w:r w:rsidRPr="0007468F">
        <w:rPr>
          <w:sz w:val="3"/>
          <w:szCs w:val="3"/>
        </w:rPr>
        <w:t>market place</w:t>
      </w:r>
      <w:proofErr w:type="gramEnd"/>
      <w:r w:rsidRPr="0007468F">
        <w:rPr>
          <w:sz w:val="3"/>
          <w:szCs w:val="3"/>
        </w:rPr>
        <w:t xml:space="preserve">. Robert Reich, the Secretary of Labor under President Clinton, has adjusted his stance on CSR throughout his career in politics and later in higher education at University of California (UC) Berkeley. Although a one time a supporter of CSR, Reich acknowledges the claim that shareholder capitalism has proven more efficient. Acting within the best interests of shareholders moves economic resources to an area of optimized productivity that enables the economy to grow faster. This view implies that CSR locks up resources in unproductive ways, CEOs are complacent, and companies need to trim fat so to speak. Commitment to their community leads businesses to employ workers who are not needed and to distribute higher wages than necessary. Reich makes additional arguments against CSR on the grounds of inconsistencies and potentially negative societal impacts. Reflecting on his career in politics, Reich points out the cognitive dissonance that businesses display through attempts at CSR—if a business could feel mental discomfort. Reich explains how corporate executives boasted to him about the impressive community contributions of their companies such as the construction of schools or public parks. Later, representatives of the same companies at the same conventions lobbied for tax breaks to remain in the community they claimed to support—tax breaks that reduce the available funds that could have gone toward building schools or parks. Reich extends his critique of CSR to its inconclusive role in the public mind: What may look to you like corporate social responsibility might look to someone else like social irresponsibility. Without any political process, without a democratic process, for deciphering what the public values are, it is very difficult to </w:t>
      </w:r>
      <w:proofErr w:type="gramStart"/>
      <w:r w:rsidRPr="0007468F">
        <w:rPr>
          <w:sz w:val="3"/>
          <w:szCs w:val="3"/>
        </w:rPr>
        <w:t>say..</w:t>
      </w:r>
      <w:proofErr w:type="gramEnd"/>
      <w:r w:rsidRPr="0007468F">
        <w:rPr>
          <w:sz w:val="3"/>
          <w:szCs w:val="3"/>
        </w:rPr>
        <w:t xml:space="preserve"> </w:t>
      </w:r>
      <w:proofErr w:type="gramStart"/>
      <w:r w:rsidRPr="0007468F">
        <w:rPr>
          <w:sz w:val="3"/>
          <w:szCs w:val="3"/>
        </w:rPr>
        <w:t>.that</w:t>
      </w:r>
      <w:proofErr w:type="gramEnd"/>
      <w:r w:rsidRPr="0007468F">
        <w:rPr>
          <w:sz w:val="3"/>
          <w:szCs w:val="3"/>
        </w:rPr>
        <w:t xml:space="preserve"> they are </w:t>
      </w:r>
      <w:proofErr w:type="gramStart"/>
      <w:r w:rsidRPr="0007468F">
        <w:rPr>
          <w:sz w:val="3"/>
          <w:szCs w:val="3"/>
        </w:rPr>
        <w:t>actually performing</w:t>
      </w:r>
      <w:proofErr w:type="gramEnd"/>
      <w:r w:rsidRPr="0007468F">
        <w:rPr>
          <w:sz w:val="3"/>
          <w:szCs w:val="3"/>
        </w:rPr>
        <w:t xml:space="preserve"> in a corporately responsible way. Reich’s criticism calls into question the moral authority of businesses to tackle social issues. More along this line of thinking, Reich confesses his fear that this kind of corporate behavior could become a detriment to society: My real fear of all these claims of corporate social responsibility is that they lull the public into believing that there is less reason for public action around certain issues. In other </w:t>
      </w:r>
      <w:proofErr w:type="spellStart"/>
      <w:proofErr w:type="gramStart"/>
      <w:r w:rsidRPr="0007468F">
        <w:rPr>
          <w:sz w:val="3"/>
          <w:szCs w:val="3"/>
        </w:rPr>
        <w:t>words.we</w:t>
      </w:r>
      <w:proofErr w:type="spellEnd"/>
      <w:proofErr w:type="gramEnd"/>
      <w:r w:rsidRPr="0007468F">
        <w:rPr>
          <w:sz w:val="3"/>
          <w:szCs w:val="3"/>
        </w:rPr>
        <w:t xml:space="preserve"> read </w:t>
      </w:r>
      <w:proofErr w:type="gramStart"/>
      <w:r w:rsidRPr="0007468F">
        <w:rPr>
          <w:sz w:val="3"/>
          <w:szCs w:val="3"/>
        </w:rPr>
        <w:t>all of</w:t>
      </w:r>
      <w:proofErr w:type="gramEnd"/>
      <w:r w:rsidRPr="0007468F">
        <w:rPr>
          <w:sz w:val="3"/>
          <w:szCs w:val="3"/>
        </w:rPr>
        <w:t xml:space="preserve"> this stuff about green technologies—</w:t>
      </w:r>
      <w:proofErr w:type="gramStart"/>
      <w:r w:rsidRPr="0007468F">
        <w:rPr>
          <w:sz w:val="3"/>
          <w:szCs w:val="3"/>
        </w:rPr>
        <w:t>all of</w:t>
      </w:r>
      <w:proofErr w:type="gramEnd"/>
      <w:r w:rsidRPr="0007468F">
        <w:rPr>
          <w:sz w:val="3"/>
          <w:szCs w:val="3"/>
        </w:rPr>
        <w:t xml:space="preserve"> the companies “going green”—and at the margin the public feels, ‘well the private sector can handle it. We don’t really need any laws or rules </w:t>
      </w:r>
      <w:proofErr w:type="gramStart"/>
      <w:r w:rsidRPr="0007468F">
        <w:rPr>
          <w:sz w:val="3"/>
          <w:szCs w:val="3"/>
        </w:rPr>
        <w:t>with regard to</w:t>
      </w:r>
      <w:proofErr w:type="gramEnd"/>
      <w:r w:rsidRPr="0007468F">
        <w:rPr>
          <w:sz w:val="3"/>
          <w:szCs w:val="3"/>
        </w:rPr>
        <w:t xml:space="preserve"> caps on trade or environmental protection.’ Or after you have a major hurricane or tsunami, and there is an effort—a genuine effort—by corporations to provide </w:t>
      </w:r>
      <w:proofErr w:type="spellStart"/>
      <w:r w:rsidRPr="0007468F">
        <w:rPr>
          <w:sz w:val="3"/>
          <w:szCs w:val="3"/>
        </w:rPr>
        <w:t>relief.but</w:t>
      </w:r>
      <w:proofErr w:type="spellEnd"/>
      <w:r w:rsidRPr="0007468F">
        <w:rPr>
          <w:sz w:val="3"/>
          <w:szCs w:val="3"/>
        </w:rPr>
        <w:t xml:space="preserve"> most of that effort is about public relations and I don’t blame them. Companies don’t have the discretion to simply throw around the money of their shareholders. But the public is lulled into thinking more is being done and maybe we don’t need government assistance. Maybe we don’t need government relief. My fear is that corporate social responsibility may indirectly be undermining the belief and the understanding of the public in what the public sector needs to be tackling. The argument Reich makes against CSR is grounded in an impressive career. In addition to his tenure as Secretary of Labor, Reich served under the administrations of Presidents Gerald Ford and Jimmy Carter. Reich was also on President-Elect Obama’s transition advisory </w:t>
      </w:r>
      <w:proofErr w:type="gramStart"/>
      <w:r w:rsidRPr="0007468F">
        <w:rPr>
          <w:sz w:val="3"/>
          <w:szCs w:val="3"/>
        </w:rPr>
        <w:t>board</w:t>
      </w:r>
      <w:proofErr w:type="gramEnd"/>
      <w:r w:rsidRPr="0007468F">
        <w:rPr>
          <w:sz w:val="3"/>
          <w:szCs w:val="3"/>
        </w:rPr>
        <w:t xml:space="preserve"> and he currently serves as Chancellor’s Professor of Public Policy at UC Berkeley. Friedman reinforces Reich’s argument on the basic premise of corporate functionality. Unless a business organizes itself as a “Benefit-corporation (B-corp.),” with articles of incorporation that require it to </w:t>
      </w:r>
      <w:proofErr w:type="gramStart"/>
      <w:r w:rsidRPr="0007468F">
        <w:rPr>
          <w:sz w:val="3"/>
          <w:szCs w:val="3"/>
        </w:rPr>
        <w:t>take into account</w:t>
      </w:r>
      <w:proofErr w:type="gramEnd"/>
      <w:r w:rsidRPr="0007468F">
        <w:rPr>
          <w:sz w:val="3"/>
          <w:szCs w:val="3"/>
        </w:rPr>
        <w:t xml:space="preserve"> the interests of workers, the community, and the environment, as well as its shareholders, </w:t>
      </w:r>
      <w:proofErr w:type="gramStart"/>
      <w:r w:rsidRPr="0007468F">
        <w:rPr>
          <w:sz w:val="3"/>
          <w:szCs w:val="3"/>
        </w:rPr>
        <w:t>than</w:t>
      </w:r>
      <w:proofErr w:type="gramEnd"/>
      <w:r w:rsidRPr="0007468F">
        <w:rPr>
          <w:sz w:val="3"/>
          <w:szCs w:val="3"/>
        </w:rPr>
        <w:t xml:space="preserve"> the business is not responsible to society. Friedman’s key point is this: “In his [or her] capacity as a corporate executive, the manager is the agent of the individuals who own the </w:t>
      </w:r>
      <w:proofErr w:type="gramStart"/>
      <w:r w:rsidRPr="0007468F">
        <w:rPr>
          <w:sz w:val="3"/>
          <w:szCs w:val="3"/>
        </w:rPr>
        <w:t>corporation..</w:t>
      </w:r>
      <w:proofErr w:type="gramEnd"/>
      <w:r w:rsidRPr="0007468F">
        <w:rPr>
          <w:sz w:val="3"/>
          <w:szCs w:val="3"/>
        </w:rPr>
        <w:t xml:space="preserve"> .and his [or her] responsibility is to them.” Why Not Call it: “Good Management?” Advocates for CSR highlight </w:t>
      </w:r>
      <w:proofErr w:type="gramStart"/>
      <w:r w:rsidRPr="0007468F">
        <w:rPr>
          <w:sz w:val="3"/>
          <w:szCs w:val="3"/>
        </w:rPr>
        <w:t>a number of</w:t>
      </w:r>
      <w:proofErr w:type="gramEnd"/>
      <w:r w:rsidRPr="0007468F">
        <w:rPr>
          <w:sz w:val="3"/>
          <w:szCs w:val="3"/>
        </w:rPr>
        <w:t xml:space="preserve"> benefits the practice provides. Businesses seeking solutions to problems they might create ensure the long-term viability of a company’s operating environment. CSR proactively leverages business resources and expertise to address issues. CSR has the potential to ward off government oversight, and the public generally supports CSR efforts. Debating Reich, Haas School of Business Professor David Vogel calls on changing consumer trends to build his case for CSR. From Vogel’s perspective, CSR represents a firm’s response to public pressures. People judge firms not only by financial performance but by their social and environmental impact. Vogel has followed this trend since the early 1990s and elaborates upon the case of Nike: In the early 90s Nike had a very successful business model based on outsourcing its production to developing </w:t>
      </w:r>
      <w:proofErr w:type="gramStart"/>
      <w:r w:rsidRPr="0007468F">
        <w:rPr>
          <w:sz w:val="3"/>
          <w:szCs w:val="3"/>
        </w:rPr>
        <w:t>countries, and</w:t>
      </w:r>
      <w:proofErr w:type="gramEnd"/>
      <w:r w:rsidRPr="0007468F">
        <w:rPr>
          <w:sz w:val="3"/>
          <w:szCs w:val="3"/>
        </w:rPr>
        <w:t xml:space="preserve"> keeping wages low. Nike finds itself in the mid to late-90s under enormous public pressure. Nike responds by making a very serious commitment of financial resources to make a serious effort to improve labor conditions in its contractor factories. Now, that’s not business as usual. That’s profit maximization, but with a very different political and social dimension to it. That is to say, ‘without those political pressures and criticisms of their performance, Nike wouldn’t be changing its policies.’ </w:t>
      </w:r>
      <w:proofErr w:type="gramStart"/>
      <w:r w:rsidRPr="0007468F">
        <w:rPr>
          <w:sz w:val="3"/>
          <w:szCs w:val="3"/>
        </w:rPr>
        <w:t>So</w:t>
      </w:r>
      <w:proofErr w:type="gramEnd"/>
      <w:r w:rsidRPr="0007468F">
        <w:rPr>
          <w:sz w:val="3"/>
          <w:szCs w:val="3"/>
        </w:rPr>
        <w:t xml:space="preserve"> there’s a fundamental difference between that and Nike deciding to produce more size ten and less size eight sneakers. That’s normal profit maximizing decisions. But Nike goes around and says, ‘we’re going to hold ourselves responsible for the conditions in our contract factories around the world. That’s CSR^ Increasing commitments to CSR have coincided with the increase in globalization. This tendency is particularly true to overseas examples where there is not a question of a Nike substituting its policy for those of the host government. In Vietnam, where Nike is the largest employer, there is no effective policy on occupational safety and no serious labor protection policies. For contract employees in Nike factories, it is Nike’s social commitments that stand between them and the normal market pressures that would otherwise determine work-life treatment. Vogel adds that CSR represents an opportunity for financial gain. He suggests that a viable investment strategy is to identify companies with very successful CSR strategies and [buy] their shares. Many shareholders are indifferent to the social commitments of managers, but they do care about traditional earnings measures. Vogel explains that despite it having taken a long time for public pressure to build, companies are finally able to improve shareholder value by improving the company’s image through CSR. Later, Vogel presents counterpoints to Reich’s argument. Just like public policy, there are often conflicting viewpoints on what qualifies as CSR. It is the duty of the business to determine what causes the public cares about and align its corporate structure to produce appeal. After all, “Business understands that there is no one ‘truth.’ They set out a stall, talk to consumers and get feedback. If the feedback is bad, you change the product. That is business.” Challenging Reich further, Vogel asserts that CSR inspires the public to effect change rather than “lulling anyone to sleep” on various issues because, for example, the green initiatives that companies pursue cannot alone solve the climate crisis. Former Patagonia CEO, Dr. Michael Crooke, admits that there are no sustainable companies. Even a company with the pro-environment reputation of Patagonia is not sustainable. Crooke says, “All we have is a path toward sustainability. That’s all we have.” Business’s commitment to CSR emphasizes the seriousness of various social issues and encourages the public to apply the necessary political pressure for real change. Having once preached the merits of CSR, and more recently suggested that a return to stakeholder capitalism might be refreshing in the American economy, Robert Reich understands these potential benefits. However, Reich is quick to form a counter point: Let’s say it is possible to do well [in a business sense] by doing good [in a social sense]. For example—you have all heard it—companies who treat their employees well have less turnover, and those employees are happier and they’re going to do better for the company. Or companies that invest in green technologies </w:t>
      </w:r>
      <w:proofErr w:type="gramStart"/>
      <w:r w:rsidRPr="0007468F">
        <w:rPr>
          <w:sz w:val="3"/>
          <w:szCs w:val="3"/>
        </w:rPr>
        <w:t>actually find</w:t>
      </w:r>
      <w:proofErr w:type="gramEnd"/>
      <w:r w:rsidRPr="0007468F">
        <w:rPr>
          <w:sz w:val="3"/>
          <w:szCs w:val="3"/>
        </w:rPr>
        <w:t xml:space="preserve"> that their costs are lower because of lower energy costs. You can go through the litany with me, right? But here I have a problem. If there are certain steps that a company can take to reduce certain costs, to have employees be happier and less turnover, to reduce energy expenditures, and provide better consumer products, then why do we have to call it corporate social responsibility? Why can’t we call it good management </w:t>
      </w:r>
      <w:proofErr w:type="gramStart"/>
      <w:r w:rsidRPr="0007468F">
        <w:rPr>
          <w:sz w:val="3"/>
          <w:szCs w:val="3"/>
        </w:rPr>
        <w:t>practice?...</w:t>
      </w:r>
      <w:proofErr w:type="gramEnd"/>
      <w:r w:rsidRPr="0007468F">
        <w:rPr>
          <w:sz w:val="3"/>
          <w:szCs w:val="3"/>
        </w:rPr>
        <w:t xml:space="preserve">If there is a way for companies to be reducing costs, presumably they should be doing it regardless of corporate social responsibility. </w:t>
      </w:r>
      <w:proofErr w:type="gramStart"/>
      <w:r w:rsidRPr="0007468F">
        <w:rPr>
          <w:sz w:val="3"/>
          <w:szCs w:val="3"/>
        </w:rPr>
        <w:t>Again</w:t>
      </w:r>
      <w:proofErr w:type="gramEnd"/>
      <w:r w:rsidRPr="0007468F">
        <w:rPr>
          <w:sz w:val="3"/>
          <w:szCs w:val="3"/>
        </w:rPr>
        <w:t xml:space="preserve"> Reich addresses a valid point. It is possible that decision makers are not intrinsically motivated to act socially responsible, and the driving force is only financial. In fact, a study conducted by The Economist Intelligence Unit asked businesses for their primary motivation for corporate citizenship. The three most consistent responses all relate to the bottom line: revenue growth (16%), increasing profit (16%), and cost savings (13%). Reich proposes that under these circumstances we might as well call the practice “corporate cotton candy” rather than CSR, but that is a petty argument to consume the time of experts when there are real world problems to solve. This study does not award a moral high ground to those who practice CSR based on the genuine belief that business is an instrument for good versus those that limit the use of CSR to a tool for financial gain. Instead, this study investigates the factors that guide successful CSR and how those factors may contribute to creating a mutually beneficial relationship between a businesses and sport-for-good movements. Successful CSR Evaluating the success of CSR is an ongoing challenge. Extrinsically motivated decision makers that practice CSR purely for financial gain strive to measure its benefit to defend the practice to shareholders. On the other hand, the most genuine CSR practicing businesses must also recognize financial gain to keep doors open and continue using business as a force for good. Dr. Crooke confirms, “Without financial strength its game over. </w:t>
      </w:r>
      <w:proofErr w:type="gramStart"/>
      <w:r w:rsidRPr="0007468F">
        <w:rPr>
          <w:sz w:val="3"/>
          <w:szCs w:val="3"/>
        </w:rPr>
        <w:t>By definition if</w:t>
      </w:r>
      <w:proofErr w:type="gramEnd"/>
      <w:r w:rsidRPr="0007468F">
        <w:rPr>
          <w:sz w:val="3"/>
          <w:szCs w:val="3"/>
        </w:rPr>
        <w:t xml:space="preserve"> you don’t have strong </w:t>
      </w:r>
      <w:proofErr w:type="gramStart"/>
      <w:r w:rsidRPr="0007468F">
        <w:rPr>
          <w:sz w:val="3"/>
          <w:szCs w:val="3"/>
        </w:rPr>
        <w:t>financials</w:t>
      </w:r>
      <w:proofErr w:type="gramEnd"/>
      <w:r w:rsidRPr="0007468F">
        <w:rPr>
          <w:sz w:val="3"/>
          <w:szCs w:val="3"/>
        </w:rPr>
        <w:t xml:space="preserve"> you’re a short-term company, not a sustainable company.” CSR cannot merely tug at an emotional cord. Harvard Business School professor Michael Porter writes, “The essential test that should guide [CSR] is not whether a cause is worthy, but whether it presents an opportunity to create shared value—that is, a meaningful benefit for society that is also valuable to business.” The importance of a strategically aligned partnership extends to the benefactors of CSR. As was seen with Susan G. Komen, opening an organization’s pockets to funding from any source without due diligence exposes well- intentioned foundations to criticism. Similarly, if a not-for-profit organization cannot demonstrate the value it offers to potential </w:t>
      </w:r>
      <w:proofErr w:type="gramStart"/>
      <w:r w:rsidRPr="0007468F">
        <w:rPr>
          <w:sz w:val="3"/>
          <w:szCs w:val="3"/>
        </w:rPr>
        <w:t>partners</w:t>
      </w:r>
      <w:proofErr w:type="gramEnd"/>
      <w:r w:rsidRPr="0007468F">
        <w:rPr>
          <w:sz w:val="3"/>
          <w:szCs w:val="3"/>
        </w:rPr>
        <w:t xml:space="preserve"> then revenue streams will run dry. The Outdoor Industry The outdoor apparel industry has become synonymous with socially responsible business practices. Industry leaders set out to challenge the idea of “business as usual” and have built companies that act as models for how to use business as a force for good in the world. Patagonia founder and owner, Yvon Chouinard, describes the motivating philosophy, “As the evils in society become stronger and more numerous, we recognize that as a larger and more influential company our responsibilities to society and our efforts to be an even more responsible company have increased.” Chouinard shares the secrets to successful business for good practices through his book, Let My People Go Surfing, and Patagonia promotes CSR through a variety of channels. The company has produced movies that call for the removal of dams and the need to rethink agriculture, and Patagonia hosts case competitions at universities to stimulate the growth of sustainable minded business leaders.139,140 Other companies in the industry share CSR practices via social media, and </w:t>
      </w:r>
      <w:proofErr w:type="spellStart"/>
      <w:r w:rsidRPr="0007468F">
        <w:rPr>
          <w:sz w:val="3"/>
          <w:szCs w:val="3"/>
        </w:rPr>
        <w:t>prAna</w:t>
      </w:r>
      <w:proofErr w:type="spellEnd"/>
      <w:r w:rsidRPr="0007468F">
        <w:rPr>
          <w:sz w:val="3"/>
          <w:szCs w:val="3"/>
        </w:rPr>
        <w:t xml:space="preserve"> Living relies on a team of brand ambassadors to tell the stories of what matters most to the company: sustainability, work-life balance, adventure, and travel. </w:t>
      </w:r>
      <w:proofErr w:type="spellStart"/>
      <w:r w:rsidRPr="0007468F">
        <w:rPr>
          <w:sz w:val="3"/>
          <w:szCs w:val="3"/>
        </w:rPr>
        <w:t>prAna</w:t>
      </w:r>
      <w:proofErr w:type="spellEnd"/>
      <w:r w:rsidRPr="0007468F">
        <w:rPr>
          <w:sz w:val="3"/>
          <w:szCs w:val="3"/>
        </w:rPr>
        <w:t xml:space="preserve"> ambassadors are not chosen only for their prestige as figures in outdoor sports, but for their status as leaders in their own communities and their passion for adventure in the outdoors. Common traits of companies in the industry are ecofriendly practices, high rankings in employee satisfaction, strong customer loyalty, and an emphasis on product/service quality over value. Fortune has ranked Recreational Equipment Inc. (REI)—leader of the hiking and outdoor equipment subsector—as one of the “100 Best Companies to Work For” twenty consecutive years. A total of 13,014 REI employees in 153 locations credit the company’s priority of planet over profit and generous employee benefits as the source of appreciation for their employer. Employees praise the company for practicing what it preaches. For example, the past two Black Fridays (America’s unofficial shopping holiday) the outdoor retailer has encouraged consumers to #OptOutside rather than stand in line shopping. The event includes closing all 149 brick and mortar stores, halting online sales, and giving employees a paid vacation day to connect with the outdoors. Consistently ranked as a top retailer to work for, Patagonia built CSR into its core. The company lives its mission statement: “Build the best product, cause no unnecessary harm, use business to inspire and implement solutions to the environmental crisis,” through multiple pioneering sustainability initiatives. In 1981, the company introduced on-site day care, an operation that the company continues to commit $1 million to annually. Three years later, Chouinard began the practice of contributing 10% of his company’s pretax profits to pro-environment grassroots organizations (this practice inspired 1% for the Planet, a network of businesses and individuals committed to donating 1% of annual profits/net worth to NGOs that tackle environmental issues). “Chouinard [labeled] the practice ‘our Earth tax,’ adding that no one can wait for the government to impose a levy, because by then the planet will be beyond repair.” VF Corporation, the parent company to North Face, JanSport, Nautica, and Timberland, among others, is the third largest company in the hiking and outdoor equipment subsector behind REI and Patagonia. Together these three firms control over 60% of the market: Major players (Market share) Patagonia 12.7% VF Corp.’s CSR strategy has not received the publicity of its counterparts in the outdoor industry; however, the company boasts multiple programs dedicated to waste management, water conservation, and energy efficiency. Additionally, Vogel listed VF Corp. subsidiary, Timberland, as a company to be applauded for its recommitment to CSR. The synergy between sustainability and the outdoor industry traces back to the late-1960s and early-1970s when the industry came into its own. Scott Kerslake, the CEO of </w:t>
      </w:r>
      <w:proofErr w:type="spellStart"/>
      <w:r w:rsidRPr="0007468F">
        <w:rPr>
          <w:sz w:val="3"/>
          <w:szCs w:val="3"/>
        </w:rPr>
        <w:t>prAna</w:t>
      </w:r>
      <w:proofErr w:type="spellEnd"/>
      <w:r w:rsidRPr="0007468F">
        <w:rPr>
          <w:sz w:val="3"/>
          <w:szCs w:val="3"/>
        </w:rPr>
        <w:t xml:space="preserve">, explains how the harmony of this relationship is characteristic of the people who built the industry from the ground up: A lot of them got into it because they were passionate about the outdoors. There was also a natural connection for people around </w:t>
      </w:r>
      <w:proofErr w:type="gramStart"/>
      <w:r w:rsidRPr="0007468F">
        <w:rPr>
          <w:sz w:val="3"/>
          <w:szCs w:val="3"/>
        </w:rPr>
        <w:t>conservation..</w:t>
      </w:r>
      <w:proofErr w:type="gramEnd"/>
      <w:r w:rsidRPr="0007468F">
        <w:rPr>
          <w:sz w:val="3"/>
          <w:szCs w:val="3"/>
        </w:rPr>
        <w:t xml:space="preserve"> .and it used to be about people going into the backcountry and trying to preserve its natural beauty. Trying to make sure they were stewards of the environment. So that’s </w:t>
      </w:r>
      <w:proofErr w:type="gramStart"/>
      <w:r w:rsidRPr="0007468F">
        <w:rPr>
          <w:sz w:val="3"/>
          <w:szCs w:val="3"/>
        </w:rPr>
        <w:t>actually a</w:t>
      </w:r>
      <w:proofErr w:type="gramEnd"/>
      <w:r w:rsidRPr="0007468F">
        <w:rPr>
          <w:sz w:val="3"/>
          <w:szCs w:val="3"/>
        </w:rPr>
        <w:t xml:space="preserve"> foundational thing in the industry which is </w:t>
      </w:r>
      <w:proofErr w:type="gramStart"/>
      <w:r w:rsidRPr="0007468F">
        <w:rPr>
          <w:sz w:val="3"/>
          <w:szCs w:val="3"/>
        </w:rPr>
        <w:t>really cool</w:t>
      </w:r>
      <w:proofErr w:type="gramEnd"/>
      <w:r w:rsidRPr="0007468F">
        <w:rPr>
          <w:sz w:val="3"/>
          <w:szCs w:val="3"/>
        </w:rPr>
        <w:t xml:space="preserve">. The relationship between sustainability and the outdoor industry is manifested in political activism. Since the presidential election, the outdoor industry has been engaged in an ongoing clash with the new administration over Bears Ears National Monument in Utah, with the government reviewing its status as protected land. Kerslake points out how the outdoor industry imposes its collective power through this dispute: The sports industry spends a hell of a lot of money in Utah, and the reaction was that we’re [going to] pull out of Utah unless they change. Negotiation is ongoing right now because the governor knows the money brought in by the outdoor industry is pretty </w:t>
      </w:r>
      <w:proofErr w:type="spellStart"/>
      <w:proofErr w:type="gramStart"/>
      <w:r w:rsidRPr="0007468F">
        <w:rPr>
          <w:sz w:val="3"/>
          <w:szCs w:val="3"/>
        </w:rPr>
        <w:t>significant.From</w:t>
      </w:r>
      <w:proofErr w:type="spellEnd"/>
      <w:proofErr w:type="gramEnd"/>
      <w:r w:rsidRPr="0007468F">
        <w:rPr>
          <w:sz w:val="3"/>
          <w:szCs w:val="3"/>
        </w:rPr>
        <w:t xml:space="preserve"> a political action standpoint it’s probably the most active segment of the consumer landscape that engages in that way. The fight over Bears Ears that Kerslake references is ongoing. Patagonia launched a full-scale campaign to protect the monument, which includes calls to action through social media and a virtual reality experience narrated by Native American tribal leaders, archeologists, and outdoor athletes. Rather than expose their respective companies to liability, the leaders in the outdoor industry have found that it is possible to do (extremely) well by doing good. “Using the same frameworks that guide their core business choices, [businesses find corporate citizenship] to be a source for opportunity, innovation, and competitive advantage.” Five years </w:t>
      </w:r>
      <w:proofErr w:type="gramStart"/>
      <w:r w:rsidRPr="0007468F">
        <w:rPr>
          <w:sz w:val="3"/>
          <w:szCs w:val="3"/>
        </w:rPr>
        <w:t>ago</w:t>
      </w:r>
      <w:proofErr w:type="gramEnd"/>
      <w:r w:rsidRPr="0007468F">
        <w:rPr>
          <w:sz w:val="3"/>
          <w:szCs w:val="3"/>
        </w:rPr>
        <w:t xml:space="preserve"> Patagonia ran ads pleading with consumers not to purchase a specific one of its products on Black Friday, and this year the company upped the ante when it promised to donate 100% of global Black Friday sales (an estimated $10 million) to grassroots organizations. Patagonia CEO, Rose Marcario, explains, “These are small groups, often underfunded and under the radar, who work on the front line. The support we can give is more important now than ever.” The consumer response to Patagonia’s ecofriendly stances has been overwhelming, and many of the initiatives led to increases in sales rather than hurting the company’s bottom line. Since 2011, the results—in terms of financial prosperity—have been nothing short of extraordinary: &lt;&lt;FIGURE 3 OMITTED&gt;&gt; &lt;&lt;FIGURE 4 OMITTED&gt;&gt; Smaller companies in the industry share in the success. Kerslake’s </w:t>
      </w:r>
      <w:proofErr w:type="spellStart"/>
      <w:r w:rsidRPr="0007468F">
        <w:rPr>
          <w:sz w:val="3"/>
          <w:szCs w:val="3"/>
        </w:rPr>
        <w:t>prAna</w:t>
      </w:r>
      <w:proofErr w:type="spellEnd"/>
      <w:r w:rsidRPr="0007468F">
        <w:rPr>
          <w:sz w:val="3"/>
          <w:szCs w:val="3"/>
        </w:rPr>
        <w:t xml:space="preserve"> Living has relied on its environmental and social focus to bolster company growth. From 2010 to 2014 the company grew at an annual rate of more than 30%. The company’s success under the direction of Kerslake drew the attention of acquisition minded Columbia Sportswear. The acquisition fortifies the smaller brand with a more established operations platform and helps grow its sustainability mantra to a new global level. Multiple factors contribute to the financial success of these companies. Dr. Crooke explains that first and foremost, a </w:t>
      </w:r>
      <w:proofErr w:type="gramStart"/>
      <w:r w:rsidRPr="0007468F">
        <w:rPr>
          <w:sz w:val="3"/>
          <w:szCs w:val="3"/>
        </w:rPr>
        <w:t>high quality</w:t>
      </w:r>
      <w:proofErr w:type="gramEnd"/>
      <w:r w:rsidRPr="0007468F">
        <w:rPr>
          <w:sz w:val="3"/>
          <w:szCs w:val="3"/>
        </w:rPr>
        <w:t xml:space="preserve"> product/service is required. Companies need to produce something that they can stand behind 100%. Extending beyond the product, Dr. Crooke preaches stakeholder capitalism. For example, if </w:t>
      </w:r>
      <w:proofErr w:type="gramStart"/>
      <w:r w:rsidRPr="0007468F">
        <w:rPr>
          <w:sz w:val="3"/>
          <w:szCs w:val="3"/>
        </w:rPr>
        <w:t>employees</w:t>
      </w:r>
      <w:proofErr w:type="gramEnd"/>
      <w:r w:rsidRPr="0007468F">
        <w:rPr>
          <w:sz w:val="3"/>
          <w:szCs w:val="3"/>
        </w:rPr>
        <w:t xml:space="preserve"> express dissatisfaction due too poor benefits, poor managerial relations, or an absence of feedback, then the company cannot engage throughout the selling cycle in the manner that consumers covet. During his time at Patagonia, Dr. Crooke brought the company from the brink of a sale to the fifteenth ranked place to work on the Fortune 100 list. Analyzing this rise, Dr. Crooke and Chouinard performed annual studies to determine what drove employee satisfaction: The number one factor for global employees—not just North America— was personal alignment with company values. Japan, Europe, South America, North America, it did not matter if you worked on the factory floor or </w:t>
      </w:r>
      <w:proofErr w:type="gramStart"/>
      <w:r w:rsidRPr="0007468F">
        <w:rPr>
          <w:sz w:val="3"/>
          <w:szCs w:val="3"/>
        </w:rPr>
        <w:t>you were</w:t>
      </w:r>
      <w:proofErr w:type="gramEnd"/>
      <w:r w:rsidRPr="0007468F">
        <w:rPr>
          <w:sz w:val="3"/>
          <w:szCs w:val="3"/>
        </w:rPr>
        <w:t xml:space="preserve"> a designer in the corporate office in Ventura, [California]. This is the number one factor that drove the regression analysis. Finally, in addition to the product and a business structure that fosters employee satisfaction, Dr. Crooke emphasizes the need to demonstrate the company’s point of view to the consumer. If consumers believe in the product and feel an emotional connection to the brand, they will exhibit a willingness to </w:t>
      </w:r>
      <w:proofErr w:type="gramStart"/>
      <w:r w:rsidRPr="0007468F">
        <w:rPr>
          <w:sz w:val="3"/>
          <w:szCs w:val="3"/>
        </w:rPr>
        <w:t>actually pay</w:t>
      </w:r>
      <w:proofErr w:type="gramEnd"/>
      <w:r w:rsidRPr="0007468F">
        <w:rPr>
          <w:sz w:val="3"/>
          <w:szCs w:val="3"/>
        </w:rPr>
        <w:t xml:space="preserve"> more for something that they can purchase at a lower cost elsewhere. “Superhero brands,” Dr. Crooke explains, “have a strong point of view based on deeply held values.” Stakeholders, whether environmental or financial, grow so loyal that nothing will prevent their support of the brand. The values and ethics Dr. Crooke discusses are critical to a business, but delivery is of equal importance. Without a strong point of view, a company exposes itself to risk. Following his tenure at Patagonia, Dr. Crooke purchased and experienced failure with a media company called Lime. The company’s value proposition was anything “green” and anything cool, but it lacked vertical engagement with consumers. Avoiding the pitfalls of a company like Lime requires a more focused effort. Supporting every worthy cause or promoting every trend is idealistic, but affecting real change is better achieved with a </w:t>
      </w:r>
      <w:proofErr w:type="gramStart"/>
      <w:r w:rsidRPr="0007468F">
        <w:rPr>
          <w:sz w:val="3"/>
          <w:szCs w:val="3"/>
        </w:rPr>
        <w:t>more narrow</w:t>
      </w:r>
      <w:proofErr w:type="gramEnd"/>
      <w:r w:rsidRPr="0007468F">
        <w:rPr>
          <w:sz w:val="3"/>
          <w:szCs w:val="3"/>
        </w:rPr>
        <w:t xml:space="preserve"> focus. Kerslake explains how a balance of consistency and freshness can effectively engage consumers. The consistency is in the foundational pieces of the brand. For Kerslake and </w:t>
      </w:r>
      <w:proofErr w:type="spellStart"/>
      <w:r w:rsidRPr="0007468F">
        <w:rPr>
          <w:sz w:val="3"/>
          <w:szCs w:val="3"/>
        </w:rPr>
        <w:t>prAna</w:t>
      </w:r>
      <w:proofErr w:type="spellEnd"/>
      <w:r w:rsidRPr="0007468F">
        <w:rPr>
          <w:sz w:val="3"/>
          <w:szCs w:val="3"/>
        </w:rPr>
        <w:t xml:space="preserve"> it’s all about sustainability and adventure, and those two things cannot change. “What needs to change on a seasonal basis, if not more frequently,” Kerslake says, “is how those precepts are manifested.” Surprising the customer and providing freshness curates a more engaging experience. From that standpoint the company’s foundational pieces do not need to be at odds with presenting a unique brand image. Patagonia, a company that at times has struggled to formulate its point of view, has come into its own under the leadership of Marcario at delivering a consistent message in new ways. The Footprint Chronicles is the company’s web-based tool that makes each product’s supply chain even more visible to the consumer, and the company self-reports any deviation from sustainable practices on its blog, The Cleanest Line. Patagonia encourages consumers to reduce, repair, reuse, and recycle products through its Worn Wear program, and Tin Shed Ventures—the company’s venture capital fund— invests in companies whose business addresses an environmental issue. Other Successful CSR Practitioners Operating within the outdoors industry is not a prerequisite to successfully practicing CSR. The list of companies organized as Benefit Corporations spans over seventy-five industries. These companies have made a legally binding fiduciary pledge to benefit workers, the community, and the environment. </w:t>
      </w:r>
      <w:proofErr w:type="gramStart"/>
      <w:r w:rsidRPr="0007468F">
        <w:rPr>
          <w:sz w:val="3"/>
          <w:szCs w:val="3"/>
        </w:rPr>
        <w:t>In order to</w:t>
      </w:r>
      <w:proofErr w:type="gramEnd"/>
      <w:r w:rsidRPr="0007468F">
        <w:rPr>
          <w:sz w:val="3"/>
          <w:szCs w:val="3"/>
        </w:rPr>
        <w:t xml:space="preserve"> maintain B-Corp. status a company must pay an annual fee based on revenues, biannually complete a B- Impact Report (a measure of social and environmental impact), meet the B-Lab’s comprehensive social and environmental standards, and make those results public. Other companies in various industries practice CSR without the legal obligation. The Pape Group—a capital equipment provider—and NASCAR—a sanctioned automobile racing league—provide two examples of successful companies that practice CSR in their own unique ways. Leaders from each organization share behind-the-scenes information as to how businesses may balance creativity, innovation, systems, and core values to create a competitive advantage. E.C. Pape founded what is now known as the Pape Group in 1938 when he began supplying Oregon’s Willamette Valley with capital equipment in the forestry and agriculture industries. Today the company is the leading supplier of heavy equipment, material handling equipment, agriculture and forestry equipment, trucks, engineered warehouse products, and related services on the West Coast, Montana, Idaho, and Nevada. Current CEO, Jordan Pape, attributes the company’s success to its commitment to the promise: “Pape keeps </w:t>
      </w:r>
      <w:proofErr w:type="gramStart"/>
      <w:r w:rsidRPr="0007468F">
        <w:rPr>
          <w:sz w:val="3"/>
          <w:szCs w:val="3"/>
        </w:rPr>
        <w:t>you</w:t>
      </w:r>
      <w:proofErr w:type="gramEnd"/>
      <w:r w:rsidRPr="0007468F">
        <w:rPr>
          <w:sz w:val="3"/>
          <w:szCs w:val="3"/>
        </w:rPr>
        <w:t xml:space="preserve"> moving.” The company aims to provide a quality product, and quality service to back it up. Pape explains that his company successfully exceeds customer expectations because employees are empowered to perform good work. Leaders and their families support management, management in turn supports supervisors, and supervisors are then capable of satisfying the diverse needs of consumers. Although Vogel would describe the treatment of Pape Group employees as CSR, Reich might counter that the practice is merely good management. Regardless of the title, the positive outcomes are the same. The Pape Group extends its corporate citizenry to the communities that the company operates in. Company leadership communicates a common phrase to its eighty-six locations and 2,477 team members: “Your community is like your bank: You can’t take more out of it than you put in.” Managers throughout the company are instructed to buy local and invest in their community. Similarly, decision makers encourage political activism that works on behalf of their consumers. Family businesses in the United States have the propensity to fail. According to the Harvard Business Review (HBR), 70% of family-owned businesses fail or are sold before the second generation takes over, and less than 10% continue to operate for the third generation to lead. HBR attributes the failure of family-owned businesses to the extended tenures of family management and the inability to adjust to evolving technology, business models, and consumer behaviors. The Pape Group, through equitable treatment of its employees and giving back to its community, has grown as a successful company for seventy-nine years and four generations of family leadership. The National Association for Stock Car Auto Racing, more commonly known as NASCAR, is another four-generation family business that has risen to the top of its industry. With its genesis in moonshine runners and county fair showmen, NASCAR has grown to the sanctioning body of more than 1,200 stock car races across the United States, Canada, Mexico, and Europe, producing many of the most highly attended sporting events in the world. Throughout NASCAR’s evolution into a major American sport, two prevalent myths remain among those who are unfamiliar with the sport. Many believe that NASCAR is quintessentially Southern: a sport for old, white, socially intolerant men. The other myth is that NASCAR is environmentally unfriendly. Both are untrue. David Higdon, Vice President of Strategic Communication at NASCAR, explains that the NASCAR fan is almost identical to the average American fan. NASCAR has an equal proportion of female viewers as other major sports leagues, and the average age of NASCAR fans is within one year of the average age of sports fans. Additionally, NASCAR has launched multiple CSR initiatives to combat negative imagery and to leave a lasting positive impact. Drive for Diversity began in 2004 with the goal of attracting female and minority drivers to the sport. NASCAR already boasts one female star in Danica Patrick, and at the sport’s March 2017 combine—the event to evaluate potential new competitors—two thirds of the participants were female. Higdon vows that NASCAR will become the first gender neutral major sport in the United States within five to fifteen years. A sport that features fossil-fuel driven vehicles traveling at speeds approaching 200 miles per hour at mileage rates measured in single digits frightens the environmentally conscious, but NASCAR takes significant steps to reduce its carbon footprint. Beginning in the 1970s, when the oil embargo sent Americans into a frenzy, race officials shortened races as a gesture of goodwill; however, the reality is that the ratio of gas used annually by NASCAR is small compared to the American public. Between practices, qualifying, travel, and racing combined, NASCAR uses as much gasoline in one year as American drivers consume in less than three seconds. As environmental awareness has grown, NASCAR has adapted its CSR strategy to accommodate, launching NASCAR Green in 2008. Implementing a strategic environmental initiative not only reduces NASCAR’s carbon </w:t>
      </w:r>
      <w:proofErr w:type="gramStart"/>
      <w:r w:rsidRPr="0007468F">
        <w:rPr>
          <w:sz w:val="3"/>
          <w:szCs w:val="3"/>
        </w:rPr>
        <w:t>footprint, but</w:t>
      </w:r>
      <w:proofErr w:type="gramEnd"/>
      <w:r w:rsidRPr="0007468F">
        <w:rPr>
          <w:sz w:val="3"/>
          <w:szCs w:val="3"/>
        </w:rPr>
        <w:t xml:space="preserve"> acts as a demonstration platform to the public for the benefits of green technologies. NASCAR’s strategic environmental initiatives target issues related to waste, emissions, and power usage and generation. On any given weekend, the NASCAR track hosting a race becomes the largest campground in the nation. Through corporate partnerships NASCAR provides clean packaging for distributed products; curbside recycling; and automobile waste collection and refinement, educating fans in the process. To combat emissions the organization continues to experiment with renewable energy sources and includes a tree planting program to neutralize the carbon emissions produced at each race. While many Americans believe that vehicle emissions are the biggest culprit of an environmental footprint, the U.S. Department of Energy reveals that electricity use is the most serious issue. NASCAR continues to investigate alternate power sources, such as a solar farm at Pocono Raceway to reduce power consumption. Although negative perceptions remain, NASCAR has made gains in debunking myths. Matt McKenna, president and CEO of Keep America Beautiful, one of the United States’ oldest and most respected environmental groups, praises what NASCAR has done. McKenna says, “We applaud NASCAR and their racetrack partners, vendors, and suppliers for what they are doing in the field of solar energy generation and their change to a more environmentally sound fuel.” He adds that NASCAR plays a critical role in educating the public of the importance of these green initiatives. Higdon believes that the authenticity of NASCAR’s efforts is the most important factor in acquiring new fans and retaining old ones. Measuring Success Numerous companies across multiple industries demonstrate that CSR is a viable business strategy, in addition to its merits on moral grounds. The longevity of family businesses, like the Pape Group, and of NASCAR is a testament to its value. In a select few cases, companies have produced measures to determine precisely what their CSR efforts produced. REI estimates that it generated 1.2 billion social media impressions through its #OptOutside campaign, and Chouinard calculates that his company has generated $5 million worth of earned press in a single year through individual environmental initiatives.185,186 Chouinard explains his company’s philosophy on earned press: We would rather earn credibility than buy it. The best resources for us are the word-of-mouth recommendation from a friend or favorable comments in the </w:t>
      </w:r>
      <w:proofErr w:type="gramStart"/>
      <w:r w:rsidRPr="0007468F">
        <w:rPr>
          <w:sz w:val="3"/>
          <w:szCs w:val="3"/>
        </w:rPr>
        <w:t>press..</w:t>
      </w:r>
      <w:proofErr w:type="gramEnd"/>
      <w:r w:rsidRPr="0007468F">
        <w:rPr>
          <w:sz w:val="3"/>
          <w:szCs w:val="3"/>
        </w:rPr>
        <w:t xml:space="preserve"> </w:t>
      </w:r>
      <w:proofErr w:type="gramStart"/>
      <w:r w:rsidRPr="0007468F">
        <w:rPr>
          <w:sz w:val="3"/>
          <w:szCs w:val="3"/>
        </w:rPr>
        <w:t>.The</w:t>
      </w:r>
      <w:proofErr w:type="gramEnd"/>
      <w:r w:rsidRPr="0007468F">
        <w:rPr>
          <w:sz w:val="3"/>
          <w:szCs w:val="3"/>
        </w:rPr>
        <w:t xml:space="preserve"> more independent the outsider who praises your company or products the greater the credibility. This form of attention is no doubt good for a company, but many decision makers want to see a greater connection to improved bottom line performance. Higdon elaborates, “To be successful today, you need a [return on investment (ROI)] on anything you participate in.” For example, </w:t>
      </w:r>
      <w:proofErr w:type="spellStart"/>
      <w:r w:rsidRPr="0007468F">
        <w:rPr>
          <w:sz w:val="3"/>
          <w:szCs w:val="3"/>
        </w:rPr>
        <w:t>prAna</w:t>
      </w:r>
      <w:proofErr w:type="spellEnd"/>
      <w:r w:rsidRPr="0007468F">
        <w:rPr>
          <w:sz w:val="3"/>
          <w:szCs w:val="3"/>
        </w:rPr>
        <w:t xml:space="preserve"> is investigating the correlation between fabric cost per garment and the absence of insecticides and pesticides to prove that organic cotton is not only better for the environment and workers’ lives but also a more </w:t>
      </w:r>
      <w:proofErr w:type="gramStart"/>
      <w:r w:rsidRPr="0007468F">
        <w:rPr>
          <w:sz w:val="3"/>
          <w:szCs w:val="3"/>
        </w:rPr>
        <w:t>cost efficient</w:t>
      </w:r>
      <w:proofErr w:type="gramEnd"/>
      <w:r w:rsidRPr="0007468F">
        <w:rPr>
          <w:sz w:val="3"/>
          <w:szCs w:val="3"/>
        </w:rPr>
        <w:t xml:space="preserve"> business solution. Unfortunately, the company has not yet developed a universal system or set of tools to calculate ROI for its sustainable initiatives. In other work with organic cotton, Patagonia found that consumers were willing to spend 11% more on organic cotton than conventional cotton—indistinguishable products in both look and feel—if they conveyed the virtues of organic cotton with a compelling story. The measure of demand elasticity Patagonia produced to evaluate a distinct effort is </w:t>
      </w:r>
      <w:proofErr w:type="gramStart"/>
      <w:r w:rsidRPr="0007468F">
        <w:rPr>
          <w:sz w:val="3"/>
          <w:szCs w:val="3"/>
        </w:rPr>
        <w:t>groundbreaking, but</w:t>
      </w:r>
      <w:proofErr w:type="gramEnd"/>
      <w:r w:rsidRPr="0007468F">
        <w:rPr>
          <w:sz w:val="3"/>
          <w:szCs w:val="3"/>
        </w:rPr>
        <w:t xml:space="preserve"> has its limitations. This disconnect to the bigger picture of evaluating CSR is </w:t>
      </w:r>
      <w:proofErr w:type="gramStart"/>
      <w:r w:rsidRPr="0007468F">
        <w:rPr>
          <w:sz w:val="3"/>
          <w:szCs w:val="3"/>
        </w:rPr>
        <w:t>similar to</w:t>
      </w:r>
      <w:proofErr w:type="gramEnd"/>
      <w:r w:rsidRPr="0007468F">
        <w:rPr>
          <w:sz w:val="3"/>
          <w:szCs w:val="3"/>
        </w:rPr>
        <w:t xml:space="preserve"> the difference in measuring the impact of the U.S. visit to the PRC versus a long-term sport-for-good initiative. Chouinard explains that the Patagonia brand arises from the values, outdoor pursuits, and passions of its founders and employees. He notes, “While it has practical and nameable aspects, it can’t be made into a formula.” The factors that drive successful CSR as a business strategy for Patagonia are the honest effort and the alignment of the entire value chain with initiatives the company undertakes. There is authenticity at the core of every company action, and the Patagonia brand </w:t>
      </w:r>
      <w:proofErr w:type="gramStart"/>
      <w:r w:rsidRPr="0007468F">
        <w:rPr>
          <w:sz w:val="3"/>
          <w:szCs w:val="3"/>
        </w:rPr>
        <w:t>is a reflection of</w:t>
      </w:r>
      <w:proofErr w:type="gramEnd"/>
      <w:r w:rsidRPr="0007468F">
        <w:rPr>
          <w:sz w:val="3"/>
          <w:szCs w:val="3"/>
        </w:rPr>
        <w:t xml:space="preserve"> its people and their beliefs. Although Chouinard rejects the notion of a formula, other companies have more difficulty defining and prioritizing social consciousness within the organization.192,193 If a company’s foundation is not grounded in strong core values, then identifying which social initiatives resonate internally and with consumers proves difficult; however, that does not mean the company cannot reorient if it recognizes the merits of CSR. Chapter Three: Sport for Good as CSR Sport for Good’s Role in Public Diplomacy Similar to Reich’s argument regarding what constitutes CSR, disagreement related to the term public diplomacy exists. Some believe diplomacy must entail a role for the state in the form of funding, coordinating, or directing. This traditional view accepts that similar activities take place without government direction, but, conceptually, insists that government direction toward </w:t>
      </w:r>
      <w:proofErr w:type="gramStart"/>
      <w:r w:rsidRPr="0007468F">
        <w:rPr>
          <w:sz w:val="3"/>
          <w:szCs w:val="3"/>
        </w:rPr>
        <w:t>particular goals</w:t>
      </w:r>
      <w:proofErr w:type="gramEnd"/>
      <w:r w:rsidRPr="0007468F">
        <w:rPr>
          <w:sz w:val="3"/>
          <w:szCs w:val="3"/>
        </w:rPr>
        <w:t xml:space="preserve"> is required for public diplomacy to take place. As public diplomacy has evolved, a new interpretation of the practice has gained traction. Recent academic work questions, “Should public diplomacy be defined by the subject who practices it or by the object of the action?” This study agrees with the proposition that “new public diplomacy should be defined by the object of action, legitimacy (confidence and support from citizenry), and effectiveness (effective satisfaction of citizenry).” Non-state actors can practice public diplomacy when pursuing certain political goals or shared values of the public. Limiting the scope of public diplomacy to </w:t>
      </w:r>
      <w:proofErr w:type="gramStart"/>
      <w:r w:rsidRPr="0007468F">
        <w:rPr>
          <w:sz w:val="3"/>
          <w:szCs w:val="3"/>
        </w:rPr>
        <w:t>government initiated</w:t>
      </w:r>
      <w:proofErr w:type="gramEnd"/>
      <w:r w:rsidRPr="0007468F">
        <w:rPr>
          <w:sz w:val="3"/>
          <w:szCs w:val="3"/>
        </w:rPr>
        <w:t xml:space="preserve"> action ignores the bigger picture. Even unintentional public diplomacy outcomes of non-state actors offer a new angle for effective public diplomacy. As has been discussed, non-state actors have always played a role in public diplomacy, but this new objective-based definition insists that non-state actors may practice public diplomacy independent of the government. Studying the theoretical framework of public diplomacy, academics at Seoul National University in South Korea offer a new definition: Public diplomacy is a tool used by state and non-state actors for objectives such as advocacy, influence, agenda-setting, and mobilization; reinforcing other foreign policy objectives; promotion and prestige; correcting misperceptions; dialogue and mutual understanding; and harmony based on universal values. This new interpretation expands the practice of public diplomacy to include the efforts of non-state actors whose objectives and activity outcomes coincide with public diplomacy; although, without the same stated agenda. The introduction of non-state actors as autonomous contributors to public diplomacy does not change the general concept. The intention of public diplomacy remains, “direct communication with foreign peoples, with the aim of affecting their thinking, and, ultimately, that of their governments...” with the use of a relational, networked, and collaborative approach. In this new context, sport for good enjoys an established place in the public diplomacy toolbox and increased credibility. Why Sport for Good?</w:t>
      </w:r>
    </w:p>
    <w:p w14:paraId="27EBE643" w14:textId="77777777" w:rsidR="009C3E48" w:rsidRPr="0007468F" w:rsidRDefault="009C3E48" w:rsidP="009C3E48">
      <w:pPr>
        <w:rPr>
          <w:sz w:val="16"/>
        </w:rPr>
      </w:pPr>
      <w:r w:rsidRPr="0007468F">
        <w:rPr>
          <w:sz w:val="16"/>
        </w:rPr>
        <w:t>&lt;&lt;&lt;PARAGPRAH BREAKS RESUME&gt;&gt;&gt;</w:t>
      </w:r>
    </w:p>
    <w:p w14:paraId="1FED5A6E" w14:textId="77777777" w:rsidR="009C3E48" w:rsidRPr="0007468F" w:rsidRDefault="009C3E48" w:rsidP="009C3E48">
      <w:pPr>
        <w:rPr>
          <w:sz w:val="16"/>
        </w:rPr>
      </w:pPr>
      <w:r w:rsidRPr="0007468F">
        <w:rPr>
          <w:sz w:val="16"/>
        </w:rPr>
        <w:t xml:space="preserve">Sustainability and environmental consciousness are popular avenues for CSR, and rightfully so. </w:t>
      </w:r>
      <w:r w:rsidRPr="0007468F">
        <w:rPr>
          <w:rStyle w:val="Emphasis"/>
          <w:highlight w:val="cyan"/>
        </w:rPr>
        <w:t>Global warming</w:t>
      </w:r>
      <w:r w:rsidRPr="0007468F">
        <w:rPr>
          <w:sz w:val="16"/>
        </w:rPr>
        <w:t xml:space="preserve"> is an issue that </w:t>
      </w:r>
      <w:r w:rsidRPr="0007468F">
        <w:rPr>
          <w:rStyle w:val="StyleUnderline"/>
          <w:highlight w:val="cyan"/>
        </w:rPr>
        <w:t xml:space="preserve">affects the </w:t>
      </w:r>
      <w:r w:rsidRPr="0007468F">
        <w:rPr>
          <w:rStyle w:val="Emphasis"/>
          <w:highlight w:val="cyan"/>
        </w:rPr>
        <w:t>entire planet</w:t>
      </w:r>
      <w:r w:rsidRPr="0007468F">
        <w:rPr>
          <w:rStyle w:val="StyleUnderline"/>
          <w:highlight w:val="cyan"/>
        </w:rPr>
        <w:t xml:space="preserve">, </w:t>
      </w:r>
      <w:r w:rsidRPr="0007468F">
        <w:rPr>
          <w:rStyle w:val="StyleUnderline"/>
        </w:rPr>
        <w:t xml:space="preserve">and a </w:t>
      </w:r>
      <w:r w:rsidRPr="0007468F">
        <w:rPr>
          <w:rStyle w:val="Emphasis"/>
        </w:rPr>
        <w:t>multilateral effort</w:t>
      </w:r>
      <w:r w:rsidRPr="0007468F">
        <w:rPr>
          <w:rStyle w:val="StyleUnderline"/>
        </w:rPr>
        <w:t xml:space="preserve"> is required to solve it</w:t>
      </w:r>
      <w:r w:rsidRPr="0007468F">
        <w:rPr>
          <w:sz w:val="16"/>
        </w:rPr>
        <w:t xml:space="preserve">; however, </w:t>
      </w:r>
      <w:r w:rsidRPr="0007468F">
        <w:rPr>
          <w:rStyle w:val="StyleUnderline"/>
        </w:rPr>
        <w:t>there are</w:t>
      </w:r>
      <w:r w:rsidRPr="0007468F">
        <w:rPr>
          <w:sz w:val="16"/>
        </w:rPr>
        <w:t xml:space="preserve"> other </w:t>
      </w:r>
      <w:r w:rsidRPr="0007468F">
        <w:rPr>
          <w:rStyle w:val="Emphasis"/>
        </w:rPr>
        <w:t>problems</w:t>
      </w:r>
      <w:r w:rsidRPr="0007468F">
        <w:rPr>
          <w:sz w:val="16"/>
        </w:rPr>
        <w:t xml:space="preserve"> </w:t>
      </w:r>
      <w:r w:rsidRPr="0007468F">
        <w:rPr>
          <w:rStyle w:val="StyleUnderline"/>
        </w:rPr>
        <w:t xml:space="preserve">in the world that </w:t>
      </w:r>
      <w:r w:rsidRPr="0007468F">
        <w:rPr>
          <w:rStyle w:val="Emphasis"/>
        </w:rPr>
        <w:t>need resolving</w:t>
      </w:r>
      <w:r w:rsidRPr="0007468F">
        <w:rPr>
          <w:sz w:val="16"/>
        </w:rPr>
        <w:t xml:space="preserve">, </w:t>
      </w:r>
      <w:r w:rsidRPr="0007468F">
        <w:rPr>
          <w:rStyle w:val="StyleUnderline"/>
        </w:rPr>
        <w:t>and</w:t>
      </w:r>
      <w:r w:rsidRPr="0007468F">
        <w:rPr>
          <w:sz w:val="16"/>
        </w:rPr>
        <w:t xml:space="preserve"> </w:t>
      </w:r>
      <w:r w:rsidRPr="0007468F">
        <w:rPr>
          <w:rStyle w:val="Emphasis"/>
          <w:highlight w:val="cyan"/>
        </w:rPr>
        <w:t>sport</w:t>
      </w:r>
      <w:r w:rsidRPr="0007468F">
        <w:rPr>
          <w:sz w:val="16"/>
        </w:rPr>
        <w:t xml:space="preserve"> for good </w:t>
      </w:r>
      <w:r w:rsidRPr="0007468F">
        <w:rPr>
          <w:rStyle w:val="StyleUnderline"/>
        </w:rPr>
        <w:t>is</w:t>
      </w:r>
      <w:r w:rsidRPr="0007468F">
        <w:rPr>
          <w:sz w:val="16"/>
        </w:rPr>
        <w:t xml:space="preserve"> </w:t>
      </w:r>
      <w:r w:rsidRPr="0007468F">
        <w:rPr>
          <w:rStyle w:val="Emphasis"/>
          <w:highlight w:val="cyan"/>
        </w:rPr>
        <w:t>up to the task</w:t>
      </w:r>
      <w:r w:rsidRPr="0007468F">
        <w:rPr>
          <w:sz w:val="16"/>
        </w:rPr>
        <w:t xml:space="preserve">. Sport for good—and in the bigger picture </w:t>
      </w:r>
      <w:r w:rsidRPr="0007468F">
        <w:rPr>
          <w:rStyle w:val="Emphasis"/>
        </w:rPr>
        <w:t>sport diplomacy</w:t>
      </w:r>
      <w:r w:rsidRPr="0007468F">
        <w:rPr>
          <w:rStyle w:val="StyleUnderline"/>
        </w:rPr>
        <w:t>—</w:t>
      </w:r>
      <w:r w:rsidRPr="0007468F">
        <w:rPr>
          <w:sz w:val="16"/>
        </w:rPr>
        <w:t xml:space="preserve">in essence </w:t>
      </w:r>
      <w:r w:rsidRPr="0007468F">
        <w:rPr>
          <w:rStyle w:val="StyleUnderline"/>
        </w:rPr>
        <w:t>is</w:t>
      </w:r>
      <w:r w:rsidRPr="0007468F">
        <w:rPr>
          <w:sz w:val="16"/>
        </w:rPr>
        <w:t xml:space="preserve"> </w:t>
      </w:r>
      <w:r w:rsidRPr="0007468F">
        <w:rPr>
          <w:rStyle w:val="Emphasis"/>
        </w:rPr>
        <w:t>CSR</w:t>
      </w:r>
      <w:r w:rsidRPr="0007468F">
        <w:rPr>
          <w:sz w:val="16"/>
        </w:rPr>
        <w:t xml:space="preserve">, but </w:t>
      </w:r>
      <w:r w:rsidRPr="0007468F">
        <w:rPr>
          <w:rStyle w:val="StyleUnderline"/>
        </w:rPr>
        <w:t xml:space="preserve">with a </w:t>
      </w:r>
      <w:r w:rsidRPr="0007468F">
        <w:rPr>
          <w:rStyle w:val="Emphasis"/>
        </w:rPr>
        <w:t>global twist</w:t>
      </w:r>
      <w:r w:rsidRPr="0007468F">
        <w:rPr>
          <w:sz w:val="16"/>
        </w:rPr>
        <w:t xml:space="preserve">. The work completed and the values that non-state actors demonstrate through sport for good are grounded in the same principles as CSR. Sport for good, therefore, is </w:t>
      </w:r>
      <w:r w:rsidRPr="0007468F">
        <w:rPr>
          <w:rStyle w:val="StyleUnderline"/>
        </w:rPr>
        <w:t>a</w:t>
      </w:r>
      <w:r w:rsidRPr="0007468F">
        <w:rPr>
          <w:sz w:val="16"/>
        </w:rPr>
        <w:t xml:space="preserve"> </w:t>
      </w:r>
      <w:r w:rsidRPr="0007468F">
        <w:rPr>
          <w:rStyle w:val="Emphasis"/>
        </w:rPr>
        <w:t>viable</w:t>
      </w:r>
      <w:r w:rsidRPr="0007468F">
        <w:rPr>
          <w:sz w:val="16"/>
        </w:rPr>
        <w:t xml:space="preserve"> CSR </w:t>
      </w:r>
      <w:r w:rsidRPr="0007468F">
        <w:rPr>
          <w:rStyle w:val="Emphasis"/>
        </w:rPr>
        <w:t>strategy</w:t>
      </w:r>
      <w:r w:rsidRPr="0007468F">
        <w:rPr>
          <w:sz w:val="16"/>
        </w:rPr>
        <w:t xml:space="preserve"> that </w:t>
      </w:r>
      <w:r w:rsidRPr="0007468F">
        <w:rPr>
          <w:rStyle w:val="StyleUnderline"/>
        </w:rPr>
        <w:t xml:space="preserve">businesses may use </w:t>
      </w:r>
      <w:r w:rsidRPr="0007468F">
        <w:rPr>
          <w:rStyle w:val="StyleUnderline"/>
          <w:highlight w:val="cyan"/>
        </w:rPr>
        <w:t xml:space="preserve">to </w:t>
      </w:r>
      <w:r w:rsidRPr="0007468F">
        <w:rPr>
          <w:rStyle w:val="Emphasis"/>
          <w:highlight w:val="cyan"/>
        </w:rPr>
        <w:t>conquer world problems</w:t>
      </w:r>
      <w:r w:rsidRPr="0007468F">
        <w:rPr>
          <w:sz w:val="16"/>
        </w:rPr>
        <w:t xml:space="preserve"> and appeal to the public pressure for improved corporate citizenry.</w:t>
      </w:r>
    </w:p>
    <w:p w14:paraId="2F1A0887" w14:textId="77777777" w:rsidR="00AC30D5" w:rsidRPr="00CC0049" w:rsidRDefault="00AC30D5" w:rsidP="00AC30D5">
      <w:pPr>
        <w:pStyle w:val="Heading4"/>
        <w:rPr>
          <w:rFonts w:cs="Calibri"/>
        </w:rPr>
      </w:pPr>
      <w:r w:rsidRPr="00CC0049">
        <w:rPr>
          <w:rFonts w:cs="Calibri"/>
          <w:u w:val="single"/>
        </w:rPr>
        <w:t>Extinction</w:t>
      </w:r>
      <w:r w:rsidRPr="00CC0049">
        <w:rPr>
          <w:rFonts w:cs="Calibri"/>
        </w:rPr>
        <w:t xml:space="preserve"> by </w:t>
      </w:r>
      <w:r w:rsidRPr="00CC0049">
        <w:rPr>
          <w:rFonts w:cs="Calibri"/>
          <w:u w:val="single"/>
        </w:rPr>
        <w:t>2030</w:t>
      </w:r>
      <w:r w:rsidRPr="00CC0049">
        <w:rPr>
          <w:rFonts w:cs="Calibri"/>
        </w:rPr>
        <w:t>.</w:t>
      </w:r>
    </w:p>
    <w:p w14:paraId="14C5F1B8" w14:textId="77777777" w:rsidR="00AC30D5" w:rsidRPr="00CC0049" w:rsidRDefault="00AC30D5" w:rsidP="00AC30D5">
      <w:proofErr w:type="spellStart"/>
      <w:r w:rsidRPr="00CC0049">
        <w:rPr>
          <w:rStyle w:val="Style13ptBold"/>
        </w:rPr>
        <w:t>Noguè</w:t>
      </w:r>
      <w:proofErr w:type="spellEnd"/>
      <w:r w:rsidRPr="00CC0049">
        <w:rPr>
          <w:rStyle w:val="Style13ptBold"/>
        </w:rPr>
        <w:t xml:space="preserve"> 23</w:t>
      </w:r>
      <w:r w:rsidRPr="00CC0049">
        <w:t xml:space="preserve"> [Josep </w:t>
      </w:r>
      <w:proofErr w:type="spellStart"/>
      <w:r w:rsidRPr="00CC0049">
        <w:t>Peñuelas</w:t>
      </w:r>
      <w:proofErr w:type="spellEnd"/>
      <w:r w:rsidRPr="00CC0049">
        <w:t xml:space="preserve"> and Sandra Noguè, Josep is a Catalan ecologist and researcher internationally recognized for his contributions in the fields of ecology and the environment. Sandra is a Lecturer in </w:t>
      </w:r>
      <w:proofErr w:type="spellStart"/>
      <w:r w:rsidRPr="00CC0049">
        <w:t>Palaeoenvironmental</w:t>
      </w:r>
      <w:proofErr w:type="spellEnd"/>
      <w:r w:rsidRPr="00CC0049">
        <w:t xml:space="preserve"> Science for Geography and Environmental Science at the University of Southampton., 03-23-2023, “Catastrophic climate change and the collapse of human societies,” National Science Review, https://doi.org/10.1093/nsr/nwad082] </w:t>
      </w:r>
      <w:proofErr w:type="spellStart"/>
      <w:r w:rsidRPr="00CC0049">
        <w:t>nikhil</w:t>
      </w:r>
      <w:proofErr w:type="spellEnd"/>
    </w:p>
    <w:p w14:paraId="08D6EF0C" w14:textId="77777777" w:rsidR="00AC30D5" w:rsidRPr="00CC0049" w:rsidRDefault="00AC30D5" w:rsidP="00AC30D5">
      <w:pPr>
        <w:rPr>
          <w:sz w:val="16"/>
        </w:rPr>
      </w:pPr>
      <w:r w:rsidRPr="00CC0049">
        <w:rPr>
          <w:sz w:val="16"/>
        </w:rPr>
        <w:t xml:space="preserve">The scientific community has focused the agenda of studies of climate change on lower-end warming and simple risk analyses, because more realistic complex assessments of risk are more difficult, the benchmark of the international targets is the Paris Agreement goal of limiting warming to &lt;2◦C, and the culture of climate science is to try to avoid alarmism [1]. Current </w:t>
      </w:r>
      <w:r w:rsidRPr="00CC0049">
        <w:rPr>
          <w:rStyle w:val="Emphasis"/>
          <w:highlight w:val="cyan"/>
        </w:rPr>
        <w:t>fires</w:t>
      </w:r>
      <w:r w:rsidRPr="00CC0049">
        <w:rPr>
          <w:rStyle w:val="StyleUnderline"/>
        </w:rPr>
        <w:t xml:space="preserve">, prolonged </w:t>
      </w:r>
      <w:r w:rsidRPr="00CC0049">
        <w:rPr>
          <w:rStyle w:val="Emphasis"/>
          <w:highlight w:val="cyan"/>
        </w:rPr>
        <w:t>droughts</w:t>
      </w:r>
      <w:r w:rsidRPr="00CC0049">
        <w:rPr>
          <w:rStyle w:val="StyleUnderline"/>
          <w:highlight w:val="cyan"/>
        </w:rPr>
        <w:t xml:space="preserve">, </w:t>
      </w:r>
      <w:r w:rsidRPr="00CC0049">
        <w:rPr>
          <w:rStyle w:val="Emphasis"/>
          <w:highlight w:val="cyan"/>
        </w:rPr>
        <w:t>floods</w:t>
      </w:r>
      <w:r w:rsidRPr="00CC0049">
        <w:rPr>
          <w:rStyle w:val="StyleUnderline"/>
        </w:rPr>
        <w:t xml:space="preserve"> and </w:t>
      </w:r>
      <w:r w:rsidRPr="00CC0049">
        <w:rPr>
          <w:rStyle w:val="Emphasis"/>
          <w:highlight w:val="cyan"/>
        </w:rPr>
        <w:t>heat waves</w:t>
      </w:r>
      <w:r w:rsidRPr="00CC0049">
        <w:rPr>
          <w:rStyle w:val="StyleUnderline"/>
        </w:rPr>
        <w:t xml:space="preserve">, together with the consequent </w:t>
      </w:r>
      <w:r w:rsidRPr="00CC0049">
        <w:rPr>
          <w:rStyle w:val="Emphasis"/>
          <w:highlight w:val="cyan"/>
        </w:rPr>
        <w:t>food insecurity</w:t>
      </w:r>
      <w:r w:rsidRPr="00CC0049">
        <w:rPr>
          <w:rStyle w:val="StyleUnderline"/>
          <w:highlight w:val="cyan"/>
        </w:rPr>
        <w:t xml:space="preserve">, </w:t>
      </w:r>
      <w:r w:rsidRPr="00CC0049">
        <w:rPr>
          <w:rStyle w:val="Emphasis"/>
          <w:highlight w:val="cyan"/>
        </w:rPr>
        <w:t>civil unrest</w:t>
      </w:r>
      <w:r w:rsidRPr="00CC0049">
        <w:rPr>
          <w:rStyle w:val="StyleUnderline"/>
        </w:rPr>
        <w:t xml:space="preserve"> and </w:t>
      </w:r>
      <w:r w:rsidRPr="00CC0049">
        <w:rPr>
          <w:rStyle w:val="Emphasis"/>
          <w:highlight w:val="cyan"/>
        </w:rPr>
        <w:t>migrations</w:t>
      </w:r>
      <w:r w:rsidRPr="00CC0049">
        <w:rPr>
          <w:rStyle w:val="StyleUnderline"/>
        </w:rPr>
        <w:t xml:space="preserve">, however, are opening the eyes not only of most scientists but also of most people all over the world to the need for considering, at least, the potential </w:t>
      </w:r>
      <w:r w:rsidRPr="00CC0049">
        <w:rPr>
          <w:rStyle w:val="StyleUnderline"/>
          <w:highlight w:val="cyan"/>
        </w:rPr>
        <w:t>catastrophic effects of</w:t>
      </w:r>
      <w:r w:rsidRPr="00CC0049">
        <w:rPr>
          <w:rStyle w:val="StyleUnderline"/>
        </w:rPr>
        <w:t xml:space="preserve"> the collapse of ecosystems and society due to the current emergency of </w:t>
      </w:r>
      <w:r w:rsidRPr="00CC0049">
        <w:rPr>
          <w:rStyle w:val="StyleUnderline"/>
          <w:highlight w:val="cyan"/>
        </w:rPr>
        <w:t>climate change</w:t>
      </w:r>
      <w:r w:rsidRPr="00CC0049">
        <w:rPr>
          <w:sz w:val="16"/>
        </w:rPr>
        <w:t xml:space="preserve">. The projections for the climate of the coming decades are, as we all know, worrying. The worst-case scenarios in the 2022 Intergovernmental Panel on Climate Change (IPCC) report project </w:t>
      </w:r>
      <w:r w:rsidRPr="00CC0049">
        <w:rPr>
          <w:rStyle w:val="StyleUnderline"/>
        </w:rPr>
        <w:t xml:space="preserve">temperatures by the next century that last occurred in the Early Eocene, reversing 50 million years of cooler climates within two </w:t>
      </w:r>
      <w:proofErr w:type="spellStart"/>
      <w:proofErr w:type="gramStart"/>
      <w:r w:rsidRPr="00CC0049">
        <w:rPr>
          <w:rStyle w:val="StyleUnderline"/>
        </w:rPr>
        <w:t>centuries</w:t>
      </w:r>
      <w:r w:rsidRPr="00CC0049">
        <w:rPr>
          <w:sz w:val="16"/>
        </w:rPr>
        <w:t>.ThePliocene</w:t>
      </w:r>
      <w:proofErr w:type="spellEnd"/>
      <w:proofErr w:type="gramEnd"/>
      <w:r w:rsidRPr="00CC0049">
        <w:rPr>
          <w:sz w:val="16"/>
        </w:rPr>
        <w:t xml:space="preserve"> and Eocene provide the best analogues for near-future climates [2]. Climates like those of the Pliocene are likely to </w:t>
      </w:r>
      <w:r w:rsidRPr="00CC0049">
        <w:rPr>
          <w:rStyle w:val="StyleUnderline"/>
        </w:rPr>
        <w:t xml:space="preserve">prevail </w:t>
      </w:r>
      <w:r w:rsidRPr="00AC30D5">
        <w:rPr>
          <w:rStyle w:val="StyleUnderline"/>
        </w:rPr>
        <w:t xml:space="preserve">as soon as </w:t>
      </w:r>
      <w:r w:rsidRPr="00CC0049">
        <w:rPr>
          <w:rStyle w:val="Emphasis"/>
          <w:highlight w:val="cyan"/>
        </w:rPr>
        <w:t>2030</w:t>
      </w:r>
      <w:r w:rsidRPr="00CC0049">
        <w:rPr>
          <w:rStyle w:val="StyleUnderline"/>
        </w:rPr>
        <w:t xml:space="preserve"> </w:t>
      </w:r>
      <w:r w:rsidRPr="00CC0049">
        <w:rPr>
          <w:sz w:val="16"/>
        </w:rPr>
        <w:t xml:space="preserve">and </w:t>
      </w:r>
      <w:r w:rsidRPr="00CC0049">
        <w:rPr>
          <w:rStyle w:val="StyleUnderline"/>
        </w:rPr>
        <w:t xml:space="preserve">unmitigated scenarios of </w:t>
      </w:r>
      <w:r w:rsidRPr="00AC30D5">
        <w:rPr>
          <w:rStyle w:val="StyleUnderline"/>
        </w:rPr>
        <w:t xml:space="preserve">emissions of greenhouse gases (GHGs) will produce climates like those of the </w:t>
      </w:r>
      <w:r w:rsidRPr="00AC30D5">
        <w:rPr>
          <w:rStyle w:val="Emphasis"/>
        </w:rPr>
        <w:t>Eocene</w:t>
      </w:r>
      <w:r w:rsidRPr="00AC30D5">
        <w:rPr>
          <w:rStyle w:val="StyleUnderline"/>
        </w:rPr>
        <w:t xml:space="preserve"> for the coming decades.</w:t>
      </w:r>
      <w:r w:rsidRPr="00AC30D5">
        <w:rPr>
          <w:sz w:val="16"/>
        </w:rPr>
        <w:t xml:space="preserve"> This situation is particularly alarming because human societies are locally adapted to a specific climatic niche with </w:t>
      </w:r>
      <w:proofErr w:type="spellStart"/>
      <w:r w:rsidRPr="00AC30D5">
        <w:rPr>
          <w:sz w:val="16"/>
        </w:rPr>
        <w:t>amean</w:t>
      </w:r>
      <w:proofErr w:type="spellEnd"/>
      <w:r w:rsidRPr="00AC30D5">
        <w:rPr>
          <w:sz w:val="16"/>
        </w:rPr>
        <w:t xml:space="preserve"> annual temperature of </w:t>
      </w:r>
      <w:r w:rsidRPr="00AC30D5">
        <w:rPr>
          <w:rFonts w:ascii="Cambria Math" w:hAnsi="Cambria Math" w:cs="Cambria Math"/>
          <w:sz w:val="16"/>
        </w:rPr>
        <w:t>∼</w:t>
      </w:r>
      <w:r w:rsidRPr="00AC30D5">
        <w:rPr>
          <w:sz w:val="16"/>
        </w:rPr>
        <w:t xml:space="preserve">13◦C [3]. We can thus logically expect that </w:t>
      </w:r>
      <w:r w:rsidRPr="00AC30D5">
        <w:rPr>
          <w:rStyle w:val="StyleUnderline"/>
        </w:rPr>
        <w:t>current and future warming may eas</w:t>
      </w:r>
      <w:r w:rsidRPr="00CC0049">
        <w:rPr>
          <w:rStyle w:val="StyleUnderline"/>
        </w:rPr>
        <w:t xml:space="preserve">ily </w:t>
      </w:r>
      <w:r w:rsidRPr="00CC0049">
        <w:rPr>
          <w:rStyle w:val="StyleUnderline"/>
          <w:highlight w:val="cyan"/>
        </w:rPr>
        <w:t>overwhelm</w:t>
      </w:r>
      <w:r w:rsidRPr="00CC0049">
        <w:rPr>
          <w:rStyle w:val="StyleUnderline"/>
        </w:rPr>
        <w:t xml:space="preserve"> societal </w:t>
      </w:r>
      <w:r w:rsidRPr="00CC0049">
        <w:rPr>
          <w:rStyle w:val="Emphasis"/>
          <w:highlight w:val="cyan"/>
        </w:rPr>
        <w:t>adaptive capacity</w:t>
      </w:r>
      <w:r w:rsidRPr="00CC0049">
        <w:rPr>
          <w:rStyle w:val="StyleUnderline"/>
        </w:rPr>
        <w:t>.</w:t>
      </w:r>
      <w:r w:rsidRPr="00CC0049">
        <w:rPr>
          <w:sz w:val="16"/>
        </w:rPr>
        <w:t xml:space="preserve"> These </w:t>
      </w:r>
      <w:r w:rsidRPr="00CC0049">
        <w:rPr>
          <w:rStyle w:val="StyleUnderline"/>
        </w:rPr>
        <w:t xml:space="preserve">climate </w:t>
      </w:r>
      <w:r w:rsidRPr="00CC0049">
        <w:rPr>
          <w:rStyle w:val="StyleUnderline"/>
          <w:highlight w:val="cyan"/>
        </w:rPr>
        <w:t>projections</w:t>
      </w:r>
      <w:r w:rsidRPr="00CC0049">
        <w:rPr>
          <w:rStyle w:val="StyleUnderline"/>
        </w:rPr>
        <w:t xml:space="preserve"> could be </w:t>
      </w:r>
      <w:r w:rsidRPr="00CC0049">
        <w:rPr>
          <w:rStyle w:val="StyleUnderline"/>
          <w:highlight w:val="cyan"/>
        </w:rPr>
        <w:t xml:space="preserve">even more </w:t>
      </w:r>
      <w:r w:rsidRPr="00CC0049">
        <w:rPr>
          <w:rStyle w:val="Emphasis"/>
          <w:highlight w:val="cyan"/>
        </w:rPr>
        <w:t>detrimental</w:t>
      </w:r>
      <w:r w:rsidRPr="00CC0049">
        <w:rPr>
          <w:rStyle w:val="StyleUnderline"/>
        </w:rPr>
        <w:t xml:space="preserve"> if models would not neglect, as they currently do, </w:t>
      </w:r>
      <w:r w:rsidRPr="00CC0049">
        <w:rPr>
          <w:rStyle w:val="StyleUnderline"/>
          <w:highlight w:val="cyan"/>
        </w:rPr>
        <w:t>feedback</w:t>
      </w:r>
      <w:r w:rsidRPr="00CC0049">
        <w:rPr>
          <w:rStyle w:val="StyleUnderline"/>
        </w:rPr>
        <w:t xml:space="preserve"> in the carbon cycle </w:t>
      </w:r>
      <w:r w:rsidRPr="00CC0049">
        <w:rPr>
          <w:rStyle w:val="StyleUnderline"/>
          <w:highlight w:val="cyan"/>
        </w:rPr>
        <w:t>and</w:t>
      </w:r>
      <w:r w:rsidRPr="00CC0049">
        <w:rPr>
          <w:rStyle w:val="StyleUnderline"/>
        </w:rPr>
        <w:t xml:space="preserve"> potential </w:t>
      </w:r>
      <w:r w:rsidRPr="00CC0049">
        <w:rPr>
          <w:rStyle w:val="Emphasis"/>
          <w:highlight w:val="cyan"/>
        </w:rPr>
        <w:t>tipping points</w:t>
      </w:r>
      <w:r w:rsidRPr="00CC0049">
        <w:rPr>
          <w:rStyle w:val="StyleUnderline"/>
        </w:rPr>
        <w:t xml:space="preserve"> that could </w:t>
      </w:r>
      <w:r w:rsidRPr="00CC0049">
        <w:rPr>
          <w:rStyle w:val="StyleUnderline"/>
          <w:highlight w:val="cyan"/>
        </w:rPr>
        <w:t>generate higher GHG</w:t>
      </w:r>
      <w:r w:rsidRPr="00CC0049">
        <w:rPr>
          <w:rStyle w:val="StyleUnderline"/>
        </w:rPr>
        <w:t xml:space="preserve"> concentrations</w:t>
      </w:r>
      <w:r w:rsidRPr="00CC0049">
        <w:rPr>
          <w:sz w:val="16"/>
        </w:rPr>
        <w:t xml:space="preserve"> [4]. Examples include the apparent </w:t>
      </w:r>
      <w:r w:rsidRPr="00CC0049">
        <w:rPr>
          <w:rStyle w:val="StyleUnderline"/>
          <w:highlight w:val="cyan"/>
        </w:rPr>
        <w:t>slowing of</w:t>
      </w:r>
      <w:r w:rsidRPr="00CC0049">
        <w:rPr>
          <w:rStyle w:val="StyleUnderline"/>
        </w:rPr>
        <w:t xml:space="preserve"> dampening </w:t>
      </w:r>
      <w:proofErr w:type="gramStart"/>
      <w:r w:rsidRPr="00CC0049">
        <w:rPr>
          <w:rStyle w:val="StyleUnderline"/>
        </w:rPr>
        <w:t>feedbacks</w:t>
      </w:r>
      <w:proofErr w:type="gramEnd"/>
      <w:r w:rsidRPr="00CC0049">
        <w:rPr>
          <w:rStyle w:val="StyleUnderline"/>
        </w:rPr>
        <w:t xml:space="preserve"> such as the natural </w:t>
      </w:r>
      <w:proofErr w:type="spellStart"/>
      <w:r w:rsidRPr="00CC0049">
        <w:rPr>
          <w:rStyle w:val="Emphasis"/>
          <w:highlight w:val="cyan"/>
        </w:rPr>
        <w:t>carbonsink</w:t>
      </w:r>
      <w:proofErr w:type="spellEnd"/>
      <w:r w:rsidRPr="00CC0049">
        <w:rPr>
          <w:rStyle w:val="StyleUnderline"/>
        </w:rPr>
        <w:t xml:space="preserve"> capacity</w:t>
      </w:r>
      <w:r w:rsidRPr="00CC0049">
        <w:rPr>
          <w:sz w:val="16"/>
        </w:rPr>
        <w:t xml:space="preserve"> [5,6], </w:t>
      </w:r>
      <w:r w:rsidRPr="00CC0049">
        <w:rPr>
          <w:rStyle w:val="StyleUnderline"/>
        </w:rPr>
        <w:t>the loss of carbon due to increasing frequencies and intensities of fire at northern latitudes</w:t>
      </w:r>
      <w:r w:rsidRPr="00CC0049">
        <w:rPr>
          <w:sz w:val="16"/>
        </w:rPr>
        <w:t xml:space="preserve"> [7], </w:t>
      </w:r>
      <w:r w:rsidRPr="00CC0049">
        <w:rPr>
          <w:rStyle w:val="Emphasis"/>
          <w:highlight w:val="cyan"/>
        </w:rPr>
        <w:t>droughts</w:t>
      </w:r>
      <w:r w:rsidRPr="00CC0049">
        <w:rPr>
          <w:rStyle w:val="StyleUnderline"/>
          <w:highlight w:val="cyan"/>
        </w:rPr>
        <w:t xml:space="preserve"> and </w:t>
      </w:r>
      <w:r w:rsidRPr="00CC0049">
        <w:rPr>
          <w:rStyle w:val="Emphasis"/>
          <w:highlight w:val="cyan"/>
        </w:rPr>
        <w:t>fires</w:t>
      </w:r>
      <w:r w:rsidRPr="00CC0049">
        <w:rPr>
          <w:rStyle w:val="StyleUnderline"/>
        </w:rPr>
        <w:t xml:space="preserve"> in the Amazon [8] or the </w:t>
      </w:r>
      <w:r w:rsidRPr="00CC0049">
        <w:rPr>
          <w:rStyle w:val="StyleUnderline"/>
          <w:highlight w:val="cyan"/>
        </w:rPr>
        <w:t>thawing o</w:t>
      </w:r>
      <w:r w:rsidRPr="00CC0049">
        <w:rPr>
          <w:rStyle w:val="StyleUnderline"/>
        </w:rPr>
        <w:t xml:space="preserve">f </w:t>
      </w:r>
      <w:r w:rsidRPr="00CC0049">
        <w:rPr>
          <w:rStyle w:val="Emphasis"/>
        </w:rPr>
        <w:t xml:space="preserve">Arctic </w:t>
      </w:r>
      <w:r w:rsidRPr="00CC0049">
        <w:rPr>
          <w:rStyle w:val="Emphasis"/>
          <w:highlight w:val="cyan"/>
        </w:rPr>
        <w:t>permafrost</w:t>
      </w:r>
      <w:r w:rsidRPr="00CC0049">
        <w:rPr>
          <w:rStyle w:val="StyleUnderline"/>
        </w:rPr>
        <w:t xml:space="preserve"> that releases methane and CO2</w:t>
      </w:r>
      <w:r w:rsidRPr="00CC0049">
        <w:rPr>
          <w:sz w:val="16"/>
        </w:rPr>
        <w:t xml:space="preserve"> [9]. This feedback is also likely not proportional to warming, as is sometimes assumed. Instead, abrupt and/or </w:t>
      </w:r>
      <w:r w:rsidRPr="00CC0049">
        <w:rPr>
          <w:rStyle w:val="Emphasis"/>
          <w:highlight w:val="cyan"/>
        </w:rPr>
        <w:t>irreversible</w:t>
      </w:r>
      <w:r w:rsidRPr="00CC0049">
        <w:rPr>
          <w:rStyle w:val="StyleUnderline"/>
        </w:rPr>
        <w:t xml:space="preserve"> changes may be triggered at a temperature threshold </w:t>
      </w:r>
      <w:r w:rsidRPr="00CC0049">
        <w:rPr>
          <w:sz w:val="16"/>
        </w:rPr>
        <w:t>[7]. Particularly worrying is a ‘</w:t>
      </w:r>
      <w:r w:rsidRPr="00CC0049">
        <w:rPr>
          <w:rStyle w:val="StyleUnderline"/>
          <w:highlight w:val="cyan"/>
        </w:rPr>
        <w:t>tipping cascade</w:t>
      </w:r>
      <w:r w:rsidRPr="00CC0049">
        <w:rPr>
          <w:rStyle w:val="StyleUnderline"/>
        </w:rPr>
        <w:t xml:space="preserve">’ in which multiple tipping elements interact in such a way that tipping one threshold increases the likelihood of tipping another </w:t>
      </w:r>
      <w:r w:rsidRPr="00CC0049">
        <w:rPr>
          <w:sz w:val="16"/>
        </w:rPr>
        <w:t xml:space="preserve">[4,10]. </w:t>
      </w:r>
      <w:r w:rsidRPr="00CC0049">
        <w:rPr>
          <w:rStyle w:val="StyleUnderline"/>
        </w:rPr>
        <w:t xml:space="preserve">Climate change also interacts with other anthropogenic stressors such as changes in land use, </w:t>
      </w:r>
      <w:r w:rsidRPr="00CC0049">
        <w:rPr>
          <w:rStyle w:val="StyleUnderline"/>
          <w:highlight w:val="cyan"/>
        </w:rPr>
        <w:t xml:space="preserve">loss of </w:t>
      </w:r>
      <w:r w:rsidRPr="00CC0049">
        <w:rPr>
          <w:rStyle w:val="Emphasis"/>
          <w:highlight w:val="cyan"/>
        </w:rPr>
        <w:t>biod</w:t>
      </w:r>
      <w:r w:rsidRPr="00CC0049">
        <w:rPr>
          <w:rStyle w:val="StyleUnderline"/>
        </w:rPr>
        <w:t xml:space="preserve">iversity, nutrient imbalances, </w:t>
      </w:r>
      <w:r w:rsidRPr="00CC0049">
        <w:rPr>
          <w:rStyle w:val="Emphasis"/>
          <w:highlight w:val="cyan"/>
        </w:rPr>
        <w:t>pollution</w:t>
      </w:r>
      <w:r w:rsidRPr="00CC0049">
        <w:rPr>
          <w:rStyle w:val="StyleUnderline"/>
        </w:rPr>
        <w:t xml:space="preserve"> and an overuse of available resources that are crossing the planetary safety boundary limits and operating as a possible catastrophic </w:t>
      </w:r>
      <w:proofErr w:type="spellStart"/>
      <w:r w:rsidRPr="00CC0049">
        <w:rPr>
          <w:rStyle w:val="StyleUnderline"/>
        </w:rPr>
        <w:t>mix.</w:t>
      </w:r>
      <w:r w:rsidRPr="00CC0049">
        <w:rPr>
          <w:sz w:val="16"/>
        </w:rPr>
        <w:t>This</w:t>
      </w:r>
      <w:proofErr w:type="spellEnd"/>
      <w:r w:rsidRPr="00CC0049">
        <w:rPr>
          <w:sz w:val="16"/>
        </w:rPr>
        <w:t xml:space="preserve"> mix may </w:t>
      </w:r>
      <w:r w:rsidRPr="00CC0049">
        <w:rPr>
          <w:rStyle w:val="StyleUnderline"/>
          <w:highlight w:val="cyan"/>
        </w:rPr>
        <w:t>exacerbate</w:t>
      </w:r>
      <w:r w:rsidRPr="00CC0049">
        <w:rPr>
          <w:rStyle w:val="StyleUnderline"/>
        </w:rPr>
        <w:t xml:space="preserve"> society </w:t>
      </w:r>
      <w:r w:rsidRPr="00CC0049">
        <w:rPr>
          <w:rStyle w:val="Emphasis"/>
          <w:highlight w:val="cyan"/>
        </w:rPr>
        <w:t>vulnerabilities</w:t>
      </w:r>
      <w:r w:rsidRPr="00CC0049">
        <w:rPr>
          <w:rStyle w:val="StyleUnderline"/>
        </w:rPr>
        <w:t xml:space="preserve"> and cause multiple indirect stresses such as </w:t>
      </w:r>
      <w:r w:rsidRPr="00CC0049">
        <w:rPr>
          <w:rStyle w:val="Emphasis"/>
          <w:highlight w:val="cyan"/>
        </w:rPr>
        <w:t>econ</w:t>
      </w:r>
      <w:r w:rsidRPr="00CC0049">
        <w:rPr>
          <w:rStyle w:val="StyleUnderline"/>
        </w:rPr>
        <w:t xml:space="preserve">omic </w:t>
      </w:r>
      <w:r w:rsidRPr="00CC0049">
        <w:rPr>
          <w:rStyle w:val="StyleUnderline"/>
          <w:highlight w:val="cyan"/>
        </w:rPr>
        <w:t xml:space="preserve">damage, loss of </w:t>
      </w:r>
      <w:r w:rsidRPr="00CC0049">
        <w:rPr>
          <w:rStyle w:val="Emphasis"/>
          <w:highlight w:val="cyan"/>
        </w:rPr>
        <w:t>land</w:t>
      </w:r>
      <w:r w:rsidRPr="00CC0049">
        <w:rPr>
          <w:rStyle w:val="StyleUnderline"/>
          <w:highlight w:val="cyan"/>
        </w:rPr>
        <w:t xml:space="preserve"> and </w:t>
      </w:r>
      <w:r w:rsidRPr="00CC0049">
        <w:rPr>
          <w:rStyle w:val="Emphasis"/>
          <w:highlight w:val="cyan"/>
        </w:rPr>
        <w:t>water</w:t>
      </w:r>
      <w:r w:rsidRPr="00CC0049">
        <w:rPr>
          <w:rStyle w:val="StyleUnderline"/>
        </w:rPr>
        <w:t xml:space="preserve">, and </w:t>
      </w:r>
      <w:r w:rsidRPr="00CC0049">
        <w:rPr>
          <w:rStyle w:val="Emphasis"/>
        </w:rPr>
        <w:t>food insecurity</w:t>
      </w:r>
      <w:r w:rsidRPr="00CC0049">
        <w:rPr>
          <w:rStyle w:val="StyleUnderline"/>
        </w:rPr>
        <w:t xml:space="preserve"> that can merge into systemwide synchronous failures.</w:t>
      </w:r>
      <w:r w:rsidRPr="00CC0049">
        <w:rPr>
          <w:sz w:val="16"/>
        </w:rPr>
        <w:t xml:space="preserve"> These </w:t>
      </w:r>
      <w:r w:rsidRPr="00CC0049">
        <w:rPr>
          <w:rStyle w:val="StyleUnderline"/>
        </w:rPr>
        <w:t xml:space="preserve">cascading effects are not only biophysical or biogeochemical, but they also affect human society, generating </w:t>
      </w:r>
      <w:r w:rsidRPr="00CC0049">
        <w:rPr>
          <w:rStyle w:val="Emphasis"/>
        </w:rPr>
        <w:t>conflicts</w:t>
      </w:r>
      <w:r w:rsidRPr="00CC0049">
        <w:rPr>
          <w:rStyle w:val="StyleUnderline"/>
        </w:rPr>
        <w:t xml:space="preserve">, </w:t>
      </w:r>
      <w:r w:rsidRPr="00CC0049">
        <w:rPr>
          <w:rStyle w:val="Emphasis"/>
        </w:rPr>
        <w:t>political instability</w:t>
      </w:r>
      <w:r w:rsidRPr="00CC0049">
        <w:rPr>
          <w:rStyle w:val="StyleUnderline"/>
        </w:rPr>
        <w:t xml:space="preserve">, systemic </w:t>
      </w:r>
      <w:r w:rsidRPr="00CC0049">
        <w:rPr>
          <w:rStyle w:val="Emphasis"/>
        </w:rPr>
        <w:t>financial</w:t>
      </w:r>
      <w:r w:rsidRPr="00CC0049">
        <w:rPr>
          <w:rStyle w:val="StyleUnderline"/>
        </w:rPr>
        <w:t xml:space="preserve"> risks, the spread of infectious </w:t>
      </w:r>
      <w:r w:rsidRPr="00CC0049">
        <w:rPr>
          <w:rStyle w:val="Emphasis"/>
          <w:highlight w:val="cyan"/>
        </w:rPr>
        <w:t>diseases</w:t>
      </w:r>
      <w:r w:rsidRPr="00CC0049">
        <w:rPr>
          <w:rStyle w:val="StyleUnderline"/>
        </w:rPr>
        <w:t xml:space="preserve"> and the risk of spillover</w:t>
      </w:r>
      <w:r w:rsidRPr="00CC0049">
        <w:rPr>
          <w:sz w:val="16"/>
        </w:rPr>
        <w:t xml:space="preserve">. For example, there is evidence that the 2007−10 drought contributed to the </w:t>
      </w:r>
      <w:r w:rsidRPr="00CC0049">
        <w:rPr>
          <w:rStyle w:val="Emphasis"/>
        </w:rPr>
        <w:t>conflict</w:t>
      </w:r>
      <w:r w:rsidRPr="00CC0049">
        <w:rPr>
          <w:rStyle w:val="StyleUnderline"/>
        </w:rPr>
        <w:t xml:space="preserve"> in </w:t>
      </w:r>
      <w:r w:rsidRPr="00CC0049">
        <w:rPr>
          <w:rStyle w:val="Emphasis"/>
        </w:rPr>
        <w:t>Syria</w:t>
      </w:r>
      <w:r w:rsidRPr="00CC0049">
        <w:rPr>
          <w:sz w:val="16"/>
        </w:rPr>
        <w:t xml:space="preserve"> [11]. </w:t>
      </w:r>
      <w:r w:rsidRPr="00CC0049">
        <w:rPr>
          <w:rStyle w:val="StyleUnderline"/>
        </w:rPr>
        <w:t xml:space="preserve">Anthropogenic climate change interacting with these other stressors could thus cause a </w:t>
      </w:r>
      <w:r w:rsidRPr="00CC0049">
        <w:rPr>
          <w:rStyle w:val="StyleUnderline"/>
          <w:highlight w:val="cyan"/>
        </w:rPr>
        <w:t xml:space="preserve">global </w:t>
      </w:r>
      <w:r w:rsidRPr="00CC0049">
        <w:rPr>
          <w:rStyle w:val="Emphasis"/>
          <w:highlight w:val="cyan"/>
        </w:rPr>
        <w:t>catastrophe</w:t>
      </w:r>
      <w:r w:rsidRPr="00CC0049">
        <w:rPr>
          <w:rStyle w:val="StyleUnderline"/>
        </w:rPr>
        <w:t xml:space="preserve">, in a </w:t>
      </w:r>
      <w:r w:rsidRPr="00CC0049">
        <w:rPr>
          <w:rStyle w:val="Emphasis"/>
          <w:highlight w:val="cyan"/>
        </w:rPr>
        <w:t>worldwide</w:t>
      </w:r>
      <w:r w:rsidRPr="00CC0049">
        <w:rPr>
          <w:rStyle w:val="StyleUnderline"/>
        </w:rPr>
        <w:t xml:space="preserve"> societal </w:t>
      </w:r>
      <w:r w:rsidRPr="00CC0049">
        <w:rPr>
          <w:rStyle w:val="Emphasis"/>
          <w:highlight w:val="cyan"/>
        </w:rPr>
        <w:t>collapse</w:t>
      </w:r>
      <w:r w:rsidRPr="00CC0049">
        <w:rPr>
          <w:sz w:val="16"/>
        </w:rPr>
        <w:t>. Kemp et al. [1] have reminded us that although we have reasons to suspect it, such potential collapsing futures are rarely studied and poorly understood. The closest research is the search for evidence of tipping dynamics and estimating thresholds, timescales and impacts of potential tipping points [4]. We advocate for considering them while using the available knowledge acquired from historical and prehistorical examples of local and regional collapses, transformations and resilience of human societies also driven by climate and unsustainable use of resources (Fig. 1).</w:t>
      </w:r>
    </w:p>
    <w:p w14:paraId="2AA5B329" w14:textId="77777777" w:rsidR="00190E82" w:rsidRPr="0007468F" w:rsidRDefault="00190E82" w:rsidP="00190E82">
      <w:pPr>
        <w:keepNext/>
        <w:keepLines/>
        <w:spacing w:before="40" w:after="0"/>
        <w:outlineLvl w:val="3"/>
        <w:rPr>
          <w:rStyle w:val="StyleUnderline"/>
          <w:highlight w:val="cyan"/>
        </w:rPr>
      </w:pPr>
      <w:r w:rsidRPr="0007468F">
        <w:rPr>
          <w:rFonts w:eastAsia="Times New Roman"/>
          <w:b/>
          <w:iCs/>
          <w:sz w:val="26"/>
        </w:rPr>
        <w:t xml:space="preserve">Absent </w:t>
      </w:r>
      <w:r w:rsidRPr="0007468F">
        <w:rPr>
          <w:rFonts w:eastAsia="Times New Roman"/>
          <w:b/>
          <w:iCs/>
          <w:sz w:val="26"/>
          <w:u w:val="single"/>
        </w:rPr>
        <w:t>criminal penalties</w:t>
      </w:r>
      <w:r w:rsidRPr="0007468F">
        <w:rPr>
          <w:rFonts w:eastAsia="Times New Roman"/>
          <w:b/>
          <w:iCs/>
          <w:sz w:val="26"/>
        </w:rPr>
        <w:t xml:space="preserve">, deterrence </w:t>
      </w:r>
      <w:r w:rsidRPr="0007468F">
        <w:rPr>
          <w:rFonts w:eastAsia="Times New Roman"/>
          <w:b/>
          <w:iCs/>
          <w:sz w:val="26"/>
          <w:u w:val="single"/>
        </w:rPr>
        <w:t>collapses</w:t>
      </w:r>
      <w:r w:rsidRPr="0007468F">
        <w:rPr>
          <w:rFonts w:eastAsia="Times New Roman"/>
          <w:b/>
          <w:iCs/>
          <w:sz w:val="26"/>
        </w:rPr>
        <w:t>.</w:t>
      </w:r>
    </w:p>
    <w:p w14:paraId="31D6FB52" w14:textId="00438953" w:rsidR="00190E82" w:rsidRPr="0007468F" w:rsidRDefault="00190E82" w:rsidP="00190E82">
      <w:pPr>
        <w:rPr>
          <w:rStyle w:val="StyleUnderline"/>
          <w:highlight w:val="cyan"/>
        </w:rPr>
      </w:pPr>
      <w:r w:rsidRPr="0007468F">
        <w:rPr>
          <w:rFonts w:eastAsia="Aptos"/>
        </w:rPr>
        <w:t xml:space="preserve">Catarina </w:t>
      </w:r>
      <w:r w:rsidRPr="0007468F">
        <w:rPr>
          <w:rStyle w:val="Style13ptBold"/>
        </w:rPr>
        <w:t>Marvão and</w:t>
      </w:r>
      <w:r w:rsidRPr="0007468F">
        <w:rPr>
          <w:rFonts w:eastAsia="Aptos"/>
        </w:rPr>
        <w:t xml:space="preserve"> Giancarlo </w:t>
      </w:r>
      <w:r w:rsidRPr="0007468F">
        <w:rPr>
          <w:rStyle w:val="Style13ptBold"/>
        </w:rPr>
        <w:t xml:space="preserve">Spagnolo </w:t>
      </w:r>
      <w:r w:rsidRPr="0007468F">
        <w:rPr>
          <w:rFonts w:eastAsia="Aptos"/>
          <w:b/>
          <w:bCs/>
          <w:sz w:val="26"/>
        </w:rPr>
        <w:t>23</w:t>
      </w:r>
      <w:r w:rsidRPr="0007468F">
        <w:rPr>
          <w:rFonts w:eastAsia="Aptos"/>
        </w:rPr>
        <w:t xml:space="preserve">; Research Affiliate, Stockholm School of Economics; Professor of Economics at the Department of Economics and Finance of the University of Rome; September 13; “Leniency Inflation, Cartel Damages, and Criminalization,” https://link.springer.com/article/10.1007/s11151-023-09920-2, </w:t>
      </w:r>
      <w:proofErr w:type="spellStart"/>
      <w:r w:rsidRPr="0007468F">
        <w:rPr>
          <w:rFonts w:eastAsia="Aptos"/>
        </w:rPr>
        <w:t>brett</w:t>
      </w:r>
      <w:proofErr w:type="spellEnd"/>
      <w:r w:rsidRPr="0007468F">
        <w:rPr>
          <w:rFonts w:eastAsia="Aptos"/>
        </w:rPr>
        <w:t xml:space="preserve"> </w:t>
      </w:r>
    </w:p>
    <w:p w14:paraId="1F7440F3" w14:textId="77777777" w:rsidR="00190E82" w:rsidRPr="0007468F" w:rsidRDefault="00190E82" w:rsidP="00190E82">
      <w:pPr>
        <w:rPr>
          <w:rStyle w:val="StyleUnderline"/>
          <w:highlight w:val="cyan"/>
        </w:rPr>
      </w:pPr>
      <w:r w:rsidRPr="0007468F">
        <w:rPr>
          <w:rFonts w:eastAsia="Aptos"/>
          <w:sz w:val="16"/>
        </w:rPr>
        <w:t xml:space="preserve">In the last 13 years, fines have </w:t>
      </w:r>
      <w:proofErr w:type="gramStart"/>
      <w:r w:rsidRPr="0007468F">
        <w:rPr>
          <w:rFonts w:eastAsia="Aptos"/>
          <w:sz w:val="16"/>
        </w:rPr>
        <w:t>increased, but</w:t>
      </w:r>
      <w:proofErr w:type="gramEnd"/>
      <w:r w:rsidRPr="0007468F">
        <w:rPr>
          <w:rFonts w:eastAsia="Aptos"/>
          <w:sz w:val="16"/>
        </w:rPr>
        <w:t xml:space="preserve"> remain low relative to the target firm’s global turnover. </w:t>
      </w:r>
      <w:r w:rsidRPr="0007468F">
        <w:rPr>
          <w:rStyle w:val="Emphasis"/>
        </w:rPr>
        <w:t>Experimental evidence</w:t>
      </w:r>
      <w:r w:rsidRPr="0007468F">
        <w:rPr>
          <w:rFonts w:eastAsia="Aptos"/>
          <w:sz w:val="16"/>
        </w:rPr>
        <w:t xml:space="preserve"> </w:t>
      </w:r>
      <w:r w:rsidRPr="0007468F">
        <w:rPr>
          <w:rFonts w:eastAsia="Aptos"/>
          <w:u w:val="single"/>
        </w:rPr>
        <w:t xml:space="preserve">has shown that </w:t>
      </w:r>
      <w:r w:rsidRPr="0007468F">
        <w:rPr>
          <w:rStyle w:val="Emphasis"/>
        </w:rPr>
        <w:t>tough penalties</w:t>
      </w:r>
      <w:r w:rsidRPr="0007468F">
        <w:rPr>
          <w:rFonts w:eastAsia="Aptos"/>
          <w:u w:val="single"/>
        </w:rPr>
        <w:t xml:space="preserve"> are crucial in </w:t>
      </w:r>
      <w:r w:rsidRPr="0007468F">
        <w:rPr>
          <w:rStyle w:val="Emphasis"/>
        </w:rPr>
        <w:t>generating deterrence</w:t>
      </w:r>
      <w:r w:rsidRPr="0007468F">
        <w:rPr>
          <w:rFonts w:eastAsia="Aptos"/>
          <w:sz w:val="16"/>
        </w:rPr>
        <w:t xml:space="preserve">; but there appears to exist a </w:t>
      </w:r>
      <w:r w:rsidRPr="0007468F">
        <w:rPr>
          <w:rFonts w:eastAsia="Aptos"/>
          <w:highlight w:val="cyan"/>
          <w:u w:val="single"/>
        </w:rPr>
        <w:t xml:space="preserve">gap between </w:t>
      </w:r>
      <w:r w:rsidRPr="0007468F">
        <w:rPr>
          <w:rStyle w:val="Emphasis"/>
          <w:highlight w:val="cyan"/>
        </w:rPr>
        <w:t>EC</w:t>
      </w:r>
      <w:r w:rsidRPr="0007468F">
        <w:rPr>
          <w:rFonts w:eastAsia="Aptos"/>
          <w:sz w:val="16"/>
        </w:rPr>
        <w:t xml:space="preserve"> penalties </w:t>
      </w:r>
      <w:r w:rsidRPr="0007468F">
        <w:rPr>
          <w:rFonts w:eastAsia="Aptos"/>
          <w:highlight w:val="cyan"/>
          <w:u w:val="single"/>
        </w:rPr>
        <w:t xml:space="preserve">and </w:t>
      </w:r>
      <w:r w:rsidRPr="0007468F">
        <w:rPr>
          <w:rStyle w:val="Emphasis"/>
          <w:highlight w:val="cyan"/>
        </w:rPr>
        <w:t>US</w:t>
      </w:r>
      <w:r w:rsidRPr="0007468F">
        <w:rPr>
          <w:rFonts w:eastAsia="Aptos"/>
          <w:sz w:val="16"/>
        </w:rPr>
        <w:t xml:space="preserve"> overall expected penalties, </w:t>
      </w:r>
      <w:r w:rsidRPr="0007468F">
        <w:rPr>
          <w:rFonts w:eastAsia="Aptos"/>
          <w:highlight w:val="cyan"/>
          <w:u w:val="single"/>
        </w:rPr>
        <w:t>considering</w:t>
      </w:r>
      <w:r w:rsidRPr="0007468F">
        <w:rPr>
          <w:rFonts w:eastAsia="Aptos"/>
          <w:u w:val="single"/>
        </w:rPr>
        <w:t xml:space="preserve"> that US </w:t>
      </w:r>
      <w:r w:rsidRPr="0007468F">
        <w:rPr>
          <w:rStyle w:val="Emphasis"/>
          <w:highlight w:val="cyan"/>
        </w:rPr>
        <w:t>fines</w:t>
      </w:r>
      <w:r w:rsidRPr="0007468F">
        <w:rPr>
          <w:rFonts w:eastAsia="Aptos"/>
          <w:highlight w:val="cyan"/>
          <w:u w:val="single"/>
        </w:rPr>
        <w:t xml:space="preserve"> are</w:t>
      </w:r>
      <w:r w:rsidRPr="0007468F">
        <w:rPr>
          <w:rFonts w:eastAsia="Aptos"/>
          <w:sz w:val="16"/>
        </w:rPr>
        <w:t xml:space="preserve"> often </w:t>
      </w:r>
      <w:r w:rsidRPr="0007468F">
        <w:rPr>
          <w:rFonts w:eastAsia="Aptos"/>
          <w:highlight w:val="cyan"/>
          <w:u w:val="single"/>
        </w:rPr>
        <w:t>accompanied by</w:t>
      </w:r>
      <w:r w:rsidRPr="0007468F">
        <w:rPr>
          <w:rFonts w:eastAsia="Aptos"/>
          <w:sz w:val="16"/>
        </w:rPr>
        <w:t xml:space="preserve"> private-litigation </w:t>
      </w:r>
      <w:r w:rsidRPr="0007468F">
        <w:rPr>
          <w:rStyle w:val="Emphasis"/>
        </w:rPr>
        <w:t>treble damages</w:t>
      </w:r>
      <w:r w:rsidRPr="0007468F">
        <w:rPr>
          <w:rFonts w:eastAsia="Aptos"/>
          <w:sz w:val="16"/>
        </w:rPr>
        <w:t xml:space="preserve"> </w:t>
      </w:r>
      <w:r w:rsidRPr="0007468F">
        <w:rPr>
          <w:rFonts w:eastAsia="Aptos"/>
          <w:u w:val="single"/>
        </w:rPr>
        <w:t>and</w:t>
      </w:r>
      <w:r w:rsidRPr="0007468F">
        <w:rPr>
          <w:rFonts w:eastAsia="Aptos"/>
          <w:sz w:val="16"/>
        </w:rPr>
        <w:t xml:space="preserve"> </w:t>
      </w:r>
      <w:r w:rsidRPr="0007468F">
        <w:rPr>
          <w:rStyle w:val="Emphasis"/>
        </w:rPr>
        <w:t xml:space="preserve">severe </w:t>
      </w:r>
      <w:r w:rsidRPr="0007468F">
        <w:rPr>
          <w:rStyle w:val="Emphasis"/>
          <w:highlight w:val="cyan"/>
        </w:rPr>
        <w:t>criminal penalties</w:t>
      </w:r>
      <w:r w:rsidRPr="0007468F">
        <w:rPr>
          <w:rFonts w:eastAsia="Aptos"/>
          <w:sz w:val="16"/>
        </w:rPr>
        <w:t xml:space="preserve"> for executives.</w:t>
      </w:r>
    </w:p>
    <w:p w14:paraId="49EC5AAE" w14:textId="77777777" w:rsidR="00190E82" w:rsidRPr="0007468F" w:rsidRDefault="00190E82" w:rsidP="00190E82">
      <w:pPr>
        <w:rPr>
          <w:rStyle w:val="StyleUnderline"/>
          <w:highlight w:val="cyan"/>
        </w:rPr>
      </w:pPr>
      <w:r w:rsidRPr="0007468F">
        <w:rPr>
          <w:rFonts w:eastAsia="Aptos"/>
          <w:sz w:val="16"/>
        </w:rPr>
        <w:t xml:space="preserve">The low level of EC fines is, in part, a result of the recent “leniency inflation”, where a large fraction of cartel participants </w:t>
      </w:r>
      <w:proofErr w:type="gramStart"/>
      <w:r w:rsidRPr="0007468F">
        <w:rPr>
          <w:rFonts w:eastAsia="Aptos"/>
          <w:sz w:val="16"/>
        </w:rPr>
        <w:t>obtain</w:t>
      </w:r>
      <w:proofErr w:type="gramEnd"/>
      <w:r w:rsidRPr="0007468F">
        <w:rPr>
          <w:rFonts w:eastAsia="Aptos"/>
          <w:sz w:val="16"/>
        </w:rPr>
        <w:t xml:space="preserve"> some form of leniency. This tends to reduce the rush to report the cartel first. Further, the 2014 Damages Directive does not sufficiently protect the LP applicant that receives no fine but is then liable for (potentially large) private damages. This may further reduce the incentive to report the cartel.</w:t>
      </w:r>
    </w:p>
    <w:p w14:paraId="0B5FAC17" w14:textId="77777777" w:rsidR="00190E82" w:rsidRPr="0007468F" w:rsidRDefault="00190E82" w:rsidP="00190E82">
      <w:pPr>
        <w:rPr>
          <w:rStyle w:val="StyleUnderline"/>
          <w:highlight w:val="cyan"/>
        </w:rPr>
      </w:pPr>
      <w:r w:rsidRPr="0007468F">
        <w:rPr>
          <w:rFonts w:eastAsia="Aptos"/>
          <w:sz w:val="16"/>
        </w:rPr>
        <w:t xml:space="preserve">The combination of </w:t>
      </w:r>
      <w:r w:rsidRPr="0007468F">
        <w:rPr>
          <w:rStyle w:val="Emphasis"/>
          <w:highlight w:val="cyan"/>
        </w:rPr>
        <w:t>mild penalties</w:t>
      </w:r>
      <w:r w:rsidRPr="0007468F">
        <w:rPr>
          <w:rFonts w:eastAsia="Aptos"/>
          <w:sz w:val="16"/>
        </w:rPr>
        <w:t xml:space="preserve">, an overly generous LP, and insufficient protection of the immunity recipient in private damage actions may have (at least in part) </w:t>
      </w:r>
      <w:r w:rsidRPr="0007468F">
        <w:rPr>
          <w:rFonts w:eastAsia="Aptos"/>
          <w:highlight w:val="cyan"/>
          <w:u w:val="single"/>
        </w:rPr>
        <w:t>led to</w:t>
      </w:r>
      <w:r w:rsidRPr="0007468F">
        <w:rPr>
          <w:rFonts w:eastAsia="Aptos"/>
          <w:u w:val="single"/>
        </w:rPr>
        <w:t xml:space="preserve"> a decline in</w:t>
      </w:r>
      <w:r w:rsidRPr="0007468F">
        <w:rPr>
          <w:rFonts w:eastAsia="Aptos"/>
          <w:sz w:val="16"/>
        </w:rPr>
        <w:t xml:space="preserve"> the number of </w:t>
      </w:r>
      <w:r w:rsidRPr="0007468F">
        <w:rPr>
          <w:rStyle w:val="Emphasis"/>
        </w:rPr>
        <w:t>EC cartels</w:t>
      </w:r>
      <w:r w:rsidRPr="0007468F">
        <w:rPr>
          <w:rFonts w:eastAsia="Aptos"/>
          <w:sz w:val="16"/>
        </w:rPr>
        <w:t xml:space="preserve"> and firms </w:t>
      </w:r>
      <w:r w:rsidRPr="0007468F">
        <w:rPr>
          <w:rFonts w:eastAsia="Aptos"/>
          <w:u w:val="single"/>
        </w:rPr>
        <w:t xml:space="preserve">that have been convicted in </w:t>
      </w:r>
      <w:r w:rsidRPr="0007468F">
        <w:rPr>
          <w:rStyle w:val="Emphasis"/>
        </w:rPr>
        <w:t>recent years</w:t>
      </w:r>
      <w:r w:rsidRPr="0007468F">
        <w:rPr>
          <w:rFonts w:eastAsia="Aptos"/>
          <w:sz w:val="16"/>
        </w:rPr>
        <w:t>.</w:t>
      </w:r>
    </w:p>
    <w:p w14:paraId="59012F94" w14:textId="7DB71E97" w:rsidR="009B7D22" w:rsidRPr="00F51976" w:rsidRDefault="00190E82" w:rsidP="009B7D22">
      <w:pPr>
        <w:rPr>
          <w:highlight w:val="cyan"/>
          <w:u w:val="single"/>
        </w:rPr>
      </w:pPr>
      <w:r w:rsidRPr="0007468F">
        <w:rPr>
          <w:rFonts w:eastAsia="Aptos"/>
          <w:sz w:val="16"/>
        </w:rPr>
        <w:t xml:space="preserve">In addition, many of the immunity recipients </w:t>
      </w:r>
      <w:r w:rsidRPr="0007468F">
        <w:rPr>
          <w:rFonts w:eastAsia="Aptos"/>
          <w:u w:val="single"/>
        </w:rPr>
        <w:t>in EC cartel investigations</w:t>
      </w:r>
      <w:r w:rsidRPr="0007468F">
        <w:rPr>
          <w:rFonts w:eastAsia="Aptos"/>
          <w:sz w:val="16"/>
        </w:rPr>
        <w:t xml:space="preserve"> were already being investigated for the same cartel in the US, and </w:t>
      </w:r>
      <w:r w:rsidRPr="0007468F">
        <w:rPr>
          <w:rFonts w:eastAsia="Aptos"/>
          <w:u w:val="single"/>
        </w:rPr>
        <w:t xml:space="preserve">there is a </w:t>
      </w:r>
      <w:r w:rsidRPr="0007468F">
        <w:rPr>
          <w:rFonts w:eastAsia="Aptos"/>
          <w:highlight w:val="cyan"/>
          <w:u w:val="single"/>
        </w:rPr>
        <w:t>significant</w:t>
      </w:r>
      <w:r w:rsidRPr="0007468F">
        <w:rPr>
          <w:rFonts w:eastAsia="Aptos"/>
          <w:u w:val="single"/>
        </w:rPr>
        <w:t xml:space="preserve"> number of </w:t>
      </w:r>
      <w:r w:rsidRPr="0007468F">
        <w:rPr>
          <w:rStyle w:val="Emphasis"/>
          <w:highlight w:val="cyan"/>
        </w:rPr>
        <w:t>repeat offenders</w:t>
      </w:r>
      <w:r w:rsidRPr="0007468F">
        <w:rPr>
          <w:rFonts w:eastAsia="Aptos"/>
          <w:u w:val="single"/>
        </w:rPr>
        <w:t xml:space="preserve"> in </w:t>
      </w:r>
      <w:r w:rsidRPr="0007468F">
        <w:rPr>
          <w:rStyle w:val="Emphasis"/>
        </w:rPr>
        <w:t>EC cartels</w:t>
      </w:r>
      <w:r w:rsidRPr="0007468F">
        <w:rPr>
          <w:rFonts w:eastAsia="Aptos"/>
          <w:sz w:val="16"/>
        </w:rPr>
        <w:t xml:space="preserve">, </w:t>
      </w:r>
      <w:r w:rsidRPr="0007468F">
        <w:rPr>
          <w:rFonts w:eastAsia="Aptos"/>
          <w:highlight w:val="cyan"/>
          <w:u w:val="single"/>
        </w:rPr>
        <w:t>whereas</w:t>
      </w:r>
      <w:r w:rsidRPr="0007468F">
        <w:rPr>
          <w:rFonts w:eastAsia="Aptos"/>
          <w:u w:val="single"/>
        </w:rPr>
        <w:t xml:space="preserve"> these</w:t>
      </w:r>
      <w:r w:rsidRPr="0007468F">
        <w:rPr>
          <w:rFonts w:eastAsia="Aptos"/>
          <w:sz w:val="16"/>
        </w:rPr>
        <w:t xml:space="preserve"> appear to </w:t>
      </w:r>
      <w:r w:rsidRPr="0007468F">
        <w:rPr>
          <w:rFonts w:eastAsia="Aptos"/>
          <w:u w:val="single"/>
        </w:rPr>
        <w:t xml:space="preserve">have been </w:t>
      </w:r>
      <w:r w:rsidRPr="0007468F">
        <w:rPr>
          <w:rStyle w:val="Emphasis"/>
          <w:highlight w:val="cyan"/>
        </w:rPr>
        <w:t>eliminated</w:t>
      </w:r>
      <w:r w:rsidRPr="0007468F">
        <w:rPr>
          <w:rFonts w:eastAsia="Aptos"/>
          <w:highlight w:val="cyan"/>
          <w:u w:val="single"/>
        </w:rPr>
        <w:t xml:space="preserve"> in the US</w:t>
      </w:r>
      <w:r w:rsidRPr="0007468F">
        <w:rPr>
          <w:rFonts w:eastAsia="Aptos"/>
          <w:u w:val="single"/>
        </w:rPr>
        <w:t xml:space="preserve"> in </w:t>
      </w:r>
      <w:r w:rsidRPr="0007468F">
        <w:rPr>
          <w:rStyle w:val="Emphasis"/>
        </w:rPr>
        <w:t>recent years</w:t>
      </w:r>
      <w:r w:rsidRPr="0007468F">
        <w:rPr>
          <w:rFonts w:eastAsia="Aptos"/>
          <w:sz w:val="16"/>
        </w:rPr>
        <w:t xml:space="preserve"> (Werden et al., 2011). This evidence suggests that the efficiency of competition law enforcement can be improved by strengthening both penalties and the management of LPs.</w:t>
      </w:r>
    </w:p>
    <w:p w14:paraId="1F911E16" w14:textId="6713A87E" w:rsidR="00222AC1" w:rsidRPr="0007468F" w:rsidRDefault="007C43D2" w:rsidP="00222AC1">
      <w:pPr>
        <w:pStyle w:val="Heading3"/>
        <w:rPr>
          <w:rFonts w:cs="Calibri"/>
        </w:rPr>
      </w:pPr>
      <w:r w:rsidRPr="0007468F">
        <w:rPr>
          <w:rFonts w:cs="Calibri"/>
        </w:rPr>
        <w:t>Solvency---1AC</w:t>
      </w:r>
    </w:p>
    <w:p w14:paraId="464A23C1" w14:textId="2EEF16BF" w:rsidR="007F324B" w:rsidRPr="0007468F" w:rsidRDefault="007F324B" w:rsidP="007F324B">
      <w:pPr>
        <w:pStyle w:val="Analytics"/>
        <w:rPr>
          <w:rFonts w:cs="Calibri"/>
        </w:rPr>
      </w:pPr>
      <w:r w:rsidRPr="0007468F">
        <w:rPr>
          <w:rFonts w:cs="Calibri"/>
        </w:rPr>
        <w:t>Thus---</w:t>
      </w:r>
      <w:r w:rsidRPr="0007468F">
        <w:rPr>
          <w:rFonts w:cs="Calibri"/>
          <w:u w:val="single"/>
        </w:rPr>
        <w:t>I AFFIRM</w:t>
      </w:r>
      <w:r w:rsidRPr="0007468F">
        <w:rPr>
          <w:rFonts w:cs="Calibri"/>
        </w:rPr>
        <w:t>:</w:t>
      </w:r>
    </w:p>
    <w:p w14:paraId="530FD93D" w14:textId="7F82EF7A" w:rsidR="00BE6CB5" w:rsidRPr="0007468F" w:rsidRDefault="00BE6CB5" w:rsidP="00BE6CB5">
      <w:pPr>
        <w:pStyle w:val="Heading4"/>
        <w:rPr>
          <w:rFonts w:cs="Calibri"/>
        </w:rPr>
      </w:pPr>
      <w:r w:rsidRPr="0007468F">
        <w:rPr>
          <w:rFonts w:cs="Calibri"/>
        </w:rPr>
        <w:t>In the United States criminal justice system, plea bargaining for criminal antitrust violations is just.</w:t>
      </w:r>
    </w:p>
    <w:p w14:paraId="3ED18B73" w14:textId="77777777" w:rsidR="00F2558B" w:rsidRPr="00AE495D" w:rsidRDefault="00F2558B" w:rsidP="00F2558B">
      <w:pPr>
        <w:pStyle w:val="Heading4"/>
        <w:rPr>
          <w:rStyle w:val="StyleUnderline"/>
          <w:highlight w:val="cyan"/>
        </w:rPr>
      </w:pPr>
      <w:r>
        <w:t xml:space="preserve">Banning </w:t>
      </w:r>
      <w:r>
        <w:rPr>
          <w:u w:val="single"/>
        </w:rPr>
        <w:t>plea bargaining</w:t>
      </w:r>
      <w:r>
        <w:t xml:space="preserve"> unwinds antitrust enforcement.</w:t>
      </w:r>
    </w:p>
    <w:p w14:paraId="2CBF7F6D" w14:textId="08994162" w:rsidR="00F970F5" w:rsidRPr="0007468F" w:rsidRDefault="00F970F5" w:rsidP="00262AF1">
      <w:r w:rsidRPr="0007468F">
        <w:t xml:space="preserve">Scott D. </w:t>
      </w:r>
      <w:r w:rsidRPr="0007468F">
        <w:rPr>
          <w:rStyle w:val="Style13ptBold"/>
        </w:rPr>
        <w:t>Hammond 6</w:t>
      </w:r>
      <w:r w:rsidRPr="0007468F">
        <w:t xml:space="preserve">, Deputy Assistant Attorney General for Criminal Enforcement Antitrust Division U.S. Department of Justice; October 17; OECD Competition Committee Working Party No. 3, “The U.S. Model of Negotiated Plea Agreements: A Good Deal with Benefits for All,” https://www.justice.gov/archives/atr/speech/us-model-negotiated-plea-agreements-good-deal-benefits-all, </w:t>
      </w:r>
      <w:proofErr w:type="spellStart"/>
      <w:r w:rsidR="00A914B3" w:rsidRPr="0007468F">
        <w:t>Lucao</w:t>
      </w:r>
      <w:proofErr w:type="spellEnd"/>
    </w:p>
    <w:p w14:paraId="1B8E0B2F" w14:textId="721E1ADF" w:rsidR="001E5173" w:rsidRPr="0007468F" w:rsidRDefault="001E5173" w:rsidP="001E5173">
      <w:pPr>
        <w:rPr>
          <w:sz w:val="16"/>
        </w:rPr>
      </w:pPr>
      <w:r w:rsidRPr="0007468F">
        <w:rPr>
          <w:rStyle w:val="StyleUnderline"/>
          <w:highlight w:val="cyan"/>
        </w:rPr>
        <w:t xml:space="preserve">Plea Agreements </w:t>
      </w:r>
      <w:r w:rsidRPr="0007468F">
        <w:rPr>
          <w:rStyle w:val="StyleUnderline"/>
        </w:rPr>
        <w:t xml:space="preserve">are </w:t>
      </w:r>
      <w:r w:rsidRPr="0007468F">
        <w:rPr>
          <w:rStyle w:val="Emphasis"/>
        </w:rPr>
        <w:t xml:space="preserve">mutually </w:t>
      </w:r>
      <w:r w:rsidRPr="0007468F">
        <w:rPr>
          <w:rStyle w:val="Emphasis"/>
          <w:highlight w:val="cyan"/>
        </w:rPr>
        <w:t>beneficial</w:t>
      </w:r>
      <w:r w:rsidRPr="0007468F">
        <w:rPr>
          <w:sz w:val="16"/>
        </w:rPr>
        <w:t xml:space="preserve"> </w:t>
      </w:r>
      <w:r w:rsidRPr="0007468F">
        <w:rPr>
          <w:rStyle w:val="StyleUnderline"/>
        </w:rPr>
        <w:t xml:space="preserve">to the prosecuting </w:t>
      </w:r>
      <w:r w:rsidRPr="0007468F">
        <w:rPr>
          <w:rStyle w:val="Emphasis"/>
        </w:rPr>
        <w:t>agency</w:t>
      </w:r>
      <w:r w:rsidRPr="0007468F">
        <w:rPr>
          <w:sz w:val="16"/>
        </w:rPr>
        <w:t xml:space="preserve"> and the defendants. In addition, the ability of plea agreements to resolve a defendant’s criminal exposure provides benefits to the bar, business community and judicial system.</w:t>
      </w:r>
    </w:p>
    <w:p w14:paraId="34373E33" w14:textId="3B93436A" w:rsidR="001E5173" w:rsidRPr="0007468F" w:rsidRDefault="001E5173" w:rsidP="001E5173">
      <w:pPr>
        <w:rPr>
          <w:sz w:val="16"/>
        </w:rPr>
      </w:pPr>
      <w:r w:rsidRPr="0007468F">
        <w:rPr>
          <w:sz w:val="16"/>
        </w:rPr>
        <w:t>A. Benefit #1: Transparency</w:t>
      </w:r>
    </w:p>
    <w:p w14:paraId="4659F036" w14:textId="77777777" w:rsidR="001E5173" w:rsidRPr="0007468F" w:rsidRDefault="001E5173" w:rsidP="001E5173">
      <w:pPr>
        <w:rPr>
          <w:sz w:val="16"/>
        </w:rPr>
      </w:pPr>
      <w:r w:rsidRPr="0007468F">
        <w:rPr>
          <w:sz w:val="16"/>
        </w:rPr>
        <w:t xml:space="preserve">As discussed in Part II of this paper, </w:t>
      </w:r>
      <w:r w:rsidRPr="0007468F">
        <w:rPr>
          <w:rStyle w:val="Emphasis"/>
          <w:highlight w:val="cyan"/>
        </w:rPr>
        <w:t>transparency</w:t>
      </w:r>
      <w:r w:rsidRPr="0007468F">
        <w:rPr>
          <w:rStyle w:val="StyleUnderline"/>
        </w:rPr>
        <w:t xml:space="preserve"> in the plea negotiation process is not only </w:t>
      </w:r>
      <w:r w:rsidRPr="0007468F">
        <w:rPr>
          <w:rStyle w:val="Emphasis"/>
          <w:highlight w:val="cyan"/>
        </w:rPr>
        <w:t>essential</w:t>
      </w:r>
      <w:r w:rsidRPr="0007468F">
        <w:rPr>
          <w:sz w:val="16"/>
          <w:highlight w:val="cyan"/>
        </w:rPr>
        <w:t xml:space="preserve"> </w:t>
      </w:r>
      <w:r w:rsidRPr="0007468F">
        <w:rPr>
          <w:rStyle w:val="StyleUnderline"/>
          <w:highlight w:val="cyan"/>
        </w:rPr>
        <w:t xml:space="preserve">to securing </w:t>
      </w:r>
      <w:r w:rsidRPr="0007468F">
        <w:rPr>
          <w:rStyle w:val="Emphasis"/>
          <w:highlight w:val="cyan"/>
        </w:rPr>
        <w:t>cooperation</w:t>
      </w:r>
      <w:r w:rsidRPr="0007468F">
        <w:rPr>
          <w:sz w:val="16"/>
        </w:rPr>
        <w:t xml:space="preserve"> from culpable parties, </w:t>
      </w:r>
      <w:r w:rsidRPr="0007468F">
        <w:rPr>
          <w:rStyle w:val="StyleUnderline"/>
        </w:rPr>
        <w:t xml:space="preserve">but also it is </w:t>
      </w:r>
      <w:r w:rsidRPr="0007468F">
        <w:rPr>
          <w:rStyle w:val="Emphasis"/>
          <w:highlight w:val="cyan"/>
        </w:rPr>
        <w:t>critical</w:t>
      </w:r>
      <w:r w:rsidRPr="0007468F">
        <w:rPr>
          <w:sz w:val="16"/>
          <w:highlight w:val="cyan"/>
        </w:rPr>
        <w:t xml:space="preserve"> </w:t>
      </w:r>
      <w:r w:rsidRPr="0007468F">
        <w:rPr>
          <w:rStyle w:val="StyleUnderline"/>
          <w:highlight w:val="cyan"/>
        </w:rPr>
        <w:t>to</w:t>
      </w:r>
      <w:r w:rsidRPr="0007468F">
        <w:rPr>
          <w:rStyle w:val="StyleUnderline"/>
        </w:rPr>
        <w:t xml:space="preserve"> fostering </w:t>
      </w:r>
      <w:r w:rsidRPr="0007468F">
        <w:rPr>
          <w:rStyle w:val="StyleUnderline"/>
          <w:highlight w:val="cyan"/>
        </w:rPr>
        <w:t xml:space="preserve">public </w:t>
      </w:r>
      <w:r w:rsidRPr="0007468F">
        <w:rPr>
          <w:rStyle w:val="Emphasis"/>
          <w:highlight w:val="cyan"/>
        </w:rPr>
        <w:t>confidence</w:t>
      </w:r>
      <w:r w:rsidRPr="0007468F">
        <w:rPr>
          <w:sz w:val="16"/>
        </w:rPr>
        <w:t xml:space="preserve"> that there is proportional </w:t>
      </w:r>
      <w:r w:rsidRPr="0007468F">
        <w:rPr>
          <w:rStyle w:val="StyleUnderline"/>
        </w:rPr>
        <w:t xml:space="preserve">and equitable treatment of </w:t>
      </w:r>
      <w:r w:rsidRPr="0007468F">
        <w:rPr>
          <w:rStyle w:val="Emphasis"/>
        </w:rPr>
        <w:t>antitrust</w:t>
      </w:r>
      <w:r w:rsidRPr="0007468F">
        <w:rPr>
          <w:rStyle w:val="StyleUnderline"/>
        </w:rPr>
        <w:t xml:space="preserve"> offenders</w:t>
      </w:r>
      <w:r w:rsidRPr="0007468F">
        <w:rPr>
          <w:sz w:val="16"/>
        </w:rPr>
        <w:t>.</w:t>
      </w:r>
    </w:p>
    <w:p w14:paraId="15165CAC" w14:textId="77777777" w:rsidR="001E5173" w:rsidRPr="00F51976" w:rsidRDefault="001E5173" w:rsidP="001E5173">
      <w:pPr>
        <w:rPr>
          <w:sz w:val="16"/>
        </w:rPr>
      </w:pPr>
      <w:r w:rsidRPr="0007468F">
        <w:rPr>
          <w:rStyle w:val="StyleUnderline"/>
        </w:rPr>
        <w:t xml:space="preserve">Publicly filed </w:t>
      </w:r>
      <w:r w:rsidRPr="00F51976">
        <w:rPr>
          <w:rStyle w:val="Emphasis"/>
        </w:rPr>
        <w:t>plea agreements</w:t>
      </w:r>
      <w:r w:rsidRPr="00F51976">
        <w:rPr>
          <w:sz w:val="16"/>
        </w:rPr>
        <w:t xml:space="preserve"> in prior cases - available on the Division’s website - </w:t>
      </w:r>
      <w:r w:rsidRPr="00F51976">
        <w:rPr>
          <w:rStyle w:val="StyleUnderline"/>
        </w:rPr>
        <w:t xml:space="preserve">provide a starting place for companies and individuals weighing </w:t>
      </w:r>
      <w:r w:rsidRPr="00F51976">
        <w:rPr>
          <w:rStyle w:val="Emphasis"/>
        </w:rPr>
        <w:t>cooperation</w:t>
      </w:r>
      <w:r w:rsidRPr="00F51976">
        <w:rPr>
          <w:rStyle w:val="StyleUnderline"/>
        </w:rPr>
        <w:t xml:space="preserve"> to </w:t>
      </w:r>
      <w:r w:rsidRPr="00F51976">
        <w:rPr>
          <w:rStyle w:val="Emphasis"/>
        </w:rPr>
        <w:t>assess</w:t>
      </w:r>
      <w:r w:rsidRPr="00F51976">
        <w:rPr>
          <w:sz w:val="16"/>
        </w:rPr>
        <w:t xml:space="preserve"> </w:t>
      </w:r>
      <w:r w:rsidRPr="00F51976">
        <w:rPr>
          <w:rStyle w:val="StyleUnderline"/>
        </w:rPr>
        <w:t>how others</w:t>
      </w:r>
      <w:r w:rsidRPr="00F51976">
        <w:rPr>
          <w:sz w:val="16"/>
        </w:rPr>
        <w:t xml:space="preserve"> similarly situated </w:t>
      </w:r>
      <w:r w:rsidRPr="00F51976">
        <w:rPr>
          <w:rStyle w:val="StyleUnderline"/>
        </w:rPr>
        <w:t xml:space="preserve">were </w:t>
      </w:r>
      <w:r w:rsidRPr="00F51976">
        <w:rPr>
          <w:rStyle w:val="Emphasis"/>
        </w:rPr>
        <w:t>sentenced</w:t>
      </w:r>
      <w:r w:rsidRPr="00F51976">
        <w:rPr>
          <w:sz w:val="16"/>
        </w:rPr>
        <w:t xml:space="preserve"> and to predict, with some degree of confidence, the possible rewards they could receive for early cooperation.103 </w:t>
      </w:r>
      <w:r w:rsidRPr="00F51976">
        <w:rPr>
          <w:rStyle w:val="StyleUnderline"/>
        </w:rPr>
        <w:t xml:space="preserve">Transparency is also </w:t>
      </w:r>
      <w:r w:rsidRPr="00F51976">
        <w:rPr>
          <w:rStyle w:val="Emphasis"/>
        </w:rPr>
        <w:t>important</w:t>
      </w:r>
      <w:r w:rsidRPr="00F51976">
        <w:rPr>
          <w:sz w:val="16"/>
        </w:rPr>
        <w:t xml:space="preserve"> </w:t>
      </w:r>
      <w:r w:rsidRPr="00F51976">
        <w:rPr>
          <w:rStyle w:val="StyleUnderline"/>
        </w:rPr>
        <w:t xml:space="preserve">to the prosecuting agency’s </w:t>
      </w:r>
      <w:r w:rsidRPr="00F51976">
        <w:rPr>
          <w:rStyle w:val="Emphasis"/>
        </w:rPr>
        <w:t>credibility</w:t>
      </w:r>
      <w:r w:rsidRPr="00F51976">
        <w:rPr>
          <w:sz w:val="16"/>
        </w:rPr>
        <w:t xml:space="preserve"> </w:t>
      </w:r>
      <w:r w:rsidRPr="00F51976">
        <w:rPr>
          <w:rStyle w:val="StyleUnderline"/>
        </w:rPr>
        <w:t xml:space="preserve">among the </w:t>
      </w:r>
      <w:r w:rsidRPr="00F51976">
        <w:rPr>
          <w:rStyle w:val="Emphasis"/>
        </w:rPr>
        <w:t>business</w:t>
      </w:r>
      <w:r w:rsidRPr="00F51976">
        <w:rPr>
          <w:rStyle w:val="StyleUnderline"/>
        </w:rPr>
        <w:t xml:space="preserve"> community</w:t>
      </w:r>
      <w:r w:rsidRPr="00F51976">
        <w:rPr>
          <w:sz w:val="16"/>
        </w:rPr>
        <w:t xml:space="preserve"> and the bar. Plea agreements provide a written, publicly available record of the prosecuting agency’s policies and positions that the business community and the bar can point to in counseling their employees and clients. </w:t>
      </w:r>
      <w:r w:rsidRPr="00F51976">
        <w:rPr>
          <w:rStyle w:val="StyleUnderline"/>
        </w:rPr>
        <w:t>By developing</w:t>
      </w:r>
      <w:r w:rsidRPr="00F51976">
        <w:rPr>
          <w:sz w:val="16"/>
        </w:rPr>
        <w:t xml:space="preserve"> and making public model </w:t>
      </w:r>
      <w:r w:rsidRPr="00F51976">
        <w:rPr>
          <w:rStyle w:val="Emphasis"/>
        </w:rPr>
        <w:t>language</w:t>
      </w:r>
      <w:r w:rsidRPr="00F51976">
        <w:rPr>
          <w:sz w:val="16"/>
        </w:rPr>
        <w:t xml:space="preserve">, such as that contained </w:t>
      </w:r>
      <w:r w:rsidRPr="00F51976">
        <w:rPr>
          <w:rStyle w:val="StyleUnderline"/>
        </w:rPr>
        <w:t xml:space="preserve">in the attached model </w:t>
      </w:r>
      <w:r w:rsidRPr="00F51976">
        <w:rPr>
          <w:rStyle w:val="Emphasis"/>
        </w:rPr>
        <w:t>plea agreements</w:t>
      </w:r>
      <w:r w:rsidRPr="00F51976">
        <w:rPr>
          <w:sz w:val="16"/>
        </w:rPr>
        <w:t xml:space="preserve">, prosecuting </w:t>
      </w:r>
      <w:r w:rsidRPr="00F51976">
        <w:rPr>
          <w:rStyle w:val="StyleUnderline"/>
        </w:rPr>
        <w:t>agencies</w:t>
      </w:r>
      <w:r w:rsidRPr="00F51976">
        <w:rPr>
          <w:sz w:val="16"/>
        </w:rPr>
        <w:t xml:space="preserve"> place cooperating parties on </w:t>
      </w:r>
      <w:r w:rsidRPr="00F51976">
        <w:rPr>
          <w:rStyle w:val="StyleUnderline"/>
        </w:rPr>
        <w:t xml:space="preserve">notice of the </w:t>
      </w:r>
      <w:r w:rsidRPr="00F51976">
        <w:rPr>
          <w:rStyle w:val="Emphasis"/>
        </w:rPr>
        <w:t>terms</w:t>
      </w:r>
      <w:r w:rsidRPr="00F51976">
        <w:rPr>
          <w:sz w:val="16"/>
        </w:rPr>
        <w:t xml:space="preserve"> </w:t>
      </w:r>
      <w:r w:rsidRPr="00F51976">
        <w:rPr>
          <w:rStyle w:val="StyleUnderline"/>
        </w:rPr>
        <w:t xml:space="preserve">and </w:t>
      </w:r>
      <w:r w:rsidRPr="00F51976">
        <w:rPr>
          <w:rStyle w:val="Emphasis"/>
        </w:rPr>
        <w:t>obligations</w:t>
      </w:r>
      <w:r w:rsidRPr="00F51976">
        <w:rPr>
          <w:sz w:val="16"/>
        </w:rPr>
        <w:t xml:space="preserve"> that will bind the parties if they enter into a plea agreement.</w:t>
      </w:r>
    </w:p>
    <w:p w14:paraId="663F3623" w14:textId="77777777" w:rsidR="001E5173" w:rsidRPr="00F51976" w:rsidRDefault="001E5173" w:rsidP="001E5173">
      <w:pPr>
        <w:rPr>
          <w:sz w:val="16"/>
        </w:rPr>
      </w:pPr>
      <w:r w:rsidRPr="00F51976">
        <w:rPr>
          <w:sz w:val="16"/>
        </w:rPr>
        <w:t>B. Benefit #2: Proportionality</w:t>
      </w:r>
    </w:p>
    <w:p w14:paraId="5DD26B1A" w14:textId="77777777" w:rsidR="001E5173" w:rsidRPr="00F51976" w:rsidRDefault="001E5173" w:rsidP="001E5173">
      <w:pPr>
        <w:rPr>
          <w:sz w:val="16"/>
        </w:rPr>
      </w:pPr>
      <w:r w:rsidRPr="00F51976">
        <w:rPr>
          <w:sz w:val="16"/>
        </w:rPr>
        <w:t xml:space="preserve">The </w:t>
      </w:r>
      <w:r w:rsidRPr="00F51976">
        <w:rPr>
          <w:rStyle w:val="StyleUnderline"/>
        </w:rPr>
        <w:t>Division ensures</w:t>
      </w:r>
      <w:r w:rsidRPr="00F51976">
        <w:rPr>
          <w:sz w:val="16"/>
        </w:rPr>
        <w:t xml:space="preserve"> that its sentencing </w:t>
      </w:r>
      <w:r w:rsidRPr="00F51976">
        <w:rPr>
          <w:rStyle w:val="Emphasis"/>
        </w:rPr>
        <w:t>recommendation</w:t>
      </w:r>
      <w:r w:rsidRPr="00F51976">
        <w:rPr>
          <w:sz w:val="16"/>
        </w:rPr>
        <w:t xml:space="preserve"> for a defendant is proportionate, not only </w:t>
      </w:r>
      <w:r w:rsidRPr="00F51976">
        <w:rPr>
          <w:rStyle w:val="StyleUnderline"/>
        </w:rPr>
        <w:t xml:space="preserve">with </w:t>
      </w:r>
      <w:r w:rsidRPr="00F51976">
        <w:rPr>
          <w:rStyle w:val="Emphasis"/>
        </w:rPr>
        <w:t>respect</w:t>
      </w:r>
      <w:r w:rsidRPr="00F51976">
        <w:rPr>
          <w:sz w:val="16"/>
        </w:rPr>
        <w:t xml:space="preserve"> to recommendations made as </w:t>
      </w:r>
      <w:r w:rsidRPr="00F51976">
        <w:rPr>
          <w:rStyle w:val="StyleUnderline"/>
        </w:rPr>
        <w:t xml:space="preserve">to other members of the </w:t>
      </w:r>
      <w:r w:rsidRPr="00F51976">
        <w:rPr>
          <w:rStyle w:val="Emphasis"/>
        </w:rPr>
        <w:t>cartel</w:t>
      </w:r>
      <w:r w:rsidRPr="00F51976">
        <w:rPr>
          <w:sz w:val="16"/>
        </w:rPr>
        <w:t xml:space="preserve">, but also to </w:t>
      </w:r>
      <w:proofErr w:type="gramStart"/>
      <w:r w:rsidRPr="00F51976">
        <w:rPr>
          <w:sz w:val="16"/>
        </w:rPr>
        <w:t>similarly-situated</w:t>
      </w:r>
      <w:proofErr w:type="gramEnd"/>
      <w:r w:rsidRPr="00F51976">
        <w:rPr>
          <w:sz w:val="16"/>
        </w:rPr>
        <w:t xml:space="preserve"> defendants in other cartels prosecuted by the Division. In making</w:t>
      </w:r>
    </w:p>
    <w:p w14:paraId="441B2F6F" w14:textId="77777777" w:rsidR="001E5173" w:rsidRPr="0007468F" w:rsidRDefault="001E5173" w:rsidP="001E5173">
      <w:pPr>
        <w:rPr>
          <w:sz w:val="16"/>
        </w:rPr>
      </w:pPr>
      <w:r w:rsidRPr="00F51976">
        <w:rPr>
          <w:sz w:val="16"/>
        </w:rPr>
        <w:t xml:space="preserve">its sentencing recommendations, the </w:t>
      </w:r>
      <w:r w:rsidRPr="00F51976">
        <w:rPr>
          <w:rStyle w:val="StyleUnderline"/>
        </w:rPr>
        <w:t xml:space="preserve">Division will give </w:t>
      </w:r>
      <w:r w:rsidRPr="0007468F">
        <w:rPr>
          <w:rStyle w:val="StyleUnderline"/>
          <w:highlight w:val="cyan"/>
        </w:rPr>
        <w:t>great weight to</w:t>
      </w:r>
      <w:r w:rsidRPr="0007468F">
        <w:rPr>
          <w:rStyle w:val="StyleUnderline"/>
        </w:rPr>
        <w:t xml:space="preserve"> the </w:t>
      </w:r>
      <w:r w:rsidRPr="0007468F">
        <w:rPr>
          <w:rStyle w:val="Emphasis"/>
          <w:highlight w:val="cyan"/>
        </w:rPr>
        <w:t>timeliness</w:t>
      </w:r>
      <w:r w:rsidRPr="0007468F">
        <w:rPr>
          <w:sz w:val="16"/>
        </w:rPr>
        <w:t xml:space="preserve"> </w:t>
      </w:r>
      <w:r w:rsidRPr="0007468F">
        <w:rPr>
          <w:rStyle w:val="StyleUnderline"/>
        </w:rPr>
        <w:t xml:space="preserve">of the </w:t>
      </w:r>
      <w:r w:rsidRPr="0007468F">
        <w:rPr>
          <w:rStyle w:val="Emphasis"/>
        </w:rPr>
        <w:t>cooperation</w:t>
      </w:r>
      <w:r w:rsidRPr="0007468F">
        <w:rPr>
          <w:sz w:val="16"/>
        </w:rPr>
        <w:t xml:space="preserve">, the quality of the cooperation, </w:t>
      </w:r>
      <w:r w:rsidRPr="0007468F">
        <w:rPr>
          <w:rStyle w:val="StyleUnderline"/>
        </w:rPr>
        <w:t xml:space="preserve">and the </w:t>
      </w:r>
      <w:r w:rsidRPr="0007468F">
        <w:rPr>
          <w:rStyle w:val="Emphasis"/>
        </w:rPr>
        <w:t>culpability</w:t>
      </w:r>
      <w:r w:rsidRPr="0007468F">
        <w:rPr>
          <w:sz w:val="16"/>
        </w:rPr>
        <w:t xml:space="preserve"> of the putative defendant relative to other members of the same cartel. During plea negotiations, at the request of counsel for a putative defendant, the Division will discuss proportionality of the defendant’s treatment compared to that of other members of the cartel. While courts decide the defendant’s sentence, Division prosecutors will attempt to ensure that the defendant receives a proportionate sentence by adhering to any agreed-upon disposition with the defendant – despite any inclination of the court to impose a higher sentence.</w:t>
      </w:r>
    </w:p>
    <w:p w14:paraId="7141CFAB" w14:textId="77777777" w:rsidR="001E5173" w:rsidRPr="0007468F" w:rsidRDefault="001E5173" w:rsidP="001E5173">
      <w:pPr>
        <w:rPr>
          <w:sz w:val="16"/>
        </w:rPr>
      </w:pPr>
      <w:r w:rsidRPr="0007468F">
        <w:rPr>
          <w:sz w:val="16"/>
        </w:rPr>
        <w:t>C. Benefit #3: Certainty</w:t>
      </w:r>
    </w:p>
    <w:p w14:paraId="261277E7" w14:textId="77777777" w:rsidR="001E5173" w:rsidRPr="0007468F" w:rsidRDefault="001E5173" w:rsidP="001E5173">
      <w:pPr>
        <w:rPr>
          <w:sz w:val="16"/>
        </w:rPr>
      </w:pPr>
      <w:r w:rsidRPr="0007468F">
        <w:rPr>
          <w:rStyle w:val="StyleUnderline"/>
        </w:rPr>
        <w:t xml:space="preserve">When </w:t>
      </w:r>
      <w:r w:rsidRPr="00F51976">
        <w:rPr>
          <w:rStyle w:val="Emphasis"/>
        </w:rPr>
        <w:t>antitrust</w:t>
      </w:r>
      <w:r w:rsidRPr="00F51976">
        <w:rPr>
          <w:rStyle w:val="StyleUnderline"/>
        </w:rPr>
        <w:t xml:space="preserve"> defendants </w:t>
      </w:r>
      <w:proofErr w:type="gramStart"/>
      <w:r w:rsidRPr="00F51976">
        <w:rPr>
          <w:rStyle w:val="StyleUnderline"/>
        </w:rPr>
        <w:t>enter into</w:t>
      </w:r>
      <w:proofErr w:type="gramEnd"/>
      <w:r w:rsidRPr="00F51976">
        <w:rPr>
          <w:rStyle w:val="StyleUnderline"/>
        </w:rPr>
        <w:t xml:space="preserve"> </w:t>
      </w:r>
      <w:r w:rsidRPr="00F51976">
        <w:rPr>
          <w:rStyle w:val="Emphasis"/>
        </w:rPr>
        <w:t>plea negotiations</w:t>
      </w:r>
      <w:r w:rsidRPr="00F51976">
        <w:rPr>
          <w:sz w:val="16"/>
        </w:rPr>
        <w:t xml:space="preserve"> with the Division, </w:t>
      </w:r>
      <w:r w:rsidRPr="00F51976">
        <w:rPr>
          <w:rStyle w:val="StyleUnderline"/>
        </w:rPr>
        <w:t xml:space="preserve">they are often looking for </w:t>
      </w:r>
      <w:r w:rsidRPr="00F51976">
        <w:rPr>
          <w:rStyle w:val="Emphasis"/>
        </w:rPr>
        <w:t>certainty</w:t>
      </w:r>
      <w:r w:rsidRPr="00F51976">
        <w:rPr>
          <w:sz w:val="16"/>
        </w:rPr>
        <w:t xml:space="preserve"> </w:t>
      </w:r>
      <w:r w:rsidRPr="00F51976">
        <w:rPr>
          <w:rStyle w:val="StyleUnderline"/>
        </w:rPr>
        <w:t xml:space="preserve">about the type of </w:t>
      </w:r>
      <w:r w:rsidRPr="00F51976">
        <w:rPr>
          <w:rStyle w:val="Emphasis"/>
        </w:rPr>
        <w:t>sentence</w:t>
      </w:r>
      <w:r w:rsidRPr="00F51976">
        <w:rPr>
          <w:sz w:val="16"/>
        </w:rPr>
        <w:t xml:space="preserve"> they will receive by the court. To that end, both the government and the antitrust defendants are often able to agree to many, if not all, of the material terms of the defendant’s sentence prior to sentencing. Indeed, in some cases, the parties may reach an agreement on a jointly recommended sentence. </w:t>
      </w:r>
      <w:r w:rsidRPr="00F51976">
        <w:rPr>
          <w:rStyle w:val="StyleUnderline"/>
        </w:rPr>
        <w:t xml:space="preserve">Once the defendant has entered into a </w:t>
      </w:r>
      <w:r w:rsidRPr="00F51976">
        <w:rPr>
          <w:rStyle w:val="Emphasis"/>
        </w:rPr>
        <w:t>plea agreement</w:t>
      </w:r>
      <w:r w:rsidRPr="00F51976">
        <w:rPr>
          <w:sz w:val="16"/>
        </w:rPr>
        <w:t xml:space="preserve">, </w:t>
      </w:r>
      <w:r w:rsidRPr="00F51976">
        <w:rPr>
          <w:rStyle w:val="StyleUnderline"/>
        </w:rPr>
        <w:t xml:space="preserve">the defendant can approach sentencing with a degree of </w:t>
      </w:r>
      <w:r w:rsidRPr="00F51976">
        <w:rPr>
          <w:rStyle w:val="Emphasis"/>
        </w:rPr>
        <w:t>certainty</w:t>
      </w:r>
      <w:r w:rsidRPr="00F51976">
        <w:rPr>
          <w:sz w:val="16"/>
        </w:rPr>
        <w:t xml:space="preserve"> as to what sentence the prosecutor will recommend to the court. Type “C” plea agreements provide the highest degree of certainty because the court can only impose a sentence consistent with the agreement’s recommended sentence once it accepts the plea</w:t>
      </w:r>
      <w:r w:rsidRPr="0007468F">
        <w:rPr>
          <w:sz w:val="16"/>
        </w:rPr>
        <w:t xml:space="preserve"> agreement. With type “B” plea agreements, the defendant at least knows with certainty what sentence the government will recommend to the court and remains free to appeal a sentence imposed by the court that is above the recommended sentence.</w:t>
      </w:r>
    </w:p>
    <w:p w14:paraId="544D4697" w14:textId="77777777" w:rsidR="001E5173" w:rsidRPr="0007468F" w:rsidRDefault="001E5173" w:rsidP="001E5173">
      <w:pPr>
        <w:rPr>
          <w:sz w:val="16"/>
        </w:rPr>
      </w:pPr>
      <w:r w:rsidRPr="0007468F">
        <w:rPr>
          <w:rStyle w:val="StyleUnderline"/>
        </w:rPr>
        <w:t xml:space="preserve">The </w:t>
      </w:r>
      <w:r w:rsidRPr="0007468F">
        <w:rPr>
          <w:rStyle w:val="Emphasis"/>
          <w:highlight w:val="cyan"/>
        </w:rPr>
        <w:t>certainty</w:t>
      </w:r>
      <w:r w:rsidRPr="0007468F">
        <w:rPr>
          <w:rStyle w:val="StyleUnderline"/>
        </w:rPr>
        <w:t xml:space="preserve"> that comes with the Division </w:t>
      </w:r>
      <w:r w:rsidRPr="0007468F">
        <w:rPr>
          <w:rStyle w:val="Emphasis"/>
        </w:rPr>
        <w:t>plea agreement</w:t>
      </w:r>
      <w:r w:rsidRPr="0007468F">
        <w:rPr>
          <w:sz w:val="16"/>
        </w:rPr>
        <w:t xml:space="preserve"> </w:t>
      </w:r>
      <w:r w:rsidRPr="0007468F">
        <w:rPr>
          <w:rStyle w:val="StyleUnderline"/>
          <w:highlight w:val="cyan"/>
        </w:rPr>
        <w:t xml:space="preserve">carries </w:t>
      </w:r>
      <w:r w:rsidRPr="00F51976">
        <w:rPr>
          <w:rStyle w:val="StyleUnderline"/>
        </w:rPr>
        <w:t xml:space="preserve">wide-ranging </w:t>
      </w:r>
      <w:r w:rsidRPr="0007468F">
        <w:rPr>
          <w:rStyle w:val="Emphasis"/>
          <w:highlight w:val="cyan"/>
        </w:rPr>
        <w:t>benefits</w:t>
      </w:r>
      <w:r w:rsidRPr="0007468F">
        <w:rPr>
          <w:sz w:val="16"/>
        </w:rPr>
        <w:t xml:space="preserve">. For instance, </w:t>
      </w:r>
      <w:r w:rsidRPr="0007468F">
        <w:rPr>
          <w:rStyle w:val="StyleUnderline"/>
        </w:rPr>
        <w:t xml:space="preserve">corporate </w:t>
      </w:r>
      <w:r w:rsidRPr="0007468F">
        <w:rPr>
          <w:rStyle w:val="Emphasis"/>
          <w:highlight w:val="cyan"/>
        </w:rPr>
        <w:t>executives</w:t>
      </w:r>
      <w:r w:rsidRPr="0007468F">
        <w:rPr>
          <w:sz w:val="16"/>
        </w:rPr>
        <w:t xml:space="preserve"> </w:t>
      </w:r>
      <w:r w:rsidRPr="0007468F">
        <w:rPr>
          <w:rStyle w:val="StyleUnderline"/>
        </w:rPr>
        <w:t xml:space="preserve">covered by a corporate </w:t>
      </w:r>
      <w:r w:rsidRPr="0007468F">
        <w:rPr>
          <w:rStyle w:val="Emphasis"/>
        </w:rPr>
        <w:t>plea agreement</w:t>
      </w:r>
      <w:r w:rsidRPr="0007468F">
        <w:rPr>
          <w:sz w:val="16"/>
        </w:rPr>
        <w:t xml:space="preserve"> </w:t>
      </w:r>
      <w:r w:rsidRPr="0007468F">
        <w:rPr>
          <w:rStyle w:val="StyleUnderline"/>
        </w:rPr>
        <w:t>are also provided</w:t>
      </w:r>
      <w:r w:rsidRPr="0007468F">
        <w:rPr>
          <w:sz w:val="16"/>
        </w:rPr>
        <w:t xml:space="preserve"> with the certainty that </w:t>
      </w:r>
      <w:r w:rsidRPr="0007468F">
        <w:rPr>
          <w:rStyle w:val="StyleUnderline"/>
        </w:rPr>
        <w:t xml:space="preserve">if they fully </w:t>
      </w:r>
      <w:proofErr w:type="gramStart"/>
      <w:r w:rsidRPr="0007468F">
        <w:rPr>
          <w:rStyle w:val="Emphasis"/>
        </w:rPr>
        <w:t>cooperate</w:t>
      </w:r>
      <w:proofErr w:type="gramEnd"/>
      <w:r w:rsidRPr="0007468F">
        <w:rPr>
          <w:sz w:val="16"/>
        </w:rPr>
        <w:t xml:space="preserve"> </w:t>
      </w:r>
      <w:r w:rsidRPr="0007468F">
        <w:rPr>
          <w:rStyle w:val="StyleUnderline"/>
        </w:rPr>
        <w:t xml:space="preserve">they will not be </w:t>
      </w:r>
      <w:r w:rsidRPr="0007468F">
        <w:rPr>
          <w:rStyle w:val="Emphasis"/>
        </w:rPr>
        <w:t>prosecuted</w:t>
      </w:r>
      <w:r w:rsidRPr="0007468F">
        <w:rPr>
          <w:sz w:val="16"/>
        </w:rPr>
        <w:t xml:space="preserve"> for the conduct to which their employer pled guilty. Likewise, customers, banks, </w:t>
      </w:r>
      <w:r w:rsidRPr="0007468F">
        <w:rPr>
          <w:rStyle w:val="Emphasis"/>
        </w:rPr>
        <w:t>shareholders</w:t>
      </w:r>
      <w:r w:rsidRPr="0007468F">
        <w:rPr>
          <w:sz w:val="16"/>
        </w:rPr>
        <w:t xml:space="preserve">, </w:t>
      </w:r>
      <w:r w:rsidRPr="0007468F">
        <w:rPr>
          <w:rStyle w:val="StyleUnderline"/>
          <w:highlight w:val="cyan"/>
        </w:rPr>
        <w:t>and</w:t>
      </w:r>
      <w:r w:rsidRPr="0007468F">
        <w:rPr>
          <w:rStyle w:val="StyleUnderline"/>
        </w:rPr>
        <w:t xml:space="preserve"> other financial </w:t>
      </w:r>
      <w:r w:rsidRPr="0007468F">
        <w:rPr>
          <w:rStyle w:val="Emphasis"/>
          <w:highlight w:val="cyan"/>
        </w:rPr>
        <w:t>partners</w:t>
      </w:r>
      <w:r w:rsidRPr="0007468F">
        <w:rPr>
          <w:sz w:val="16"/>
        </w:rPr>
        <w:t xml:space="preserve"> </w:t>
      </w:r>
      <w:r w:rsidRPr="0007468F">
        <w:rPr>
          <w:rStyle w:val="StyleUnderline"/>
        </w:rPr>
        <w:t xml:space="preserve">of the pleading corporation can rely on the </w:t>
      </w:r>
      <w:r w:rsidRPr="0007468F">
        <w:rPr>
          <w:rStyle w:val="Emphasis"/>
        </w:rPr>
        <w:t>certainty</w:t>
      </w:r>
      <w:r w:rsidRPr="0007468F">
        <w:rPr>
          <w:sz w:val="16"/>
        </w:rPr>
        <w:t xml:space="preserve"> provided by a corporate plea agreement that the corporation has </w:t>
      </w:r>
      <w:r w:rsidRPr="0007468F">
        <w:rPr>
          <w:rStyle w:val="StyleUnderline"/>
          <w:highlight w:val="cyan"/>
        </w:rPr>
        <w:t xml:space="preserve">resolved </w:t>
      </w:r>
      <w:r w:rsidRPr="00F51976">
        <w:rPr>
          <w:rStyle w:val="StyleUnderline"/>
        </w:rPr>
        <w:t xml:space="preserve">its </w:t>
      </w:r>
      <w:r w:rsidRPr="0007468F">
        <w:rPr>
          <w:rStyle w:val="StyleUnderline"/>
          <w:highlight w:val="cyan"/>
        </w:rPr>
        <w:t xml:space="preserve">criminal </w:t>
      </w:r>
      <w:r w:rsidRPr="0007468F">
        <w:rPr>
          <w:rStyle w:val="Emphasis"/>
          <w:highlight w:val="cyan"/>
        </w:rPr>
        <w:t>liability</w:t>
      </w:r>
      <w:r w:rsidRPr="0007468F">
        <w:rPr>
          <w:sz w:val="16"/>
        </w:rPr>
        <w:t xml:space="preserve"> and has put its legal troubles with the government behind it. And as previously discussed, foreign nationals pleading guilty and receiving immigration relief receive pre-adjudicated certainty as to their post-conviction immigration status.</w:t>
      </w:r>
    </w:p>
    <w:p w14:paraId="342D1311" w14:textId="77777777" w:rsidR="001E5173" w:rsidRPr="0007468F" w:rsidRDefault="001E5173" w:rsidP="001E5173">
      <w:pPr>
        <w:rPr>
          <w:sz w:val="16"/>
        </w:rPr>
      </w:pPr>
      <w:r w:rsidRPr="0007468F">
        <w:rPr>
          <w:sz w:val="16"/>
        </w:rPr>
        <w:t>D. Benefit #4: Expediency</w:t>
      </w:r>
    </w:p>
    <w:p w14:paraId="283C0ADB" w14:textId="65F1BB52" w:rsidR="001E5173" w:rsidRPr="0007468F" w:rsidRDefault="001E5173" w:rsidP="001E5173">
      <w:pPr>
        <w:rPr>
          <w:sz w:val="16"/>
        </w:rPr>
      </w:pPr>
      <w:r w:rsidRPr="0007468F">
        <w:rPr>
          <w:sz w:val="16"/>
        </w:rPr>
        <w:t xml:space="preserve">When a defendant enters into plea agreements, </w:t>
      </w:r>
      <w:r w:rsidRPr="0007468F">
        <w:rPr>
          <w:rStyle w:val="StyleUnderline"/>
        </w:rPr>
        <w:t xml:space="preserve">Division </w:t>
      </w:r>
      <w:r w:rsidRPr="00F51976">
        <w:rPr>
          <w:rStyle w:val="Emphasis"/>
        </w:rPr>
        <w:t xml:space="preserve">criminal </w:t>
      </w:r>
      <w:r w:rsidRPr="0007468F">
        <w:rPr>
          <w:rStyle w:val="Emphasis"/>
          <w:highlight w:val="cyan"/>
        </w:rPr>
        <w:t>investigations</w:t>
      </w:r>
      <w:r w:rsidRPr="0007468F">
        <w:rPr>
          <w:sz w:val="16"/>
          <w:highlight w:val="cyan"/>
        </w:rPr>
        <w:t xml:space="preserve"> </w:t>
      </w:r>
      <w:r w:rsidRPr="0007468F">
        <w:rPr>
          <w:rStyle w:val="StyleUnderline"/>
        </w:rPr>
        <w:t xml:space="preserve">are </w:t>
      </w:r>
      <w:r w:rsidRPr="0007468F">
        <w:rPr>
          <w:rStyle w:val="Emphasis"/>
          <w:highlight w:val="cyan"/>
        </w:rPr>
        <w:t>expedited</w:t>
      </w:r>
      <w:r w:rsidRPr="0007468F">
        <w:rPr>
          <w:sz w:val="16"/>
        </w:rPr>
        <w:t xml:space="preserve"> to the benefit of both parties – the </w:t>
      </w:r>
      <w:r w:rsidRPr="0007468F">
        <w:rPr>
          <w:rStyle w:val="StyleUnderline"/>
        </w:rPr>
        <w:t xml:space="preserve">Division’s ability to </w:t>
      </w:r>
      <w:r w:rsidRPr="0007468F">
        <w:rPr>
          <w:rStyle w:val="Emphasis"/>
        </w:rPr>
        <w:t>secure</w:t>
      </w:r>
      <w:r w:rsidRPr="0007468F">
        <w:rPr>
          <w:sz w:val="16"/>
        </w:rPr>
        <w:t xml:space="preserve"> early </w:t>
      </w:r>
      <w:r w:rsidRPr="0007468F">
        <w:rPr>
          <w:rStyle w:val="StyleUnderline"/>
        </w:rPr>
        <w:t xml:space="preserve">cooperation though </w:t>
      </w:r>
      <w:r w:rsidRPr="0007468F">
        <w:rPr>
          <w:rStyle w:val="Emphasis"/>
        </w:rPr>
        <w:t>plea agreements</w:t>
      </w:r>
      <w:r w:rsidRPr="0007468F">
        <w:rPr>
          <w:sz w:val="16"/>
        </w:rPr>
        <w:t xml:space="preserve"> inevitably </w:t>
      </w:r>
      <w:r w:rsidRPr="00F51976">
        <w:rPr>
          <w:rStyle w:val="StyleUnderline"/>
        </w:rPr>
        <w:t xml:space="preserve">hastens the </w:t>
      </w:r>
      <w:r w:rsidRPr="00F51976">
        <w:rPr>
          <w:rStyle w:val="Emphasis"/>
        </w:rPr>
        <w:t>pace</w:t>
      </w:r>
      <w:r w:rsidRPr="00F51976">
        <w:rPr>
          <w:rStyle w:val="StyleUnderline"/>
        </w:rPr>
        <w:t xml:space="preserve"> of the investigation</w:t>
      </w:r>
      <w:r w:rsidRPr="00F51976">
        <w:rPr>
          <w:sz w:val="16"/>
        </w:rPr>
        <w:t xml:space="preserve">, and defendants’ ability to </w:t>
      </w:r>
      <w:r w:rsidRPr="00F51976">
        <w:rPr>
          <w:rStyle w:val="StyleUnderline"/>
        </w:rPr>
        <w:t xml:space="preserve">resolve their criminal </w:t>
      </w:r>
      <w:r w:rsidRPr="00F51976">
        <w:rPr>
          <w:rStyle w:val="Emphasis"/>
        </w:rPr>
        <w:t>liability</w:t>
      </w:r>
      <w:r w:rsidRPr="00F51976">
        <w:rPr>
          <w:sz w:val="16"/>
        </w:rPr>
        <w:t xml:space="preserve"> by plea agreements </w:t>
      </w:r>
      <w:r w:rsidRPr="00F51976">
        <w:rPr>
          <w:rStyle w:val="StyleUnderline"/>
        </w:rPr>
        <w:t>leads to more</w:t>
      </w:r>
      <w:r w:rsidRPr="0007468F">
        <w:rPr>
          <w:rStyle w:val="StyleUnderline"/>
        </w:rPr>
        <w:t xml:space="preserve"> </w:t>
      </w:r>
      <w:r w:rsidRPr="0007468F">
        <w:rPr>
          <w:rStyle w:val="Emphasis"/>
        </w:rPr>
        <w:t>swift imposition</w:t>
      </w:r>
      <w:r w:rsidRPr="0007468F">
        <w:rPr>
          <w:rStyle w:val="StyleUnderline"/>
        </w:rPr>
        <w:t xml:space="preserve"> of sentences that amply </w:t>
      </w:r>
      <w:r w:rsidRPr="0007468F">
        <w:rPr>
          <w:rStyle w:val="Emphasis"/>
        </w:rPr>
        <w:t>reward</w:t>
      </w:r>
      <w:r w:rsidRPr="0007468F">
        <w:rPr>
          <w:sz w:val="16"/>
        </w:rPr>
        <w:t xml:space="preserve"> the defendants for their early </w:t>
      </w:r>
      <w:r w:rsidRPr="0007468F">
        <w:rPr>
          <w:rStyle w:val="Emphasis"/>
        </w:rPr>
        <w:t>cooperation</w:t>
      </w:r>
      <w:r w:rsidRPr="0007468F">
        <w:rPr>
          <w:sz w:val="16"/>
        </w:rPr>
        <w:t xml:space="preserve">. </w:t>
      </w:r>
      <w:r w:rsidRPr="0007468F">
        <w:rPr>
          <w:rStyle w:val="StyleUnderline"/>
        </w:rPr>
        <w:t>If</w:t>
      </w:r>
      <w:r w:rsidRPr="0007468F">
        <w:rPr>
          <w:sz w:val="16"/>
        </w:rPr>
        <w:t xml:space="preserve"> our justice system did </w:t>
      </w:r>
      <w:r w:rsidRPr="0007468F">
        <w:rPr>
          <w:rStyle w:val="StyleUnderline"/>
        </w:rPr>
        <w:t xml:space="preserve">not </w:t>
      </w:r>
      <w:r w:rsidRPr="0007468F">
        <w:rPr>
          <w:rStyle w:val="Emphasis"/>
        </w:rPr>
        <w:t>provide</w:t>
      </w:r>
      <w:r w:rsidRPr="0007468F">
        <w:rPr>
          <w:sz w:val="16"/>
        </w:rPr>
        <w:t xml:space="preserve"> an opportunity to resolve criminal charges through plea agreements, Division investigations and </w:t>
      </w:r>
      <w:r w:rsidRPr="0007468F">
        <w:rPr>
          <w:rStyle w:val="StyleUnderline"/>
        </w:rPr>
        <w:t xml:space="preserve">prosecutions would be substantially </w:t>
      </w:r>
      <w:r w:rsidRPr="0007468F">
        <w:rPr>
          <w:rStyle w:val="Emphasis"/>
        </w:rPr>
        <w:t>prolonged</w:t>
      </w:r>
      <w:r w:rsidRPr="0007468F">
        <w:rPr>
          <w:sz w:val="16"/>
        </w:rPr>
        <w:t xml:space="preserve">. Similarly, a defendant’s opportunity to resolve criminal charges would be stretched out for years, </w:t>
      </w:r>
      <w:r w:rsidRPr="0007468F">
        <w:rPr>
          <w:rStyle w:val="StyleUnderline"/>
        </w:rPr>
        <w:t>as would a victim’s</w:t>
      </w:r>
      <w:r w:rsidR="00262AF1" w:rsidRPr="0007468F">
        <w:rPr>
          <w:rStyle w:val="StyleUnderline"/>
        </w:rPr>
        <w:t xml:space="preserve"> </w:t>
      </w:r>
      <w:r w:rsidRPr="0007468F">
        <w:rPr>
          <w:rStyle w:val="StyleUnderline"/>
        </w:rPr>
        <w:t xml:space="preserve">ability to obtain </w:t>
      </w:r>
      <w:r w:rsidRPr="0007468F">
        <w:rPr>
          <w:rStyle w:val="Emphasis"/>
        </w:rPr>
        <w:t>damages</w:t>
      </w:r>
      <w:r w:rsidRPr="0007468F">
        <w:rPr>
          <w:sz w:val="16"/>
        </w:rPr>
        <w:t>, while the government completed its investigation and prepared the case for trial.</w:t>
      </w:r>
    </w:p>
    <w:p w14:paraId="1F7ED78D" w14:textId="77777777" w:rsidR="001E5173" w:rsidRPr="0007468F" w:rsidRDefault="001E5173" w:rsidP="00262AF1">
      <w:pPr>
        <w:rPr>
          <w:sz w:val="16"/>
        </w:rPr>
      </w:pPr>
      <w:r w:rsidRPr="0007468F">
        <w:rPr>
          <w:sz w:val="16"/>
        </w:rPr>
        <w:t xml:space="preserve">Moreover, </w:t>
      </w:r>
      <w:r w:rsidRPr="00F51976">
        <w:rPr>
          <w:rStyle w:val="StyleUnderline"/>
        </w:rPr>
        <w:t xml:space="preserve">the </w:t>
      </w:r>
      <w:r w:rsidRPr="0007468F">
        <w:rPr>
          <w:rStyle w:val="StyleUnderline"/>
          <w:highlight w:val="cyan"/>
        </w:rPr>
        <w:t>longer</w:t>
      </w:r>
      <w:r w:rsidRPr="0007468F">
        <w:rPr>
          <w:rStyle w:val="StyleUnderline"/>
        </w:rPr>
        <w:t xml:space="preserve"> that a prosecution </w:t>
      </w:r>
      <w:r w:rsidRPr="00F51976">
        <w:rPr>
          <w:rStyle w:val="StyleUnderline"/>
        </w:rPr>
        <w:t xml:space="preserve">is </w:t>
      </w:r>
      <w:r w:rsidRPr="0007468F">
        <w:rPr>
          <w:rStyle w:val="Emphasis"/>
          <w:highlight w:val="cyan"/>
        </w:rPr>
        <w:t>delayed</w:t>
      </w:r>
      <w:r w:rsidRPr="0007468F">
        <w:rPr>
          <w:sz w:val="16"/>
        </w:rPr>
        <w:t xml:space="preserve"> after the conduct ceases, </w:t>
      </w:r>
      <w:r w:rsidRPr="00F51976">
        <w:rPr>
          <w:rStyle w:val="StyleUnderline"/>
        </w:rPr>
        <w:t xml:space="preserve">the </w:t>
      </w:r>
      <w:r w:rsidRPr="0007468F">
        <w:rPr>
          <w:rStyle w:val="StyleUnderline"/>
          <w:highlight w:val="cyan"/>
        </w:rPr>
        <w:t>less</w:t>
      </w:r>
      <w:r w:rsidRPr="0007468F">
        <w:rPr>
          <w:rStyle w:val="StyleUnderline"/>
        </w:rPr>
        <w:t xml:space="preserve"> of a </w:t>
      </w:r>
      <w:r w:rsidRPr="0007468F">
        <w:rPr>
          <w:rStyle w:val="Emphasis"/>
          <w:highlight w:val="cyan"/>
        </w:rPr>
        <w:t>deterrent</w:t>
      </w:r>
      <w:r w:rsidRPr="0007468F">
        <w:rPr>
          <w:rStyle w:val="StyleUnderline"/>
          <w:highlight w:val="cyan"/>
        </w:rPr>
        <w:t xml:space="preserve"> </w:t>
      </w:r>
      <w:r w:rsidRPr="00F51976">
        <w:rPr>
          <w:rStyle w:val="StyleUnderline"/>
        </w:rPr>
        <w:t>effect</w:t>
      </w:r>
      <w:r w:rsidRPr="0007468F">
        <w:rPr>
          <w:sz w:val="16"/>
        </w:rPr>
        <w:t xml:space="preserve"> the prosecution will have. </w:t>
      </w:r>
      <w:r w:rsidRPr="0007468F">
        <w:rPr>
          <w:rStyle w:val="StyleUnderline"/>
        </w:rPr>
        <w:t>Negotiated settlements</w:t>
      </w:r>
      <w:r w:rsidRPr="0007468F">
        <w:rPr>
          <w:sz w:val="16"/>
        </w:rPr>
        <w:t xml:space="preserve"> provided for in plea agreements, especially when working in conjunction with an effective leniency program, </w:t>
      </w:r>
      <w:r w:rsidRPr="0007468F">
        <w:rPr>
          <w:rStyle w:val="StyleUnderline"/>
        </w:rPr>
        <w:t xml:space="preserve">are a fast and </w:t>
      </w:r>
      <w:r w:rsidRPr="0007468F">
        <w:rPr>
          <w:rStyle w:val="Emphasis"/>
        </w:rPr>
        <w:t>efficient</w:t>
      </w:r>
      <w:r w:rsidRPr="0007468F">
        <w:rPr>
          <w:sz w:val="16"/>
        </w:rPr>
        <w:t xml:space="preserve"> means for uncovering and prosecuting cartel activity. The </w:t>
      </w:r>
      <w:r w:rsidRPr="0007468F">
        <w:rPr>
          <w:rStyle w:val="StyleUnderline"/>
        </w:rPr>
        <w:t xml:space="preserve">benefits do not end with the </w:t>
      </w:r>
      <w:r w:rsidRPr="0007468F">
        <w:rPr>
          <w:rStyle w:val="Emphasis"/>
        </w:rPr>
        <w:t>investigation</w:t>
      </w:r>
      <w:r w:rsidRPr="0007468F">
        <w:rPr>
          <w:sz w:val="16"/>
        </w:rPr>
        <w:t xml:space="preserve"> resolved </w:t>
      </w:r>
      <w:r w:rsidRPr="0007468F">
        <w:rPr>
          <w:rStyle w:val="StyleUnderline"/>
        </w:rPr>
        <w:t xml:space="preserve">through </w:t>
      </w:r>
      <w:r w:rsidRPr="0007468F">
        <w:rPr>
          <w:rStyle w:val="Emphasis"/>
        </w:rPr>
        <w:t>plea agreements</w:t>
      </w:r>
      <w:r w:rsidRPr="0007468F">
        <w:rPr>
          <w:sz w:val="16"/>
        </w:rPr>
        <w:t xml:space="preserve"> – not only are resources freed to investigate other cartels, but the </w:t>
      </w:r>
      <w:r w:rsidRPr="0007468F">
        <w:rPr>
          <w:rStyle w:val="StyleUnderline"/>
          <w:highlight w:val="cyan"/>
        </w:rPr>
        <w:t xml:space="preserve">swift </w:t>
      </w:r>
      <w:r w:rsidRPr="0007468F">
        <w:rPr>
          <w:rStyle w:val="Emphasis"/>
          <w:highlight w:val="cyan"/>
        </w:rPr>
        <w:t>prosecution</w:t>
      </w:r>
      <w:r w:rsidRPr="0007468F">
        <w:rPr>
          <w:sz w:val="16"/>
        </w:rPr>
        <w:t xml:space="preserve"> of more cases </w:t>
      </w:r>
      <w:r w:rsidRPr="0007468F">
        <w:rPr>
          <w:rStyle w:val="StyleUnderline"/>
          <w:highlight w:val="cyan"/>
        </w:rPr>
        <w:t>leads to</w:t>
      </w:r>
      <w:r w:rsidRPr="0007468F">
        <w:rPr>
          <w:rStyle w:val="StyleUnderline"/>
        </w:rPr>
        <w:t xml:space="preserve"> an </w:t>
      </w:r>
      <w:r w:rsidRPr="0007468F">
        <w:rPr>
          <w:rStyle w:val="StyleUnderline"/>
          <w:highlight w:val="cyan"/>
        </w:rPr>
        <w:t xml:space="preserve">increased </w:t>
      </w:r>
      <w:r w:rsidRPr="0007468F">
        <w:rPr>
          <w:rStyle w:val="Emphasis"/>
          <w:highlight w:val="cyan"/>
        </w:rPr>
        <w:t>fear</w:t>
      </w:r>
      <w:r w:rsidRPr="0007468F">
        <w:rPr>
          <w:rStyle w:val="StyleUnderline"/>
        </w:rPr>
        <w:t xml:space="preserve"> of detection</w:t>
      </w:r>
      <w:r w:rsidRPr="0007468F">
        <w:rPr>
          <w:sz w:val="16"/>
        </w:rPr>
        <w:t xml:space="preserve">, </w:t>
      </w:r>
      <w:r w:rsidRPr="0007468F">
        <w:rPr>
          <w:rStyle w:val="StyleUnderline"/>
          <w:highlight w:val="cyan"/>
        </w:rPr>
        <w:t xml:space="preserve">resulting in future </w:t>
      </w:r>
      <w:r w:rsidRPr="0007468F">
        <w:rPr>
          <w:rStyle w:val="Emphasis"/>
          <w:highlight w:val="cyan"/>
        </w:rPr>
        <w:t>self-reporting</w:t>
      </w:r>
      <w:r w:rsidRPr="0007468F">
        <w:rPr>
          <w:sz w:val="16"/>
        </w:rPr>
        <w:t xml:space="preserve"> </w:t>
      </w:r>
      <w:r w:rsidRPr="0007468F">
        <w:rPr>
          <w:rStyle w:val="StyleUnderline"/>
        </w:rPr>
        <w:t>and</w:t>
      </w:r>
      <w:r w:rsidRPr="0007468F">
        <w:rPr>
          <w:sz w:val="16"/>
        </w:rPr>
        <w:t xml:space="preserve"> ultimately increased </w:t>
      </w:r>
      <w:r w:rsidRPr="0007468F">
        <w:rPr>
          <w:rStyle w:val="Emphasis"/>
        </w:rPr>
        <w:t>deterrence</w:t>
      </w:r>
      <w:r w:rsidRPr="0007468F">
        <w:rPr>
          <w:sz w:val="16"/>
        </w:rPr>
        <w:t>.</w:t>
      </w:r>
    </w:p>
    <w:p w14:paraId="4882A66D" w14:textId="77777777" w:rsidR="001E5173" w:rsidRPr="0007468F" w:rsidRDefault="001E5173" w:rsidP="00262AF1">
      <w:pPr>
        <w:rPr>
          <w:sz w:val="16"/>
        </w:rPr>
      </w:pPr>
      <w:r w:rsidRPr="0007468F">
        <w:rPr>
          <w:sz w:val="16"/>
        </w:rPr>
        <w:t>E. Benefit #5: Finality</w:t>
      </w:r>
    </w:p>
    <w:p w14:paraId="5F871C5F" w14:textId="60200C3F" w:rsidR="001E5173" w:rsidRPr="0007468F" w:rsidRDefault="001E5173" w:rsidP="00262AF1">
      <w:pPr>
        <w:rPr>
          <w:sz w:val="16"/>
        </w:rPr>
      </w:pPr>
      <w:r w:rsidRPr="0007468F">
        <w:rPr>
          <w:sz w:val="16"/>
        </w:rPr>
        <w:t xml:space="preserve">Every defendant </w:t>
      </w:r>
      <w:proofErr w:type="gramStart"/>
      <w:r w:rsidRPr="0007468F">
        <w:rPr>
          <w:sz w:val="16"/>
        </w:rPr>
        <w:t>desires</w:t>
      </w:r>
      <w:proofErr w:type="gramEnd"/>
      <w:r w:rsidRPr="0007468F">
        <w:rPr>
          <w:sz w:val="16"/>
        </w:rPr>
        <w:t xml:space="preserve"> finality. A protracted criminal investigation and prosecution that has no apparent end in sight is the worst nightmare of both companies and individuals alike.</w:t>
      </w:r>
    </w:p>
    <w:p w14:paraId="072D1F5B" w14:textId="77777777" w:rsidR="001E5173" w:rsidRPr="0007468F" w:rsidRDefault="001E5173" w:rsidP="00262AF1">
      <w:pPr>
        <w:rPr>
          <w:sz w:val="16"/>
        </w:rPr>
      </w:pPr>
      <w:r w:rsidRPr="0007468F">
        <w:rPr>
          <w:sz w:val="16"/>
        </w:rPr>
        <w:t>Plea agreements provide the opportunity for both the defendant and the prosecutor to arrive at a final and definitive resolution of the matter. The Division saves precious resources by not having to incur the time, labor and expense of litigating a trial; the court and public are spared the time and expense of a trial; and the defendant moves one giant step closer to putting the conduct to rest without having to face the expense and media attention of a public trial.</w:t>
      </w:r>
    </w:p>
    <w:p w14:paraId="6DCFE512" w14:textId="77777777" w:rsidR="001E5173" w:rsidRPr="0007468F" w:rsidRDefault="001E5173" w:rsidP="00262AF1">
      <w:pPr>
        <w:rPr>
          <w:sz w:val="16"/>
        </w:rPr>
      </w:pPr>
      <w:r w:rsidRPr="0007468F">
        <w:rPr>
          <w:sz w:val="16"/>
        </w:rPr>
        <w:t>F. Benefit #6: Cooperation</w:t>
      </w:r>
    </w:p>
    <w:p w14:paraId="6819BC63" w14:textId="69188C6B" w:rsidR="001E5173" w:rsidRPr="00F51976" w:rsidRDefault="001E5173" w:rsidP="00262AF1">
      <w:pPr>
        <w:rPr>
          <w:sz w:val="16"/>
        </w:rPr>
      </w:pPr>
      <w:r w:rsidRPr="0007468F">
        <w:rPr>
          <w:sz w:val="16"/>
        </w:rPr>
        <w:t xml:space="preserve">As discussed throughout this paper, the primary benefit that the prosecuting agency and the defendant receive through plea agreements is derived from the defendant’s commitment to continuing cooperation with the government’s investigation. For both parties, </w:t>
      </w:r>
      <w:r w:rsidRPr="0007468F">
        <w:rPr>
          <w:rStyle w:val="StyleUnderline"/>
        </w:rPr>
        <w:t xml:space="preserve">the </w:t>
      </w:r>
      <w:r w:rsidRPr="00F51976">
        <w:rPr>
          <w:rStyle w:val="StyleUnderline"/>
        </w:rPr>
        <w:t xml:space="preserve">rewards are </w:t>
      </w:r>
      <w:r w:rsidRPr="00F51976">
        <w:rPr>
          <w:rStyle w:val="Emphasis"/>
        </w:rPr>
        <w:t>significant</w:t>
      </w:r>
      <w:r w:rsidRPr="00F51976">
        <w:rPr>
          <w:sz w:val="16"/>
        </w:rPr>
        <w:t xml:space="preserve"> when the defendant decides to break ranks with the other cartel members and becomes a cooperating witness for the government.</w:t>
      </w:r>
    </w:p>
    <w:p w14:paraId="525B6FCA" w14:textId="77777777" w:rsidR="001E5173" w:rsidRPr="00F51976" w:rsidRDefault="001E5173" w:rsidP="001E5173">
      <w:pPr>
        <w:rPr>
          <w:sz w:val="16"/>
        </w:rPr>
      </w:pPr>
      <w:r w:rsidRPr="00F51976">
        <w:rPr>
          <w:sz w:val="16"/>
        </w:rPr>
        <w:t>For the Division, the early cooperation of a pleading defendant, pursuant to a plea agreement, often leads to the swift prosecution of other cartel members. After the first company or individual pleads guilty, there is tremendous momentum gained in an investigation. Other cartel members, knowing that one of their own has cracked and can provide information inculpating them, frequently race to the door to begin plea negotiations with Division staff. If the Division is required to indict any holdouts, then the cooperating defendant and its employees, along with any leniency applicant, become key witnesses in providing the insider evidence that is critical to securing a conviction.</w:t>
      </w:r>
    </w:p>
    <w:p w14:paraId="761ED719" w14:textId="3EBA2079" w:rsidR="001E5173" w:rsidRPr="0007468F" w:rsidRDefault="001E5173" w:rsidP="001E5173">
      <w:pPr>
        <w:rPr>
          <w:sz w:val="16"/>
        </w:rPr>
      </w:pPr>
      <w:r w:rsidRPr="00F51976">
        <w:rPr>
          <w:sz w:val="16"/>
        </w:rPr>
        <w:t>For early cooperating companies, a variety of important benefits may be sought depending on the value of its cooperation, including: (1) reducing the scope of the charged conduct or the affected commerce used to calculate a company's Guidelines fine range;</w:t>
      </w:r>
      <w:r w:rsidR="00C352A0" w:rsidRPr="00F51976">
        <w:rPr>
          <w:sz w:val="16"/>
        </w:rPr>
        <w:t xml:space="preserve"> </w:t>
      </w:r>
      <w:r w:rsidRPr="00F51976">
        <w:rPr>
          <w:sz w:val="16"/>
        </w:rPr>
        <w:t>(2) limiting the scope of conduct charged against the company or the amount of commerce attributed to the company; (3) obtaining a substantial cooperation discount; (4) securing more favorable treatment for culpable executives; and (</w:t>
      </w:r>
      <w:r w:rsidRPr="0007468F">
        <w:rPr>
          <w:sz w:val="16"/>
        </w:rPr>
        <w:t>5) possibly qualifying for Amnesty Plus or</w:t>
      </w:r>
      <w:r w:rsidR="00C352A0" w:rsidRPr="0007468F">
        <w:rPr>
          <w:sz w:val="16"/>
        </w:rPr>
        <w:t xml:space="preserve"> </w:t>
      </w:r>
      <w:r w:rsidRPr="0007468F">
        <w:rPr>
          <w:sz w:val="16"/>
        </w:rPr>
        <w:t>affirmative amnesty consideration.104 For individual defendants, the benefits of early cooperation are quite simple – the opportunity to avoid a lengthy jail sentence.</w:t>
      </w:r>
    </w:p>
    <w:p w14:paraId="57ACDD5F" w14:textId="77777777" w:rsidR="001E5173" w:rsidRPr="0007468F" w:rsidRDefault="001E5173" w:rsidP="001E5173">
      <w:pPr>
        <w:rPr>
          <w:sz w:val="16"/>
        </w:rPr>
      </w:pPr>
      <w:r w:rsidRPr="0007468F">
        <w:rPr>
          <w:sz w:val="16"/>
        </w:rPr>
        <w:t xml:space="preserve">Finally, </w:t>
      </w:r>
      <w:r w:rsidRPr="0007468F">
        <w:rPr>
          <w:rStyle w:val="Emphasis"/>
          <w:highlight w:val="cyan"/>
        </w:rPr>
        <w:t>cooperation</w:t>
      </w:r>
      <w:r w:rsidRPr="0007468F">
        <w:rPr>
          <w:rStyle w:val="StyleUnderline"/>
          <w:highlight w:val="cyan"/>
        </w:rPr>
        <w:t xml:space="preserve"> </w:t>
      </w:r>
      <w:r w:rsidRPr="00F51976">
        <w:rPr>
          <w:rStyle w:val="StyleUnderline"/>
        </w:rPr>
        <w:t>provided pursuant</w:t>
      </w:r>
      <w:r w:rsidRPr="00F51976">
        <w:rPr>
          <w:sz w:val="16"/>
        </w:rPr>
        <w:t xml:space="preserve"> to a </w:t>
      </w:r>
      <w:r w:rsidRPr="00F51976">
        <w:rPr>
          <w:rStyle w:val="Emphasis"/>
        </w:rPr>
        <w:t>plea agreement</w:t>
      </w:r>
      <w:r w:rsidRPr="00F51976">
        <w:rPr>
          <w:sz w:val="16"/>
        </w:rPr>
        <w:t xml:space="preserve"> </w:t>
      </w:r>
      <w:r w:rsidRPr="00F51976">
        <w:rPr>
          <w:rStyle w:val="StyleUnderline"/>
        </w:rPr>
        <w:t>can often</w:t>
      </w:r>
      <w:r w:rsidRPr="0007468F">
        <w:rPr>
          <w:rStyle w:val="StyleUnderline"/>
        </w:rPr>
        <w:t xml:space="preserve"> </w:t>
      </w:r>
      <w:r w:rsidRPr="0007468F">
        <w:rPr>
          <w:rStyle w:val="StyleUnderline"/>
          <w:highlight w:val="cyan"/>
        </w:rPr>
        <w:t xml:space="preserve">lead to the </w:t>
      </w:r>
      <w:r w:rsidRPr="0007468F">
        <w:rPr>
          <w:rStyle w:val="Emphasis"/>
          <w:highlight w:val="cyan"/>
        </w:rPr>
        <w:t>detection</w:t>
      </w:r>
      <w:r w:rsidRPr="0007468F">
        <w:rPr>
          <w:rStyle w:val="StyleUnderline"/>
          <w:highlight w:val="cyan"/>
        </w:rPr>
        <w:t xml:space="preserve"> of</w:t>
      </w:r>
      <w:r w:rsidRPr="0007468F">
        <w:rPr>
          <w:rStyle w:val="StyleUnderline"/>
        </w:rPr>
        <w:t xml:space="preserve"> other</w:t>
      </w:r>
      <w:r w:rsidRPr="0007468F">
        <w:rPr>
          <w:sz w:val="16"/>
        </w:rPr>
        <w:t xml:space="preserve"> previously </w:t>
      </w:r>
      <w:r w:rsidRPr="0007468F">
        <w:rPr>
          <w:rStyle w:val="Emphasis"/>
          <w:highlight w:val="cyan"/>
        </w:rPr>
        <w:t>unidentified</w:t>
      </w:r>
      <w:r w:rsidRPr="0007468F">
        <w:rPr>
          <w:rStyle w:val="StyleUnderline"/>
          <w:highlight w:val="cyan"/>
        </w:rPr>
        <w:t xml:space="preserve"> cartels</w:t>
      </w:r>
      <w:r w:rsidRPr="0007468F">
        <w:rPr>
          <w:sz w:val="16"/>
        </w:rPr>
        <w:t xml:space="preserve"> relating to different products or in different geographic markets. As discussed in Section V(G)(3) above, through the Division’s Amnesty- Plus Policy, the </w:t>
      </w:r>
      <w:r w:rsidRPr="0007468F">
        <w:rPr>
          <w:rStyle w:val="StyleUnderline"/>
        </w:rPr>
        <w:t>ability to tell the Division about</w:t>
      </w:r>
      <w:r w:rsidRPr="0007468F">
        <w:rPr>
          <w:sz w:val="16"/>
        </w:rPr>
        <w:t xml:space="preserve"> an </w:t>
      </w:r>
      <w:r w:rsidRPr="0007468F">
        <w:rPr>
          <w:rStyle w:val="Emphasis"/>
        </w:rPr>
        <w:t>additional</w:t>
      </w:r>
      <w:r w:rsidRPr="0007468F">
        <w:rPr>
          <w:rStyle w:val="StyleUnderline"/>
        </w:rPr>
        <w:t xml:space="preserve"> cartel</w:t>
      </w:r>
      <w:r w:rsidRPr="0007468F">
        <w:rPr>
          <w:sz w:val="16"/>
        </w:rPr>
        <w:t xml:space="preserve"> can </w:t>
      </w:r>
      <w:r w:rsidRPr="0007468F">
        <w:rPr>
          <w:rStyle w:val="StyleUnderline"/>
        </w:rPr>
        <w:t xml:space="preserve">lead to a </w:t>
      </w:r>
      <w:r w:rsidRPr="0007468F">
        <w:rPr>
          <w:rStyle w:val="Emphasis"/>
        </w:rPr>
        <w:t>substantial</w:t>
      </w:r>
      <w:r w:rsidRPr="0007468F">
        <w:rPr>
          <w:rStyle w:val="StyleUnderline"/>
        </w:rPr>
        <w:t xml:space="preserve"> sentencing benefit</w:t>
      </w:r>
      <w:r w:rsidRPr="0007468F">
        <w:rPr>
          <w:sz w:val="16"/>
        </w:rPr>
        <w:t xml:space="preserve"> as to the first offense and complete immunity for the newly reported conduct. Amnesty Plus is </w:t>
      </w:r>
      <w:r w:rsidRPr="0007468F">
        <w:rPr>
          <w:rStyle w:val="StyleUnderline"/>
        </w:rPr>
        <w:t xml:space="preserve">a </w:t>
      </w:r>
      <w:r w:rsidRPr="0007468F">
        <w:rPr>
          <w:rStyle w:val="Emphasis"/>
        </w:rPr>
        <w:t>win-win</w:t>
      </w:r>
      <w:r w:rsidRPr="0007468F">
        <w:rPr>
          <w:rStyle w:val="StyleUnderline"/>
        </w:rPr>
        <w:t xml:space="preserve"> situation for the </w:t>
      </w:r>
      <w:r w:rsidRPr="0007468F">
        <w:rPr>
          <w:rStyle w:val="Emphasis"/>
        </w:rPr>
        <w:t>defendant</w:t>
      </w:r>
      <w:r w:rsidRPr="0007468F">
        <w:rPr>
          <w:sz w:val="16"/>
        </w:rPr>
        <w:t xml:space="preserve">, </w:t>
      </w:r>
      <w:r w:rsidRPr="0007468F">
        <w:rPr>
          <w:rStyle w:val="StyleUnderline"/>
        </w:rPr>
        <w:t xml:space="preserve">and the </w:t>
      </w:r>
      <w:r w:rsidRPr="0007468F">
        <w:rPr>
          <w:rStyle w:val="Emphasis"/>
        </w:rPr>
        <w:t>Division</w:t>
      </w:r>
      <w:r w:rsidRPr="0007468F">
        <w:rPr>
          <w:sz w:val="16"/>
        </w:rPr>
        <w:t xml:space="preserve"> and has become an increasingly important cartel-detection and case-generation tool for the Division.</w:t>
      </w:r>
    </w:p>
    <w:p w14:paraId="1D0CDBF2" w14:textId="77777777" w:rsidR="00891A76" w:rsidRPr="00AE495D" w:rsidRDefault="00891A76" w:rsidP="00891A76">
      <w:pPr>
        <w:keepNext/>
        <w:keepLines/>
        <w:spacing w:before="40" w:after="0"/>
        <w:outlineLvl w:val="3"/>
        <w:rPr>
          <w:rStyle w:val="StyleUnderline"/>
          <w:highlight w:val="cyan"/>
        </w:rPr>
      </w:pPr>
      <w:r>
        <w:rPr>
          <w:rFonts w:eastAsia="SimSun" w:cs="Times New Roman"/>
          <w:b/>
          <w:iCs/>
          <w:sz w:val="26"/>
        </w:rPr>
        <w:t>Plea bargaining is critical.</w:t>
      </w:r>
    </w:p>
    <w:p w14:paraId="115EA364" w14:textId="77777777" w:rsidR="00891A76" w:rsidRPr="00AE495D" w:rsidRDefault="00891A76" w:rsidP="00891A76">
      <w:pPr>
        <w:rPr>
          <w:rStyle w:val="StyleUnderline"/>
          <w:highlight w:val="cyan"/>
        </w:rPr>
      </w:pPr>
      <w:r w:rsidRPr="00B10176">
        <w:rPr>
          <w:rFonts w:eastAsia="Calibri"/>
          <w:b/>
          <w:bCs/>
          <w:sz w:val="26"/>
        </w:rPr>
        <w:t>Berg</w:t>
      </w:r>
      <w:r w:rsidRPr="00B10176">
        <w:rPr>
          <w:rFonts w:ascii="Times New Roman" w:eastAsia="Calibri" w:hAnsi="Times New Roman" w:cs="Times New Roman"/>
          <w:b/>
          <w:bCs/>
          <w:sz w:val="26"/>
        </w:rPr>
        <w:t> </w:t>
      </w:r>
      <w:r w:rsidRPr="00B10176">
        <w:rPr>
          <w:rFonts w:eastAsia="Calibri" w:cs="Garamond"/>
          <w:b/>
          <w:bCs/>
          <w:sz w:val="26"/>
        </w:rPr>
        <w:t>’</w:t>
      </w:r>
      <w:r w:rsidRPr="00B10176">
        <w:rPr>
          <w:rFonts w:eastAsia="Calibri"/>
          <w:b/>
          <w:bCs/>
          <w:sz w:val="26"/>
        </w:rPr>
        <w:t>18</w:t>
      </w:r>
      <w:r w:rsidRPr="00B10176">
        <w:rPr>
          <w:rFonts w:eastAsia="Calibri"/>
        </w:rPr>
        <w:t xml:space="preserve"> [Nathan, Jeong</w:t>
      </w:r>
      <w:r w:rsidRPr="00B10176">
        <w:rPr>
          <w:rFonts w:ascii="Cambria Math" w:eastAsia="Calibri" w:hAnsi="Cambria Math" w:cs="Cambria Math"/>
        </w:rPr>
        <w:t>‑</w:t>
      </w:r>
      <w:r w:rsidRPr="00B10176">
        <w:rPr>
          <w:rFonts w:eastAsia="Calibri"/>
        </w:rPr>
        <w:t>Yoo</w:t>
      </w:r>
      <w:r w:rsidRPr="00B10176">
        <w:rPr>
          <w:rFonts w:ascii="Times New Roman" w:eastAsia="Calibri" w:hAnsi="Times New Roman" w:cs="Times New Roman"/>
        </w:rPr>
        <w:t> </w:t>
      </w:r>
      <w:r w:rsidRPr="00B10176">
        <w:rPr>
          <w:rFonts w:eastAsia="Calibri"/>
        </w:rPr>
        <w:t>Kim;</w:t>
      </w:r>
      <w:r>
        <w:rPr>
          <w:rFonts w:eastAsia="Calibri"/>
        </w:rPr>
        <w:t xml:space="preserve"> April</w:t>
      </w:r>
      <w:r w:rsidRPr="00B10176">
        <w:rPr>
          <w:rFonts w:eastAsia="Calibri"/>
        </w:rPr>
        <w:t>; Professor of Economics, University of Otago &amp; Department of Economics, Kyung</w:t>
      </w:r>
      <w:r w:rsidRPr="00B10176">
        <w:rPr>
          <w:rFonts w:ascii="Times New Roman" w:eastAsia="Calibri" w:hAnsi="Times New Roman" w:cs="Times New Roman"/>
        </w:rPr>
        <w:t> </w:t>
      </w:r>
      <w:r w:rsidRPr="00B10176">
        <w:rPr>
          <w:rFonts w:eastAsia="Calibri"/>
        </w:rPr>
        <w:t xml:space="preserve">Hee University; International Review of Law and Economics, </w:t>
      </w:r>
      <w:r w:rsidRPr="00B10176">
        <w:rPr>
          <w:rFonts w:eastAsia="Calibri" w:cs="Garamond"/>
        </w:rPr>
        <w:t>“</w:t>
      </w:r>
      <w:r w:rsidRPr="00B10176">
        <w:rPr>
          <w:rFonts w:eastAsia="Calibri"/>
        </w:rPr>
        <w:t>Plea bargaining with multiple defendants and its deterrence effect,</w:t>
      </w:r>
      <w:r w:rsidRPr="00B10176">
        <w:rPr>
          <w:rFonts w:eastAsia="Calibri" w:cs="Garamond"/>
        </w:rPr>
        <w:t>”</w:t>
      </w:r>
      <w:r w:rsidRPr="00B10176">
        <w:rPr>
          <w:rFonts w:eastAsia="Calibri"/>
        </w:rPr>
        <w:t xml:space="preserve"> https://doi.org/10.1016/j.irle.2018.04.002]</w:t>
      </w:r>
    </w:p>
    <w:p w14:paraId="76AEE9F3" w14:textId="77777777" w:rsidR="00891A76" w:rsidRPr="00AE495D" w:rsidRDefault="00891A76" w:rsidP="00891A76">
      <w:pPr>
        <w:rPr>
          <w:rStyle w:val="StyleUnderline"/>
          <w:highlight w:val="cyan"/>
        </w:rPr>
      </w:pPr>
      <w:r w:rsidRPr="00BC06B5">
        <w:rPr>
          <w:rFonts w:eastAsia="Calibri"/>
          <w:u w:val="single"/>
        </w:rPr>
        <w:t xml:space="preserve">Despite the advantage of </w:t>
      </w:r>
      <w:r w:rsidRPr="007D6DBB">
        <w:rPr>
          <w:rStyle w:val="Emphasis"/>
        </w:rPr>
        <w:t>static efficiency</w:t>
      </w:r>
      <w:r w:rsidRPr="00BC06B5">
        <w:rPr>
          <w:rFonts w:eastAsia="Calibri"/>
          <w:u w:val="single"/>
        </w:rPr>
        <w:t xml:space="preserve"> achieved by reducing judicial errors through plea bargaining, there remain important concerns about the possibility of dynamic inefficiency insofar as </w:t>
      </w:r>
      <w:r w:rsidRPr="007D6DBB">
        <w:rPr>
          <w:rStyle w:val="Emphasis"/>
        </w:rPr>
        <w:t>reduced sentencing</w:t>
      </w:r>
      <w:r w:rsidRPr="00BC06B5">
        <w:rPr>
          <w:rFonts w:eastAsia="Calibri"/>
          <w:u w:val="single"/>
        </w:rPr>
        <w:t xml:space="preserve"> may increase the incentive to commit crimes</w:t>
      </w:r>
      <w:r w:rsidRPr="00BC06B5">
        <w:rPr>
          <w:rFonts w:eastAsia="Calibri"/>
          <w:sz w:val="16"/>
        </w:rPr>
        <w:t>. One of the strongest criticisms against plea bargaining, which by many accounts would appear to rest upon a theoretically obvious mechanism, avers that plea bargaining can lead to softer sentencing, thereby weakening the deterrent effect of expected punishment and consequently</w:t>
      </w:r>
      <w:r w:rsidRPr="00B10176">
        <w:rPr>
          <w:rFonts w:eastAsia="Calibri"/>
          <w:sz w:val="16"/>
        </w:rPr>
        <w:t xml:space="preserve"> </w:t>
      </w:r>
      <w:r w:rsidRPr="00BC06B5">
        <w:rPr>
          <w:rFonts w:eastAsia="Calibri"/>
          <w:sz w:val="16"/>
        </w:rPr>
        <w:t xml:space="preserve">increasing crime rates. </w:t>
      </w:r>
      <w:r w:rsidRPr="00BC06B5">
        <w:rPr>
          <w:rFonts w:eastAsia="Calibri"/>
          <w:u w:val="single"/>
        </w:rPr>
        <w:t xml:space="preserve">Although this mechanism may seem obvious (i.e., that potential criminals would, as defendants, face lower expected sentences under plea bargaining and therefore have a greater likelihood of committing a crime), the </w:t>
      </w:r>
      <w:proofErr w:type="gramStart"/>
      <w:r w:rsidRPr="00BC06B5">
        <w:rPr>
          <w:rStyle w:val="Emphasis"/>
        </w:rPr>
        <w:t>plea bargaining</w:t>
      </w:r>
      <w:proofErr w:type="gramEnd"/>
      <w:r w:rsidRPr="00BC06B5">
        <w:rPr>
          <w:rFonts w:eastAsia="Calibri"/>
          <w:u w:val="single"/>
        </w:rPr>
        <w:t xml:space="preserve"> mechanism does indeed have a </w:t>
      </w:r>
      <w:r w:rsidRPr="007D6DBB">
        <w:rPr>
          <w:rStyle w:val="Emphasis"/>
        </w:rPr>
        <w:t>crime-deterrent effect</w:t>
      </w:r>
      <w:r w:rsidRPr="00BC06B5">
        <w:rPr>
          <w:rFonts w:eastAsia="Calibri"/>
          <w:sz w:val="16"/>
        </w:rPr>
        <w:t xml:space="preserve">. In a separating equilibrium, </w:t>
      </w:r>
      <w:r w:rsidRPr="00BC06B5">
        <w:rPr>
          <w:rFonts w:eastAsia="Calibri"/>
          <w:u w:val="single"/>
        </w:rPr>
        <w:t xml:space="preserve">the benefit </w:t>
      </w:r>
      <w:r w:rsidRPr="007D6DBB">
        <w:rPr>
          <w:rStyle w:val="Emphasis"/>
        </w:rPr>
        <w:t xml:space="preserve">of </w:t>
      </w:r>
      <w:r w:rsidRPr="00AE495D">
        <w:rPr>
          <w:rStyle w:val="Emphasis"/>
          <w:highlight w:val="cyan"/>
        </w:rPr>
        <w:t>increased</w:t>
      </w:r>
      <w:r w:rsidRPr="007D6DBB">
        <w:rPr>
          <w:rStyle w:val="Emphasis"/>
        </w:rPr>
        <w:t xml:space="preserve"> </w:t>
      </w:r>
      <w:r w:rsidRPr="00AE495D">
        <w:rPr>
          <w:rStyle w:val="Emphasis"/>
          <w:highlight w:val="cyan"/>
        </w:rPr>
        <w:t>info</w:t>
      </w:r>
      <w:r w:rsidRPr="007D6DBB">
        <w:rPr>
          <w:rStyle w:val="Emphasis"/>
        </w:rPr>
        <w:t>rmation</w:t>
      </w:r>
      <w:r w:rsidRPr="00B10176">
        <w:rPr>
          <w:rFonts w:eastAsia="Calibri"/>
          <w:u w:val="single"/>
        </w:rPr>
        <w:t xml:space="preserve"> revealed by the plea bargaining institution more than </w:t>
      </w:r>
      <w:r w:rsidRPr="00AE495D">
        <w:rPr>
          <w:rStyle w:val="Emphasis"/>
          <w:highlight w:val="cyan"/>
        </w:rPr>
        <w:t>offsets</w:t>
      </w:r>
      <w:r w:rsidRPr="00B10176">
        <w:rPr>
          <w:rFonts w:eastAsia="Calibri"/>
          <w:u w:val="single"/>
        </w:rPr>
        <w:t xml:space="preserve"> the </w:t>
      </w:r>
      <w:r w:rsidRPr="00AE495D">
        <w:rPr>
          <w:rFonts w:eastAsia="Calibri"/>
          <w:highlight w:val="cyan"/>
          <w:u w:val="single"/>
        </w:rPr>
        <w:t>cost of</w:t>
      </w:r>
      <w:r w:rsidRPr="00B10176">
        <w:rPr>
          <w:rFonts w:eastAsia="Calibri"/>
          <w:u w:val="single"/>
        </w:rPr>
        <w:t xml:space="preserve"> </w:t>
      </w:r>
      <w:r w:rsidRPr="00BC06B5">
        <w:rPr>
          <w:rFonts w:eastAsia="Calibri"/>
          <w:u w:val="single"/>
        </w:rPr>
        <w:t>weakened deterrence</w:t>
      </w:r>
      <w:r w:rsidRPr="00B10176">
        <w:rPr>
          <w:rFonts w:eastAsia="Calibri"/>
          <w:sz w:val="16"/>
        </w:rPr>
        <w:t xml:space="preserve"> (e.g., </w:t>
      </w:r>
      <w:r w:rsidRPr="00AE495D">
        <w:rPr>
          <w:rStyle w:val="StyleUnderline"/>
          <w:highlight w:val="cyan"/>
        </w:rPr>
        <w:t>reductions in</w:t>
      </w:r>
      <w:r w:rsidRPr="00BC06B5">
        <w:rPr>
          <w:rStyle w:val="StyleUnderline"/>
        </w:rPr>
        <w:t xml:space="preserve"> the </w:t>
      </w:r>
      <w:r w:rsidRPr="00BC06B5">
        <w:rPr>
          <w:rStyle w:val="Emphasis"/>
        </w:rPr>
        <w:t>mean duration</w:t>
      </w:r>
      <w:r w:rsidRPr="00BC06B5">
        <w:rPr>
          <w:rStyle w:val="StyleUnderline"/>
        </w:rPr>
        <w:t xml:space="preserve"> of </w:t>
      </w:r>
      <w:r w:rsidRPr="00AE495D">
        <w:rPr>
          <w:rStyle w:val="StyleUnderline"/>
          <w:highlight w:val="cyan"/>
        </w:rPr>
        <w:t>sentences</w:t>
      </w:r>
      <w:r w:rsidRPr="00B10176">
        <w:rPr>
          <w:rFonts w:eastAsia="Calibri"/>
          <w:sz w:val="16"/>
        </w:rPr>
        <w:t xml:space="preserve">), which (in any separating equilibrium) we show is degenerate at zero; </w:t>
      </w:r>
      <w:r w:rsidRPr="00BC06B5">
        <w:t xml:space="preserve">thus, the </w:t>
      </w:r>
      <w:r w:rsidRPr="007D6DBB">
        <w:rPr>
          <w:rStyle w:val="Emphasis"/>
        </w:rPr>
        <w:t>plea bargaining</w:t>
      </w:r>
      <w:r w:rsidRPr="00BC06B5">
        <w:t xml:space="preserve"> institution, </w:t>
      </w:r>
      <w:r w:rsidRPr="00BC06B5">
        <w:rPr>
          <w:rFonts w:eastAsia="Calibri"/>
          <w:u w:val="single"/>
        </w:rPr>
        <w:t>in</w:t>
      </w:r>
      <w:r w:rsidRPr="00B10176">
        <w:rPr>
          <w:rFonts w:eastAsia="Calibri"/>
          <w:u w:val="single"/>
        </w:rPr>
        <w:t xml:space="preserve"> our model’s separating equilibrium</w:t>
      </w:r>
      <w:r w:rsidRPr="00BC06B5">
        <w:rPr>
          <w:rFonts w:eastAsia="Calibri"/>
          <w:u w:val="single"/>
        </w:rPr>
        <w:t xml:space="preserve">, leads </w:t>
      </w:r>
      <w:r w:rsidRPr="00BC06B5">
        <w:rPr>
          <w:rStyle w:val="Emphasis"/>
        </w:rPr>
        <w:t>unambiguously</w:t>
      </w:r>
      <w:r w:rsidRPr="00BC06B5">
        <w:rPr>
          <w:rFonts w:eastAsia="Calibri"/>
          <w:u w:val="single"/>
        </w:rPr>
        <w:t xml:space="preserve"> to </w:t>
      </w:r>
      <w:r w:rsidRPr="007D6DBB">
        <w:rPr>
          <w:rStyle w:val="Emphasis"/>
        </w:rPr>
        <w:t>lower crime rates</w:t>
      </w:r>
      <w:r w:rsidRPr="00BC06B5">
        <w:rPr>
          <w:rFonts w:eastAsia="Calibri"/>
          <w:sz w:val="16"/>
        </w:rPr>
        <w:t xml:space="preserve">. </w:t>
      </w:r>
      <w:r w:rsidRPr="00BC06B5">
        <w:rPr>
          <w:rFonts w:eastAsia="Calibri"/>
          <w:u w:val="single"/>
        </w:rPr>
        <w:t>Intuitively</w:t>
      </w:r>
      <w:r w:rsidRPr="00B10176">
        <w:rPr>
          <w:rFonts w:eastAsia="Calibri"/>
          <w:u w:val="single"/>
        </w:rPr>
        <w:t xml:space="preserve">, </w:t>
      </w:r>
      <w:r w:rsidRPr="00BC06B5">
        <w:rPr>
          <w:rFonts w:eastAsia="Calibri"/>
          <w:u w:val="single"/>
        </w:rPr>
        <w:t xml:space="preserve">this is </w:t>
      </w:r>
      <w:r w:rsidRPr="00AE495D">
        <w:rPr>
          <w:rFonts w:eastAsia="Calibri"/>
          <w:highlight w:val="cyan"/>
          <w:u w:val="single"/>
        </w:rPr>
        <w:t xml:space="preserve">because </w:t>
      </w:r>
      <w:r w:rsidRPr="00AE495D">
        <w:rPr>
          <w:rStyle w:val="Emphasis"/>
          <w:highlight w:val="cyan"/>
        </w:rPr>
        <w:t>plea bargaining</w:t>
      </w:r>
      <w:r w:rsidRPr="00AE495D">
        <w:rPr>
          <w:rFonts w:eastAsia="Calibri"/>
          <w:highlight w:val="cyan"/>
          <w:u w:val="single"/>
        </w:rPr>
        <w:t xml:space="preserve"> allows</w:t>
      </w:r>
      <w:r w:rsidRPr="00BC06B5">
        <w:rPr>
          <w:rFonts w:eastAsia="Calibri"/>
          <w:u w:val="single"/>
        </w:rPr>
        <w:t xml:space="preserve"> the</w:t>
      </w:r>
      <w:r w:rsidRPr="00B10176">
        <w:rPr>
          <w:rFonts w:eastAsia="Calibri"/>
          <w:u w:val="single"/>
        </w:rPr>
        <w:t xml:space="preserve"> prosecutor to collect </w:t>
      </w:r>
      <w:r w:rsidRPr="007D6DBB">
        <w:rPr>
          <w:rStyle w:val="Emphasis"/>
        </w:rPr>
        <w:t xml:space="preserve">incriminating </w:t>
      </w:r>
      <w:r w:rsidRPr="00AE495D">
        <w:rPr>
          <w:rStyle w:val="Emphasis"/>
          <w:highlight w:val="cyan"/>
        </w:rPr>
        <w:t>ev</w:t>
      </w:r>
      <w:r w:rsidRPr="007D6DBB">
        <w:rPr>
          <w:rStyle w:val="Emphasis"/>
        </w:rPr>
        <w:t>idence</w:t>
      </w:r>
      <w:r w:rsidRPr="00807B11">
        <w:rPr>
          <w:rFonts w:eastAsia="Calibri"/>
          <w:u w:val="single"/>
        </w:rPr>
        <w:t xml:space="preserve"> </w:t>
      </w:r>
      <w:r w:rsidRPr="00BC06B5">
        <w:rPr>
          <w:rFonts w:eastAsia="Calibri"/>
          <w:u w:val="single"/>
        </w:rPr>
        <w:t xml:space="preserve">against co-defendants </w:t>
      </w:r>
      <w:r w:rsidRPr="00AE495D">
        <w:rPr>
          <w:rFonts w:eastAsia="Calibri"/>
          <w:highlight w:val="cyan"/>
          <w:u w:val="single"/>
        </w:rPr>
        <w:t>based on</w:t>
      </w:r>
      <w:r w:rsidRPr="00B10176">
        <w:rPr>
          <w:rFonts w:eastAsia="Calibri"/>
          <w:u w:val="single"/>
        </w:rPr>
        <w:t xml:space="preserve"> their </w:t>
      </w:r>
      <w:r w:rsidRPr="00AE495D">
        <w:rPr>
          <w:rStyle w:val="Emphasis"/>
          <w:highlight w:val="cyan"/>
        </w:rPr>
        <w:t>testimonies</w:t>
      </w:r>
      <w:r w:rsidRPr="00B10176">
        <w:rPr>
          <w:rFonts w:eastAsia="Calibri"/>
          <w:sz w:val="16"/>
        </w:rPr>
        <w:t xml:space="preserve">. </w:t>
      </w:r>
      <w:r w:rsidRPr="00BC06B5">
        <w:rPr>
          <w:rFonts w:eastAsia="Calibri"/>
          <w:u w:val="single"/>
        </w:rPr>
        <w:t xml:space="preserve">In a pooling equilibrium as well, plea bargaining provides </w:t>
      </w:r>
      <w:r w:rsidRPr="007D6DBB">
        <w:rPr>
          <w:rStyle w:val="Emphasis"/>
        </w:rPr>
        <w:t>stronger deterrence</w:t>
      </w:r>
      <w:r w:rsidRPr="00BC06B5">
        <w:rPr>
          <w:rFonts w:eastAsia="Calibri"/>
          <w:u w:val="single"/>
        </w:rPr>
        <w:t xml:space="preserve"> than without plea bargaining</w:t>
      </w:r>
      <w:r w:rsidRPr="00BC06B5">
        <w:rPr>
          <w:rFonts w:eastAsia="Calibri"/>
          <w:sz w:val="16"/>
        </w:rPr>
        <w:t>. A similar intuition can be applied to a pooling equilibriu</w:t>
      </w:r>
      <w:r w:rsidRPr="00B10176">
        <w:rPr>
          <w:rFonts w:eastAsia="Calibri"/>
          <w:sz w:val="16"/>
        </w:rPr>
        <w:t xml:space="preserve">m. </w:t>
      </w:r>
      <w:r w:rsidRPr="00B10176">
        <w:rPr>
          <w:rFonts w:eastAsia="Calibri"/>
          <w:u w:val="single"/>
        </w:rPr>
        <w:t xml:space="preserve">The </w:t>
      </w:r>
      <w:r w:rsidRPr="00BC06B5">
        <w:rPr>
          <w:rFonts w:eastAsia="Calibri"/>
          <w:u w:val="single"/>
        </w:rPr>
        <w:t>prosecutor</w:t>
      </w:r>
      <w:r w:rsidRPr="00B10176">
        <w:rPr>
          <w:rFonts w:eastAsia="Calibri"/>
          <w:u w:val="single"/>
        </w:rPr>
        <w:t xml:space="preserve"> can </w:t>
      </w:r>
      <w:r w:rsidRPr="00AE495D">
        <w:rPr>
          <w:rFonts w:eastAsia="Calibri"/>
          <w:highlight w:val="cyan"/>
          <w:u w:val="single"/>
        </w:rPr>
        <w:t>make harsher</w:t>
      </w:r>
      <w:r w:rsidRPr="00B10176">
        <w:rPr>
          <w:rFonts w:eastAsia="Calibri"/>
          <w:u w:val="single"/>
        </w:rPr>
        <w:t xml:space="preserve"> plea </w:t>
      </w:r>
      <w:r w:rsidRPr="00AE495D">
        <w:rPr>
          <w:rFonts w:eastAsia="Calibri"/>
          <w:highlight w:val="cyan"/>
          <w:u w:val="single"/>
        </w:rPr>
        <w:t xml:space="preserve">offers </w:t>
      </w:r>
      <w:r w:rsidRPr="00AE495D">
        <w:rPr>
          <w:rStyle w:val="Emphasis"/>
          <w:highlight w:val="cyan"/>
        </w:rPr>
        <w:t>acceptable</w:t>
      </w:r>
      <w:r w:rsidRPr="00BC06B5">
        <w:rPr>
          <w:rFonts w:eastAsia="Calibri"/>
          <w:u w:val="single"/>
        </w:rPr>
        <w:t xml:space="preserve"> by using </w:t>
      </w:r>
      <w:r w:rsidRPr="00BC06B5">
        <w:rPr>
          <w:rStyle w:val="Emphasis"/>
        </w:rPr>
        <w:t>informational enhancement</w:t>
      </w:r>
      <w:r w:rsidRPr="00BC06B5">
        <w:rPr>
          <w:rFonts w:eastAsia="Calibri"/>
          <w:u w:val="single"/>
        </w:rPr>
        <w:t xml:space="preserve"> as a threat strategy</w:t>
      </w:r>
      <w:r w:rsidRPr="00BC06B5">
        <w:rPr>
          <w:rFonts w:eastAsia="Calibri"/>
          <w:sz w:val="16"/>
        </w:rPr>
        <w:t xml:space="preserve">. </w:t>
      </w:r>
    </w:p>
    <w:p w14:paraId="2F51F914" w14:textId="77777777" w:rsidR="00891A76" w:rsidRPr="00AE495D" w:rsidRDefault="00891A76" w:rsidP="00891A76">
      <w:pPr>
        <w:rPr>
          <w:rStyle w:val="StyleUnderline"/>
          <w:highlight w:val="cyan"/>
        </w:rPr>
      </w:pPr>
      <w:r w:rsidRPr="00BC06B5">
        <w:rPr>
          <w:rFonts w:eastAsia="Calibri"/>
          <w:sz w:val="16"/>
        </w:rPr>
        <w:t xml:space="preserve">The deterrent effect of plea bargaining was analyzed earlier by </w:t>
      </w:r>
      <w:proofErr w:type="spellStart"/>
      <w:r w:rsidRPr="00BC06B5">
        <w:rPr>
          <w:rFonts w:eastAsia="Calibri"/>
          <w:sz w:val="16"/>
        </w:rPr>
        <w:t>Reinganum</w:t>
      </w:r>
      <w:proofErr w:type="spellEnd"/>
      <w:r w:rsidRPr="00BC06B5">
        <w:rPr>
          <w:rFonts w:eastAsia="Calibri"/>
          <w:sz w:val="16"/>
        </w:rPr>
        <w:t xml:space="preserve"> (1993) and Miceli (1996) but only for a single defendant. Miceli’s model is </w:t>
      </w:r>
      <w:proofErr w:type="gramStart"/>
      <w:r w:rsidRPr="00BC06B5">
        <w:rPr>
          <w:rFonts w:eastAsia="Calibri"/>
          <w:sz w:val="16"/>
        </w:rPr>
        <w:t>similar</w:t>
      </w:r>
      <w:r w:rsidRPr="00B10176">
        <w:rPr>
          <w:rFonts w:eastAsia="Calibri"/>
          <w:sz w:val="16"/>
        </w:rPr>
        <w:t xml:space="preserve"> to</w:t>
      </w:r>
      <w:proofErr w:type="gramEnd"/>
      <w:r w:rsidRPr="00B10176">
        <w:rPr>
          <w:rFonts w:eastAsia="Calibri"/>
          <w:sz w:val="16"/>
        </w:rPr>
        <w:t xml:space="preserve"> ours in that it focuses on a screening mechanism. </w:t>
      </w:r>
      <w:r w:rsidRPr="00B10176">
        <w:rPr>
          <w:rFonts w:eastAsia="Calibri"/>
          <w:u w:val="single"/>
        </w:rPr>
        <w:t>Miceli (</w:t>
      </w:r>
      <w:r w:rsidRPr="00BC06B5">
        <w:rPr>
          <w:rFonts w:eastAsia="Calibri"/>
          <w:u w:val="single"/>
        </w:rPr>
        <w:t xml:space="preserve">1996) considers a </w:t>
      </w:r>
      <w:r w:rsidRPr="007D6DBB">
        <w:rPr>
          <w:rStyle w:val="Emphasis"/>
        </w:rPr>
        <w:t>two-stage game</w:t>
      </w:r>
      <w:r w:rsidRPr="00BC06B5">
        <w:rPr>
          <w:rFonts w:eastAsia="Calibri"/>
          <w:u w:val="single"/>
        </w:rPr>
        <w:t xml:space="preserve"> in which a legislature first determines criminal punishments and then, once crimes have been committed as a best response to the statutory punishments, actual punishments are determined by prosecutors and judges in the subsequent stage of the game with pl</w:t>
      </w:r>
      <w:r w:rsidRPr="00B10176">
        <w:rPr>
          <w:rFonts w:eastAsia="Calibri"/>
          <w:u w:val="single"/>
        </w:rPr>
        <w:t>ea-bargaining or going to trial</w:t>
      </w:r>
      <w:r w:rsidRPr="00B10176">
        <w:rPr>
          <w:rFonts w:eastAsia="Calibri"/>
          <w:sz w:val="16"/>
        </w:rPr>
        <w:t xml:space="preserve">. Miceli shows </w:t>
      </w:r>
      <w:proofErr w:type="spellStart"/>
      <w:r w:rsidRPr="00B10176">
        <w:rPr>
          <w:rFonts w:eastAsia="Calibri"/>
          <w:sz w:val="16"/>
        </w:rPr>
        <w:t>thatifthe</w:t>
      </w:r>
      <w:proofErr w:type="spellEnd"/>
      <w:r w:rsidRPr="00B10176">
        <w:rPr>
          <w:rFonts w:eastAsia="Calibri"/>
          <w:sz w:val="16"/>
        </w:rPr>
        <w:t xml:space="preserve"> legislature raises the magnitude of punishment too high, then the deterrent effect may counterintuitively be weakened due to the response of prosecutors who believe that severe statutory punishments do not fit the crime. </w:t>
      </w:r>
      <w:proofErr w:type="spellStart"/>
      <w:r w:rsidRPr="00B10176">
        <w:rPr>
          <w:rFonts w:eastAsia="Calibri"/>
          <w:sz w:val="16"/>
        </w:rPr>
        <w:t>Reinganum</w:t>
      </w:r>
      <w:proofErr w:type="spellEnd"/>
      <w:r w:rsidRPr="00B10176">
        <w:rPr>
          <w:rFonts w:eastAsia="Calibri"/>
          <w:sz w:val="16"/>
        </w:rPr>
        <w:t xml:space="preserve"> (1993) considers a two-stage signaling game based on </w:t>
      </w:r>
      <w:proofErr w:type="spellStart"/>
      <w:r w:rsidRPr="00B10176">
        <w:rPr>
          <w:rFonts w:eastAsia="Calibri"/>
          <w:sz w:val="16"/>
        </w:rPr>
        <w:t>Reinganum</w:t>
      </w:r>
      <w:proofErr w:type="spellEnd"/>
      <w:r w:rsidRPr="00B10176">
        <w:rPr>
          <w:rFonts w:eastAsia="Calibri"/>
          <w:sz w:val="16"/>
        </w:rPr>
        <w:t xml:space="preserve"> (1988). </w:t>
      </w:r>
      <w:r w:rsidRPr="00BC06B5">
        <w:rPr>
          <w:rFonts w:eastAsia="Calibri"/>
          <w:u w:val="single"/>
        </w:rPr>
        <w:t xml:space="preserve">Our </w:t>
      </w:r>
      <w:r w:rsidRPr="00BC06B5">
        <w:rPr>
          <w:rStyle w:val="Emphasis"/>
        </w:rPr>
        <w:t>model</w:t>
      </w:r>
      <w:r w:rsidRPr="00BC06B5">
        <w:rPr>
          <w:rFonts w:eastAsia="Calibri"/>
          <w:u w:val="single"/>
        </w:rPr>
        <w:t xml:space="preserve"> extends Miceli’s analysis to the case of two co-defendants although our model has several important differences</w:t>
      </w:r>
      <w:r w:rsidRPr="00BC06B5">
        <w:rPr>
          <w:rFonts w:eastAsia="Calibri"/>
          <w:sz w:val="16"/>
        </w:rPr>
        <w:t xml:space="preserve">. </w:t>
      </w:r>
    </w:p>
    <w:p w14:paraId="76CD3A05" w14:textId="77777777" w:rsidR="00891A76" w:rsidRPr="00AE495D" w:rsidRDefault="00891A76" w:rsidP="00891A76">
      <w:pPr>
        <w:rPr>
          <w:rStyle w:val="StyleUnderline"/>
          <w:highlight w:val="cyan"/>
        </w:rPr>
      </w:pPr>
      <w:r w:rsidRPr="00BC06B5">
        <w:rPr>
          <w:rFonts w:eastAsia="Calibri"/>
          <w:u w:val="single"/>
        </w:rPr>
        <w:t>Our finding that</w:t>
      </w:r>
      <w:r w:rsidRPr="00B10176">
        <w:rPr>
          <w:rFonts w:eastAsia="Calibri"/>
          <w:u w:val="single"/>
        </w:rPr>
        <w:t xml:space="preserve"> </w:t>
      </w:r>
      <w:r w:rsidRPr="00BC06B5">
        <w:rPr>
          <w:rStyle w:val="Emphasis"/>
        </w:rPr>
        <w:t xml:space="preserve">plea </w:t>
      </w:r>
      <w:r w:rsidRPr="00AE495D">
        <w:rPr>
          <w:rStyle w:val="Emphasis"/>
          <w:highlight w:val="cyan"/>
        </w:rPr>
        <w:t>bargaining</w:t>
      </w:r>
      <w:r w:rsidRPr="00B10176">
        <w:rPr>
          <w:rFonts w:eastAsia="Calibri"/>
          <w:u w:val="single"/>
        </w:rPr>
        <w:t xml:space="preserve"> with multiple co-defendants </w:t>
      </w:r>
      <w:r w:rsidRPr="00AE495D">
        <w:rPr>
          <w:rStyle w:val="Emphasis"/>
          <w:highlight w:val="cyan"/>
        </w:rPr>
        <w:t>unambiguously</w:t>
      </w:r>
      <w:r w:rsidRPr="00AE495D">
        <w:rPr>
          <w:rFonts w:eastAsia="Calibri"/>
          <w:highlight w:val="cyan"/>
          <w:u w:val="single"/>
        </w:rPr>
        <w:t xml:space="preserve"> deters crime</w:t>
      </w:r>
      <w:r w:rsidRPr="00B10176">
        <w:rPr>
          <w:rFonts w:eastAsia="Calibri"/>
          <w:u w:val="single"/>
        </w:rPr>
        <w:t xml:space="preserve"> sheds new light on debates over the informational and social efficiency of real-world leniency programs</w:t>
      </w:r>
      <w:r w:rsidRPr="00B10176">
        <w:rPr>
          <w:rFonts w:eastAsia="Calibri"/>
          <w:sz w:val="16"/>
        </w:rPr>
        <w:t xml:space="preserve">. One of the important policy questions in recent decades concerns how to revise leniency programs that grant amnesty (e.g., to firms that previously engaged in illegal antitrust activity) to promote improvements in social efficiency. </w:t>
      </w:r>
      <w:r w:rsidRPr="00AE495D">
        <w:rPr>
          <w:rFonts w:eastAsia="Calibri"/>
          <w:highlight w:val="cyan"/>
          <w:u w:val="single"/>
        </w:rPr>
        <w:t>Because</w:t>
      </w:r>
      <w:r w:rsidRPr="00B10176">
        <w:rPr>
          <w:rFonts w:eastAsia="Calibri"/>
          <w:u w:val="single"/>
        </w:rPr>
        <w:t xml:space="preserve"> </w:t>
      </w:r>
      <w:r w:rsidRPr="00A54BCB">
        <w:rPr>
          <w:rFonts w:eastAsia="Calibri"/>
          <w:u w:val="single"/>
        </w:rPr>
        <w:t xml:space="preserve">many illegal </w:t>
      </w:r>
      <w:r w:rsidRPr="00AE495D">
        <w:rPr>
          <w:rStyle w:val="Emphasis"/>
          <w:highlight w:val="cyan"/>
        </w:rPr>
        <w:t>antitrust</w:t>
      </w:r>
      <w:r w:rsidRPr="007D6DBB">
        <w:rPr>
          <w:rStyle w:val="Emphasis"/>
        </w:rPr>
        <w:t xml:space="preserve"> activities</w:t>
      </w:r>
      <w:r w:rsidRPr="00A54BCB">
        <w:rPr>
          <w:rFonts w:eastAsia="Calibri"/>
          <w:sz w:val="36"/>
          <w:szCs w:val="36"/>
          <w:u w:val="single"/>
        </w:rPr>
        <w:t xml:space="preserve"> </w:t>
      </w:r>
      <w:r w:rsidRPr="00A54BCB">
        <w:rPr>
          <w:rFonts w:eastAsia="Calibri"/>
          <w:u w:val="single"/>
        </w:rPr>
        <w:t>such</w:t>
      </w:r>
      <w:r w:rsidRPr="00B10176">
        <w:rPr>
          <w:rFonts w:eastAsia="Calibri"/>
          <w:u w:val="single"/>
        </w:rPr>
        <w:t xml:space="preserve"> as </w:t>
      </w:r>
      <w:r w:rsidRPr="00FA3199">
        <w:rPr>
          <w:rFonts w:eastAsia="Calibri"/>
          <w:u w:val="single"/>
        </w:rPr>
        <w:t xml:space="preserve">price-fixing </w:t>
      </w:r>
      <w:r w:rsidRPr="00AE495D">
        <w:rPr>
          <w:rFonts w:eastAsia="Calibri"/>
          <w:highlight w:val="cyan"/>
          <w:u w:val="single"/>
        </w:rPr>
        <w:t xml:space="preserve">involve more than a </w:t>
      </w:r>
      <w:r w:rsidRPr="00AE495D">
        <w:rPr>
          <w:rStyle w:val="Emphasis"/>
          <w:highlight w:val="cyan"/>
        </w:rPr>
        <w:t>single firm</w:t>
      </w:r>
      <w:r w:rsidRPr="00BC06B5">
        <w:rPr>
          <w:rFonts w:eastAsia="Calibri"/>
          <w:u w:val="single"/>
        </w:rPr>
        <w:t xml:space="preserve">, </w:t>
      </w:r>
      <w:r w:rsidRPr="00AE495D">
        <w:rPr>
          <w:rFonts w:eastAsia="Calibri"/>
          <w:highlight w:val="cyan"/>
          <w:u w:val="single"/>
        </w:rPr>
        <w:t>our model</w:t>
      </w:r>
      <w:r w:rsidRPr="00BC06B5">
        <w:rPr>
          <w:rFonts w:eastAsia="Calibri"/>
          <w:u w:val="single"/>
        </w:rPr>
        <w:t xml:space="preserve"> of plea </w:t>
      </w:r>
      <w:r w:rsidRPr="00FA3199">
        <w:rPr>
          <w:rFonts w:eastAsia="Calibri"/>
          <w:u w:val="single"/>
        </w:rPr>
        <w:t xml:space="preserve">bargaining with </w:t>
      </w:r>
      <w:r w:rsidRPr="00FA3199">
        <w:rPr>
          <w:rStyle w:val="Emphasis"/>
        </w:rPr>
        <w:t>multiple co-defendants</w:t>
      </w:r>
      <w:r w:rsidRPr="00FA3199">
        <w:rPr>
          <w:rFonts w:eastAsia="Calibri"/>
          <w:u w:val="single"/>
        </w:rPr>
        <w:t xml:space="preserve"> can</w:t>
      </w:r>
      <w:r w:rsidRPr="00BC06B5">
        <w:rPr>
          <w:rFonts w:eastAsia="Calibri"/>
          <w:u w:val="single"/>
        </w:rPr>
        <w:t xml:space="preserve"> </w:t>
      </w:r>
      <w:r w:rsidRPr="00AE495D">
        <w:rPr>
          <w:rFonts w:eastAsia="Calibri"/>
          <w:highlight w:val="cyan"/>
          <w:u w:val="single"/>
        </w:rPr>
        <w:t xml:space="preserve">provide </w:t>
      </w:r>
      <w:r w:rsidRPr="00AE495D">
        <w:rPr>
          <w:rStyle w:val="Emphasis"/>
          <w:highlight w:val="cyan"/>
        </w:rPr>
        <w:t>novel insight</w:t>
      </w:r>
      <w:r w:rsidRPr="00BC06B5">
        <w:rPr>
          <w:rFonts w:eastAsia="Calibri"/>
          <w:u w:val="single"/>
        </w:rPr>
        <w:t xml:space="preserve"> relevant</w:t>
      </w:r>
      <w:r>
        <w:rPr>
          <w:rFonts w:eastAsia="Calibri"/>
          <w:u w:val="single"/>
        </w:rPr>
        <w:t xml:space="preserve"> </w:t>
      </w:r>
      <w:r w:rsidRPr="00BC06B5">
        <w:rPr>
          <w:rFonts w:eastAsia="Calibri"/>
          <w:u w:val="single"/>
        </w:rPr>
        <w:t>to the design of opti</w:t>
      </w:r>
      <w:r w:rsidRPr="00B10176">
        <w:rPr>
          <w:rFonts w:eastAsia="Calibri"/>
          <w:u w:val="single"/>
        </w:rPr>
        <w:t>mal leniency programs</w:t>
      </w:r>
      <w:r w:rsidRPr="00B10176">
        <w:rPr>
          <w:rFonts w:eastAsia="Calibri"/>
          <w:sz w:val="16"/>
        </w:rPr>
        <w:t>.</w:t>
      </w:r>
    </w:p>
    <w:p w14:paraId="187C29FF" w14:textId="77777777" w:rsidR="00891A76" w:rsidRPr="00AE495D" w:rsidRDefault="00891A76" w:rsidP="00891A76">
      <w:pPr>
        <w:keepNext/>
        <w:keepLines/>
        <w:spacing w:before="40" w:after="0"/>
        <w:outlineLvl w:val="3"/>
        <w:rPr>
          <w:rStyle w:val="StyleUnderline"/>
          <w:highlight w:val="cyan"/>
        </w:rPr>
      </w:pPr>
      <w:r>
        <w:rPr>
          <w:rFonts w:eastAsia="Times New Roman" w:cs="Times New Roman"/>
          <w:b/>
          <w:iCs/>
          <w:sz w:val="26"/>
        </w:rPr>
        <w:t>Statistical regression proves.</w:t>
      </w:r>
    </w:p>
    <w:p w14:paraId="6E63E6CA" w14:textId="77777777" w:rsidR="00891A76" w:rsidRPr="00AE495D" w:rsidRDefault="00891A76" w:rsidP="00891A76">
      <w:pPr>
        <w:rPr>
          <w:rStyle w:val="StyleUnderline"/>
          <w:highlight w:val="cyan"/>
        </w:rPr>
      </w:pPr>
      <w:r w:rsidRPr="00B10176">
        <w:rPr>
          <w:rFonts w:eastAsia="Calibri"/>
          <w:b/>
          <w:bCs/>
          <w:sz w:val="26"/>
        </w:rPr>
        <w:t>Berg</w:t>
      </w:r>
      <w:r w:rsidRPr="00B10176">
        <w:rPr>
          <w:rFonts w:ascii="Times New Roman" w:eastAsia="Calibri" w:hAnsi="Times New Roman" w:cs="Times New Roman"/>
          <w:b/>
          <w:bCs/>
          <w:sz w:val="26"/>
        </w:rPr>
        <w:t> </w:t>
      </w:r>
      <w:r w:rsidRPr="00B10176">
        <w:rPr>
          <w:rFonts w:eastAsia="Calibri" w:cs="Garamond"/>
          <w:b/>
          <w:bCs/>
          <w:sz w:val="26"/>
        </w:rPr>
        <w:t>’</w:t>
      </w:r>
      <w:r w:rsidRPr="00B10176">
        <w:rPr>
          <w:rFonts w:eastAsia="Calibri"/>
          <w:b/>
          <w:bCs/>
          <w:sz w:val="26"/>
        </w:rPr>
        <w:t>18</w:t>
      </w:r>
      <w:r w:rsidRPr="00B10176">
        <w:rPr>
          <w:rFonts w:eastAsia="Calibri"/>
        </w:rPr>
        <w:t xml:space="preserve"> [Nathan, Jeong</w:t>
      </w:r>
      <w:r w:rsidRPr="00B10176">
        <w:rPr>
          <w:rFonts w:ascii="Cambria Math" w:eastAsia="Calibri" w:hAnsi="Cambria Math" w:cs="Cambria Math"/>
        </w:rPr>
        <w:t>‑</w:t>
      </w:r>
      <w:r w:rsidRPr="00B10176">
        <w:rPr>
          <w:rFonts w:eastAsia="Calibri"/>
        </w:rPr>
        <w:t>Yoo</w:t>
      </w:r>
      <w:r w:rsidRPr="00B10176">
        <w:rPr>
          <w:rFonts w:ascii="Times New Roman" w:eastAsia="Calibri" w:hAnsi="Times New Roman" w:cs="Times New Roman"/>
        </w:rPr>
        <w:t> </w:t>
      </w:r>
      <w:r w:rsidRPr="00B10176">
        <w:rPr>
          <w:rFonts w:eastAsia="Calibri"/>
        </w:rPr>
        <w:t>Kim;</w:t>
      </w:r>
      <w:r>
        <w:rPr>
          <w:rFonts w:eastAsia="Calibri"/>
        </w:rPr>
        <w:t xml:space="preserve"> April</w:t>
      </w:r>
      <w:r w:rsidRPr="00B10176">
        <w:rPr>
          <w:rFonts w:eastAsia="Calibri"/>
        </w:rPr>
        <w:t>; Professor of Economics, University of Otago &amp; Department of Economics, Kyung</w:t>
      </w:r>
      <w:r w:rsidRPr="00B10176">
        <w:rPr>
          <w:rFonts w:ascii="Times New Roman" w:eastAsia="Calibri" w:hAnsi="Times New Roman" w:cs="Times New Roman"/>
        </w:rPr>
        <w:t> </w:t>
      </w:r>
      <w:r w:rsidRPr="00B10176">
        <w:rPr>
          <w:rFonts w:eastAsia="Calibri"/>
        </w:rPr>
        <w:t xml:space="preserve">Hee University; International Review of Law and Economics, </w:t>
      </w:r>
      <w:r w:rsidRPr="00B10176">
        <w:rPr>
          <w:rFonts w:eastAsia="Calibri" w:cs="Garamond"/>
        </w:rPr>
        <w:t>“</w:t>
      </w:r>
      <w:r w:rsidRPr="00B10176">
        <w:rPr>
          <w:rFonts w:eastAsia="Calibri"/>
        </w:rPr>
        <w:t>Plea bargaining with multiple defendants and its deterrence effect,</w:t>
      </w:r>
      <w:r w:rsidRPr="00B10176">
        <w:rPr>
          <w:rFonts w:eastAsia="Calibri" w:cs="Garamond"/>
        </w:rPr>
        <w:t>”</w:t>
      </w:r>
      <w:r w:rsidRPr="00B10176">
        <w:rPr>
          <w:rFonts w:eastAsia="Calibri"/>
        </w:rPr>
        <w:t xml:space="preserve"> https://doi.org/10.1016/j.irle.2018.04.002]</w:t>
      </w:r>
    </w:p>
    <w:p w14:paraId="0999B458" w14:textId="77777777" w:rsidR="00891A76" w:rsidRPr="00AE495D" w:rsidRDefault="00891A76" w:rsidP="00891A76">
      <w:pPr>
        <w:rPr>
          <w:rStyle w:val="StyleUnderline"/>
          <w:highlight w:val="cyan"/>
        </w:rPr>
      </w:pPr>
      <w:r w:rsidRPr="00E30A19">
        <w:rPr>
          <w:sz w:val="16"/>
        </w:rPr>
        <w:t xml:space="preserve">Proposition 4. </w:t>
      </w:r>
      <w:r w:rsidRPr="00AE495D">
        <w:rPr>
          <w:rStyle w:val="Emphasis"/>
          <w:highlight w:val="cyan"/>
        </w:rPr>
        <w:t>Plea bargaining reduces</w:t>
      </w:r>
      <w:r w:rsidRPr="00082863">
        <w:rPr>
          <w:rStyle w:val="Emphasis"/>
        </w:rPr>
        <w:t xml:space="preserve"> the </w:t>
      </w:r>
      <w:r w:rsidRPr="00AE495D">
        <w:rPr>
          <w:rStyle w:val="Emphasis"/>
          <w:highlight w:val="cyan"/>
        </w:rPr>
        <w:t>crime</w:t>
      </w:r>
      <w:r w:rsidRPr="00082863">
        <w:rPr>
          <w:rStyle w:val="Emphasis"/>
        </w:rPr>
        <w:t xml:space="preserve"> rate</w:t>
      </w:r>
      <w:r w:rsidRPr="00E30A19">
        <w:rPr>
          <w:sz w:val="16"/>
        </w:rPr>
        <w:t xml:space="preserve">. </w:t>
      </w:r>
    </w:p>
    <w:p w14:paraId="68A84917" w14:textId="77777777" w:rsidR="00891A76" w:rsidRPr="00AE495D" w:rsidRDefault="00891A76" w:rsidP="00891A76">
      <w:pPr>
        <w:rPr>
          <w:rStyle w:val="StyleUnderline"/>
          <w:highlight w:val="cyan"/>
        </w:rPr>
      </w:pPr>
      <w:r w:rsidRPr="00E30A19">
        <w:rPr>
          <w:sz w:val="16"/>
          <w:szCs w:val="16"/>
        </w:rPr>
        <w:t xml:space="preserve">Comparison under P’ alternative objective function. To see the robustness of Proposition 4, we will consider the possibility of alternative objective functions for the prosecutor. The prosecutor may, for example, be concerned about the social harm caused by the crime as well as by judicial errors. If we consider this possibility as well, then the corresponding loss </w:t>
      </w:r>
      <w:proofErr w:type="spellStart"/>
      <w:r w:rsidRPr="00E30A19">
        <w:rPr>
          <w:sz w:val="16"/>
          <w:szCs w:val="16"/>
        </w:rPr>
        <w:t>functionˆLP</w:t>
      </w:r>
      <w:proofErr w:type="spellEnd"/>
      <w:r w:rsidRPr="00E30A19">
        <w:rPr>
          <w:sz w:val="16"/>
          <w:szCs w:val="16"/>
        </w:rPr>
        <w:t xml:space="preserve"> would be a weighted sum of judicial errors and social harm caused directly by the crime: </w:t>
      </w:r>
    </w:p>
    <w:p w14:paraId="1B08EF3E" w14:textId="77777777" w:rsidR="00891A76" w:rsidRPr="00AE495D" w:rsidRDefault="00891A76" w:rsidP="00891A76">
      <w:pPr>
        <w:rPr>
          <w:rStyle w:val="StyleUnderline"/>
          <w:highlight w:val="cyan"/>
        </w:rPr>
      </w:pPr>
      <w:proofErr w:type="gramStart"/>
      <w:r w:rsidRPr="00E30A19">
        <w:rPr>
          <w:sz w:val="16"/>
          <w:szCs w:val="16"/>
        </w:rPr>
        <w:t>ˆLP(</w:t>
      </w:r>
      <w:proofErr w:type="gramEnd"/>
      <w:r w:rsidRPr="00E30A19">
        <w:rPr>
          <w:sz w:val="16"/>
          <w:szCs w:val="16"/>
        </w:rPr>
        <w:t xml:space="preserve">x1, x2) = 2 </w:t>
      </w:r>
      <w:proofErr w:type="spellStart"/>
      <w:r w:rsidRPr="00E30A19">
        <w:rPr>
          <w:sz w:val="16"/>
          <w:szCs w:val="16"/>
        </w:rPr>
        <w:t>i</w:t>
      </w:r>
      <w:proofErr w:type="spellEnd"/>
      <w:r w:rsidRPr="00E30A19">
        <w:rPr>
          <w:sz w:val="16"/>
          <w:szCs w:val="16"/>
        </w:rPr>
        <w:t xml:space="preserve">=1 Li(xi) + (1 </w:t>
      </w:r>
      <w:proofErr w:type="gramStart"/>
      <w:r w:rsidRPr="00E30A19">
        <w:rPr>
          <w:sz w:val="16"/>
          <w:szCs w:val="16"/>
        </w:rPr>
        <w:t>− )</w:t>
      </w:r>
      <w:proofErr w:type="gramEnd"/>
      <w:r w:rsidRPr="00E30A19">
        <w:rPr>
          <w:sz w:val="16"/>
          <w:szCs w:val="16"/>
        </w:rPr>
        <w:t xml:space="preserve"> (x1, x</w:t>
      </w:r>
      <w:proofErr w:type="gramStart"/>
      <w:r w:rsidRPr="00E30A19">
        <w:rPr>
          <w:sz w:val="16"/>
          <w:szCs w:val="16"/>
        </w:rPr>
        <w:t>2)H</w:t>
      </w:r>
      <w:proofErr w:type="gramEnd"/>
      <w:r w:rsidRPr="00E30A19">
        <w:rPr>
          <w:sz w:val="16"/>
          <w:szCs w:val="16"/>
        </w:rPr>
        <w:t xml:space="preserve">, (8) </w:t>
      </w:r>
    </w:p>
    <w:p w14:paraId="40CEE8FA" w14:textId="77777777" w:rsidR="00891A76" w:rsidRPr="00AE495D" w:rsidRDefault="00891A76" w:rsidP="00891A76">
      <w:pPr>
        <w:rPr>
          <w:rStyle w:val="StyleUnderline"/>
          <w:highlight w:val="cyan"/>
        </w:rPr>
      </w:pPr>
      <w:r w:rsidRPr="00E30A19">
        <w:rPr>
          <w:sz w:val="16"/>
          <w:szCs w:val="16"/>
        </w:rPr>
        <w:t xml:space="preserve">where H is the social harm from the crime itself and is the relative weight placed on judicial errors. Note that the second term (social harms) as well as the first term (judicial errors) are affected by the actual expected sentences x1and x2because the crime rate is specified to depend on x1and x2. </w:t>
      </w:r>
    </w:p>
    <w:p w14:paraId="5CCC9549" w14:textId="77777777" w:rsidR="00891A76" w:rsidRPr="00AE495D" w:rsidRDefault="00891A76" w:rsidP="00891A76">
      <w:pPr>
        <w:rPr>
          <w:rStyle w:val="StyleUnderline"/>
          <w:highlight w:val="cyan"/>
        </w:rPr>
      </w:pPr>
      <w:r w:rsidRPr="00E30A19">
        <w:rPr>
          <w:sz w:val="16"/>
          <w:szCs w:val="16"/>
        </w:rPr>
        <w:t xml:space="preserve">However, even if we consider this alternative loss function of the prosecutor, her decision is not affected in a separating equilibrium. To see this, consider once again point E1 in Fig. 4, whose coordinates provide the unique separating equilibrium offers in the plea-bargaining game under the objective function LP. We will show that the point is still the unique equilibrium outcome under ˆ LP. In a separating equilibrium, if we want to stay within the yellow region labeled K = AA(G) ∩ RR(I) </w:t>
      </w:r>
      <w:r w:rsidRPr="00E30A19">
        <w:rPr>
          <w:rFonts w:ascii="Cambria Math" w:hAnsi="Cambria Math" w:cs="Cambria Math"/>
          <w:sz w:val="16"/>
          <w:szCs w:val="16"/>
        </w:rPr>
        <w:t>⊂</w:t>
      </w:r>
      <w:r w:rsidRPr="00E30A19">
        <w:rPr>
          <w:sz w:val="16"/>
          <w:szCs w:val="16"/>
        </w:rPr>
        <w:t xml:space="preserve"> BS in Fig. 4 </w:t>
      </w:r>
      <w:proofErr w:type="gramStart"/>
      <w:r w:rsidRPr="00E30A19">
        <w:rPr>
          <w:sz w:val="16"/>
          <w:szCs w:val="16"/>
        </w:rPr>
        <w:t>so as to</w:t>
      </w:r>
      <w:proofErr w:type="gramEnd"/>
      <w:r w:rsidRPr="00E30A19">
        <w:rPr>
          <w:sz w:val="16"/>
          <w:szCs w:val="16"/>
        </w:rPr>
        <w:t xml:space="preserve"> slightly reduce x1or x2(within that region), then the overall crime rate increases. More generally, let the function = [1 </w:t>
      </w:r>
      <w:r w:rsidRPr="00E30A19">
        <w:rPr>
          <w:rFonts w:ascii="Aptos" w:hAnsi="Aptos" w:cs="Aptos"/>
          <w:sz w:val="16"/>
          <w:szCs w:val="16"/>
        </w:rPr>
        <w:t>−</w:t>
      </w:r>
      <w:r w:rsidRPr="00E30A19">
        <w:rPr>
          <w:sz w:val="16"/>
          <w:szCs w:val="16"/>
        </w:rPr>
        <w:t xml:space="preserve"> F(px1</w:t>
      </w:r>
      <w:proofErr w:type="gramStart"/>
      <w:r w:rsidRPr="00E30A19">
        <w:rPr>
          <w:sz w:val="16"/>
          <w:szCs w:val="16"/>
        </w:rPr>
        <w:t>)][</w:t>
      </w:r>
      <w:proofErr w:type="gramEnd"/>
      <w:r w:rsidRPr="00E30A19">
        <w:rPr>
          <w:sz w:val="16"/>
          <w:szCs w:val="16"/>
        </w:rPr>
        <w:t xml:space="preserve">1 </w:t>
      </w:r>
      <w:r w:rsidRPr="00E30A19">
        <w:rPr>
          <w:rFonts w:ascii="Aptos" w:hAnsi="Aptos" w:cs="Aptos"/>
          <w:sz w:val="16"/>
          <w:szCs w:val="16"/>
        </w:rPr>
        <w:t>−</w:t>
      </w:r>
      <w:r w:rsidRPr="00E30A19">
        <w:rPr>
          <w:sz w:val="16"/>
          <w:szCs w:val="16"/>
        </w:rPr>
        <w:t xml:space="preserve"> F(px2)] ≡ </w:t>
      </w:r>
      <w:proofErr w:type="gramStart"/>
      <w:r w:rsidRPr="00E30A19">
        <w:rPr>
          <w:sz w:val="16"/>
          <w:szCs w:val="16"/>
        </w:rPr>
        <w:t>g(</w:t>
      </w:r>
      <w:proofErr w:type="gramEnd"/>
      <w:r w:rsidRPr="00E30A19">
        <w:rPr>
          <w:sz w:val="16"/>
          <w:szCs w:val="16"/>
        </w:rPr>
        <w:t xml:space="preserve">x1, x2) represent the indifference curve that yields the same crime rate. Then, the indifference curve is downward-sloping and symmetric along x1= x2, because ∂g/∂xi&lt; 0 for </w:t>
      </w:r>
      <w:proofErr w:type="spellStart"/>
      <w:r w:rsidRPr="00E30A19">
        <w:rPr>
          <w:sz w:val="16"/>
          <w:szCs w:val="16"/>
        </w:rPr>
        <w:t>i</w:t>
      </w:r>
      <w:proofErr w:type="spellEnd"/>
      <w:r w:rsidRPr="00E30A19">
        <w:rPr>
          <w:sz w:val="16"/>
          <w:szCs w:val="16"/>
        </w:rPr>
        <w:t xml:space="preserve"> = 1, 2 and F(vi) is identical for </w:t>
      </w:r>
      <w:proofErr w:type="spellStart"/>
      <w:r w:rsidRPr="00E30A19">
        <w:rPr>
          <w:sz w:val="16"/>
          <w:szCs w:val="16"/>
        </w:rPr>
        <w:t>i</w:t>
      </w:r>
      <w:proofErr w:type="spellEnd"/>
      <w:r w:rsidRPr="00E30A19">
        <w:rPr>
          <w:sz w:val="16"/>
          <w:szCs w:val="16"/>
        </w:rPr>
        <w:t xml:space="preserve"> = 1, 2. The upper contour set of crime rate 0is defined by U = {(x1, x2) | 0≤ </w:t>
      </w:r>
      <w:proofErr w:type="gramStart"/>
      <w:r w:rsidRPr="00E30A19">
        <w:rPr>
          <w:sz w:val="16"/>
          <w:szCs w:val="16"/>
        </w:rPr>
        <w:t>g(</w:t>
      </w:r>
      <w:proofErr w:type="gramEnd"/>
      <w:r w:rsidRPr="00E30A19">
        <w:rPr>
          <w:sz w:val="16"/>
          <w:szCs w:val="16"/>
        </w:rPr>
        <w:t xml:space="preserve">x1, x2)}. If we let 0= </w:t>
      </w:r>
      <w:proofErr w:type="gramStart"/>
      <w:r w:rsidRPr="00E30A19">
        <w:rPr>
          <w:sz w:val="16"/>
          <w:szCs w:val="16"/>
        </w:rPr>
        <w:t>g(</w:t>
      </w:r>
      <w:proofErr w:type="gramEnd"/>
      <w:r w:rsidRPr="00E30A19">
        <w:rPr>
          <w:sz w:val="16"/>
          <w:szCs w:val="16"/>
        </w:rPr>
        <w:t xml:space="preserve">s1, q(G)s2), any (b1, b2) </w:t>
      </w:r>
      <w:r w:rsidRPr="00E30A19">
        <w:rPr>
          <w:rFonts w:ascii="Cambria Math" w:hAnsi="Cambria Math" w:cs="Cambria Math"/>
          <w:sz w:val="16"/>
          <w:szCs w:val="16"/>
        </w:rPr>
        <w:t>∈</w:t>
      </w:r>
      <w:r w:rsidRPr="00E30A19">
        <w:rPr>
          <w:sz w:val="16"/>
          <w:szCs w:val="16"/>
        </w:rPr>
        <w:t xml:space="preserve"> K must be in U, implying that it increases the crime rate. Therefore, social loss cannot be reduced by such a change. In the opposite direction, if we consider the region KC∩ </w:t>
      </w:r>
      <w:proofErr w:type="gramStart"/>
      <w:r w:rsidRPr="00E30A19">
        <w:rPr>
          <w:sz w:val="16"/>
          <w:szCs w:val="16"/>
        </w:rPr>
        <w:t>BS(</w:t>
      </w:r>
      <w:proofErr w:type="gramEnd"/>
      <w:r w:rsidRPr="00E30A19">
        <w:rPr>
          <w:sz w:val="16"/>
          <w:szCs w:val="16"/>
        </w:rPr>
        <w:t xml:space="preserve">e.g., point A in Fig. 4) hoping to reduce the crime rate, then this offer is necessarily rejected by one of the defendants (say D1), and the actual expected penalty is reduced to (s1, q(G)s2). Because this outcome is identical to the plea offer (b1, b2) = (s1, q(G)s2) in the view of defendants, it will leave the crime rate unaffected. Therefore, the unique separating equilibrium obtained in Proposition 1 remains the unique </w:t>
      </w:r>
      <w:proofErr w:type="spellStart"/>
      <w:r w:rsidRPr="00E30A19">
        <w:rPr>
          <w:sz w:val="16"/>
          <w:szCs w:val="16"/>
        </w:rPr>
        <w:t>separat</w:t>
      </w:r>
      <w:proofErr w:type="spellEnd"/>
      <w:r w:rsidRPr="00E30A19">
        <w:rPr>
          <w:sz w:val="16"/>
          <w:szCs w:val="16"/>
        </w:rPr>
        <w:t xml:space="preserve"> </w:t>
      </w:r>
      <w:proofErr w:type="spellStart"/>
      <w:r w:rsidRPr="00E30A19">
        <w:rPr>
          <w:sz w:val="16"/>
          <w:szCs w:val="16"/>
        </w:rPr>
        <w:t>ing</w:t>
      </w:r>
      <w:proofErr w:type="spellEnd"/>
      <w:r w:rsidRPr="00E30A19">
        <w:rPr>
          <w:sz w:val="16"/>
          <w:szCs w:val="16"/>
        </w:rPr>
        <w:t xml:space="preserve"> equilibrium in the extended game under the objective function ˆ LP.30</w:t>
      </w:r>
    </w:p>
    <w:p w14:paraId="2F8802E3" w14:textId="77777777" w:rsidR="00891A76" w:rsidRPr="00AE495D" w:rsidRDefault="00891A76" w:rsidP="00891A76">
      <w:pPr>
        <w:rPr>
          <w:rStyle w:val="StyleUnderline"/>
          <w:highlight w:val="cyan"/>
        </w:rPr>
      </w:pPr>
      <w:r w:rsidRPr="00E30A19">
        <w:rPr>
          <w:sz w:val="16"/>
        </w:rPr>
        <w:t xml:space="preserve">Pooling equilibria could be affected by the alternative objective function of the prosecutor based on its implicit extra consideration of crime deterrence. </w:t>
      </w:r>
      <w:r w:rsidRPr="00BE58A8">
        <w:rPr>
          <w:rStyle w:val="StyleUnderline"/>
        </w:rPr>
        <w:t xml:space="preserve">If </w:t>
      </w:r>
      <w:r w:rsidRPr="00F51976">
        <w:rPr>
          <w:rStyle w:val="StyleUnderline"/>
        </w:rPr>
        <w:t xml:space="preserve">the </w:t>
      </w:r>
      <w:r w:rsidRPr="00AE495D">
        <w:rPr>
          <w:rStyle w:val="StyleUnderline"/>
          <w:highlight w:val="cyan"/>
        </w:rPr>
        <w:t xml:space="preserve">prosecutor </w:t>
      </w:r>
      <w:r w:rsidRPr="00BE58A8">
        <w:rPr>
          <w:rStyle w:val="StyleUnderline"/>
        </w:rPr>
        <w:t xml:space="preserve">is </w:t>
      </w:r>
      <w:r w:rsidRPr="00AE495D">
        <w:rPr>
          <w:rStyle w:val="Emphasis"/>
          <w:highlight w:val="cyan"/>
        </w:rPr>
        <w:t>concerned</w:t>
      </w:r>
      <w:r w:rsidRPr="00AE495D">
        <w:rPr>
          <w:rStyle w:val="StyleUnderline"/>
          <w:highlight w:val="cyan"/>
        </w:rPr>
        <w:t xml:space="preserve"> about</w:t>
      </w:r>
      <w:r w:rsidRPr="00BE58A8">
        <w:rPr>
          <w:rStyle w:val="StyleUnderline"/>
        </w:rPr>
        <w:t xml:space="preserve"> the </w:t>
      </w:r>
      <w:r w:rsidRPr="00AE495D">
        <w:rPr>
          <w:rStyle w:val="StyleUnderline"/>
          <w:highlight w:val="cyan"/>
        </w:rPr>
        <w:t>deterrence</w:t>
      </w:r>
      <w:r w:rsidRPr="00BE58A8">
        <w:rPr>
          <w:rStyle w:val="StyleUnderline"/>
        </w:rPr>
        <w:t xml:space="preserve"> effect</w:t>
      </w:r>
      <w:r w:rsidRPr="00BE58A8">
        <w:rPr>
          <w:sz w:val="16"/>
        </w:rPr>
        <w:t xml:space="preserve">, </w:t>
      </w:r>
      <w:r w:rsidRPr="00BE58A8">
        <w:rPr>
          <w:rStyle w:val="StyleUnderline"/>
        </w:rPr>
        <w:t xml:space="preserve">she </w:t>
      </w:r>
      <w:r w:rsidRPr="00F51976">
        <w:rPr>
          <w:rStyle w:val="StyleUnderline"/>
        </w:rPr>
        <w:t xml:space="preserve">will </w:t>
      </w:r>
      <w:r w:rsidRPr="00AE495D">
        <w:rPr>
          <w:rStyle w:val="Emphasis"/>
          <w:highlight w:val="cyan"/>
        </w:rPr>
        <w:t>increase</w:t>
      </w:r>
      <w:r w:rsidRPr="00082863">
        <w:rPr>
          <w:rStyle w:val="Emphasis"/>
        </w:rPr>
        <w:t xml:space="preserve"> her pooling </w:t>
      </w:r>
      <w:r w:rsidRPr="00AE495D">
        <w:rPr>
          <w:rStyle w:val="Emphasis"/>
          <w:highlight w:val="cyan"/>
        </w:rPr>
        <w:t>offers</w:t>
      </w:r>
      <w:r w:rsidRPr="00AE495D">
        <w:rPr>
          <w:rStyle w:val="StyleUnderline"/>
          <w:highlight w:val="cyan"/>
        </w:rPr>
        <w:t xml:space="preserve"> to sacrifice</w:t>
      </w:r>
      <w:r w:rsidRPr="00082863">
        <w:rPr>
          <w:rStyle w:val="StyleUnderline"/>
        </w:rPr>
        <w:t xml:space="preserve"> judicial </w:t>
      </w:r>
      <w:r w:rsidRPr="00AE495D">
        <w:rPr>
          <w:rStyle w:val="Emphasis"/>
          <w:highlight w:val="cyan"/>
        </w:rPr>
        <w:t>errors</w:t>
      </w:r>
      <w:r w:rsidRPr="00082863">
        <w:rPr>
          <w:rStyle w:val="StyleUnderline"/>
        </w:rPr>
        <w:t xml:space="preserve"> by </w:t>
      </w:r>
      <w:r w:rsidRPr="0062025F">
        <w:rPr>
          <w:rStyle w:val="StyleUnderline"/>
        </w:rPr>
        <w:t>moving</w:t>
      </w:r>
      <w:r w:rsidRPr="0062025F">
        <w:rPr>
          <w:sz w:val="16"/>
        </w:rPr>
        <w:t xml:space="preserve"> northeast slightly </w:t>
      </w:r>
      <w:r w:rsidRPr="0062025F">
        <w:rPr>
          <w:rStyle w:val="StyleUnderline"/>
        </w:rPr>
        <w:t>from the static equilibrium</w:t>
      </w:r>
      <w:r w:rsidRPr="0062025F">
        <w:rPr>
          <w:sz w:val="16"/>
        </w:rPr>
        <w:t>,</w:t>
      </w:r>
      <w:r w:rsidRPr="00E30A19">
        <w:rPr>
          <w:sz w:val="16"/>
        </w:rPr>
        <w:t xml:space="preserve"> </w:t>
      </w:r>
      <w:r w:rsidRPr="00AE495D">
        <w:rPr>
          <w:rStyle w:val="StyleUnderline"/>
          <w:highlight w:val="cyan"/>
        </w:rPr>
        <w:t>which will</w:t>
      </w:r>
      <w:r w:rsidRPr="00082863">
        <w:rPr>
          <w:rStyle w:val="StyleUnderline"/>
        </w:rPr>
        <w:t xml:space="preserve"> </w:t>
      </w:r>
      <w:proofErr w:type="gramStart"/>
      <w:r w:rsidRPr="00082863">
        <w:rPr>
          <w:rStyle w:val="Emphasis"/>
        </w:rPr>
        <w:t xml:space="preserve">definitely </w:t>
      </w:r>
      <w:r w:rsidRPr="00AE495D">
        <w:rPr>
          <w:rStyle w:val="Emphasis"/>
          <w:highlight w:val="cyan"/>
        </w:rPr>
        <w:t>lead</w:t>
      </w:r>
      <w:proofErr w:type="gramEnd"/>
      <w:r w:rsidRPr="00AE495D">
        <w:rPr>
          <w:rStyle w:val="Emphasis"/>
          <w:highlight w:val="cyan"/>
        </w:rPr>
        <w:t xml:space="preserve"> to </w:t>
      </w:r>
      <w:r w:rsidRPr="0062025F">
        <w:rPr>
          <w:rStyle w:val="Emphasis"/>
        </w:rPr>
        <w:t xml:space="preserve">a </w:t>
      </w:r>
      <w:r w:rsidRPr="00AE495D">
        <w:rPr>
          <w:rStyle w:val="Emphasis"/>
          <w:highlight w:val="cyan"/>
        </w:rPr>
        <w:t xml:space="preserve">lower crime </w:t>
      </w:r>
      <w:r w:rsidRPr="0062025F">
        <w:rPr>
          <w:rStyle w:val="Emphasis"/>
        </w:rPr>
        <w:t>rate</w:t>
      </w:r>
      <w:r w:rsidRPr="0062025F">
        <w:rPr>
          <w:sz w:val="16"/>
        </w:rPr>
        <w:t xml:space="preserve">. </w:t>
      </w:r>
      <w:r w:rsidRPr="0062025F">
        <w:rPr>
          <w:rStyle w:val="StyleUnderline"/>
        </w:rPr>
        <w:t xml:space="preserve">Therefore, the result that </w:t>
      </w:r>
      <w:r w:rsidRPr="0062025F">
        <w:rPr>
          <w:rStyle w:val="Emphasis"/>
        </w:rPr>
        <w:t>plea bargaining will reduce</w:t>
      </w:r>
      <w:r w:rsidRPr="0062025F">
        <w:rPr>
          <w:sz w:val="16"/>
        </w:rPr>
        <w:t xml:space="preserve"> a </w:t>
      </w:r>
      <w:r w:rsidRPr="0062025F">
        <w:rPr>
          <w:rStyle w:val="Emphasis"/>
        </w:rPr>
        <w:t>crime rate</w:t>
      </w:r>
      <w:r w:rsidRPr="0062025F">
        <w:rPr>
          <w:sz w:val="16"/>
        </w:rPr>
        <w:t xml:space="preserve"> </w:t>
      </w:r>
      <w:r w:rsidRPr="0062025F">
        <w:rPr>
          <w:rStyle w:val="StyleUnderline"/>
        </w:rPr>
        <w:t>is</w:t>
      </w:r>
      <w:r w:rsidRPr="0062025F">
        <w:rPr>
          <w:sz w:val="16"/>
        </w:rPr>
        <w:t xml:space="preserve"> not affected under this alternative objective function of the prosecutor; rather, it is </w:t>
      </w:r>
      <w:r w:rsidRPr="0062025F">
        <w:rPr>
          <w:rStyle w:val="Emphasis"/>
        </w:rPr>
        <w:t>strengthened</w:t>
      </w:r>
      <w:r w:rsidRPr="0062025F">
        <w:rPr>
          <w:sz w:val="16"/>
        </w:rPr>
        <w:t xml:space="preserve">.31 Note that this result does not rely on P’s ability to commit to some b1and b2in the </w:t>
      </w:r>
      <w:proofErr w:type="gramStart"/>
      <w:r w:rsidRPr="0062025F">
        <w:rPr>
          <w:sz w:val="16"/>
        </w:rPr>
        <w:t>plea bargaining</w:t>
      </w:r>
      <w:proofErr w:type="gramEnd"/>
      <w:r w:rsidRPr="0062025F">
        <w:rPr>
          <w:sz w:val="16"/>
        </w:rPr>
        <w:t xml:space="preserve"> stage. Since the potential defendants can rationally anticipate how b1and b2will be determined in equilibrium, they will be less inclined to commit a crime (without commitment) if P has a harm-added objective function. </w:t>
      </w:r>
    </w:p>
    <w:p w14:paraId="0FE3917D" w14:textId="77777777" w:rsidR="00891A76" w:rsidRPr="00AE495D" w:rsidRDefault="00891A76" w:rsidP="00891A76">
      <w:pPr>
        <w:rPr>
          <w:rStyle w:val="StyleUnderline"/>
          <w:highlight w:val="cyan"/>
        </w:rPr>
      </w:pPr>
      <w:r w:rsidRPr="0062025F">
        <w:rPr>
          <w:rStyle w:val="Emphasis"/>
        </w:rPr>
        <w:t>Welfare comparison</w:t>
      </w:r>
      <w:r w:rsidRPr="0062025F">
        <w:rPr>
          <w:sz w:val="16"/>
        </w:rPr>
        <w:t xml:space="preserve">. Next, we examine whether </w:t>
      </w:r>
      <w:r w:rsidRPr="0062025F">
        <w:rPr>
          <w:rStyle w:val="StyleUnderline"/>
        </w:rPr>
        <w:t xml:space="preserve">introducing </w:t>
      </w:r>
      <w:r w:rsidRPr="0062025F">
        <w:rPr>
          <w:rStyle w:val="Emphasis"/>
        </w:rPr>
        <w:t>plea bargaining</w:t>
      </w:r>
      <w:r w:rsidRPr="0062025F">
        <w:rPr>
          <w:sz w:val="16"/>
        </w:rPr>
        <w:t xml:space="preserve"> is socially beneficial. Intuitively, plea bargaining </w:t>
      </w:r>
      <w:r w:rsidRPr="0062025F">
        <w:rPr>
          <w:rStyle w:val="StyleUnderline"/>
        </w:rPr>
        <w:t xml:space="preserve">has the additional effect on </w:t>
      </w:r>
      <w:r w:rsidRPr="0062025F">
        <w:rPr>
          <w:rStyle w:val="Emphasis"/>
        </w:rPr>
        <w:t>social welfare</w:t>
      </w:r>
      <w:r w:rsidRPr="0062025F">
        <w:rPr>
          <w:sz w:val="16"/>
        </w:rPr>
        <w:t xml:space="preserve"> </w:t>
      </w:r>
      <w:r w:rsidRPr="0062025F">
        <w:rPr>
          <w:rStyle w:val="StyleUnderline"/>
        </w:rPr>
        <w:t>of reducing</w:t>
      </w:r>
      <w:r w:rsidRPr="0062025F">
        <w:rPr>
          <w:sz w:val="16"/>
        </w:rPr>
        <w:t xml:space="preserve"> </w:t>
      </w:r>
      <w:r w:rsidRPr="0062025F">
        <w:rPr>
          <w:rStyle w:val="Emphasis"/>
        </w:rPr>
        <w:t>judicial errors</w:t>
      </w:r>
      <w:r w:rsidRPr="0062025F">
        <w:rPr>
          <w:sz w:val="16"/>
        </w:rPr>
        <w:t xml:space="preserve"> </w:t>
      </w:r>
      <w:r w:rsidRPr="0062025F">
        <w:rPr>
          <w:rStyle w:val="StyleUnderline"/>
        </w:rPr>
        <w:t>as well as its</w:t>
      </w:r>
      <w:r w:rsidRPr="0062025F">
        <w:rPr>
          <w:sz w:val="16"/>
        </w:rPr>
        <w:t xml:space="preserve"> two </w:t>
      </w:r>
      <w:r w:rsidRPr="0062025F">
        <w:rPr>
          <w:rStyle w:val="StyleUnderline"/>
        </w:rPr>
        <w:t xml:space="preserve">effects on the </w:t>
      </w:r>
      <w:r w:rsidRPr="0062025F">
        <w:rPr>
          <w:rStyle w:val="Emphasis"/>
        </w:rPr>
        <w:t>crime rate</w:t>
      </w:r>
      <w:r w:rsidRPr="0062025F">
        <w:rPr>
          <w:sz w:val="16"/>
        </w:rPr>
        <w:t xml:space="preserve">. </w:t>
      </w:r>
      <w:r w:rsidRPr="0062025F">
        <w:rPr>
          <w:rStyle w:val="StyleUnderline"/>
        </w:rPr>
        <w:t xml:space="preserve">Since social welfare is </w:t>
      </w:r>
      <w:r w:rsidRPr="0062025F">
        <w:rPr>
          <w:rStyle w:val="Emphasis"/>
        </w:rPr>
        <w:t>determined</w:t>
      </w:r>
      <w:r w:rsidRPr="0062025F">
        <w:rPr>
          <w:rStyle w:val="StyleUnderline"/>
        </w:rPr>
        <w:t xml:space="preserve"> by judicial errors and the crime rate</w:t>
      </w:r>
      <w:r w:rsidRPr="0062025F">
        <w:rPr>
          <w:sz w:val="16"/>
        </w:rPr>
        <w:t xml:space="preserve">, </w:t>
      </w:r>
      <w:r w:rsidRPr="0062025F">
        <w:rPr>
          <w:rStyle w:val="StyleUnderline"/>
        </w:rPr>
        <w:t xml:space="preserve">we can define the </w:t>
      </w:r>
      <w:r w:rsidRPr="0062025F">
        <w:rPr>
          <w:rStyle w:val="Emphasis"/>
        </w:rPr>
        <w:t>social loss function</w:t>
      </w:r>
      <w:r w:rsidRPr="0062025F">
        <w:rPr>
          <w:sz w:val="16"/>
        </w:rPr>
        <w:t xml:space="preserve"> (LS) which is identical to the prosecutor’s alternative loss function (ˆ LP): that is, LS= 2 </w:t>
      </w:r>
      <w:proofErr w:type="spellStart"/>
      <w:r w:rsidRPr="0062025F">
        <w:rPr>
          <w:sz w:val="16"/>
        </w:rPr>
        <w:t>i</w:t>
      </w:r>
      <w:proofErr w:type="spellEnd"/>
      <w:r w:rsidRPr="0062025F">
        <w:rPr>
          <w:sz w:val="16"/>
        </w:rPr>
        <w:t xml:space="preserve">=1Li(xi) + (1 </w:t>
      </w:r>
      <w:proofErr w:type="gramStart"/>
      <w:r w:rsidRPr="0062025F">
        <w:rPr>
          <w:sz w:val="16"/>
        </w:rPr>
        <w:t>− )</w:t>
      </w:r>
      <w:proofErr w:type="gramEnd"/>
      <w:r w:rsidRPr="0062025F">
        <w:rPr>
          <w:sz w:val="16"/>
        </w:rPr>
        <w:t xml:space="preserve"> (x1, x</w:t>
      </w:r>
      <w:proofErr w:type="gramStart"/>
      <w:r w:rsidRPr="0062025F">
        <w:rPr>
          <w:sz w:val="16"/>
        </w:rPr>
        <w:t>2)H.</w:t>
      </w:r>
      <w:proofErr w:type="gramEnd"/>
      <w:r w:rsidRPr="0062025F">
        <w:rPr>
          <w:sz w:val="16"/>
        </w:rPr>
        <w:t xml:space="preserve"> </w:t>
      </w:r>
      <w:r w:rsidRPr="0062025F">
        <w:rPr>
          <w:rStyle w:val="StyleUnderline"/>
        </w:rPr>
        <w:t xml:space="preserve">To compare the </w:t>
      </w:r>
      <w:r w:rsidRPr="0062025F">
        <w:rPr>
          <w:rStyle w:val="Emphasis"/>
        </w:rPr>
        <w:t>social losses</w:t>
      </w:r>
      <w:r w:rsidRPr="0062025F">
        <w:rPr>
          <w:rStyle w:val="StyleUnderline"/>
        </w:rPr>
        <w:t xml:space="preserve"> when plea bargaining is allowed versus not allowed</w:t>
      </w:r>
      <w:r w:rsidRPr="0062025F">
        <w:rPr>
          <w:sz w:val="16"/>
        </w:rPr>
        <w:t xml:space="preserve">, it is convenient to first compare the social losses due to judicial errors (i.e., the first term in LS). </w:t>
      </w:r>
    </w:p>
    <w:p w14:paraId="285125C7" w14:textId="77777777" w:rsidR="00891A76" w:rsidRPr="00AE495D" w:rsidRDefault="00891A76" w:rsidP="00891A76">
      <w:pPr>
        <w:rPr>
          <w:rStyle w:val="StyleUnderline"/>
          <w:highlight w:val="cyan"/>
        </w:rPr>
      </w:pPr>
      <w:r w:rsidRPr="0062025F">
        <w:rPr>
          <w:sz w:val="16"/>
        </w:rPr>
        <w:t xml:space="preserve">First, </w:t>
      </w:r>
      <w:r w:rsidRPr="0062025F">
        <w:rPr>
          <w:rStyle w:val="StyleUnderline"/>
        </w:rPr>
        <w:t>we will compare the no-plea-bargaining outcome with plea bargaining</w:t>
      </w:r>
      <w:r w:rsidRPr="0062025F">
        <w:rPr>
          <w:sz w:val="16"/>
        </w:rPr>
        <w:t xml:space="preserve"> when the subsequent equilibrium is separating. </w:t>
      </w:r>
      <w:r w:rsidRPr="0062025F">
        <w:rPr>
          <w:rStyle w:val="StyleUnderline"/>
        </w:rPr>
        <w:t>Equilibrium social losses</w:t>
      </w:r>
      <w:r w:rsidRPr="0062025F">
        <w:rPr>
          <w:sz w:val="16"/>
        </w:rPr>
        <w:t xml:space="preserve"> (</w:t>
      </w:r>
      <w:r w:rsidRPr="0062025F">
        <w:rPr>
          <w:rStyle w:val="StyleUnderline"/>
        </w:rPr>
        <w:t xml:space="preserve">due to </w:t>
      </w:r>
      <w:r w:rsidRPr="0062025F">
        <w:rPr>
          <w:rStyle w:val="Emphasis"/>
        </w:rPr>
        <w:t>judicial errors</w:t>
      </w:r>
      <w:r w:rsidRPr="0062025F">
        <w:rPr>
          <w:sz w:val="16"/>
        </w:rPr>
        <w:t xml:space="preserve">) with no plea bar gaining versus with plea bargaining in a separating equilibrium </w:t>
      </w:r>
      <w:r w:rsidRPr="0062025F">
        <w:rPr>
          <w:rStyle w:val="StyleUnderline"/>
        </w:rPr>
        <w:t>are</w:t>
      </w:r>
      <w:r w:rsidRPr="0062025F">
        <w:rPr>
          <w:sz w:val="16"/>
        </w:rPr>
        <w:t xml:space="preserve"> denoted as LN and LS, respectively, and </w:t>
      </w:r>
      <w:r w:rsidRPr="0062025F">
        <w:rPr>
          <w:rStyle w:val="StyleUnderline"/>
        </w:rPr>
        <w:t>computed</w:t>
      </w:r>
      <w:r w:rsidRPr="0062025F">
        <w:rPr>
          <w:sz w:val="16"/>
        </w:rPr>
        <w:t xml:space="preserve"> as follows: </w:t>
      </w:r>
    </w:p>
    <w:p w14:paraId="4C231411" w14:textId="77777777" w:rsidR="00891A76" w:rsidRPr="00AE495D" w:rsidRDefault="00891A76" w:rsidP="00891A76">
      <w:pPr>
        <w:rPr>
          <w:rStyle w:val="StyleUnderline"/>
          <w:highlight w:val="cyan"/>
        </w:rPr>
      </w:pPr>
      <w:r w:rsidRPr="0062025F">
        <w:rPr>
          <w:sz w:val="16"/>
          <w:szCs w:val="16"/>
        </w:rPr>
        <w:t xml:space="preserve">LN= </w:t>
      </w:r>
      <w:proofErr w:type="gramStart"/>
      <w:r w:rsidRPr="0062025F">
        <w:rPr>
          <w:sz w:val="16"/>
          <w:szCs w:val="16"/>
        </w:rPr>
        <w:t>N(</w:t>
      </w:r>
      <w:proofErr w:type="gramEnd"/>
      <w:r w:rsidRPr="0062025F">
        <w:rPr>
          <w:sz w:val="16"/>
          <w:szCs w:val="16"/>
        </w:rPr>
        <w:t xml:space="preserve">1 </w:t>
      </w:r>
      <w:proofErr w:type="gramStart"/>
      <w:r w:rsidRPr="0062025F">
        <w:rPr>
          <w:sz w:val="16"/>
          <w:szCs w:val="16"/>
        </w:rPr>
        <w:t>− )</w:t>
      </w:r>
      <w:proofErr w:type="gramEnd"/>
      <w:r w:rsidRPr="0062025F">
        <w:rPr>
          <w:sz w:val="16"/>
          <w:szCs w:val="16"/>
        </w:rPr>
        <w:t>(1 − q(G</w:t>
      </w:r>
      <w:proofErr w:type="gramStart"/>
      <w:r w:rsidRPr="0062025F">
        <w:rPr>
          <w:sz w:val="16"/>
          <w:szCs w:val="16"/>
        </w:rPr>
        <w:t>))(</w:t>
      </w:r>
      <w:proofErr w:type="gramEnd"/>
      <w:r w:rsidRPr="0062025F">
        <w:rPr>
          <w:sz w:val="16"/>
          <w:szCs w:val="16"/>
        </w:rPr>
        <w:t>s2 1+ s2 2) + (1 − N) q(I</w:t>
      </w:r>
      <w:proofErr w:type="gramStart"/>
      <w:r w:rsidRPr="0062025F">
        <w:rPr>
          <w:sz w:val="16"/>
          <w:szCs w:val="16"/>
        </w:rPr>
        <w:t>)(</w:t>
      </w:r>
      <w:proofErr w:type="gramEnd"/>
      <w:r w:rsidRPr="0062025F">
        <w:rPr>
          <w:sz w:val="16"/>
          <w:szCs w:val="16"/>
        </w:rPr>
        <w:t xml:space="preserve">s2 1+ s2 2), (9) </w:t>
      </w:r>
    </w:p>
    <w:p w14:paraId="78C5A2AB" w14:textId="77777777" w:rsidR="00891A76" w:rsidRPr="00AE495D" w:rsidRDefault="00891A76" w:rsidP="00891A76">
      <w:pPr>
        <w:rPr>
          <w:rStyle w:val="StyleUnderline"/>
          <w:highlight w:val="cyan"/>
        </w:rPr>
      </w:pPr>
      <w:r w:rsidRPr="0062025F">
        <w:rPr>
          <w:sz w:val="16"/>
          <w:szCs w:val="16"/>
        </w:rPr>
        <w:t xml:space="preserve">LS= </w:t>
      </w:r>
      <w:proofErr w:type="gramStart"/>
      <w:r w:rsidRPr="0062025F">
        <w:rPr>
          <w:sz w:val="16"/>
          <w:szCs w:val="16"/>
        </w:rPr>
        <w:t>S(</w:t>
      </w:r>
      <w:proofErr w:type="gramEnd"/>
      <w:r w:rsidRPr="0062025F">
        <w:rPr>
          <w:sz w:val="16"/>
          <w:szCs w:val="16"/>
        </w:rPr>
        <w:t xml:space="preserve">1 </w:t>
      </w:r>
      <w:proofErr w:type="gramStart"/>
      <w:r w:rsidRPr="0062025F">
        <w:rPr>
          <w:sz w:val="16"/>
          <w:szCs w:val="16"/>
        </w:rPr>
        <w:t>− )</w:t>
      </w:r>
      <w:proofErr w:type="gramEnd"/>
      <w:r w:rsidRPr="0062025F">
        <w:rPr>
          <w:sz w:val="16"/>
          <w:szCs w:val="16"/>
        </w:rPr>
        <w:t>(1 − q(G))2s2 2+ (1 − S) q(I</w:t>
      </w:r>
      <w:proofErr w:type="gramStart"/>
      <w:r w:rsidRPr="0062025F">
        <w:rPr>
          <w:sz w:val="16"/>
          <w:szCs w:val="16"/>
        </w:rPr>
        <w:t>)(</w:t>
      </w:r>
      <w:proofErr w:type="gramEnd"/>
      <w:r w:rsidRPr="0062025F">
        <w:rPr>
          <w:sz w:val="16"/>
          <w:szCs w:val="16"/>
        </w:rPr>
        <w:t>s2 1+ s2 2). (10)</w:t>
      </w:r>
    </w:p>
    <w:p w14:paraId="50FE79CC" w14:textId="77777777" w:rsidR="00891A76" w:rsidRPr="00AE495D" w:rsidRDefault="00891A76" w:rsidP="00891A76">
      <w:pPr>
        <w:rPr>
          <w:rStyle w:val="StyleUnderline"/>
          <w:highlight w:val="cyan"/>
        </w:rPr>
      </w:pPr>
      <w:r w:rsidRPr="00E30A19">
        <w:rPr>
          <w:sz w:val="16"/>
        </w:rPr>
        <w:t xml:space="preserve">As argued earlier, </w:t>
      </w:r>
      <w:r w:rsidRPr="00E30A19">
        <w:rPr>
          <w:rStyle w:val="StyleUnderline"/>
        </w:rPr>
        <w:t xml:space="preserve">the introduction of </w:t>
      </w:r>
      <w:r w:rsidRPr="00BE58A8">
        <w:rPr>
          <w:rStyle w:val="StyleUnderline"/>
        </w:rPr>
        <w:t xml:space="preserve">plea </w:t>
      </w:r>
      <w:r w:rsidRPr="00F51976">
        <w:rPr>
          <w:rStyle w:val="StyleUnderline"/>
        </w:rPr>
        <w:t xml:space="preserve">bargaining has </w:t>
      </w:r>
      <w:r w:rsidRPr="00F51976">
        <w:rPr>
          <w:rStyle w:val="Emphasis"/>
        </w:rPr>
        <w:t>two advantages</w:t>
      </w:r>
      <w:r w:rsidRPr="00F51976">
        <w:rPr>
          <w:rStyle w:val="StyleUnderline"/>
        </w:rPr>
        <w:t xml:space="preserve"> reflected</w:t>
      </w:r>
      <w:r w:rsidRPr="00E30A19">
        <w:rPr>
          <w:rStyle w:val="StyleUnderline"/>
        </w:rPr>
        <w:t xml:space="preserve"> in the social loss function</w:t>
      </w:r>
      <w:r w:rsidRPr="00E30A19">
        <w:rPr>
          <w:sz w:val="16"/>
        </w:rPr>
        <w:t xml:space="preserve">. </w:t>
      </w:r>
      <w:r w:rsidRPr="00AE495D">
        <w:rPr>
          <w:rStyle w:val="StyleUnderline"/>
          <w:highlight w:val="cyan"/>
        </w:rPr>
        <w:t>First</w:t>
      </w:r>
      <w:r w:rsidRPr="00E30A19">
        <w:rPr>
          <w:sz w:val="16"/>
        </w:rPr>
        <w:t xml:space="preserve">, </w:t>
      </w:r>
      <w:r w:rsidRPr="00E30A19">
        <w:rPr>
          <w:rStyle w:val="Emphasis"/>
        </w:rPr>
        <w:t xml:space="preserve">plea </w:t>
      </w:r>
      <w:r w:rsidRPr="00AE495D">
        <w:rPr>
          <w:rStyle w:val="Emphasis"/>
          <w:highlight w:val="cyan"/>
        </w:rPr>
        <w:t>bargaining lowers</w:t>
      </w:r>
      <w:r w:rsidRPr="00E30A19">
        <w:rPr>
          <w:rStyle w:val="Emphasis"/>
        </w:rPr>
        <w:t xml:space="preserve"> the </w:t>
      </w:r>
      <w:r w:rsidRPr="00AE495D">
        <w:rPr>
          <w:rStyle w:val="Emphasis"/>
          <w:highlight w:val="cyan"/>
        </w:rPr>
        <w:t>crime</w:t>
      </w:r>
      <w:r w:rsidRPr="00E30A19">
        <w:rPr>
          <w:rStyle w:val="Emphasis"/>
        </w:rPr>
        <w:t xml:space="preserve"> rate</w:t>
      </w:r>
      <w:r w:rsidRPr="00E30A19">
        <w:rPr>
          <w:sz w:val="16"/>
        </w:rPr>
        <w:t xml:space="preserve"> </w:t>
      </w:r>
      <w:proofErr w:type="gramStart"/>
      <w:r w:rsidRPr="00E30A19">
        <w:rPr>
          <w:sz w:val="16"/>
        </w:rPr>
        <w:t>( S</w:t>
      </w:r>
      <w:proofErr w:type="gramEnd"/>
      <w:r w:rsidRPr="00E30A19">
        <w:rPr>
          <w:sz w:val="16"/>
        </w:rPr>
        <w:t xml:space="preserve">&lt; N). </w:t>
      </w:r>
      <w:r w:rsidRPr="00AE495D">
        <w:rPr>
          <w:rStyle w:val="StyleUnderline"/>
          <w:highlight w:val="cyan"/>
        </w:rPr>
        <w:t>Second</w:t>
      </w:r>
      <w:r w:rsidRPr="00E30A19">
        <w:rPr>
          <w:rStyle w:val="StyleUnderline"/>
        </w:rPr>
        <w:t xml:space="preserve">, the </w:t>
      </w:r>
      <w:r w:rsidRPr="00AE495D">
        <w:rPr>
          <w:rStyle w:val="StyleUnderline"/>
          <w:highlight w:val="cyan"/>
        </w:rPr>
        <w:t xml:space="preserve">risk of </w:t>
      </w:r>
      <w:r w:rsidRPr="00AE495D">
        <w:rPr>
          <w:rStyle w:val="Emphasis"/>
          <w:highlight w:val="cyan"/>
        </w:rPr>
        <w:t xml:space="preserve">type-II error </w:t>
      </w:r>
      <w:r w:rsidRPr="00F51976">
        <w:rPr>
          <w:rStyle w:val="Emphasis"/>
        </w:rPr>
        <w:t xml:space="preserve">is </w:t>
      </w:r>
      <w:r w:rsidRPr="00AE495D">
        <w:rPr>
          <w:rStyle w:val="Emphasis"/>
          <w:highlight w:val="cyan"/>
        </w:rPr>
        <w:t>reduced</w:t>
      </w:r>
      <w:r w:rsidRPr="00E30A19">
        <w:rPr>
          <w:sz w:val="16"/>
        </w:rPr>
        <w:t>: ((1 − q(G))2s2 2&lt; (1 − q(G</w:t>
      </w:r>
      <w:proofErr w:type="gramStart"/>
      <w:r w:rsidRPr="00E30A19">
        <w:rPr>
          <w:sz w:val="16"/>
        </w:rPr>
        <w:t>))(</w:t>
      </w:r>
      <w:proofErr w:type="gramEnd"/>
      <w:r w:rsidRPr="00E30A19">
        <w:rPr>
          <w:sz w:val="16"/>
        </w:rPr>
        <w:t xml:space="preserve">s2 1+ s2 2)). </w:t>
      </w:r>
      <w:r w:rsidRPr="00E30A19">
        <w:rPr>
          <w:rStyle w:val="StyleUnderline"/>
        </w:rPr>
        <w:t xml:space="preserve">The second effect is </w:t>
      </w:r>
      <w:r w:rsidRPr="00AE495D">
        <w:rPr>
          <w:rStyle w:val="StyleUnderline"/>
          <w:highlight w:val="cyan"/>
        </w:rPr>
        <w:t>due to</w:t>
      </w:r>
      <w:r w:rsidRPr="00E30A19">
        <w:rPr>
          <w:sz w:val="16"/>
        </w:rPr>
        <w:t xml:space="preserve"> P’s quadratic loss function that represents </w:t>
      </w:r>
      <w:r w:rsidRPr="00E30A19">
        <w:rPr>
          <w:rStyle w:val="Emphasis"/>
        </w:rPr>
        <w:t xml:space="preserve">prosecutorial </w:t>
      </w:r>
      <w:r w:rsidRPr="00AE495D">
        <w:rPr>
          <w:rStyle w:val="Emphasis"/>
          <w:highlight w:val="cyan"/>
        </w:rPr>
        <w:t>risk aversion</w:t>
      </w:r>
      <w:r w:rsidRPr="00E30A19">
        <w:rPr>
          <w:sz w:val="16"/>
        </w:rPr>
        <w:t xml:space="preserve">, </w:t>
      </w:r>
      <w:r w:rsidRPr="00BE58A8">
        <w:rPr>
          <w:rStyle w:val="StyleUnderline"/>
        </w:rPr>
        <w:t xml:space="preserve">given that the </w:t>
      </w:r>
      <w:r w:rsidRPr="00BE58A8">
        <w:rPr>
          <w:rStyle w:val="Emphasis"/>
        </w:rPr>
        <w:t>actual penalty</w:t>
      </w:r>
      <w:r w:rsidRPr="00BE58A8">
        <w:rPr>
          <w:rStyle w:val="StyleUnderline"/>
        </w:rPr>
        <w:t xml:space="preserve"> that guilty defendants face under plea bargaining is the </w:t>
      </w:r>
      <w:r w:rsidRPr="00BE58A8">
        <w:rPr>
          <w:rStyle w:val="Emphasis"/>
        </w:rPr>
        <w:t>certainty equivalent</w:t>
      </w:r>
      <w:r w:rsidRPr="00BE58A8">
        <w:rPr>
          <w:rStyle w:val="StyleUnderline"/>
        </w:rPr>
        <w:t xml:space="preserve"> of their risky penalty under no plea bargaining</w:t>
      </w:r>
      <w:r w:rsidRPr="00BE58A8">
        <w:rPr>
          <w:sz w:val="16"/>
        </w:rPr>
        <w:t xml:space="preserve">. Although </w:t>
      </w:r>
      <w:proofErr w:type="gramStart"/>
      <w:r w:rsidRPr="00BE58A8">
        <w:rPr>
          <w:sz w:val="16"/>
        </w:rPr>
        <w:t>both of the effects</w:t>
      </w:r>
      <w:proofErr w:type="gramEnd"/>
      <w:r w:rsidRPr="00BE58A8">
        <w:rPr>
          <w:sz w:val="16"/>
        </w:rPr>
        <w:t xml:space="preserve"> are advantageous to social welfare, combining the two effects may, paradoxically, lower social welfare, because the first effect (a decrease </w:t>
      </w:r>
      <w:proofErr w:type="gramStart"/>
      <w:r w:rsidRPr="00BE58A8">
        <w:rPr>
          <w:sz w:val="16"/>
        </w:rPr>
        <w:t>in )</w:t>
      </w:r>
      <w:proofErr w:type="gramEnd"/>
      <w:r w:rsidRPr="00BE58A8">
        <w:rPr>
          <w:sz w:val="16"/>
        </w:rPr>
        <w:t xml:space="preserve"> makes the second effect less </w:t>
      </w:r>
      <w:proofErr w:type="spellStart"/>
      <w:r w:rsidRPr="00BE58A8">
        <w:rPr>
          <w:sz w:val="16"/>
        </w:rPr>
        <w:t>impor</w:t>
      </w:r>
      <w:proofErr w:type="spellEnd"/>
      <w:r w:rsidRPr="00BE58A8">
        <w:rPr>
          <w:sz w:val="16"/>
        </w:rPr>
        <w:t xml:space="preserve"> tant (1 − S&gt; 1 − N). Because the defendants are more likely to be innocent under plea bargaining, it may decrease social welfare if the risk of type-I error is greater than that of type-II error ((1 </w:t>
      </w:r>
      <w:proofErr w:type="gramStart"/>
      <w:r w:rsidRPr="00BE58A8">
        <w:rPr>
          <w:sz w:val="16"/>
        </w:rPr>
        <w:t>− )</w:t>
      </w:r>
      <w:proofErr w:type="gramEnd"/>
      <w:r w:rsidRPr="00BE58A8">
        <w:rPr>
          <w:sz w:val="16"/>
        </w:rPr>
        <w:t>(1 − q(G))2s2 2&lt; q(I</w:t>
      </w:r>
      <w:proofErr w:type="gramStart"/>
      <w:r w:rsidRPr="00BE58A8">
        <w:rPr>
          <w:sz w:val="16"/>
        </w:rPr>
        <w:t>)(</w:t>
      </w:r>
      <w:proofErr w:type="gramEnd"/>
      <w:r w:rsidRPr="00BE58A8">
        <w:rPr>
          <w:sz w:val="16"/>
        </w:rPr>
        <w:t>s2 1+ s2 2)). However, if we assume that the wrongful conviction probability of innocent defendants q(I) (the main source of type-I error) is very low, then we can</w:t>
      </w:r>
      <w:r w:rsidRPr="00E30A19">
        <w:rPr>
          <w:sz w:val="16"/>
        </w:rPr>
        <w:t xml:space="preserve"> say that </w:t>
      </w:r>
      <w:r w:rsidRPr="00E30A19">
        <w:rPr>
          <w:rStyle w:val="StyleUnderline"/>
        </w:rPr>
        <w:t xml:space="preserve">plea bargaining is </w:t>
      </w:r>
      <w:r w:rsidRPr="00E30A19">
        <w:rPr>
          <w:rStyle w:val="Emphasis"/>
        </w:rPr>
        <w:t>socially beneficial</w:t>
      </w:r>
      <w:r w:rsidRPr="00E30A19">
        <w:rPr>
          <w:sz w:val="16"/>
        </w:rPr>
        <w:t xml:space="preserve"> i.e., LS&lt; LN, </w:t>
      </w:r>
      <w:r w:rsidRPr="00E30A19">
        <w:rPr>
          <w:rStyle w:val="StyleUnderline"/>
        </w:rPr>
        <w:t xml:space="preserve">because its </w:t>
      </w:r>
      <w:r w:rsidRPr="00E30A19">
        <w:rPr>
          <w:rStyle w:val="Emphasis"/>
        </w:rPr>
        <w:t>first-order effects</w:t>
      </w:r>
      <w:r w:rsidRPr="00E30A19">
        <w:rPr>
          <w:rStyle w:val="StyleUnderline"/>
        </w:rPr>
        <w:t xml:space="preserve"> are to deter crime and reduce type-II errors.</w:t>
      </w:r>
      <w:r w:rsidRPr="00E30A19">
        <w:rPr>
          <w:sz w:val="16"/>
        </w:rPr>
        <w:t xml:space="preserve"> </w:t>
      </w:r>
    </w:p>
    <w:p w14:paraId="4D9374BB" w14:textId="77777777" w:rsidR="00891A76" w:rsidRPr="00AE495D" w:rsidRDefault="00891A76" w:rsidP="00891A76">
      <w:pPr>
        <w:rPr>
          <w:rStyle w:val="StyleUnderline"/>
          <w:highlight w:val="cyan"/>
        </w:rPr>
      </w:pPr>
      <w:r w:rsidRPr="00E30A19">
        <w:rPr>
          <w:sz w:val="16"/>
          <w:szCs w:val="16"/>
        </w:rPr>
        <w:t xml:space="preserve">If a pooling equilibrium occurs under the </w:t>
      </w:r>
      <w:proofErr w:type="gramStart"/>
      <w:r w:rsidRPr="00E30A19">
        <w:rPr>
          <w:sz w:val="16"/>
          <w:szCs w:val="16"/>
        </w:rPr>
        <w:t>plea bargaining</w:t>
      </w:r>
      <w:proofErr w:type="gramEnd"/>
      <w:r w:rsidRPr="00E30A19">
        <w:rPr>
          <w:sz w:val="16"/>
          <w:szCs w:val="16"/>
        </w:rPr>
        <w:t xml:space="preserve"> system, we should compare the equilibrium social losses denoted by </w:t>
      </w:r>
      <w:proofErr w:type="spellStart"/>
      <w:r w:rsidRPr="00E30A19">
        <w:rPr>
          <w:sz w:val="16"/>
          <w:szCs w:val="16"/>
        </w:rPr>
        <w:t>LPwith</w:t>
      </w:r>
      <w:proofErr w:type="spellEnd"/>
      <w:r w:rsidRPr="00E30A19">
        <w:rPr>
          <w:sz w:val="16"/>
          <w:szCs w:val="16"/>
        </w:rPr>
        <w:t xml:space="preserve"> LN. However, if P prefers a pooling equilibrium to a separating equilibrium, it means that LP&lt; LS, in turn, implying that</w:t>
      </w:r>
    </w:p>
    <w:p w14:paraId="2CF1F9CF" w14:textId="77777777" w:rsidR="00891A76" w:rsidRPr="00AE495D" w:rsidRDefault="00891A76" w:rsidP="00891A76">
      <w:pPr>
        <w:rPr>
          <w:rStyle w:val="StyleUnderline"/>
          <w:highlight w:val="cyan"/>
        </w:rPr>
      </w:pPr>
      <w:r w:rsidRPr="00E30A19">
        <w:rPr>
          <w:rStyle w:val="StyleUnderline"/>
        </w:rPr>
        <w:t>Finally, we</w:t>
      </w:r>
      <w:r w:rsidRPr="00E30A19">
        <w:rPr>
          <w:sz w:val="16"/>
        </w:rPr>
        <w:t xml:space="preserve"> consider the entire social loss </w:t>
      </w:r>
      <w:proofErr w:type="gramStart"/>
      <w:r w:rsidRPr="00E30A19">
        <w:rPr>
          <w:sz w:val="16"/>
        </w:rPr>
        <w:t>function  LS</w:t>
      </w:r>
      <w:proofErr w:type="gramEnd"/>
      <w:r w:rsidRPr="00E30A19">
        <w:rPr>
          <w:sz w:val="16"/>
        </w:rPr>
        <w:t xml:space="preserve"> and </w:t>
      </w:r>
      <w:r w:rsidRPr="00E30A19">
        <w:rPr>
          <w:rStyle w:val="StyleUnderline"/>
        </w:rPr>
        <w:t xml:space="preserve">easily see that </w:t>
      </w:r>
      <w:r w:rsidRPr="00F51976">
        <w:rPr>
          <w:rStyle w:val="StyleUnderline"/>
        </w:rPr>
        <w:t xml:space="preserve">the </w:t>
      </w:r>
      <w:r w:rsidRPr="00AE495D">
        <w:rPr>
          <w:rStyle w:val="Emphasis"/>
          <w:highlight w:val="cyan"/>
        </w:rPr>
        <w:t xml:space="preserve">social </w:t>
      </w:r>
      <w:r w:rsidRPr="00F51976">
        <w:rPr>
          <w:rStyle w:val="Emphasis"/>
          <w:highlight w:val="cyan"/>
        </w:rPr>
        <w:t>efficiency</w:t>
      </w:r>
      <w:r w:rsidRPr="00F51976">
        <w:rPr>
          <w:rStyle w:val="StyleUnderline"/>
          <w:highlight w:val="cyan"/>
        </w:rPr>
        <w:t xml:space="preserve"> of</w:t>
      </w:r>
      <w:r w:rsidRPr="00E30A19">
        <w:rPr>
          <w:rStyle w:val="StyleUnderline"/>
        </w:rPr>
        <w:t xml:space="preserve"> the </w:t>
      </w:r>
      <w:proofErr w:type="gramStart"/>
      <w:r w:rsidRPr="00BE58A8">
        <w:rPr>
          <w:rStyle w:val="Emphasis"/>
        </w:rPr>
        <w:t xml:space="preserve">plea </w:t>
      </w:r>
      <w:r w:rsidRPr="00AE495D">
        <w:rPr>
          <w:rStyle w:val="Emphasis"/>
          <w:highlight w:val="cyan"/>
        </w:rPr>
        <w:t>bargaining</w:t>
      </w:r>
      <w:proofErr w:type="gramEnd"/>
      <w:r w:rsidRPr="00E30A19">
        <w:rPr>
          <w:rStyle w:val="StyleUnderline"/>
        </w:rPr>
        <w:t xml:space="preserve"> institution </w:t>
      </w:r>
      <w:r w:rsidRPr="00AE495D">
        <w:rPr>
          <w:rStyle w:val="Emphasis"/>
          <w:highlight w:val="cyan"/>
        </w:rPr>
        <w:t>remains</w:t>
      </w:r>
      <w:r w:rsidRPr="00E30A19">
        <w:rPr>
          <w:sz w:val="16"/>
        </w:rPr>
        <w:t xml:space="preserve">. </w:t>
      </w:r>
      <w:r w:rsidRPr="00E30A19">
        <w:rPr>
          <w:rStyle w:val="StyleUnderline"/>
        </w:rPr>
        <w:t>If we add</w:t>
      </w:r>
      <w:r w:rsidRPr="00E30A19">
        <w:rPr>
          <w:sz w:val="16"/>
        </w:rPr>
        <w:t xml:space="preserve"> the term H to the social loss function due to </w:t>
      </w:r>
      <w:r w:rsidRPr="00E30A19">
        <w:rPr>
          <w:rStyle w:val="Emphasis"/>
        </w:rPr>
        <w:t>judicial errors</w:t>
      </w:r>
      <w:r w:rsidRPr="00E30A19">
        <w:rPr>
          <w:sz w:val="16"/>
        </w:rPr>
        <w:t xml:space="preserve"> (LP), </w:t>
      </w:r>
      <w:r w:rsidRPr="00E30A19">
        <w:rPr>
          <w:rStyle w:val="StyleUnderline"/>
        </w:rPr>
        <w:t xml:space="preserve">then the </w:t>
      </w:r>
      <w:r w:rsidRPr="00E30A19">
        <w:rPr>
          <w:rStyle w:val="Emphasis"/>
        </w:rPr>
        <w:t>social efficiency</w:t>
      </w:r>
      <w:r w:rsidRPr="00E30A19">
        <w:rPr>
          <w:rStyle w:val="StyleUnderline"/>
        </w:rPr>
        <w:t xml:space="preserve"> of plea bargaining is </w:t>
      </w:r>
      <w:r w:rsidRPr="00E30A19">
        <w:rPr>
          <w:rStyle w:val="Emphasis"/>
        </w:rPr>
        <w:t>strengthened</w:t>
      </w:r>
      <w:r w:rsidRPr="00E30A19">
        <w:rPr>
          <w:rStyle w:val="StyleUnderline"/>
        </w:rPr>
        <w:t xml:space="preserve"> because of its </w:t>
      </w:r>
      <w:r w:rsidRPr="00E30A19">
        <w:rPr>
          <w:rStyle w:val="Emphasis"/>
        </w:rPr>
        <w:t>additional effect</w:t>
      </w:r>
      <w:r w:rsidRPr="00E30A19">
        <w:rPr>
          <w:rStyle w:val="StyleUnderline"/>
        </w:rPr>
        <w:t xml:space="preserve"> of reducing social losses </w:t>
      </w:r>
      <w:r w:rsidRPr="00AE495D">
        <w:rPr>
          <w:rStyle w:val="StyleUnderline"/>
          <w:highlight w:val="cyan"/>
        </w:rPr>
        <w:t xml:space="preserve">by </w:t>
      </w:r>
      <w:r w:rsidRPr="00AE495D">
        <w:rPr>
          <w:rStyle w:val="Emphasis"/>
          <w:highlight w:val="cyan"/>
        </w:rPr>
        <w:t>decreasing</w:t>
      </w:r>
      <w:r w:rsidRPr="00E30A19">
        <w:rPr>
          <w:rStyle w:val="Emphasis"/>
        </w:rPr>
        <w:t xml:space="preserve"> the </w:t>
      </w:r>
      <w:r w:rsidRPr="00AE495D">
        <w:rPr>
          <w:rStyle w:val="Emphasis"/>
          <w:highlight w:val="cyan"/>
        </w:rPr>
        <w:t>crime</w:t>
      </w:r>
      <w:r w:rsidRPr="00E30A19">
        <w:rPr>
          <w:rStyle w:val="Emphasis"/>
        </w:rPr>
        <w:t xml:space="preserve"> rate</w:t>
      </w:r>
      <w:r w:rsidRPr="00E30A19">
        <w:rPr>
          <w:sz w:val="16"/>
        </w:rPr>
        <w:t xml:space="preserve">. </w:t>
      </w:r>
      <w:r w:rsidRPr="00E30A19">
        <w:rPr>
          <w:rStyle w:val="StyleUnderline"/>
        </w:rPr>
        <w:t xml:space="preserve">Counter to </w:t>
      </w:r>
      <w:r w:rsidRPr="00E30A19">
        <w:rPr>
          <w:rStyle w:val="Emphasis"/>
        </w:rPr>
        <w:t>widespread perceptions</w:t>
      </w:r>
      <w:r w:rsidRPr="00E30A19">
        <w:rPr>
          <w:rStyle w:val="StyleUnderline"/>
        </w:rPr>
        <w:t xml:space="preserve"> to the contrary</w:t>
      </w:r>
      <w:r w:rsidRPr="00E30A19">
        <w:rPr>
          <w:sz w:val="16"/>
        </w:rPr>
        <w:t xml:space="preserve">, </w:t>
      </w:r>
      <w:r w:rsidRPr="00E30A19">
        <w:rPr>
          <w:rStyle w:val="StyleUnderline"/>
        </w:rPr>
        <w:t xml:space="preserve">the case for </w:t>
      </w:r>
      <w:r w:rsidRPr="00C37EB9">
        <w:rPr>
          <w:rStyle w:val="StyleUnderline"/>
        </w:rPr>
        <w:t xml:space="preserve">plea </w:t>
      </w:r>
      <w:r w:rsidRPr="00F51976">
        <w:rPr>
          <w:rStyle w:val="StyleUnderline"/>
        </w:rPr>
        <w:t xml:space="preserve">bargaining is </w:t>
      </w:r>
      <w:r w:rsidRPr="00F51976">
        <w:rPr>
          <w:rStyle w:val="Emphasis"/>
        </w:rPr>
        <w:t>strengthened</w:t>
      </w:r>
      <w:r w:rsidRPr="00F51976">
        <w:rPr>
          <w:rStyle w:val="StyleUnderline"/>
        </w:rPr>
        <w:t xml:space="preserve"> by </w:t>
      </w:r>
      <w:proofErr w:type="gramStart"/>
      <w:r w:rsidRPr="00F51976">
        <w:rPr>
          <w:rStyle w:val="StyleUnderline"/>
        </w:rPr>
        <w:t>taking into account</w:t>
      </w:r>
      <w:proofErr w:type="gramEnd"/>
      <w:r w:rsidRPr="00F51976">
        <w:rPr>
          <w:rStyle w:val="StyleUnderline"/>
        </w:rPr>
        <w:t xml:space="preserve"> the </w:t>
      </w:r>
      <w:r w:rsidRPr="00F51976">
        <w:rPr>
          <w:rStyle w:val="Emphasis"/>
        </w:rPr>
        <w:t>social harms</w:t>
      </w:r>
      <w:r w:rsidRPr="00F51976">
        <w:rPr>
          <w:rStyle w:val="StyleUnderline"/>
        </w:rPr>
        <w:t xml:space="preserve"> caused by the </w:t>
      </w:r>
      <w:r w:rsidRPr="00F51976">
        <w:rPr>
          <w:rStyle w:val="Emphasis"/>
        </w:rPr>
        <w:t>crime</w:t>
      </w:r>
      <w:r w:rsidRPr="00F51976">
        <w:rPr>
          <w:rStyle w:val="StyleUnderline"/>
        </w:rPr>
        <w:t xml:space="preserve"> itself</w:t>
      </w:r>
      <w:r w:rsidRPr="00F51976">
        <w:rPr>
          <w:sz w:val="16"/>
        </w:rPr>
        <w:t>, at least i</w:t>
      </w:r>
      <w:r w:rsidRPr="00E30A19">
        <w:rPr>
          <w:sz w:val="16"/>
        </w:rPr>
        <w:t>n the multi-defendant setting.</w:t>
      </w:r>
    </w:p>
    <w:p w14:paraId="7C813838" w14:textId="721373BC" w:rsidR="00217D0F" w:rsidRPr="0007468F" w:rsidRDefault="00747379" w:rsidP="00217D0F">
      <w:pPr>
        <w:pStyle w:val="Heading4"/>
        <w:rPr>
          <w:rFonts w:cs="Calibri"/>
        </w:rPr>
      </w:pPr>
      <w:r w:rsidRPr="0007468F">
        <w:rPr>
          <w:rFonts w:cs="Calibri"/>
        </w:rPr>
        <w:t>Spills over.</w:t>
      </w:r>
    </w:p>
    <w:p w14:paraId="0456C46B" w14:textId="77777777" w:rsidR="00217D0F" w:rsidRPr="0007468F" w:rsidRDefault="00217D0F" w:rsidP="00217D0F">
      <w:r w:rsidRPr="0007468F">
        <w:t xml:space="preserve">Lina </w:t>
      </w:r>
      <w:r w:rsidRPr="0007468F">
        <w:rPr>
          <w:rStyle w:val="Style13ptBold"/>
        </w:rPr>
        <w:t>Khan interviewed by</w:t>
      </w:r>
      <w:r w:rsidRPr="0007468F">
        <w:t xml:space="preserve"> Michael </w:t>
      </w:r>
      <w:r w:rsidRPr="0007468F">
        <w:rPr>
          <w:rStyle w:val="Style13ptBold"/>
        </w:rPr>
        <w:t>Froman 24</w:t>
      </w:r>
      <w:r w:rsidRPr="0007468F">
        <w:t xml:space="preserve">, Former Chair of the FTC; President at the Council on Foreign Relations; September 20; CFR, “A Conversation </w:t>
      </w:r>
      <w:proofErr w:type="gramStart"/>
      <w:r w:rsidRPr="0007468F">
        <w:t>With</w:t>
      </w:r>
      <w:proofErr w:type="gramEnd"/>
      <w:r w:rsidRPr="0007468F">
        <w:t xml:space="preserve"> Lina Khan: Antitrust, Innovation, and China’s Competitive Challenge,” https://www.cfr.org/event/conversation-lina-khan-antitrust-innovation-and-chinas-competitive-challenge</w:t>
      </w:r>
    </w:p>
    <w:p w14:paraId="4078E6BD" w14:textId="77777777" w:rsidR="00217D0F" w:rsidRPr="0007468F" w:rsidRDefault="00217D0F" w:rsidP="00217D0F">
      <w:pPr>
        <w:rPr>
          <w:sz w:val="16"/>
        </w:rPr>
      </w:pPr>
      <w:r w:rsidRPr="0007468F">
        <w:rPr>
          <w:sz w:val="16"/>
        </w:rPr>
        <w:t>KHAN: —</w:t>
      </w:r>
      <w:r w:rsidRPr="0007468F">
        <w:rPr>
          <w:rStyle w:val="StyleUnderline"/>
        </w:rPr>
        <w:t xml:space="preserve">the </w:t>
      </w:r>
      <w:r w:rsidRPr="00F51976">
        <w:rPr>
          <w:rStyle w:val="Emphasis"/>
        </w:rPr>
        <w:t>traditional</w:t>
      </w:r>
      <w:r w:rsidRPr="00F51976">
        <w:rPr>
          <w:rStyle w:val="StyleUnderline"/>
        </w:rPr>
        <w:t xml:space="preserve"> </w:t>
      </w:r>
      <w:r w:rsidRPr="0007468F">
        <w:rPr>
          <w:rStyle w:val="StyleUnderline"/>
          <w:highlight w:val="cyan"/>
        </w:rPr>
        <w:t xml:space="preserve">American </w:t>
      </w:r>
      <w:r w:rsidRPr="00F51976">
        <w:rPr>
          <w:rStyle w:val="StyleUnderline"/>
        </w:rPr>
        <w:t>approach</w:t>
      </w:r>
      <w:r w:rsidRPr="0007468F">
        <w:rPr>
          <w:sz w:val="16"/>
        </w:rPr>
        <w:t xml:space="preserve">, because the traditional approach </w:t>
      </w:r>
      <w:r w:rsidRPr="0007468F">
        <w:rPr>
          <w:rStyle w:val="StyleUnderline"/>
        </w:rPr>
        <w:t xml:space="preserve">has been a </w:t>
      </w:r>
      <w:r w:rsidRPr="0007468F">
        <w:rPr>
          <w:rStyle w:val="Emphasis"/>
          <w:highlight w:val="cyan"/>
        </w:rPr>
        <w:t>deep commitment</w:t>
      </w:r>
      <w:r w:rsidRPr="0007468F">
        <w:rPr>
          <w:rStyle w:val="StyleUnderline"/>
          <w:highlight w:val="cyan"/>
        </w:rPr>
        <w:t xml:space="preserve"> to</w:t>
      </w:r>
      <w:r w:rsidRPr="0007468F">
        <w:rPr>
          <w:rStyle w:val="StyleUnderline"/>
        </w:rPr>
        <w:t xml:space="preserve"> vigorously </w:t>
      </w:r>
      <w:r w:rsidRPr="0007468F">
        <w:rPr>
          <w:rStyle w:val="Emphasis"/>
          <w:highlight w:val="cyan"/>
        </w:rPr>
        <w:t>competitive</w:t>
      </w:r>
      <w:r w:rsidRPr="0007468F">
        <w:rPr>
          <w:rStyle w:val="StyleUnderline"/>
          <w:highlight w:val="cyan"/>
        </w:rPr>
        <w:t xml:space="preserve"> markets</w:t>
      </w:r>
      <w:r w:rsidRPr="0007468F">
        <w:rPr>
          <w:sz w:val="16"/>
        </w:rPr>
        <w:t xml:space="preserve">. And </w:t>
      </w:r>
      <w:r w:rsidRPr="0007468F">
        <w:rPr>
          <w:rStyle w:val="StyleUnderline"/>
        </w:rPr>
        <w:t xml:space="preserve">across </w:t>
      </w:r>
      <w:r w:rsidRPr="0007468F">
        <w:rPr>
          <w:rStyle w:val="Emphasis"/>
        </w:rPr>
        <w:t>U.S. history</w:t>
      </w:r>
      <w:r w:rsidRPr="0007468F">
        <w:rPr>
          <w:sz w:val="16"/>
        </w:rPr>
        <w:t xml:space="preserve">, </w:t>
      </w:r>
      <w:r w:rsidRPr="0007468F">
        <w:rPr>
          <w:rStyle w:val="StyleUnderline"/>
        </w:rPr>
        <w:t xml:space="preserve">we’ve </w:t>
      </w:r>
      <w:proofErr w:type="gramStart"/>
      <w:r w:rsidRPr="0007468F">
        <w:rPr>
          <w:rStyle w:val="StyleUnderline"/>
        </w:rPr>
        <w:t>actually seen</w:t>
      </w:r>
      <w:proofErr w:type="gramEnd"/>
      <w:r w:rsidRPr="0007468F">
        <w:rPr>
          <w:rStyle w:val="StyleUnderline"/>
        </w:rPr>
        <w:t xml:space="preserve"> certain </w:t>
      </w:r>
      <w:r w:rsidRPr="0007468F">
        <w:rPr>
          <w:rStyle w:val="Emphasis"/>
        </w:rPr>
        <w:t>inflection points</w:t>
      </w:r>
      <w:r w:rsidRPr="0007468F">
        <w:rPr>
          <w:sz w:val="16"/>
        </w:rPr>
        <w:t xml:space="preserve"> where there was a debate in the United States as to whether we wanted to coddle our monopolies and really boost our national champions so that they could fight it out on the global stage, or whether instead we wanted to double down on competition. You know, decades ago when the Justice Department was considering one of its lawsuits against AT&amp;T, you had the Defense Department </w:t>
      </w:r>
      <w:proofErr w:type="gramStart"/>
      <w:r w:rsidRPr="0007468F">
        <w:rPr>
          <w:sz w:val="16"/>
        </w:rPr>
        <w:t>actually say</w:t>
      </w:r>
      <w:proofErr w:type="gramEnd"/>
      <w:r w:rsidRPr="0007468F">
        <w:rPr>
          <w:sz w:val="16"/>
        </w:rPr>
        <w:t>, well, you know, this may weaken us globally.</w:t>
      </w:r>
    </w:p>
    <w:p w14:paraId="7938C3CA" w14:textId="77777777" w:rsidR="00217D0F" w:rsidRPr="00F51976" w:rsidRDefault="00217D0F" w:rsidP="00217D0F">
      <w:pPr>
        <w:rPr>
          <w:sz w:val="16"/>
        </w:rPr>
      </w:pPr>
      <w:r w:rsidRPr="0007468F">
        <w:rPr>
          <w:sz w:val="16"/>
        </w:rPr>
        <w:t xml:space="preserve">What, instead, we </w:t>
      </w:r>
      <w:r w:rsidRPr="00F51976">
        <w:rPr>
          <w:sz w:val="16"/>
        </w:rPr>
        <w:t xml:space="preserve">saw </w:t>
      </w:r>
      <w:r w:rsidRPr="00F51976">
        <w:rPr>
          <w:rStyle w:val="StyleUnderline"/>
        </w:rPr>
        <w:t xml:space="preserve">at some of those </w:t>
      </w:r>
      <w:r w:rsidRPr="00F51976">
        <w:rPr>
          <w:rStyle w:val="Emphasis"/>
        </w:rPr>
        <w:t>critical moments</w:t>
      </w:r>
      <w:r w:rsidRPr="00F51976">
        <w:rPr>
          <w:sz w:val="16"/>
        </w:rPr>
        <w:t xml:space="preserve"> was that </w:t>
      </w:r>
      <w:r w:rsidRPr="00F51976">
        <w:rPr>
          <w:rStyle w:val="StyleUnderline"/>
        </w:rPr>
        <w:t xml:space="preserve">the </w:t>
      </w:r>
      <w:r w:rsidRPr="00F51976">
        <w:rPr>
          <w:rStyle w:val="Emphasis"/>
        </w:rPr>
        <w:t>U</w:t>
      </w:r>
      <w:r w:rsidRPr="00F51976">
        <w:rPr>
          <w:rStyle w:val="StyleUnderline"/>
        </w:rPr>
        <w:t xml:space="preserve">nited </w:t>
      </w:r>
      <w:r w:rsidRPr="00F51976">
        <w:rPr>
          <w:rStyle w:val="Emphasis"/>
        </w:rPr>
        <w:t>S</w:t>
      </w:r>
      <w:r w:rsidRPr="00F51976">
        <w:rPr>
          <w:rStyle w:val="StyleUnderline"/>
        </w:rPr>
        <w:t xml:space="preserve">tates kept its </w:t>
      </w:r>
      <w:r w:rsidRPr="00F51976">
        <w:rPr>
          <w:rStyle w:val="Emphasis"/>
        </w:rPr>
        <w:t>faith</w:t>
      </w:r>
      <w:r w:rsidRPr="00F51976">
        <w:rPr>
          <w:rStyle w:val="StyleUnderline"/>
        </w:rPr>
        <w:t xml:space="preserve"> in competition</w:t>
      </w:r>
      <w:r w:rsidRPr="00F51976">
        <w:rPr>
          <w:sz w:val="16"/>
        </w:rPr>
        <w:t xml:space="preserve">. If you look at the antitrust lawsuit against IBM, the antitrust lawsuit against AT&amp;T, the antitrust lawsuit against Microsoft, each of those ended up </w:t>
      </w:r>
      <w:r w:rsidRPr="00F51976">
        <w:rPr>
          <w:rStyle w:val="StyleUnderline"/>
        </w:rPr>
        <w:t xml:space="preserve">unlocking </w:t>
      </w:r>
      <w:r w:rsidRPr="00F51976">
        <w:rPr>
          <w:rStyle w:val="Emphasis"/>
        </w:rPr>
        <w:t>incredible</w:t>
      </w:r>
      <w:r w:rsidRPr="00F51976">
        <w:rPr>
          <w:rStyle w:val="StyleUnderline"/>
        </w:rPr>
        <w:t xml:space="preserve"> waves of </w:t>
      </w:r>
      <w:r w:rsidRPr="00F51976">
        <w:rPr>
          <w:rStyle w:val="Emphasis"/>
        </w:rPr>
        <w:t>innovation</w:t>
      </w:r>
      <w:r w:rsidRPr="00F51976">
        <w:rPr>
          <w:sz w:val="16"/>
        </w:rPr>
        <w:t>. I mean, we saw the development of the personal computer, the telecom revolution, the whole wave of incredible companies in the early 2000s. And so, you know, compared to companies—compared to countries that instead did follow the national champions model, we ended up comin</w:t>
      </w:r>
      <w:r w:rsidRPr="0007468F">
        <w:rPr>
          <w:sz w:val="16"/>
        </w:rPr>
        <w:t xml:space="preserve">g out much further ahead. I mean, at various points </w:t>
      </w:r>
      <w:r w:rsidRPr="0007468F">
        <w:rPr>
          <w:rStyle w:val="Emphasis"/>
          <w:highlight w:val="cyan"/>
        </w:rPr>
        <w:t>Europe</w:t>
      </w:r>
      <w:r w:rsidRPr="0007468F">
        <w:rPr>
          <w:sz w:val="16"/>
        </w:rPr>
        <w:t xml:space="preserve"> instead </w:t>
      </w:r>
      <w:r w:rsidRPr="00F51976">
        <w:rPr>
          <w:rStyle w:val="StyleUnderline"/>
          <w:highlight w:val="cyan"/>
        </w:rPr>
        <w:t>decided</w:t>
      </w:r>
      <w:r w:rsidRPr="00F51976">
        <w:rPr>
          <w:rStyle w:val="StyleUnderline"/>
        </w:rPr>
        <w:t xml:space="preserve"> </w:t>
      </w:r>
      <w:r w:rsidRPr="0007468F">
        <w:rPr>
          <w:rStyle w:val="StyleUnderline"/>
          <w:highlight w:val="cyan"/>
        </w:rPr>
        <w:t xml:space="preserve">to </w:t>
      </w:r>
      <w:r w:rsidRPr="0007468F">
        <w:rPr>
          <w:rStyle w:val="Emphasis"/>
          <w:highlight w:val="cyan"/>
        </w:rPr>
        <w:t>double down</w:t>
      </w:r>
      <w:r w:rsidRPr="0007468F">
        <w:rPr>
          <w:rStyle w:val="StyleUnderline"/>
          <w:highlight w:val="cyan"/>
        </w:rPr>
        <w:t xml:space="preserve"> </w:t>
      </w:r>
      <w:r w:rsidRPr="0007468F">
        <w:rPr>
          <w:rStyle w:val="StyleUnderline"/>
        </w:rPr>
        <w:t>on national champions</w:t>
      </w:r>
      <w:r w:rsidRPr="0007468F">
        <w:rPr>
          <w:sz w:val="16"/>
        </w:rPr>
        <w:t xml:space="preserve">. </w:t>
      </w:r>
      <w:r w:rsidRPr="0007468F">
        <w:rPr>
          <w:rStyle w:val="Emphasis"/>
          <w:highlight w:val="cyan"/>
        </w:rPr>
        <w:t>Japan</w:t>
      </w:r>
      <w:r w:rsidRPr="0007468F">
        <w:rPr>
          <w:rStyle w:val="StyleUnderline"/>
          <w:highlight w:val="cyan"/>
        </w:rPr>
        <w:t xml:space="preserve"> decided to</w:t>
      </w:r>
      <w:r w:rsidRPr="0007468F">
        <w:rPr>
          <w:rStyle w:val="StyleUnderline"/>
        </w:rPr>
        <w:t xml:space="preserve"> double down</w:t>
      </w:r>
      <w:r w:rsidRPr="0007468F">
        <w:rPr>
          <w:sz w:val="16"/>
        </w:rPr>
        <w:t xml:space="preserve"> on national champions. And across those periods, </w:t>
      </w:r>
      <w:r w:rsidRPr="0007468F">
        <w:rPr>
          <w:rStyle w:val="StyleUnderline"/>
        </w:rPr>
        <w:t xml:space="preserve">it was the </w:t>
      </w:r>
      <w:r w:rsidRPr="0007468F">
        <w:rPr>
          <w:rStyle w:val="StyleUnderline"/>
          <w:highlight w:val="cyan"/>
        </w:rPr>
        <w:t>U.S.</w:t>
      </w:r>
      <w:r w:rsidRPr="0007468F">
        <w:rPr>
          <w:rStyle w:val="StyleUnderline"/>
        </w:rPr>
        <w:t xml:space="preserve"> economy that was much </w:t>
      </w:r>
      <w:r w:rsidRPr="0007468F">
        <w:rPr>
          <w:rStyle w:val="Emphasis"/>
        </w:rPr>
        <w:t>stronger</w:t>
      </w:r>
      <w:r w:rsidRPr="0007468F">
        <w:rPr>
          <w:sz w:val="16"/>
        </w:rPr>
        <w:t xml:space="preserve">, that was </w:t>
      </w:r>
      <w:proofErr w:type="gramStart"/>
      <w:r w:rsidRPr="0007468F">
        <w:rPr>
          <w:sz w:val="16"/>
        </w:rPr>
        <w:t xml:space="preserve">actually </w:t>
      </w:r>
      <w:r w:rsidRPr="0007468F">
        <w:rPr>
          <w:rStyle w:val="Emphasis"/>
          <w:highlight w:val="cyan"/>
        </w:rPr>
        <w:t>leading</w:t>
      </w:r>
      <w:proofErr w:type="gramEnd"/>
      <w:r w:rsidRPr="0007468F">
        <w:rPr>
          <w:sz w:val="16"/>
        </w:rPr>
        <w:t xml:space="preserve"> to </w:t>
      </w:r>
      <w:r w:rsidRPr="0007468F">
        <w:rPr>
          <w:rStyle w:val="StyleUnderline"/>
        </w:rPr>
        <w:t xml:space="preserve">the breakthrough </w:t>
      </w:r>
      <w:r w:rsidRPr="0007468F">
        <w:rPr>
          <w:rStyle w:val="Emphasis"/>
          <w:highlight w:val="cyan"/>
        </w:rPr>
        <w:t>innovations</w:t>
      </w:r>
      <w:r w:rsidRPr="0007468F">
        <w:rPr>
          <w:sz w:val="16"/>
        </w:rPr>
        <w:t xml:space="preserve"> that have allowed us to stay ahead </w:t>
      </w:r>
      <w:r w:rsidRPr="0007468F">
        <w:rPr>
          <w:rStyle w:val="Emphasis"/>
          <w:highlight w:val="cyan"/>
        </w:rPr>
        <w:t>globally</w:t>
      </w:r>
      <w:r w:rsidRPr="0007468F">
        <w:rPr>
          <w:sz w:val="16"/>
        </w:rPr>
        <w:t xml:space="preserve">. And so, you know, I would say I think we’ve seen </w:t>
      </w:r>
      <w:r w:rsidRPr="0007468F">
        <w:rPr>
          <w:rStyle w:val="StyleUnderline"/>
        </w:rPr>
        <w:t xml:space="preserve">other countries </w:t>
      </w:r>
      <w:r w:rsidRPr="0007468F">
        <w:rPr>
          <w:rStyle w:val="Emphasis"/>
        </w:rPr>
        <w:t>flirt</w:t>
      </w:r>
      <w:r w:rsidRPr="0007468F">
        <w:rPr>
          <w:rStyle w:val="StyleUnderline"/>
        </w:rPr>
        <w:t xml:space="preserve"> with competition and kind of go back to a </w:t>
      </w:r>
      <w:r w:rsidRPr="0007468F">
        <w:rPr>
          <w:rStyle w:val="Emphasis"/>
        </w:rPr>
        <w:t>greater preference</w:t>
      </w:r>
      <w:r w:rsidRPr="0007468F">
        <w:rPr>
          <w:rStyle w:val="StyleUnderline"/>
        </w:rPr>
        <w:t xml:space="preserve"> for </w:t>
      </w:r>
      <w:r w:rsidRPr="00F51976">
        <w:rPr>
          <w:rStyle w:val="Emphasis"/>
        </w:rPr>
        <w:t>consolidation</w:t>
      </w:r>
      <w:r w:rsidRPr="00F51976">
        <w:rPr>
          <w:sz w:val="16"/>
        </w:rPr>
        <w:t xml:space="preserve">. </w:t>
      </w:r>
      <w:r w:rsidRPr="00F51976">
        <w:rPr>
          <w:rStyle w:val="StyleUnderline"/>
        </w:rPr>
        <w:t>The U.S.</w:t>
      </w:r>
      <w:r w:rsidRPr="00F51976">
        <w:rPr>
          <w:sz w:val="16"/>
        </w:rPr>
        <w:t xml:space="preserve">, I think, was, you know, basically experimenting over the last four decades, and now we’re </w:t>
      </w:r>
      <w:r w:rsidRPr="00F51976">
        <w:rPr>
          <w:rStyle w:val="Emphasis"/>
        </w:rPr>
        <w:t>restoring</w:t>
      </w:r>
      <w:r w:rsidRPr="00F51976">
        <w:rPr>
          <w:rStyle w:val="StyleUnderline"/>
        </w:rPr>
        <w:t xml:space="preserve"> and going back to the more </w:t>
      </w:r>
      <w:r w:rsidRPr="00F51976">
        <w:rPr>
          <w:rStyle w:val="Emphasis"/>
        </w:rPr>
        <w:t>original</w:t>
      </w:r>
      <w:r w:rsidRPr="00F51976">
        <w:rPr>
          <w:rStyle w:val="StyleUnderline"/>
        </w:rPr>
        <w:t xml:space="preserve"> approach</w:t>
      </w:r>
      <w:r w:rsidRPr="00F51976">
        <w:rPr>
          <w:sz w:val="16"/>
        </w:rPr>
        <w:t>.</w:t>
      </w:r>
    </w:p>
    <w:p w14:paraId="11BC0D9A" w14:textId="77777777" w:rsidR="00217D0F" w:rsidRPr="00F51976" w:rsidRDefault="00217D0F" w:rsidP="00217D0F">
      <w:pPr>
        <w:rPr>
          <w:sz w:val="16"/>
        </w:rPr>
      </w:pPr>
      <w:r w:rsidRPr="00F51976">
        <w:rPr>
          <w:sz w:val="16"/>
        </w:rPr>
        <w:t>&lt;&lt;&lt;CONDENSED, NONE OMITTED&gt;&gt;&gt;</w:t>
      </w:r>
    </w:p>
    <w:p w14:paraId="7662921A" w14:textId="77777777" w:rsidR="00217D0F" w:rsidRPr="00F51976" w:rsidRDefault="00217D0F" w:rsidP="00217D0F">
      <w:pPr>
        <w:rPr>
          <w:sz w:val="6"/>
          <w:szCs w:val="6"/>
        </w:rPr>
      </w:pPr>
      <w:r w:rsidRPr="00F51976">
        <w:rPr>
          <w:sz w:val="6"/>
          <w:szCs w:val="6"/>
        </w:rPr>
        <w:t xml:space="preserve">FROMAN: Right. But in Europe, as a result, there are hardly any leading tech companies. If you look at—we’re at the Council on Foreign Relations; we look at national security. We produce—we have five major defense contractors. They have dozens across the countries, so more competition. But the result is we’ve got three air defense systems, they have twelve, and they can’t scale them up. They can’t—their defense industrial base is even more difficult than ours to scale up. </w:t>
      </w:r>
      <w:proofErr w:type="gramStart"/>
      <w:r w:rsidRPr="00F51976">
        <w:rPr>
          <w:sz w:val="6"/>
          <w:szCs w:val="6"/>
        </w:rPr>
        <w:t>So</w:t>
      </w:r>
      <w:proofErr w:type="gramEnd"/>
      <w:r w:rsidRPr="00F51976">
        <w:rPr>
          <w:sz w:val="6"/>
          <w:szCs w:val="6"/>
        </w:rPr>
        <w:t xml:space="preserve"> it’s a real case </w:t>
      </w:r>
      <w:proofErr w:type="gramStart"/>
      <w:r w:rsidRPr="00F51976">
        <w:rPr>
          <w:sz w:val="6"/>
          <w:szCs w:val="6"/>
        </w:rPr>
        <w:t>where</w:t>
      </w:r>
      <w:proofErr w:type="gramEnd"/>
      <w:r w:rsidRPr="00F51976">
        <w:rPr>
          <w:sz w:val="6"/>
          <w:szCs w:val="6"/>
        </w:rPr>
        <w:t xml:space="preserve"> having a difference and having more competition in Europe hasn’t necessarily produced better outcomes, has it? KHAN: Well, it’s </w:t>
      </w:r>
      <w:proofErr w:type="gramStart"/>
      <w:r w:rsidRPr="00F51976">
        <w:rPr>
          <w:sz w:val="6"/>
          <w:szCs w:val="6"/>
        </w:rPr>
        <w:t>really interesting</w:t>
      </w:r>
      <w:proofErr w:type="gramEnd"/>
      <w:r w:rsidRPr="00F51976">
        <w:rPr>
          <w:sz w:val="6"/>
          <w:szCs w:val="6"/>
        </w:rPr>
        <w:t xml:space="preserve"> that you mention the defense industrial base because that’s an area where we’re seen a lot of senior military leaders, senior Defense Department officials really raise the alarm about the ways that industry consolidation is </w:t>
      </w:r>
      <w:proofErr w:type="gramStart"/>
      <w:r w:rsidRPr="00F51976">
        <w:rPr>
          <w:sz w:val="6"/>
          <w:szCs w:val="6"/>
        </w:rPr>
        <w:t>actually creating</w:t>
      </w:r>
      <w:proofErr w:type="gramEnd"/>
      <w:r w:rsidRPr="00F51976">
        <w:rPr>
          <w:sz w:val="6"/>
          <w:szCs w:val="6"/>
        </w:rPr>
        <w:t xml:space="preserve"> strategic risks for us. And you know, when you look at the consolidation that we’ve seen in the defense industrial base, we’ve gone from upwards of fifty defense and aero prime contractors back in the ’90s to now, as you mentioned, five. In certain specific product markets like certain types of missiles, it’s </w:t>
      </w:r>
      <w:proofErr w:type="gramStart"/>
      <w:r w:rsidRPr="00F51976">
        <w:rPr>
          <w:sz w:val="6"/>
          <w:szCs w:val="6"/>
        </w:rPr>
        <w:t>actually closer</w:t>
      </w:r>
      <w:proofErr w:type="gramEnd"/>
      <w:r w:rsidRPr="00F51976">
        <w:rPr>
          <w:sz w:val="6"/>
          <w:szCs w:val="6"/>
        </w:rPr>
        <w:t xml:space="preserve"> to three. And we really see how that can create major challenges. The deputy secretary of the Defense Department, Secretary Hicks, has been a real leader in noting the major challenges this creates in terms of being able to ramp up production. The Defense Department has put out reports noting that, you know, they just are less nimble when they have, you know, fewer companies to be able to pick from. We’ve also seen various reports of significant overcharging of the government and of the public. TransDigm famously was overcharging by thousands of percent for certain spare parts. We’ve also seen major resiliency challenges. You know, you have situations like a single factory in Louisiana had an errant explosion and overnight the U.S. lost domestic production of a critical type of gunpowder that is a key input into </w:t>
      </w:r>
      <w:proofErr w:type="gramStart"/>
      <w:r w:rsidRPr="00F51976">
        <w:rPr>
          <w:sz w:val="6"/>
          <w:szCs w:val="6"/>
        </w:rPr>
        <w:t>all of</w:t>
      </w:r>
      <w:proofErr w:type="gramEnd"/>
      <w:r w:rsidRPr="00F51976">
        <w:rPr>
          <w:sz w:val="6"/>
          <w:szCs w:val="6"/>
        </w:rPr>
        <w:t xml:space="preserve"> these key weapons. We’ve also seen, interestingly, challenges with the military being able to repair its own equipment and, you know, real impediments to that right to repair, which has also coincided with </w:t>
      </w:r>
      <w:proofErr w:type="gramStart"/>
      <w:r w:rsidRPr="00F51976">
        <w:rPr>
          <w:sz w:val="6"/>
          <w:szCs w:val="6"/>
        </w:rPr>
        <w:t>fewer and fewer</w:t>
      </w:r>
      <w:proofErr w:type="gramEnd"/>
      <w:r w:rsidRPr="00F51976">
        <w:rPr>
          <w:sz w:val="6"/>
          <w:szCs w:val="6"/>
        </w:rPr>
        <w:t xml:space="preserve"> players being able to call </w:t>
      </w:r>
      <w:proofErr w:type="gramStart"/>
      <w:r w:rsidRPr="00F51976">
        <w:rPr>
          <w:sz w:val="6"/>
          <w:szCs w:val="6"/>
        </w:rPr>
        <w:t>all of</w:t>
      </w:r>
      <w:proofErr w:type="gramEnd"/>
      <w:r w:rsidRPr="00F51976">
        <w:rPr>
          <w:sz w:val="6"/>
          <w:szCs w:val="6"/>
        </w:rPr>
        <w:t xml:space="preserve"> these shots. So, you know, I would really question whether that degree of consolidation is serving us well. And certainly, you know, top leaders in the Defense Department are really questioning it, too. FROMAN: There certainly are lots of concerns about our defense industrial base. I’m not sure any of them would trade Europe’s alternative for what we have in terms of the capacity of being able to produce scalable, interoperable weapons systems and defense systems, you know, in the kind of timeframe that we need. And we’re seeing it right now in the context of Ukraine and support for Ukraine. We’re having trouble providing support, but Europe is not being able to step in either. Let me go to—let me go to China because it relates to that and really depends—goes to the question of how you define the market that we are seeking to compete in. China doesn’t seem to have a problem with </w:t>
      </w:r>
      <w:proofErr w:type="gramStart"/>
      <w:r w:rsidRPr="00F51976">
        <w:rPr>
          <w:sz w:val="6"/>
          <w:szCs w:val="6"/>
        </w:rPr>
        <w:t>big</w:t>
      </w:r>
      <w:proofErr w:type="gramEnd"/>
      <w:r w:rsidRPr="00F51976">
        <w:rPr>
          <w:sz w:val="6"/>
          <w:szCs w:val="6"/>
        </w:rPr>
        <w:t xml:space="preserve"> and they don’t seem to have a problem with national champions. And when we’re competing against China, for example, in the race on AI, and the companies that are racing are the—tend to be the big platform companies here who can put tens of billions of dollars into research development and to infrastructure development, how do you view the nature of competition when, if they can’t compete—if they’re not permitted to compete on those terms—we’re going to lose the race to China? And that has broader implications not just for our market and our competitiveness, but potentially for our national security as well.</w:t>
      </w:r>
    </w:p>
    <w:p w14:paraId="3E8BE263" w14:textId="77777777" w:rsidR="00217D0F" w:rsidRPr="00F51976" w:rsidRDefault="00217D0F" w:rsidP="00217D0F">
      <w:pPr>
        <w:rPr>
          <w:sz w:val="16"/>
        </w:rPr>
      </w:pPr>
      <w:r w:rsidRPr="00F51976">
        <w:rPr>
          <w:sz w:val="16"/>
        </w:rPr>
        <w:t>&lt;&lt;&lt;PARAGRAPH BREAKS RESUME&gt;&gt;&gt;</w:t>
      </w:r>
    </w:p>
    <w:p w14:paraId="1778BBDF" w14:textId="77777777" w:rsidR="00217D0F" w:rsidRPr="00F51976" w:rsidRDefault="00217D0F" w:rsidP="00217D0F">
      <w:pPr>
        <w:rPr>
          <w:sz w:val="16"/>
        </w:rPr>
      </w:pPr>
      <w:r w:rsidRPr="00F51976">
        <w:rPr>
          <w:sz w:val="16"/>
        </w:rPr>
        <w:t xml:space="preserve">KHAN: So historically what has allowed us to outcompete globally has been the breakthrough innovations that America has produced. And there’s a longstanding historical debate around what’s better for innovation. Is monopoly better for innovation or is competition better for innovation? And there’s a lot of empirical research around this question, and it really ends up boiling down to: What type of innovation do you want to promote? And it turns out that monopolists and incumbents can be quite good at more incremental improvements, incremental innovations, but historically the breakthrough innovations—the, you know, paradigm-shifting innovations—have come from the disruptors, the outsiders—the startups, the entrepreneurs, the entities that are positioned to see a unique opening in the market or don’t have, you know, the incentives that dissuade them from going in a certain direction because they would cannibalize existing very successful lines of revenue. And so that’s why I think we’ve seen that when </w:t>
      </w:r>
      <w:r w:rsidRPr="00F51976">
        <w:rPr>
          <w:rStyle w:val="StyleUnderline"/>
        </w:rPr>
        <w:t xml:space="preserve">we have </w:t>
      </w:r>
      <w:r w:rsidRPr="00F51976">
        <w:rPr>
          <w:rStyle w:val="Emphasis"/>
        </w:rPr>
        <w:t>doubled down</w:t>
      </w:r>
      <w:r w:rsidRPr="00F51976">
        <w:rPr>
          <w:rStyle w:val="StyleUnderline"/>
        </w:rPr>
        <w:t xml:space="preserve"> on competition</w:t>
      </w:r>
      <w:r w:rsidRPr="00F51976">
        <w:rPr>
          <w:sz w:val="16"/>
        </w:rPr>
        <w:t xml:space="preserve"> and </w:t>
      </w:r>
      <w:proofErr w:type="gramStart"/>
      <w:r w:rsidRPr="00F51976">
        <w:rPr>
          <w:sz w:val="16"/>
        </w:rPr>
        <w:t>making sure</w:t>
      </w:r>
      <w:proofErr w:type="gramEnd"/>
      <w:r w:rsidRPr="00F51976">
        <w:rPr>
          <w:sz w:val="16"/>
        </w:rPr>
        <w:t xml:space="preserve"> we have markets where the best ideas can win, that’s really what has </w:t>
      </w:r>
      <w:r w:rsidRPr="00F51976">
        <w:rPr>
          <w:rStyle w:val="StyleUnderline"/>
        </w:rPr>
        <w:t xml:space="preserve">allowed us to catalyze and get </w:t>
      </w:r>
      <w:r w:rsidRPr="00F51976">
        <w:rPr>
          <w:rStyle w:val="Emphasis"/>
        </w:rPr>
        <w:t>ahead</w:t>
      </w:r>
      <w:r w:rsidRPr="00F51976">
        <w:rPr>
          <w:sz w:val="16"/>
        </w:rPr>
        <w:t>.</w:t>
      </w:r>
    </w:p>
    <w:p w14:paraId="0DCC0D91" w14:textId="77777777" w:rsidR="00217D0F" w:rsidRPr="00F51976" w:rsidRDefault="00217D0F" w:rsidP="00217D0F">
      <w:pPr>
        <w:rPr>
          <w:sz w:val="16"/>
        </w:rPr>
      </w:pPr>
      <w:r w:rsidRPr="00F51976">
        <w:rPr>
          <w:sz w:val="16"/>
        </w:rPr>
        <w:t>&lt;&lt;&lt;CONDENSED, NONE OMITTED&gt;&gt;&gt;</w:t>
      </w:r>
    </w:p>
    <w:p w14:paraId="683125F3" w14:textId="77777777" w:rsidR="00217D0F" w:rsidRPr="00F51976" w:rsidRDefault="00217D0F" w:rsidP="00217D0F">
      <w:pPr>
        <w:rPr>
          <w:sz w:val="6"/>
          <w:szCs w:val="6"/>
        </w:rPr>
      </w:pPr>
      <w:r w:rsidRPr="00F51976">
        <w:rPr>
          <w:sz w:val="6"/>
          <w:szCs w:val="6"/>
        </w:rPr>
        <w:t xml:space="preserve">Now, look, that doesn’t mean, especially in some of these AI markets, that competition is going to mean a hundred companies or 200 companies in each of these markets, right? We see that some of these markets require just enormous investment, </w:t>
      </w:r>
      <w:proofErr w:type="gramStart"/>
      <w:r w:rsidRPr="00F51976">
        <w:rPr>
          <w:sz w:val="6"/>
          <w:szCs w:val="6"/>
        </w:rPr>
        <w:t>enormous fixed</w:t>
      </w:r>
      <w:proofErr w:type="gramEnd"/>
      <w:r w:rsidRPr="00F51976">
        <w:rPr>
          <w:sz w:val="6"/>
          <w:szCs w:val="6"/>
        </w:rPr>
        <w:t xml:space="preserve"> costs, and so we’re not going to necessarily see the same type of flourishing of just the sheer number of businesses as we do in other sectors. But that also doesn’t mean that we kind of need to give up and say, well, monopolization needs to be the way to go. FROMAN: Right. But a lot of those disruptors, if successful, become these mega-platforms. All the companies we’re talking about who are leading </w:t>
      </w:r>
      <w:proofErr w:type="gramStart"/>
      <w:r w:rsidRPr="00F51976">
        <w:rPr>
          <w:sz w:val="6"/>
          <w:szCs w:val="6"/>
        </w:rPr>
        <w:t>in the area of</w:t>
      </w:r>
      <w:proofErr w:type="gramEnd"/>
      <w:r w:rsidRPr="00F51976">
        <w:rPr>
          <w:sz w:val="6"/>
          <w:szCs w:val="6"/>
        </w:rPr>
        <w:t xml:space="preserve"> AI were disruptors within the last two decades, and now they’ve been successful, and now they are, you know, very significant global players that have those resources. It’s that, as you described it, you know, they create the network effect, they create the platform effect. There’s strategic value to a platform effect vis-à-vis a competition of—against China, where it then is a race to see who can build the most compute, who can do the most innovation on algorithms, and AI, and on training </w:t>
      </w:r>
      <w:proofErr w:type="gramStart"/>
      <w:r w:rsidRPr="00F51976">
        <w:rPr>
          <w:sz w:val="6"/>
          <w:szCs w:val="6"/>
        </w:rPr>
        <w:t>in order to</w:t>
      </w:r>
      <w:proofErr w:type="gramEnd"/>
      <w:r w:rsidRPr="00F51976">
        <w:rPr>
          <w:sz w:val="6"/>
          <w:szCs w:val="6"/>
        </w:rPr>
        <w:t xml:space="preserve"> win that race. So how—I mean, I get the point that there won’t be a hundred firms, but are we satisfied that with four firms we have enough competition </w:t>
      </w:r>
      <w:proofErr w:type="gramStart"/>
      <w:r w:rsidRPr="00F51976">
        <w:rPr>
          <w:sz w:val="6"/>
          <w:szCs w:val="6"/>
        </w:rPr>
        <w:t>in order to</w:t>
      </w:r>
      <w:proofErr w:type="gramEnd"/>
      <w:r w:rsidRPr="00F51976">
        <w:rPr>
          <w:sz w:val="6"/>
          <w:szCs w:val="6"/>
        </w:rPr>
        <w:t xml:space="preserve"> compete with China? KHAN: Well, look, antitrust is not about some type of central planning exercise where you’re picking the right number of firms and then engineering that, right? I mean, I think that’s more what we associate with countries like China. Antitrust is </w:t>
      </w:r>
      <w:proofErr w:type="gramStart"/>
      <w:r w:rsidRPr="00F51976">
        <w:rPr>
          <w:sz w:val="6"/>
          <w:szCs w:val="6"/>
        </w:rPr>
        <w:t>really about</w:t>
      </w:r>
      <w:proofErr w:type="gramEnd"/>
      <w:r w:rsidRPr="00F51976">
        <w:rPr>
          <w:sz w:val="6"/>
          <w:szCs w:val="6"/>
        </w:rPr>
        <w:t xml:space="preserve"> making sure that companies are succeeding by competing on the merits. And so absolutely, you know, celebrating success when it is earned and achieved through producing better products and better services, but wanting to make sure that once companies become dominant they’re not pulling up the ladder behind them, and closing up the market to the next generation of entrepreneurs and innovators that decades from now could similarly scale up to enjoy that success, right? I mean, if you think about the United States’ case against Microsoft two decades ago, you talk to people at Microsoft and they will point to that antitrust lawsuit as being </w:t>
      </w:r>
      <w:proofErr w:type="gramStart"/>
      <w:r w:rsidRPr="00F51976">
        <w:rPr>
          <w:sz w:val="6"/>
          <w:szCs w:val="6"/>
        </w:rPr>
        <w:t>absolutely critical</w:t>
      </w:r>
      <w:proofErr w:type="gramEnd"/>
      <w:r w:rsidRPr="00F51976">
        <w:rPr>
          <w:sz w:val="6"/>
          <w:szCs w:val="6"/>
        </w:rPr>
        <w:t xml:space="preserve"> in dissuading Microsoft from engaging in anticompetitive ways as the Googles of the world were coming onto the market, right? And so that’s what this is </w:t>
      </w:r>
      <w:proofErr w:type="gramStart"/>
      <w:r w:rsidRPr="00F51976">
        <w:rPr>
          <w:sz w:val="6"/>
          <w:szCs w:val="6"/>
        </w:rPr>
        <w:t>really about</w:t>
      </w:r>
      <w:proofErr w:type="gramEnd"/>
      <w:r w:rsidRPr="00F51976">
        <w:rPr>
          <w:sz w:val="6"/>
          <w:szCs w:val="6"/>
        </w:rPr>
        <w:t xml:space="preserve">, is making sure we’re enforcing the laws of fair </w:t>
      </w:r>
      <w:proofErr w:type="gramStart"/>
      <w:r w:rsidRPr="00F51976">
        <w:rPr>
          <w:sz w:val="6"/>
          <w:szCs w:val="6"/>
        </w:rPr>
        <w:t>competition</w:t>
      </w:r>
      <w:proofErr w:type="gramEnd"/>
      <w:r w:rsidRPr="00F51976">
        <w:rPr>
          <w:sz w:val="6"/>
          <w:szCs w:val="6"/>
        </w:rPr>
        <w:t xml:space="preserve"> so the next set of founders and entrepreneurs have a shot to bring their great products to market. FROMAN: Let’s talk about some of the cases. We had Gary Gensler here back in September, I think, of last year. He talked about some of the cases that he’s been bringing. And wins and losses aren’t necessarily the measure of success, because if you’re not pushing the envelope you’re probably not being creative enough as a—as a regulator or a law enforcement agency. But you’ve had some </w:t>
      </w:r>
      <w:proofErr w:type="gramStart"/>
      <w:r w:rsidRPr="00F51976">
        <w:rPr>
          <w:sz w:val="6"/>
          <w:szCs w:val="6"/>
        </w:rPr>
        <w:t>pretty big</w:t>
      </w:r>
      <w:proofErr w:type="gramEnd"/>
      <w:r w:rsidRPr="00F51976">
        <w:rPr>
          <w:sz w:val="6"/>
          <w:szCs w:val="6"/>
        </w:rPr>
        <w:t xml:space="preserve"> successes. You’ve had some </w:t>
      </w:r>
      <w:proofErr w:type="gramStart"/>
      <w:r w:rsidRPr="00F51976">
        <w:rPr>
          <w:sz w:val="6"/>
          <w:szCs w:val="6"/>
        </w:rPr>
        <w:t>pretty big</w:t>
      </w:r>
      <w:proofErr w:type="gramEnd"/>
      <w:r w:rsidRPr="00F51976">
        <w:rPr>
          <w:sz w:val="6"/>
          <w:szCs w:val="6"/>
        </w:rPr>
        <w:t xml:space="preserve"> challenges in the courts—Microsoft, Meta, et cetera. How does—to go to the management and the FTC and the role, how do you take those, the setbacks? How does that effect how the FTC does its work going forward? And do you worry that if you push the envelope too far either Congress will act or the courts will act in such a way that could set back the evolution of antitrust policy?</w:t>
      </w:r>
    </w:p>
    <w:p w14:paraId="4089D6E9" w14:textId="77777777" w:rsidR="00217D0F" w:rsidRPr="00F51976" w:rsidRDefault="00217D0F" w:rsidP="00217D0F">
      <w:pPr>
        <w:rPr>
          <w:sz w:val="16"/>
        </w:rPr>
      </w:pPr>
      <w:r w:rsidRPr="00F51976">
        <w:rPr>
          <w:sz w:val="16"/>
        </w:rPr>
        <w:t>&lt;&lt;&lt;PARAGRAPH BREAKS RESUME&gt;&gt;&gt;</w:t>
      </w:r>
    </w:p>
    <w:p w14:paraId="03067740" w14:textId="77777777" w:rsidR="00217D0F" w:rsidRPr="00F51976" w:rsidRDefault="00217D0F" w:rsidP="00217D0F">
      <w:pPr>
        <w:rPr>
          <w:sz w:val="16"/>
        </w:rPr>
      </w:pPr>
      <w:r w:rsidRPr="00F51976">
        <w:rPr>
          <w:sz w:val="16"/>
        </w:rPr>
        <w:t xml:space="preserve">KHAN: </w:t>
      </w:r>
      <w:proofErr w:type="gramStart"/>
      <w:r w:rsidRPr="00F51976">
        <w:rPr>
          <w:sz w:val="16"/>
        </w:rPr>
        <w:t>So</w:t>
      </w:r>
      <w:proofErr w:type="gramEnd"/>
      <w:r w:rsidRPr="00F51976">
        <w:rPr>
          <w:sz w:val="16"/>
        </w:rPr>
        <w:t xml:space="preserve"> I think you’re </w:t>
      </w:r>
      <w:proofErr w:type="gramStart"/>
      <w:r w:rsidRPr="00F51976">
        <w:rPr>
          <w:sz w:val="16"/>
        </w:rPr>
        <w:t>absolutely right</w:t>
      </w:r>
      <w:proofErr w:type="gramEnd"/>
      <w:r w:rsidRPr="00F51976">
        <w:rPr>
          <w:sz w:val="16"/>
        </w:rPr>
        <w:t xml:space="preserve"> that there are different ways to account for how an agency is being effective, how successful it’s being, and so on, a whole range of metrics. You know, </w:t>
      </w:r>
      <w:r w:rsidRPr="00F51976">
        <w:rPr>
          <w:rStyle w:val="StyleUnderline"/>
        </w:rPr>
        <w:t xml:space="preserve">the </w:t>
      </w:r>
      <w:r w:rsidRPr="00F51976">
        <w:rPr>
          <w:rStyle w:val="Emphasis"/>
        </w:rPr>
        <w:t>FTC</w:t>
      </w:r>
      <w:r w:rsidRPr="00F51976">
        <w:rPr>
          <w:rStyle w:val="StyleUnderline"/>
        </w:rPr>
        <w:t xml:space="preserve"> is</w:t>
      </w:r>
      <w:r w:rsidRPr="00F51976">
        <w:rPr>
          <w:sz w:val="16"/>
        </w:rPr>
        <w:t xml:space="preserve"> being not just historic/</w:t>
      </w:r>
      <w:proofErr w:type="gramStart"/>
      <w:r w:rsidRPr="00F51976">
        <w:rPr>
          <w:sz w:val="16"/>
        </w:rPr>
        <w:t>reactive, but</w:t>
      </w:r>
      <w:proofErr w:type="gramEnd"/>
      <w:r w:rsidRPr="00F51976">
        <w:rPr>
          <w:sz w:val="16"/>
        </w:rPr>
        <w:t xml:space="preserve"> </w:t>
      </w:r>
      <w:r w:rsidRPr="00F51976">
        <w:rPr>
          <w:rStyle w:val="StyleUnderline"/>
        </w:rPr>
        <w:t xml:space="preserve">getting </w:t>
      </w:r>
      <w:r w:rsidRPr="00F51976">
        <w:rPr>
          <w:rStyle w:val="Emphasis"/>
        </w:rPr>
        <w:t>historic</w:t>
      </w:r>
      <w:r w:rsidRPr="00F51976">
        <w:rPr>
          <w:rStyle w:val="StyleUnderline"/>
        </w:rPr>
        <w:t xml:space="preserve"> number of wins</w:t>
      </w:r>
      <w:r w:rsidRPr="00F51976">
        <w:rPr>
          <w:sz w:val="16"/>
        </w:rPr>
        <w:t xml:space="preserve">. And </w:t>
      </w:r>
      <w:proofErr w:type="gramStart"/>
      <w:r w:rsidRPr="00F51976">
        <w:rPr>
          <w:sz w:val="16"/>
        </w:rPr>
        <w:t>so</w:t>
      </w:r>
      <w:proofErr w:type="gramEnd"/>
      <w:r w:rsidRPr="00F51976">
        <w:rPr>
          <w:sz w:val="16"/>
        </w:rPr>
        <w:t xml:space="preserve"> if you just look at our merger portfolio, for example, we’ve racked up over forty abandonments. We have over a 93 percent win rate. If you look programmatically at the types of cases we’re bringing and the types of cases </w:t>
      </w:r>
      <w:r w:rsidRPr="00F51976">
        <w:rPr>
          <w:rStyle w:val="StyleUnderline"/>
        </w:rPr>
        <w:t xml:space="preserve">we’re </w:t>
      </w:r>
      <w:proofErr w:type="gramStart"/>
      <w:r w:rsidRPr="00F51976">
        <w:rPr>
          <w:rStyle w:val="StyleUnderline"/>
        </w:rPr>
        <w:t xml:space="preserve">actually </w:t>
      </w:r>
      <w:r w:rsidRPr="00F51976">
        <w:rPr>
          <w:rStyle w:val="Emphasis"/>
        </w:rPr>
        <w:t>winning</w:t>
      </w:r>
      <w:proofErr w:type="gramEnd"/>
      <w:r w:rsidRPr="00F51976">
        <w:rPr>
          <w:rStyle w:val="StyleUnderline"/>
        </w:rPr>
        <w:t xml:space="preserve"> in litigation</w:t>
      </w:r>
      <w:r w:rsidRPr="00F51976">
        <w:rPr>
          <w:sz w:val="16"/>
        </w:rPr>
        <w:t xml:space="preserve">, it’s also </w:t>
      </w:r>
      <w:proofErr w:type="gramStart"/>
      <w:r w:rsidRPr="00F51976">
        <w:rPr>
          <w:sz w:val="16"/>
        </w:rPr>
        <w:t>pretty remarkable</w:t>
      </w:r>
      <w:proofErr w:type="gramEnd"/>
      <w:r w:rsidRPr="00F51976">
        <w:rPr>
          <w:sz w:val="16"/>
        </w:rPr>
        <w:t>.</w:t>
      </w:r>
    </w:p>
    <w:p w14:paraId="2A19741F" w14:textId="77777777" w:rsidR="00217D0F" w:rsidRPr="00F51976" w:rsidRDefault="00217D0F" w:rsidP="00217D0F">
      <w:pPr>
        <w:rPr>
          <w:sz w:val="16"/>
        </w:rPr>
      </w:pPr>
      <w:r w:rsidRPr="00F51976">
        <w:rPr>
          <w:sz w:val="16"/>
        </w:rPr>
        <w:t xml:space="preserve">So, you know, as of a few years ago, the idea of challenging what are known as vertical mergers—or mergers between, you know, companies at different points in a supply chain rather than horizontal competitors—it was viewed as almost kind of exotic, right? One of the </w:t>
      </w:r>
      <w:proofErr w:type="gramStart"/>
      <w:r w:rsidRPr="00F51976">
        <w:rPr>
          <w:sz w:val="16"/>
        </w:rPr>
        <w:t>kind</w:t>
      </w:r>
      <w:proofErr w:type="gramEnd"/>
      <w:r w:rsidRPr="00F51976">
        <w:rPr>
          <w:sz w:val="16"/>
        </w:rPr>
        <w:t xml:space="preserve"> of shift in assumptions in the ’80s was that these types of vertical deals are presumptively benign, they’re probably going to deliver efficiencies that will be passed on to consumers, and so, you know, we should—we should have a presumption in favor of these deals. Under the Trump administration, the DOJ brought a lawsuit against the </w:t>
      </w:r>
      <w:r w:rsidRPr="00F51976">
        <w:rPr>
          <w:rStyle w:val="Emphasis"/>
        </w:rPr>
        <w:t>AT&amp;T-Time Warner</w:t>
      </w:r>
      <w:r w:rsidRPr="00F51976">
        <w:rPr>
          <w:sz w:val="16"/>
        </w:rPr>
        <w:t xml:space="preserve"> </w:t>
      </w:r>
      <w:r w:rsidRPr="00F51976">
        <w:rPr>
          <w:rStyle w:val="StyleUnderline"/>
        </w:rPr>
        <w:t>deal</w:t>
      </w:r>
      <w:r w:rsidRPr="00F51976">
        <w:rPr>
          <w:sz w:val="16"/>
        </w:rPr>
        <w:t xml:space="preserve">, which was the </w:t>
      </w:r>
      <w:r w:rsidRPr="00F51976">
        <w:rPr>
          <w:rStyle w:val="Emphasis"/>
        </w:rPr>
        <w:t>first time</w:t>
      </w:r>
      <w:r w:rsidRPr="00F51976">
        <w:rPr>
          <w:rStyle w:val="StyleUnderline"/>
        </w:rPr>
        <w:t xml:space="preserve"> in several decades</w:t>
      </w:r>
      <w:r w:rsidRPr="00F51976">
        <w:rPr>
          <w:sz w:val="16"/>
        </w:rPr>
        <w:t xml:space="preserve"> that </w:t>
      </w:r>
      <w:r w:rsidRPr="00F51976">
        <w:rPr>
          <w:rStyle w:val="StyleUnderline"/>
        </w:rPr>
        <w:t xml:space="preserve">a vertical merger was </w:t>
      </w:r>
      <w:r w:rsidRPr="00F51976">
        <w:rPr>
          <w:rStyle w:val="Emphasis"/>
        </w:rPr>
        <w:t>challenged</w:t>
      </w:r>
      <w:r w:rsidRPr="00F51976">
        <w:rPr>
          <w:sz w:val="16"/>
        </w:rPr>
        <w:t xml:space="preserve">. They ultimately were unsuccessful. But since then, I mean, there have been, you know, a half-dozen challenges to vertical mergers, most of which have been at the FTC. We got a historic win in the Fifth Circuit in our case against </w:t>
      </w:r>
      <w:r w:rsidRPr="00F51976">
        <w:rPr>
          <w:rStyle w:val="Emphasis"/>
        </w:rPr>
        <w:t>Illumina-GRAIL</w:t>
      </w:r>
      <w:r w:rsidRPr="00F51976">
        <w:rPr>
          <w:sz w:val="16"/>
        </w:rPr>
        <w:t xml:space="preserve">. It was the </w:t>
      </w:r>
      <w:r w:rsidRPr="00F51976">
        <w:rPr>
          <w:rStyle w:val="Emphasis"/>
        </w:rPr>
        <w:t>first time</w:t>
      </w:r>
      <w:r w:rsidRPr="00F51976">
        <w:rPr>
          <w:rStyle w:val="StyleUnderline"/>
        </w:rPr>
        <w:t xml:space="preserve"> in fifty years that the government has won a </w:t>
      </w:r>
      <w:r w:rsidRPr="00F51976">
        <w:rPr>
          <w:rStyle w:val="Emphasis"/>
        </w:rPr>
        <w:t>litigated</w:t>
      </w:r>
      <w:r w:rsidRPr="00F51976">
        <w:rPr>
          <w:rStyle w:val="StyleUnderline"/>
        </w:rPr>
        <w:t xml:space="preserve"> challenge</w:t>
      </w:r>
      <w:r w:rsidRPr="00F51976">
        <w:rPr>
          <w:sz w:val="16"/>
        </w:rPr>
        <w:t xml:space="preserve"> to a vertical merger. Since then, we’ve seen two additional victories, we’ve seen a couple of abandonments, and then one case is currently being litigated. And </w:t>
      </w:r>
      <w:proofErr w:type="gramStart"/>
      <w:r w:rsidRPr="00F51976">
        <w:rPr>
          <w:sz w:val="16"/>
        </w:rPr>
        <w:t>so</w:t>
      </w:r>
      <w:proofErr w:type="gramEnd"/>
      <w:r w:rsidRPr="00F51976">
        <w:rPr>
          <w:sz w:val="16"/>
        </w:rPr>
        <w:t xml:space="preserve"> if you just look at that area of law, of the law relating to vertical mergers, just in a matter of you know, under four years we’ve already seen significant advances in how the courts are thinking about these deals.</w:t>
      </w:r>
    </w:p>
    <w:p w14:paraId="2D8880A3" w14:textId="77777777" w:rsidR="00217D0F" w:rsidRPr="00F51976" w:rsidRDefault="00217D0F" w:rsidP="00217D0F">
      <w:pPr>
        <w:rPr>
          <w:sz w:val="16"/>
        </w:rPr>
      </w:pPr>
      <w:r w:rsidRPr="00F51976">
        <w:rPr>
          <w:sz w:val="16"/>
        </w:rPr>
        <w:t xml:space="preserve">Last year, the FTC also brought a lawsuit against what are known as some of these serial acquisitions, these rollup strategies. We’ve seen, especially in areas like health care, some of these rollups effectively monopolize markets, but because these dominant positions are achieved through a series of sometimes smaller deals rather than one major deal they can sometimes fly under the radar. </w:t>
      </w:r>
      <w:proofErr w:type="gramStart"/>
      <w:r w:rsidRPr="00F51976">
        <w:rPr>
          <w:sz w:val="16"/>
        </w:rPr>
        <w:t>So</w:t>
      </w:r>
      <w:proofErr w:type="gramEnd"/>
      <w:r w:rsidRPr="00F51976">
        <w:rPr>
          <w:sz w:val="16"/>
        </w:rPr>
        <w:t xml:space="preserve"> the FTC brought a lawsuit against this anesthesiology rollup scheme that resulted in </w:t>
      </w:r>
      <w:proofErr w:type="gramStart"/>
      <w:r w:rsidRPr="00F51976">
        <w:rPr>
          <w:sz w:val="16"/>
        </w:rPr>
        <w:t>all of</w:t>
      </w:r>
      <w:proofErr w:type="gramEnd"/>
      <w:r w:rsidRPr="00F51976">
        <w:rPr>
          <w:sz w:val="16"/>
        </w:rPr>
        <w:t xml:space="preserve"> the major anesthesiology providers in Texas being bought up by a single private-equity firm and then the prices being jacked up. We brought that lawsuit in Texas, defeated the company’s motion to dismiss, and now that’s proceeding to trial.</w:t>
      </w:r>
    </w:p>
    <w:p w14:paraId="68BBC09C" w14:textId="77777777" w:rsidR="00217D0F" w:rsidRPr="00F51976" w:rsidRDefault="00217D0F" w:rsidP="00217D0F">
      <w:pPr>
        <w:rPr>
          <w:sz w:val="16"/>
        </w:rPr>
      </w:pPr>
      <w:r w:rsidRPr="00F51976">
        <w:rPr>
          <w:sz w:val="16"/>
        </w:rPr>
        <w:t xml:space="preserve">So those are just a couple of examples. I mean, I could name a half-dozen others on our consumer-protection side. But if you look at not just the number of wins but the significance of the wins in terms of how we’re </w:t>
      </w:r>
      <w:proofErr w:type="gramStart"/>
      <w:r w:rsidRPr="00F51976">
        <w:rPr>
          <w:sz w:val="16"/>
        </w:rPr>
        <w:t>actually advancing</w:t>
      </w:r>
      <w:proofErr w:type="gramEnd"/>
      <w:r w:rsidRPr="00F51976">
        <w:rPr>
          <w:sz w:val="16"/>
        </w:rPr>
        <w:t xml:space="preserve"> the law, you know, I’m </w:t>
      </w:r>
      <w:proofErr w:type="gramStart"/>
      <w:r w:rsidRPr="00F51976">
        <w:rPr>
          <w:sz w:val="16"/>
        </w:rPr>
        <w:t>pretty thrilled</w:t>
      </w:r>
      <w:proofErr w:type="gramEnd"/>
      <w:r w:rsidRPr="00F51976">
        <w:rPr>
          <w:sz w:val="16"/>
        </w:rPr>
        <w:t xml:space="preserve"> with the progress we’ve already made.</w:t>
      </w:r>
    </w:p>
    <w:p w14:paraId="05D900E2" w14:textId="77777777" w:rsidR="00217D0F" w:rsidRPr="00F51976" w:rsidRDefault="00217D0F" w:rsidP="00217D0F">
      <w:pPr>
        <w:rPr>
          <w:sz w:val="16"/>
        </w:rPr>
      </w:pPr>
      <w:r w:rsidRPr="00F51976">
        <w:rPr>
          <w:sz w:val="16"/>
        </w:rPr>
        <w:t>FROMAN: And do you feel you’ve got sufficient bipartisan support in Congress for the approach you’re taking, or do you fear that Congress might act to try and constrain your ability to pursue these kinds of cases?</w:t>
      </w:r>
    </w:p>
    <w:p w14:paraId="71039A44" w14:textId="77777777" w:rsidR="00217D0F" w:rsidRPr="00F51976" w:rsidRDefault="00217D0F" w:rsidP="00217D0F">
      <w:pPr>
        <w:rPr>
          <w:sz w:val="16"/>
        </w:rPr>
      </w:pPr>
      <w:r w:rsidRPr="00F51976">
        <w:rPr>
          <w:sz w:val="16"/>
        </w:rPr>
        <w:t xml:space="preserve">KHAN: I mean, it’s been really striking to see the degree of </w:t>
      </w:r>
      <w:r w:rsidRPr="00F51976">
        <w:rPr>
          <w:rStyle w:val="Emphasis"/>
        </w:rPr>
        <w:t>bipartisan</w:t>
      </w:r>
      <w:r w:rsidRPr="00F51976">
        <w:rPr>
          <w:rStyle w:val="StyleUnderline"/>
        </w:rPr>
        <w:t xml:space="preserve"> concern about </w:t>
      </w:r>
      <w:r w:rsidRPr="00F51976">
        <w:rPr>
          <w:rStyle w:val="Emphasis"/>
        </w:rPr>
        <w:t>monopoly</w:t>
      </w:r>
      <w:r w:rsidRPr="00F51976">
        <w:rPr>
          <w:rStyle w:val="StyleUnderline"/>
        </w:rPr>
        <w:t xml:space="preserve"> power and the bipartisan </w:t>
      </w:r>
      <w:r w:rsidRPr="00F51976">
        <w:rPr>
          <w:rStyle w:val="Emphasis"/>
        </w:rPr>
        <w:t>agreement</w:t>
      </w:r>
      <w:r w:rsidRPr="00F51976">
        <w:rPr>
          <w:rStyle w:val="StyleUnderline"/>
        </w:rPr>
        <w:t xml:space="preserve"> that we need to invest in vigorous </w:t>
      </w:r>
      <w:r w:rsidRPr="00F51976">
        <w:rPr>
          <w:rStyle w:val="Emphasis"/>
        </w:rPr>
        <w:t>antitrust</w:t>
      </w:r>
      <w:r w:rsidRPr="00F51976">
        <w:rPr>
          <w:rStyle w:val="StyleUnderline"/>
        </w:rPr>
        <w:t xml:space="preserve"> enforcement</w:t>
      </w:r>
      <w:r w:rsidRPr="00F51976">
        <w:rPr>
          <w:sz w:val="16"/>
        </w:rPr>
        <w:t>. And you know, we hear concern from members on both sides, be it about consolidation among dominant technology platforms that people worry are resulting in squeezing out of entrepreneurs or even stifling of speech. We hear a lot about concern relating to consolidation in the health-care space, be it how it relates to how much people are paying for medicines or whether independent pharmacies can get a fair shake in the market. And so there is, you know, a bipartisan—significant bipartisan agreement around that. Of course, there are also, you know, deeply pocketed and vested interests against this work, and so we see some of those ramifications as well.</w:t>
      </w:r>
    </w:p>
    <w:p w14:paraId="32421D70" w14:textId="77777777" w:rsidR="00217D0F" w:rsidRPr="00F51976" w:rsidRDefault="00217D0F" w:rsidP="00217D0F">
      <w:pPr>
        <w:rPr>
          <w:sz w:val="16"/>
          <w:szCs w:val="21"/>
        </w:rPr>
      </w:pPr>
      <w:r w:rsidRPr="00F51976">
        <w:rPr>
          <w:sz w:val="16"/>
          <w:szCs w:val="21"/>
        </w:rPr>
        <w:t>&lt;&lt;&lt;CONDENSED, NONE OMITTED&gt;&gt;&gt;</w:t>
      </w:r>
    </w:p>
    <w:p w14:paraId="2D701965" w14:textId="77777777" w:rsidR="00217D0F" w:rsidRPr="0007468F" w:rsidRDefault="00217D0F" w:rsidP="00217D0F">
      <w:pPr>
        <w:rPr>
          <w:sz w:val="6"/>
          <w:szCs w:val="6"/>
        </w:rPr>
      </w:pPr>
      <w:r w:rsidRPr="00F51976">
        <w:rPr>
          <w:sz w:val="6"/>
          <w:szCs w:val="6"/>
        </w:rPr>
        <w:t xml:space="preserve">FROMAN: Last term, the Supreme Court undid the Chevron doctrine. I know—as I understand it, the FTC hasn’t really relied on Chevron to defend its actions, but what do you think the impact of that decision could be—and other decisions like that—could be on the nature of the administrative state, of which FTC is a part? KHAN: </w:t>
      </w:r>
      <w:proofErr w:type="gramStart"/>
      <w:r w:rsidRPr="00F51976">
        <w:rPr>
          <w:sz w:val="6"/>
          <w:szCs w:val="6"/>
        </w:rPr>
        <w:t>So</w:t>
      </w:r>
      <w:proofErr w:type="gramEnd"/>
      <w:r w:rsidRPr="00F51976">
        <w:rPr>
          <w:sz w:val="6"/>
          <w:szCs w:val="6"/>
        </w:rPr>
        <w:t xml:space="preserve"> we’ve certainly seen over the last few years the courts and the Supreme Court, you know, visit decades-old, sometimes century-old precedents around the role of the administrative state. And so, you know, for federal agencies across the board, we’re having to monitor that very closely. Overall, we are seeing, you know, more skepticism around just </w:t>
      </w:r>
      <w:proofErr w:type="gramStart"/>
      <w:r w:rsidRPr="00F51976">
        <w:rPr>
          <w:sz w:val="6"/>
          <w:szCs w:val="6"/>
        </w:rPr>
        <w:t>assuming that</w:t>
      </w:r>
      <w:proofErr w:type="gramEnd"/>
      <w:r w:rsidRPr="00F51976">
        <w:rPr>
          <w:sz w:val="6"/>
          <w:szCs w:val="6"/>
        </w:rPr>
        <w:t xml:space="preserve"> agencies can do certain things and a greater desire to see Congress be very explicit in its delegation to agencies. And so, you know, I imagine we’re going to have to see a shift in Congress in terms of needing to be much more specific when they’re legislating about what they want agencies to do. You know, when the FTC Act was passed back in 1914, there was a debate among lawmakers about how specific they should be about what types of business practices are prohibited under—prohibited under the FTC Act. Lawmakers ended up going with a prohibition on unfair methods of competition. And as they were debating do we, you know, specify what counts as an unfair method of competition or not, they ultimately decided against it because they wanted the law to be able to evolve and stay relevant even as there were, you know, evolutions in business models and technologies and markets. And </w:t>
      </w:r>
      <w:proofErr w:type="gramStart"/>
      <w:r w:rsidRPr="00F51976">
        <w:rPr>
          <w:sz w:val="6"/>
          <w:szCs w:val="6"/>
        </w:rPr>
        <w:t>so</w:t>
      </w:r>
      <w:proofErr w:type="gramEnd"/>
      <w:r w:rsidRPr="00F51976">
        <w:rPr>
          <w:sz w:val="6"/>
          <w:szCs w:val="6"/>
        </w:rPr>
        <w:t xml:space="preserve"> they wanted that institutional durability. If, instead, we’re going to now have courts second-guess that type of broader delegation, then that’s ultimately going to be something that Congress </w:t>
      </w:r>
      <w:proofErr w:type="gramStart"/>
      <w:r w:rsidRPr="00F51976">
        <w:rPr>
          <w:sz w:val="6"/>
          <w:szCs w:val="6"/>
        </w:rPr>
        <w:t>has to</w:t>
      </w:r>
      <w:proofErr w:type="gramEnd"/>
      <w:r w:rsidRPr="00F51976">
        <w:rPr>
          <w:sz w:val="6"/>
          <w:szCs w:val="6"/>
        </w:rPr>
        <w:t xml:space="preserve"> revisit. FROMAN: And do you think Congress can develop the consensus necessary to revisit? KHAN: You know, it’s an—it’s an open question, and we’ll see how that goes. (Laughter.) FROMAN: Do they—very diplomatic. Excellent. One last question and then I’ll open it up to the audience, so please be ready for your questions. In the case of antitrust, like trade policy, like industrial policy, this administration has sort of questioned some fundamental assumptions of previous approaches and introduced some innovative, you know, strategies. For a long time, all those areas were really founded on the notion of efficiency. And indeed, the whole kind of economics profession was founded on the notion of efficiency. And now we have </w:t>
      </w:r>
      <w:proofErr w:type="gramStart"/>
      <w:r w:rsidRPr="00F51976">
        <w:rPr>
          <w:sz w:val="6"/>
          <w:szCs w:val="6"/>
        </w:rPr>
        <w:t>come to the conclusion</w:t>
      </w:r>
      <w:proofErr w:type="gramEnd"/>
      <w:r w:rsidRPr="00F51976">
        <w:rPr>
          <w:sz w:val="6"/>
          <w:szCs w:val="6"/>
        </w:rPr>
        <w:t xml:space="preserve"> that efficiency is one important value, but so is resilience or redundancy or diversification or national security, and how do we think about balancing those different values. As you look across antitrust and these other areas, what do you think the limiting principles ought to be or the guardrails ought to be in terms of how we balance efficiency against these other values? Because </w:t>
      </w:r>
      <w:proofErr w:type="gramStart"/>
      <w:r w:rsidRPr="00F51976">
        <w:rPr>
          <w:sz w:val="6"/>
          <w:szCs w:val="6"/>
        </w:rPr>
        <w:t>by definition anything</w:t>
      </w:r>
      <w:proofErr w:type="gramEnd"/>
      <w:r w:rsidRPr="00F51976">
        <w:rPr>
          <w:sz w:val="6"/>
          <w:szCs w:val="6"/>
        </w:rPr>
        <w:t xml:space="preserve"> other than efficiency is going to be more expensive for somebody, ultimately for the consumer. KHAN: Yes, though I think what we’ve seen in antitrust is that, you know, certain consolidation that was allowed premised on efficiency ultimately— FROMAN: Turned out not to be. KHAN: —didn’t deliver on the efficiency. Or even if it did, it didn’t </w:t>
      </w:r>
      <w:proofErr w:type="gramStart"/>
      <w:r w:rsidRPr="00F51976">
        <w:rPr>
          <w:sz w:val="6"/>
          <w:szCs w:val="6"/>
        </w:rPr>
        <w:t>actually get</w:t>
      </w:r>
      <w:proofErr w:type="gramEnd"/>
      <w:r w:rsidRPr="00F51976">
        <w:rPr>
          <w:sz w:val="6"/>
          <w:szCs w:val="6"/>
        </w:rPr>
        <w:t xml:space="preserve"> passed on to consumers because you had eliminated the competition that would incentivize firms to pass on those savings. </w:t>
      </w:r>
      <w:proofErr w:type="gramStart"/>
      <w:r w:rsidRPr="00F51976">
        <w:rPr>
          <w:sz w:val="6"/>
          <w:szCs w:val="6"/>
        </w:rPr>
        <w:t>So</w:t>
      </w:r>
      <w:proofErr w:type="gramEnd"/>
      <w:r w:rsidRPr="00F51976">
        <w:rPr>
          <w:sz w:val="6"/>
          <w:szCs w:val="6"/>
        </w:rPr>
        <w:t xml:space="preserve"> I think there are a bunch of assumptions even embedded in the idea that if you promote </w:t>
      </w:r>
      <w:proofErr w:type="gramStart"/>
      <w:r w:rsidRPr="00F51976">
        <w:rPr>
          <w:sz w:val="6"/>
          <w:szCs w:val="6"/>
        </w:rPr>
        <w:t>efficiency</w:t>
      </w:r>
      <w:proofErr w:type="gramEnd"/>
      <w:r w:rsidRPr="00F51976">
        <w:rPr>
          <w:sz w:val="6"/>
          <w:szCs w:val="6"/>
        </w:rPr>
        <w:t xml:space="preserve"> it’s always going to lead to lower costs. Ultimately, this is a policy determination, right? If you have different values, different goals, what does it look like to balance those? How do you manage these tradeoffs? Thankfully, that’s not my job; that’s something for Congress to— FROMAN: But it’s implicit in each of your decisions, right, because you’re deciding a certain—or do you think that all your decisions ultimately deliver efficiency? KHAN: Well, ultimately, we are limited by the laws that we enforce. And the laws that we enforce focus on: What’s an unfair method of competition? What’s a merger that may substantially lessen competition? What’s monopolization? And </w:t>
      </w:r>
      <w:proofErr w:type="gramStart"/>
      <w:r w:rsidRPr="00F51976">
        <w:rPr>
          <w:sz w:val="6"/>
          <w:szCs w:val="6"/>
        </w:rPr>
        <w:t>so</w:t>
      </w:r>
      <w:proofErr w:type="gramEnd"/>
      <w:r w:rsidRPr="00F51976">
        <w:rPr>
          <w:sz w:val="6"/>
          <w:szCs w:val="6"/>
        </w:rPr>
        <w:t xml:space="preserve"> it’s really about competition. And there are different benefits of competition, one of which can be certain types of operational efficiencies, but it’s not the only one. And </w:t>
      </w:r>
      <w:proofErr w:type="gramStart"/>
      <w:r w:rsidRPr="00F51976">
        <w:rPr>
          <w:sz w:val="6"/>
          <w:szCs w:val="6"/>
        </w:rPr>
        <w:t>so</w:t>
      </w:r>
      <w:proofErr w:type="gramEnd"/>
      <w:r w:rsidRPr="00F51976">
        <w:rPr>
          <w:sz w:val="6"/>
          <w:szCs w:val="6"/>
        </w:rPr>
        <w:t xml:space="preserve"> what we don’t use is use—you know, what we don’t do is use a certain single metric of efficiency as a proxy for competition. We seek to understand how </w:t>
      </w:r>
      <w:proofErr w:type="gramStart"/>
      <w:r w:rsidRPr="00F51976">
        <w:rPr>
          <w:sz w:val="6"/>
          <w:szCs w:val="6"/>
        </w:rPr>
        <w:t>is competition</w:t>
      </w:r>
      <w:proofErr w:type="gramEnd"/>
      <w:r w:rsidRPr="00F51976">
        <w:rPr>
          <w:sz w:val="6"/>
          <w:szCs w:val="6"/>
        </w:rPr>
        <w:t xml:space="preserve"> manifesting in a particular market and how do we make sure it’s not being illegally diminished. FROMAN: Terrific. All right, let me—let me open it up. Yes. Q: Thank you very much. Joseph Gasparro, Royal Bank of Canada. President Froman, great conversation as always. FROMAN: Could you stop calling me “President Froman,” Joe? (Laughter.) Q: FTC Khan, thank you for— FROMAN: You know, as I said, only my children are required to call me “Your Excellency,” so. (Laughter.) Q: On, you know, one end of the, you know, broader spectrum, you want global, you know, regulatory harmony, international cooperation when it comes to regulation. But on—at the other end of the, you know, spectrum, is there some importing of potential European regulation where the U.S. has the, you know, most liquid capital markets, the biggest? Or potentially, are there, you know, sometimes sort of like SEC disc</w:t>
      </w:r>
      <w:r w:rsidRPr="0007468F">
        <w:rPr>
          <w:sz w:val="6"/>
          <w:szCs w:val="6"/>
        </w:rPr>
        <w:t>losures that the U.S. is, you know, importing what the European Union is doing as opposed to setting their own standards? Thank you.</w:t>
      </w:r>
    </w:p>
    <w:p w14:paraId="408B0B03" w14:textId="77777777" w:rsidR="00217D0F" w:rsidRPr="0007468F" w:rsidRDefault="00217D0F" w:rsidP="00217D0F">
      <w:pPr>
        <w:rPr>
          <w:sz w:val="16"/>
        </w:rPr>
      </w:pPr>
      <w:r w:rsidRPr="0007468F">
        <w:rPr>
          <w:sz w:val="16"/>
        </w:rPr>
        <w:t>&lt;&lt;&lt;PARAGRAPH BREAKS RESUME&gt;&gt;&gt;</w:t>
      </w:r>
    </w:p>
    <w:p w14:paraId="31324B55" w14:textId="77777777" w:rsidR="00217D0F" w:rsidRPr="0007468F" w:rsidRDefault="00217D0F" w:rsidP="00217D0F">
      <w:pPr>
        <w:rPr>
          <w:sz w:val="16"/>
        </w:rPr>
      </w:pPr>
      <w:r w:rsidRPr="0007468F">
        <w:rPr>
          <w:sz w:val="16"/>
        </w:rPr>
        <w:t xml:space="preserve">KHAN: </w:t>
      </w:r>
      <w:proofErr w:type="gramStart"/>
      <w:r w:rsidRPr="0007468F">
        <w:rPr>
          <w:sz w:val="16"/>
        </w:rPr>
        <w:t>So</w:t>
      </w:r>
      <w:proofErr w:type="gramEnd"/>
      <w:r w:rsidRPr="0007468F">
        <w:rPr>
          <w:sz w:val="16"/>
        </w:rPr>
        <w:t xml:space="preserve"> I can speak to </w:t>
      </w:r>
      <w:r w:rsidRPr="0007468F">
        <w:rPr>
          <w:rStyle w:val="Emphasis"/>
          <w:highlight w:val="cyan"/>
        </w:rPr>
        <w:t>antitrust</w:t>
      </w:r>
      <w:r w:rsidRPr="0007468F">
        <w:rPr>
          <w:rStyle w:val="StyleUnderline"/>
        </w:rPr>
        <w:t xml:space="preserve"> and competition</w:t>
      </w:r>
      <w:r w:rsidRPr="0007468F">
        <w:rPr>
          <w:sz w:val="16"/>
        </w:rPr>
        <w:t xml:space="preserve">, </w:t>
      </w:r>
      <w:r w:rsidRPr="0007468F">
        <w:rPr>
          <w:rStyle w:val="StyleUnderline"/>
        </w:rPr>
        <w:t xml:space="preserve">where the </w:t>
      </w:r>
      <w:r w:rsidRPr="0007468F">
        <w:rPr>
          <w:rStyle w:val="Emphasis"/>
          <w:highlight w:val="cyan"/>
        </w:rPr>
        <w:t>U</w:t>
      </w:r>
      <w:r w:rsidRPr="0007468F">
        <w:rPr>
          <w:rStyle w:val="StyleUnderline"/>
        </w:rPr>
        <w:t xml:space="preserve">nited </w:t>
      </w:r>
      <w:r w:rsidRPr="0007468F">
        <w:rPr>
          <w:rStyle w:val="Emphasis"/>
          <w:highlight w:val="cyan"/>
        </w:rPr>
        <w:t>S</w:t>
      </w:r>
      <w:r w:rsidRPr="0007468F">
        <w:rPr>
          <w:rStyle w:val="StyleUnderline"/>
        </w:rPr>
        <w:t xml:space="preserve">tates has been a </w:t>
      </w:r>
      <w:r w:rsidRPr="0007468F">
        <w:rPr>
          <w:rStyle w:val="Emphasis"/>
          <w:highlight w:val="cyan"/>
        </w:rPr>
        <w:t>global leader</w:t>
      </w:r>
      <w:r w:rsidRPr="0007468F">
        <w:rPr>
          <w:sz w:val="16"/>
        </w:rPr>
        <w:t xml:space="preserve">, right, in terms of </w:t>
      </w:r>
      <w:r w:rsidRPr="0007468F">
        <w:rPr>
          <w:rStyle w:val="StyleUnderline"/>
        </w:rPr>
        <w:t xml:space="preserve">originating the </w:t>
      </w:r>
      <w:r w:rsidRPr="0007468F">
        <w:rPr>
          <w:rStyle w:val="Emphasis"/>
        </w:rPr>
        <w:t>antitrust</w:t>
      </w:r>
      <w:r w:rsidRPr="0007468F">
        <w:rPr>
          <w:rStyle w:val="StyleUnderline"/>
        </w:rPr>
        <w:t xml:space="preserve"> laws</w:t>
      </w:r>
      <w:r w:rsidRPr="0007468F">
        <w:rPr>
          <w:sz w:val="16"/>
        </w:rPr>
        <w:t xml:space="preserve">, and that </w:t>
      </w:r>
      <w:r w:rsidRPr="0007468F">
        <w:rPr>
          <w:rStyle w:val="StyleUnderline"/>
        </w:rPr>
        <w:t xml:space="preserve">then being </w:t>
      </w:r>
      <w:r w:rsidRPr="0007468F">
        <w:rPr>
          <w:rStyle w:val="Emphasis"/>
          <w:highlight w:val="cyan"/>
        </w:rPr>
        <w:t>followed</w:t>
      </w:r>
      <w:r w:rsidRPr="0007468F">
        <w:rPr>
          <w:rStyle w:val="StyleUnderline"/>
          <w:highlight w:val="cyan"/>
        </w:rPr>
        <w:t xml:space="preserve"> across</w:t>
      </w:r>
      <w:r w:rsidRPr="0007468F">
        <w:rPr>
          <w:rStyle w:val="StyleUnderline"/>
        </w:rPr>
        <w:t xml:space="preserve"> various parts of </w:t>
      </w:r>
      <w:r w:rsidRPr="0007468F">
        <w:rPr>
          <w:rStyle w:val="StyleUnderline"/>
          <w:highlight w:val="cyan"/>
        </w:rPr>
        <w:t xml:space="preserve">the </w:t>
      </w:r>
      <w:r w:rsidRPr="0007468F">
        <w:rPr>
          <w:rStyle w:val="Emphasis"/>
          <w:highlight w:val="cyan"/>
        </w:rPr>
        <w:t>world</w:t>
      </w:r>
      <w:r w:rsidRPr="0007468F">
        <w:rPr>
          <w:sz w:val="16"/>
        </w:rPr>
        <w:t>. We have seen other jurisdictions adopt more regulations in particular areas, including in digital markets, and I think that’s because there’s been a recognition in some areas that competition alone may not be sufficient to discipline the market power.</w:t>
      </w:r>
    </w:p>
    <w:p w14:paraId="590A558F" w14:textId="72BF919D" w:rsidR="00217D0F" w:rsidRPr="0007468F" w:rsidRDefault="00217D0F" w:rsidP="001E5173">
      <w:pPr>
        <w:rPr>
          <w:sz w:val="16"/>
        </w:rPr>
      </w:pPr>
      <w:r w:rsidRPr="0007468F">
        <w:rPr>
          <w:sz w:val="16"/>
        </w:rPr>
        <w:t xml:space="preserve">And historically, we’ve had at least two paradigms for thinking about markets. One is that competition is going to be sufficient to </w:t>
      </w:r>
      <w:r w:rsidRPr="0007468F">
        <w:rPr>
          <w:rStyle w:val="Emphasis"/>
        </w:rPr>
        <w:t>discipline</w:t>
      </w:r>
      <w:r w:rsidRPr="0007468F">
        <w:rPr>
          <w:rStyle w:val="StyleUnderline"/>
        </w:rPr>
        <w:t xml:space="preserve"> any achievement of </w:t>
      </w:r>
      <w:r w:rsidRPr="0007468F">
        <w:rPr>
          <w:rStyle w:val="Emphasis"/>
        </w:rPr>
        <w:t>market power</w:t>
      </w:r>
      <w:r w:rsidRPr="0007468F">
        <w:rPr>
          <w:sz w:val="16"/>
        </w:rPr>
        <w:t xml:space="preserve">; and the other is the recognition that there are certain markets and industries that are so prone to economies of scale that it’s—competition is not going to be sufficient, and instead we need certain rules like nondiscrimination rules, like structural separation rules that limit the ability of, you know, railroads to enter certain markets or banks to enter certain commercial markets, interoperability provisions. And so, you know, it’s been interesting to see </w:t>
      </w:r>
      <w:r w:rsidRPr="0007468F">
        <w:rPr>
          <w:rStyle w:val="StyleUnderline"/>
          <w:highlight w:val="cyan"/>
        </w:rPr>
        <w:t xml:space="preserve">other countries </w:t>
      </w:r>
      <w:r w:rsidRPr="0007468F">
        <w:rPr>
          <w:rStyle w:val="Emphasis"/>
          <w:highlight w:val="cyan"/>
        </w:rPr>
        <w:t>adopt</w:t>
      </w:r>
      <w:r w:rsidRPr="0007468F">
        <w:rPr>
          <w:sz w:val="16"/>
        </w:rPr>
        <w:t xml:space="preserve"> some of </w:t>
      </w:r>
      <w:r w:rsidRPr="0007468F">
        <w:rPr>
          <w:rStyle w:val="StyleUnderline"/>
        </w:rPr>
        <w:t xml:space="preserve">those </w:t>
      </w:r>
      <w:r w:rsidRPr="0007468F">
        <w:rPr>
          <w:rStyle w:val="Emphasis"/>
        </w:rPr>
        <w:t>approaches</w:t>
      </w:r>
      <w:r w:rsidRPr="0007468F">
        <w:rPr>
          <w:sz w:val="16"/>
        </w:rPr>
        <w:t xml:space="preserve">, but it’s also been interesting to see in the United States lawmakers consider whether we need more of that ex ante toolkit in digital markets as well. Ultimately, that’ll be something for them to decide. But there is also a long </w:t>
      </w:r>
      <w:r w:rsidRPr="0007468F">
        <w:rPr>
          <w:rStyle w:val="Emphasis"/>
          <w:highlight w:val="cyan"/>
        </w:rPr>
        <w:t>American</w:t>
      </w:r>
      <w:r w:rsidRPr="0007468F">
        <w:rPr>
          <w:rStyle w:val="StyleUnderline"/>
          <w:highlight w:val="cyan"/>
        </w:rPr>
        <w:t xml:space="preserve"> tradition</w:t>
      </w:r>
      <w:r w:rsidRPr="0007468F">
        <w:rPr>
          <w:rStyle w:val="StyleUnderline"/>
        </w:rPr>
        <w:t xml:space="preserve"> of those types of </w:t>
      </w:r>
      <w:r w:rsidRPr="0007468F">
        <w:rPr>
          <w:rStyle w:val="Emphasis"/>
        </w:rPr>
        <w:t>tools</w:t>
      </w:r>
      <w:r w:rsidRPr="0007468F">
        <w:rPr>
          <w:sz w:val="16"/>
        </w:rPr>
        <w:t xml:space="preserve">, be it in, you know, railroad thinking or areas like telecom. And </w:t>
      </w:r>
      <w:proofErr w:type="gramStart"/>
      <w:r w:rsidRPr="0007468F">
        <w:rPr>
          <w:sz w:val="16"/>
        </w:rPr>
        <w:t>so</w:t>
      </w:r>
      <w:proofErr w:type="gramEnd"/>
      <w:r w:rsidRPr="0007468F">
        <w:rPr>
          <w:sz w:val="16"/>
        </w:rPr>
        <w:t xml:space="preserve"> I think this is a debate that’s still happening.</w:t>
      </w:r>
    </w:p>
    <w:p w14:paraId="5D541DC0" w14:textId="1342B157" w:rsidR="00414B70" w:rsidRPr="0007468F" w:rsidRDefault="00B97694" w:rsidP="00414B70">
      <w:pPr>
        <w:pStyle w:val="Heading4"/>
        <w:rPr>
          <w:rFonts w:cs="Calibri"/>
        </w:rPr>
      </w:pPr>
      <w:r w:rsidRPr="0007468F">
        <w:rPr>
          <w:rFonts w:cs="Calibri"/>
        </w:rPr>
        <w:t xml:space="preserve">Bargaining is the </w:t>
      </w:r>
      <w:r w:rsidRPr="0007468F">
        <w:rPr>
          <w:rFonts w:cs="Calibri"/>
          <w:u w:val="single"/>
        </w:rPr>
        <w:t>only</w:t>
      </w:r>
      <w:r w:rsidRPr="0007468F">
        <w:rPr>
          <w:rFonts w:cs="Calibri"/>
        </w:rPr>
        <w:t xml:space="preserve"> option---trials </w:t>
      </w:r>
      <w:r w:rsidR="00885C05" w:rsidRPr="0007468F">
        <w:rPr>
          <w:rFonts w:cs="Calibri"/>
        </w:rPr>
        <w:t>l</w:t>
      </w:r>
      <w:r w:rsidR="002C1A10" w:rsidRPr="0007468F">
        <w:rPr>
          <w:rFonts w:cs="Calibri"/>
        </w:rPr>
        <w:t>a</w:t>
      </w:r>
      <w:r w:rsidR="00885C05" w:rsidRPr="0007468F">
        <w:rPr>
          <w:rFonts w:cs="Calibri"/>
        </w:rPr>
        <w:t xml:space="preserve">ck </w:t>
      </w:r>
      <w:r w:rsidR="00885C05" w:rsidRPr="0007468F">
        <w:rPr>
          <w:rFonts w:cs="Calibri"/>
          <w:u w:val="single"/>
        </w:rPr>
        <w:t>incentives</w:t>
      </w:r>
      <w:r w:rsidR="00DF5369" w:rsidRPr="0007468F">
        <w:rPr>
          <w:rFonts w:cs="Calibri"/>
        </w:rPr>
        <w:t xml:space="preserve"> AND </w:t>
      </w:r>
      <w:r w:rsidR="00143667" w:rsidRPr="0007468F">
        <w:rPr>
          <w:rFonts w:cs="Calibri"/>
          <w:u w:val="single"/>
        </w:rPr>
        <w:t>convict-ability</w:t>
      </w:r>
      <w:r w:rsidR="00DF5369" w:rsidRPr="0007468F">
        <w:rPr>
          <w:rFonts w:cs="Calibri"/>
        </w:rPr>
        <w:t>.</w:t>
      </w:r>
    </w:p>
    <w:p w14:paraId="7F063373" w14:textId="3C205752" w:rsidR="00414B70" w:rsidRPr="0007468F" w:rsidRDefault="00414B70" w:rsidP="00414B70">
      <w:r w:rsidRPr="0007468F">
        <w:t xml:space="preserve">F. Joseph </w:t>
      </w:r>
      <w:r w:rsidRPr="0007468F">
        <w:rPr>
          <w:rStyle w:val="Style13ptBold"/>
        </w:rPr>
        <w:t>Warin et al. 6</w:t>
      </w:r>
      <w:r w:rsidRPr="0007468F">
        <w:t xml:space="preserve">, Partner and Litigation Chair in the Washington, D.C. office of Gibson, Dunn &amp; Crutcher LLP; with David P. </w:t>
      </w:r>
      <w:r w:rsidRPr="0007468F">
        <w:rPr>
          <w:b/>
          <w:bCs/>
        </w:rPr>
        <w:t>Burns</w:t>
      </w:r>
      <w:r w:rsidRPr="0007468F">
        <w:t>, Counsel</w:t>
      </w:r>
      <w:r w:rsidR="00885C05" w:rsidRPr="0007468F">
        <w:t>;</w:t>
      </w:r>
      <w:r w:rsidRPr="0007468F">
        <w:t xml:space="preserve"> and John W.F. </w:t>
      </w:r>
      <w:r w:rsidRPr="0007468F">
        <w:rPr>
          <w:b/>
          <w:bCs/>
        </w:rPr>
        <w:t>Chesley</w:t>
      </w:r>
      <w:r w:rsidR="00885C05" w:rsidRPr="0007468F">
        <w:t>,</w:t>
      </w:r>
      <w:r w:rsidRPr="0007468F">
        <w:t xml:space="preserve"> Associate with the Firm; </w:t>
      </w:r>
      <w:proofErr w:type="spellStart"/>
      <w:r w:rsidRPr="0007468F">
        <w:t>Gidson</w:t>
      </w:r>
      <w:proofErr w:type="spellEnd"/>
      <w:r w:rsidRPr="0007468F">
        <w:t xml:space="preserve"> Dunn, “To Plead or Not to Plead? Reviewing a Decade of Criminal Antitrust Trials,” https://www.gibsondunn.com/wp-content/uploads/documents/publications/Warin-Burns-Chesley-ToPleadorNottoPlead.pdf</w:t>
      </w:r>
      <w:r w:rsidR="008B37BF" w:rsidRPr="0007468F">
        <w:t xml:space="preserve">, </w:t>
      </w:r>
      <w:proofErr w:type="spellStart"/>
      <w:r w:rsidR="008B37BF" w:rsidRPr="0007468F">
        <w:t>Lucao</w:t>
      </w:r>
      <w:proofErr w:type="spellEnd"/>
    </w:p>
    <w:p w14:paraId="2BF0C7C7" w14:textId="77777777" w:rsidR="00414B70" w:rsidRPr="0007468F" w:rsidRDefault="00414B70" w:rsidP="00885C05">
      <w:pPr>
        <w:rPr>
          <w:sz w:val="16"/>
        </w:rPr>
      </w:pPr>
      <w:r w:rsidRPr="0007468F">
        <w:rPr>
          <w:sz w:val="16"/>
        </w:rPr>
        <w:t xml:space="preserve">The answer, of course, will depend on </w:t>
      </w:r>
      <w:proofErr w:type="gramStart"/>
      <w:r w:rsidRPr="0007468F">
        <w:rPr>
          <w:sz w:val="16"/>
        </w:rPr>
        <w:t>a number of</w:t>
      </w:r>
      <w:proofErr w:type="gramEnd"/>
      <w:r w:rsidRPr="0007468F">
        <w:rPr>
          <w:sz w:val="16"/>
        </w:rPr>
        <w:t xml:space="preserve"> factors, including the innocence of the client, the traditional analysis of the strength of the government’s evidence, and the availability of viable defenses. But another important factor that must seriously be considered is the subject matter of the criminal charges. The </w:t>
      </w:r>
      <w:r w:rsidRPr="0007468F">
        <w:rPr>
          <w:rStyle w:val="Emphasis"/>
        </w:rPr>
        <w:t>antitrust</w:t>
      </w:r>
      <w:r w:rsidRPr="0007468F">
        <w:rPr>
          <w:rStyle w:val="StyleUnderline"/>
        </w:rPr>
        <w:t xml:space="preserve"> arena is a notable </w:t>
      </w:r>
      <w:r w:rsidRPr="0007468F">
        <w:rPr>
          <w:rStyle w:val="Emphasis"/>
        </w:rPr>
        <w:t>exception</w:t>
      </w:r>
      <w:r w:rsidRPr="0007468F">
        <w:rPr>
          <w:rStyle w:val="StyleUnderline"/>
        </w:rPr>
        <w:t xml:space="preserve"> to the government’s dominance in criminal </w:t>
      </w:r>
      <w:r w:rsidRPr="0007468F">
        <w:rPr>
          <w:rStyle w:val="Emphasis"/>
        </w:rPr>
        <w:t>trials</w:t>
      </w:r>
      <w:r w:rsidRPr="0007468F">
        <w:rPr>
          <w:sz w:val="16"/>
        </w:rPr>
        <w:t xml:space="preserve">, with </w:t>
      </w:r>
      <w:r w:rsidRPr="0007468F">
        <w:rPr>
          <w:rStyle w:val="Emphasis"/>
          <w:highlight w:val="cyan"/>
        </w:rPr>
        <w:t>conviction</w:t>
      </w:r>
      <w:r w:rsidRPr="0007468F">
        <w:rPr>
          <w:rStyle w:val="StyleUnderline"/>
          <w:highlight w:val="cyan"/>
        </w:rPr>
        <w:t xml:space="preserve"> rates in criminal antitrust </w:t>
      </w:r>
      <w:r w:rsidRPr="0007468F">
        <w:rPr>
          <w:rStyle w:val="Emphasis"/>
          <w:highlight w:val="cyan"/>
        </w:rPr>
        <w:t>trials</w:t>
      </w:r>
      <w:r w:rsidRPr="0007468F">
        <w:rPr>
          <w:sz w:val="16"/>
        </w:rPr>
        <w:t xml:space="preserve"> consistently </w:t>
      </w:r>
      <w:r w:rsidRPr="00F51976">
        <w:rPr>
          <w:rStyle w:val="StyleUnderline"/>
        </w:rPr>
        <w:t xml:space="preserve">falling well </w:t>
      </w:r>
      <w:r w:rsidRPr="00F51976">
        <w:rPr>
          <w:rStyle w:val="Emphasis"/>
        </w:rPr>
        <w:t>short</w:t>
      </w:r>
      <w:r w:rsidRPr="00F51976">
        <w:rPr>
          <w:rStyle w:val="StyleUnderline"/>
        </w:rPr>
        <w:t xml:space="preserve"> of</w:t>
      </w:r>
      <w:r w:rsidRPr="0007468F">
        <w:rPr>
          <w:rStyle w:val="StyleUnderline"/>
        </w:rPr>
        <w:t xml:space="preserve"> overall </w:t>
      </w:r>
      <w:r w:rsidRPr="0007468F">
        <w:rPr>
          <w:rStyle w:val="Emphasis"/>
        </w:rPr>
        <w:t>success</w:t>
      </w:r>
      <w:r w:rsidRPr="0007468F">
        <w:rPr>
          <w:sz w:val="16"/>
        </w:rPr>
        <w:t xml:space="preserve"> rates. Since 1996, </w:t>
      </w:r>
      <w:r w:rsidRPr="0007468F">
        <w:rPr>
          <w:rStyle w:val="StyleUnderline"/>
          <w:highlight w:val="cyan"/>
        </w:rPr>
        <w:t>not</w:t>
      </w:r>
      <w:r w:rsidRPr="0007468F">
        <w:rPr>
          <w:rStyle w:val="StyleUnderline"/>
        </w:rPr>
        <w:t xml:space="preserve"> even </w:t>
      </w:r>
      <w:r w:rsidRPr="0007468F">
        <w:rPr>
          <w:rStyle w:val="Emphasis"/>
          <w:highlight w:val="cyan"/>
        </w:rPr>
        <w:t>half</w:t>
      </w:r>
      <w:r w:rsidRPr="0007468F">
        <w:rPr>
          <w:rStyle w:val="StyleUnderline"/>
          <w:highlight w:val="cyan"/>
        </w:rPr>
        <w:t xml:space="preserve"> </w:t>
      </w:r>
      <w:r w:rsidRPr="0007468F">
        <w:rPr>
          <w:rStyle w:val="StyleUnderline"/>
        </w:rPr>
        <w:t xml:space="preserve">of all criminal </w:t>
      </w:r>
      <w:r w:rsidRPr="0007468F">
        <w:rPr>
          <w:rStyle w:val="Emphasis"/>
        </w:rPr>
        <w:t>antitrust</w:t>
      </w:r>
      <w:r w:rsidRPr="0007468F">
        <w:rPr>
          <w:rStyle w:val="StyleUnderline"/>
        </w:rPr>
        <w:t xml:space="preserve"> defendants</w:t>
      </w:r>
      <w:r w:rsidRPr="0007468F">
        <w:rPr>
          <w:sz w:val="16"/>
        </w:rPr>
        <w:t xml:space="preserve"> who </w:t>
      </w:r>
      <w:r w:rsidRPr="0007468F">
        <w:rPr>
          <w:rStyle w:val="StyleUnderline"/>
        </w:rPr>
        <w:t xml:space="preserve">have gone to </w:t>
      </w:r>
      <w:r w:rsidRPr="0007468F">
        <w:rPr>
          <w:rStyle w:val="Emphasis"/>
        </w:rPr>
        <w:t>trial</w:t>
      </w:r>
      <w:r w:rsidRPr="0007468F">
        <w:rPr>
          <w:rStyle w:val="StyleUnderline"/>
        </w:rPr>
        <w:t xml:space="preserve"> have </w:t>
      </w:r>
      <w:r w:rsidRPr="00F51976">
        <w:rPr>
          <w:rStyle w:val="StyleUnderline"/>
        </w:rPr>
        <w:t xml:space="preserve">been </w:t>
      </w:r>
      <w:r w:rsidRPr="00F51976">
        <w:rPr>
          <w:rStyle w:val="Emphasis"/>
        </w:rPr>
        <w:t>convicted</w:t>
      </w:r>
      <w:r w:rsidRPr="00F51976">
        <w:rPr>
          <w:sz w:val="16"/>
        </w:rPr>
        <w:t>. Although</w:t>
      </w:r>
      <w:r w:rsidRPr="0007468F">
        <w:rPr>
          <w:sz w:val="16"/>
        </w:rPr>
        <w:t xml:space="preserve"> the sample set from a statistical point of view is relatively small, the numbers over the years do provide an undeniable trend—despite dedicated and skillful prosecution by DOJ lawyers, defendants in criminal antitrust cases fare far better at trial than other criminal defendants.</w:t>
      </w:r>
    </w:p>
    <w:p w14:paraId="4F2CE0A7" w14:textId="77777777" w:rsidR="00414B70" w:rsidRPr="0007468F" w:rsidRDefault="00414B70" w:rsidP="00885C05">
      <w:pPr>
        <w:rPr>
          <w:sz w:val="16"/>
        </w:rPr>
      </w:pPr>
      <w:r w:rsidRPr="0007468F">
        <w:rPr>
          <w:sz w:val="16"/>
        </w:rPr>
        <w:t>In this article the authors address the disposition of criminal antitrust cases over the past decade and posit some potential reasons for the phenomenon of substantially lower antitrust trial conviction rates.</w:t>
      </w:r>
    </w:p>
    <w:p w14:paraId="07B34BD3" w14:textId="77777777" w:rsidR="00414B70" w:rsidRPr="0007468F" w:rsidRDefault="00414B70" w:rsidP="00885C05">
      <w:pPr>
        <w:rPr>
          <w:sz w:val="16"/>
        </w:rPr>
      </w:pPr>
      <w:r w:rsidRPr="0007468F">
        <w:rPr>
          <w:sz w:val="16"/>
        </w:rPr>
        <w:t>The Numbers</w:t>
      </w:r>
    </w:p>
    <w:p w14:paraId="04709960" w14:textId="77777777" w:rsidR="00414B70" w:rsidRPr="0007468F" w:rsidRDefault="00414B70" w:rsidP="00885C05">
      <w:pPr>
        <w:rPr>
          <w:sz w:val="16"/>
        </w:rPr>
      </w:pPr>
      <w:r w:rsidRPr="0007468F">
        <w:rPr>
          <w:sz w:val="16"/>
        </w:rPr>
        <w:t>From Fiscal Year 1996 through Fiscal Year 2005, the DOJ prosecuted 367 persons and corporate entities for alleged violations of the Sherman Act.2 The number of criminal antitrust cases filed by the DOJ remained relatively steady throughout the decade in review—notwithstanding outliers of 56 in 2000 and 19 in 2003—averaging nearly 37 per year.</w:t>
      </w:r>
    </w:p>
    <w:p w14:paraId="6EB8A26F" w14:textId="77777777" w:rsidR="00414B70" w:rsidRPr="0007468F" w:rsidRDefault="00414B70" w:rsidP="00885C05">
      <w:pPr>
        <w:rPr>
          <w:sz w:val="16"/>
        </w:rPr>
      </w:pPr>
      <w:r w:rsidRPr="0007468F">
        <w:rPr>
          <w:sz w:val="16"/>
        </w:rPr>
        <w:t xml:space="preserve">Of the 367 defendants charged with antitrust offenses over the past ten years, </w:t>
      </w:r>
      <w:r w:rsidRPr="0007468F">
        <w:rPr>
          <w:rStyle w:val="StyleUnderline"/>
        </w:rPr>
        <w:t xml:space="preserve">the </w:t>
      </w:r>
      <w:r w:rsidRPr="0007468F">
        <w:rPr>
          <w:rStyle w:val="Emphasis"/>
          <w:highlight w:val="cyan"/>
        </w:rPr>
        <w:t>vast majority</w:t>
      </w:r>
      <w:r w:rsidRPr="0007468F">
        <w:rPr>
          <w:sz w:val="16"/>
        </w:rPr>
        <w:t xml:space="preserve"> (307) </w:t>
      </w:r>
      <w:r w:rsidRPr="0007468F">
        <w:rPr>
          <w:rStyle w:val="Emphasis"/>
          <w:highlight w:val="cyan"/>
        </w:rPr>
        <w:t>pleaded</w:t>
      </w:r>
      <w:r w:rsidRPr="0007468F">
        <w:rPr>
          <w:rStyle w:val="StyleUnderline"/>
          <w:highlight w:val="cyan"/>
        </w:rPr>
        <w:t xml:space="preserve"> guilty</w:t>
      </w:r>
      <w:r w:rsidRPr="0007468F">
        <w:rPr>
          <w:sz w:val="16"/>
        </w:rPr>
        <w:t>, 15 had their cases dismissed,3 and 45 took their cause all the way to the jury. Of the 45 brazen enough to roll the dice with 12 of their respective peers, 23 were “not convicted” of any of the charges for which they were on trial, for a modest conviction rate of just 49 percent.4</w:t>
      </w:r>
    </w:p>
    <w:p w14:paraId="3C3C5CC2" w14:textId="77777777" w:rsidR="00414B70" w:rsidRPr="0007468F" w:rsidRDefault="00414B70" w:rsidP="00885C05">
      <w:pPr>
        <w:rPr>
          <w:sz w:val="16"/>
        </w:rPr>
      </w:pPr>
      <w:r w:rsidRPr="0007468F">
        <w:rPr>
          <w:sz w:val="16"/>
        </w:rPr>
        <w:t xml:space="preserve">Notwithstanding the success of criminal antitrust defendants at trial, </w:t>
      </w:r>
      <w:proofErr w:type="gramStart"/>
      <w:r w:rsidRPr="0007468F">
        <w:rPr>
          <w:sz w:val="16"/>
        </w:rPr>
        <w:t>as a whole they</w:t>
      </w:r>
      <w:proofErr w:type="gramEnd"/>
      <w:r w:rsidRPr="0007468F">
        <w:rPr>
          <w:sz w:val="16"/>
        </w:rPr>
        <w:t xml:space="preserve"> are </w:t>
      </w:r>
      <w:proofErr w:type="gramStart"/>
      <w:r w:rsidRPr="0007468F">
        <w:rPr>
          <w:sz w:val="16"/>
        </w:rPr>
        <w:t>actually just</w:t>
      </w:r>
      <w:proofErr w:type="gramEnd"/>
      <w:r w:rsidRPr="0007468F">
        <w:rPr>
          <w:sz w:val="16"/>
        </w:rPr>
        <w:t xml:space="preserve"> as likely to plead guilty as their counterparts. Throughout the federal criminal justice system, 83 percent of criminal defendants plead guilty, including 87 percent of fraud defendants. Criminal antitrust defendants fall squarely within this range, pleading guilty at an 84 percent rate. Moreover, there appears to be a slight decline over this </w:t>
      </w:r>
      <w:proofErr w:type="gramStart"/>
      <w:r w:rsidRPr="0007468F">
        <w:rPr>
          <w:sz w:val="16"/>
        </w:rPr>
        <w:t>time period</w:t>
      </w:r>
      <w:proofErr w:type="gramEnd"/>
      <w:r w:rsidRPr="0007468F">
        <w:rPr>
          <w:sz w:val="16"/>
        </w:rPr>
        <w:t xml:space="preserve"> in the number of trials for defendants charged with antitrust offenses and a slight increase in the number of guilty pleas. So, in Fiscal Years 2003 through 2005, 88 percent of criminal antitrust defendants pleaded guilty, leading to only seven trials, involving nine defendants, of whom only four were convicted.5</w:t>
      </w:r>
    </w:p>
    <w:p w14:paraId="72BF4F9F" w14:textId="77777777" w:rsidR="00414B70" w:rsidRPr="0007468F" w:rsidRDefault="00414B70" w:rsidP="00885C05">
      <w:pPr>
        <w:rPr>
          <w:sz w:val="16"/>
        </w:rPr>
      </w:pPr>
      <w:r w:rsidRPr="0007468F">
        <w:rPr>
          <w:sz w:val="16"/>
        </w:rPr>
        <w:t>Potential Explanations</w:t>
      </w:r>
    </w:p>
    <w:p w14:paraId="305E7C1A" w14:textId="77777777" w:rsidR="00414B70" w:rsidRPr="0007468F" w:rsidRDefault="00414B70" w:rsidP="00885C05">
      <w:pPr>
        <w:rPr>
          <w:sz w:val="16"/>
        </w:rPr>
      </w:pPr>
      <w:r w:rsidRPr="0007468F">
        <w:rPr>
          <w:sz w:val="16"/>
        </w:rPr>
        <w:t>What the raw numbers do not explain, however, is why the government’s conviction rate in antitrust trials has been lower in comparison to other criminal cases. Although each trial has unique facts and circumstances that determine the outcome, we believe that there are factors common to many antitrust trials that contribute to these results.</w:t>
      </w:r>
    </w:p>
    <w:p w14:paraId="33CBB628" w14:textId="77777777" w:rsidR="00414B70" w:rsidRPr="0007468F" w:rsidRDefault="00414B70" w:rsidP="00885C05">
      <w:pPr>
        <w:rPr>
          <w:sz w:val="16"/>
        </w:rPr>
      </w:pPr>
      <w:r w:rsidRPr="0007468F">
        <w:rPr>
          <w:sz w:val="16"/>
        </w:rPr>
        <w:t xml:space="preserve">In Antitrust Cases, Companies Often Support Their Employees. Most companies under investigation in today’s enforcement and regulatory environment are quick to throw their executives “under the bus” </w:t>
      </w:r>
      <w:proofErr w:type="gramStart"/>
      <w:r w:rsidRPr="0007468F">
        <w:rPr>
          <w:sz w:val="16"/>
        </w:rPr>
        <w:t>in order to</w:t>
      </w:r>
      <w:proofErr w:type="gramEnd"/>
      <w:r w:rsidRPr="0007468F">
        <w:rPr>
          <w:sz w:val="16"/>
        </w:rPr>
        <w:t xml:space="preserve"> show full cooperation with the government to avoid, or at least lessen, penalties. Indeed, many companies have “talk or walk” policies requiring employees to choose between cooperating with the government and losing their jobs.6 When an employee feels pressure from both the government and his employer, it can be difficult to weather the storm.</w:t>
      </w:r>
    </w:p>
    <w:p w14:paraId="2917E5AA" w14:textId="77777777" w:rsidR="00414B70" w:rsidRPr="0007468F" w:rsidRDefault="00414B70" w:rsidP="00885C05">
      <w:pPr>
        <w:rPr>
          <w:sz w:val="16"/>
        </w:rPr>
      </w:pPr>
      <w:r w:rsidRPr="0007468F">
        <w:rPr>
          <w:sz w:val="16"/>
        </w:rPr>
        <w:t xml:space="preserve">In antitrust cases, however, companies often support their executives because there is a unity of interest that flows from the future exposure for the company in follow-on civil litigation. Unlike other fraud cases, it is virtually inevitable that a company charged with a criminal antitrust offense will be sued for treble damages by private plaintiffs. This gives companies a substantial incentive to stand with their employees against the government in criminal antitrust prosecutions. As a result, </w:t>
      </w:r>
      <w:r w:rsidRPr="0007468F">
        <w:rPr>
          <w:rStyle w:val="StyleUnderline"/>
        </w:rPr>
        <w:t xml:space="preserve">rather than being </w:t>
      </w:r>
      <w:r w:rsidRPr="0007468F">
        <w:rPr>
          <w:rStyle w:val="Emphasis"/>
        </w:rPr>
        <w:t>abandoned</w:t>
      </w:r>
      <w:r w:rsidRPr="0007468F">
        <w:rPr>
          <w:rStyle w:val="StyleUnderline"/>
        </w:rPr>
        <w:t xml:space="preserve"> by</w:t>
      </w:r>
      <w:r w:rsidRPr="0007468F">
        <w:rPr>
          <w:sz w:val="16"/>
        </w:rPr>
        <w:t xml:space="preserve"> their </w:t>
      </w:r>
      <w:r w:rsidRPr="0007468F">
        <w:rPr>
          <w:rStyle w:val="StyleUnderline"/>
        </w:rPr>
        <w:t>employers</w:t>
      </w:r>
      <w:r w:rsidRPr="0007468F">
        <w:rPr>
          <w:sz w:val="16"/>
        </w:rPr>
        <w:t xml:space="preserve"> and left to fend for themselves, many </w:t>
      </w:r>
      <w:r w:rsidRPr="0007468F">
        <w:rPr>
          <w:rStyle w:val="StyleUnderline"/>
        </w:rPr>
        <w:t xml:space="preserve">criminal </w:t>
      </w:r>
      <w:r w:rsidRPr="0007468F">
        <w:rPr>
          <w:rStyle w:val="Emphasis"/>
        </w:rPr>
        <w:t>antitrust</w:t>
      </w:r>
      <w:r w:rsidRPr="0007468F">
        <w:rPr>
          <w:rStyle w:val="StyleUnderline"/>
        </w:rPr>
        <w:t xml:space="preserve"> </w:t>
      </w:r>
      <w:r w:rsidRPr="0007468F">
        <w:rPr>
          <w:rStyle w:val="StyleUnderline"/>
          <w:highlight w:val="cyan"/>
        </w:rPr>
        <w:t xml:space="preserve">defendants </w:t>
      </w:r>
      <w:r w:rsidRPr="00F51976">
        <w:rPr>
          <w:rStyle w:val="StyleUnderline"/>
        </w:rPr>
        <w:t xml:space="preserve">are </w:t>
      </w:r>
      <w:r w:rsidRPr="0007468F">
        <w:rPr>
          <w:rStyle w:val="StyleUnderline"/>
          <w:highlight w:val="cyan"/>
        </w:rPr>
        <w:t>given</w:t>
      </w:r>
      <w:r w:rsidRPr="0007468F">
        <w:rPr>
          <w:rStyle w:val="StyleUnderline"/>
        </w:rPr>
        <w:t xml:space="preserve"> </w:t>
      </w:r>
      <w:r w:rsidRPr="0007468F">
        <w:rPr>
          <w:rStyle w:val="Emphasis"/>
        </w:rPr>
        <w:t>full access</w:t>
      </w:r>
      <w:r w:rsidRPr="0007468F">
        <w:rPr>
          <w:rStyle w:val="StyleUnderline"/>
        </w:rPr>
        <w:t xml:space="preserve"> to company documents and </w:t>
      </w:r>
      <w:r w:rsidRPr="0007468F">
        <w:rPr>
          <w:rStyle w:val="Emphasis"/>
          <w:highlight w:val="cyan"/>
        </w:rPr>
        <w:t>resources</w:t>
      </w:r>
      <w:r w:rsidRPr="0007468F">
        <w:rPr>
          <w:rStyle w:val="StyleUnderline"/>
        </w:rPr>
        <w:t xml:space="preserve"> that so many other individual criminal defendants </w:t>
      </w:r>
      <w:r w:rsidRPr="0007468F">
        <w:rPr>
          <w:rStyle w:val="Emphasis"/>
        </w:rPr>
        <w:t>lack</w:t>
      </w:r>
      <w:r w:rsidRPr="0007468F">
        <w:rPr>
          <w:sz w:val="16"/>
        </w:rPr>
        <w:t xml:space="preserve">. Moreover, most antitrust defendants’ legal fees are advanced by their respective employers. Accordingly, the </w:t>
      </w:r>
      <w:r w:rsidRPr="0007468F">
        <w:rPr>
          <w:rStyle w:val="Emphasis"/>
          <w:highlight w:val="cyan"/>
        </w:rPr>
        <w:t>government</w:t>
      </w:r>
      <w:r w:rsidRPr="0007468F">
        <w:rPr>
          <w:rStyle w:val="StyleUnderline"/>
          <w:highlight w:val="cyan"/>
        </w:rPr>
        <w:t xml:space="preserve"> is</w:t>
      </w:r>
      <w:r w:rsidRPr="0007468F">
        <w:rPr>
          <w:rStyle w:val="StyleUnderline"/>
        </w:rPr>
        <w:t xml:space="preserve"> often </w:t>
      </w:r>
      <w:r w:rsidRPr="0007468F">
        <w:rPr>
          <w:rStyle w:val="Emphasis"/>
          <w:highlight w:val="cyan"/>
        </w:rPr>
        <w:t>confronted</w:t>
      </w:r>
      <w:r w:rsidRPr="0007468F">
        <w:rPr>
          <w:rStyle w:val="StyleUnderline"/>
          <w:highlight w:val="cyan"/>
        </w:rPr>
        <w:t xml:space="preserve"> by a</w:t>
      </w:r>
      <w:r w:rsidRPr="0007468F">
        <w:rPr>
          <w:sz w:val="16"/>
        </w:rPr>
        <w:t xml:space="preserve"> vigorous, </w:t>
      </w:r>
      <w:r w:rsidRPr="0007468F">
        <w:rPr>
          <w:rStyle w:val="Emphasis"/>
          <w:highlight w:val="cyan"/>
        </w:rPr>
        <w:t>well-financed</w:t>
      </w:r>
      <w:r w:rsidRPr="0007468F">
        <w:rPr>
          <w:rStyle w:val="StyleUnderline"/>
          <w:highlight w:val="cyan"/>
        </w:rPr>
        <w:t xml:space="preserve"> defense</w:t>
      </w:r>
      <w:r w:rsidRPr="0007468F">
        <w:rPr>
          <w:sz w:val="16"/>
        </w:rPr>
        <w:t>, able to conduct an exhaustive investigation and engage in thorough trial preparation.</w:t>
      </w:r>
    </w:p>
    <w:p w14:paraId="14D26907" w14:textId="77777777" w:rsidR="00414B70" w:rsidRPr="0007468F" w:rsidRDefault="00414B70" w:rsidP="00885C05">
      <w:pPr>
        <w:rPr>
          <w:sz w:val="16"/>
        </w:rPr>
      </w:pPr>
      <w:r w:rsidRPr="0007468F">
        <w:rPr>
          <w:sz w:val="16"/>
        </w:rPr>
        <w:t xml:space="preserve">This is </w:t>
      </w:r>
      <w:r w:rsidRPr="0007468F">
        <w:rPr>
          <w:rStyle w:val="StyleUnderline"/>
        </w:rPr>
        <w:t xml:space="preserve">particularly </w:t>
      </w:r>
      <w:r w:rsidRPr="0007468F">
        <w:rPr>
          <w:rStyle w:val="Emphasis"/>
        </w:rPr>
        <w:t>true</w:t>
      </w:r>
      <w:r w:rsidRPr="0007468F">
        <w:rPr>
          <w:rStyle w:val="StyleUnderline"/>
        </w:rPr>
        <w:t xml:space="preserve"> in cases in which the company and an employee are tried </w:t>
      </w:r>
      <w:r w:rsidRPr="0007468F">
        <w:rPr>
          <w:rStyle w:val="Emphasis"/>
        </w:rPr>
        <w:t>jointly</w:t>
      </w:r>
      <w:r w:rsidRPr="0007468F">
        <w:rPr>
          <w:sz w:val="16"/>
        </w:rPr>
        <w:t xml:space="preserve">. A good example of this type of united front at trial is a case brought in 2004 by the government against APAC-Missouri and its Vice President, Donald Mantle.7 In that case, the government alleged a bid-rigging scheme in connection with a Missouri Department of Transportation contract. During the four-day trial held in the Western District of Missouri, </w:t>
      </w:r>
      <w:r w:rsidRPr="0007468F">
        <w:rPr>
          <w:rStyle w:val="Emphasis"/>
        </w:rPr>
        <w:t>APAC</w:t>
      </w:r>
      <w:r w:rsidRPr="0007468F">
        <w:rPr>
          <w:rStyle w:val="StyleUnderline"/>
        </w:rPr>
        <w:t xml:space="preserve"> and its executive presented a </w:t>
      </w:r>
      <w:r w:rsidRPr="0007468F">
        <w:rPr>
          <w:rStyle w:val="Emphasis"/>
        </w:rPr>
        <w:t>united</w:t>
      </w:r>
      <w:r w:rsidRPr="0007468F">
        <w:rPr>
          <w:rStyle w:val="StyleUnderline"/>
        </w:rPr>
        <w:t xml:space="preserve"> </w:t>
      </w:r>
      <w:proofErr w:type="gramStart"/>
      <w:r w:rsidRPr="0007468F">
        <w:rPr>
          <w:rStyle w:val="StyleUnderline"/>
        </w:rPr>
        <w:t>defense</w:t>
      </w:r>
      <w:proofErr w:type="gramEnd"/>
      <w:r w:rsidRPr="0007468F">
        <w:rPr>
          <w:rStyle w:val="StyleUnderline"/>
        </w:rPr>
        <w:t xml:space="preserve"> and the jury returned a </w:t>
      </w:r>
      <w:r w:rsidRPr="0007468F">
        <w:rPr>
          <w:rStyle w:val="Emphasis"/>
        </w:rPr>
        <w:t>not-guilty</w:t>
      </w:r>
      <w:r w:rsidRPr="0007468F">
        <w:rPr>
          <w:rStyle w:val="StyleUnderline"/>
        </w:rPr>
        <w:t xml:space="preserve"> verdict</w:t>
      </w:r>
      <w:r w:rsidRPr="0007468F">
        <w:rPr>
          <w:sz w:val="16"/>
        </w:rPr>
        <w:t xml:space="preserve"> as to both defendants within hours. Among other assertions, the defense argued that the defendants and the cooperating witnesses competed vigorously against each other and that the government singled out only one alleged instance of collusive bidding. Another recent example of a joint company/executive acquittal is the 2001 Martin News/Bennett Martin prosecution.8</w:t>
      </w:r>
    </w:p>
    <w:p w14:paraId="274E3907" w14:textId="77777777" w:rsidR="00B504C9" w:rsidRPr="0007468F" w:rsidRDefault="00B504C9" w:rsidP="00B504C9">
      <w:pPr>
        <w:rPr>
          <w:sz w:val="16"/>
        </w:rPr>
      </w:pPr>
      <w:r w:rsidRPr="0007468F">
        <w:rPr>
          <w:sz w:val="16"/>
        </w:rPr>
        <w:t xml:space="preserve">Juries May View Antitrust Offenses as Less Contemptible than Other Crimes. Another reason for the lower conviction rate in antitrust trials may be that the </w:t>
      </w:r>
      <w:proofErr w:type="gramStart"/>
      <w:r w:rsidRPr="0007468F">
        <w:rPr>
          <w:sz w:val="16"/>
        </w:rPr>
        <w:t>general public</w:t>
      </w:r>
      <w:proofErr w:type="gramEnd"/>
      <w:r w:rsidRPr="0007468F">
        <w:rPr>
          <w:sz w:val="16"/>
        </w:rPr>
        <w:t xml:space="preserve">, and by extension criminal juries, simply do not view antitrust offenses in the same way they view other crimes. While charges of “fraud,” “embezzlement,” “obstruction of justice,” and even “insider trading” conjure up images of greedy criminals or deviant wrongdoers, “bid rigging” and “price fixing” simply do not carry the same negative connotations. Indeed, it may be </w:t>
      </w:r>
      <w:r w:rsidRPr="0007468F">
        <w:rPr>
          <w:rStyle w:val="Emphasis"/>
          <w:highlight w:val="cyan"/>
        </w:rPr>
        <w:t>difficult</w:t>
      </w:r>
      <w:r w:rsidRPr="0007468F">
        <w:rPr>
          <w:rStyle w:val="StyleUnderline"/>
          <w:highlight w:val="cyan"/>
        </w:rPr>
        <w:t xml:space="preserve"> for juries to conceptualize</w:t>
      </w:r>
      <w:r w:rsidRPr="0007468F">
        <w:rPr>
          <w:rStyle w:val="StyleUnderline"/>
        </w:rPr>
        <w:t xml:space="preserve"> the </w:t>
      </w:r>
      <w:r w:rsidRPr="0007468F">
        <w:rPr>
          <w:rStyle w:val="StyleUnderline"/>
          <w:highlight w:val="cyan"/>
        </w:rPr>
        <w:t xml:space="preserve">harm </w:t>
      </w:r>
      <w:r w:rsidRPr="00F51976">
        <w:rPr>
          <w:rStyle w:val="StyleUnderline"/>
        </w:rPr>
        <w:t xml:space="preserve">caused by </w:t>
      </w:r>
      <w:r w:rsidRPr="00F51976">
        <w:rPr>
          <w:rStyle w:val="Emphasis"/>
        </w:rPr>
        <w:t>antitrust</w:t>
      </w:r>
      <w:r w:rsidRPr="00F51976">
        <w:rPr>
          <w:rStyle w:val="StyleUnderline"/>
        </w:rPr>
        <w:t xml:space="preserve"> offenses</w:t>
      </w:r>
      <w:r w:rsidRPr="0007468F">
        <w:rPr>
          <w:rStyle w:val="StyleUnderline"/>
        </w:rPr>
        <w:t xml:space="preserve"> </w:t>
      </w:r>
      <w:r w:rsidRPr="0007468F">
        <w:rPr>
          <w:rStyle w:val="StyleUnderline"/>
          <w:highlight w:val="cyan"/>
        </w:rPr>
        <w:t>or</w:t>
      </w:r>
      <w:r w:rsidRPr="0007468F">
        <w:rPr>
          <w:rStyle w:val="StyleUnderline"/>
        </w:rPr>
        <w:t xml:space="preserve"> even to </w:t>
      </w:r>
      <w:r w:rsidRPr="0007468F">
        <w:rPr>
          <w:rStyle w:val="Emphasis"/>
          <w:highlight w:val="cyan"/>
        </w:rPr>
        <w:t>understand</w:t>
      </w:r>
      <w:r w:rsidRPr="0007468F">
        <w:rPr>
          <w:sz w:val="16"/>
        </w:rPr>
        <w:t xml:space="preserve"> </w:t>
      </w:r>
      <w:r w:rsidRPr="0007468F">
        <w:rPr>
          <w:rStyle w:val="StyleUnderline"/>
        </w:rPr>
        <w:t xml:space="preserve">the </w:t>
      </w:r>
      <w:r w:rsidRPr="0007468F">
        <w:rPr>
          <w:rStyle w:val="StyleUnderline"/>
          <w:highlight w:val="cyan"/>
        </w:rPr>
        <w:t>schemes</w:t>
      </w:r>
      <w:r w:rsidRPr="0007468F">
        <w:rPr>
          <w:rStyle w:val="StyleUnderline"/>
        </w:rPr>
        <w:t xml:space="preserve"> or their effects</w:t>
      </w:r>
      <w:r w:rsidRPr="0007468F">
        <w:rPr>
          <w:sz w:val="16"/>
        </w:rPr>
        <w:t xml:space="preserve">. In addition, for </w:t>
      </w:r>
      <w:r w:rsidRPr="0007468F">
        <w:rPr>
          <w:rStyle w:val="Emphasis"/>
          <w:highlight w:val="cyan"/>
        </w:rPr>
        <w:t>bid-rigging</w:t>
      </w:r>
      <w:r w:rsidRPr="0007468F">
        <w:rPr>
          <w:sz w:val="16"/>
        </w:rPr>
        <w:t xml:space="preserve"> cases, defendants </w:t>
      </w:r>
      <w:r w:rsidRPr="0007468F">
        <w:rPr>
          <w:rStyle w:val="StyleUnderline"/>
          <w:highlight w:val="cyan"/>
        </w:rPr>
        <w:t>have</w:t>
      </w:r>
      <w:r w:rsidRPr="0007468F">
        <w:rPr>
          <w:rStyle w:val="StyleUnderline"/>
        </w:rPr>
        <w:t xml:space="preserve"> a </w:t>
      </w:r>
      <w:r w:rsidRPr="0007468F">
        <w:rPr>
          <w:rStyle w:val="StyleUnderline"/>
          <w:highlight w:val="cyan"/>
        </w:rPr>
        <w:t>built-in</w:t>
      </w:r>
      <w:r w:rsidRPr="0007468F">
        <w:rPr>
          <w:rStyle w:val="StyleUnderline"/>
        </w:rPr>
        <w:t xml:space="preserve"> natural </w:t>
      </w:r>
      <w:r w:rsidRPr="0007468F">
        <w:rPr>
          <w:rStyle w:val="Emphasis"/>
          <w:highlight w:val="cyan"/>
        </w:rPr>
        <w:t>defense</w:t>
      </w:r>
      <w:r w:rsidRPr="0007468F">
        <w:rPr>
          <w:sz w:val="16"/>
        </w:rPr>
        <w:t xml:space="preserve"> that the company’s bid was constructed from its costs, profit applications, and corporate business goals, rather than collusive behavior with a competitor. Moreover, competitor contacts can often be explained by wholly legitimate activities, such as participation in industry trade associations or common interest legislation.</w:t>
      </w:r>
    </w:p>
    <w:p w14:paraId="00F2663E" w14:textId="77777777" w:rsidR="00414B70" w:rsidRPr="0007468F" w:rsidRDefault="00414B70" w:rsidP="00885C05">
      <w:pPr>
        <w:rPr>
          <w:sz w:val="16"/>
        </w:rPr>
      </w:pPr>
      <w:r w:rsidRPr="0007468F">
        <w:rPr>
          <w:sz w:val="16"/>
        </w:rPr>
        <w:t>In contrast, most defendants charged in fraud schemes struggle to avail themselves of a noncriminal explanation for their behavior. Swindling a vulnerable retiree out of her savings in a “pump and dump” securities fraud scheme is something that everyone can understand and become enraged over. Securing a Department of Transportation contract because a competitor agreed to submit a higher, “complimentary” bid,9 may beg the question: What’s the harm and who cares? Notwithstanding the outreach efforts of the DOJ to publicize its criminal antitrust enforcement program, antitrust offenses have simply not yet become a part of the American vernacular. Most people have heard of Enron’s Kenneth Lay, WorldCom’s Bernard Ebbers, and even Tyco’s Dennis Kozlowski. But ask your average citizen to name someone convicted of an antitrust offense and chances are you won’t get a name.</w:t>
      </w:r>
    </w:p>
    <w:p w14:paraId="6E490FF8" w14:textId="77777777" w:rsidR="00414B70" w:rsidRPr="0007468F" w:rsidRDefault="00414B70" w:rsidP="00885C05">
      <w:pPr>
        <w:rPr>
          <w:sz w:val="16"/>
        </w:rPr>
      </w:pPr>
      <w:r w:rsidRPr="0007468F">
        <w:rPr>
          <w:rStyle w:val="Emphasis"/>
          <w:highlight w:val="cyan"/>
        </w:rPr>
        <w:t>Antitrust</w:t>
      </w:r>
      <w:r w:rsidRPr="0007468F">
        <w:rPr>
          <w:rStyle w:val="StyleUnderline"/>
          <w:highlight w:val="cyan"/>
        </w:rPr>
        <w:t xml:space="preserve"> Defendants Are </w:t>
      </w:r>
      <w:r w:rsidRPr="00F51976">
        <w:rPr>
          <w:rStyle w:val="StyleUnderline"/>
        </w:rPr>
        <w:t xml:space="preserve">Often </w:t>
      </w:r>
      <w:r w:rsidRPr="0007468F">
        <w:rPr>
          <w:rStyle w:val="Emphasis"/>
          <w:highlight w:val="cyan"/>
        </w:rPr>
        <w:t>Sympathetic</w:t>
      </w:r>
      <w:r w:rsidRPr="0007468F">
        <w:rPr>
          <w:sz w:val="16"/>
        </w:rPr>
        <w:t xml:space="preserve">. While the motives of a criminal fraud defendant are often transparent, it is less clear that the motivation driving an antitrust defendant’s illicit behavior is directly linked to personal enrichment. </w:t>
      </w:r>
      <w:r w:rsidRPr="0007468F">
        <w:rPr>
          <w:rStyle w:val="StyleUnderline"/>
        </w:rPr>
        <w:t xml:space="preserve">Although </w:t>
      </w:r>
      <w:r w:rsidRPr="0007468F">
        <w:rPr>
          <w:rStyle w:val="Emphasis"/>
        </w:rPr>
        <w:t>antitrust</w:t>
      </w:r>
      <w:r w:rsidRPr="0007468F">
        <w:rPr>
          <w:rStyle w:val="StyleUnderline"/>
        </w:rPr>
        <w:t xml:space="preserve"> offenders may derive some </w:t>
      </w:r>
      <w:r w:rsidRPr="0007468F">
        <w:rPr>
          <w:rStyle w:val="Emphasis"/>
        </w:rPr>
        <w:t>tangential</w:t>
      </w:r>
      <w:r w:rsidRPr="0007468F">
        <w:rPr>
          <w:rStyle w:val="StyleUnderline"/>
        </w:rPr>
        <w:t xml:space="preserve"> personal benefits</w:t>
      </w:r>
      <w:r w:rsidRPr="0007468F">
        <w:rPr>
          <w:sz w:val="16"/>
        </w:rPr>
        <w:t xml:space="preserve"> from their illicit conduct in the form of increased performance bonuses or simply the esteem in which they are held by their superiors, </w:t>
      </w:r>
      <w:r w:rsidRPr="0007468F">
        <w:rPr>
          <w:rStyle w:val="StyleUnderline"/>
        </w:rPr>
        <w:t xml:space="preserve">in many cases the </w:t>
      </w:r>
      <w:r w:rsidRPr="0007468F">
        <w:rPr>
          <w:rStyle w:val="Emphasis"/>
        </w:rPr>
        <w:t>anticompetitive</w:t>
      </w:r>
      <w:r w:rsidRPr="0007468F">
        <w:rPr>
          <w:rStyle w:val="StyleUnderline"/>
        </w:rPr>
        <w:t xml:space="preserve"> behavior is</w:t>
      </w:r>
      <w:r w:rsidRPr="0007468F">
        <w:rPr>
          <w:sz w:val="16"/>
        </w:rPr>
        <w:t xml:space="preserve"> primarily a function of a desire to obtain additional business for the company or</w:t>
      </w:r>
      <w:r w:rsidRPr="0007468F">
        <w:t xml:space="preserve"> </w:t>
      </w:r>
      <w:r w:rsidRPr="0007468F">
        <w:rPr>
          <w:rStyle w:val="StyleUnderline"/>
        </w:rPr>
        <w:t xml:space="preserve">to </w:t>
      </w:r>
      <w:r w:rsidRPr="0007468F">
        <w:rPr>
          <w:rStyle w:val="Emphasis"/>
        </w:rPr>
        <w:t>thwart</w:t>
      </w:r>
      <w:r w:rsidRPr="0007468F">
        <w:rPr>
          <w:rStyle w:val="StyleUnderline"/>
        </w:rPr>
        <w:t xml:space="preserve"> the perceived damage from </w:t>
      </w:r>
      <w:r w:rsidRPr="0007468F">
        <w:rPr>
          <w:rStyle w:val="Emphasis"/>
        </w:rPr>
        <w:t>constant pressure</w:t>
      </w:r>
      <w:r w:rsidRPr="0007468F">
        <w:rPr>
          <w:rStyle w:val="StyleUnderline"/>
        </w:rPr>
        <w:t xml:space="preserve"> to compete on price</w:t>
      </w:r>
      <w:r w:rsidRPr="0007468F">
        <w:rPr>
          <w:sz w:val="16"/>
        </w:rPr>
        <w:t xml:space="preserve">. And any </w:t>
      </w:r>
      <w:r w:rsidRPr="0007468F">
        <w:rPr>
          <w:rStyle w:val="StyleUnderline"/>
        </w:rPr>
        <w:t xml:space="preserve">gains for an </w:t>
      </w:r>
      <w:r w:rsidRPr="0007468F">
        <w:rPr>
          <w:rStyle w:val="Emphasis"/>
        </w:rPr>
        <w:t>individual</w:t>
      </w:r>
      <w:r w:rsidRPr="0007468F">
        <w:rPr>
          <w:sz w:val="16"/>
        </w:rPr>
        <w:t xml:space="preserve"> </w:t>
      </w:r>
      <w:r w:rsidRPr="0007468F">
        <w:rPr>
          <w:rStyle w:val="StyleUnderline"/>
        </w:rPr>
        <w:t xml:space="preserve">are also gains for the </w:t>
      </w:r>
      <w:r w:rsidRPr="0007468F">
        <w:rPr>
          <w:rStyle w:val="Emphasis"/>
        </w:rPr>
        <w:t>company</w:t>
      </w:r>
      <w:r w:rsidRPr="0007468F">
        <w:rPr>
          <w:sz w:val="16"/>
        </w:rPr>
        <w:t xml:space="preserve"> as a whole and for its shareholders. This type of benefit is more obscure than the direct and singular personal profit realized by someone engaged in insider trading, embezzlement, or other types of fraud.</w:t>
      </w:r>
    </w:p>
    <w:p w14:paraId="2F066B9E" w14:textId="70E995A7" w:rsidR="00361460" w:rsidRPr="0007468F" w:rsidRDefault="00414B70" w:rsidP="00885C05">
      <w:pPr>
        <w:rPr>
          <w:sz w:val="16"/>
        </w:rPr>
      </w:pPr>
      <w:r w:rsidRPr="0007468F">
        <w:rPr>
          <w:sz w:val="16"/>
        </w:rPr>
        <w:t xml:space="preserve">In addition, </w:t>
      </w:r>
      <w:r w:rsidRPr="0007468F">
        <w:rPr>
          <w:rStyle w:val="StyleUnderline"/>
        </w:rPr>
        <w:t xml:space="preserve">most antitrust </w:t>
      </w:r>
      <w:r w:rsidRPr="0007468F">
        <w:rPr>
          <w:rStyle w:val="StyleUnderline"/>
          <w:highlight w:val="cyan"/>
        </w:rPr>
        <w:t xml:space="preserve">defendants are </w:t>
      </w:r>
      <w:r w:rsidRPr="0007468F">
        <w:rPr>
          <w:rStyle w:val="Emphasis"/>
          <w:highlight w:val="cyan"/>
        </w:rPr>
        <w:t>well-educated</w:t>
      </w:r>
      <w:r w:rsidRPr="0007468F">
        <w:rPr>
          <w:rStyle w:val="StyleUnderline"/>
          <w:highlight w:val="cyan"/>
        </w:rPr>
        <w:t xml:space="preserve"> and</w:t>
      </w:r>
      <w:r w:rsidRPr="0007468F">
        <w:rPr>
          <w:rStyle w:val="StyleUnderline"/>
        </w:rPr>
        <w:t xml:space="preserve"> otherwise upstanding </w:t>
      </w:r>
      <w:r w:rsidRPr="0007468F">
        <w:rPr>
          <w:rStyle w:val="Emphasis"/>
          <w:highlight w:val="cyan"/>
        </w:rPr>
        <w:t>pillars</w:t>
      </w:r>
      <w:r w:rsidRPr="0007468F">
        <w:rPr>
          <w:rStyle w:val="StyleUnderline"/>
          <w:highlight w:val="cyan"/>
        </w:rPr>
        <w:t xml:space="preserve"> of the </w:t>
      </w:r>
      <w:r w:rsidRPr="0007468F">
        <w:rPr>
          <w:rStyle w:val="Emphasis"/>
          <w:highlight w:val="cyan"/>
        </w:rPr>
        <w:t>community</w:t>
      </w:r>
      <w:r w:rsidRPr="0007468F">
        <w:rPr>
          <w:sz w:val="16"/>
        </w:rPr>
        <w:t xml:space="preserve">. So, </w:t>
      </w:r>
      <w:r w:rsidRPr="0007468F">
        <w:rPr>
          <w:rStyle w:val="StyleUnderline"/>
        </w:rPr>
        <w:t xml:space="preserve">their </w:t>
      </w:r>
      <w:r w:rsidRPr="0007468F">
        <w:rPr>
          <w:rStyle w:val="Emphasis"/>
        </w:rPr>
        <w:t>life</w:t>
      </w:r>
      <w:r w:rsidRPr="0007468F">
        <w:rPr>
          <w:rStyle w:val="StyleUnderline"/>
        </w:rPr>
        <w:t xml:space="preserve"> history</w:t>
      </w:r>
      <w:r w:rsidRPr="0007468F">
        <w:rPr>
          <w:sz w:val="16"/>
        </w:rPr>
        <w:t xml:space="preserve"> and actions </w:t>
      </w:r>
      <w:r w:rsidRPr="0007468F">
        <w:rPr>
          <w:rStyle w:val="StyleUnderline"/>
        </w:rPr>
        <w:t xml:space="preserve">are fundamentally </w:t>
      </w:r>
      <w:r w:rsidRPr="0007468F">
        <w:rPr>
          <w:rStyle w:val="Emphasis"/>
        </w:rPr>
        <w:t>inconsistent</w:t>
      </w:r>
      <w:r w:rsidRPr="0007468F">
        <w:rPr>
          <w:sz w:val="16"/>
        </w:rPr>
        <w:t xml:space="preserve"> </w:t>
      </w:r>
      <w:r w:rsidRPr="0007468F">
        <w:rPr>
          <w:rStyle w:val="StyleUnderline"/>
        </w:rPr>
        <w:t>with</w:t>
      </w:r>
      <w:r w:rsidRPr="0007468F">
        <w:rPr>
          <w:sz w:val="16"/>
        </w:rPr>
        <w:t xml:space="preserve"> a life of </w:t>
      </w:r>
      <w:r w:rsidRPr="0007468F">
        <w:rPr>
          <w:rStyle w:val="Emphasis"/>
        </w:rPr>
        <w:t>crime</w:t>
      </w:r>
      <w:r w:rsidRPr="0007468F">
        <w:rPr>
          <w:sz w:val="16"/>
        </w:rPr>
        <w:t xml:space="preserve">, at least as commonly perceived by the American public. At the extreme, some </w:t>
      </w:r>
      <w:r w:rsidRPr="0007468F">
        <w:rPr>
          <w:rStyle w:val="Emphasis"/>
        </w:rPr>
        <w:t>jurors</w:t>
      </w:r>
      <w:r w:rsidRPr="0007468F">
        <w:rPr>
          <w:rStyle w:val="StyleUnderline"/>
        </w:rPr>
        <w:t xml:space="preserve"> may simply </w:t>
      </w:r>
      <w:r w:rsidRPr="0007468F">
        <w:rPr>
          <w:rStyle w:val="Emphasis"/>
        </w:rPr>
        <w:t>reason</w:t>
      </w:r>
      <w:r w:rsidRPr="0007468F">
        <w:rPr>
          <w:rStyle w:val="StyleUnderline"/>
        </w:rPr>
        <w:t xml:space="preserve"> that it would not be just to send</w:t>
      </w:r>
      <w:r w:rsidRPr="0007468F">
        <w:rPr>
          <w:sz w:val="16"/>
        </w:rPr>
        <w:t xml:space="preserve"> “</w:t>
      </w:r>
      <w:r w:rsidRPr="0007468F">
        <w:rPr>
          <w:rStyle w:val="StyleUnderline"/>
        </w:rPr>
        <w:t xml:space="preserve">this </w:t>
      </w:r>
      <w:r w:rsidRPr="0007468F">
        <w:rPr>
          <w:rStyle w:val="Emphasis"/>
        </w:rPr>
        <w:t>type</w:t>
      </w:r>
      <w:r w:rsidRPr="0007468F">
        <w:rPr>
          <w:rStyle w:val="StyleUnderline"/>
        </w:rPr>
        <w:t xml:space="preserve"> of person</w:t>
      </w:r>
      <w:r w:rsidRPr="0007468F">
        <w:rPr>
          <w:sz w:val="16"/>
        </w:rPr>
        <w:t>” to prison.</w:t>
      </w:r>
    </w:p>
    <w:p w14:paraId="167BB890" w14:textId="69F818D9" w:rsidR="00A8581B" w:rsidRDefault="00A8581B" w:rsidP="00A8581B">
      <w:pPr>
        <w:pStyle w:val="Heading3"/>
        <w:rPr>
          <w:rFonts w:cs="Calibri"/>
        </w:rPr>
      </w:pPr>
      <w:r>
        <w:rPr>
          <w:rFonts w:cs="Calibri"/>
        </w:rPr>
        <w:t>Framing---1AC</w:t>
      </w:r>
    </w:p>
    <w:p w14:paraId="23642689" w14:textId="77777777" w:rsidR="00A8581B" w:rsidRDefault="00A8581B" w:rsidP="00A8581B">
      <w:pPr>
        <w:pStyle w:val="Heading4"/>
      </w:pPr>
      <w:r>
        <w:t>Finally---</w:t>
      </w:r>
      <w:r>
        <w:rPr>
          <w:u w:val="single"/>
        </w:rPr>
        <w:t>FRAMING</w:t>
      </w:r>
      <w:r>
        <w:t>:</w:t>
      </w:r>
    </w:p>
    <w:p w14:paraId="2E5FE127" w14:textId="2326D408" w:rsidR="00B06D75" w:rsidRPr="00B06D75" w:rsidRDefault="00A8581B" w:rsidP="00B06D75">
      <w:pPr>
        <w:pStyle w:val="Heading4"/>
      </w:pPr>
      <w:r>
        <w:t xml:space="preserve">The meta-ethic is </w:t>
      </w:r>
      <w:r>
        <w:rPr>
          <w:u w:val="single"/>
        </w:rPr>
        <w:t>scientific realism</w:t>
      </w:r>
      <w:r>
        <w:t>:</w:t>
      </w:r>
    </w:p>
    <w:p w14:paraId="7960DEA2" w14:textId="77777777" w:rsidR="00A8581B" w:rsidRPr="0082106B" w:rsidRDefault="00A8581B" w:rsidP="00A8581B">
      <w:pPr>
        <w:pStyle w:val="Heading4"/>
      </w:pPr>
      <w:r>
        <w:t xml:space="preserve">Empirical stability </w:t>
      </w:r>
      <w:r>
        <w:rPr>
          <w:u w:val="single"/>
        </w:rPr>
        <w:t>proves</w:t>
      </w:r>
      <w:r>
        <w:t xml:space="preserve"> the validity of </w:t>
      </w:r>
      <w:r>
        <w:rPr>
          <w:u w:val="single"/>
        </w:rPr>
        <w:t>scientific</w:t>
      </w:r>
      <w:r>
        <w:t xml:space="preserve"> realism.</w:t>
      </w:r>
    </w:p>
    <w:p w14:paraId="1449DCCC" w14:textId="44D48F1E" w:rsidR="00A8581B" w:rsidRPr="00AF7853" w:rsidRDefault="00A8581B" w:rsidP="00A8581B">
      <w:r w:rsidRPr="000B2A0A">
        <w:t xml:space="preserve">Bertrand </w:t>
      </w:r>
      <w:r w:rsidRPr="0082106B">
        <w:rPr>
          <w:rStyle w:val="Style13ptBold"/>
        </w:rPr>
        <w:t>Russell ’01</w:t>
      </w:r>
      <w:r w:rsidRPr="000B2A0A">
        <w:t xml:space="preserve">, </w:t>
      </w:r>
      <w:r>
        <w:t>British Philosopher and Logician</w:t>
      </w:r>
      <w:r w:rsidRPr="000B2A0A">
        <w:t xml:space="preserve">; </w:t>
      </w:r>
      <w:r>
        <w:t>2001</w:t>
      </w:r>
      <w:r w:rsidRPr="000B2A0A">
        <w:t xml:space="preserve">; </w:t>
      </w:r>
      <w:r>
        <w:t>Oxford University Press</w:t>
      </w:r>
      <w:r w:rsidRPr="000B2A0A">
        <w:t xml:space="preserve">, "The Problems of Philosophy," </w:t>
      </w:r>
      <w:r w:rsidR="005E2011" w:rsidRPr="005E2011">
        <w:t>https://www.gutenberg.org/files/5827/5827-h/5827-h.htm#link2HCH0001</w:t>
      </w:r>
      <w:r w:rsidR="005E2011">
        <w:t xml:space="preserve">, </w:t>
      </w:r>
      <w:proofErr w:type="spellStart"/>
      <w:r w:rsidR="005E2011">
        <w:t>Lucao</w:t>
      </w:r>
      <w:proofErr w:type="spellEnd"/>
    </w:p>
    <w:p w14:paraId="70A83FD2" w14:textId="77777777" w:rsidR="00A8581B" w:rsidRPr="000B2A0A" w:rsidRDefault="00A8581B" w:rsidP="00A8581B">
      <w:pPr>
        <w:rPr>
          <w:sz w:val="16"/>
        </w:rPr>
      </w:pPr>
      <w:r w:rsidRPr="000B2A0A">
        <w:rPr>
          <w:sz w:val="16"/>
        </w:rPr>
        <w:t xml:space="preserve">In daily life, we assume as certain many things which, on a closer scrutiny, are found to be so full of apparent contradictions that only a great amount of thought enables us to know what it is that we really may believe. </w:t>
      </w:r>
      <w:r w:rsidRPr="00842A33">
        <w:rPr>
          <w:rStyle w:val="StyleUnderline"/>
        </w:rPr>
        <w:t xml:space="preserve">In </w:t>
      </w:r>
      <w:r w:rsidRPr="00F51976">
        <w:rPr>
          <w:rStyle w:val="StyleUnderline"/>
        </w:rPr>
        <w:t xml:space="preserve">the </w:t>
      </w:r>
      <w:r w:rsidRPr="00F51976">
        <w:rPr>
          <w:rStyle w:val="Emphasis"/>
        </w:rPr>
        <w:t>search</w:t>
      </w:r>
      <w:r w:rsidRPr="00F51976">
        <w:rPr>
          <w:rStyle w:val="StyleUnderline"/>
        </w:rPr>
        <w:t xml:space="preserve"> for </w:t>
      </w:r>
      <w:r w:rsidRPr="00F51976">
        <w:rPr>
          <w:rStyle w:val="Emphasis"/>
        </w:rPr>
        <w:t>certainty</w:t>
      </w:r>
      <w:r w:rsidRPr="00F51976">
        <w:rPr>
          <w:rStyle w:val="StyleUnderline"/>
        </w:rPr>
        <w:t>, it is natural to</w:t>
      </w:r>
      <w:r w:rsidRPr="00842A33">
        <w:rPr>
          <w:rStyle w:val="StyleUnderline"/>
        </w:rPr>
        <w:t xml:space="preserve"> begin with our </w:t>
      </w:r>
      <w:r w:rsidRPr="00842A33">
        <w:rPr>
          <w:rStyle w:val="Emphasis"/>
        </w:rPr>
        <w:t xml:space="preserve">present </w:t>
      </w:r>
      <w:r w:rsidRPr="000B2A0A">
        <w:rPr>
          <w:rStyle w:val="Emphasis"/>
          <w:highlight w:val="cyan"/>
        </w:rPr>
        <w:t>experiences</w:t>
      </w:r>
      <w:r w:rsidRPr="00842A33">
        <w:rPr>
          <w:rStyle w:val="StyleUnderline"/>
        </w:rPr>
        <w:t xml:space="preserve">, and in some sense, no </w:t>
      </w:r>
      <w:r w:rsidRPr="00842A33">
        <w:rPr>
          <w:rStyle w:val="Emphasis"/>
        </w:rPr>
        <w:t>doubt</w:t>
      </w:r>
      <w:r w:rsidRPr="00842A33">
        <w:rPr>
          <w:rStyle w:val="StyleUnderline"/>
        </w:rPr>
        <w:t xml:space="preserve">, </w:t>
      </w:r>
      <w:r w:rsidRPr="000B2A0A">
        <w:rPr>
          <w:rStyle w:val="StyleUnderline"/>
          <w:highlight w:val="cyan"/>
        </w:rPr>
        <w:t>knowledge</w:t>
      </w:r>
      <w:r w:rsidRPr="00842A33">
        <w:rPr>
          <w:rStyle w:val="StyleUnderline"/>
        </w:rPr>
        <w:t xml:space="preserve"> is to be </w:t>
      </w:r>
      <w:r w:rsidRPr="000B2A0A">
        <w:rPr>
          <w:rStyle w:val="Emphasis"/>
          <w:highlight w:val="cyan"/>
        </w:rPr>
        <w:t>derived</w:t>
      </w:r>
      <w:r w:rsidRPr="000B2A0A">
        <w:rPr>
          <w:rStyle w:val="StyleUnderline"/>
          <w:highlight w:val="cyan"/>
        </w:rPr>
        <w:t xml:space="preserve"> from them</w:t>
      </w:r>
      <w:r w:rsidRPr="000B2A0A">
        <w:rPr>
          <w:sz w:val="16"/>
        </w:rPr>
        <w:t xml:space="preserve">. But any statement as to what it is that our immediate experiences make us know is very likely to be wrong. It seems to me that </w:t>
      </w:r>
      <w:r w:rsidRPr="000B2A0A">
        <w:rPr>
          <w:rStyle w:val="StyleUnderline"/>
          <w:highlight w:val="cyan"/>
        </w:rPr>
        <w:t>I</w:t>
      </w:r>
      <w:r w:rsidRPr="00842A33">
        <w:rPr>
          <w:rStyle w:val="StyleUnderline"/>
        </w:rPr>
        <w:t xml:space="preserve"> am now </w:t>
      </w:r>
      <w:r w:rsidRPr="000B2A0A">
        <w:rPr>
          <w:rStyle w:val="Emphasis"/>
          <w:highlight w:val="cyan"/>
        </w:rPr>
        <w:t>sitting</w:t>
      </w:r>
      <w:r w:rsidRPr="000B2A0A">
        <w:rPr>
          <w:rStyle w:val="StyleUnderline"/>
          <w:highlight w:val="cyan"/>
        </w:rPr>
        <w:t xml:space="preserve"> in a </w:t>
      </w:r>
      <w:r w:rsidRPr="000B2A0A">
        <w:rPr>
          <w:rStyle w:val="Emphasis"/>
          <w:highlight w:val="cyan"/>
        </w:rPr>
        <w:t>chair</w:t>
      </w:r>
      <w:r w:rsidRPr="000B2A0A">
        <w:rPr>
          <w:sz w:val="16"/>
        </w:rPr>
        <w:t xml:space="preserve">, at a table of a certain shape, on which I see sheets of paper with writing or print. By turning my </w:t>
      </w:r>
      <w:proofErr w:type="gramStart"/>
      <w:r w:rsidRPr="000B2A0A">
        <w:rPr>
          <w:sz w:val="16"/>
        </w:rPr>
        <w:t>head</w:t>
      </w:r>
      <w:proofErr w:type="gramEnd"/>
      <w:r w:rsidRPr="000B2A0A">
        <w:rPr>
          <w:sz w:val="16"/>
        </w:rPr>
        <w:t xml:space="preserve"> I see out of the window buildings and clouds and the sun. I believe that the sun is about ninety-three million miles from the earth; that it is a hot globe many times bigger than the earth; that, owing to the earth's rotation, it rises every morning, and will continue to do so for an indefinite time in the future. I believe that, if </w:t>
      </w:r>
      <w:r w:rsidRPr="00842A33">
        <w:rPr>
          <w:rStyle w:val="StyleUnderline"/>
        </w:rPr>
        <w:t xml:space="preserve">any other </w:t>
      </w:r>
      <w:r w:rsidRPr="000B2A0A">
        <w:rPr>
          <w:rStyle w:val="Emphasis"/>
          <w:highlight w:val="cyan"/>
        </w:rPr>
        <w:t>normal person</w:t>
      </w:r>
      <w:r w:rsidRPr="000B2A0A">
        <w:rPr>
          <w:rStyle w:val="StyleUnderline"/>
          <w:highlight w:val="cyan"/>
        </w:rPr>
        <w:t xml:space="preserve"> comes in</w:t>
      </w:r>
      <w:r w:rsidRPr="00842A33">
        <w:rPr>
          <w:rStyle w:val="StyleUnderline"/>
        </w:rPr>
        <w:t xml:space="preserve">to my room, he will </w:t>
      </w:r>
      <w:r w:rsidRPr="000B2A0A">
        <w:rPr>
          <w:rStyle w:val="StyleUnderline"/>
          <w:highlight w:val="cyan"/>
        </w:rPr>
        <w:t>see</w:t>
      </w:r>
      <w:r w:rsidRPr="00842A33">
        <w:rPr>
          <w:rStyle w:val="StyleUnderline"/>
        </w:rPr>
        <w:t xml:space="preserve"> the </w:t>
      </w:r>
      <w:r w:rsidRPr="000B2A0A">
        <w:rPr>
          <w:rStyle w:val="Emphasis"/>
          <w:highlight w:val="cyan"/>
        </w:rPr>
        <w:t>same</w:t>
      </w:r>
      <w:r w:rsidRPr="000B2A0A">
        <w:rPr>
          <w:rStyle w:val="StyleUnderline"/>
          <w:highlight w:val="cyan"/>
        </w:rPr>
        <w:t xml:space="preserve"> chairs</w:t>
      </w:r>
      <w:r w:rsidRPr="00842A33">
        <w:rPr>
          <w:rStyle w:val="StyleUnderline"/>
        </w:rPr>
        <w:t xml:space="preserve"> </w:t>
      </w:r>
      <w:r w:rsidRPr="00F51976">
        <w:rPr>
          <w:rStyle w:val="StyleUnderline"/>
        </w:rPr>
        <w:t xml:space="preserve">and </w:t>
      </w:r>
      <w:r w:rsidRPr="00F51976">
        <w:rPr>
          <w:rStyle w:val="Emphasis"/>
        </w:rPr>
        <w:t>tables</w:t>
      </w:r>
      <w:r w:rsidRPr="00F51976">
        <w:rPr>
          <w:rStyle w:val="StyleUnderline"/>
        </w:rPr>
        <w:t xml:space="preserve"> and books and </w:t>
      </w:r>
      <w:r w:rsidRPr="00F51976">
        <w:rPr>
          <w:rStyle w:val="Emphasis"/>
        </w:rPr>
        <w:t>papers</w:t>
      </w:r>
      <w:r w:rsidRPr="00F51976">
        <w:rPr>
          <w:rStyle w:val="StyleUnderline"/>
        </w:rPr>
        <w:t xml:space="preserve"> as</w:t>
      </w:r>
      <w:r w:rsidRPr="00842A33">
        <w:rPr>
          <w:rStyle w:val="StyleUnderline"/>
        </w:rPr>
        <w:t xml:space="preserve"> I see</w:t>
      </w:r>
      <w:r w:rsidRPr="000B2A0A">
        <w:rPr>
          <w:sz w:val="16"/>
        </w:rPr>
        <w:t>, and that the table which I see is the same as the table which I feel pressing against my arm. All this seems to be so evident as to be hardly worth stating, except in answer to a man who doubts whether I know anything. Yet all this may be reasonably doubted, and all of it requires much careful discussion before we can be sure that we have stated it in a form that is wholly true.</w:t>
      </w:r>
    </w:p>
    <w:p w14:paraId="01A54099" w14:textId="77777777" w:rsidR="00A8581B" w:rsidRPr="000B2A0A" w:rsidRDefault="00A8581B" w:rsidP="00A8581B">
      <w:pPr>
        <w:rPr>
          <w:sz w:val="16"/>
        </w:rPr>
      </w:pPr>
      <w:r w:rsidRPr="000B2A0A">
        <w:rPr>
          <w:sz w:val="16"/>
        </w:rPr>
        <w:t xml:space="preserve">To make our difficulties plain, let us concentrate attention on the table. To the eye it is oblong, brown and shiny, to the touch it is smooth and cool and hard; when I tap it, it gives out a wooden sound. </w:t>
      </w:r>
      <w:proofErr w:type="spellStart"/>
      <w:proofErr w:type="gramStart"/>
      <w:r w:rsidRPr="000B2A0A">
        <w:rPr>
          <w:sz w:val="16"/>
        </w:rPr>
        <w:t>Any one</w:t>
      </w:r>
      <w:proofErr w:type="spellEnd"/>
      <w:proofErr w:type="gramEnd"/>
      <w:r w:rsidRPr="000B2A0A">
        <w:rPr>
          <w:sz w:val="16"/>
        </w:rPr>
        <w:t xml:space="preserve"> else who sees and feels and hears the table will agree with this description, so that it might seem as if no difficulty would arise; but as soon as we try to be more precise our troubles begin. Although I believe that the table is 'really' of the same </w:t>
      </w:r>
      <w:proofErr w:type="spellStart"/>
      <w:r w:rsidRPr="000B2A0A">
        <w:rPr>
          <w:sz w:val="16"/>
        </w:rPr>
        <w:t>colour</w:t>
      </w:r>
      <w:proofErr w:type="spellEnd"/>
      <w:r w:rsidRPr="000B2A0A">
        <w:rPr>
          <w:sz w:val="16"/>
        </w:rPr>
        <w:t xml:space="preserve"> all over, the parts that reflect the light look much brighter than the other parts, and some parts look white because of reflected light. I know that, if I move, the parts that reflect the light will be different, so that the apparent distribution of </w:t>
      </w:r>
      <w:proofErr w:type="spellStart"/>
      <w:r w:rsidRPr="000B2A0A">
        <w:rPr>
          <w:sz w:val="16"/>
        </w:rPr>
        <w:t>colours</w:t>
      </w:r>
      <w:proofErr w:type="spellEnd"/>
      <w:r w:rsidRPr="000B2A0A">
        <w:rPr>
          <w:sz w:val="16"/>
        </w:rPr>
        <w:t xml:space="preserve"> on the table will change. It follows that if several people are looking at the table at the same moment, no two of them will see exactly the same distribution of </w:t>
      </w:r>
      <w:proofErr w:type="spellStart"/>
      <w:r w:rsidRPr="000B2A0A">
        <w:rPr>
          <w:sz w:val="16"/>
        </w:rPr>
        <w:t>colours</w:t>
      </w:r>
      <w:proofErr w:type="spellEnd"/>
      <w:r w:rsidRPr="000B2A0A">
        <w:rPr>
          <w:sz w:val="16"/>
        </w:rPr>
        <w:t>, because no two can see it from exactly the same point of view, and any change in the point of view makes some change in the way the light is reflected.</w:t>
      </w:r>
    </w:p>
    <w:p w14:paraId="3BABD0E0" w14:textId="77777777" w:rsidR="00A8581B" w:rsidRPr="000B2A0A" w:rsidRDefault="00A8581B" w:rsidP="00A8581B">
      <w:pPr>
        <w:rPr>
          <w:sz w:val="16"/>
        </w:rPr>
      </w:pPr>
      <w:r w:rsidRPr="000B2A0A">
        <w:rPr>
          <w:sz w:val="16"/>
        </w:rPr>
        <w:t xml:space="preserve">For most practical purposes these differences are unimportant, but to the painter they are all-important: the painter </w:t>
      </w:r>
      <w:proofErr w:type="gramStart"/>
      <w:r w:rsidRPr="000B2A0A">
        <w:rPr>
          <w:sz w:val="16"/>
        </w:rPr>
        <w:t>has to</w:t>
      </w:r>
      <w:proofErr w:type="gramEnd"/>
      <w:r w:rsidRPr="000B2A0A">
        <w:rPr>
          <w:sz w:val="16"/>
        </w:rPr>
        <w:t xml:space="preserve"> unlearn the habit of thinking that things seem to have the </w:t>
      </w:r>
      <w:proofErr w:type="spellStart"/>
      <w:r w:rsidRPr="000B2A0A">
        <w:rPr>
          <w:sz w:val="16"/>
        </w:rPr>
        <w:t>colour</w:t>
      </w:r>
      <w:proofErr w:type="spellEnd"/>
      <w:r w:rsidRPr="000B2A0A">
        <w:rPr>
          <w:sz w:val="16"/>
        </w:rPr>
        <w:t xml:space="preserve"> which common sense says they 'really' have, and to learn the habit of seeing things as they appear. Here we have already the beginning of one of the distinctions that cause most trouble in philosophy—the distinction between 'appearance' and 'reality', between what things seem to be and what they are. The painter wants to know what things seem to </w:t>
      </w:r>
      <w:proofErr w:type="gramStart"/>
      <w:r w:rsidRPr="000B2A0A">
        <w:rPr>
          <w:sz w:val="16"/>
        </w:rPr>
        <w:t>be,</w:t>
      </w:r>
      <w:proofErr w:type="gramEnd"/>
      <w:r w:rsidRPr="000B2A0A">
        <w:rPr>
          <w:sz w:val="16"/>
        </w:rPr>
        <w:t xml:space="preserve"> the practical man and the philosopher want to know what they are; but the philosopher's wish to know this is stronger than the practical </w:t>
      </w:r>
      <w:proofErr w:type="gramStart"/>
      <w:r w:rsidRPr="000B2A0A">
        <w:rPr>
          <w:sz w:val="16"/>
        </w:rPr>
        <w:t>man's, and</w:t>
      </w:r>
      <w:proofErr w:type="gramEnd"/>
      <w:r w:rsidRPr="000B2A0A">
        <w:rPr>
          <w:sz w:val="16"/>
        </w:rPr>
        <w:t xml:space="preserve"> is more troubled by knowledge as to the difficulties of answering the question.</w:t>
      </w:r>
    </w:p>
    <w:p w14:paraId="4978EA0E" w14:textId="77777777" w:rsidR="00A8581B" w:rsidRPr="000B2A0A" w:rsidRDefault="00A8581B" w:rsidP="00A8581B">
      <w:pPr>
        <w:rPr>
          <w:sz w:val="16"/>
        </w:rPr>
      </w:pPr>
      <w:r w:rsidRPr="000B2A0A">
        <w:rPr>
          <w:sz w:val="16"/>
        </w:rPr>
        <w:t xml:space="preserve">To return to the table. It is evident from what we have found, that there is no </w:t>
      </w:r>
      <w:proofErr w:type="spellStart"/>
      <w:r w:rsidRPr="000B2A0A">
        <w:rPr>
          <w:sz w:val="16"/>
        </w:rPr>
        <w:t>colour</w:t>
      </w:r>
      <w:proofErr w:type="spellEnd"/>
      <w:r w:rsidRPr="000B2A0A">
        <w:rPr>
          <w:sz w:val="16"/>
        </w:rPr>
        <w:t xml:space="preserve"> which pre-eminently appears to be the </w:t>
      </w:r>
      <w:proofErr w:type="spellStart"/>
      <w:r w:rsidRPr="000B2A0A">
        <w:rPr>
          <w:sz w:val="16"/>
        </w:rPr>
        <w:t>colour</w:t>
      </w:r>
      <w:proofErr w:type="spellEnd"/>
      <w:r w:rsidRPr="000B2A0A">
        <w:rPr>
          <w:sz w:val="16"/>
        </w:rPr>
        <w:t xml:space="preserve"> of the table, or even of any one particular part of the table—it appears to be of different </w:t>
      </w:r>
      <w:proofErr w:type="spellStart"/>
      <w:r w:rsidRPr="000B2A0A">
        <w:rPr>
          <w:sz w:val="16"/>
        </w:rPr>
        <w:t>colours</w:t>
      </w:r>
      <w:proofErr w:type="spellEnd"/>
      <w:r w:rsidRPr="000B2A0A">
        <w:rPr>
          <w:sz w:val="16"/>
        </w:rPr>
        <w:t xml:space="preserve"> from different points of view, and there is no reason for regarding some of these as more really its </w:t>
      </w:r>
      <w:proofErr w:type="spellStart"/>
      <w:r w:rsidRPr="000B2A0A">
        <w:rPr>
          <w:sz w:val="16"/>
        </w:rPr>
        <w:t>colour</w:t>
      </w:r>
      <w:proofErr w:type="spellEnd"/>
      <w:r w:rsidRPr="000B2A0A">
        <w:rPr>
          <w:sz w:val="16"/>
        </w:rPr>
        <w:t xml:space="preserve"> than others. And we know that even from a given point of view the </w:t>
      </w:r>
      <w:proofErr w:type="spellStart"/>
      <w:r w:rsidRPr="000B2A0A">
        <w:rPr>
          <w:sz w:val="16"/>
        </w:rPr>
        <w:t>colour</w:t>
      </w:r>
      <w:proofErr w:type="spellEnd"/>
      <w:r w:rsidRPr="000B2A0A">
        <w:rPr>
          <w:sz w:val="16"/>
        </w:rPr>
        <w:t xml:space="preserve"> will seem different by artificial light, or to a </w:t>
      </w:r>
      <w:proofErr w:type="spellStart"/>
      <w:r w:rsidRPr="000B2A0A">
        <w:rPr>
          <w:sz w:val="16"/>
        </w:rPr>
        <w:t>colour</w:t>
      </w:r>
      <w:proofErr w:type="spellEnd"/>
      <w:r w:rsidRPr="000B2A0A">
        <w:rPr>
          <w:sz w:val="16"/>
        </w:rPr>
        <w:t xml:space="preserve">-blind man, or to a man wearing blue spectacles, while in the dark there will be no </w:t>
      </w:r>
      <w:proofErr w:type="spellStart"/>
      <w:r w:rsidRPr="000B2A0A">
        <w:rPr>
          <w:sz w:val="16"/>
        </w:rPr>
        <w:t>colour</w:t>
      </w:r>
      <w:proofErr w:type="spellEnd"/>
      <w:r w:rsidRPr="000B2A0A">
        <w:rPr>
          <w:sz w:val="16"/>
        </w:rPr>
        <w:t xml:space="preserve"> at all, though to touch and hearing the table will be unchanged. This </w:t>
      </w:r>
      <w:proofErr w:type="spellStart"/>
      <w:r w:rsidRPr="000B2A0A">
        <w:rPr>
          <w:sz w:val="16"/>
        </w:rPr>
        <w:t>colour</w:t>
      </w:r>
      <w:proofErr w:type="spellEnd"/>
      <w:r w:rsidRPr="000B2A0A">
        <w:rPr>
          <w:sz w:val="16"/>
        </w:rPr>
        <w:t xml:space="preserve"> is not something which is inherent in the table, but something depending upon the table and the spectator and the way the light falls on the table. When, in ordinary life, we speak of the </w:t>
      </w:r>
      <w:proofErr w:type="spellStart"/>
      <w:r w:rsidRPr="000B2A0A">
        <w:rPr>
          <w:sz w:val="16"/>
        </w:rPr>
        <w:t>colour</w:t>
      </w:r>
      <w:proofErr w:type="spellEnd"/>
      <w:r w:rsidRPr="000B2A0A">
        <w:rPr>
          <w:sz w:val="16"/>
        </w:rPr>
        <w:t xml:space="preserve"> of the table, we only mean the sort of </w:t>
      </w:r>
      <w:proofErr w:type="spellStart"/>
      <w:r w:rsidRPr="000B2A0A">
        <w:rPr>
          <w:sz w:val="16"/>
        </w:rPr>
        <w:t>colour</w:t>
      </w:r>
      <w:proofErr w:type="spellEnd"/>
      <w:r w:rsidRPr="000B2A0A">
        <w:rPr>
          <w:sz w:val="16"/>
        </w:rPr>
        <w:t xml:space="preserve"> which it will seem to have to a normal spectator from an ordinary point of view under usual conditions of light. But the other </w:t>
      </w:r>
      <w:proofErr w:type="spellStart"/>
      <w:r w:rsidRPr="000B2A0A">
        <w:rPr>
          <w:sz w:val="16"/>
        </w:rPr>
        <w:t>colours</w:t>
      </w:r>
      <w:proofErr w:type="spellEnd"/>
      <w:r w:rsidRPr="000B2A0A">
        <w:rPr>
          <w:sz w:val="16"/>
        </w:rPr>
        <w:t xml:space="preserve"> which appear under other conditions have just as good a right to be considered real; and therefore, to avoid </w:t>
      </w:r>
      <w:proofErr w:type="spellStart"/>
      <w:r w:rsidRPr="000B2A0A">
        <w:rPr>
          <w:sz w:val="16"/>
        </w:rPr>
        <w:t>favouritism</w:t>
      </w:r>
      <w:proofErr w:type="spellEnd"/>
      <w:r w:rsidRPr="000B2A0A">
        <w:rPr>
          <w:sz w:val="16"/>
        </w:rPr>
        <w:t>, we are compelled to deny that</w:t>
      </w:r>
      <w:proofErr w:type="gramStart"/>
      <w:r w:rsidRPr="000B2A0A">
        <w:rPr>
          <w:sz w:val="16"/>
        </w:rPr>
        <w:t>, in itself, the</w:t>
      </w:r>
      <w:proofErr w:type="gramEnd"/>
      <w:r w:rsidRPr="000B2A0A">
        <w:rPr>
          <w:sz w:val="16"/>
        </w:rPr>
        <w:t xml:space="preserve"> table has any one </w:t>
      </w:r>
      <w:proofErr w:type="gramStart"/>
      <w:r w:rsidRPr="000B2A0A">
        <w:rPr>
          <w:sz w:val="16"/>
        </w:rPr>
        <w:t xml:space="preserve">particular </w:t>
      </w:r>
      <w:proofErr w:type="spellStart"/>
      <w:r w:rsidRPr="000B2A0A">
        <w:rPr>
          <w:sz w:val="16"/>
        </w:rPr>
        <w:t>colour</w:t>
      </w:r>
      <w:proofErr w:type="spellEnd"/>
      <w:proofErr w:type="gramEnd"/>
      <w:r w:rsidRPr="000B2A0A">
        <w:rPr>
          <w:sz w:val="16"/>
        </w:rPr>
        <w:t>.</w:t>
      </w:r>
    </w:p>
    <w:p w14:paraId="3EB807BB" w14:textId="77777777" w:rsidR="00A8581B" w:rsidRPr="000B2A0A" w:rsidRDefault="00A8581B" w:rsidP="00A8581B">
      <w:pPr>
        <w:rPr>
          <w:sz w:val="16"/>
        </w:rPr>
      </w:pPr>
      <w:r w:rsidRPr="000B2A0A">
        <w:rPr>
          <w:sz w:val="16"/>
        </w:rPr>
        <w:t xml:space="preserve">The same thing applies to the texture. With the naked eye one can see the grain, but otherwise the table looks smooth and even. If we looked at it through a microscope, we should see </w:t>
      </w:r>
      <w:proofErr w:type="spellStart"/>
      <w:r w:rsidRPr="000B2A0A">
        <w:rPr>
          <w:sz w:val="16"/>
        </w:rPr>
        <w:t>roughnesses</w:t>
      </w:r>
      <w:proofErr w:type="spellEnd"/>
      <w:r w:rsidRPr="000B2A0A">
        <w:rPr>
          <w:sz w:val="16"/>
        </w:rPr>
        <w:t xml:space="preserve"> and hills and valleys, and all sorts of differences that are imperceptible to the naked eye. Which of these is the 'real' table? We are naturally tempted to say that what we see through the microscope is more real, but that in turn would be changed by a still more powerful microscope. </w:t>
      </w:r>
      <w:proofErr w:type="gramStart"/>
      <w:r w:rsidRPr="000B2A0A">
        <w:rPr>
          <w:sz w:val="16"/>
        </w:rPr>
        <w:t>If,</w:t>
      </w:r>
      <w:proofErr w:type="gramEnd"/>
      <w:r w:rsidRPr="000B2A0A">
        <w:rPr>
          <w:sz w:val="16"/>
        </w:rPr>
        <w:t xml:space="preserve"> then, we cannot trust what we see with the naked eye, why should we trust what we see through a microscope? Thus, again, the confidence in our senses with which we began deserts us.</w:t>
      </w:r>
    </w:p>
    <w:p w14:paraId="350D794F" w14:textId="77777777" w:rsidR="00A8581B" w:rsidRPr="000B2A0A" w:rsidRDefault="00A8581B" w:rsidP="00A8581B">
      <w:pPr>
        <w:rPr>
          <w:sz w:val="16"/>
        </w:rPr>
      </w:pPr>
      <w:r w:rsidRPr="000B2A0A">
        <w:rPr>
          <w:sz w:val="16"/>
        </w:rPr>
        <w:t>The shape of the table is no better</w:t>
      </w:r>
      <w:r w:rsidRPr="00842A33">
        <w:rPr>
          <w:rStyle w:val="StyleUnderline"/>
        </w:rPr>
        <w:t xml:space="preserve">. We are all in the </w:t>
      </w:r>
      <w:r w:rsidRPr="00F51976">
        <w:rPr>
          <w:rStyle w:val="StyleUnderline"/>
        </w:rPr>
        <w:t xml:space="preserve">habit of judging as to the </w:t>
      </w:r>
      <w:r w:rsidRPr="00F51976">
        <w:rPr>
          <w:rStyle w:val="Emphasis"/>
        </w:rPr>
        <w:t>'real'</w:t>
      </w:r>
      <w:r w:rsidRPr="00F51976">
        <w:rPr>
          <w:rStyle w:val="StyleUnderline"/>
        </w:rPr>
        <w:t xml:space="preserve"> shapes of things, and we do this so </w:t>
      </w:r>
      <w:r w:rsidRPr="00F51976">
        <w:rPr>
          <w:rStyle w:val="Emphasis"/>
        </w:rPr>
        <w:t>unreflectingly</w:t>
      </w:r>
      <w:r w:rsidRPr="00F51976">
        <w:rPr>
          <w:rStyle w:val="StyleUnderline"/>
        </w:rPr>
        <w:t xml:space="preserve"> that we come to think we </w:t>
      </w:r>
      <w:proofErr w:type="gramStart"/>
      <w:r w:rsidRPr="00F51976">
        <w:rPr>
          <w:rStyle w:val="Emphasis"/>
        </w:rPr>
        <w:t>actually see</w:t>
      </w:r>
      <w:proofErr w:type="gramEnd"/>
      <w:r w:rsidRPr="00F51976">
        <w:rPr>
          <w:rStyle w:val="StyleUnderline"/>
        </w:rPr>
        <w:t xml:space="preserve"> the </w:t>
      </w:r>
      <w:r w:rsidRPr="00F51976">
        <w:rPr>
          <w:rStyle w:val="Emphasis"/>
        </w:rPr>
        <w:t>real</w:t>
      </w:r>
      <w:r w:rsidRPr="00F51976">
        <w:rPr>
          <w:rStyle w:val="StyleUnderline"/>
        </w:rPr>
        <w:t xml:space="preserve"> shapes</w:t>
      </w:r>
      <w:r w:rsidRPr="00F51976">
        <w:rPr>
          <w:sz w:val="16"/>
        </w:rPr>
        <w:t xml:space="preserve">. But, in fact, as we all </w:t>
      </w:r>
      <w:proofErr w:type="gramStart"/>
      <w:r w:rsidRPr="00F51976">
        <w:rPr>
          <w:sz w:val="16"/>
        </w:rPr>
        <w:t>have to</w:t>
      </w:r>
      <w:proofErr w:type="gramEnd"/>
      <w:r w:rsidRPr="00F51976">
        <w:rPr>
          <w:sz w:val="16"/>
        </w:rPr>
        <w:t xml:space="preserve"> learn if we try to draw, a given thing looks different in shape from every different point of view. If our table is 'really' rectangular, it will look, from almost all points of view, as if it had two acute angles and two obtuse angles. If opposite sides are parallel, they will look as if they converged to a point away from the spectator; if they are of equal length, they will look as if the nearer side were longer. All these things are not commonly noticed in looking at a table, </w:t>
      </w:r>
      <w:r w:rsidRPr="00F51976">
        <w:rPr>
          <w:rStyle w:val="StyleUnderline"/>
        </w:rPr>
        <w:t>because</w:t>
      </w:r>
      <w:r w:rsidRPr="00842A33">
        <w:rPr>
          <w:rStyle w:val="StyleUnderline"/>
        </w:rPr>
        <w:t xml:space="preserve"> </w:t>
      </w:r>
      <w:r w:rsidRPr="000B2A0A">
        <w:rPr>
          <w:rStyle w:val="Emphasis"/>
          <w:highlight w:val="cyan"/>
        </w:rPr>
        <w:t>experience</w:t>
      </w:r>
      <w:r w:rsidRPr="00842A33">
        <w:rPr>
          <w:rStyle w:val="StyleUnderline"/>
        </w:rPr>
        <w:t xml:space="preserve"> has </w:t>
      </w:r>
      <w:r w:rsidRPr="00F51976">
        <w:rPr>
          <w:rStyle w:val="StyleUnderline"/>
        </w:rPr>
        <w:t xml:space="preserve">taught us to </w:t>
      </w:r>
      <w:r w:rsidRPr="000B2A0A">
        <w:rPr>
          <w:rStyle w:val="Emphasis"/>
          <w:highlight w:val="cyan"/>
        </w:rPr>
        <w:t>construct</w:t>
      </w:r>
      <w:r w:rsidRPr="000B2A0A">
        <w:rPr>
          <w:rStyle w:val="StyleUnderline"/>
          <w:highlight w:val="cyan"/>
        </w:rPr>
        <w:t xml:space="preserve"> </w:t>
      </w:r>
      <w:r w:rsidRPr="00F51976">
        <w:rPr>
          <w:rStyle w:val="StyleUnderline"/>
        </w:rPr>
        <w:t xml:space="preserve">the </w:t>
      </w:r>
      <w:r w:rsidRPr="000B2A0A">
        <w:rPr>
          <w:rStyle w:val="Emphasis"/>
          <w:highlight w:val="cyan"/>
        </w:rPr>
        <w:t>'real'</w:t>
      </w:r>
      <w:r w:rsidRPr="00842A33">
        <w:rPr>
          <w:rStyle w:val="StyleUnderline"/>
        </w:rPr>
        <w:t xml:space="preserve"> shape </w:t>
      </w:r>
      <w:r w:rsidRPr="000B2A0A">
        <w:rPr>
          <w:rStyle w:val="StyleUnderline"/>
          <w:highlight w:val="cyan"/>
        </w:rPr>
        <w:t xml:space="preserve">from </w:t>
      </w:r>
      <w:r w:rsidRPr="00F51976">
        <w:rPr>
          <w:rStyle w:val="StyleUnderline"/>
        </w:rPr>
        <w:t xml:space="preserve">the </w:t>
      </w:r>
      <w:r w:rsidRPr="000B2A0A">
        <w:rPr>
          <w:rStyle w:val="Emphasis"/>
          <w:highlight w:val="cyan"/>
        </w:rPr>
        <w:t>apparent</w:t>
      </w:r>
      <w:r w:rsidRPr="00842A33">
        <w:rPr>
          <w:rStyle w:val="StyleUnderline"/>
        </w:rPr>
        <w:t xml:space="preserve"> shape</w:t>
      </w:r>
      <w:r w:rsidRPr="000B2A0A">
        <w:rPr>
          <w:sz w:val="16"/>
        </w:rPr>
        <w:t>, and the 'real' shape is what interests us as practical men. But the 'real' shape is not what we see; it is something inferred from what we see. And what we see is constantly changing in shape as we move about the room; so that here again the senses seem not to give us the truth about the table itself, but only about the appearance of the table.</w:t>
      </w:r>
    </w:p>
    <w:p w14:paraId="60F3A683" w14:textId="77777777" w:rsidR="00A8581B" w:rsidRPr="000B2A0A" w:rsidRDefault="00A8581B" w:rsidP="00A8581B">
      <w:pPr>
        <w:rPr>
          <w:sz w:val="16"/>
        </w:rPr>
      </w:pPr>
      <w:r w:rsidRPr="000B2A0A">
        <w:rPr>
          <w:sz w:val="16"/>
        </w:rPr>
        <w:t>Similar difficulties arise when we consider the sense of touch. It is true that the table always gives us a sensation of hardness, and we feel that it resists pressure. But the sensation we obtain depends upon how hard we press the table and also upon what part of the body we press with; thus the various sensations due to various pressures or various parts of the body cannot be supposed to reveal directly any definite property of the table, but at most to be signs of some property which perhaps causes all the sensations, but is not actually apparent in any of them. And the same applies still more obviously to the sounds which can be elicited by rapping the table.</w:t>
      </w:r>
    </w:p>
    <w:p w14:paraId="7E47CF1F" w14:textId="77777777" w:rsidR="00A8581B" w:rsidRPr="000B2A0A" w:rsidRDefault="00A8581B" w:rsidP="00A8581B">
      <w:pPr>
        <w:rPr>
          <w:sz w:val="16"/>
        </w:rPr>
      </w:pPr>
      <w:proofErr w:type="gramStart"/>
      <w:r w:rsidRPr="000B2A0A">
        <w:rPr>
          <w:sz w:val="16"/>
        </w:rPr>
        <w:t>Thus</w:t>
      </w:r>
      <w:proofErr w:type="gramEnd"/>
      <w:r w:rsidRPr="000B2A0A">
        <w:rPr>
          <w:sz w:val="16"/>
        </w:rPr>
        <w:t xml:space="preserve"> it becomes evident that the real table, if there is one, is not the same as what we immediately experience by sight or touch or hearing. The real table, if there is one, is not immediately known to us at all, but must be an inference from what is immediately known. Hence, two very difficult questions at once arise; namely, (1) Is there a real table at all? (2) If so, what sort of object can it be?</w:t>
      </w:r>
    </w:p>
    <w:p w14:paraId="23E1C8CE" w14:textId="77777777" w:rsidR="00A8581B" w:rsidRPr="000B2A0A" w:rsidRDefault="00A8581B" w:rsidP="00A8581B">
      <w:pPr>
        <w:rPr>
          <w:sz w:val="16"/>
        </w:rPr>
      </w:pPr>
      <w:r w:rsidRPr="000B2A0A">
        <w:rPr>
          <w:sz w:val="16"/>
        </w:rPr>
        <w:t xml:space="preserve">It will help us in considering these questions to have a few simple terms of which the meaning is definite and clear. Let us give the name of 'sense-data' to the things that are immediately known in sensation: such things as </w:t>
      </w:r>
      <w:proofErr w:type="spellStart"/>
      <w:r w:rsidRPr="000B2A0A">
        <w:rPr>
          <w:sz w:val="16"/>
        </w:rPr>
        <w:t>colours</w:t>
      </w:r>
      <w:proofErr w:type="spellEnd"/>
      <w:r w:rsidRPr="000B2A0A">
        <w:rPr>
          <w:sz w:val="16"/>
        </w:rPr>
        <w:t xml:space="preserve">, sounds, smells, hardnesses, </w:t>
      </w:r>
      <w:proofErr w:type="spellStart"/>
      <w:r w:rsidRPr="000B2A0A">
        <w:rPr>
          <w:sz w:val="16"/>
        </w:rPr>
        <w:t>roughnesses</w:t>
      </w:r>
      <w:proofErr w:type="spellEnd"/>
      <w:r w:rsidRPr="000B2A0A">
        <w:rPr>
          <w:sz w:val="16"/>
        </w:rPr>
        <w:t xml:space="preserve">, and so on. We shall give the name 'sensation' to the experience of being immediately aware of these things. Thus, whenever we see a </w:t>
      </w:r>
      <w:proofErr w:type="spellStart"/>
      <w:r w:rsidRPr="000B2A0A">
        <w:rPr>
          <w:sz w:val="16"/>
        </w:rPr>
        <w:t>colour</w:t>
      </w:r>
      <w:proofErr w:type="spellEnd"/>
      <w:r w:rsidRPr="000B2A0A">
        <w:rPr>
          <w:sz w:val="16"/>
        </w:rPr>
        <w:t xml:space="preserve">, we have a sensation of the </w:t>
      </w:r>
      <w:proofErr w:type="spellStart"/>
      <w:r w:rsidRPr="000B2A0A">
        <w:rPr>
          <w:sz w:val="16"/>
        </w:rPr>
        <w:t>colour</w:t>
      </w:r>
      <w:proofErr w:type="spellEnd"/>
      <w:r w:rsidRPr="000B2A0A">
        <w:rPr>
          <w:sz w:val="16"/>
        </w:rPr>
        <w:t xml:space="preserve">, but the </w:t>
      </w:r>
      <w:proofErr w:type="spellStart"/>
      <w:r w:rsidRPr="000B2A0A">
        <w:rPr>
          <w:sz w:val="16"/>
        </w:rPr>
        <w:t>colour</w:t>
      </w:r>
      <w:proofErr w:type="spellEnd"/>
      <w:r w:rsidRPr="000B2A0A">
        <w:rPr>
          <w:sz w:val="16"/>
        </w:rPr>
        <w:t xml:space="preserve"> itself is a sense-datum, not a sensation. The </w:t>
      </w:r>
      <w:proofErr w:type="spellStart"/>
      <w:r w:rsidRPr="000B2A0A">
        <w:rPr>
          <w:sz w:val="16"/>
        </w:rPr>
        <w:t>colour</w:t>
      </w:r>
      <w:proofErr w:type="spellEnd"/>
      <w:r w:rsidRPr="000B2A0A">
        <w:rPr>
          <w:sz w:val="16"/>
        </w:rPr>
        <w:t xml:space="preserve"> is that of which we are immediately aware, and the awareness itself is the sensation. It is plain that if we are to know anything about the table, it must be by means of the sense-data—brown </w:t>
      </w:r>
      <w:proofErr w:type="spellStart"/>
      <w:r w:rsidRPr="000B2A0A">
        <w:rPr>
          <w:sz w:val="16"/>
        </w:rPr>
        <w:t>colour</w:t>
      </w:r>
      <w:proofErr w:type="spellEnd"/>
      <w:r w:rsidRPr="000B2A0A">
        <w:rPr>
          <w:sz w:val="16"/>
        </w:rPr>
        <w:t xml:space="preserve">, oblong shape, smoothness, etc.—which we associate with the table; but, for the reasons which have been given, we cannot say that the table is the sense-data, or even that the sense-data are directly properties of the table. </w:t>
      </w:r>
      <w:proofErr w:type="gramStart"/>
      <w:r w:rsidRPr="000B2A0A">
        <w:rPr>
          <w:sz w:val="16"/>
        </w:rPr>
        <w:t>Thus</w:t>
      </w:r>
      <w:proofErr w:type="gramEnd"/>
      <w:r w:rsidRPr="000B2A0A">
        <w:rPr>
          <w:sz w:val="16"/>
        </w:rPr>
        <w:t xml:space="preserve"> a problem arises as to the relation of the sense-data to the real table, supposing there is such a thing.</w:t>
      </w:r>
    </w:p>
    <w:p w14:paraId="27E159EF" w14:textId="77777777" w:rsidR="00A8581B" w:rsidRPr="00F51976" w:rsidRDefault="00A8581B" w:rsidP="00A8581B">
      <w:pPr>
        <w:rPr>
          <w:sz w:val="16"/>
        </w:rPr>
      </w:pPr>
      <w:r w:rsidRPr="000B2A0A">
        <w:rPr>
          <w:sz w:val="16"/>
        </w:rPr>
        <w:t xml:space="preserve">The </w:t>
      </w:r>
      <w:r w:rsidRPr="00F51976">
        <w:rPr>
          <w:rStyle w:val="Emphasis"/>
        </w:rPr>
        <w:t>real table</w:t>
      </w:r>
      <w:r w:rsidRPr="00F51976">
        <w:rPr>
          <w:rStyle w:val="StyleUnderline"/>
        </w:rPr>
        <w:t xml:space="preserve">, if it exists, we will call a </w:t>
      </w:r>
      <w:r w:rsidRPr="00F51976">
        <w:rPr>
          <w:rStyle w:val="Emphasis"/>
        </w:rPr>
        <w:t>'physical object'</w:t>
      </w:r>
      <w:r w:rsidRPr="00F51976">
        <w:rPr>
          <w:rStyle w:val="StyleUnderline"/>
        </w:rPr>
        <w:t xml:space="preserve">. </w:t>
      </w:r>
      <w:proofErr w:type="gramStart"/>
      <w:r w:rsidRPr="00F51976">
        <w:rPr>
          <w:rStyle w:val="StyleUnderline"/>
        </w:rPr>
        <w:t>Thus</w:t>
      </w:r>
      <w:proofErr w:type="gramEnd"/>
      <w:r w:rsidRPr="00F51976">
        <w:rPr>
          <w:rStyle w:val="StyleUnderline"/>
        </w:rPr>
        <w:t xml:space="preserve"> we </w:t>
      </w:r>
      <w:proofErr w:type="gramStart"/>
      <w:r w:rsidRPr="00F51976">
        <w:rPr>
          <w:rStyle w:val="StyleUnderline"/>
        </w:rPr>
        <w:t>have to</w:t>
      </w:r>
      <w:proofErr w:type="gramEnd"/>
      <w:r w:rsidRPr="00F51976">
        <w:rPr>
          <w:rStyle w:val="StyleUnderline"/>
        </w:rPr>
        <w:t xml:space="preserve"> consider the </w:t>
      </w:r>
      <w:r w:rsidRPr="00F51976">
        <w:rPr>
          <w:rStyle w:val="Emphasis"/>
        </w:rPr>
        <w:t>relation</w:t>
      </w:r>
      <w:r w:rsidRPr="00F51976">
        <w:rPr>
          <w:rStyle w:val="StyleUnderline"/>
        </w:rPr>
        <w:t xml:space="preserve"> of </w:t>
      </w:r>
      <w:r w:rsidRPr="00F51976">
        <w:rPr>
          <w:rStyle w:val="Emphasis"/>
        </w:rPr>
        <w:t>sense-data</w:t>
      </w:r>
      <w:r w:rsidRPr="00F51976">
        <w:rPr>
          <w:rStyle w:val="StyleUnderline"/>
        </w:rPr>
        <w:t xml:space="preserve"> to </w:t>
      </w:r>
      <w:r w:rsidRPr="00F51976">
        <w:rPr>
          <w:rStyle w:val="Emphasis"/>
        </w:rPr>
        <w:t>physical</w:t>
      </w:r>
      <w:r w:rsidRPr="00F51976">
        <w:rPr>
          <w:rStyle w:val="StyleUnderline"/>
        </w:rPr>
        <w:t xml:space="preserve"> objects.</w:t>
      </w:r>
      <w:r w:rsidRPr="00F51976">
        <w:rPr>
          <w:sz w:val="16"/>
        </w:rPr>
        <w:t xml:space="preserve"> The </w:t>
      </w:r>
      <w:r w:rsidRPr="00F51976">
        <w:rPr>
          <w:rStyle w:val="StyleUnderline"/>
        </w:rPr>
        <w:t xml:space="preserve">collection of all physical objects is called </w:t>
      </w:r>
      <w:r w:rsidRPr="00F51976">
        <w:rPr>
          <w:rStyle w:val="Emphasis"/>
        </w:rPr>
        <w:t>'matter'</w:t>
      </w:r>
      <w:r w:rsidRPr="00F51976">
        <w:rPr>
          <w:sz w:val="16"/>
        </w:rPr>
        <w:t xml:space="preserve">. </w:t>
      </w:r>
      <w:proofErr w:type="gramStart"/>
      <w:r w:rsidRPr="00F51976">
        <w:rPr>
          <w:sz w:val="16"/>
        </w:rPr>
        <w:t>Thus</w:t>
      </w:r>
      <w:proofErr w:type="gramEnd"/>
      <w:r w:rsidRPr="00F51976">
        <w:rPr>
          <w:sz w:val="16"/>
        </w:rPr>
        <w:t xml:space="preserve"> our two questions may be re-stated as follows: (1) Is there any such thing as matter? (2) If so, what is its nature?</w:t>
      </w:r>
    </w:p>
    <w:p w14:paraId="0B43EA2A" w14:textId="77777777" w:rsidR="00A8581B" w:rsidRPr="000B2A0A" w:rsidRDefault="00A8581B" w:rsidP="00A8581B">
      <w:pPr>
        <w:rPr>
          <w:sz w:val="16"/>
        </w:rPr>
      </w:pPr>
      <w:r w:rsidRPr="00F51976">
        <w:rPr>
          <w:sz w:val="16"/>
        </w:rPr>
        <w:t xml:space="preserve">The philosopher who first brought prominently forward the reasons for regarding the immediate objects of our senses as not existing independently of us was Bishop Berkeley (1685-1753). His Three Dialogues between Hylas and </w:t>
      </w:r>
      <w:proofErr w:type="spellStart"/>
      <w:r w:rsidRPr="00F51976">
        <w:rPr>
          <w:sz w:val="16"/>
        </w:rPr>
        <w:t>Philonous</w:t>
      </w:r>
      <w:proofErr w:type="spellEnd"/>
      <w:r w:rsidRPr="00F51976">
        <w:rPr>
          <w:sz w:val="16"/>
        </w:rPr>
        <w:t xml:space="preserve">, in Opposition to Sceptics and Atheists, undertake to prove that there is no such thing as matter at all, and that the world consists of nothing but minds and their ideas. Hylas has hitherto believed in matter, but he is no match for </w:t>
      </w:r>
      <w:proofErr w:type="spellStart"/>
      <w:r w:rsidRPr="00F51976">
        <w:rPr>
          <w:sz w:val="16"/>
        </w:rPr>
        <w:t>Philonous</w:t>
      </w:r>
      <w:proofErr w:type="spellEnd"/>
      <w:r w:rsidRPr="000B2A0A">
        <w:rPr>
          <w:sz w:val="16"/>
        </w:rPr>
        <w:t xml:space="preserve">, who mercilessly drives him into contradictions and paradoxes, and makes his own denial of matter seem, in the end, as if it were almost common sense. The arguments employed are of very different value: some are important and sound, others are confused or quibbling. But Berkeley retains the merit of having shown that the existence of matter is capable of being denied without absurdity, and that if there are any things that exist independently of </w:t>
      </w:r>
      <w:proofErr w:type="gramStart"/>
      <w:r w:rsidRPr="000B2A0A">
        <w:rPr>
          <w:sz w:val="16"/>
        </w:rPr>
        <w:t>us</w:t>
      </w:r>
      <w:proofErr w:type="gramEnd"/>
      <w:r w:rsidRPr="000B2A0A">
        <w:rPr>
          <w:sz w:val="16"/>
        </w:rPr>
        <w:t xml:space="preserve"> they cannot be the immediate objects of our sensations.</w:t>
      </w:r>
    </w:p>
    <w:p w14:paraId="477AF38C" w14:textId="77777777" w:rsidR="00A8581B" w:rsidRPr="000B2A0A" w:rsidRDefault="00A8581B" w:rsidP="00A8581B">
      <w:pPr>
        <w:rPr>
          <w:sz w:val="16"/>
        </w:rPr>
      </w:pPr>
      <w:r w:rsidRPr="000B2A0A">
        <w:rPr>
          <w:sz w:val="16"/>
        </w:rPr>
        <w:t>There are two different questions involved when we ask whether matter exists, and it is important to keep them clear. We commonly mean by 'matter' something which is opposed to 'mind', something which we think of as occupying space and as radically incapable of any sort of thought or consciousness. It is chiefly in this sense that Berkeley denies matter; that is to say, he does not deny that the sense-data which we commonly take as signs of the existence of the table are really signs of the existence of something independent of us, but he does deny that this something is non-mental, that it is neither mind nor ideas entertained by some mind. He admits that there must be something which continues to exist when we go out of the room or shut our eyes, and that what we call seeing the table does really give us reason for believing in something which persists even when we are not seeing it. But he thinks that this something cannot be radically different in nature from what we see, and cannot be independent of seeing altogether, though it must be independent of our seeing. He is thus led to regard the 'real' table as an idea in the mind of God. Such an idea has the required permanence and independence of ourselves, without being—as matter would otherwise be—something quite unknowable, in the sense that we can only infer it, and can never be directly and immediately aware of it.</w:t>
      </w:r>
    </w:p>
    <w:p w14:paraId="52DE14BB" w14:textId="77777777" w:rsidR="00A8581B" w:rsidRPr="000B2A0A" w:rsidRDefault="00A8581B" w:rsidP="00A8581B">
      <w:pPr>
        <w:rPr>
          <w:sz w:val="16"/>
        </w:rPr>
      </w:pPr>
      <w:r w:rsidRPr="000B2A0A">
        <w:rPr>
          <w:sz w:val="16"/>
        </w:rPr>
        <w:t xml:space="preserve">Other philosophers since Berkeley have also held that, although the table does not depend for its existence upon being seen by me, it does depend upon being seen (or otherwise apprehended in sensation) by some mind—not necessarily the mind of God, but more often the whole collective mind of the universe. This they hold, as Berkeley does, chiefly because they think there can be nothing real—or at any rate nothing known to be real except minds and their thoughts and feelings. We might state the argument by which they support their view in some such way as this: 'Whatever can be thought of is an idea in the mind of the person thinking of it; </w:t>
      </w:r>
      <w:proofErr w:type="gramStart"/>
      <w:r w:rsidRPr="000B2A0A">
        <w:rPr>
          <w:sz w:val="16"/>
        </w:rPr>
        <w:t>therefore</w:t>
      </w:r>
      <w:proofErr w:type="gramEnd"/>
      <w:r w:rsidRPr="000B2A0A">
        <w:rPr>
          <w:sz w:val="16"/>
        </w:rPr>
        <w:t xml:space="preserve"> nothing can be thought of except ideas in minds; </w:t>
      </w:r>
      <w:proofErr w:type="gramStart"/>
      <w:r w:rsidRPr="000B2A0A">
        <w:rPr>
          <w:sz w:val="16"/>
        </w:rPr>
        <w:t>therefore</w:t>
      </w:r>
      <w:proofErr w:type="gramEnd"/>
      <w:r w:rsidRPr="000B2A0A">
        <w:rPr>
          <w:sz w:val="16"/>
        </w:rPr>
        <w:t xml:space="preserve"> anything else is inconceivable, and what is inconceivable cannot exist.'</w:t>
      </w:r>
    </w:p>
    <w:p w14:paraId="2CCE1FBA" w14:textId="77777777" w:rsidR="00A8581B" w:rsidRPr="000B2A0A" w:rsidRDefault="00A8581B" w:rsidP="00A8581B">
      <w:pPr>
        <w:rPr>
          <w:sz w:val="16"/>
        </w:rPr>
      </w:pPr>
      <w:r w:rsidRPr="000B2A0A">
        <w:rPr>
          <w:sz w:val="16"/>
        </w:rPr>
        <w:t xml:space="preserve">Such an argument, in my opinion, is fallacious; and </w:t>
      </w:r>
      <w:proofErr w:type="gramStart"/>
      <w:r w:rsidRPr="000B2A0A">
        <w:rPr>
          <w:sz w:val="16"/>
        </w:rPr>
        <w:t>of course</w:t>
      </w:r>
      <w:proofErr w:type="gramEnd"/>
      <w:r w:rsidRPr="000B2A0A">
        <w:rPr>
          <w:sz w:val="16"/>
        </w:rPr>
        <w:t xml:space="preserve"> those who advance it do not put it so shortly or so crudely. But whether valid or not, the argument has been very widely advanced in one form or another; and very many philosophers, perhaps a majority, have held that there is nothing real except minds and their ideas. Such philosophers are called 'idealists'. When they come to explaining matter, they either say, like Berkeley, that matter is really nothing but a collection of ideas, or they say, like Leibniz (1646-1716), that what appears as matter is really a collection of </w:t>
      </w:r>
      <w:proofErr w:type="gramStart"/>
      <w:r w:rsidRPr="000B2A0A">
        <w:rPr>
          <w:sz w:val="16"/>
        </w:rPr>
        <w:t>more or less rudimentary</w:t>
      </w:r>
      <w:proofErr w:type="gramEnd"/>
      <w:r w:rsidRPr="000B2A0A">
        <w:rPr>
          <w:sz w:val="16"/>
        </w:rPr>
        <w:t xml:space="preserve"> minds.</w:t>
      </w:r>
    </w:p>
    <w:p w14:paraId="7AA3FB95" w14:textId="77777777" w:rsidR="00A8581B" w:rsidRPr="00F51976" w:rsidRDefault="00A8581B" w:rsidP="00A8581B">
      <w:pPr>
        <w:rPr>
          <w:rStyle w:val="StyleUnderline"/>
        </w:rPr>
      </w:pPr>
      <w:r w:rsidRPr="000B2A0A">
        <w:rPr>
          <w:sz w:val="16"/>
        </w:rPr>
        <w:t xml:space="preserve">But these philosophers, though they deny matter as opposed to mind, nevertheless, in another sense, admit matter. It will be remembered that we asked two questions; namely, (1) Is there a real table at all? (2) If so, what sort of object can it be? Now both Berkeley and Leibniz admit that </w:t>
      </w:r>
      <w:r w:rsidRPr="00842A33">
        <w:rPr>
          <w:rStyle w:val="StyleUnderline"/>
        </w:rPr>
        <w:t>there is a real table</w:t>
      </w:r>
      <w:r w:rsidRPr="000B2A0A">
        <w:rPr>
          <w:sz w:val="16"/>
        </w:rPr>
        <w:t xml:space="preserve">, but Berkeley says it is certain ideas in the mind of God, and Leibniz says it is a colony of souls. </w:t>
      </w:r>
      <w:proofErr w:type="gramStart"/>
      <w:r w:rsidRPr="000B2A0A">
        <w:rPr>
          <w:sz w:val="16"/>
        </w:rPr>
        <w:t>Thus</w:t>
      </w:r>
      <w:proofErr w:type="gramEnd"/>
      <w:r w:rsidRPr="000B2A0A">
        <w:rPr>
          <w:sz w:val="16"/>
        </w:rPr>
        <w:t xml:space="preserve"> </w:t>
      </w:r>
      <w:proofErr w:type="gramStart"/>
      <w:r w:rsidRPr="000B2A0A">
        <w:rPr>
          <w:sz w:val="16"/>
        </w:rPr>
        <w:t>both of them</w:t>
      </w:r>
      <w:proofErr w:type="gramEnd"/>
      <w:r w:rsidRPr="000B2A0A">
        <w:rPr>
          <w:sz w:val="16"/>
        </w:rPr>
        <w:t xml:space="preserve"> answer our first question in the </w:t>
      </w:r>
      <w:proofErr w:type="gramStart"/>
      <w:r w:rsidRPr="000B2A0A">
        <w:rPr>
          <w:sz w:val="16"/>
        </w:rPr>
        <w:t>affirmative, and</w:t>
      </w:r>
      <w:proofErr w:type="gramEnd"/>
      <w:r w:rsidRPr="000B2A0A">
        <w:rPr>
          <w:sz w:val="16"/>
        </w:rPr>
        <w:t xml:space="preserve"> only diverge from the views of ordinary mortals in their answer to our second question. In fact, </w:t>
      </w:r>
      <w:r w:rsidRPr="00842A33">
        <w:rPr>
          <w:rStyle w:val="StyleUnderline"/>
        </w:rPr>
        <w:t xml:space="preserve">almost </w:t>
      </w:r>
      <w:r w:rsidRPr="000B2A0A">
        <w:rPr>
          <w:rStyle w:val="Emphasis"/>
          <w:highlight w:val="cyan"/>
        </w:rPr>
        <w:t>all philosophers</w:t>
      </w:r>
      <w:r w:rsidRPr="00842A33">
        <w:rPr>
          <w:rStyle w:val="StyleUnderline"/>
        </w:rPr>
        <w:t xml:space="preserve"> seem to be </w:t>
      </w:r>
      <w:r w:rsidRPr="000B2A0A">
        <w:rPr>
          <w:rStyle w:val="Emphasis"/>
          <w:highlight w:val="cyan"/>
        </w:rPr>
        <w:t>agreed</w:t>
      </w:r>
      <w:r w:rsidRPr="00842A33">
        <w:rPr>
          <w:rStyle w:val="StyleUnderline"/>
        </w:rPr>
        <w:t xml:space="preserve"> that </w:t>
      </w:r>
      <w:r w:rsidRPr="000B2A0A">
        <w:rPr>
          <w:rStyle w:val="StyleUnderline"/>
          <w:highlight w:val="cyan"/>
        </w:rPr>
        <w:t xml:space="preserve">there is a </w:t>
      </w:r>
      <w:r w:rsidRPr="000B2A0A">
        <w:rPr>
          <w:rStyle w:val="Emphasis"/>
          <w:highlight w:val="cyan"/>
        </w:rPr>
        <w:t>real</w:t>
      </w:r>
      <w:r w:rsidRPr="000B2A0A">
        <w:rPr>
          <w:rStyle w:val="StyleUnderline"/>
          <w:highlight w:val="cyan"/>
        </w:rPr>
        <w:t xml:space="preserve"> table</w:t>
      </w:r>
      <w:r w:rsidRPr="00842A33">
        <w:rPr>
          <w:rStyle w:val="StyleUnderline"/>
        </w:rPr>
        <w:t xml:space="preserve">: they almost all agree that, </w:t>
      </w:r>
      <w:r w:rsidRPr="000B2A0A">
        <w:rPr>
          <w:rStyle w:val="StyleUnderline"/>
          <w:highlight w:val="cyan"/>
        </w:rPr>
        <w:t>however much</w:t>
      </w:r>
      <w:r w:rsidRPr="00842A33">
        <w:rPr>
          <w:rStyle w:val="StyleUnderline"/>
        </w:rPr>
        <w:t xml:space="preserve"> our </w:t>
      </w:r>
      <w:r w:rsidRPr="000B2A0A">
        <w:rPr>
          <w:rStyle w:val="Emphasis"/>
          <w:highlight w:val="cyan"/>
        </w:rPr>
        <w:t>sense-data</w:t>
      </w:r>
      <w:r w:rsidRPr="00842A33">
        <w:rPr>
          <w:rStyle w:val="StyleUnderline"/>
        </w:rPr>
        <w:t>—</w:t>
      </w:r>
      <w:proofErr w:type="spellStart"/>
      <w:r w:rsidRPr="00842A33">
        <w:rPr>
          <w:rStyle w:val="StyleUnderline"/>
        </w:rPr>
        <w:t>colour</w:t>
      </w:r>
      <w:proofErr w:type="spellEnd"/>
      <w:r w:rsidRPr="00842A33">
        <w:rPr>
          <w:rStyle w:val="StyleUnderline"/>
        </w:rPr>
        <w:t xml:space="preserve">, shape, smoothness, etc.—may </w:t>
      </w:r>
      <w:r w:rsidRPr="000B2A0A">
        <w:rPr>
          <w:rStyle w:val="Emphasis"/>
          <w:highlight w:val="cyan"/>
        </w:rPr>
        <w:t>depend</w:t>
      </w:r>
      <w:r w:rsidRPr="000B2A0A">
        <w:rPr>
          <w:rStyle w:val="StyleUnderline"/>
          <w:highlight w:val="cyan"/>
        </w:rPr>
        <w:t xml:space="preserve"> upon us</w:t>
      </w:r>
      <w:r w:rsidRPr="00842A33">
        <w:rPr>
          <w:rStyle w:val="StyleUnderline"/>
        </w:rPr>
        <w:t xml:space="preserve">, yet their </w:t>
      </w:r>
      <w:r w:rsidRPr="000B2A0A">
        <w:rPr>
          <w:rStyle w:val="StyleUnderline"/>
          <w:highlight w:val="cyan"/>
        </w:rPr>
        <w:t xml:space="preserve">occurrence is a </w:t>
      </w:r>
      <w:r w:rsidRPr="000B2A0A">
        <w:rPr>
          <w:rStyle w:val="Emphasis"/>
          <w:highlight w:val="cyan"/>
        </w:rPr>
        <w:t>sign</w:t>
      </w:r>
      <w:r w:rsidRPr="000B2A0A">
        <w:rPr>
          <w:rStyle w:val="StyleUnderline"/>
          <w:highlight w:val="cyan"/>
        </w:rPr>
        <w:t xml:space="preserve"> of something</w:t>
      </w:r>
      <w:r w:rsidRPr="00842A33">
        <w:rPr>
          <w:rStyle w:val="StyleUnderline"/>
        </w:rPr>
        <w:t xml:space="preserve"> existing </w:t>
      </w:r>
      <w:r w:rsidRPr="000B2A0A">
        <w:rPr>
          <w:rStyle w:val="Emphasis"/>
          <w:highlight w:val="cyan"/>
        </w:rPr>
        <w:t>independently</w:t>
      </w:r>
      <w:r w:rsidRPr="00842A33">
        <w:rPr>
          <w:rStyle w:val="StyleUnderline"/>
        </w:rPr>
        <w:t xml:space="preserve"> of us, something </w:t>
      </w:r>
      <w:r w:rsidRPr="000B2A0A">
        <w:rPr>
          <w:rStyle w:val="Emphasis"/>
          <w:highlight w:val="cyan"/>
        </w:rPr>
        <w:t>differing</w:t>
      </w:r>
      <w:r w:rsidRPr="00842A33">
        <w:rPr>
          <w:rStyle w:val="StyleUnderline"/>
        </w:rPr>
        <w:t xml:space="preserve">, perhaps, completely from our </w:t>
      </w:r>
      <w:r w:rsidRPr="000B2A0A">
        <w:rPr>
          <w:rStyle w:val="Emphasis"/>
        </w:rPr>
        <w:t>sense-data</w:t>
      </w:r>
      <w:r w:rsidRPr="00842A33">
        <w:rPr>
          <w:rStyle w:val="StyleUnderline"/>
        </w:rPr>
        <w:t xml:space="preserve">, and yet to be regarded as </w:t>
      </w:r>
      <w:r w:rsidRPr="00F51976">
        <w:rPr>
          <w:rStyle w:val="Emphasis"/>
        </w:rPr>
        <w:t>causing</w:t>
      </w:r>
      <w:r w:rsidRPr="00F51976">
        <w:rPr>
          <w:rStyle w:val="StyleUnderline"/>
        </w:rPr>
        <w:t xml:space="preserve"> those sense-data whenever we are in a suitable </w:t>
      </w:r>
      <w:r w:rsidRPr="00F51976">
        <w:rPr>
          <w:rStyle w:val="Emphasis"/>
        </w:rPr>
        <w:t>relation</w:t>
      </w:r>
      <w:r w:rsidRPr="00F51976">
        <w:rPr>
          <w:rStyle w:val="StyleUnderline"/>
        </w:rPr>
        <w:t xml:space="preserve"> to the real table.</w:t>
      </w:r>
    </w:p>
    <w:p w14:paraId="7FF77B3C" w14:textId="77777777" w:rsidR="00A8581B" w:rsidRPr="00F51976" w:rsidRDefault="00A8581B" w:rsidP="00A8581B">
      <w:pPr>
        <w:rPr>
          <w:sz w:val="16"/>
        </w:rPr>
      </w:pPr>
      <w:r w:rsidRPr="00F51976">
        <w:rPr>
          <w:sz w:val="16"/>
        </w:rPr>
        <w:t xml:space="preserve">Now obviously this point in which the philosophers are agreed—the view that there is a real table, whatever its nature may be—is vitally important, and it will be </w:t>
      </w:r>
      <w:proofErr w:type="spellStart"/>
      <w:r w:rsidRPr="00F51976">
        <w:rPr>
          <w:sz w:val="16"/>
        </w:rPr>
        <w:t>worth while</w:t>
      </w:r>
      <w:proofErr w:type="spellEnd"/>
      <w:r w:rsidRPr="00F51976">
        <w:rPr>
          <w:sz w:val="16"/>
        </w:rPr>
        <w:t xml:space="preserve"> to consider what reasons there are for accepting this view before we go on to the further question as to the nature of the real table. Our next chapter, therefore, will be concerned with the reasons for supposing that there is a real table at all.</w:t>
      </w:r>
    </w:p>
    <w:p w14:paraId="543FB398" w14:textId="77777777" w:rsidR="00A8581B" w:rsidRPr="00842A33" w:rsidRDefault="00A8581B" w:rsidP="00A8581B">
      <w:pPr>
        <w:rPr>
          <w:rStyle w:val="StyleUnderline"/>
        </w:rPr>
      </w:pPr>
      <w:r w:rsidRPr="00F51976">
        <w:rPr>
          <w:sz w:val="16"/>
        </w:rPr>
        <w:t>Before we go farther it will be well to consider for a moment what it is that we have discovered so far. It has appeared that, if we take any common object of the sort that is supposed to be known by the senses, what the senses</w:t>
      </w:r>
      <w:r w:rsidRPr="000B2A0A">
        <w:rPr>
          <w:sz w:val="16"/>
        </w:rPr>
        <w:t xml:space="preserve"> immediately tell us is not the truth about the object as it is apart from us, but only the truth about certain sense-data which, so far as we can see, depend upon the relations between us and the object. </w:t>
      </w:r>
      <w:proofErr w:type="gramStart"/>
      <w:r w:rsidRPr="000B2A0A">
        <w:rPr>
          <w:sz w:val="16"/>
        </w:rPr>
        <w:t>Thus</w:t>
      </w:r>
      <w:proofErr w:type="gramEnd"/>
      <w:r w:rsidRPr="000B2A0A">
        <w:rPr>
          <w:sz w:val="16"/>
        </w:rPr>
        <w:t xml:space="preserve"> </w:t>
      </w:r>
      <w:r w:rsidRPr="00842A33">
        <w:rPr>
          <w:rStyle w:val="StyleUnderline"/>
        </w:rPr>
        <w:t xml:space="preserve">what we </w:t>
      </w:r>
      <w:r w:rsidRPr="000B2A0A">
        <w:rPr>
          <w:rStyle w:val="Emphasis"/>
        </w:rPr>
        <w:t>directly</w:t>
      </w:r>
      <w:r w:rsidRPr="00842A33">
        <w:rPr>
          <w:rStyle w:val="StyleUnderline"/>
        </w:rPr>
        <w:t xml:space="preserve"> see and feel is merely </w:t>
      </w:r>
      <w:r w:rsidRPr="000B2A0A">
        <w:rPr>
          <w:rStyle w:val="Emphasis"/>
        </w:rPr>
        <w:t>'appearance'</w:t>
      </w:r>
      <w:r w:rsidRPr="00842A33">
        <w:rPr>
          <w:rStyle w:val="StyleUnderline"/>
        </w:rPr>
        <w:t xml:space="preserve">, which we believe to be a sign of some </w:t>
      </w:r>
      <w:r w:rsidRPr="000B2A0A">
        <w:rPr>
          <w:rStyle w:val="Emphasis"/>
        </w:rPr>
        <w:t>'reality'</w:t>
      </w:r>
      <w:r w:rsidRPr="00842A33">
        <w:rPr>
          <w:rStyle w:val="StyleUnderline"/>
        </w:rPr>
        <w:t xml:space="preserve"> behind. But if the </w:t>
      </w:r>
      <w:r w:rsidRPr="000B2A0A">
        <w:rPr>
          <w:rStyle w:val="Emphasis"/>
        </w:rPr>
        <w:t>reality</w:t>
      </w:r>
      <w:r w:rsidRPr="00842A33">
        <w:rPr>
          <w:rStyle w:val="StyleUnderline"/>
        </w:rPr>
        <w:t xml:space="preserve"> is not what </w:t>
      </w:r>
      <w:r w:rsidRPr="000B2A0A">
        <w:rPr>
          <w:rStyle w:val="Emphasis"/>
        </w:rPr>
        <w:t>appears</w:t>
      </w:r>
      <w:r w:rsidRPr="00842A33">
        <w:rPr>
          <w:rStyle w:val="StyleUnderline"/>
        </w:rPr>
        <w:t xml:space="preserve">, have we any means of knowing whether there is any reality at all? And if so, have we any means of </w:t>
      </w:r>
      <w:r w:rsidRPr="000B2A0A">
        <w:rPr>
          <w:rStyle w:val="Emphasis"/>
        </w:rPr>
        <w:t>finding out</w:t>
      </w:r>
      <w:r w:rsidRPr="00842A33">
        <w:rPr>
          <w:rStyle w:val="StyleUnderline"/>
        </w:rPr>
        <w:t xml:space="preserve"> what it is </w:t>
      </w:r>
      <w:r w:rsidRPr="000B2A0A">
        <w:rPr>
          <w:rStyle w:val="Emphasis"/>
        </w:rPr>
        <w:t>like</w:t>
      </w:r>
      <w:r w:rsidRPr="00842A33">
        <w:rPr>
          <w:rStyle w:val="StyleUnderline"/>
        </w:rPr>
        <w:t>?</w:t>
      </w:r>
    </w:p>
    <w:p w14:paraId="2AD99F5E" w14:textId="77777777" w:rsidR="00A8581B" w:rsidRPr="000B2A0A" w:rsidRDefault="00A8581B" w:rsidP="00A8581B">
      <w:pPr>
        <w:rPr>
          <w:sz w:val="16"/>
        </w:rPr>
      </w:pPr>
      <w:r w:rsidRPr="000B2A0A">
        <w:rPr>
          <w:sz w:val="16"/>
        </w:rPr>
        <w:t xml:space="preserve">Such questions are bewildering, and it is difficult to know that even the strangest hypotheses may not be true. </w:t>
      </w:r>
      <w:proofErr w:type="gramStart"/>
      <w:r w:rsidRPr="000B2A0A">
        <w:rPr>
          <w:sz w:val="16"/>
        </w:rPr>
        <w:t>Thus</w:t>
      </w:r>
      <w:proofErr w:type="gramEnd"/>
      <w:r w:rsidRPr="000B2A0A">
        <w:rPr>
          <w:sz w:val="16"/>
        </w:rPr>
        <w:t xml:space="preserve"> our familiar table, which has roused but the slightest thoughts in us hitherto, has become a problem full of surprising possibilities. The one thing we know about it is that it is not what it seems. Beyond this modest result, so far, we have the most complete liberty of conjecture. Leibniz tells us it is a community of souls: Berkeley tells us it is an idea in the mind of God; sober science, scarcely less wonderful, tells us it is a vast collection of electric charges in violent motion.</w:t>
      </w:r>
    </w:p>
    <w:p w14:paraId="79C3A81F" w14:textId="77777777" w:rsidR="00A8581B" w:rsidRPr="000B2A0A" w:rsidRDefault="00A8581B" w:rsidP="00A8581B">
      <w:pPr>
        <w:rPr>
          <w:sz w:val="16"/>
        </w:rPr>
      </w:pPr>
      <w:r w:rsidRPr="000B2A0A">
        <w:rPr>
          <w:sz w:val="16"/>
        </w:rPr>
        <w:t>Among these surprising possibilities, doubt suggests that perhaps there is no table at all. Philosophy, if it cannot answer so many questions as we could wish, has at least the power of asking questions which increase the interest of the world, and show the strangeness and wonder lying just below the surface even in the commonest things of daily life.</w:t>
      </w:r>
    </w:p>
    <w:p w14:paraId="62159855" w14:textId="77777777" w:rsidR="00A8581B" w:rsidRPr="000B2A0A" w:rsidRDefault="00A8581B" w:rsidP="00A8581B">
      <w:pPr>
        <w:rPr>
          <w:sz w:val="16"/>
        </w:rPr>
      </w:pPr>
      <w:r w:rsidRPr="000B2A0A">
        <w:rPr>
          <w:sz w:val="16"/>
        </w:rPr>
        <w:t>CHAPTER II. THE EXISTENCE OF MATTER</w:t>
      </w:r>
    </w:p>
    <w:p w14:paraId="7181E472" w14:textId="77777777" w:rsidR="00A8581B" w:rsidRPr="000B2A0A" w:rsidRDefault="00A8581B" w:rsidP="00A8581B">
      <w:pPr>
        <w:rPr>
          <w:sz w:val="16"/>
        </w:rPr>
      </w:pPr>
      <w:r w:rsidRPr="000B2A0A">
        <w:rPr>
          <w:sz w:val="16"/>
        </w:rPr>
        <w:t xml:space="preserve">In this chapter we </w:t>
      </w:r>
      <w:proofErr w:type="gramStart"/>
      <w:r w:rsidRPr="000B2A0A">
        <w:rPr>
          <w:sz w:val="16"/>
        </w:rPr>
        <w:t>have to</w:t>
      </w:r>
      <w:proofErr w:type="gramEnd"/>
      <w:r w:rsidRPr="000B2A0A">
        <w:rPr>
          <w:sz w:val="16"/>
        </w:rPr>
        <w:t xml:space="preserve"> ask ourselves whether, in any sense at all, there is such a thing as matter. Is there a table which has a certain intrinsic nature, and continues to exist when I am not looking, or is the table merely a product of my imagination, a dream-table in a very prolonged dream? This question is of the greatest importance. For if we cannot be sure of the independent existence of objects, we cannot be sure of the independent existence of other people's bodies, and therefore still less of other people's minds, since we have no grounds for believing in their minds except such as are derived from observing their bodies. </w:t>
      </w:r>
      <w:proofErr w:type="gramStart"/>
      <w:r w:rsidRPr="000B2A0A">
        <w:rPr>
          <w:sz w:val="16"/>
        </w:rPr>
        <w:t>Thus</w:t>
      </w:r>
      <w:proofErr w:type="gramEnd"/>
      <w:r w:rsidRPr="000B2A0A">
        <w:rPr>
          <w:sz w:val="16"/>
        </w:rPr>
        <w:t xml:space="preserve"> if we cannot be sure of the independent existence of objects, we shall be left alone in a desert—it may be that the whole outer world is nothing but a dream, and that we alone exist. This is an uncomfortable possibility; but although it cannot be strictly proved to be false, there is not the slightest reason to suppose that it is true. In this chapter we </w:t>
      </w:r>
      <w:proofErr w:type="gramStart"/>
      <w:r w:rsidRPr="000B2A0A">
        <w:rPr>
          <w:sz w:val="16"/>
        </w:rPr>
        <w:t>have to</w:t>
      </w:r>
      <w:proofErr w:type="gramEnd"/>
      <w:r w:rsidRPr="000B2A0A">
        <w:rPr>
          <w:sz w:val="16"/>
        </w:rPr>
        <w:t xml:space="preserve"> see why this is the case.</w:t>
      </w:r>
    </w:p>
    <w:p w14:paraId="1F25D503" w14:textId="77777777" w:rsidR="00A8581B" w:rsidRPr="000B2A0A" w:rsidRDefault="00A8581B" w:rsidP="00A8581B">
      <w:pPr>
        <w:rPr>
          <w:sz w:val="16"/>
        </w:rPr>
      </w:pPr>
      <w:r w:rsidRPr="000B2A0A">
        <w:rPr>
          <w:sz w:val="16"/>
        </w:rPr>
        <w:t xml:space="preserve">Before we embark upon doubtful matters, let us try to find some more or less fixed point from which to start. Although we are doubting the physical existence of the table, we are not doubting the existence of the sense-data which made us think there was a table; we are not doubting that, while we look, a certain </w:t>
      </w:r>
      <w:proofErr w:type="spellStart"/>
      <w:r w:rsidRPr="000B2A0A">
        <w:rPr>
          <w:sz w:val="16"/>
        </w:rPr>
        <w:t>colour</w:t>
      </w:r>
      <w:proofErr w:type="spellEnd"/>
      <w:r w:rsidRPr="000B2A0A">
        <w:rPr>
          <w:sz w:val="16"/>
        </w:rPr>
        <w:t xml:space="preserve"> and shape appear to us, and while we press, a certain sensation of hardness is experienced by us. All this, which is psychological, we are not calling in question. In fact, whatever else may be doubtful, some at least of our immediate experiences seem </w:t>
      </w:r>
      <w:proofErr w:type="gramStart"/>
      <w:r w:rsidRPr="000B2A0A">
        <w:rPr>
          <w:sz w:val="16"/>
        </w:rPr>
        <w:t>absolutely certain</w:t>
      </w:r>
      <w:proofErr w:type="gramEnd"/>
      <w:r w:rsidRPr="000B2A0A">
        <w:rPr>
          <w:sz w:val="16"/>
        </w:rPr>
        <w:t>.</w:t>
      </w:r>
    </w:p>
    <w:p w14:paraId="0969A7A3" w14:textId="77777777" w:rsidR="00A8581B" w:rsidRPr="000B2A0A" w:rsidRDefault="00A8581B" w:rsidP="00A8581B">
      <w:pPr>
        <w:rPr>
          <w:sz w:val="16"/>
        </w:rPr>
      </w:pPr>
      <w:r w:rsidRPr="000B2A0A">
        <w:rPr>
          <w:sz w:val="16"/>
        </w:rPr>
        <w:t xml:space="preserve">Descartes (1596-1650), the founder of modern philosophy, invented a method which may still be used with profit—the method of systematic doubt. He determined that he would believe nothing which he did not see quite clearly and distinctly to be true. Whatever he could bring himself to doubt, he would doubt, until he saw reason for not doubting it. By applying this </w:t>
      </w:r>
      <w:proofErr w:type="gramStart"/>
      <w:r w:rsidRPr="000B2A0A">
        <w:rPr>
          <w:sz w:val="16"/>
        </w:rPr>
        <w:t>method</w:t>
      </w:r>
      <w:proofErr w:type="gramEnd"/>
      <w:r w:rsidRPr="000B2A0A">
        <w:rPr>
          <w:sz w:val="16"/>
        </w:rPr>
        <w:t xml:space="preserve"> he gradually became convinced that the only existence of which he could be quite certain was his own. He imagined a deceitful demon, who presented unreal things to his senses in a perpetual phantasmagoria; it might be very improbable that such a demon existed, but still it was possible, and therefore doubt concerning things perceived by the senses was possible.</w:t>
      </w:r>
    </w:p>
    <w:p w14:paraId="3550DFFF" w14:textId="77777777" w:rsidR="00A8581B" w:rsidRPr="000B2A0A" w:rsidRDefault="00A8581B" w:rsidP="00A8581B">
      <w:pPr>
        <w:rPr>
          <w:sz w:val="16"/>
        </w:rPr>
      </w:pPr>
      <w:r w:rsidRPr="000B2A0A">
        <w:rPr>
          <w:sz w:val="16"/>
        </w:rPr>
        <w:t xml:space="preserve">But doubt concerning his own existence was not possible, for if he did not exist, no demon could deceive him. If he doubted, he must exist; if he had any experiences whatever, he must exist. </w:t>
      </w:r>
      <w:proofErr w:type="gramStart"/>
      <w:r w:rsidRPr="000B2A0A">
        <w:rPr>
          <w:sz w:val="16"/>
        </w:rPr>
        <w:t>Thus</w:t>
      </w:r>
      <w:proofErr w:type="gramEnd"/>
      <w:r w:rsidRPr="000B2A0A">
        <w:rPr>
          <w:sz w:val="16"/>
        </w:rPr>
        <w:t xml:space="preserve"> his own existence was an absolute certainty to him. 'I think, therefore I am,' he said (Cogito, ergo sum); and </w:t>
      </w:r>
      <w:proofErr w:type="gramStart"/>
      <w:r w:rsidRPr="000B2A0A">
        <w:rPr>
          <w:sz w:val="16"/>
        </w:rPr>
        <w:t>on the basis of</w:t>
      </w:r>
      <w:proofErr w:type="gramEnd"/>
      <w:r w:rsidRPr="000B2A0A">
        <w:rPr>
          <w:sz w:val="16"/>
        </w:rPr>
        <w:t xml:space="preserve"> this </w:t>
      </w:r>
      <w:proofErr w:type="gramStart"/>
      <w:r w:rsidRPr="000B2A0A">
        <w:rPr>
          <w:sz w:val="16"/>
        </w:rPr>
        <w:t>certainty</w:t>
      </w:r>
      <w:proofErr w:type="gramEnd"/>
      <w:r w:rsidRPr="000B2A0A">
        <w:rPr>
          <w:sz w:val="16"/>
        </w:rPr>
        <w:t xml:space="preserve"> he set to work to build up again the world of knowledge which his doubt had laid in ruins. By inventing the method of doubt, and by showing that subjective things are the most certain, Descartes performed a great service to philosophy, and one which makes him still useful to all students of the subject.</w:t>
      </w:r>
    </w:p>
    <w:p w14:paraId="7AAE13EC" w14:textId="77777777" w:rsidR="00A8581B" w:rsidRPr="000B2A0A" w:rsidRDefault="00A8581B" w:rsidP="00A8581B">
      <w:pPr>
        <w:rPr>
          <w:sz w:val="16"/>
        </w:rPr>
      </w:pPr>
      <w:r w:rsidRPr="000B2A0A">
        <w:rPr>
          <w:sz w:val="16"/>
        </w:rPr>
        <w:t xml:space="preserve">But some care is needed in using Descartes' argument. 'I think, therefore I am' says rather more than is strictly certain. It might seem as though we were quite sure of being the same person to-day as we were yesterday, and this is no doubt true in some sense. But the real Self is as hard to arrive at as the real table, and does not seem to have that absolute, convincing certainty that belongs to </w:t>
      </w:r>
      <w:proofErr w:type="gramStart"/>
      <w:r w:rsidRPr="000B2A0A">
        <w:rPr>
          <w:sz w:val="16"/>
        </w:rPr>
        <w:t>particular experiences</w:t>
      </w:r>
      <w:proofErr w:type="gramEnd"/>
      <w:r w:rsidRPr="000B2A0A">
        <w:rPr>
          <w:sz w:val="16"/>
        </w:rPr>
        <w:t xml:space="preserve">. When I look at my table and see a certain brown </w:t>
      </w:r>
      <w:proofErr w:type="spellStart"/>
      <w:r w:rsidRPr="000B2A0A">
        <w:rPr>
          <w:sz w:val="16"/>
        </w:rPr>
        <w:t>colour</w:t>
      </w:r>
      <w:proofErr w:type="spellEnd"/>
      <w:r w:rsidRPr="000B2A0A">
        <w:rPr>
          <w:sz w:val="16"/>
        </w:rPr>
        <w:t xml:space="preserve">, what is quite certain at once is not 'I am seeing a brown </w:t>
      </w:r>
      <w:proofErr w:type="spellStart"/>
      <w:r w:rsidRPr="000B2A0A">
        <w:rPr>
          <w:sz w:val="16"/>
        </w:rPr>
        <w:t>colour</w:t>
      </w:r>
      <w:proofErr w:type="spellEnd"/>
      <w:r w:rsidRPr="000B2A0A">
        <w:rPr>
          <w:sz w:val="16"/>
        </w:rPr>
        <w:t xml:space="preserve">', but rather, 'a brown </w:t>
      </w:r>
      <w:proofErr w:type="spellStart"/>
      <w:r w:rsidRPr="000B2A0A">
        <w:rPr>
          <w:sz w:val="16"/>
        </w:rPr>
        <w:t>colour</w:t>
      </w:r>
      <w:proofErr w:type="spellEnd"/>
      <w:r w:rsidRPr="000B2A0A">
        <w:rPr>
          <w:sz w:val="16"/>
        </w:rPr>
        <w:t xml:space="preserve"> is being seen'. This of course involves something (or somebody) which (or who) sees the brown </w:t>
      </w:r>
      <w:proofErr w:type="spellStart"/>
      <w:r w:rsidRPr="000B2A0A">
        <w:rPr>
          <w:sz w:val="16"/>
        </w:rPr>
        <w:t>colour</w:t>
      </w:r>
      <w:proofErr w:type="spellEnd"/>
      <w:r w:rsidRPr="000B2A0A">
        <w:rPr>
          <w:sz w:val="16"/>
        </w:rPr>
        <w:t xml:space="preserve">; but it does not of itself involve that </w:t>
      </w:r>
      <w:proofErr w:type="gramStart"/>
      <w:r w:rsidRPr="000B2A0A">
        <w:rPr>
          <w:sz w:val="16"/>
        </w:rPr>
        <w:t>more or less permanent</w:t>
      </w:r>
      <w:proofErr w:type="gramEnd"/>
      <w:r w:rsidRPr="000B2A0A">
        <w:rPr>
          <w:sz w:val="16"/>
        </w:rPr>
        <w:t xml:space="preserve"> person whom we call 'I'. So far as immediate certainty goes, it might be that the something which sees the brown </w:t>
      </w:r>
      <w:proofErr w:type="spellStart"/>
      <w:r w:rsidRPr="000B2A0A">
        <w:rPr>
          <w:sz w:val="16"/>
        </w:rPr>
        <w:t>colour</w:t>
      </w:r>
      <w:proofErr w:type="spellEnd"/>
      <w:r w:rsidRPr="000B2A0A">
        <w:rPr>
          <w:sz w:val="16"/>
        </w:rPr>
        <w:t xml:space="preserve"> is quite momentary, and not the same as the something which has some different experience the next moment.</w:t>
      </w:r>
    </w:p>
    <w:p w14:paraId="033F4038" w14:textId="77777777" w:rsidR="00A8581B" w:rsidRPr="000B2A0A" w:rsidRDefault="00A8581B" w:rsidP="00A8581B">
      <w:pPr>
        <w:rPr>
          <w:sz w:val="16"/>
        </w:rPr>
      </w:pPr>
      <w:proofErr w:type="gramStart"/>
      <w:r w:rsidRPr="000B2A0A">
        <w:rPr>
          <w:sz w:val="16"/>
        </w:rPr>
        <w:t>Thus</w:t>
      </w:r>
      <w:proofErr w:type="gramEnd"/>
      <w:r w:rsidRPr="000B2A0A">
        <w:rPr>
          <w:sz w:val="16"/>
        </w:rPr>
        <w:t xml:space="preserve"> it is our </w:t>
      </w:r>
      <w:proofErr w:type="gramStart"/>
      <w:r w:rsidRPr="000B2A0A">
        <w:rPr>
          <w:sz w:val="16"/>
        </w:rPr>
        <w:t>particular thoughts</w:t>
      </w:r>
      <w:proofErr w:type="gramEnd"/>
      <w:r w:rsidRPr="000B2A0A">
        <w:rPr>
          <w:sz w:val="16"/>
        </w:rPr>
        <w:t xml:space="preserve"> and feelings that have primitive certainty. And this applies to dreams and hallucinations as well as to normal perceptions: when we dream or see a ghost, we certainly do have the sensations we think we have, but for various reasons it is held that no physical object corresponds to these sensations. </w:t>
      </w:r>
      <w:proofErr w:type="gramStart"/>
      <w:r w:rsidRPr="000B2A0A">
        <w:rPr>
          <w:sz w:val="16"/>
        </w:rPr>
        <w:t>Thus</w:t>
      </w:r>
      <w:proofErr w:type="gramEnd"/>
      <w:r w:rsidRPr="000B2A0A">
        <w:rPr>
          <w:sz w:val="16"/>
        </w:rPr>
        <w:t xml:space="preserve"> the certainty of our knowledge of our own experiences does not have to be limited in any way to allow for exceptional cases. Here, therefore, we have, for what it is worth, a solid basis from which to begin our pursuit of knowledge.</w:t>
      </w:r>
    </w:p>
    <w:p w14:paraId="2C8F6502" w14:textId="77777777" w:rsidR="00A8581B" w:rsidRPr="000B2A0A" w:rsidRDefault="00A8581B" w:rsidP="00A8581B">
      <w:pPr>
        <w:rPr>
          <w:sz w:val="16"/>
        </w:rPr>
      </w:pPr>
      <w:r w:rsidRPr="000B2A0A">
        <w:rPr>
          <w:sz w:val="16"/>
        </w:rPr>
        <w:t xml:space="preserve">The problem we </w:t>
      </w:r>
      <w:proofErr w:type="gramStart"/>
      <w:r w:rsidRPr="000B2A0A">
        <w:rPr>
          <w:sz w:val="16"/>
        </w:rPr>
        <w:t>have to</w:t>
      </w:r>
      <w:proofErr w:type="gramEnd"/>
      <w:r w:rsidRPr="000B2A0A">
        <w:rPr>
          <w:sz w:val="16"/>
        </w:rPr>
        <w:t xml:space="preserve"> consider is this: Granted that we are certain of our own sense-data, have we any reason for regarding them as signs of the existence of something else, which we can call the physical object? When we have enumerated all the sense-data which we should naturally regard as connected with the table, have we said all there is to say about the table, or is there still something else—something not a sense-datum, something which persists when we go out of the room? Common sense unhesitatingly answers that there is. What can be bought and sold and pushed about and have a cloth laid on it, and so on, cannot be a mere collection of sense-data. If the cloth completely hides the table, we shall derive no sense-data from the table, and therefore, if the table were merely sense-data, it would have ceased to exist, and the cloth would be suspended in empty air, resting, by a miracle, in the place where the table formerly was. This seems plainly absurd; but whoever wishes to become a philosopher must learn not to be frightened by absurdities.</w:t>
      </w:r>
    </w:p>
    <w:p w14:paraId="1422CE34" w14:textId="77777777" w:rsidR="00A8581B" w:rsidRPr="000B2A0A" w:rsidRDefault="00A8581B" w:rsidP="00A8581B">
      <w:pPr>
        <w:rPr>
          <w:sz w:val="16"/>
        </w:rPr>
      </w:pPr>
      <w:r w:rsidRPr="000B2A0A">
        <w:rPr>
          <w:sz w:val="16"/>
        </w:rPr>
        <w:t xml:space="preserve">One great reason why it is felt that we must secure a physical object in addition to the sense-data, is that we want the same object for different people. When ten people are sitting round a dinner-table, it seems preposterous to maintain that they are not seeing the same tablecloth, the same knives and forks and spoons and glasses. But the sense-data are private to each separate person; what is immediately present to the sight of one is not immediately present to the sight of another: they all see things from slightly different points of </w:t>
      </w:r>
      <w:proofErr w:type="gramStart"/>
      <w:r w:rsidRPr="000B2A0A">
        <w:rPr>
          <w:sz w:val="16"/>
        </w:rPr>
        <w:t>view, and</w:t>
      </w:r>
      <w:proofErr w:type="gramEnd"/>
      <w:r w:rsidRPr="000B2A0A">
        <w:rPr>
          <w:sz w:val="16"/>
        </w:rPr>
        <w:t xml:space="preserve"> therefore see them slightly differently. Thus, if there are to be public neutral objects, which can be in some sense known to many different people, there must be something over and above the private and </w:t>
      </w:r>
      <w:proofErr w:type="gramStart"/>
      <w:r w:rsidRPr="000B2A0A">
        <w:rPr>
          <w:sz w:val="16"/>
        </w:rPr>
        <w:t>particular sense-data</w:t>
      </w:r>
      <w:proofErr w:type="gramEnd"/>
      <w:r w:rsidRPr="000B2A0A">
        <w:rPr>
          <w:sz w:val="16"/>
        </w:rPr>
        <w:t xml:space="preserve"> which appear to various people. What reason, then, have we for believing that there are such public neutral objects?</w:t>
      </w:r>
    </w:p>
    <w:p w14:paraId="164D6E85" w14:textId="77777777" w:rsidR="00A8581B" w:rsidRPr="000B2A0A" w:rsidRDefault="00A8581B" w:rsidP="00A8581B">
      <w:pPr>
        <w:rPr>
          <w:sz w:val="16"/>
        </w:rPr>
      </w:pPr>
      <w:r w:rsidRPr="000B2A0A">
        <w:rPr>
          <w:sz w:val="16"/>
        </w:rPr>
        <w:t xml:space="preserve">The first answer that naturally occurs to one is that, although different people may see the table slightly differently, still they all see more or less similar things when they look at the table, and the variations in what they see follow the laws of perspective and reflection of light, so that it is easy to arrive at a permanent object underlying all the different people's sense-data. I bought my table from the former occupant of my room; I could not buy his sense-data, which died when he went away, but I could and did buy the confident expectation of </w:t>
      </w:r>
      <w:proofErr w:type="gramStart"/>
      <w:r w:rsidRPr="000B2A0A">
        <w:rPr>
          <w:sz w:val="16"/>
        </w:rPr>
        <w:t>more or less similar</w:t>
      </w:r>
      <w:proofErr w:type="gramEnd"/>
      <w:r w:rsidRPr="000B2A0A">
        <w:rPr>
          <w:sz w:val="16"/>
        </w:rPr>
        <w:t xml:space="preserve"> sense-data. </w:t>
      </w:r>
      <w:r w:rsidRPr="00842A33">
        <w:rPr>
          <w:rStyle w:val="StyleUnderline"/>
        </w:rPr>
        <w:t xml:space="preserve">Thus it is the fact that </w:t>
      </w:r>
      <w:r w:rsidRPr="000B2A0A">
        <w:rPr>
          <w:rStyle w:val="Emphasis"/>
          <w:highlight w:val="cyan"/>
        </w:rPr>
        <w:t>different</w:t>
      </w:r>
      <w:r w:rsidRPr="000B2A0A">
        <w:rPr>
          <w:rStyle w:val="StyleUnderline"/>
          <w:highlight w:val="cyan"/>
        </w:rPr>
        <w:t xml:space="preserve"> people have </w:t>
      </w:r>
      <w:r w:rsidRPr="000B2A0A">
        <w:rPr>
          <w:rStyle w:val="Emphasis"/>
          <w:highlight w:val="cyan"/>
        </w:rPr>
        <w:t>similar</w:t>
      </w:r>
      <w:r w:rsidRPr="000B2A0A">
        <w:rPr>
          <w:rStyle w:val="StyleUnderline"/>
          <w:highlight w:val="cyan"/>
        </w:rPr>
        <w:t xml:space="preserve"> sense-data</w:t>
      </w:r>
      <w:r w:rsidRPr="00842A33">
        <w:rPr>
          <w:rStyle w:val="StyleUnderline"/>
        </w:rPr>
        <w:t xml:space="preserve">, and that </w:t>
      </w:r>
      <w:r w:rsidRPr="000B2A0A">
        <w:rPr>
          <w:rStyle w:val="Emphasis"/>
          <w:highlight w:val="cyan"/>
        </w:rPr>
        <w:t>one</w:t>
      </w:r>
      <w:r w:rsidRPr="000B2A0A">
        <w:rPr>
          <w:rStyle w:val="StyleUnderline"/>
          <w:highlight w:val="cyan"/>
        </w:rPr>
        <w:t xml:space="preserve"> person</w:t>
      </w:r>
      <w:r w:rsidRPr="00842A33">
        <w:rPr>
          <w:rStyle w:val="StyleUnderline"/>
        </w:rPr>
        <w:t xml:space="preserve"> in a given place </w:t>
      </w:r>
      <w:r w:rsidRPr="000B2A0A">
        <w:rPr>
          <w:rStyle w:val="StyleUnderline"/>
          <w:highlight w:val="cyan"/>
        </w:rPr>
        <w:t xml:space="preserve">at </w:t>
      </w:r>
      <w:r w:rsidRPr="000B2A0A">
        <w:rPr>
          <w:rStyle w:val="Emphasis"/>
          <w:highlight w:val="cyan"/>
        </w:rPr>
        <w:t>different</w:t>
      </w:r>
      <w:r w:rsidRPr="000B2A0A">
        <w:rPr>
          <w:rStyle w:val="StyleUnderline"/>
          <w:highlight w:val="cyan"/>
        </w:rPr>
        <w:t xml:space="preserve"> times</w:t>
      </w:r>
      <w:r w:rsidRPr="00842A33">
        <w:rPr>
          <w:rStyle w:val="StyleUnderline"/>
        </w:rPr>
        <w:t xml:space="preserve"> has </w:t>
      </w:r>
      <w:r w:rsidRPr="000B2A0A">
        <w:rPr>
          <w:rStyle w:val="Emphasis"/>
          <w:highlight w:val="cyan"/>
        </w:rPr>
        <w:t>similar</w:t>
      </w:r>
      <w:r w:rsidRPr="000B2A0A">
        <w:rPr>
          <w:rStyle w:val="StyleUnderline"/>
          <w:highlight w:val="cyan"/>
        </w:rPr>
        <w:t xml:space="preserve"> sense-data</w:t>
      </w:r>
      <w:r w:rsidRPr="00842A33">
        <w:rPr>
          <w:rStyle w:val="StyleUnderline"/>
        </w:rPr>
        <w:t xml:space="preserve">, which makes us </w:t>
      </w:r>
      <w:r w:rsidRPr="000B2A0A">
        <w:rPr>
          <w:rStyle w:val="Emphasis"/>
        </w:rPr>
        <w:t>suppose</w:t>
      </w:r>
      <w:r w:rsidRPr="00842A33">
        <w:rPr>
          <w:rStyle w:val="StyleUnderline"/>
        </w:rPr>
        <w:t xml:space="preserve"> that over and </w:t>
      </w:r>
      <w:r w:rsidRPr="000B2A0A">
        <w:rPr>
          <w:rStyle w:val="StyleUnderline"/>
          <w:highlight w:val="cyan"/>
        </w:rPr>
        <w:t>above</w:t>
      </w:r>
      <w:r w:rsidRPr="00842A33">
        <w:rPr>
          <w:rStyle w:val="StyleUnderline"/>
        </w:rPr>
        <w:t xml:space="preserve"> the </w:t>
      </w:r>
      <w:r w:rsidRPr="000B2A0A">
        <w:rPr>
          <w:rStyle w:val="StyleUnderline"/>
          <w:highlight w:val="cyan"/>
        </w:rPr>
        <w:t>sense-data</w:t>
      </w:r>
      <w:r w:rsidRPr="00842A33">
        <w:rPr>
          <w:rStyle w:val="StyleUnderline"/>
        </w:rPr>
        <w:t xml:space="preserve"> there is a </w:t>
      </w:r>
      <w:r w:rsidRPr="000B2A0A">
        <w:rPr>
          <w:rStyle w:val="Emphasis"/>
          <w:highlight w:val="cyan"/>
        </w:rPr>
        <w:t>permanent</w:t>
      </w:r>
      <w:r w:rsidRPr="000B2A0A">
        <w:rPr>
          <w:rStyle w:val="StyleUnderline"/>
          <w:highlight w:val="cyan"/>
        </w:rPr>
        <w:t xml:space="preserve"> public </w:t>
      </w:r>
      <w:r w:rsidRPr="000B2A0A">
        <w:rPr>
          <w:rStyle w:val="Emphasis"/>
          <w:highlight w:val="cyan"/>
        </w:rPr>
        <w:t>object</w:t>
      </w:r>
      <w:r w:rsidRPr="000B2A0A">
        <w:rPr>
          <w:sz w:val="16"/>
        </w:rPr>
        <w:t xml:space="preserve"> which underlies or causes the sense-data of various people at various times.</w:t>
      </w:r>
    </w:p>
    <w:p w14:paraId="33959EB0" w14:textId="77777777" w:rsidR="00A8581B" w:rsidRPr="000B2A0A" w:rsidRDefault="00A8581B" w:rsidP="00A8581B">
      <w:pPr>
        <w:rPr>
          <w:sz w:val="16"/>
        </w:rPr>
      </w:pPr>
      <w:r w:rsidRPr="000B2A0A">
        <w:rPr>
          <w:sz w:val="16"/>
        </w:rPr>
        <w:t xml:space="preserve">Now in so far as the above considerations depend upon supposing that there are other people besides </w:t>
      </w:r>
      <w:proofErr w:type="gramStart"/>
      <w:r w:rsidRPr="000B2A0A">
        <w:rPr>
          <w:sz w:val="16"/>
        </w:rPr>
        <w:t>ourselves</w:t>
      </w:r>
      <w:proofErr w:type="gramEnd"/>
      <w:r w:rsidRPr="000B2A0A">
        <w:rPr>
          <w:sz w:val="16"/>
        </w:rPr>
        <w:t>, they beg the very question at issue. Other people are represented to me by certain sense-data, such as the sight of them or the sound of their voices, and if I had no reason to believe that there were physical objects independent of my sense-data, I should have no reason to believe that other people exist except as part of my dream. Thus, when we are trying to show that there must be objects independent of our own sense-data, we cannot appeal to the testimony of other people, since this testimony itself consists of sense-data, and does not reveal other people's experiences unless our own sense-data are signs of things existing independently of us. We must therefore, if possible, find, in our own purely private experiences, characteristics which show, or tend to show, that there are in the world things other than ourselves and our private experiences.</w:t>
      </w:r>
    </w:p>
    <w:p w14:paraId="0DF58C86" w14:textId="77777777" w:rsidR="00A8581B" w:rsidRPr="00842A33" w:rsidRDefault="00A8581B" w:rsidP="00A8581B">
      <w:pPr>
        <w:rPr>
          <w:rStyle w:val="StyleUnderline"/>
        </w:rPr>
      </w:pPr>
      <w:r w:rsidRPr="000B2A0A">
        <w:rPr>
          <w:sz w:val="16"/>
        </w:rPr>
        <w:t xml:space="preserve">In one sense it must be admitted that we can never prove the existence of things other than ourselves and our experiences. No logical absurdity results from the hypothesis that the world consists of myself and my thoughts and feelings and sensations, and that everything else is mere fancy. In dreams a very complicated world may seem to be present, and yet on waking we find it was a delusion; that is to say, we find that the sense-data in the dream do not appear to have corresponded with such physical objects as we should naturally infer from our sense-data. (It is true that, when the physical world is assumed, it is possible to find physical causes for the sense-data in dreams: a door banging, for instance, may cause us to dream of a naval engagement. But although, in this case, there is a physical cause for the sense-data, there is not a physical object corresponding to the sense-data in the way in which an actual naval battle would correspond.) There is no logical impossibility in the supposition that the whole of life is a dream, in which we ourselves create all the objects that come before us. But although this is not logically impossible, there is no reason whatever to suppose that it is true; and it is, in fact, </w:t>
      </w:r>
      <w:r w:rsidRPr="00842A33">
        <w:rPr>
          <w:rStyle w:val="StyleUnderline"/>
        </w:rPr>
        <w:t xml:space="preserve">a </w:t>
      </w:r>
      <w:r w:rsidRPr="000B2A0A">
        <w:rPr>
          <w:rStyle w:val="Emphasis"/>
        </w:rPr>
        <w:t>less simple</w:t>
      </w:r>
      <w:r w:rsidRPr="00842A33">
        <w:rPr>
          <w:rStyle w:val="StyleUnderline"/>
        </w:rPr>
        <w:t xml:space="preserve"> hypothesis, viewed as a means of accounting for the </w:t>
      </w:r>
      <w:r w:rsidRPr="000B2A0A">
        <w:rPr>
          <w:rStyle w:val="Emphasis"/>
        </w:rPr>
        <w:t>facts</w:t>
      </w:r>
      <w:r w:rsidRPr="00842A33">
        <w:rPr>
          <w:rStyle w:val="StyleUnderline"/>
        </w:rPr>
        <w:t xml:space="preserve"> of our own life, than the </w:t>
      </w:r>
      <w:r w:rsidRPr="000B2A0A">
        <w:rPr>
          <w:rStyle w:val="Emphasis"/>
          <w:highlight w:val="cyan"/>
        </w:rPr>
        <w:t>common-sense</w:t>
      </w:r>
      <w:r w:rsidRPr="000B2A0A">
        <w:rPr>
          <w:rStyle w:val="StyleUnderline"/>
          <w:highlight w:val="cyan"/>
        </w:rPr>
        <w:t xml:space="preserve"> hypothesis</w:t>
      </w:r>
      <w:r w:rsidRPr="00842A33">
        <w:rPr>
          <w:rStyle w:val="StyleUnderline"/>
        </w:rPr>
        <w:t xml:space="preserve"> that there really are </w:t>
      </w:r>
      <w:r w:rsidRPr="000B2A0A">
        <w:rPr>
          <w:rStyle w:val="Emphasis"/>
        </w:rPr>
        <w:t>objects</w:t>
      </w:r>
      <w:r w:rsidRPr="00842A33">
        <w:rPr>
          <w:rStyle w:val="StyleUnderline"/>
        </w:rPr>
        <w:t xml:space="preserve"> </w:t>
      </w:r>
      <w:r w:rsidRPr="000B2A0A">
        <w:rPr>
          <w:rStyle w:val="Emphasis"/>
        </w:rPr>
        <w:t>independent</w:t>
      </w:r>
      <w:r w:rsidRPr="00842A33">
        <w:rPr>
          <w:rStyle w:val="StyleUnderline"/>
        </w:rPr>
        <w:t xml:space="preserve"> of us, whose action on us causes our </w:t>
      </w:r>
      <w:r w:rsidRPr="000B2A0A">
        <w:rPr>
          <w:rStyle w:val="Emphasis"/>
        </w:rPr>
        <w:t>sensations</w:t>
      </w:r>
      <w:r w:rsidRPr="00842A33">
        <w:rPr>
          <w:rStyle w:val="StyleUnderline"/>
        </w:rPr>
        <w:t>.</w:t>
      </w:r>
    </w:p>
    <w:p w14:paraId="201CA834" w14:textId="77777777" w:rsidR="00A8581B" w:rsidRPr="00F51976" w:rsidRDefault="00A8581B" w:rsidP="00A8581B">
      <w:pPr>
        <w:rPr>
          <w:sz w:val="16"/>
        </w:rPr>
      </w:pPr>
      <w:r w:rsidRPr="000B2A0A">
        <w:rPr>
          <w:sz w:val="16"/>
        </w:rPr>
        <w:t xml:space="preserve">The way in </w:t>
      </w:r>
      <w:r w:rsidRPr="00F51976">
        <w:rPr>
          <w:sz w:val="16"/>
        </w:rPr>
        <w:t xml:space="preserve">which </w:t>
      </w:r>
      <w:r w:rsidRPr="00F51976">
        <w:rPr>
          <w:rStyle w:val="Emphasis"/>
        </w:rPr>
        <w:t>simplicity</w:t>
      </w:r>
      <w:r w:rsidRPr="00F51976">
        <w:rPr>
          <w:rStyle w:val="StyleUnderline"/>
        </w:rPr>
        <w:t xml:space="preserve"> comes</w:t>
      </w:r>
      <w:r w:rsidRPr="00F51976">
        <w:rPr>
          <w:sz w:val="16"/>
        </w:rPr>
        <w:t xml:space="preserve"> in from </w:t>
      </w:r>
      <w:r w:rsidRPr="00F51976">
        <w:rPr>
          <w:rStyle w:val="StyleUnderline"/>
        </w:rPr>
        <w:t xml:space="preserve">supposing that there really are </w:t>
      </w:r>
      <w:r w:rsidRPr="00F51976">
        <w:rPr>
          <w:rStyle w:val="Emphasis"/>
        </w:rPr>
        <w:t>physical objects</w:t>
      </w:r>
      <w:r w:rsidRPr="00F51976">
        <w:rPr>
          <w:rStyle w:val="StyleUnderline"/>
        </w:rPr>
        <w:t xml:space="preserve"> is easily seen.</w:t>
      </w:r>
      <w:r w:rsidRPr="00F51976">
        <w:rPr>
          <w:sz w:val="16"/>
        </w:rPr>
        <w:t xml:space="preserve"> If the cat appears at one moment in one part of the room, and at another in another part, it is natural to suppose that it has moved from the one to the other, passing over a series of intermediate positions. But if it is merely a set of sense-data, it cannot have ever been in any place where I did not see it; </w:t>
      </w:r>
      <w:proofErr w:type="gramStart"/>
      <w:r w:rsidRPr="00F51976">
        <w:rPr>
          <w:sz w:val="16"/>
        </w:rPr>
        <w:t>thus</w:t>
      </w:r>
      <w:proofErr w:type="gramEnd"/>
      <w:r w:rsidRPr="00F51976">
        <w:rPr>
          <w:sz w:val="16"/>
        </w:rPr>
        <w:t xml:space="preserve"> we shall have to suppose that it did not exist at all while I was not </w:t>
      </w:r>
      <w:proofErr w:type="gramStart"/>
      <w:r w:rsidRPr="00F51976">
        <w:rPr>
          <w:sz w:val="16"/>
        </w:rPr>
        <w:t>looking, but</w:t>
      </w:r>
      <w:proofErr w:type="gramEnd"/>
      <w:r w:rsidRPr="00F51976">
        <w:rPr>
          <w:sz w:val="16"/>
        </w:rPr>
        <w:t xml:space="preserve"> suddenly sprang into being in a new place. If the cat exists whether I see it or not, we can understand from our own experience how it gets hungry between one meal and the next; but if it does not exist when I am not seeing it, it seems odd that appetite should grow during non-existence as fast as during existence. And if the cat consists only of sense-data, it cannot be hungry, since no hunger but my own can be a sense-datum to me. </w:t>
      </w:r>
      <w:proofErr w:type="gramStart"/>
      <w:r w:rsidRPr="00F51976">
        <w:rPr>
          <w:sz w:val="16"/>
        </w:rPr>
        <w:t>Thus</w:t>
      </w:r>
      <w:proofErr w:type="gramEnd"/>
      <w:r w:rsidRPr="00F51976">
        <w:rPr>
          <w:sz w:val="16"/>
        </w:rPr>
        <w:t xml:space="preserve"> the </w:t>
      </w:r>
      <w:proofErr w:type="spellStart"/>
      <w:r w:rsidRPr="00F51976">
        <w:rPr>
          <w:sz w:val="16"/>
        </w:rPr>
        <w:t>behaviour</w:t>
      </w:r>
      <w:proofErr w:type="spellEnd"/>
      <w:r w:rsidRPr="00F51976">
        <w:rPr>
          <w:sz w:val="16"/>
        </w:rPr>
        <w:t xml:space="preserve"> of the sense-data which represent the cat to me, though it seems quite natural when regarded as an expression of hunger, becomes utterly inexplicable when regarded as mere movements and changes of patches of </w:t>
      </w:r>
      <w:proofErr w:type="spellStart"/>
      <w:r w:rsidRPr="00F51976">
        <w:rPr>
          <w:sz w:val="16"/>
        </w:rPr>
        <w:t>colour</w:t>
      </w:r>
      <w:proofErr w:type="spellEnd"/>
      <w:r w:rsidRPr="00F51976">
        <w:rPr>
          <w:sz w:val="16"/>
        </w:rPr>
        <w:t>, which are as incapable of hunger as a triangle is of playing football.</w:t>
      </w:r>
    </w:p>
    <w:p w14:paraId="066D9D39" w14:textId="77777777" w:rsidR="00A8581B" w:rsidRPr="00842A33" w:rsidRDefault="00A8581B" w:rsidP="00A8581B">
      <w:pPr>
        <w:rPr>
          <w:rStyle w:val="StyleUnderline"/>
        </w:rPr>
      </w:pPr>
      <w:r w:rsidRPr="00F51976">
        <w:rPr>
          <w:sz w:val="16"/>
        </w:rPr>
        <w:t xml:space="preserve">But the difficulty in the case of the cat is nothing compared to the difficulty in the case of human beings. When human beings speak—that is, when we hear certain noises which we associate with ideas, and simultaneously see certain motions of lips and expressions of face—it is very difficult to suppose that what we hear is not the expression of a thought, as we know it would be if we emitted the same sounds. </w:t>
      </w:r>
      <w:proofErr w:type="gramStart"/>
      <w:r w:rsidRPr="00F51976">
        <w:rPr>
          <w:sz w:val="16"/>
        </w:rPr>
        <w:t>Of course</w:t>
      </w:r>
      <w:proofErr w:type="gramEnd"/>
      <w:r w:rsidRPr="00F51976">
        <w:rPr>
          <w:sz w:val="16"/>
        </w:rPr>
        <w:t xml:space="preserve"> similar things happen in dreams, where we are mistaken as to the existence of other people. But dreams are </w:t>
      </w:r>
      <w:proofErr w:type="gramStart"/>
      <w:r w:rsidRPr="00F51976">
        <w:rPr>
          <w:sz w:val="16"/>
        </w:rPr>
        <w:t>more or less suggested</w:t>
      </w:r>
      <w:proofErr w:type="gramEnd"/>
      <w:r w:rsidRPr="00F51976">
        <w:rPr>
          <w:sz w:val="16"/>
        </w:rPr>
        <w:t xml:space="preserve"> by what we call waking </w:t>
      </w:r>
      <w:proofErr w:type="gramStart"/>
      <w:r w:rsidRPr="00F51976">
        <w:rPr>
          <w:sz w:val="16"/>
        </w:rPr>
        <w:t>life, and</w:t>
      </w:r>
      <w:proofErr w:type="gramEnd"/>
      <w:r w:rsidRPr="00F51976">
        <w:rPr>
          <w:sz w:val="16"/>
        </w:rPr>
        <w:t xml:space="preserve"> are capable of </w:t>
      </w:r>
      <w:proofErr w:type="gramStart"/>
      <w:r w:rsidRPr="00F51976">
        <w:rPr>
          <w:sz w:val="16"/>
        </w:rPr>
        <w:t>being more or less</w:t>
      </w:r>
      <w:proofErr w:type="gramEnd"/>
      <w:r w:rsidRPr="00F51976">
        <w:rPr>
          <w:sz w:val="16"/>
        </w:rPr>
        <w:t xml:space="preserve"> accounted for on scientific principles if we assume that there really is a physical world. </w:t>
      </w:r>
      <w:proofErr w:type="gramStart"/>
      <w:r w:rsidRPr="00F51976">
        <w:rPr>
          <w:sz w:val="16"/>
        </w:rPr>
        <w:t>Thus</w:t>
      </w:r>
      <w:proofErr w:type="gramEnd"/>
      <w:r w:rsidRPr="00F51976">
        <w:rPr>
          <w:sz w:val="16"/>
        </w:rPr>
        <w:t xml:space="preserve"> </w:t>
      </w:r>
      <w:r w:rsidRPr="00F51976">
        <w:rPr>
          <w:rStyle w:val="StyleUnderline"/>
        </w:rPr>
        <w:t>every principle o</w:t>
      </w:r>
      <w:r w:rsidRPr="00842A33">
        <w:rPr>
          <w:rStyle w:val="StyleUnderline"/>
        </w:rPr>
        <w:t xml:space="preserve">f </w:t>
      </w:r>
      <w:r w:rsidRPr="000B2A0A">
        <w:rPr>
          <w:rStyle w:val="Emphasis"/>
          <w:highlight w:val="cyan"/>
        </w:rPr>
        <w:t>simplicity</w:t>
      </w:r>
      <w:r w:rsidRPr="000B2A0A">
        <w:rPr>
          <w:rStyle w:val="StyleUnderline"/>
          <w:highlight w:val="cyan"/>
        </w:rPr>
        <w:t xml:space="preserve"> urges us to adopt the </w:t>
      </w:r>
      <w:r w:rsidRPr="000B2A0A">
        <w:rPr>
          <w:rStyle w:val="Emphasis"/>
          <w:highlight w:val="cyan"/>
        </w:rPr>
        <w:t>natural</w:t>
      </w:r>
      <w:r w:rsidRPr="000B2A0A">
        <w:rPr>
          <w:rStyle w:val="StyleUnderline"/>
          <w:highlight w:val="cyan"/>
        </w:rPr>
        <w:t xml:space="preserve"> view</w:t>
      </w:r>
      <w:r w:rsidRPr="00842A33">
        <w:rPr>
          <w:rStyle w:val="StyleUnderline"/>
        </w:rPr>
        <w:t xml:space="preserve">, that there really are </w:t>
      </w:r>
      <w:r w:rsidRPr="000B2A0A">
        <w:rPr>
          <w:rStyle w:val="Emphasis"/>
        </w:rPr>
        <w:t>objects</w:t>
      </w:r>
      <w:r w:rsidRPr="00842A33">
        <w:rPr>
          <w:rStyle w:val="StyleUnderline"/>
        </w:rPr>
        <w:t xml:space="preserve"> other than ourselves and our </w:t>
      </w:r>
      <w:r w:rsidRPr="000B2A0A">
        <w:rPr>
          <w:rStyle w:val="Emphasis"/>
        </w:rPr>
        <w:t>sense-data</w:t>
      </w:r>
      <w:r w:rsidRPr="00842A33">
        <w:rPr>
          <w:rStyle w:val="StyleUnderline"/>
        </w:rPr>
        <w:t xml:space="preserve"> which have an existence not </w:t>
      </w:r>
      <w:r w:rsidRPr="000B2A0A">
        <w:rPr>
          <w:rStyle w:val="Emphasis"/>
        </w:rPr>
        <w:t>dependent</w:t>
      </w:r>
      <w:r w:rsidRPr="00842A33">
        <w:rPr>
          <w:rStyle w:val="StyleUnderline"/>
        </w:rPr>
        <w:t xml:space="preserve"> upon our </w:t>
      </w:r>
      <w:r w:rsidRPr="000B2A0A">
        <w:rPr>
          <w:rStyle w:val="Emphasis"/>
        </w:rPr>
        <w:t>perceiving</w:t>
      </w:r>
      <w:r w:rsidRPr="00842A33">
        <w:rPr>
          <w:rStyle w:val="StyleUnderline"/>
        </w:rPr>
        <w:t xml:space="preserve"> them.</w:t>
      </w:r>
    </w:p>
    <w:p w14:paraId="36354E60" w14:textId="77777777" w:rsidR="00A8581B" w:rsidRPr="00842A33" w:rsidRDefault="00A8581B" w:rsidP="00A8581B">
      <w:pPr>
        <w:rPr>
          <w:rStyle w:val="StyleUnderline"/>
        </w:rPr>
      </w:pPr>
      <w:proofErr w:type="gramStart"/>
      <w:r w:rsidRPr="000B2A0A">
        <w:rPr>
          <w:sz w:val="16"/>
        </w:rPr>
        <w:t>Of course</w:t>
      </w:r>
      <w:proofErr w:type="gramEnd"/>
      <w:r w:rsidRPr="000B2A0A">
        <w:rPr>
          <w:sz w:val="16"/>
        </w:rPr>
        <w:t xml:space="preserve"> it is not by argument that we originally come by our belief in an independent external world. We find this belief ready in ourselves as soon as we begin to </w:t>
      </w:r>
      <w:proofErr w:type="gramStart"/>
      <w:r w:rsidRPr="000B2A0A">
        <w:rPr>
          <w:sz w:val="16"/>
        </w:rPr>
        <w:t>reflect:</w:t>
      </w:r>
      <w:proofErr w:type="gramEnd"/>
      <w:r w:rsidRPr="000B2A0A">
        <w:rPr>
          <w:sz w:val="16"/>
        </w:rPr>
        <w:t xml:space="preserve"> it is what may be called an instinctive belief. We should never have been led to question this belief but for the fact that, at any rate in the case of sight, it seems as if the sense-datum itself were instinctively believed to be the independent object, whereas argument shows that the object cannot be identical with the sense-datum. This discovery, however—which is not at all paradoxical in the case of taste and smell and sound, and only slightly so in the case of touch—leaves undiminished our instinctive belief that there are </w:t>
      </w:r>
      <w:r w:rsidRPr="00842A33">
        <w:rPr>
          <w:rStyle w:val="StyleUnderline"/>
        </w:rPr>
        <w:t xml:space="preserve">objects </w:t>
      </w:r>
      <w:r w:rsidRPr="000B2A0A">
        <w:rPr>
          <w:rStyle w:val="Emphasis"/>
        </w:rPr>
        <w:t>corresponding</w:t>
      </w:r>
      <w:r w:rsidRPr="00842A33">
        <w:rPr>
          <w:rStyle w:val="StyleUnderline"/>
        </w:rPr>
        <w:t xml:space="preserve"> to our </w:t>
      </w:r>
      <w:r w:rsidRPr="000B2A0A">
        <w:rPr>
          <w:rStyle w:val="Emphasis"/>
        </w:rPr>
        <w:t>sense-data</w:t>
      </w:r>
      <w:r w:rsidRPr="000B2A0A">
        <w:rPr>
          <w:sz w:val="16"/>
        </w:rPr>
        <w:t xml:space="preserve">. Since this belief does not lead to any difficulties, but on the contrary tends to </w:t>
      </w:r>
      <w:r w:rsidRPr="000B2A0A">
        <w:rPr>
          <w:rStyle w:val="Emphasis"/>
        </w:rPr>
        <w:t>simplify</w:t>
      </w:r>
      <w:r w:rsidRPr="00842A33">
        <w:rPr>
          <w:rStyle w:val="StyleUnderline"/>
        </w:rPr>
        <w:t xml:space="preserve"> and </w:t>
      </w:r>
      <w:r w:rsidRPr="000B2A0A">
        <w:rPr>
          <w:rStyle w:val="Emphasis"/>
        </w:rPr>
        <w:t>systematize</w:t>
      </w:r>
      <w:r w:rsidRPr="00842A33">
        <w:rPr>
          <w:rStyle w:val="StyleUnderline"/>
        </w:rPr>
        <w:t xml:space="preserve"> our account of our experiences, there seems </w:t>
      </w:r>
      <w:r w:rsidRPr="000B2A0A">
        <w:rPr>
          <w:rStyle w:val="Emphasis"/>
          <w:highlight w:val="cyan"/>
        </w:rPr>
        <w:t>no good</w:t>
      </w:r>
      <w:r w:rsidRPr="000B2A0A">
        <w:rPr>
          <w:rStyle w:val="Emphasis"/>
        </w:rPr>
        <w:t xml:space="preserve"> </w:t>
      </w:r>
      <w:r w:rsidRPr="000B2A0A">
        <w:rPr>
          <w:rStyle w:val="Emphasis"/>
          <w:highlight w:val="cyan"/>
        </w:rPr>
        <w:t>reason</w:t>
      </w:r>
      <w:r w:rsidRPr="000B2A0A">
        <w:rPr>
          <w:rStyle w:val="StyleUnderline"/>
          <w:highlight w:val="cyan"/>
        </w:rPr>
        <w:t xml:space="preserve"> for </w:t>
      </w:r>
      <w:r w:rsidRPr="000B2A0A">
        <w:rPr>
          <w:rStyle w:val="Emphasis"/>
          <w:highlight w:val="cyan"/>
        </w:rPr>
        <w:t>rejecting</w:t>
      </w:r>
      <w:r w:rsidRPr="000B2A0A">
        <w:rPr>
          <w:rStyle w:val="StyleUnderline"/>
          <w:highlight w:val="cyan"/>
        </w:rPr>
        <w:t xml:space="preserve"> it.</w:t>
      </w:r>
      <w:r w:rsidRPr="000B2A0A">
        <w:rPr>
          <w:sz w:val="16"/>
        </w:rPr>
        <w:t xml:space="preserve"> We may therefore admit—though with a slight doubt derived from dreams—that the </w:t>
      </w:r>
      <w:r w:rsidRPr="000B2A0A">
        <w:rPr>
          <w:rStyle w:val="Emphasis"/>
          <w:highlight w:val="cyan"/>
        </w:rPr>
        <w:t>external world</w:t>
      </w:r>
      <w:r w:rsidRPr="000B2A0A">
        <w:rPr>
          <w:rStyle w:val="StyleUnderline"/>
          <w:highlight w:val="cyan"/>
        </w:rPr>
        <w:t xml:space="preserve"> does</w:t>
      </w:r>
      <w:r w:rsidRPr="00842A33">
        <w:rPr>
          <w:rStyle w:val="StyleUnderline"/>
        </w:rPr>
        <w:t xml:space="preserve"> really </w:t>
      </w:r>
      <w:proofErr w:type="gramStart"/>
      <w:r w:rsidRPr="000B2A0A">
        <w:rPr>
          <w:rStyle w:val="StyleUnderline"/>
          <w:highlight w:val="cyan"/>
        </w:rPr>
        <w:t>exist</w:t>
      </w:r>
      <w:r w:rsidRPr="000B2A0A">
        <w:rPr>
          <w:sz w:val="16"/>
        </w:rPr>
        <w:t>, and</w:t>
      </w:r>
      <w:proofErr w:type="gramEnd"/>
      <w:r w:rsidRPr="000B2A0A">
        <w:rPr>
          <w:sz w:val="16"/>
        </w:rPr>
        <w:t xml:space="preserve"> is </w:t>
      </w:r>
      <w:r w:rsidRPr="000B2A0A">
        <w:rPr>
          <w:rStyle w:val="StyleUnderline"/>
          <w:highlight w:val="cyan"/>
        </w:rPr>
        <w:t>not</w:t>
      </w:r>
      <w:r w:rsidRPr="00842A33">
        <w:rPr>
          <w:rStyle w:val="StyleUnderline"/>
        </w:rPr>
        <w:t xml:space="preserve"> wholly </w:t>
      </w:r>
      <w:r w:rsidRPr="000B2A0A">
        <w:rPr>
          <w:rStyle w:val="Emphasis"/>
          <w:highlight w:val="cyan"/>
        </w:rPr>
        <w:t>dependent</w:t>
      </w:r>
      <w:r w:rsidRPr="00842A33">
        <w:rPr>
          <w:rStyle w:val="StyleUnderline"/>
        </w:rPr>
        <w:t xml:space="preserve"> for its existence </w:t>
      </w:r>
      <w:r w:rsidRPr="000B2A0A">
        <w:rPr>
          <w:rStyle w:val="StyleUnderline"/>
          <w:highlight w:val="cyan"/>
        </w:rPr>
        <w:t>upon our</w:t>
      </w:r>
      <w:r w:rsidRPr="00842A33">
        <w:rPr>
          <w:rStyle w:val="StyleUnderline"/>
        </w:rPr>
        <w:t xml:space="preserve"> continuing to </w:t>
      </w:r>
      <w:r w:rsidRPr="000B2A0A">
        <w:rPr>
          <w:rStyle w:val="Emphasis"/>
          <w:highlight w:val="cyan"/>
        </w:rPr>
        <w:t>perceive</w:t>
      </w:r>
      <w:r w:rsidRPr="00842A33">
        <w:rPr>
          <w:rStyle w:val="StyleUnderline"/>
        </w:rPr>
        <w:t xml:space="preserve"> it.</w:t>
      </w:r>
    </w:p>
    <w:p w14:paraId="360C9B55" w14:textId="77777777" w:rsidR="00A8581B" w:rsidRPr="000B2A0A" w:rsidRDefault="00A8581B" w:rsidP="00A8581B">
      <w:pPr>
        <w:rPr>
          <w:sz w:val="16"/>
        </w:rPr>
      </w:pPr>
      <w:r w:rsidRPr="000B2A0A">
        <w:rPr>
          <w:sz w:val="16"/>
        </w:rPr>
        <w:t xml:space="preserve">The argument which has led us to this conclusion is doubtless less strong than we could wish, but it is typical of many philosophical arguments, and it is therefore </w:t>
      </w:r>
      <w:proofErr w:type="spellStart"/>
      <w:r w:rsidRPr="000B2A0A">
        <w:rPr>
          <w:sz w:val="16"/>
        </w:rPr>
        <w:t>worth while</w:t>
      </w:r>
      <w:proofErr w:type="spellEnd"/>
      <w:r w:rsidRPr="000B2A0A">
        <w:rPr>
          <w:sz w:val="16"/>
        </w:rPr>
        <w:t xml:space="preserve"> to consider briefly its general character and validity. All knowledge, we find, must be built up upon our instinctive beliefs, and if these are rejected, nothing is left. But among our instinctive beliefs some are much stronger than others, while many have, by habit and association, become entangled with other beliefs, not </w:t>
      </w:r>
      <w:proofErr w:type="gramStart"/>
      <w:r w:rsidRPr="000B2A0A">
        <w:rPr>
          <w:sz w:val="16"/>
        </w:rPr>
        <w:t>really instinctive</w:t>
      </w:r>
      <w:proofErr w:type="gramEnd"/>
      <w:r w:rsidRPr="000B2A0A">
        <w:rPr>
          <w:sz w:val="16"/>
        </w:rPr>
        <w:t>, but falsely supposed to be part of what is believed instinctively.</w:t>
      </w:r>
    </w:p>
    <w:p w14:paraId="1CAFD948" w14:textId="77777777" w:rsidR="00A8581B" w:rsidRPr="000B2A0A" w:rsidRDefault="00A8581B" w:rsidP="00A8581B">
      <w:pPr>
        <w:rPr>
          <w:sz w:val="16"/>
        </w:rPr>
      </w:pPr>
      <w:r w:rsidRPr="000B2A0A">
        <w:rPr>
          <w:sz w:val="16"/>
        </w:rPr>
        <w:t xml:space="preserve">Philosophy should show us the hierarchy of our instinctive beliefs, beginning with those we hold most strongly, and presenting each as much isolated and as free from irrelevant additions as possible. It should take care to show that, in the form in which they are finally set forth, our instinctive beliefs do not </w:t>
      </w:r>
      <w:proofErr w:type="gramStart"/>
      <w:r w:rsidRPr="000B2A0A">
        <w:rPr>
          <w:sz w:val="16"/>
        </w:rPr>
        <w:t>clash, but</w:t>
      </w:r>
      <w:proofErr w:type="gramEnd"/>
      <w:r w:rsidRPr="000B2A0A">
        <w:rPr>
          <w:sz w:val="16"/>
        </w:rPr>
        <w:t xml:space="preserve"> form a harmonious system. There can never be any reason for rejecting one instinctive belief except that it clashes with others; thus, if they are found to harmonize, the whole system becomes worthy of acceptance.</w:t>
      </w:r>
    </w:p>
    <w:p w14:paraId="212F6AFC" w14:textId="77777777" w:rsidR="00A8581B" w:rsidRPr="000B2A0A" w:rsidRDefault="00A8581B" w:rsidP="00A8581B">
      <w:pPr>
        <w:rPr>
          <w:sz w:val="16"/>
        </w:rPr>
      </w:pPr>
      <w:r w:rsidRPr="000B2A0A">
        <w:rPr>
          <w:sz w:val="16"/>
        </w:rPr>
        <w:t>It is of course possible that all or any of our beliefs may be mistaken, and therefore all ought to be held with at least some slight element of doubt. But we cannot have reason to reject a belief except on the ground of some other belief. Hence, by organizing our instinctive beliefs and their consequences, by considering which among them is most possible, if necessary, to modify or abandon, we can arrive, on the basis of accepting as our sole data what we instinctively believe, at an orderly systematic organization of our knowledge, in which, though the possibility of error remains, its likelihood is diminished by the interrelation of the parts and by the critical scrutiny which has preceded acquiescence.</w:t>
      </w:r>
    </w:p>
    <w:p w14:paraId="3328187E" w14:textId="77777777" w:rsidR="00A8581B" w:rsidRPr="000B2A0A" w:rsidRDefault="00A8581B" w:rsidP="00A8581B">
      <w:pPr>
        <w:rPr>
          <w:sz w:val="16"/>
        </w:rPr>
      </w:pPr>
      <w:r w:rsidRPr="000B2A0A">
        <w:rPr>
          <w:sz w:val="16"/>
        </w:rPr>
        <w:t xml:space="preserve">This function, at least, philosophy can perform. Most philosophers, rightly or wrongly, believe that philosophy can do much more than this—that it can give us knowledge, not otherwise attainable, concerning the </w:t>
      </w:r>
      <w:proofErr w:type="gramStart"/>
      <w:r w:rsidRPr="000B2A0A">
        <w:rPr>
          <w:sz w:val="16"/>
        </w:rPr>
        <w:t>universe as a whole, and</w:t>
      </w:r>
      <w:proofErr w:type="gramEnd"/>
      <w:r w:rsidRPr="000B2A0A">
        <w:rPr>
          <w:sz w:val="16"/>
        </w:rPr>
        <w:t xml:space="preserve"> concerning the nature of ultimate reality. Whether this be the case or not, the more modest function we have spoken of can certainly be performed by philosophy, and certainly suffices, for those who have once begun to doubt the adequacy of common sense, to justify the arduous and difficult </w:t>
      </w:r>
      <w:proofErr w:type="spellStart"/>
      <w:r w:rsidRPr="000B2A0A">
        <w:rPr>
          <w:sz w:val="16"/>
        </w:rPr>
        <w:t>labours</w:t>
      </w:r>
      <w:proofErr w:type="spellEnd"/>
      <w:r w:rsidRPr="000B2A0A">
        <w:rPr>
          <w:sz w:val="16"/>
        </w:rPr>
        <w:t xml:space="preserve"> that philosophical problems involve.</w:t>
      </w:r>
    </w:p>
    <w:p w14:paraId="24407689" w14:textId="77777777" w:rsidR="00A8581B" w:rsidRPr="000B2A0A" w:rsidRDefault="00A8581B" w:rsidP="00A8581B">
      <w:pPr>
        <w:rPr>
          <w:sz w:val="16"/>
        </w:rPr>
      </w:pPr>
      <w:r w:rsidRPr="000B2A0A">
        <w:rPr>
          <w:sz w:val="16"/>
        </w:rPr>
        <w:t>CHAPTER III. THE NATURE OF MATTER</w:t>
      </w:r>
    </w:p>
    <w:p w14:paraId="58103AAA" w14:textId="77777777" w:rsidR="00A8581B" w:rsidRPr="000B2A0A" w:rsidRDefault="00A8581B" w:rsidP="00A8581B">
      <w:pPr>
        <w:rPr>
          <w:sz w:val="16"/>
        </w:rPr>
      </w:pPr>
      <w:r w:rsidRPr="000B2A0A">
        <w:rPr>
          <w:sz w:val="16"/>
        </w:rPr>
        <w:t xml:space="preserve">In the preceding chapter we agreed, though without being able to find demonstrative reasons, that it is rational to believe that our sense-data—for example, those which we regard as associated with my table—are really signs of the existence of something independent of us and our perceptions. </w:t>
      </w:r>
      <w:proofErr w:type="gramStart"/>
      <w:r w:rsidRPr="000B2A0A">
        <w:rPr>
          <w:sz w:val="16"/>
        </w:rPr>
        <w:t>That is to say, over</w:t>
      </w:r>
      <w:proofErr w:type="gramEnd"/>
      <w:r w:rsidRPr="000B2A0A">
        <w:rPr>
          <w:sz w:val="16"/>
        </w:rPr>
        <w:t xml:space="preserve"> and above the sensations of </w:t>
      </w:r>
      <w:proofErr w:type="spellStart"/>
      <w:r w:rsidRPr="000B2A0A">
        <w:rPr>
          <w:sz w:val="16"/>
        </w:rPr>
        <w:t>colour</w:t>
      </w:r>
      <w:proofErr w:type="spellEnd"/>
      <w:r w:rsidRPr="000B2A0A">
        <w:rPr>
          <w:sz w:val="16"/>
        </w:rPr>
        <w:t xml:space="preserve">, hardness, noise, and so on, which make up the appearance of the table to me, I assume that there is something else, of which these things are appearances. The </w:t>
      </w:r>
      <w:proofErr w:type="spellStart"/>
      <w:r w:rsidRPr="000B2A0A">
        <w:rPr>
          <w:sz w:val="16"/>
        </w:rPr>
        <w:t>colour</w:t>
      </w:r>
      <w:proofErr w:type="spellEnd"/>
      <w:r w:rsidRPr="000B2A0A">
        <w:rPr>
          <w:sz w:val="16"/>
        </w:rPr>
        <w:t xml:space="preserve"> ceases to exist if I shut my eyes, the sensation of hardness ceases to exist if I remove my arm from contact with the table, the sound ceases to exist if I cease to rap the table with my knuckles. But I do not believe that when all these things cease the table ceases. On the contrary, I believe that it is because the table exists continuously that all these sense-data will reappear when I open my eyes, replace my arm, and begin again to rap with my knuckles. The question we </w:t>
      </w:r>
      <w:proofErr w:type="gramStart"/>
      <w:r w:rsidRPr="000B2A0A">
        <w:rPr>
          <w:sz w:val="16"/>
        </w:rPr>
        <w:t>have to</w:t>
      </w:r>
      <w:proofErr w:type="gramEnd"/>
      <w:r w:rsidRPr="000B2A0A">
        <w:rPr>
          <w:sz w:val="16"/>
        </w:rPr>
        <w:t xml:space="preserve"> consider in this chapter is: What is the nature of this real table, which persists independently of my perception of it?</w:t>
      </w:r>
    </w:p>
    <w:p w14:paraId="01A75DE2" w14:textId="77777777" w:rsidR="00A8581B" w:rsidRPr="000B2A0A" w:rsidRDefault="00A8581B" w:rsidP="00A8581B">
      <w:pPr>
        <w:rPr>
          <w:sz w:val="16"/>
        </w:rPr>
      </w:pPr>
      <w:r w:rsidRPr="000B2A0A">
        <w:rPr>
          <w:sz w:val="16"/>
        </w:rPr>
        <w:t xml:space="preserve">To this question physical science gives an answer, somewhat incomplete it is true, and in part still very hypothetical, </w:t>
      </w:r>
      <w:proofErr w:type="gramStart"/>
      <w:r w:rsidRPr="000B2A0A">
        <w:rPr>
          <w:sz w:val="16"/>
        </w:rPr>
        <w:t>but yet</w:t>
      </w:r>
      <w:proofErr w:type="gramEnd"/>
      <w:r w:rsidRPr="000B2A0A">
        <w:rPr>
          <w:sz w:val="16"/>
        </w:rPr>
        <w:t xml:space="preserve"> deserving of respect so far as it goes. </w:t>
      </w:r>
      <w:r w:rsidRPr="000B2A0A">
        <w:rPr>
          <w:rStyle w:val="Emphasis"/>
        </w:rPr>
        <w:t>Physical</w:t>
      </w:r>
      <w:r w:rsidRPr="00842A33">
        <w:rPr>
          <w:rStyle w:val="StyleUnderline"/>
        </w:rPr>
        <w:t xml:space="preserve"> science, </w:t>
      </w:r>
      <w:proofErr w:type="gramStart"/>
      <w:r w:rsidRPr="00842A33">
        <w:rPr>
          <w:rStyle w:val="StyleUnderline"/>
        </w:rPr>
        <w:t xml:space="preserve">more or less </w:t>
      </w:r>
      <w:r w:rsidRPr="000B2A0A">
        <w:rPr>
          <w:rStyle w:val="Emphasis"/>
        </w:rPr>
        <w:t>unconsciously</w:t>
      </w:r>
      <w:proofErr w:type="gramEnd"/>
      <w:r w:rsidRPr="00842A33">
        <w:rPr>
          <w:rStyle w:val="StyleUnderline"/>
        </w:rPr>
        <w:t xml:space="preserve">, has drifted into the view that all </w:t>
      </w:r>
      <w:r w:rsidRPr="000B2A0A">
        <w:rPr>
          <w:rStyle w:val="Emphasis"/>
          <w:highlight w:val="cyan"/>
        </w:rPr>
        <w:t>natural</w:t>
      </w:r>
      <w:r w:rsidRPr="000B2A0A">
        <w:rPr>
          <w:rStyle w:val="StyleUnderline"/>
          <w:highlight w:val="cyan"/>
        </w:rPr>
        <w:t xml:space="preserve"> phenomena</w:t>
      </w:r>
      <w:r w:rsidRPr="00842A33">
        <w:rPr>
          <w:rStyle w:val="StyleUnderline"/>
        </w:rPr>
        <w:t xml:space="preserve"> ought to be </w:t>
      </w:r>
      <w:r w:rsidRPr="000B2A0A">
        <w:rPr>
          <w:rStyle w:val="StyleUnderline"/>
          <w:highlight w:val="cyan"/>
        </w:rPr>
        <w:t xml:space="preserve">reduced to </w:t>
      </w:r>
      <w:r w:rsidRPr="000B2A0A">
        <w:rPr>
          <w:rStyle w:val="Emphasis"/>
          <w:highlight w:val="cyan"/>
        </w:rPr>
        <w:t>motions</w:t>
      </w:r>
      <w:r w:rsidRPr="00842A33">
        <w:rPr>
          <w:rStyle w:val="StyleUnderline"/>
        </w:rPr>
        <w:t>.</w:t>
      </w:r>
      <w:r w:rsidRPr="000B2A0A">
        <w:rPr>
          <w:sz w:val="16"/>
        </w:rPr>
        <w:t xml:space="preserve"> </w:t>
      </w:r>
      <w:r w:rsidRPr="000B2A0A">
        <w:rPr>
          <w:rStyle w:val="Emphasis"/>
        </w:rPr>
        <w:t>Light</w:t>
      </w:r>
      <w:r w:rsidRPr="00842A33">
        <w:rPr>
          <w:rStyle w:val="StyleUnderline"/>
        </w:rPr>
        <w:t xml:space="preserve"> and </w:t>
      </w:r>
      <w:r w:rsidRPr="000B2A0A">
        <w:rPr>
          <w:rStyle w:val="Emphasis"/>
        </w:rPr>
        <w:t>heat</w:t>
      </w:r>
      <w:r w:rsidRPr="00842A33">
        <w:rPr>
          <w:rStyle w:val="StyleUnderline"/>
        </w:rPr>
        <w:t xml:space="preserve"> and sound are all due to </w:t>
      </w:r>
      <w:r w:rsidRPr="000B2A0A">
        <w:rPr>
          <w:rStyle w:val="Emphasis"/>
        </w:rPr>
        <w:t>wave</w:t>
      </w:r>
      <w:r w:rsidRPr="00842A33">
        <w:rPr>
          <w:rStyle w:val="StyleUnderline"/>
        </w:rPr>
        <w:t>-motions,</w:t>
      </w:r>
      <w:r w:rsidRPr="000B2A0A">
        <w:rPr>
          <w:sz w:val="16"/>
        </w:rPr>
        <w:t xml:space="preserve"> which travel from the </w:t>
      </w:r>
      <w:r w:rsidRPr="00842A33">
        <w:rPr>
          <w:rStyle w:val="StyleUnderline"/>
        </w:rPr>
        <w:t xml:space="preserve">body emitting them to the person who </w:t>
      </w:r>
      <w:r w:rsidRPr="000B2A0A">
        <w:rPr>
          <w:rStyle w:val="Emphasis"/>
        </w:rPr>
        <w:t>sees</w:t>
      </w:r>
      <w:r w:rsidRPr="00842A33">
        <w:rPr>
          <w:rStyle w:val="StyleUnderline"/>
        </w:rPr>
        <w:t xml:space="preserve"> light or </w:t>
      </w:r>
      <w:r w:rsidRPr="000B2A0A">
        <w:rPr>
          <w:rStyle w:val="Emphasis"/>
        </w:rPr>
        <w:t>feels</w:t>
      </w:r>
      <w:r w:rsidRPr="00842A33">
        <w:rPr>
          <w:rStyle w:val="StyleUnderline"/>
        </w:rPr>
        <w:t xml:space="preserve"> heat or </w:t>
      </w:r>
      <w:r w:rsidRPr="000B2A0A">
        <w:rPr>
          <w:rStyle w:val="Emphasis"/>
        </w:rPr>
        <w:t>hears</w:t>
      </w:r>
      <w:r w:rsidRPr="00842A33">
        <w:rPr>
          <w:rStyle w:val="StyleUnderline"/>
        </w:rPr>
        <w:t xml:space="preserve"> sound.</w:t>
      </w:r>
      <w:r w:rsidRPr="000B2A0A">
        <w:rPr>
          <w:sz w:val="16"/>
        </w:rPr>
        <w:t xml:space="preserve"> That which has the wave-motion is either </w:t>
      </w:r>
      <w:proofErr w:type="spellStart"/>
      <w:r w:rsidRPr="000B2A0A">
        <w:rPr>
          <w:sz w:val="16"/>
        </w:rPr>
        <w:t>aether</w:t>
      </w:r>
      <w:proofErr w:type="spellEnd"/>
      <w:r w:rsidRPr="000B2A0A">
        <w:rPr>
          <w:sz w:val="16"/>
        </w:rPr>
        <w:t xml:space="preserve"> or 'gross matter', but in either case is what the philosopher would call matter. The only properties which science assigns to it are position in space, and the power of motion according to the laws of motion. Science does not deny that it may have other properties; but if so, such other properties are not useful to the man of science, and in no way assist him in explaining the phenomena.</w:t>
      </w:r>
    </w:p>
    <w:p w14:paraId="0CC95D94" w14:textId="77777777" w:rsidR="00A8581B" w:rsidRPr="000B2A0A" w:rsidRDefault="00A8581B" w:rsidP="00A8581B">
      <w:pPr>
        <w:rPr>
          <w:sz w:val="16"/>
        </w:rPr>
      </w:pPr>
      <w:r w:rsidRPr="000B2A0A">
        <w:rPr>
          <w:sz w:val="16"/>
        </w:rPr>
        <w:t>It is sometimes said that 'light is a form of wave-motion', but this is misleading, for the light which we immediately see, which we know directly by means of our senses, is not a form of wave-motion, but something quite different—something which we all know if we are not blind, though we cannot describe it so as to convey our knowledge to a man who is blind. A wave-motion, on the contrary, could quite well be described to a blind man, since he can acquire a knowledge of space by the sense of touch; and he can experience a wave-motion by a sea voyage almost as well as we can. But this, which a blind man can understand, is not what we mean by light: we mean by light just that which a blind man can never understand, and which we can never describe to him.</w:t>
      </w:r>
    </w:p>
    <w:p w14:paraId="2417AC45" w14:textId="77777777" w:rsidR="00A8581B" w:rsidRPr="000B2A0A" w:rsidRDefault="00A8581B" w:rsidP="00A8581B">
      <w:pPr>
        <w:rPr>
          <w:sz w:val="16"/>
        </w:rPr>
      </w:pPr>
      <w:r w:rsidRPr="000B2A0A">
        <w:rPr>
          <w:sz w:val="16"/>
        </w:rPr>
        <w:t xml:space="preserve">Now this something, which all of us who are not blind know, is not, </w:t>
      </w:r>
      <w:r w:rsidRPr="00842A33">
        <w:rPr>
          <w:rStyle w:val="StyleUnderline"/>
        </w:rPr>
        <w:t xml:space="preserve">according to </w:t>
      </w:r>
      <w:r w:rsidRPr="000B2A0A">
        <w:rPr>
          <w:rStyle w:val="Emphasis"/>
        </w:rPr>
        <w:t>science</w:t>
      </w:r>
      <w:r w:rsidRPr="00842A33">
        <w:rPr>
          <w:rStyle w:val="StyleUnderline"/>
        </w:rPr>
        <w:t xml:space="preserve">, really to be found in the </w:t>
      </w:r>
      <w:r w:rsidRPr="000B2A0A">
        <w:rPr>
          <w:rStyle w:val="Emphasis"/>
        </w:rPr>
        <w:t>outer world</w:t>
      </w:r>
      <w:r w:rsidRPr="000B2A0A">
        <w:rPr>
          <w:sz w:val="16"/>
        </w:rPr>
        <w:t xml:space="preserve">: it is something caused by the action of certain </w:t>
      </w:r>
      <w:r w:rsidRPr="000B2A0A">
        <w:rPr>
          <w:rStyle w:val="StyleUnderline"/>
          <w:highlight w:val="cyan"/>
        </w:rPr>
        <w:t>waves upon</w:t>
      </w:r>
      <w:r w:rsidRPr="00842A33">
        <w:rPr>
          <w:rStyle w:val="StyleUnderline"/>
        </w:rPr>
        <w:t xml:space="preserve"> the </w:t>
      </w:r>
      <w:r w:rsidRPr="000B2A0A">
        <w:rPr>
          <w:rStyle w:val="Emphasis"/>
          <w:highlight w:val="cyan"/>
        </w:rPr>
        <w:t>eyes</w:t>
      </w:r>
      <w:r w:rsidRPr="00842A33">
        <w:rPr>
          <w:rStyle w:val="StyleUnderline"/>
        </w:rPr>
        <w:t xml:space="preserve"> and </w:t>
      </w:r>
      <w:r w:rsidRPr="000B2A0A">
        <w:rPr>
          <w:rStyle w:val="Emphasis"/>
          <w:highlight w:val="cyan"/>
        </w:rPr>
        <w:t>nerves</w:t>
      </w:r>
      <w:r w:rsidRPr="000B2A0A">
        <w:rPr>
          <w:rStyle w:val="StyleUnderline"/>
          <w:highlight w:val="cyan"/>
        </w:rPr>
        <w:t xml:space="preserve"> and </w:t>
      </w:r>
      <w:r w:rsidRPr="000B2A0A">
        <w:rPr>
          <w:rStyle w:val="Emphasis"/>
          <w:highlight w:val="cyan"/>
        </w:rPr>
        <w:t>brain</w:t>
      </w:r>
      <w:r w:rsidRPr="00842A33">
        <w:rPr>
          <w:rStyle w:val="StyleUnderline"/>
        </w:rPr>
        <w:t xml:space="preserve"> of the person who sees the light. </w:t>
      </w:r>
      <w:r w:rsidRPr="000B2A0A">
        <w:rPr>
          <w:sz w:val="16"/>
        </w:rPr>
        <w:t>When it is said that light is waves, what is really meant is that waves are the physical cause of our sensations of light. But light itself, the thing which seeing people experience and blind people do not, is not supposed by science to form any part of the world that is independent of us and our senses. And very similar remarks would apply to other kinds of sensations.</w:t>
      </w:r>
    </w:p>
    <w:p w14:paraId="6FCB95F7" w14:textId="77777777" w:rsidR="00A8581B" w:rsidRPr="0007468F" w:rsidRDefault="00A8581B" w:rsidP="00A8581B">
      <w:pPr>
        <w:pStyle w:val="Heading4"/>
        <w:rPr>
          <w:rFonts w:cs="Calibri"/>
        </w:rPr>
      </w:pPr>
      <w:r w:rsidRPr="0007468F">
        <w:rPr>
          <w:rFonts w:cs="Calibri"/>
        </w:rPr>
        <w:t xml:space="preserve">We’re </w:t>
      </w:r>
      <w:r w:rsidRPr="0007468F">
        <w:rPr>
          <w:rFonts w:cs="Calibri"/>
          <w:u w:val="single"/>
        </w:rPr>
        <w:t>epistemically constrained</w:t>
      </w:r>
      <w:r w:rsidRPr="0007468F">
        <w:rPr>
          <w:rFonts w:cs="Calibri"/>
        </w:rPr>
        <w:t xml:space="preserve"> by </w:t>
      </w:r>
      <w:r>
        <w:rPr>
          <w:rFonts w:cs="Calibri"/>
        </w:rPr>
        <w:t>the natural world</w:t>
      </w:r>
      <w:r w:rsidRPr="0007468F">
        <w:rPr>
          <w:rFonts w:cs="Calibri"/>
        </w:rPr>
        <w:t xml:space="preserve">. </w:t>
      </w:r>
    </w:p>
    <w:p w14:paraId="70450B01" w14:textId="77777777" w:rsidR="00A8581B" w:rsidRPr="0007468F" w:rsidRDefault="00A8581B" w:rsidP="00A8581B">
      <w:pPr>
        <w:rPr>
          <w:color w:val="000000" w:themeColor="text1"/>
        </w:rPr>
      </w:pPr>
      <w:r w:rsidRPr="0007468F">
        <w:rPr>
          <w:color w:val="000000" w:themeColor="text1"/>
        </w:rPr>
        <w:t xml:space="preserve">David </w:t>
      </w:r>
      <w:r w:rsidRPr="0007468F">
        <w:rPr>
          <w:rStyle w:val="Style13ptBold"/>
          <w:color w:val="000000" w:themeColor="text1"/>
        </w:rPr>
        <w:t>Papineau 20</w:t>
      </w:r>
      <w:r w:rsidRPr="0007468F">
        <w:rPr>
          <w:color w:val="000000" w:themeColor="text1"/>
        </w:rPr>
        <w:t xml:space="preserve">, Professor of philosophy of Science at King's College London, having previously taught for several years at Cambridge University and been a fellow of Robinson College; March 31; Stanford Encyclopedia of Philosophy, “Naturalism,” http://plato.stanford.edu/entries/naturalism/ </w:t>
      </w:r>
    </w:p>
    <w:p w14:paraId="23C42352" w14:textId="77777777" w:rsidR="00A8581B" w:rsidRPr="0007468F" w:rsidRDefault="00A8581B" w:rsidP="00A8581B">
      <w:pPr>
        <w:rPr>
          <w:sz w:val="16"/>
        </w:rPr>
      </w:pPr>
      <w:r w:rsidRPr="0007468F">
        <w:rPr>
          <w:sz w:val="16"/>
        </w:rPr>
        <w:t xml:space="preserve">Moore took this argument to show that moral facts comprise a distinct species of non-natural fact. However, any such non-naturalist view of morality faces immediate difficulties, deriving ultimately from the kind of causal closure thesis discussed above. </w:t>
      </w:r>
      <w:r w:rsidRPr="0007468F">
        <w:rPr>
          <w:rStyle w:val="StyleUnderline"/>
        </w:rPr>
        <w:t xml:space="preserve">If </w:t>
      </w:r>
      <w:r w:rsidRPr="0007468F">
        <w:rPr>
          <w:rStyle w:val="Emphasis"/>
          <w:highlight w:val="cyan"/>
        </w:rPr>
        <w:t>all physical effects</w:t>
      </w:r>
      <w:r w:rsidRPr="0007468F">
        <w:rPr>
          <w:rStyle w:val="StyleUnderline"/>
          <w:highlight w:val="cyan"/>
        </w:rPr>
        <w:t xml:space="preserve"> </w:t>
      </w:r>
      <w:r w:rsidRPr="0082106B">
        <w:rPr>
          <w:rStyle w:val="StyleUnderline"/>
        </w:rPr>
        <w:t xml:space="preserve">are </w:t>
      </w:r>
      <w:r w:rsidRPr="0007468F">
        <w:rPr>
          <w:rStyle w:val="StyleUnderline"/>
          <w:highlight w:val="cyan"/>
        </w:rPr>
        <w:t>due to</w:t>
      </w:r>
      <w:r w:rsidRPr="0007468F">
        <w:rPr>
          <w:rStyle w:val="StyleUnderline"/>
        </w:rPr>
        <w:t xml:space="preserve"> a </w:t>
      </w:r>
      <w:r w:rsidRPr="0007468F">
        <w:rPr>
          <w:rStyle w:val="Emphasis"/>
        </w:rPr>
        <w:t>limited</w:t>
      </w:r>
      <w:r w:rsidRPr="0007468F">
        <w:rPr>
          <w:rStyle w:val="StyleUnderline"/>
        </w:rPr>
        <w:t xml:space="preserve"> range of </w:t>
      </w:r>
      <w:r w:rsidRPr="0007468F">
        <w:rPr>
          <w:rStyle w:val="Emphasis"/>
          <w:highlight w:val="cyan"/>
          <w:bdr w:val="single" w:sz="4" w:space="0" w:color="auto"/>
        </w:rPr>
        <w:t>natural causes</w:t>
      </w:r>
      <w:r w:rsidRPr="0007468F">
        <w:rPr>
          <w:highlight w:val="cyan"/>
          <w:u w:val="single"/>
        </w:rPr>
        <w:t>,</w:t>
      </w:r>
      <w:r w:rsidRPr="0007468F">
        <w:rPr>
          <w:sz w:val="16"/>
          <w:highlight w:val="cyan"/>
        </w:rPr>
        <w:t xml:space="preserve"> </w:t>
      </w:r>
      <w:r w:rsidRPr="0082106B">
        <w:rPr>
          <w:rStyle w:val="StyleUnderline"/>
        </w:rPr>
        <w:t>and</w:t>
      </w:r>
      <w:r w:rsidRPr="0007468F">
        <w:rPr>
          <w:rStyle w:val="StyleUnderline"/>
        </w:rPr>
        <w:t xml:space="preserve"> if </w:t>
      </w:r>
      <w:r w:rsidRPr="0007468F">
        <w:rPr>
          <w:rStyle w:val="Emphasis"/>
          <w:highlight w:val="cyan"/>
        </w:rPr>
        <w:t>moral facts</w:t>
      </w:r>
      <w:r w:rsidRPr="0007468F">
        <w:rPr>
          <w:rStyle w:val="StyleUnderline"/>
          <w:highlight w:val="cyan"/>
        </w:rPr>
        <w:t xml:space="preserve"> lie </w:t>
      </w:r>
      <w:r w:rsidRPr="0007468F">
        <w:rPr>
          <w:rStyle w:val="Emphasis"/>
          <w:highlight w:val="cyan"/>
        </w:rPr>
        <w:t>outside</w:t>
      </w:r>
      <w:r w:rsidRPr="0007468F">
        <w:rPr>
          <w:rStyle w:val="StyleUnderline"/>
          <w:highlight w:val="cyan"/>
        </w:rPr>
        <w:t xml:space="preserve"> </w:t>
      </w:r>
      <w:r w:rsidRPr="0082106B">
        <w:rPr>
          <w:rStyle w:val="StyleUnderline"/>
        </w:rPr>
        <w:t xml:space="preserve">this </w:t>
      </w:r>
      <w:r w:rsidRPr="0082106B">
        <w:rPr>
          <w:rStyle w:val="Emphasis"/>
        </w:rPr>
        <w:t>range</w:t>
      </w:r>
      <w:r w:rsidRPr="0082106B">
        <w:rPr>
          <w:sz w:val="16"/>
          <w:szCs w:val="16"/>
        </w:rPr>
        <w:t xml:space="preserve">, </w:t>
      </w:r>
      <w:r w:rsidRPr="0082106B">
        <w:rPr>
          <w:rStyle w:val="StyleUnderline"/>
        </w:rPr>
        <w:t xml:space="preserve">then it </w:t>
      </w:r>
      <w:proofErr w:type="gramStart"/>
      <w:r w:rsidRPr="0082106B">
        <w:rPr>
          <w:rStyle w:val="StyleUnderline"/>
        </w:rPr>
        <w:t>follow</w:t>
      </w:r>
      <w:proofErr w:type="gramEnd"/>
      <w:r w:rsidRPr="0007468F">
        <w:rPr>
          <w:rStyle w:val="StyleUnderline"/>
        </w:rPr>
        <w:t xml:space="preserve"> </w:t>
      </w:r>
      <w:r w:rsidRPr="0082106B">
        <w:rPr>
          <w:rStyle w:val="StyleUnderline"/>
        </w:rPr>
        <w:t xml:space="preserve">that </w:t>
      </w:r>
      <w:r w:rsidRPr="0082106B">
        <w:rPr>
          <w:rStyle w:val="Emphasis"/>
        </w:rPr>
        <w:t>moral facts</w:t>
      </w:r>
      <w:r w:rsidRPr="0007468F">
        <w:rPr>
          <w:rStyle w:val="StyleUnderline"/>
        </w:rPr>
        <w:t xml:space="preserve"> can </w:t>
      </w:r>
      <w:r w:rsidRPr="0007468F">
        <w:rPr>
          <w:rStyle w:val="Emphasis"/>
          <w:highlight w:val="cyan"/>
        </w:rPr>
        <w:t>never</w:t>
      </w:r>
      <w:r w:rsidRPr="0007468F">
        <w:rPr>
          <w:rStyle w:val="StyleUnderline"/>
        </w:rPr>
        <w:t xml:space="preserve"> make any </w:t>
      </w:r>
      <w:r w:rsidRPr="0007468F">
        <w:rPr>
          <w:rStyle w:val="Emphasis"/>
          <w:highlight w:val="cyan"/>
        </w:rPr>
        <w:t>difference</w:t>
      </w:r>
      <w:r w:rsidRPr="0007468F">
        <w:rPr>
          <w:rStyle w:val="StyleUnderline"/>
          <w:highlight w:val="cyan"/>
        </w:rPr>
        <w:t xml:space="preserve"> to</w:t>
      </w:r>
      <w:r w:rsidRPr="0007468F">
        <w:rPr>
          <w:rStyle w:val="StyleUnderline"/>
        </w:rPr>
        <w:t xml:space="preserve"> what happens in the </w:t>
      </w:r>
      <w:r w:rsidRPr="0007468F">
        <w:rPr>
          <w:rStyle w:val="Emphasis"/>
          <w:highlight w:val="cyan"/>
        </w:rPr>
        <w:t>physical world</w:t>
      </w:r>
      <w:r w:rsidRPr="0007468F">
        <w:rPr>
          <w:sz w:val="16"/>
        </w:rPr>
        <w:t xml:space="preserve"> (Harman, 1986). At first sight this may seem tolerable (perhaps moral facts indeed don't have any physical effects). But </w:t>
      </w:r>
      <w:r w:rsidRPr="0007468F">
        <w:rPr>
          <w:rStyle w:val="StyleUnderline"/>
        </w:rPr>
        <w:t xml:space="preserve">it has very awkward </w:t>
      </w:r>
      <w:r w:rsidRPr="0007468F">
        <w:rPr>
          <w:rStyle w:val="Emphasis"/>
        </w:rPr>
        <w:t>epistemological consequences</w:t>
      </w:r>
      <w:r w:rsidRPr="0007468F">
        <w:rPr>
          <w:sz w:val="16"/>
        </w:rPr>
        <w:t xml:space="preserve">. For beings like us, </w:t>
      </w:r>
      <w:r w:rsidRPr="0007468F">
        <w:rPr>
          <w:rStyle w:val="Emphasis"/>
          <w:highlight w:val="cyan"/>
        </w:rPr>
        <w:t>knowledge</w:t>
      </w:r>
      <w:r w:rsidRPr="0007468F">
        <w:rPr>
          <w:rStyle w:val="StyleUnderline"/>
        </w:rPr>
        <w:t xml:space="preserve"> of the </w:t>
      </w:r>
      <w:r w:rsidRPr="0007468F">
        <w:rPr>
          <w:rStyle w:val="Emphasis"/>
        </w:rPr>
        <w:t>spatiotemporal world</w:t>
      </w:r>
      <w:r w:rsidRPr="0007468F">
        <w:rPr>
          <w:rStyle w:val="StyleUnderline"/>
        </w:rPr>
        <w:t xml:space="preserve"> is </w:t>
      </w:r>
      <w:r w:rsidRPr="0007468F">
        <w:rPr>
          <w:rStyle w:val="Emphasis"/>
          <w:highlight w:val="cyan"/>
        </w:rPr>
        <w:t>mediated</w:t>
      </w:r>
      <w:r w:rsidRPr="0007468F">
        <w:rPr>
          <w:rStyle w:val="StyleUnderline"/>
          <w:highlight w:val="cyan"/>
        </w:rPr>
        <w:t xml:space="preserve"> by </w:t>
      </w:r>
      <w:r w:rsidRPr="0007468F">
        <w:rPr>
          <w:rStyle w:val="Emphasis"/>
          <w:highlight w:val="cyan"/>
        </w:rPr>
        <w:t>physical</w:t>
      </w:r>
      <w:r w:rsidRPr="0007468F">
        <w:rPr>
          <w:rStyle w:val="Emphasis"/>
        </w:rPr>
        <w:t xml:space="preserve"> processes</w:t>
      </w:r>
      <w:r w:rsidRPr="0007468F">
        <w:rPr>
          <w:rStyle w:val="StyleUnderline"/>
        </w:rPr>
        <w:t xml:space="preserve"> involving our </w:t>
      </w:r>
      <w:r w:rsidRPr="0007468F">
        <w:rPr>
          <w:rStyle w:val="Emphasis"/>
        </w:rPr>
        <w:t>sense organs</w:t>
      </w:r>
      <w:r w:rsidRPr="0007468F">
        <w:rPr>
          <w:rStyle w:val="StyleUnderline"/>
        </w:rPr>
        <w:t xml:space="preserve"> and </w:t>
      </w:r>
      <w:r w:rsidRPr="0007468F">
        <w:rPr>
          <w:rStyle w:val="Emphasis"/>
        </w:rPr>
        <w:t xml:space="preserve">cognitive </w:t>
      </w:r>
      <w:r w:rsidRPr="0007468F">
        <w:rPr>
          <w:rStyle w:val="Emphasis"/>
          <w:highlight w:val="cyan"/>
        </w:rPr>
        <w:t>systems</w:t>
      </w:r>
      <w:r w:rsidRPr="0007468F">
        <w:rPr>
          <w:highlight w:val="cyan"/>
          <w:u w:val="single"/>
        </w:rPr>
        <w:t xml:space="preserve">. </w:t>
      </w:r>
      <w:r w:rsidRPr="0007468F">
        <w:rPr>
          <w:rStyle w:val="StyleUnderline"/>
          <w:highlight w:val="cyan"/>
        </w:rPr>
        <w:t xml:space="preserve">If </w:t>
      </w:r>
      <w:r w:rsidRPr="0007468F">
        <w:rPr>
          <w:rStyle w:val="Emphasis"/>
          <w:highlight w:val="cyan"/>
        </w:rPr>
        <w:t>moral facts</w:t>
      </w:r>
      <w:r w:rsidRPr="0007468F">
        <w:rPr>
          <w:rStyle w:val="StyleUnderline"/>
          <w:highlight w:val="cyan"/>
        </w:rPr>
        <w:t xml:space="preserve"> </w:t>
      </w:r>
      <w:r w:rsidRPr="0007468F">
        <w:rPr>
          <w:rStyle w:val="StyleUnderline"/>
          <w:b/>
          <w:bCs/>
          <w:highlight w:val="cyan"/>
        </w:rPr>
        <w:t>cannot</w:t>
      </w:r>
      <w:r w:rsidRPr="0007468F">
        <w:rPr>
          <w:rStyle w:val="StyleUnderline"/>
          <w:highlight w:val="cyan"/>
        </w:rPr>
        <w:t xml:space="preserve"> </w:t>
      </w:r>
      <w:r w:rsidRPr="0007468F">
        <w:rPr>
          <w:rStyle w:val="Emphasis"/>
          <w:highlight w:val="cyan"/>
        </w:rPr>
        <w:t>influence</w:t>
      </w:r>
      <w:r w:rsidRPr="0007468F">
        <w:rPr>
          <w:rStyle w:val="StyleUnderline"/>
          <w:highlight w:val="cyan"/>
        </w:rPr>
        <w:t xml:space="preserve"> the </w:t>
      </w:r>
      <w:r w:rsidRPr="0007468F">
        <w:rPr>
          <w:rStyle w:val="Emphasis"/>
          <w:highlight w:val="cyan"/>
        </w:rPr>
        <w:t>physical world</w:t>
      </w:r>
      <w:r w:rsidRPr="0007468F">
        <w:rPr>
          <w:sz w:val="16"/>
        </w:rPr>
        <w:t xml:space="preserve">, </w:t>
      </w:r>
      <w:r w:rsidRPr="0007468F">
        <w:rPr>
          <w:rStyle w:val="StyleUnderline"/>
        </w:rPr>
        <w:t xml:space="preserve">then it is </w:t>
      </w:r>
      <w:r w:rsidRPr="0007468F">
        <w:rPr>
          <w:rStyle w:val="Emphasis"/>
          <w:highlight w:val="cyan"/>
        </w:rPr>
        <w:t>hard</w:t>
      </w:r>
      <w:r w:rsidRPr="0007468F">
        <w:rPr>
          <w:rStyle w:val="StyleUnderline"/>
          <w:highlight w:val="cyan"/>
        </w:rPr>
        <w:t xml:space="preserve"> to</w:t>
      </w:r>
      <w:r w:rsidRPr="0007468F">
        <w:rPr>
          <w:rStyle w:val="StyleUnderline"/>
        </w:rPr>
        <w:t xml:space="preserve"> see how we can </w:t>
      </w:r>
      <w:r w:rsidRPr="0007468F">
        <w:rPr>
          <w:rStyle w:val="StyleUnderline"/>
          <w:highlight w:val="cyan"/>
        </w:rPr>
        <w:t>have</w:t>
      </w:r>
      <w:r w:rsidRPr="0007468F">
        <w:rPr>
          <w:rStyle w:val="StyleUnderline"/>
        </w:rPr>
        <w:t xml:space="preserve"> </w:t>
      </w:r>
      <w:r w:rsidRPr="0007468F">
        <w:rPr>
          <w:rStyle w:val="Emphasis"/>
        </w:rPr>
        <w:t xml:space="preserve">any </w:t>
      </w:r>
      <w:r w:rsidRPr="0007468F">
        <w:rPr>
          <w:rStyle w:val="Emphasis"/>
          <w:highlight w:val="cyan"/>
          <w:bdr w:val="single" w:sz="4" w:space="0" w:color="auto"/>
        </w:rPr>
        <w:t>knowledge</w:t>
      </w:r>
      <w:r w:rsidRPr="0007468F">
        <w:rPr>
          <w:rStyle w:val="StyleUnderline"/>
          <w:highlight w:val="cyan"/>
        </w:rPr>
        <w:t xml:space="preserve"> of </w:t>
      </w:r>
      <w:r w:rsidRPr="0007468F">
        <w:rPr>
          <w:rStyle w:val="Emphasis"/>
          <w:highlight w:val="cyan"/>
        </w:rPr>
        <w:t>them</w:t>
      </w:r>
      <w:r w:rsidRPr="0007468F">
        <w:rPr>
          <w:sz w:val="16"/>
        </w:rPr>
        <w:t>.</w:t>
      </w:r>
    </w:p>
    <w:p w14:paraId="368BC14E" w14:textId="77777777" w:rsidR="00A8581B" w:rsidRPr="0007468F" w:rsidRDefault="00A8581B" w:rsidP="00A8581B">
      <w:pPr>
        <w:pStyle w:val="Heading4"/>
        <w:rPr>
          <w:rFonts w:cs="Calibri"/>
        </w:rPr>
      </w:pPr>
      <w:r>
        <w:rPr>
          <w:rFonts w:cs="Calibri"/>
          <w:u w:val="single"/>
        </w:rPr>
        <w:t>S</w:t>
      </w:r>
      <w:r w:rsidRPr="0007468F">
        <w:rPr>
          <w:rFonts w:cs="Calibri"/>
          <w:u w:val="single"/>
        </w:rPr>
        <w:t>ubstitutability</w:t>
      </w:r>
      <w:r w:rsidRPr="0007468F">
        <w:rPr>
          <w:rFonts w:cs="Calibri"/>
        </w:rPr>
        <w:t xml:space="preserve"> necessitates evaluating </w:t>
      </w:r>
      <w:r w:rsidRPr="0007468F">
        <w:rPr>
          <w:rFonts w:cs="Calibri"/>
          <w:u w:val="single"/>
        </w:rPr>
        <w:t>consequences</w:t>
      </w:r>
      <w:r w:rsidRPr="0007468F">
        <w:rPr>
          <w:rFonts w:cs="Calibri"/>
        </w:rPr>
        <w:t>.</w:t>
      </w:r>
    </w:p>
    <w:p w14:paraId="2A838FE0" w14:textId="77777777" w:rsidR="00A8581B" w:rsidRPr="0007468F" w:rsidRDefault="00A8581B" w:rsidP="00A8581B">
      <w:r w:rsidRPr="0007468F">
        <w:t xml:space="preserve">Walter </w:t>
      </w:r>
      <w:r w:rsidRPr="0007468F">
        <w:rPr>
          <w:rStyle w:val="Style13ptBold"/>
        </w:rPr>
        <w:t>Sinnott-Armstrong 92</w:t>
      </w:r>
      <w:r w:rsidRPr="0007468F">
        <w:t xml:space="preserve">, American philosopher specializing in ethics, epistemology, </w:t>
      </w:r>
      <w:proofErr w:type="spellStart"/>
      <w:r w:rsidRPr="0007468F">
        <w:t>neuroethics</w:t>
      </w:r>
      <w:proofErr w:type="spellEnd"/>
      <w:r w:rsidRPr="0007468F">
        <w:t xml:space="preserve">, the philosophy of law, moral psychology, and the philosophy of artificial intelligence, Chauncey Stillman Professor of Practical Ethics at Duke University; Philosophical Perspectives, “An Argument for Consequentialism,” vol. 6, </w:t>
      </w:r>
      <w:proofErr w:type="spellStart"/>
      <w:r w:rsidRPr="0007468F">
        <w:t>Lucao</w:t>
      </w:r>
      <w:proofErr w:type="spellEnd"/>
    </w:p>
    <w:p w14:paraId="1433433E" w14:textId="77777777" w:rsidR="00A8581B" w:rsidRPr="0007468F" w:rsidRDefault="00A8581B" w:rsidP="00A8581B">
      <w:pPr>
        <w:rPr>
          <w:sz w:val="16"/>
        </w:rPr>
      </w:pPr>
      <w:r w:rsidRPr="0007468F">
        <w:rPr>
          <w:sz w:val="16"/>
        </w:rPr>
        <w:t xml:space="preserve">The simplest deontological theory is the pluralistic intuitionism of Prichard and Ross. Ross writes that, when someone promises to do something, 'This we consider obligatory in its own nature, just because it is a fulfillment of a promise, and not because of its consequences.'12 Such </w:t>
      </w:r>
      <w:r w:rsidRPr="0007468F">
        <w:rPr>
          <w:rStyle w:val="Emphasis"/>
          <w:highlight w:val="cyan"/>
        </w:rPr>
        <w:t>deontologists</w:t>
      </w:r>
      <w:r w:rsidRPr="0007468F">
        <w:rPr>
          <w:rStyle w:val="StyleUnderline"/>
          <w:highlight w:val="cyan"/>
        </w:rPr>
        <w:t xml:space="preserve"> claim</w:t>
      </w:r>
      <w:r w:rsidRPr="0007468F">
        <w:rPr>
          <w:rStyle w:val="StyleUnderline"/>
        </w:rPr>
        <w:t xml:space="preserve"> in effect </w:t>
      </w:r>
      <w:r w:rsidRPr="0007468F">
        <w:rPr>
          <w:rStyle w:val="StyleUnderline"/>
          <w:highlight w:val="cyan"/>
        </w:rPr>
        <w:t>that</w:t>
      </w:r>
      <w:r w:rsidRPr="0007468F">
        <w:rPr>
          <w:sz w:val="16"/>
        </w:rPr>
        <w:t xml:space="preserve">, </w:t>
      </w:r>
      <w:r w:rsidRPr="0007468F">
        <w:rPr>
          <w:rStyle w:val="StyleUnderline"/>
          <w:highlight w:val="cyan"/>
        </w:rPr>
        <w:t xml:space="preserve">if I </w:t>
      </w:r>
      <w:r w:rsidRPr="0007468F">
        <w:rPr>
          <w:rStyle w:val="Emphasis"/>
          <w:highlight w:val="cyan"/>
        </w:rPr>
        <w:t>promise</w:t>
      </w:r>
      <w:r w:rsidRPr="0007468F">
        <w:rPr>
          <w:rStyle w:val="StyleUnderline"/>
          <w:highlight w:val="cyan"/>
        </w:rPr>
        <w:t xml:space="preserve"> to mow the grass</w:t>
      </w:r>
      <w:r w:rsidRPr="0007468F">
        <w:rPr>
          <w:sz w:val="16"/>
        </w:rPr>
        <w:t xml:space="preserve">, </w:t>
      </w:r>
      <w:r w:rsidRPr="0007468F">
        <w:rPr>
          <w:rStyle w:val="StyleUnderline"/>
          <w:highlight w:val="cyan"/>
        </w:rPr>
        <w:t xml:space="preserve">there is a </w:t>
      </w:r>
      <w:r w:rsidRPr="0007468F">
        <w:rPr>
          <w:rStyle w:val="Emphasis"/>
          <w:highlight w:val="cyan"/>
        </w:rPr>
        <w:t>moral reason</w:t>
      </w:r>
      <w:r w:rsidRPr="0007468F">
        <w:rPr>
          <w:rStyle w:val="StyleUnderline"/>
        </w:rPr>
        <w:t xml:space="preserve"> for me </w:t>
      </w:r>
      <w:r w:rsidRPr="0007468F">
        <w:rPr>
          <w:rStyle w:val="StyleUnderline"/>
          <w:highlight w:val="cyan"/>
        </w:rPr>
        <w:t>to</w:t>
      </w:r>
      <w:r w:rsidRPr="0007468F">
        <w:rPr>
          <w:rStyle w:val="StyleUnderline"/>
        </w:rPr>
        <w:t xml:space="preserve"> mow the grass</w:t>
      </w:r>
      <w:r w:rsidRPr="0007468F">
        <w:rPr>
          <w:sz w:val="16"/>
        </w:rPr>
        <w:t xml:space="preserve">, and this moral reason is constituted by the fact that </w:t>
      </w:r>
      <w:r w:rsidRPr="0007468F">
        <w:rPr>
          <w:rStyle w:val="StyleUnderline"/>
        </w:rPr>
        <w:t>mowing</w:t>
      </w:r>
      <w:r w:rsidRPr="0007468F">
        <w:rPr>
          <w:sz w:val="16"/>
        </w:rPr>
        <w:t xml:space="preserve"> the grass </w:t>
      </w:r>
      <w:r w:rsidRPr="0007468F">
        <w:rPr>
          <w:rStyle w:val="Emphasis"/>
          <w:highlight w:val="cyan"/>
        </w:rPr>
        <w:t>fulfill</w:t>
      </w:r>
      <w:r w:rsidRPr="0007468F">
        <w:rPr>
          <w:rStyle w:val="Emphasis"/>
        </w:rPr>
        <w:t>s</w:t>
      </w:r>
      <w:r w:rsidRPr="0007468F">
        <w:rPr>
          <w:rStyle w:val="StyleUnderline"/>
        </w:rPr>
        <w:t xml:space="preserve"> my </w:t>
      </w:r>
      <w:r w:rsidRPr="0007468F">
        <w:rPr>
          <w:rStyle w:val="StyleUnderline"/>
          <w:highlight w:val="cyan"/>
        </w:rPr>
        <w:t>promise</w:t>
      </w:r>
      <w:r w:rsidRPr="0007468F">
        <w:rPr>
          <w:sz w:val="16"/>
        </w:rPr>
        <w:t xml:space="preserve">. This reason exists regardless of the consequences of mowing the grass, even though it might be overridden by certain bad consequences. </w:t>
      </w:r>
      <w:r w:rsidRPr="0007468F">
        <w:rPr>
          <w:rStyle w:val="StyleUnderline"/>
        </w:rPr>
        <w:t>However</w:t>
      </w:r>
      <w:r w:rsidRPr="0007468F">
        <w:rPr>
          <w:sz w:val="16"/>
        </w:rPr>
        <w:t xml:space="preserve">, if this is why I have a moral reason to mow the grass, then, even if </w:t>
      </w:r>
      <w:r w:rsidRPr="0007468F">
        <w:rPr>
          <w:rStyle w:val="StyleUnderline"/>
          <w:highlight w:val="cyan"/>
        </w:rPr>
        <w:t xml:space="preserve">I cannot mow the grass </w:t>
      </w:r>
      <w:r w:rsidRPr="0007468F">
        <w:rPr>
          <w:rStyle w:val="Emphasis"/>
          <w:highlight w:val="cyan"/>
        </w:rPr>
        <w:t>without</w:t>
      </w:r>
      <w:r w:rsidRPr="0007468F">
        <w:rPr>
          <w:rStyle w:val="StyleUnderline"/>
          <w:highlight w:val="cyan"/>
        </w:rPr>
        <w:t xml:space="preserve"> starting my mower</w:t>
      </w:r>
      <w:r w:rsidRPr="0007468F">
        <w:rPr>
          <w:sz w:val="16"/>
        </w:rPr>
        <w:t xml:space="preserve">, and starting the mower would enable me to mow the grass, </w:t>
      </w:r>
      <w:r w:rsidRPr="0007468F">
        <w:rPr>
          <w:rStyle w:val="StyleUnderline"/>
        </w:rPr>
        <w:t xml:space="preserve">it still would </w:t>
      </w:r>
      <w:r w:rsidRPr="0007468F">
        <w:rPr>
          <w:rStyle w:val="StyleUnderline"/>
          <w:highlight w:val="cyan"/>
        </w:rPr>
        <w:t>no</w:t>
      </w:r>
      <w:r w:rsidRPr="0007468F">
        <w:rPr>
          <w:rStyle w:val="StyleUnderline"/>
        </w:rPr>
        <w:t xml:space="preserve">t </w:t>
      </w:r>
      <w:r w:rsidRPr="0007468F">
        <w:rPr>
          <w:rStyle w:val="Emphasis"/>
        </w:rPr>
        <w:t>follow</w:t>
      </w:r>
      <w:r w:rsidRPr="0007468F">
        <w:rPr>
          <w:rStyle w:val="StyleUnderline"/>
        </w:rPr>
        <w:t xml:space="preserve"> that I have any </w:t>
      </w:r>
      <w:r w:rsidRPr="0007468F">
        <w:rPr>
          <w:rStyle w:val="StyleUnderline"/>
          <w:highlight w:val="cyan"/>
        </w:rPr>
        <w:t xml:space="preserve">moral reason to </w:t>
      </w:r>
      <w:r w:rsidRPr="0007468F">
        <w:rPr>
          <w:rStyle w:val="Emphasis"/>
          <w:highlight w:val="cyan"/>
        </w:rPr>
        <w:t>start</w:t>
      </w:r>
      <w:r w:rsidRPr="0007468F">
        <w:rPr>
          <w:rStyle w:val="StyleUnderline"/>
          <w:highlight w:val="cyan"/>
        </w:rPr>
        <w:t xml:space="preserve"> my mower</w:t>
      </w:r>
      <w:r w:rsidRPr="0007468F">
        <w:rPr>
          <w:sz w:val="16"/>
        </w:rPr>
        <w:t xml:space="preserve">, </w:t>
      </w:r>
      <w:r w:rsidRPr="0007468F">
        <w:rPr>
          <w:rStyle w:val="StyleUnderline"/>
          <w:highlight w:val="cyan"/>
        </w:rPr>
        <w:t xml:space="preserve">since I did not </w:t>
      </w:r>
      <w:r w:rsidRPr="0007468F">
        <w:rPr>
          <w:rStyle w:val="Emphasis"/>
          <w:highlight w:val="cyan"/>
        </w:rPr>
        <w:t>promise</w:t>
      </w:r>
      <w:r w:rsidRPr="0007468F">
        <w:rPr>
          <w:rStyle w:val="StyleUnderline"/>
          <w:highlight w:val="cyan"/>
        </w:rPr>
        <w:t xml:space="preserve"> to start</w:t>
      </w:r>
      <w:r w:rsidRPr="0007468F">
        <w:rPr>
          <w:rStyle w:val="StyleUnderline"/>
        </w:rPr>
        <w:t xml:space="preserve"> my </w:t>
      </w:r>
      <w:r w:rsidRPr="0007468F">
        <w:rPr>
          <w:rStyle w:val="Emphasis"/>
        </w:rPr>
        <w:t>mower</w:t>
      </w:r>
      <w:r w:rsidRPr="0007468F">
        <w:rPr>
          <w:sz w:val="16"/>
        </w:rPr>
        <w:t xml:space="preserve">, and starting my mower does not fulfill my promise. Thus, </w:t>
      </w:r>
      <w:r w:rsidRPr="0007468F">
        <w:rPr>
          <w:rStyle w:val="StyleUnderline"/>
        </w:rPr>
        <w:t xml:space="preserve">a </w:t>
      </w:r>
      <w:r w:rsidRPr="0007468F">
        <w:rPr>
          <w:rStyle w:val="Emphasis"/>
          <w:highlight w:val="cyan"/>
        </w:rPr>
        <w:t>moral theory</w:t>
      </w:r>
      <w:r w:rsidRPr="0007468F">
        <w:rPr>
          <w:rStyle w:val="StyleUnderline"/>
          <w:highlight w:val="cyan"/>
        </w:rPr>
        <w:t xml:space="preserve"> cannot explain</w:t>
      </w:r>
      <w:r w:rsidRPr="0007468F">
        <w:rPr>
          <w:rStyle w:val="StyleUnderline"/>
        </w:rPr>
        <w:t xml:space="preserve"> moral </w:t>
      </w:r>
      <w:r w:rsidRPr="0007468F">
        <w:rPr>
          <w:rStyle w:val="Emphasis"/>
          <w:highlight w:val="cyan"/>
        </w:rPr>
        <w:t>substitutability</w:t>
      </w:r>
      <w:r w:rsidRPr="0007468F">
        <w:rPr>
          <w:rStyle w:val="StyleUnderline"/>
          <w:highlight w:val="cyan"/>
        </w:rPr>
        <w:t xml:space="preserve"> if it claims</w:t>
      </w:r>
      <w:r w:rsidRPr="0007468F">
        <w:rPr>
          <w:rStyle w:val="StyleUnderline"/>
        </w:rPr>
        <w:t xml:space="preserve"> that </w:t>
      </w:r>
      <w:r w:rsidRPr="0007468F">
        <w:rPr>
          <w:rStyle w:val="Emphasis"/>
          <w:highlight w:val="cyan"/>
        </w:rPr>
        <w:t>properties</w:t>
      </w:r>
      <w:r w:rsidRPr="0007468F">
        <w:rPr>
          <w:rStyle w:val="StyleUnderline"/>
        </w:rPr>
        <w:t xml:space="preserve"> like this </w:t>
      </w:r>
      <w:r w:rsidRPr="0007468F">
        <w:rPr>
          <w:rStyle w:val="StyleUnderline"/>
          <w:highlight w:val="cyan"/>
        </w:rPr>
        <w:t xml:space="preserve">provide moral </w:t>
      </w:r>
      <w:r w:rsidRPr="0007468F">
        <w:rPr>
          <w:rStyle w:val="Emphasis"/>
          <w:highlight w:val="cyan"/>
        </w:rPr>
        <w:t>reasons</w:t>
      </w:r>
      <w:r w:rsidRPr="0007468F">
        <w:rPr>
          <w:sz w:val="16"/>
        </w:rPr>
        <w:t>.</w:t>
      </w:r>
    </w:p>
    <w:p w14:paraId="0DA76437" w14:textId="77777777" w:rsidR="00A8581B" w:rsidRPr="0007468F" w:rsidRDefault="00A8581B" w:rsidP="00A8581B">
      <w:pPr>
        <w:pStyle w:val="Analytics"/>
        <w:rPr>
          <w:rFonts w:cs="Calibri"/>
        </w:rPr>
      </w:pPr>
      <w:r w:rsidRPr="0007468F">
        <w:rPr>
          <w:rFonts w:cs="Calibri"/>
        </w:rPr>
        <w:t xml:space="preserve">The </w:t>
      </w:r>
      <w:r w:rsidRPr="0007468F">
        <w:rPr>
          <w:rFonts w:cs="Calibri"/>
          <w:u w:val="single"/>
        </w:rPr>
        <w:t>standard</w:t>
      </w:r>
      <w:r w:rsidRPr="0007468F">
        <w:rPr>
          <w:rFonts w:cs="Calibri"/>
        </w:rPr>
        <w:t xml:space="preserve"> is preventing </w:t>
      </w:r>
      <w:r w:rsidRPr="0007468F">
        <w:rPr>
          <w:rFonts w:cs="Calibri"/>
          <w:u w:val="single"/>
        </w:rPr>
        <w:t>human extinction</w:t>
      </w:r>
      <w:r w:rsidRPr="0007468F">
        <w:rPr>
          <w:rFonts w:cs="Calibri"/>
        </w:rPr>
        <w:t xml:space="preserve">. </w:t>
      </w:r>
    </w:p>
    <w:p w14:paraId="69BC386B" w14:textId="77777777" w:rsidR="00A8581B" w:rsidRPr="0007468F" w:rsidRDefault="00A8581B" w:rsidP="00A8581B">
      <w:pPr>
        <w:pStyle w:val="Heading4"/>
        <w:rPr>
          <w:rFonts w:cs="Calibri"/>
        </w:rPr>
      </w:pPr>
      <w:r w:rsidRPr="0007468F">
        <w:rPr>
          <w:rFonts w:cs="Calibri"/>
        </w:rPr>
        <w:t xml:space="preserve">It is a </w:t>
      </w:r>
      <w:r w:rsidRPr="0007468F">
        <w:rPr>
          <w:rFonts w:cs="Calibri"/>
          <w:u w:val="single"/>
        </w:rPr>
        <w:t>pre-requisite</w:t>
      </w:r>
      <w:r w:rsidRPr="0007468F">
        <w:rPr>
          <w:rFonts w:cs="Calibri"/>
        </w:rPr>
        <w:t xml:space="preserve"> to any </w:t>
      </w:r>
      <w:r w:rsidRPr="0007468F">
        <w:rPr>
          <w:rFonts w:cs="Calibri"/>
          <w:u w:val="single"/>
        </w:rPr>
        <w:t>moral framework</w:t>
      </w:r>
      <w:r w:rsidRPr="0007468F">
        <w:rPr>
          <w:rFonts w:cs="Calibri"/>
        </w:rPr>
        <w:t>.</w:t>
      </w:r>
    </w:p>
    <w:p w14:paraId="74CD41AD" w14:textId="77777777" w:rsidR="00A8581B" w:rsidRPr="0007468F" w:rsidRDefault="00A8581B" w:rsidP="00A8581B">
      <w:r w:rsidRPr="0007468F">
        <w:t xml:space="preserve">Erich </w:t>
      </w:r>
      <w:r w:rsidRPr="0007468F">
        <w:rPr>
          <w:rStyle w:val="Style13ptBold"/>
        </w:rPr>
        <w:t>Grunewald 22</w:t>
      </w:r>
      <w:r w:rsidRPr="0007468F">
        <w:t xml:space="preserve">, first-class second-rate programmer; July 16; Erich Grunewald, “A Kantian View on Extinction,” </w:t>
      </w:r>
      <w:r w:rsidRPr="0007468F">
        <w:rPr>
          <w:color w:val="000000"/>
        </w:rPr>
        <w:t>https://www.erichgrunewald.com/posts/a-kantian-view-on-extinction/</w:t>
      </w:r>
    </w:p>
    <w:p w14:paraId="015D7DC4" w14:textId="77777777" w:rsidR="00A8581B" w:rsidRPr="0007468F" w:rsidRDefault="00A8581B" w:rsidP="00A8581B">
      <w:pPr>
        <w:rPr>
          <w:bCs/>
          <w:u w:val="single"/>
        </w:rPr>
      </w:pPr>
      <w:r w:rsidRPr="0007468F">
        <w:rPr>
          <w:rStyle w:val="Emphasis"/>
        </w:rPr>
        <w:t xml:space="preserve">Human </w:t>
      </w:r>
      <w:r w:rsidRPr="0007468F">
        <w:rPr>
          <w:rStyle w:val="Emphasis"/>
          <w:highlight w:val="cyan"/>
        </w:rPr>
        <w:t>extinction</w:t>
      </w:r>
      <w:r w:rsidRPr="0007468F">
        <w:rPr>
          <w:rStyle w:val="StyleUnderline"/>
        </w:rPr>
        <w:t xml:space="preserve"> </w:t>
      </w:r>
      <w:r w:rsidRPr="0007468F">
        <w:rPr>
          <w:bCs/>
          <w:u w:val="single"/>
        </w:rPr>
        <w:t xml:space="preserve">would involve the </w:t>
      </w:r>
      <w:r w:rsidRPr="0007468F">
        <w:rPr>
          <w:rStyle w:val="Emphasis"/>
        </w:rPr>
        <w:t>death</w:t>
      </w:r>
      <w:r w:rsidRPr="0007468F">
        <w:rPr>
          <w:bCs/>
          <w:u w:val="single"/>
        </w:rPr>
        <w:t xml:space="preserve"> of </w:t>
      </w:r>
      <w:r w:rsidRPr="0007468F">
        <w:rPr>
          <w:rStyle w:val="Emphasis"/>
        </w:rPr>
        <w:t>everyone</w:t>
      </w:r>
      <w:r w:rsidRPr="0007468F">
        <w:rPr>
          <w:sz w:val="16"/>
        </w:rPr>
        <w:t xml:space="preserve">, </w:t>
      </w:r>
      <w:r w:rsidRPr="0007468F">
        <w:rPr>
          <w:bCs/>
          <w:u w:val="single"/>
        </w:rPr>
        <w:t xml:space="preserve">which </w:t>
      </w:r>
      <w:r w:rsidRPr="0007468F">
        <w:rPr>
          <w:bCs/>
          <w:highlight w:val="cyan"/>
          <w:u w:val="single"/>
        </w:rPr>
        <w:t>is</w:t>
      </w:r>
      <w:r w:rsidRPr="0007468F">
        <w:rPr>
          <w:bCs/>
          <w:u w:val="single"/>
        </w:rPr>
        <w:t xml:space="preserve"> a </w:t>
      </w:r>
      <w:r w:rsidRPr="0007468F">
        <w:rPr>
          <w:rStyle w:val="Emphasis"/>
          <w:highlight w:val="cyan"/>
        </w:rPr>
        <w:t>bad</w:t>
      </w:r>
      <w:r w:rsidRPr="0007468F">
        <w:rPr>
          <w:bCs/>
          <w:u w:val="single"/>
        </w:rPr>
        <w:t xml:space="preserve"> thing </w:t>
      </w:r>
      <w:r w:rsidRPr="0007468F">
        <w:rPr>
          <w:bCs/>
          <w:highlight w:val="cyan"/>
          <w:u w:val="single"/>
        </w:rPr>
        <w:t xml:space="preserve">under </w:t>
      </w:r>
      <w:r w:rsidRPr="0007468F">
        <w:rPr>
          <w:rStyle w:val="Emphasis"/>
          <w:highlight w:val="cyan"/>
        </w:rPr>
        <w:t>any moral theory</w:t>
      </w:r>
      <w:r w:rsidRPr="0007468F">
        <w:rPr>
          <w:bCs/>
          <w:sz w:val="16"/>
        </w:rPr>
        <w:t xml:space="preserve">. But </w:t>
      </w:r>
      <w:r w:rsidRPr="0007468F">
        <w:rPr>
          <w:bCs/>
          <w:u w:val="single"/>
        </w:rPr>
        <w:t xml:space="preserve">the </w:t>
      </w:r>
      <w:r w:rsidRPr="0007468F">
        <w:rPr>
          <w:rStyle w:val="Emphasis"/>
        </w:rPr>
        <w:t>deontologist</w:t>
      </w:r>
      <w:r w:rsidRPr="0007468F">
        <w:rPr>
          <w:bCs/>
          <w:u w:val="single"/>
        </w:rPr>
        <w:t xml:space="preserve"> in me thinks </w:t>
      </w:r>
      <w:r w:rsidRPr="0007468F">
        <w:rPr>
          <w:rStyle w:val="Emphasis"/>
        </w:rPr>
        <w:t>complete extinction</w:t>
      </w:r>
      <w:r w:rsidRPr="0007468F">
        <w:rPr>
          <w:bCs/>
          <w:u w:val="single"/>
        </w:rPr>
        <w:t xml:space="preserve"> would be especially bad for three reasons:</w:t>
      </w:r>
    </w:p>
    <w:p w14:paraId="7AAE7BAD" w14:textId="77777777" w:rsidR="00A8581B" w:rsidRPr="0007468F" w:rsidRDefault="00A8581B" w:rsidP="00A8581B">
      <w:pPr>
        <w:rPr>
          <w:bCs/>
          <w:sz w:val="16"/>
        </w:rPr>
      </w:pPr>
      <w:r w:rsidRPr="0007468F">
        <w:rPr>
          <w:sz w:val="16"/>
        </w:rPr>
        <w:t xml:space="preserve">1. </w:t>
      </w:r>
      <w:r w:rsidRPr="0007468F">
        <w:rPr>
          <w:bCs/>
          <w:highlight w:val="cyan"/>
          <w:u w:val="single"/>
        </w:rPr>
        <w:t>We’d</w:t>
      </w:r>
      <w:r w:rsidRPr="0007468F">
        <w:rPr>
          <w:bCs/>
          <w:u w:val="single"/>
        </w:rPr>
        <w:t xml:space="preserve"> be </w:t>
      </w:r>
      <w:r w:rsidRPr="0007468F">
        <w:rPr>
          <w:rStyle w:val="Emphasis"/>
          <w:highlight w:val="cyan"/>
        </w:rPr>
        <w:t>fail</w:t>
      </w:r>
      <w:r w:rsidRPr="0007468F">
        <w:rPr>
          <w:rStyle w:val="StyleUnderline"/>
        </w:rPr>
        <w:t>ing</w:t>
      </w:r>
      <w:r w:rsidRPr="0007468F">
        <w:rPr>
          <w:bCs/>
          <w:u w:val="single"/>
        </w:rPr>
        <w:t xml:space="preserve"> in </w:t>
      </w:r>
      <w:r w:rsidRPr="0007468F">
        <w:rPr>
          <w:bCs/>
          <w:highlight w:val="cyan"/>
          <w:u w:val="single"/>
        </w:rPr>
        <w:t xml:space="preserve">our </w:t>
      </w:r>
      <w:r w:rsidRPr="0007468F">
        <w:rPr>
          <w:rStyle w:val="Emphasis"/>
          <w:highlight w:val="cyan"/>
        </w:rPr>
        <w:t>duty to humanity</w:t>
      </w:r>
      <w:r w:rsidRPr="0007468F">
        <w:rPr>
          <w:bCs/>
          <w:u w:val="single"/>
        </w:rPr>
        <w:t xml:space="preserve"> itself</w:t>
      </w:r>
      <w:r w:rsidRPr="0007468F">
        <w:rPr>
          <w:bCs/>
          <w:sz w:val="16"/>
        </w:rPr>
        <w:t xml:space="preserve"> (55% confidence).</w:t>
      </w:r>
    </w:p>
    <w:p w14:paraId="12CB93E3" w14:textId="77777777" w:rsidR="00A8581B" w:rsidRPr="0007468F" w:rsidRDefault="00A8581B" w:rsidP="00A8581B">
      <w:pPr>
        <w:rPr>
          <w:bCs/>
          <w:sz w:val="16"/>
        </w:rPr>
      </w:pPr>
      <w:r w:rsidRPr="0007468F">
        <w:rPr>
          <w:sz w:val="16"/>
        </w:rPr>
        <w:t xml:space="preserve">2. </w:t>
      </w:r>
      <w:r w:rsidRPr="0007468F">
        <w:rPr>
          <w:bCs/>
          <w:u w:val="single"/>
        </w:rPr>
        <w:t xml:space="preserve">We’d be </w:t>
      </w:r>
      <w:r w:rsidRPr="0007468F">
        <w:rPr>
          <w:rStyle w:val="Emphasis"/>
        </w:rPr>
        <w:t>failing</w:t>
      </w:r>
      <w:r w:rsidRPr="0007468F">
        <w:rPr>
          <w:bCs/>
          <w:u w:val="single"/>
        </w:rPr>
        <w:t xml:space="preserve"> in our </w:t>
      </w:r>
      <w:r w:rsidRPr="0007468F">
        <w:rPr>
          <w:rStyle w:val="Emphasis"/>
        </w:rPr>
        <w:t>duty to all</w:t>
      </w:r>
      <w:r w:rsidRPr="0007468F">
        <w:rPr>
          <w:bCs/>
          <w:u w:val="single"/>
        </w:rPr>
        <w:t xml:space="preserve"> those who have </w:t>
      </w:r>
      <w:r w:rsidRPr="0007468F">
        <w:rPr>
          <w:rStyle w:val="Emphasis"/>
        </w:rPr>
        <w:t>worked</w:t>
      </w:r>
      <w:r w:rsidRPr="0007468F">
        <w:rPr>
          <w:bCs/>
          <w:u w:val="single"/>
        </w:rPr>
        <w:t xml:space="preserve"> for a </w:t>
      </w:r>
      <w:r w:rsidRPr="0007468F">
        <w:rPr>
          <w:rStyle w:val="Emphasis"/>
        </w:rPr>
        <w:t>better future</w:t>
      </w:r>
      <w:r w:rsidRPr="0007468F">
        <w:rPr>
          <w:bCs/>
          <w:sz w:val="16"/>
        </w:rPr>
        <w:t xml:space="preserve"> (70% confidence).</w:t>
      </w:r>
    </w:p>
    <w:p w14:paraId="26F52A08" w14:textId="77777777" w:rsidR="00A8581B" w:rsidRPr="0007468F" w:rsidRDefault="00A8581B" w:rsidP="00A8581B">
      <w:pPr>
        <w:rPr>
          <w:bCs/>
          <w:sz w:val="16"/>
        </w:rPr>
      </w:pPr>
      <w:r w:rsidRPr="0007468F">
        <w:rPr>
          <w:sz w:val="16"/>
        </w:rPr>
        <w:t xml:space="preserve">3. </w:t>
      </w:r>
      <w:r w:rsidRPr="0007468F">
        <w:rPr>
          <w:bCs/>
          <w:u w:val="single"/>
        </w:rPr>
        <w:t xml:space="preserve">We’d be </w:t>
      </w:r>
      <w:r w:rsidRPr="0007468F">
        <w:rPr>
          <w:rStyle w:val="Emphasis"/>
        </w:rPr>
        <w:t>failing</w:t>
      </w:r>
      <w:r w:rsidRPr="0007468F">
        <w:rPr>
          <w:bCs/>
          <w:u w:val="single"/>
        </w:rPr>
        <w:t xml:space="preserve"> in our </w:t>
      </w:r>
      <w:r w:rsidRPr="0007468F">
        <w:rPr>
          <w:rStyle w:val="Emphasis"/>
        </w:rPr>
        <w:t>duty to</w:t>
      </w:r>
      <w:r w:rsidRPr="0007468F">
        <w:rPr>
          <w:rStyle w:val="StyleUnderline"/>
        </w:rPr>
        <w:t xml:space="preserve"> those </w:t>
      </w:r>
      <w:r w:rsidRPr="0007468F">
        <w:rPr>
          <w:rStyle w:val="Emphasis"/>
        </w:rPr>
        <w:t>wild animals</w:t>
      </w:r>
      <w:r w:rsidRPr="0007468F">
        <w:rPr>
          <w:bCs/>
          <w:u w:val="single"/>
        </w:rPr>
        <w:t xml:space="preserve"> whose </w:t>
      </w:r>
      <w:r w:rsidRPr="0007468F">
        <w:rPr>
          <w:rStyle w:val="Emphasis"/>
        </w:rPr>
        <w:t>only hope</w:t>
      </w:r>
      <w:r w:rsidRPr="0007468F">
        <w:rPr>
          <w:bCs/>
          <w:u w:val="single"/>
        </w:rPr>
        <w:t xml:space="preserve"> for better lives rests on future </w:t>
      </w:r>
      <w:r w:rsidRPr="0007468F">
        <w:rPr>
          <w:rStyle w:val="Emphasis"/>
        </w:rPr>
        <w:t>human tech</w:t>
      </w:r>
      <w:r w:rsidRPr="0007468F">
        <w:rPr>
          <w:bCs/>
          <w:u w:val="single"/>
        </w:rPr>
        <w:t>nology</w:t>
      </w:r>
      <w:r w:rsidRPr="0007468F">
        <w:rPr>
          <w:bCs/>
          <w:sz w:val="16"/>
        </w:rPr>
        <w:t xml:space="preserve"> (35% confidence).</w:t>
      </w:r>
    </w:p>
    <w:p w14:paraId="265A4216" w14:textId="77777777" w:rsidR="00A8581B" w:rsidRPr="0007468F" w:rsidRDefault="00A8581B" w:rsidP="00A8581B">
      <w:pPr>
        <w:rPr>
          <w:bCs/>
          <w:sz w:val="16"/>
        </w:rPr>
      </w:pPr>
      <w:r w:rsidRPr="0007468F">
        <w:rPr>
          <w:bCs/>
          <w:sz w:val="16"/>
        </w:rPr>
        <w:t>Introduction #</w:t>
      </w:r>
    </w:p>
    <w:p w14:paraId="6FA5FCE9" w14:textId="77777777" w:rsidR="00A8581B" w:rsidRPr="0007468F" w:rsidRDefault="00A8581B" w:rsidP="00A8581B">
      <w:pPr>
        <w:rPr>
          <w:sz w:val="16"/>
          <w:szCs w:val="16"/>
        </w:rPr>
      </w:pPr>
      <w:r w:rsidRPr="0007468F">
        <w:rPr>
          <w:sz w:val="16"/>
          <w:szCs w:val="16"/>
        </w:rPr>
        <w:t xml:space="preserve">To a utilitarian, </w:t>
      </w:r>
      <w:proofErr w:type="gramStart"/>
      <w:r w:rsidRPr="0007468F">
        <w:rPr>
          <w:sz w:val="16"/>
          <w:szCs w:val="16"/>
        </w:rPr>
        <w:t>whether or not</w:t>
      </w:r>
      <w:proofErr w:type="gramEnd"/>
      <w:r w:rsidRPr="0007468F">
        <w:rPr>
          <w:sz w:val="16"/>
          <w:szCs w:val="16"/>
        </w:rPr>
        <w:t xml:space="preserve"> human extinction is bad depends on whether we expect the long-term future to be positive or negative. Whatever it is, there’ll be a lot of it. Maybe we don’t outlive the century. But if we do, we may survive for 1-10 million years, as many other species do (Ord 2020, 218–19). Or we may survive for several hundred million years, as some other species do (Ord 2020, 220). Or with some luck we may survive for ≥1 billion years, or many billions of years if we leave the planet or even the galaxy (Ord 2020, 221–23). If we think the future is good, we should think it’s very good; if bad, we should dread it like we dread our own deaths.</w:t>
      </w:r>
    </w:p>
    <w:p w14:paraId="4DE47C51" w14:textId="77777777" w:rsidR="00A8581B" w:rsidRPr="0007468F" w:rsidRDefault="00A8581B" w:rsidP="00A8581B">
      <w:pPr>
        <w:rPr>
          <w:bCs/>
          <w:u w:val="single"/>
        </w:rPr>
      </w:pPr>
      <w:r w:rsidRPr="0007468F">
        <w:rPr>
          <w:bCs/>
          <w:sz w:val="16"/>
        </w:rPr>
        <w:t xml:space="preserve">I think utilitarianism is </w:t>
      </w:r>
      <w:proofErr w:type="gramStart"/>
      <w:r w:rsidRPr="0007468F">
        <w:rPr>
          <w:bCs/>
          <w:sz w:val="16"/>
        </w:rPr>
        <w:t>fairly plausible</w:t>
      </w:r>
      <w:proofErr w:type="gramEnd"/>
      <w:r w:rsidRPr="0007468F">
        <w:rPr>
          <w:bCs/>
          <w:sz w:val="16"/>
        </w:rPr>
        <w:t xml:space="preserve"> and give it some weight. I think Kantianism is more plausible and give it more weight. </w:t>
      </w:r>
      <w:r w:rsidRPr="0007468F">
        <w:rPr>
          <w:bCs/>
          <w:u w:val="single"/>
        </w:rPr>
        <w:t xml:space="preserve">What does </w:t>
      </w:r>
      <w:r w:rsidRPr="0007468F">
        <w:rPr>
          <w:rStyle w:val="Emphasis"/>
        </w:rPr>
        <w:t>Kantianism</w:t>
      </w:r>
      <w:r w:rsidRPr="0007468F">
        <w:rPr>
          <w:bCs/>
          <w:u w:val="single"/>
        </w:rPr>
        <w:t xml:space="preserve"> say about </w:t>
      </w:r>
      <w:r w:rsidRPr="0007468F">
        <w:rPr>
          <w:rStyle w:val="Emphasis"/>
        </w:rPr>
        <w:t>human extinction</w:t>
      </w:r>
      <w:r w:rsidRPr="0007468F">
        <w:rPr>
          <w:sz w:val="16"/>
        </w:rPr>
        <w:t>?</w:t>
      </w:r>
    </w:p>
    <w:p w14:paraId="51820B10" w14:textId="77777777" w:rsidR="00A8581B" w:rsidRPr="0007468F" w:rsidRDefault="00A8581B" w:rsidP="00A8581B">
      <w:pPr>
        <w:rPr>
          <w:bCs/>
          <w:sz w:val="16"/>
        </w:rPr>
      </w:pPr>
      <w:r w:rsidRPr="0007468F">
        <w:rPr>
          <w:bCs/>
          <w:sz w:val="16"/>
        </w:rPr>
        <w:t xml:space="preserve">I know </w:t>
      </w:r>
      <w:r w:rsidRPr="0007468F">
        <w:rPr>
          <w:bCs/>
          <w:u w:val="single"/>
        </w:rPr>
        <w:t xml:space="preserve">some </w:t>
      </w:r>
      <w:r w:rsidRPr="0007468F">
        <w:rPr>
          <w:rStyle w:val="StyleUnderline"/>
        </w:rPr>
        <w:t xml:space="preserve">people who’d </w:t>
      </w:r>
      <w:r w:rsidRPr="0007468F">
        <w:rPr>
          <w:rStyle w:val="Emphasis"/>
        </w:rPr>
        <w:t>say</w:t>
      </w:r>
      <w:r w:rsidRPr="0007468F">
        <w:rPr>
          <w:bCs/>
          <w:sz w:val="16"/>
        </w:rPr>
        <w:t xml:space="preserve">: </w:t>
      </w:r>
      <w:r w:rsidRPr="0007468F">
        <w:rPr>
          <w:bCs/>
          <w:u w:val="single"/>
        </w:rPr>
        <w:t xml:space="preserve">Isn’t </w:t>
      </w:r>
      <w:r w:rsidRPr="0007468F">
        <w:rPr>
          <w:rStyle w:val="Emphasis"/>
        </w:rPr>
        <w:t>human extinction</w:t>
      </w:r>
      <w:r w:rsidRPr="0007468F">
        <w:rPr>
          <w:bCs/>
          <w:u w:val="single"/>
        </w:rPr>
        <w:t xml:space="preserve"> just </w:t>
      </w:r>
      <w:r w:rsidRPr="0007468F">
        <w:rPr>
          <w:rStyle w:val="Emphasis"/>
        </w:rPr>
        <w:t>obviously bad</w:t>
      </w:r>
      <w:r w:rsidRPr="0007468F">
        <w:rPr>
          <w:sz w:val="16"/>
        </w:rPr>
        <w:t>?</w:t>
      </w:r>
      <w:r w:rsidRPr="0007468F">
        <w:rPr>
          <w:bCs/>
          <w:sz w:val="16"/>
        </w:rPr>
        <w:t xml:space="preserve"> </w:t>
      </w:r>
      <w:r w:rsidRPr="0007468F">
        <w:rPr>
          <w:rStyle w:val="StyleUnderline"/>
        </w:rPr>
        <w:t xml:space="preserve">It’d probably be brought about by the </w:t>
      </w:r>
      <w:r w:rsidRPr="0007468F">
        <w:rPr>
          <w:rStyle w:val="Emphasis"/>
        </w:rPr>
        <w:t>worst catastrophe</w:t>
      </w:r>
      <w:r w:rsidRPr="0007468F">
        <w:rPr>
          <w:rStyle w:val="StyleUnderline"/>
        </w:rPr>
        <w:t xml:space="preserve"> that’s ever </w:t>
      </w:r>
      <w:r w:rsidRPr="0007468F">
        <w:rPr>
          <w:rStyle w:val="Emphasis"/>
        </w:rPr>
        <w:t>befallen humankind</w:t>
      </w:r>
      <w:r w:rsidRPr="0007468F">
        <w:rPr>
          <w:bCs/>
          <w:sz w:val="16"/>
        </w:rPr>
        <w:t>. The Black Plague was horrifying, but it didn’t even get close to driving us to extinction; it’d take something far worse to do that.</w:t>
      </w:r>
    </w:p>
    <w:p w14:paraId="04EF4446" w14:textId="77777777" w:rsidR="00A8581B" w:rsidRPr="0007468F" w:rsidRDefault="00A8581B" w:rsidP="00A8581B">
      <w:pPr>
        <w:rPr>
          <w:sz w:val="16"/>
          <w:szCs w:val="16"/>
        </w:rPr>
      </w:pPr>
      <w:r w:rsidRPr="0007468F">
        <w:rPr>
          <w:sz w:val="16"/>
          <w:szCs w:val="16"/>
        </w:rPr>
        <w:t>I know some other people who’d say: Isn’t human extinction just obviously good? Humans cause so much suffering. We murder, deceive, abuse and bully one another all the time. Every year we kill ~70 billion chicken, sheep, goats and cattle;[1] if we die, at least it means factory farming is a thing of the past.</w:t>
      </w:r>
    </w:p>
    <w:p w14:paraId="6A1AF4A3" w14:textId="77777777" w:rsidR="00A8581B" w:rsidRPr="0007468F" w:rsidRDefault="00A8581B" w:rsidP="00A8581B">
      <w:pPr>
        <w:rPr>
          <w:sz w:val="16"/>
          <w:szCs w:val="16"/>
        </w:rPr>
      </w:pPr>
      <w:r w:rsidRPr="0007468F">
        <w:rPr>
          <w:sz w:val="16"/>
          <w:szCs w:val="16"/>
        </w:rPr>
        <w:t xml:space="preserve">But this post is not about people dying. It’s about the death of humanity. Sure, each person’s death is bad, and perhaps also good (to the extent that they would’ve caused harm). I’m asking you to ignore those things and ask yourself: How much worse than the death of everyone except a minimally sustainable population is the death of literally everyone? How much worse (or better) is the death of all 8 billion </w:t>
      </w:r>
      <w:proofErr w:type="gramStart"/>
      <w:r w:rsidRPr="0007468F">
        <w:rPr>
          <w:sz w:val="16"/>
          <w:szCs w:val="16"/>
        </w:rPr>
        <w:t>people[</w:t>
      </w:r>
      <w:proofErr w:type="gramEnd"/>
      <w:r w:rsidRPr="0007468F">
        <w:rPr>
          <w:sz w:val="16"/>
          <w:szCs w:val="16"/>
        </w:rPr>
        <w:t>2] than the death of, say, 7,999,900,000 people? Is it only 0.001% worse? It probably would take a terrible catastrophe to bring human extinction about, but that no more means extinction is bad than the tragedy of the Shoah means there’s no value in Paul Celan’s poetry.</w:t>
      </w:r>
    </w:p>
    <w:p w14:paraId="27280ECC" w14:textId="77777777" w:rsidR="00A8581B" w:rsidRPr="0007468F" w:rsidRDefault="00A8581B" w:rsidP="00A8581B">
      <w:pPr>
        <w:rPr>
          <w:bCs/>
          <w:sz w:val="16"/>
        </w:rPr>
      </w:pPr>
      <w:r w:rsidRPr="0007468F">
        <w:rPr>
          <w:bCs/>
          <w:sz w:val="16"/>
        </w:rPr>
        <w:t>Letting Down Humanity #</w:t>
      </w:r>
    </w:p>
    <w:p w14:paraId="46CC6C12" w14:textId="77777777" w:rsidR="00A8581B" w:rsidRPr="0007468F" w:rsidRDefault="00A8581B" w:rsidP="00A8581B">
      <w:pPr>
        <w:rPr>
          <w:bCs/>
          <w:sz w:val="16"/>
        </w:rPr>
      </w:pPr>
      <w:r w:rsidRPr="0007468F">
        <w:rPr>
          <w:bCs/>
          <w:sz w:val="16"/>
        </w:rPr>
        <w:t xml:space="preserve">Korsgaard (2018) makes roughly the following argument. </w:t>
      </w:r>
      <w:r w:rsidRPr="0007468F">
        <w:rPr>
          <w:bCs/>
          <w:u w:val="single"/>
        </w:rPr>
        <w:t xml:space="preserve">We </w:t>
      </w:r>
      <w:r w:rsidRPr="0007468F">
        <w:rPr>
          <w:rStyle w:val="Emphasis"/>
        </w:rPr>
        <w:t>humans</w:t>
      </w:r>
      <w:r w:rsidRPr="0007468F">
        <w:rPr>
          <w:bCs/>
          <w:sz w:val="16"/>
        </w:rPr>
        <w:t xml:space="preserve"> (unlike the other animals) </w:t>
      </w:r>
      <w:r w:rsidRPr="0007468F">
        <w:rPr>
          <w:bCs/>
          <w:u w:val="single"/>
        </w:rPr>
        <w:t xml:space="preserve">think of ourselves as a </w:t>
      </w:r>
      <w:r w:rsidRPr="0007468F">
        <w:rPr>
          <w:rStyle w:val="Emphasis"/>
        </w:rPr>
        <w:t>collective agent</w:t>
      </w:r>
      <w:r w:rsidRPr="0007468F">
        <w:rPr>
          <w:bCs/>
          <w:sz w:val="16"/>
        </w:rPr>
        <w:t xml:space="preserve">, </w:t>
      </w:r>
      <w:r w:rsidRPr="0007468F">
        <w:rPr>
          <w:bCs/>
          <w:u w:val="single"/>
        </w:rPr>
        <w:t>a</w:t>
      </w:r>
      <w:r w:rsidRPr="0007468F">
        <w:rPr>
          <w:sz w:val="16"/>
        </w:rPr>
        <w:t xml:space="preserve"> “</w:t>
      </w:r>
      <w:r w:rsidRPr="0007468F">
        <w:rPr>
          <w:rStyle w:val="Emphasis"/>
        </w:rPr>
        <w:t>species-being</w:t>
      </w:r>
      <w:r w:rsidRPr="0007468F">
        <w:rPr>
          <w:sz w:val="16"/>
        </w:rPr>
        <w:t>”.</w:t>
      </w:r>
      <w:r w:rsidRPr="0007468F">
        <w:rPr>
          <w:bCs/>
          <w:sz w:val="16"/>
        </w:rPr>
        <w:t xml:space="preserve"> (It makes sense to ask, for example, “Will we </w:t>
      </w:r>
      <w:proofErr w:type="spellStart"/>
      <w:r w:rsidRPr="0007468F">
        <w:rPr>
          <w:bCs/>
          <w:sz w:val="16"/>
        </w:rPr>
        <w:t>colonise</w:t>
      </w:r>
      <w:proofErr w:type="spellEnd"/>
      <w:r w:rsidRPr="0007468F">
        <w:rPr>
          <w:bCs/>
          <w:sz w:val="16"/>
        </w:rPr>
        <w:t xml:space="preserve"> the galaxy?” </w:t>
      </w:r>
      <w:r w:rsidRPr="0007468F">
        <w:rPr>
          <w:bCs/>
          <w:u w:val="single"/>
        </w:rPr>
        <w:t xml:space="preserve">and thereby refer to a </w:t>
      </w:r>
      <w:r w:rsidRPr="0007468F">
        <w:rPr>
          <w:rStyle w:val="Emphasis"/>
        </w:rPr>
        <w:t>multi-generational project</w:t>
      </w:r>
      <w:r w:rsidRPr="0007468F">
        <w:rPr>
          <w:bCs/>
          <w:u w:val="single"/>
        </w:rPr>
        <w:t xml:space="preserve"> in which all humans have a </w:t>
      </w:r>
      <w:r w:rsidRPr="0007468F">
        <w:rPr>
          <w:rStyle w:val="Emphasis"/>
        </w:rPr>
        <w:t>stake</w:t>
      </w:r>
      <w:r w:rsidRPr="0007468F">
        <w:rPr>
          <w:bCs/>
          <w:sz w:val="16"/>
        </w:rPr>
        <w:t xml:space="preserve">.) </w:t>
      </w:r>
      <w:r w:rsidRPr="0007468F">
        <w:rPr>
          <w:bCs/>
          <w:u w:val="single"/>
        </w:rPr>
        <w:t xml:space="preserve">Claims about </w:t>
      </w:r>
      <w:r w:rsidRPr="0007468F">
        <w:rPr>
          <w:rStyle w:val="Emphasis"/>
          <w:highlight w:val="cyan"/>
        </w:rPr>
        <w:t>rights</w:t>
      </w:r>
      <w:r w:rsidRPr="0007468F">
        <w:rPr>
          <w:bCs/>
          <w:sz w:val="16"/>
        </w:rPr>
        <w:t xml:space="preserve"> (</w:t>
      </w:r>
      <w:r w:rsidRPr="0007468F">
        <w:rPr>
          <w:bCs/>
          <w:u w:val="single"/>
        </w:rPr>
        <w:t>says Kant</w:t>
      </w:r>
      <w:r w:rsidRPr="0007468F">
        <w:rPr>
          <w:bCs/>
          <w:sz w:val="16"/>
        </w:rPr>
        <w:t xml:space="preserve">) </w:t>
      </w:r>
      <w:r w:rsidRPr="0007468F">
        <w:rPr>
          <w:bCs/>
          <w:highlight w:val="cyan"/>
          <w:u w:val="single"/>
        </w:rPr>
        <w:t xml:space="preserve">only </w:t>
      </w:r>
      <w:r w:rsidRPr="0007468F">
        <w:rPr>
          <w:rStyle w:val="Emphasis"/>
          <w:highlight w:val="cyan"/>
        </w:rPr>
        <w:t>make sense</w:t>
      </w:r>
      <w:r w:rsidRPr="0007468F">
        <w:rPr>
          <w:bCs/>
          <w:highlight w:val="cyan"/>
          <w:u w:val="single"/>
        </w:rPr>
        <w:t xml:space="preserve"> in a </w:t>
      </w:r>
      <w:r w:rsidRPr="0007468F">
        <w:rPr>
          <w:rStyle w:val="Emphasis"/>
          <w:highlight w:val="cyan"/>
        </w:rPr>
        <w:t>political community</w:t>
      </w:r>
      <w:r w:rsidRPr="0007468F">
        <w:rPr>
          <w:bCs/>
          <w:sz w:val="16"/>
        </w:rPr>
        <w:t xml:space="preserve"> (which is </w:t>
      </w:r>
      <w:r w:rsidRPr="0007468F">
        <w:rPr>
          <w:bCs/>
          <w:u w:val="single"/>
        </w:rPr>
        <w:t xml:space="preserve">kind of like a </w:t>
      </w:r>
      <w:r w:rsidRPr="0007468F">
        <w:rPr>
          <w:rStyle w:val="Emphasis"/>
        </w:rPr>
        <w:t>collective agent</w:t>
      </w:r>
      <w:r w:rsidRPr="0007468F">
        <w:rPr>
          <w:bCs/>
          <w:sz w:val="16"/>
        </w:rPr>
        <w:t xml:space="preserve">); </w:t>
      </w:r>
      <w:r w:rsidRPr="0007468F">
        <w:rPr>
          <w:bCs/>
          <w:u w:val="single"/>
        </w:rPr>
        <w:t xml:space="preserve">the ultimate political community </w:t>
      </w:r>
      <w:r w:rsidRPr="0007468F">
        <w:rPr>
          <w:bCs/>
          <w:highlight w:val="cyan"/>
          <w:u w:val="single"/>
        </w:rPr>
        <w:t xml:space="preserve">comprises the </w:t>
      </w:r>
      <w:r w:rsidRPr="0007468F">
        <w:rPr>
          <w:rStyle w:val="Emphasis"/>
          <w:highlight w:val="cyan"/>
        </w:rPr>
        <w:t>entire human species</w:t>
      </w:r>
      <w:r w:rsidRPr="0007468F">
        <w:rPr>
          <w:bCs/>
          <w:sz w:val="16"/>
        </w:rPr>
        <w:t xml:space="preserve">, </w:t>
      </w:r>
      <w:r w:rsidRPr="0007468F">
        <w:rPr>
          <w:bCs/>
          <w:u w:val="single"/>
        </w:rPr>
        <w:t xml:space="preserve">so if we make claims of </w:t>
      </w:r>
      <w:r w:rsidRPr="0007468F">
        <w:rPr>
          <w:rStyle w:val="Emphasis"/>
        </w:rPr>
        <w:t>rights</w:t>
      </w:r>
      <w:r w:rsidRPr="0007468F">
        <w:rPr>
          <w:sz w:val="16"/>
        </w:rPr>
        <w:t xml:space="preserve">, </w:t>
      </w:r>
      <w:r w:rsidRPr="0007468F">
        <w:rPr>
          <w:bCs/>
          <w:u w:val="single"/>
        </w:rPr>
        <w:t xml:space="preserve">we’re committed to </w:t>
      </w:r>
      <w:r w:rsidRPr="0007468F">
        <w:rPr>
          <w:rStyle w:val="Emphasis"/>
        </w:rPr>
        <w:t xml:space="preserve">considering </w:t>
      </w:r>
      <w:r w:rsidRPr="0007468F">
        <w:rPr>
          <w:rStyle w:val="Emphasis"/>
          <w:highlight w:val="cyan"/>
        </w:rPr>
        <w:t>humanity</w:t>
      </w:r>
      <w:r w:rsidRPr="0007468F">
        <w:rPr>
          <w:bCs/>
          <w:u w:val="single"/>
        </w:rPr>
        <w:t xml:space="preserve"> as </w:t>
      </w:r>
      <w:r w:rsidRPr="0007468F">
        <w:rPr>
          <w:bCs/>
          <w:highlight w:val="cyan"/>
          <w:u w:val="single"/>
        </w:rPr>
        <w:t xml:space="preserve">a </w:t>
      </w:r>
      <w:r w:rsidRPr="0007468F">
        <w:rPr>
          <w:rStyle w:val="Emphasis"/>
          <w:highlight w:val="cyan"/>
        </w:rPr>
        <w:t>collective agent</w:t>
      </w:r>
      <w:r w:rsidRPr="0007468F">
        <w:rPr>
          <w:bCs/>
          <w:sz w:val="16"/>
        </w:rPr>
        <w:t xml:space="preserve">. We </w:t>
      </w:r>
      <w:r w:rsidRPr="0007468F">
        <w:rPr>
          <w:bCs/>
          <w:u w:val="single"/>
        </w:rPr>
        <w:t>humans</w:t>
      </w:r>
      <w:r w:rsidRPr="0007468F">
        <w:rPr>
          <w:bCs/>
          <w:sz w:val="16"/>
        </w:rPr>
        <w:t xml:space="preserve"> (again unlike the other animals) </w:t>
      </w:r>
      <w:r w:rsidRPr="0007468F">
        <w:rPr>
          <w:bCs/>
          <w:u w:val="single"/>
        </w:rPr>
        <w:t xml:space="preserve">are also aware of the </w:t>
      </w:r>
      <w:r w:rsidRPr="0007468F">
        <w:rPr>
          <w:rStyle w:val="Emphasis"/>
        </w:rPr>
        <w:t>grounds</w:t>
      </w:r>
      <w:r w:rsidRPr="0007468F">
        <w:rPr>
          <w:bCs/>
          <w:u w:val="single"/>
        </w:rPr>
        <w:t xml:space="preserve"> for our</w:t>
      </w:r>
      <w:r w:rsidRPr="0007468F">
        <w:rPr>
          <w:sz w:val="16"/>
        </w:rPr>
        <w:t xml:space="preserve"> (</w:t>
      </w:r>
      <w:r w:rsidRPr="0007468F">
        <w:rPr>
          <w:bCs/>
          <w:u w:val="single"/>
        </w:rPr>
        <w:t>potential</w:t>
      </w:r>
      <w:r w:rsidRPr="0007468F">
        <w:rPr>
          <w:sz w:val="16"/>
        </w:rPr>
        <w:t xml:space="preserve">) </w:t>
      </w:r>
      <w:r w:rsidRPr="0007468F">
        <w:rPr>
          <w:rStyle w:val="Emphasis"/>
        </w:rPr>
        <w:t>beliefs</w:t>
      </w:r>
      <w:r w:rsidRPr="0007468F">
        <w:rPr>
          <w:bCs/>
          <w:u w:val="single"/>
        </w:rPr>
        <w:t xml:space="preserve"> and </w:t>
      </w:r>
      <w:r w:rsidRPr="0007468F">
        <w:rPr>
          <w:rStyle w:val="Emphasis"/>
        </w:rPr>
        <w:t>actions</w:t>
      </w:r>
      <w:r w:rsidRPr="0007468F">
        <w:rPr>
          <w:sz w:val="16"/>
        </w:rPr>
        <w:t>;</w:t>
      </w:r>
      <w:r w:rsidRPr="0007468F">
        <w:rPr>
          <w:bCs/>
          <w:u w:val="single"/>
        </w:rPr>
        <w:t xml:space="preserve"> this allows us to </w:t>
      </w:r>
      <w:r w:rsidRPr="0007468F">
        <w:rPr>
          <w:rStyle w:val="Emphasis"/>
        </w:rPr>
        <w:t>reason normatively</w:t>
      </w:r>
      <w:r w:rsidRPr="0007468F">
        <w:rPr>
          <w:bCs/>
          <w:sz w:val="16"/>
        </w:rPr>
        <w:t xml:space="preserve">. </w:t>
      </w:r>
      <w:r w:rsidRPr="0007468F">
        <w:rPr>
          <w:bCs/>
          <w:u w:val="single"/>
        </w:rPr>
        <w:t>Because we can reason normatively</w:t>
      </w:r>
      <w:r w:rsidRPr="0007468F">
        <w:rPr>
          <w:sz w:val="16"/>
        </w:rPr>
        <w:t>, we</w:t>
      </w:r>
      <w:r w:rsidRPr="0007468F">
        <w:rPr>
          <w:sz w:val="16"/>
          <w:szCs w:val="16"/>
        </w:rPr>
        <w:t xml:space="preserve"> </w:t>
      </w:r>
      <w:r w:rsidRPr="0007468F">
        <w:rPr>
          <w:rStyle w:val="Emphasis"/>
        </w:rPr>
        <w:t>evaluate</w:t>
      </w:r>
      <w:r w:rsidRPr="0007468F">
        <w:rPr>
          <w:bCs/>
          <w:u w:val="single"/>
        </w:rPr>
        <w:t xml:space="preserve"> ourselves based on our </w:t>
      </w:r>
      <w:r w:rsidRPr="0007468F">
        <w:rPr>
          <w:rStyle w:val="Emphasis"/>
        </w:rPr>
        <w:t>actions</w:t>
      </w:r>
      <w:r w:rsidRPr="0007468F">
        <w:rPr>
          <w:sz w:val="16"/>
        </w:rPr>
        <w:t>, based</w:t>
      </w:r>
      <w:r w:rsidRPr="0007468F">
        <w:rPr>
          <w:bCs/>
          <w:u w:val="single"/>
        </w:rPr>
        <w:t xml:space="preserve"> on whether we </w:t>
      </w:r>
      <w:r w:rsidRPr="0007468F">
        <w:rPr>
          <w:rStyle w:val="Emphasis"/>
        </w:rPr>
        <w:t>act</w:t>
      </w:r>
      <w:r w:rsidRPr="0007468F">
        <w:rPr>
          <w:bCs/>
          <w:u w:val="single"/>
        </w:rPr>
        <w:t xml:space="preserve"> in a way that anyone can </w:t>
      </w:r>
      <w:r w:rsidRPr="0007468F">
        <w:rPr>
          <w:rStyle w:val="Emphasis"/>
        </w:rPr>
        <w:t>rationally endorse</w:t>
      </w:r>
      <w:r w:rsidRPr="0007468F">
        <w:rPr>
          <w:bCs/>
          <w:sz w:val="16"/>
        </w:rPr>
        <w:t xml:space="preserve">. </w:t>
      </w:r>
      <w:r w:rsidRPr="0007468F">
        <w:rPr>
          <w:bCs/>
          <w:u w:val="single"/>
        </w:rPr>
        <w:t xml:space="preserve">That </w:t>
      </w:r>
      <w:r w:rsidRPr="0007468F">
        <w:rPr>
          <w:rStyle w:val="Emphasis"/>
          <w:highlight w:val="cyan"/>
        </w:rPr>
        <w:t>makes</w:t>
      </w:r>
      <w:r w:rsidRPr="0007468F">
        <w:rPr>
          <w:rStyle w:val="StyleUnderline"/>
        </w:rPr>
        <w:t xml:space="preserve"> the</w:t>
      </w:r>
      <w:r w:rsidRPr="0007468F">
        <w:rPr>
          <w:bCs/>
          <w:u w:val="single"/>
        </w:rPr>
        <w:t xml:space="preserve"> </w:t>
      </w:r>
      <w:r w:rsidRPr="0007468F">
        <w:rPr>
          <w:rStyle w:val="Emphasis"/>
          <w:highlight w:val="cyan"/>
        </w:rPr>
        <w:t>ends</w:t>
      </w:r>
      <w:r w:rsidRPr="0007468F">
        <w:rPr>
          <w:bCs/>
          <w:u w:val="single"/>
        </w:rPr>
        <w:t xml:space="preserve"> that </w:t>
      </w:r>
      <w:r w:rsidRPr="0007468F">
        <w:rPr>
          <w:rStyle w:val="Emphasis"/>
          <w:highlight w:val="cyan"/>
        </w:rPr>
        <w:t xml:space="preserve">everyone </w:t>
      </w:r>
      <w:proofErr w:type="gramStart"/>
      <w:r w:rsidRPr="0007468F">
        <w:rPr>
          <w:rStyle w:val="Emphasis"/>
          <w:highlight w:val="cyan"/>
        </w:rPr>
        <w:t>share</w:t>
      </w:r>
      <w:proofErr w:type="gramEnd"/>
      <w:r w:rsidRPr="0007468F">
        <w:rPr>
          <w:sz w:val="16"/>
        </w:rPr>
        <w:t xml:space="preserve"> (</w:t>
      </w:r>
      <w:r w:rsidRPr="0007468F">
        <w:rPr>
          <w:bCs/>
          <w:u w:val="single"/>
        </w:rPr>
        <w:t xml:space="preserve">the </w:t>
      </w:r>
      <w:r w:rsidRPr="0007468F">
        <w:rPr>
          <w:rStyle w:val="Emphasis"/>
        </w:rPr>
        <w:t>species-being’s ends</w:t>
      </w:r>
      <w:r w:rsidRPr="0007468F">
        <w:rPr>
          <w:sz w:val="16"/>
        </w:rPr>
        <w:t xml:space="preserve">) </w:t>
      </w:r>
      <w:r w:rsidRPr="0007468F">
        <w:rPr>
          <w:bCs/>
          <w:highlight w:val="cyan"/>
          <w:u w:val="single"/>
        </w:rPr>
        <w:t xml:space="preserve">especially </w:t>
      </w:r>
      <w:r w:rsidRPr="0007468F">
        <w:rPr>
          <w:rStyle w:val="Emphasis"/>
          <w:highlight w:val="cyan"/>
        </w:rPr>
        <w:t>important</w:t>
      </w:r>
      <w:r w:rsidRPr="0007468F">
        <w:rPr>
          <w:bCs/>
          <w:sz w:val="16"/>
        </w:rPr>
        <w:t xml:space="preserve">. Therefore, </w:t>
      </w:r>
      <w:r w:rsidRPr="0007468F">
        <w:rPr>
          <w:rStyle w:val="Emphasis"/>
        </w:rPr>
        <w:t>human extinction</w:t>
      </w:r>
      <w:r w:rsidRPr="0007468F">
        <w:rPr>
          <w:rStyle w:val="StyleUnderline"/>
        </w:rPr>
        <w:t xml:space="preserve"> is especially</w:t>
      </w:r>
      <w:r w:rsidRPr="0007468F">
        <w:rPr>
          <w:bCs/>
          <w:u w:val="single"/>
        </w:rPr>
        <w:t xml:space="preserve"> </w:t>
      </w:r>
      <w:r w:rsidRPr="0007468F">
        <w:rPr>
          <w:rStyle w:val="Emphasis"/>
        </w:rPr>
        <w:t>bad</w:t>
      </w:r>
      <w:r w:rsidRPr="0007468F">
        <w:rPr>
          <w:bCs/>
          <w:sz w:val="16"/>
        </w:rPr>
        <w:t xml:space="preserve"> (</w:t>
      </w:r>
      <w:r w:rsidRPr="0007468F">
        <w:rPr>
          <w:bCs/>
          <w:u w:val="single"/>
        </w:rPr>
        <w:t>because all</w:t>
      </w:r>
      <w:r w:rsidRPr="0007468F">
        <w:rPr>
          <w:bCs/>
          <w:sz w:val="16"/>
        </w:rPr>
        <w:t xml:space="preserve"> those important species-being-y </w:t>
      </w:r>
      <w:r w:rsidRPr="0007468F">
        <w:rPr>
          <w:rStyle w:val="Emphasis"/>
        </w:rPr>
        <w:t>actions</w:t>
      </w:r>
      <w:r w:rsidRPr="0007468F">
        <w:rPr>
          <w:bCs/>
          <w:u w:val="single"/>
        </w:rPr>
        <w:t xml:space="preserve"> would be </w:t>
      </w:r>
      <w:r w:rsidRPr="0007468F">
        <w:rPr>
          <w:rStyle w:val="Emphasis"/>
        </w:rPr>
        <w:t>thwarted</w:t>
      </w:r>
      <w:r w:rsidRPr="0007468F">
        <w:rPr>
          <w:bCs/>
          <w:sz w:val="16"/>
        </w:rPr>
        <w:t>).</w:t>
      </w:r>
    </w:p>
    <w:p w14:paraId="2B5ABEB7" w14:textId="77777777" w:rsidR="00A8581B" w:rsidRPr="0007468F" w:rsidRDefault="00A8581B" w:rsidP="00A8581B">
      <w:pPr>
        <w:rPr>
          <w:bCs/>
          <w:sz w:val="16"/>
        </w:rPr>
      </w:pPr>
      <w:r w:rsidRPr="0007468F">
        <w:rPr>
          <w:bCs/>
          <w:sz w:val="16"/>
        </w:rPr>
        <w:t>My crude interpretation of the argument is something like, “</w:t>
      </w:r>
      <w:r w:rsidRPr="0007468F">
        <w:rPr>
          <w:bCs/>
          <w:u w:val="single"/>
        </w:rPr>
        <w:t xml:space="preserve">It’s </w:t>
      </w:r>
      <w:r w:rsidRPr="0007468F">
        <w:rPr>
          <w:rStyle w:val="Emphasis"/>
        </w:rPr>
        <w:t>important</w:t>
      </w:r>
      <w:r w:rsidRPr="0007468F">
        <w:rPr>
          <w:bCs/>
          <w:u w:val="single"/>
        </w:rPr>
        <w:t xml:space="preserve"> for us to think that we’re </w:t>
      </w:r>
      <w:r w:rsidRPr="0007468F">
        <w:rPr>
          <w:rStyle w:val="Emphasis"/>
        </w:rPr>
        <w:t>good people</w:t>
      </w:r>
      <w:r w:rsidRPr="0007468F">
        <w:rPr>
          <w:sz w:val="16"/>
        </w:rPr>
        <w:t xml:space="preserve">. </w:t>
      </w:r>
      <w:r w:rsidRPr="0007468F">
        <w:rPr>
          <w:rStyle w:val="Emphasis"/>
        </w:rPr>
        <w:t>Doing good</w:t>
      </w:r>
      <w:r w:rsidRPr="0007468F">
        <w:rPr>
          <w:bCs/>
          <w:sz w:val="16"/>
        </w:rPr>
        <w:t xml:space="preserve"> (in deontology) </w:t>
      </w:r>
      <w:r w:rsidRPr="0007468F">
        <w:rPr>
          <w:bCs/>
          <w:u w:val="single"/>
        </w:rPr>
        <w:t xml:space="preserve">means taking </w:t>
      </w:r>
      <w:r w:rsidRPr="0007468F">
        <w:rPr>
          <w:rStyle w:val="Emphasis"/>
        </w:rPr>
        <w:t>good actions</w:t>
      </w:r>
      <w:r w:rsidRPr="0007468F">
        <w:rPr>
          <w:bCs/>
          <w:sz w:val="16"/>
        </w:rPr>
        <w:t xml:space="preserve">. </w:t>
      </w:r>
      <w:r w:rsidRPr="0007468F">
        <w:rPr>
          <w:bCs/>
          <w:u w:val="single"/>
        </w:rPr>
        <w:t>Good actions</w:t>
      </w:r>
      <w:r w:rsidRPr="0007468F">
        <w:rPr>
          <w:bCs/>
          <w:sz w:val="16"/>
        </w:rPr>
        <w:t xml:space="preserve"> are (roughly speaking) those that </w:t>
      </w:r>
      <w:r w:rsidRPr="0007468F">
        <w:rPr>
          <w:bCs/>
          <w:u w:val="single"/>
        </w:rPr>
        <w:t xml:space="preserve">follow a </w:t>
      </w:r>
      <w:r w:rsidRPr="0007468F">
        <w:rPr>
          <w:rStyle w:val="Emphasis"/>
        </w:rPr>
        <w:t>maxim</w:t>
      </w:r>
      <w:r w:rsidRPr="0007468F">
        <w:rPr>
          <w:bCs/>
          <w:u w:val="single"/>
        </w:rPr>
        <w:t xml:space="preserve"> that any human can </w:t>
      </w:r>
      <w:r w:rsidRPr="0007468F">
        <w:rPr>
          <w:rStyle w:val="Emphasis"/>
        </w:rPr>
        <w:t>rationally endorse</w:t>
      </w:r>
      <w:r w:rsidRPr="0007468F">
        <w:rPr>
          <w:bCs/>
          <w:sz w:val="16"/>
        </w:rPr>
        <w:t xml:space="preserve">. Therefore, </w:t>
      </w:r>
      <w:r w:rsidRPr="0007468F">
        <w:rPr>
          <w:rStyle w:val="Emphasis"/>
        </w:rPr>
        <w:t>acting</w:t>
      </w:r>
      <w:r w:rsidRPr="0007468F">
        <w:rPr>
          <w:bCs/>
          <w:u w:val="single"/>
        </w:rPr>
        <w:t xml:space="preserve"> according to a </w:t>
      </w:r>
      <w:r w:rsidRPr="0007468F">
        <w:rPr>
          <w:rStyle w:val="Emphasis"/>
        </w:rPr>
        <w:t>maxim</w:t>
      </w:r>
      <w:r w:rsidRPr="0007468F">
        <w:rPr>
          <w:bCs/>
          <w:u w:val="single"/>
        </w:rPr>
        <w:t xml:space="preserve"> that </w:t>
      </w:r>
      <w:r w:rsidRPr="0007468F">
        <w:rPr>
          <w:rStyle w:val="Emphasis"/>
        </w:rPr>
        <w:t>benefits</w:t>
      </w:r>
      <w:r w:rsidRPr="0007468F">
        <w:rPr>
          <w:bCs/>
          <w:sz w:val="16"/>
        </w:rPr>
        <w:t xml:space="preserve"> (and not acting according to one that harms) </w:t>
      </w:r>
      <w:r w:rsidRPr="0007468F">
        <w:rPr>
          <w:bCs/>
          <w:u w:val="single"/>
        </w:rPr>
        <w:t xml:space="preserve">the </w:t>
      </w:r>
      <w:r w:rsidRPr="0007468F">
        <w:rPr>
          <w:rStyle w:val="Emphasis"/>
        </w:rPr>
        <w:t>whole of humanity</w:t>
      </w:r>
      <w:r w:rsidRPr="0007468F">
        <w:rPr>
          <w:bCs/>
          <w:u w:val="single"/>
        </w:rPr>
        <w:t xml:space="preserve"> is good</w:t>
      </w:r>
      <w:r w:rsidRPr="0007468F">
        <w:rPr>
          <w:bCs/>
          <w:sz w:val="16"/>
        </w:rPr>
        <w:t xml:space="preserve">. But </w:t>
      </w:r>
      <w:r w:rsidRPr="0007468F">
        <w:rPr>
          <w:bCs/>
          <w:highlight w:val="cyan"/>
          <w:u w:val="single"/>
        </w:rPr>
        <w:t xml:space="preserve">if humans </w:t>
      </w:r>
      <w:r w:rsidRPr="0007468F">
        <w:rPr>
          <w:rStyle w:val="Emphasis"/>
          <w:highlight w:val="cyan"/>
        </w:rPr>
        <w:t>go extinct</w:t>
      </w:r>
      <w:r w:rsidRPr="0007468F">
        <w:rPr>
          <w:sz w:val="16"/>
        </w:rPr>
        <w:t xml:space="preserve">, </w:t>
      </w:r>
      <w:r w:rsidRPr="0007468F">
        <w:rPr>
          <w:bCs/>
          <w:highlight w:val="cyan"/>
          <w:u w:val="single"/>
        </w:rPr>
        <w:t>all</w:t>
      </w:r>
      <w:r w:rsidRPr="0007468F">
        <w:rPr>
          <w:bCs/>
          <w:u w:val="single"/>
        </w:rPr>
        <w:t xml:space="preserve"> those </w:t>
      </w:r>
      <w:r w:rsidRPr="0007468F">
        <w:rPr>
          <w:rStyle w:val="Emphasis"/>
          <w:highlight w:val="cyan"/>
        </w:rPr>
        <w:t>good</w:t>
      </w:r>
      <w:r w:rsidRPr="0007468F">
        <w:rPr>
          <w:bCs/>
          <w:u w:val="single"/>
        </w:rPr>
        <w:t xml:space="preserve"> humanity-promoting </w:t>
      </w:r>
      <w:r w:rsidRPr="0007468F">
        <w:rPr>
          <w:rStyle w:val="Emphasis"/>
          <w:highlight w:val="cyan"/>
        </w:rPr>
        <w:t>actions</w:t>
      </w:r>
      <w:r w:rsidRPr="0007468F">
        <w:rPr>
          <w:sz w:val="16"/>
        </w:rPr>
        <w:t xml:space="preserve"> –</w:t>
      </w:r>
      <w:r w:rsidRPr="0007468F">
        <w:rPr>
          <w:sz w:val="16"/>
          <w:szCs w:val="16"/>
        </w:rPr>
        <w:t xml:space="preserve"> </w:t>
      </w:r>
      <w:r w:rsidRPr="0007468F">
        <w:rPr>
          <w:bCs/>
          <w:u w:val="single"/>
        </w:rPr>
        <w:t xml:space="preserve">at least those that were </w:t>
      </w:r>
      <w:r w:rsidRPr="0007468F">
        <w:rPr>
          <w:rStyle w:val="Emphasis"/>
        </w:rPr>
        <w:t>oriented</w:t>
      </w:r>
      <w:r w:rsidRPr="0007468F">
        <w:rPr>
          <w:bCs/>
          <w:u w:val="single"/>
        </w:rPr>
        <w:t xml:space="preserve"> towards the </w:t>
      </w:r>
      <w:r w:rsidRPr="0007468F">
        <w:rPr>
          <w:rStyle w:val="Emphasis"/>
        </w:rPr>
        <w:t>future</w:t>
      </w:r>
      <w:r w:rsidRPr="0007468F">
        <w:rPr>
          <w:sz w:val="16"/>
        </w:rPr>
        <w:t xml:space="preserve"> –</w:t>
      </w:r>
      <w:r w:rsidRPr="0007468F">
        <w:rPr>
          <w:sz w:val="16"/>
          <w:szCs w:val="16"/>
        </w:rPr>
        <w:t xml:space="preserve"> </w:t>
      </w:r>
      <w:r w:rsidRPr="0007468F">
        <w:rPr>
          <w:bCs/>
          <w:highlight w:val="cyan"/>
          <w:u w:val="single"/>
        </w:rPr>
        <w:t xml:space="preserve">are </w:t>
      </w:r>
      <w:r w:rsidRPr="0007468F">
        <w:rPr>
          <w:rStyle w:val="Emphasis"/>
          <w:highlight w:val="cyan"/>
        </w:rPr>
        <w:t>thwarted</w:t>
      </w:r>
      <w:r w:rsidRPr="0007468F">
        <w:rPr>
          <w:bCs/>
          <w:sz w:val="16"/>
        </w:rPr>
        <w:t>.”</w:t>
      </w:r>
    </w:p>
    <w:p w14:paraId="53533398" w14:textId="77777777" w:rsidR="00A8581B" w:rsidRPr="0007468F" w:rsidRDefault="00A8581B" w:rsidP="00A8581B">
      <w:pPr>
        <w:rPr>
          <w:bCs/>
          <w:sz w:val="16"/>
          <w:szCs w:val="16"/>
        </w:rPr>
      </w:pPr>
      <w:r w:rsidRPr="0007468F">
        <w:rPr>
          <w:bCs/>
          <w:sz w:val="16"/>
          <w:szCs w:val="16"/>
        </w:rPr>
        <w:t>&lt;&lt;&lt;CONDENSED, NONE OMITTED&gt;&gt;&gt;</w:t>
      </w:r>
    </w:p>
    <w:p w14:paraId="39EF2224" w14:textId="77777777" w:rsidR="00A8581B" w:rsidRPr="0007468F" w:rsidRDefault="00A8581B" w:rsidP="00A8581B">
      <w:pPr>
        <w:rPr>
          <w:bCs/>
          <w:sz w:val="8"/>
          <w:szCs w:val="8"/>
        </w:rPr>
      </w:pPr>
      <w:r w:rsidRPr="0007468F">
        <w:rPr>
          <w:bCs/>
          <w:sz w:val="8"/>
          <w:szCs w:val="8"/>
        </w:rPr>
        <w:t xml:space="preserve">Daniel Kokotajlo recently wrote a deep and lucid post illustrating Kant’s ethics with a “decision theory app store”. Allow me to quote at length: Imagine an ideal competitive market for advice-giving AI assistants. Tech companies code them up and then you download them for free from the app store. There is </w:t>
      </w:r>
      <w:proofErr w:type="spellStart"/>
      <w:r w:rsidRPr="0007468F">
        <w:rPr>
          <w:bCs/>
          <w:sz w:val="8"/>
          <w:szCs w:val="8"/>
        </w:rPr>
        <w:t>AlphaBot</w:t>
      </w:r>
      <w:proofErr w:type="spellEnd"/>
      <w:r w:rsidRPr="0007468F">
        <w:rPr>
          <w:bCs/>
          <w:sz w:val="8"/>
          <w:szCs w:val="8"/>
        </w:rPr>
        <w:t xml:space="preserve">, </w:t>
      </w:r>
      <w:proofErr w:type="spellStart"/>
      <w:r w:rsidRPr="0007468F">
        <w:rPr>
          <w:bCs/>
          <w:sz w:val="8"/>
          <w:szCs w:val="8"/>
        </w:rPr>
        <w:t>MetaBot</w:t>
      </w:r>
      <w:proofErr w:type="spellEnd"/>
      <w:r w:rsidRPr="0007468F">
        <w:rPr>
          <w:bCs/>
          <w:sz w:val="8"/>
          <w:szCs w:val="8"/>
        </w:rPr>
        <w:t xml:space="preserve">, </w:t>
      </w:r>
      <w:proofErr w:type="spellStart"/>
      <w:r w:rsidRPr="0007468F">
        <w:rPr>
          <w:bCs/>
          <w:sz w:val="8"/>
          <w:szCs w:val="8"/>
        </w:rPr>
        <w:t>OpenBot</w:t>
      </w:r>
      <w:proofErr w:type="spellEnd"/>
      <w:r w:rsidRPr="0007468F">
        <w:rPr>
          <w:bCs/>
          <w:sz w:val="8"/>
          <w:szCs w:val="8"/>
        </w:rPr>
        <w:t xml:space="preserve">, </w:t>
      </w:r>
      <w:proofErr w:type="spellStart"/>
      <w:r w:rsidRPr="0007468F">
        <w:rPr>
          <w:bCs/>
          <w:sz w:val="8"/>
          <w:szCs w:val="8"/>
        </w:rPr>
        <w:t>DeepBot</w:t>
      </w:r>
      <w:proofErr w:type="spellEnd"/>
      <w:r w:rsidRPr="0007468F">
        <w:rPr>
          <w:bCs/>
          <w:sz w:val="8"/>
          <w:szCs w:val="8"/>
        </w:rPr>
        <w:t xml:space="preserve"> … When installed, the apps give advice. </w:t>
      </w:r>
      <w:proofErr w:type="gramStart"/>
      <w:r w:rsidRPr="0007468F">
        <w:rPr>
          <w:bCs/>
          <w:sz w:val="8"/>
          <w:szCs w:val="8"/>
        </w:rPr>
        <w:t>Specifically</w:t>
      </w:r>
      <w:proofErr w:type="gramEnd"/>
      <w:r w:rsidRPr="0007468F">
        <w:rPr>
          <w:bCs/>
          <w:sz w:val="8"/>
          <w:szCs w:val="8"/>
        </w:rPr>
        <w:t xml:space="preserve"> they scan your brain to extract your </w:t>
      </w:r>
      <w:proofErr w:type="spellStart"/>
      <w:r w:rsidRPr="0007468F">
        <w:rPr>
          <w:bCs/>
          <w:sz w:val="8"/>
          <w:szCs w:val="8"/>
        </w:rPr>
        <w:t>credences</w:t>
      </w:r>
      <w:proofErr w:type="spellEnd"/>
      <w:r w:rsidRPr="0007468F">
        <w:rPr>
          <w:bCs/>
          <w:sz w:val="8"/>
          <w:szCs w:val="8"/>
        </w:rPr>
        <w:t xml:space="preserve"> and values/utility function, and then they tell you what to do. You can follow the advice or not. […] Now, what’s it like to be one of these hyper-sophisticated advice bots? You are sitting there in your supercomputer getting all these incoming requests for advice, and you are dispensing advice like the amazing superhuman oracle you are, and you are also reflecting a bit about how to improve your overall advice-giving strategy … You are facing a massive optimization problem. You shouldn’t just consider each case in isolation; […] you can sometimes do better by coordinating your advice across cases. But it’s also not quite right to say you want to maximize total utility across all your users; if your advice predictably screwed over some users to benefit others, those users wouldn’t take your advice, and then the benefits to the other users wouldn’t happen, and then you’d lose market share to a rival bot that was just like you except that it didn’t do that and thus appealed to those users. Kant says: “Look, it’s complicated, and despite me being the greatest philosopher ever I don’t know all the intricacies of how it’ll work out. But I can say, at a high level of abstraction: The hyper-sophisticated advice bots are basically legislating laws for all their users to follow. They are the exalted Central Planners of a society consisting of their users. And </w:t>
      </w:r>
      <w:proofErr w:type="gramStart"/>
      <w:r w:rsidRPr="0007468F">
        <w:rPr>
          <w:bCs/>
          <w:sz w:val="8"/>
          <w:szCs w:val="8"/>
        </w:rPr>
        <w:t>so</w:t>
      </w:r>
      <w:proofErr w:type="gramEnd"/>
      <w:r w:rsidRPr="0007468F">
        <w:rPr>
          <w:bCs/>
          <w:sz w:val="8"/>
          <w:szCs w:val="8"/>
        </w:rPr>
        <w:t xml:space="preserve"> in particular, the best bot, the optimal policy, the one we call Instrumental Rationality, does this. And so in particular if you are trying to think about how to be rational, if you are trying to think about what the rational thing to do is, you should be thinking like this too – you should be thinking like a central planner optimizing the behavior of all rational beings, legislating laws for them all to follow.”</w:t>
      </w:r>
    </w:p>
    <w:p w14:paraId="25FD8357" w14:textId="77777777" w:rsidR="00A8581B" w:rsidRPr="0007468F" w:rsidRDefault="00A8581B" w:rsidP="00A8581B">
      <w:pPr>
        <w:rPr>
          <w:bCs/>
          <w:sz w:val="16"/>
          <w:szCs w:val="16"/>
        </w:rPr>
      </w:pPr>
      <w:r w:rsidRPr="0007468F">
        <w:rPr>
          <w:bCs/>
          <w:sz w:val="16"/>
          <w:szCs w:val="16"/>
        </w:rPr>
        <w:t>&lt;&lt;&lt;PARAGRAPH BREAKS RESUME&gt;&gt;&gt;</w:t>
      </w:r>
    </w:p>
    <w:p w14:paraId="09A4664B" w14:textId="77777777" w:rsidR="00A8581B" w:rsidRPr="0007468F" w:rsidRDefault="00A8581B" w:rsidP="00A8581B">
      <w:pPr>
        <w:rPr>
          <w:bCs/>
          <w:sz w:val="16"/>
        </w:rPr>
      </w:pPr>
      <w:r w:rsidRPr="0007468F">
        <w:rPr>
          <w:bCs/>
          <w:sz w:val="16"/>
        </w:rPr>
        <w:t xml:space="preserve">Thinking about it this way, I think it’s clear that such </w:t>
      </w:r>
      <w:r w:rsidRPr="0007468F">
        <w:rPr>
          <w:bCs/>
          <w:u w:val="single"/>
        </w:rPr>
        <w:t xml:space="preserve">a </w:t>
      </w:r>
      <w:r w:rsidRPr="0007468F">
        <w:rPr>
          <w:rStyle w:val="Emphasis"/>
        </w:rPr>
        <w:t>central planner</w:t>
      </w:r>
      <w:r w:rsidRPr="0007468F">
        <w:rPr>
          <w:bCs/>
          <w:u w:val="single"/>
        </w:rPr>
        <w:t xml:space="preserve"> would try </w:t>
      </w:r>
      <w:proofErr w:type="gramStart"/>
      <w:r w:rsidRPr="0007468F">
        <w:rPr>
          <w:bCs/>
          <w:u w:val="single"/>
        </w:rPr>
        <w:t>really hard</w:t>
      </w:r>
      <w:proofErr w:type="gramEnd"/>
      <w:r w:rsidRPr="0007468F">
        <w:rPr>
          <w:bCs/>
          <w:u w:val="single"/>
        </w:rPr>
        <w:t xml:space="preserve"> </w:t>
      </w:r>
      <w:r w:rsidRPr="0007468F">
        <w:rPr>
          <w:rStyle w:val="Emphasis"/>
        </w:rPr>
        <w:t>not</w:t>
      </w:r>
      <w:r w:rsidRPr="0007468F">
        <w:rPr>
          <w:bCs/>
          <w:u w:val="single"/>
        </w:rPr>
        <w:t xml:space="preserve"> to </w:t>
      </w:r>
      <w:r w:rsidRPr="0007468F">
        <w:rPr>
          <w:rStyle w:val="Emphasis"/>
        </w:rPr>
        <w:t>legislate laws</w:t>
      </w:r>
      <w:r w:rsidRPr="0007468F">
        <w:rPr>
          <w:bCs/>
          <w:u w:val="single"/>
        </w:rPr>
        <w:t xml:space="preserve"> that increase the risk of </w:t>
      </w:r>
      <w:r w:rsidRPr="0007468F">
        <w:rPr>
          <w:rStyle w:val="Emphasis"/>
        </w:rPr>
        <w:t>human extinction</w:t>
      </w:r>
      <w:r w:rsidRPr="0007468F">
        <w:rPr>
          <w:bCs/>
          <w:sz w:val="16"/>
        </w:rPr>
        <w:t xml:space="preserve">. </w:t>
      </w:r>
      <w:r w:rsidRPr="0007468F">
        <w:rPr>
          <w:bCs/>
          <w:u w:val="single"/>
        </w:rPr>
        <w:t xml:space="preserve">Because not only could this predictably </w:t>
      </w:r>
      <w:r w:rsidRPr="0007468F">
        <w:rPr>
          <w:rStyle w:val="Emphasis"/>
        </w:rPr>
        <w:t>screw over</w:t>
      </w:r>
      <w:r w:rsidRPr="0007468F">
        <w:rPr>
          <w:bCs/>
          <w:u w:val="single"/>
        </w:rPr>
        <w:t xml:space="preserve"> everyone</w:t>
      </w:r>
      <w:r w:rsidRPr="0007468F">
        <w:rPr>
          <w:sz w:val="16"/>
        </w:rPr>
        <w:t xml:space="preserve">, </w:t>
      </w:r>
      <w:r w:rsidRPr="0007468F">
        <w:rPr>
          <w:bCs/>
          <w:u w:val="single"/>
        </w:rPr>
        <w:t xml:space="preserve">but by causing our extinction it would </w:t>
      </w:r>
      <w:r w:rsidRPr="0007468F">
        <w:rPr>
          <w:rStyle w:val="Emphasis"/>
        </w:rPr>
        <w:t>completely undermine</w:t>
      </w:r>
      <w:r w:rsidRPr="0007468F">
        <w:rPr>
          <w:bCs/>
          <w:u w:val="single"/>
        </w:rPr>
        <w:t xml:space="preserve"> itself</w:t>
      </w:r>
      <w:r w:rsidRPr="0007468F">
        <w:rPr>
          <w:sz w:val="16"/>
        </w:rPr>
        <w:t xml:space="preserve">; </w:t>
      </w:r>
      <w:r w:rsidRPr="0007468F">
        <w:rPr>
          <w:bCs/>
          <w:u w:val="single"/>
        </w:rPr>
        <w:t xml:space="preserve">should we </w:t>
      </w:r>
      <w:r w:rsidRPr="0007468F">
        <w:rPr>
          <w:rStyle w:val="Emphasis"/>
        </w:rPr>
        <w:t>die</w:t>
      </w:r>
      <w:r w:rsidRPr="0007468F">
        <w:rPr>
          <w:sz w:val="16"/>
        </w:rPr>
        <w:t xml:space="preserve">, </w:t>
      </w:r>
      <w:r w:rsidRPr="0007468F">
        <w:rPr>
          <w:bCs/>
          <w:u w:val="single"/>
        </w:rPr>
        <w:t xml:space="preserve">it’ll have lost its </w:t>
      </w:r>
      <w:r w:rsidRPr="0007468F">
        <w:rPr>
          <w:rStyle w:val="Emphasis"/>
        </w:rPr>
        <w:t>reason</w:t>
      </w:r>
      <w:r w:rsidRPr="0007468F">
        <w:rPr>
          <w:bCs/>
          <w:u w:val="single"/>
        </w:rPr>
        <w:t xml:space="preserve"> to </w:t>
      </w:r>
      <w:r w:rsidRPr="0007468F">
        <w:rPr>
          <w:rStyle w:val="Emphasis"/>
        </w:rPr>
        <w:t>exist</w:t>
      </w:r>
      <w:r w:rsidRPr="0007468F">
        <w:rPr>
          <w:sz w:val="16"/>
        </w:rPr>
        <w:t>.</w:t>
      </w:r>
    </w:p>
    <w:p w14:paraId="02F4FBE1" w14:textId="77777777" w:rsidR="00A8581B" w:rsidRPr="0007468F" w:rsidRDefault="00A8581B" w:rsidP="00A8581B">
      <w:pPr>
        <w:rPr>
          <w:bCs/>
          <w:sz w:val="16"/>
        </w:rPr>
      </w:pPr>
      <w:r w:rsidRPr="0007468F">
        <w:rPr>
          <w:bCs/>
          <w:sz w:val="16"/>
        </w:rPr>
        <w:t>Letting Down Those Who Came Before #</w:t>
      </w:r>
    </w:p>
    <w:p w14:paraId="0B6F95CC" w14:textId="77777777" w:rsidR="00A8581B" w:rsidRPr="0007468F" w:rsidRDefault="00A8581B" w:rsidP="00A8581B">
      <w:pPr>
        <w:rPr>
          <w:bCs/>
          <w:sz w:val="16"/>
        </w:rPr>
      </w:pPr>
      <w:r w:rsidRPr="0007468F">
        <w:rPr>
          <w:bCs/>
          <w:sz w:val="16"/>
        </w:rPr>
        <w:t xml:space="preserve">In making her argument, </w:t>
      </w:r>
      <w:r w:rsidRPr="0007468F">
        <w:rPr>
          <w:rStyle w:val="Emphasis"/>
        </w:rPr>
        <w:t>Korsgaard</w:t>
      </w:r>
      <w:r w:rsidRPr="0007468F">
        <w:rPr>
          <w:bCs/>
          <w:u w:val="single"/>
        </w:rPr>
        <w:t xml:space="preserve"> references Scheffler</w:t>
      </w:r>
      <w:r w:rsidRPr="0007468F">
        <w:rPr>
          <w:bCs/>
          <w:sz w:val="16"/>
        </w:rPr>
        <w:t xml:space="preserve"> (2013), which points out that many of </w:t>
      </w:r>
      <w:r w:rsidRPr="0007468F">
        <w:rPr>
          <w:bCs/>
          <w:u w:val="single"/>
        </w:rPr>
        <w:t xml:space="preserve">our </w:t>
      </w:r>
      <w:r w:rsidRPr="0007468F">
        <w:rPr>
          <w:rStyle w:val="Emphasis"/>
          <w:highlight w:val="cyan"/>
        </w:rPr>
        <w:t>long-term goals</w:t>
      </w:r>
      <w:r w:rsidRPr="0007468F">
        <w:rPr>
          <w:bCs/>
          <w:u w:val="single"/>
        </w:rPr>
        <w:t xml:space="preserve"> would become </w:t>
      </w:r>
      <w:r w:rsidRPr="0007468F">
        <w:rPr>
          <w:rStyle w:val="Emphasis"/>
          <w:highlight w:val="cyan"/>
        </w:rPr>
        <w:t>meaningless</w:t>
      </w:r>
      <w:r w:rsidRPr="0007468F">
        <w:rPr>
          <w:bCs/>
          <w:highlight w:val="cyan"/>
          <w:u w:val="single"/>
        </w:rPr>
        <w:t xml:space="preserve"> if we were the </w:t>
      </w:r>
      <w:r w:rsidRPr="0007468F">
        <w:rPr>
          <w:rStyle w:val="Emphasis"/>
          <w:highlight w:val="cyan"/>
        </w:rPr>
        <w:t>last generation</w:t>
      </w:r>
      <w:r w:rsidRPr="0007468F">
        <w:rPr>
          <w:bCs/>
          <w:u w:val="single"/>
        </w:rPr>
        <w:t xml:space="preserve"> of humans</w:t>
      </w:r>
      <w:r w:rsidRPr="0007468F">
        <w:rPr>
          <w:bCs/>
          <w:sz w:val="16"/>
        </w:rPr>
        <w:t>. In a review of The Precipice, Jim Holt writes:</w:t>
      </w:r>
    </w:p>
    <w:p w14:paraId="52D26949" w14:textId="77777777" w:rsidR="00A8581B" w:rsidRPr="0007468F" w:rsidRDefault="00A8581B" w:rsidP="00A8581B">
      <w:pPr>
        <w:rPr>
          <w:bCs/>
          <w:sz w:val="16"/>
        </w:rPr>
      </w:pPr>
      <w:r w:rsidRPr="0007468F">
        <w:rPr>
          <w:bCs/>
          <w:sz w:val="16"/>
        </w:rPr>
        <w:t>[</w:t>
      </w:r>
      <w:r w:rsidRPr="0007468F">
        <w:rPr>
          <w:bCs/>
          <w:u w:val="single"/>
        </w:rPr>
        <w:t xml:space="preserve">The prospect of </w:t>
      </w:r>
      <w:r w:rsidRPr="0007468F">
        <w:rPr>
          <w:rStyle w:val="Emphasis"/>
        </w:rPr>
        <w:t>imminent human extinction</w:t>
      </w:r>
      <w:r w:rsidRPr="0007468F">
        <w:rPr>
          <w:bCs/>
          <w:sz w:val="16"/>
        </w:rPr>
        <w:t xml:space="preserve">] </w:t>
      </w:r>
      <w:r w:rsidRPr="0007468F">
        <w:rPr>
          <w:bCs/>
          <w:u w:val="single"/>
        </w:rPr>
        <w:t>would be</w:t>
      </w:r>
      <w:r w:rsidRPr="0007468F">
        <w:rPr>
          <w:sz w:val="16"/>
        </w:rPr>
        <w:t xml:space="preserve"> ‘</w:t>
      </w:r>
      <w:r w:rsidRPr="0007468F">
        <w:rPr>
          <w:rStyle w:val="Emphasis"/>
        </w:rPr>
        <w:t>profoundly depressing</w:t>
      </w:r>
      <w:r w:rsidRPr="0007468F">
        <w:rPr>
          <w:sz w:val="16"/>
          <w:szCs w:val="16"/>
        </w:rPr>
        <w:t>’</w:t>
      </w:r>
      <w:r w:rsidRPr="0007468F">
        <w:rPr>
          <w:bCs/>
          <w:sz w:val="16"/>
        </w:rPr>
        <w:t xml:space="preserve"> [according to Scheffler]. And the reason is that </w:t>
      </w:r>
      <w:r w:rsidRPr="0007468F">
        <w:rPr>
          <w:bCs/>
          <w:u w:val="single"/>
        </w:rPr>
        <w:t xml:space="preserve">the </w:t>
      </w:r>
      <w:r w:rsidRPr="0007468F">
        <w:rPr>
          <w:rStyle w:val="Emphasis"/>
        </w:rPr>
        <w:t>meaning</w:t>
      </w:r>
      <w:r w:rsidRPr="0007468F">
        <w:rPr>
          <w:bCs/>
          <w:u w:val="single"/>
        </w:rPr>
        <w:t xml:space="preserve"> and </w:t>
      </w:r>
      <w:r w:rsidRPr="0007468F">
        <w:rPr>
          <w:rStyle w:val="Emphasis"/>
          <w:highlight w:val="cyan"/>
        </w:rPr>
        <w:t>value</w:t>
      </w:r>
      <w:r w:rsidRPr="0007468F">
        <w:rPr>
          <w:bCs/>
          <w:highlight w:val="cyan"/>
          <w:u w:val="single"/>
        </w:rPr>
        <w:t xml:space="preserve"> of</w:t>
      </w:r>
      <w:r w:rsidRPr="0007468F">
        <w:rPr>
          <w:bCs/>
          <w:u w:val="single"/>
        </w:rPr>
        <w:t xml:space="preserve"> our </w:t>
      </w:r>
      <w:r w:rsidRPr="0007468F">
        <w:rPr>
          <w:rStyle w:val="Emphasis"/>
        </w:rPr>
        <w:t xml:space="preserve">own </w:t>
      </w:r>
      <w:r w:rsidRPr="0007468F">
        <w:rPr>
          <w:rStyle w:val="Emphasis"/>
          <w:highlight w:val="cyan"/>
        </w:rPr>
        <w:t>lives</w:t>
      </w:r>
      <w:r w:rsidRPr="0007468F">
        <w:rPr>
          <w:bCs/>
          <w:highlight w:val="cyan"/>
          <w:u w:val="single"/>
        </w:rPr>
        <w:t xml:space="preserve"> depend on</w:t>
      </w:r>
      <w:r w:rsidRPr="0007468F">
        <w:rPr>
          <w:bCs/>
          <w:u w:val="single"/>
        </w:rPr>
        <w:t xml:space="preserve"> their being </w:t>
      </w:r>
      <w:r w:rsidRPr="0007468F">
        <w:rPr>
          <w:rStyle w:val="Emphasis"/>
        </w:rPr>
        <w:t>situated</w:t>
      </w:r>
      <w:r w:rsidRPr="0007468F">
        <w:rPr>
          <w:bCs/>
          <w:u w:val="single"/>
        </w:rPr>
        <w:t xml:space="preserve"> in an </w:t>
      </w:r>
      <w:r w:rsidRPr="0007468F">
        <w:rPr>
          <w:rStyle w:val="Emphasis"/>
        </w:rPr>
        <w:t xml:space="preserve">ongoing </w:t>
      </w:r>
      <w:r w:rsidRPr="0007468F">
        <w:rPr>
          <w:rStyle w:val="Emphasis"/>
          <w:highlight w:val="cyan"/>
        </w:rPr>
        <w:t>flow</w:t>
      </w:r>
      <w:r w:rsidRPr="0007468F">
        <w:rPr>
          <w:bCs/>
          <w:highlight w:val="cyan"/>
          <w:u w:val="single"/>
        </w:rPr>
        <w:t xml:space="preserve"> of </w:t>
      </w:r>
      <w:r w:rsidRPr="0007468F">
        <w:rPr>
          <w:rStyle w:val="Emphasis"/>
          <w:highlight w:val="cyan"/>
        </w:rPr>
        <w:t>generations</w:t>
      </w:r>
      <w:r w:rsidRPr="0007468F">
        <w:rPr>
          <w:bCs/>
          <w:sz w:val="16"/>
        </w:rPr>
        <w:t xml:space="preserve">. </w:t>
      </w:r>
      <w:r w:rsidRPr="0007468F">
        <w:rPr>
          <w:bCs/>
          <w:u w:val="single"/>
        </w:rPr>
        <w:t xml:space="preserve">Humanity’s </w:t>
      </w:r>
      <w:r w:rsidRPr="0007468F">
        <w:rPr>
          <w:rStyle w:val="Emphasis"/>
        </w:rPr>
        <w:t>extinction</w:t>
      </w:r>
      <w:r w:rsidRPr="0007468F">
        <w:rPr>
          <w:bCs/>
          <w:sz w:val="16"/>
        </w:rPr>
        <w:t xml:space="preserve"> soon after we ourselves are gone </w:t>
      </w:r>
      <w:r w:rsidRPr="0007468F">
        <w:rPr>
          <w:bCs/>
          <w:u w:val="single"/>
        </w:rPr>
        <w:t xml:space="preserve">would </w:t>
      </w:r>
      <w:r w:rsidRPr="0007468F">
        <w:rPr>
          <w:rStyle w:val="Emphasis"/>
        </w:rPr>
        <w:t>render</w:t>
      </w:r>
      <w:r w:rsidRPr="0007468F">
        <w:rPr>
          <w:bCs/>
          <w:u w:val="single"/>
        </w:rPr>
        <w:t xml:space="preserve"> our lives today in great measure </w:t>
      </w:r>
      <w:r w:rsidRPr="0007468F">
        <w:rPr>
          <w:rStyle w:val="Emphasis"/>
        </w:rPr>
        <w:t>pointless</w:t>
      </w:r>
      <w:r w:rsidRPr="0007468F">
        <w:rPr>
          <w:bCs/>
          <w:sz w:val="16"/>
        </w:rPr>
        <w:t xml:space="preserve">. </w:t>
      </w:r>
      <w:r w:rsidRPr="0007468F">
        <w:rPr>
          <w:sz w:val="16"/>
          <w:szCs w:val="16"/>
        </w:rPr>
        <w:t>Whether you are searching for a cure for cancer, or pursuing a scholarly or artistic project, or engaged in establishing more just institutions,</w:t>
      </w:r>
      <w:r w:rsidRPr="0007468F">
        <w:rPr>
          <w:bCs/>
          <w:sz w:val="16"/>
        </w:rPr>
        <w:t xml:space="preserve"> </w:t>
      </w:r>
      <w:r w:rsidRPr="0007468F">
        <w:rPr>
          <w:bCs/>
          <w:u w:val="single"/>
        </w:rPr>
        <w:t xml:space="preserve">a threat to the </w:t>
      </w:r>
      <w:r w:rsidRPr="0007468F">
        <w:rPr>
          <w:rStyle w:val="Emphasis"/>
        </w:rPr>
        <w:t>future of humanity</w:t>
      </w:r>
      <w:r w:rsidRPr="0007468F">
        <w:rPr>
          <w:bCs/>
          <w:u w:val="single"/>
        </w:rPr>
        <w:t xml:space="preserve"> is also a threat to the </w:t>
      </w:r>
      <w:r w:rsidRPr="0007468F">
        <w:rPr>
          <w:rStyle w:val="Emphasis"/>
        </w:rPr>
        <w:t>significance</w:t>
      </w:r>
      <w:r w:rsidRPr="0007468F">
        <w:rPr>
          <w:bCs/>
          <w:u w:val="single"/>
        </w:rPr>
        <w:t xml:space="preserve"> of what you do</w:t>
      </w:r>
      <w:r w:rsidRPr="0007468F">
        <w:rPr>
          <w:bCs/>
          <w:sz w:val="16"/>
        </w:rPr>
        <w:t xml:space="preserve">. True, </w:t>
      </w:r>
      <w:r w:rsidRPr="0007468F">
        <w:rPr>
          <w:sz w:val="16"/>
          <w:szCs w:val="16"/>
        </w:rPr>
        <w:t>there are some aspects of our lives – friendship, sensual pleasures, games – that would retain their value even in an imminent doomsday scenario.</w:t>
      </w:r>
      <w:r w:rsidRPr="0007468F">
        <w:rPr>
          <w:bCs/>
          <w:sz w:val="16"/>
        </w:rPr>
        <w:t xml:space="preserve"> But </w:t>
      </w:r>
      <w:r w:rsidRPr="0007468F">
        <w:rPr>
          <w:bCs/>
          <w:u w:val="single"/>
        </w:rPr>
        <w:t xml:space="preserve">our </w:t>
      </w:r>
      <w:r w:rsidRPr="0007468F">
        <w:rPr>
          <w:rStyle w:val="Emphasis"/>
        </w:rPr>
        <w:t>long-term</w:t>
      </w:r>
      <w:r w:rsidRPr="0007468F">
        <w:rPr>
          <w:sz w:val="16"/>
        </w:rPr>
        <w:t xml:space="preserve">, </w:t>
      </w:r>
      <w:r w:rsidRPr="0007468F">
        <w:rPr>
          <w:rStyle w:val="Emphasis"/>
        </w:rPr>
        <w:t>goal-oriented projects</w:t>
      </w:r>
      <w:r w:rsidRPr="0007468F">
        <w:rPr>
          <w:bCs/>
          <w:u w:val="single"/>
        </w:rPr>
        <w:t xml:space="preserve"> would be </w:t>
      </w:r>
      <w:r w:rsidRPr="0007468F">
        <w:rPr>
          <w:rStyle w:val="Emphasis"/>
        </w:rPr>
        <w:t>robbed</w:t>
      </w:r>
      <w:r w:rsidRPr="0007468F">
        <w:rPr>
          <w:bCs/>
          <w:u w:val="single"/>
        </w:rPr>
        <w:t xml:space="preserve"> of their point</w:t>
      </w:r>
      <w:r w:rsidRPr="0007468F">
        <w:rPr>
          <w:bCs/>
          <w:sz w:val="16"/>
        </w:rPr>
        <w:t>.</w:t>
      </w:r>
    </w:p>
    <w:p w14:paraId="6D1DEC80" w14:textId="77777777" w:rsidR="00A8581B" w:rsidRPr="0007468F" w:rsidRDefault="00A8581B" w:rsidP="00A8581B">
      <w:pPr>
        <w:pStyle w:val="Heading4"/>
        <w:rPr>
          <w:rFonts w:cs="Calibri"/>
        </w:rPr>
      </w:pPr>
      <w:r w:rsidRPr="0007468F">
        <w:rPr>
          <w:rFonts w:cs="Calibri"/>
        </w:rPr>
        <w:t xml:space="preserve">No </w:t>
      </w:r>
      <w:r w:rsidRPr="0007468F">
        <w:rPr>
          <w:rFonts w:cs="Calibri"/>
          <w:u w:val="single"/>
        </w:rPr>
        <w:t>intent-foresight distinction</w:t>
      </w:r>
      <w:r w:rsidRPr="0007468F">
        <w:rPr>
          <w:rFonts w:cs="Calibri"/>
        </w:rPr>
        <w:t xml:space="preserve"> for states.</w:t>
      </w:r>
    </w:p>
    <w:p w14:paraId="3006D6FF" w14:textId="77777777" w:rsidR="00A8581B" w:rsidRPr="0007468F" w:rsidRDefault="00A8581B" w:rsidP="00A8581B">
      <w:pPr>
        <w:rPr>
          <w:rFonts w:eastAsia="Cambria"/>
        </w:rPr>
      </w:pPr>
      <w:r w:rsidRPr="0007468F">
        <w:rPr>
          <w:rFonts w:eastAsia="Cambria"/>
        </w:rPr>
        <w:t xml:space="preserve">David </w:t>
      </w:r>
      <w:r w:rsidRPr="0007468F">
        <w:rPr>
          <w:rStyle w:val="Style13ptBold"/>
        </w:rPr>
        <w:t>Enoch 7</w:t>
      </w:r>
      <w:r w:rsidRPr="0007468F">
        <w:rPr>
          <w:rFonts w:eastAsia="Cambria"/>
        </w:rPr>
        <w:t>, Faculty of Law at the Hebrew University’s Mount Scopus Campus; June 1; Legal Theory, “INTENDING, FORESEEING, AND THE STATE”; doi:10.1017/s1352325207070048 https://www.cambridge.org/core/journals/legal-theory/article/intending-foreseeing-and-the-state/76B18896B94D5490ED0512D8E8DC54B2</w:t>
      </w:r>
    </w:p>
    <w:p w14:paraId="1172CF14" w14:textId="77777777" w:rsidR="00A8581B" w:rsidRPr="0007468F" w:rsidRDefault="00A8581B" w:rsidP="00A8581B">
      <w:pPr>
        <w:rPr>
          <w:sz w:val="16"/>
        </w:rPr>
      </w:pPr>
      <w:r w:rsidRPr="0007468F">
        <w:rPr>
          <w:sz w:val="16"/>
        </w:rPr>
        <w:t xml:space="preserve">The general difficulty of the intending-foreseeing distinction here stemmed, you will recall, from the feeling that attempting to </w:t>
      </w:r>
      <w:r w:rsidRPr="0007468F">
        <w:rPr>
          <w:u w:val="single"/>
        </w:rPr>
        <w:t xml:space="preserve">pick and choose among the </w:t>
      </w:r>
      <w:r w:rsidRPr="00BC3BF9">
        <w:rPr>
          <w:rStyle w:val="Emphasis"/>
        </w:rPr>
        <w:t>foreseen consequences</w:t>
      </w:r>
      <w:r w:rsidRPr="0007468F">
        <w:rPr>
          <w:sz w:val="16"/>
        </w:rPr>
        <w:t xml:space="preserve"> of one’s actions those one is more and those one is less responsible for looks more like the preparation of a defense than like a genuine attempt to determine what is to be done. Hiding behind the </w:t>
      </w:r>
      <w:r w:rsidRPr="00BC3BF9">
        <w:rPr>
          <w:rStyle w:val="StyleUnderline"/>
          <w:highlight w:val="cyan"/>
        </w:rPr>
        <w:t>intending-foreseeing distinction</w:t>
      </w:r>
      <w:r w:rsidRPr="0007468F">
        <w:rPr>
          <w:sz w:val="16"/>
        </w:rPr>
        <w:t xml:space="preserve"> seems like an </w:t>
      </w:r>
      <w:r w:rsidRPr="0007468F">
        <w:rPr>
          <w:u w:val="single"/>
        </w:rPr>
        <w:t xml:space="preserve">attempt to </w:t>
      </w:r>
      <w:r w:rsidRPr="0007468F">
        <w:rPr>
          <w:highlight w:val="cyan"/>
          <w:u w:val="single"/>
        </w:rPr>
        <w:t xml:space="preserve">evade </w:t>
      </w:r>
      <w:r w:rsidRPr="0007468F">
        <w:rPr>
          <w:rStyle w:val="Emphasis"/>
          <w:highlight w:val="cyan"/>
        </w:rPr>
        <w:t>responsibility</w:t>
      </w:r>
      <w:r w:rsidRPr="0007468F">
        <w:rPr>
          <w:sz w:val="16"/>
        </w:rPr>
        <w:t xml:space="preserve">, and so thinking about the distinction in terms of responsibility serves to </w:t>
      </w:r>
      <w:r w:rsidRPr="0007468F">
        <w:rPr>
          <w:highlight w:val="cyan"/>
          <w:u w:val="single"/>
        </w:rPr>
        <w:t>reduce</w:t>
      </w:r>
      <w:r w:rsidRPr="0007468F">
        <w:rPr>
          <w:sz w:val="16"/>
        </w:rPr>
        <w:t xml:space="preserve"> even further </w:t>
      </w:r>
      <w:r w:rsidRPr="0007468F">
        <w:rPr>
          <w:u w:val="single"/>
        </w:rPr>
        <w:t xml:space="preserve">the </w:t>
      </w:r>
      <w:r w:rsidRPr="00BC3BF9">
        <w:rPr>
          <w:u w:val="single"/>
        </w:rPr>
        <w:t xml:space="preserve">plausibility of </w:t>
      </w:r>
      <w:r w:rsidRPr="00BC3BF9">
        <w:rPr>
          <w:rStyle w:val="Emphasis"/>
        </w:rPr>
        <w:t>attributing</w:t>
      </w:r>
      <w:r w:rsidRPr="00BC3BF9">
        <w:rPr>
          <w:u w:val="single"/>
        </w:rPr>
        <w:t xml:space="preserve"> to</w:t>
      </w:r>
      <w:r w:rsidRPr="0007468F">
        <w:rPr>
          <w:u w:val="single"/>
        </w:rPr>
        <w:t xml:space="preserve"> it </w:t>
      </w:r>
      <w:r w:rsidRPr="00BC3BF9">
        <w:rPr>
          <w:u w:val="single"/>
        </w:rPr>
        <w:t xml:space="preserve">intrinsic </w:t>
      </w:r>
      <w:r w:rsidRPr="0007468F">
        <w:rPr>
          <w:rStyle w:val="Emphasis"/>
          <w:highlight w:val="cyan"/>
        </w:rPr>
        <w:t>moral significance</w:t>
      </w:r>
      <w:r w:rsidRPr="0007468F">
        <w:rPr>
          <w:sz w:val="16"/>
        </w:rPr>
        <w:t xml:space="preserve">. </w:t>
      </w:r>
    </w:p>
    <w:p w14:paraId="7C7EEEF4" w14:textId="77777777" w:rsidR="00A8581B" w:rsidRPr="0007468F" w:rsidRDefault="00A8581B" w:rsidP="00A8581B">
      <w:pPr>
        <w:rPr>
          <w:sz w:val="16"/>
        </w:rPr>
      </w:pPr>
      <w:r w:rsidRPr="0007468F">
        <w:rPr>
          <w:u w:val="single"/>
        </w:rPr>
        <w:t xml:space="preserve">This </w:t>
      </w:r>
      <w:r w:rsidRPr="0007468F">
        <w:rPr>
          <w:rStyle w:val="Emphasis"/>
          <w:highlight w:val="cyan"/>
        </w:rPr>
        <w:t>consideration</w:t>
      </w:r>
      <w:r w:rsidRPr="0007468F">
        <w:rPr>
          <w:sz w:val="16"/>
        </w:rPr>
        <w:t xml:space="preserve">—however weighty in general—seems to me </w:t>
      </w:r>
      <w:r w:rsidRPr="0007468F">
        <w:rPr>
          <w:u w:val="single"/>
        </w:rPr>
        <w:t xml:space="preserve">very </w:t>
      </w:r>
      <w:r w:rsidRPr="0007468F">
        <w:rPr>
          <w:rStyle w:val="Emphasis"/>
          <w:highlight w:val="cyan"/>
        </w:rPr>
        <w:t>weighty</w:t>
      </w:r>
      <w:r w:rsidRPr="0007468F">
        <w:rPr>
          <w:u w:val="single"/>
        </w:rPr>
        <w:t xml:space="preserve"> when applied </w:t>
      </w:r>
      <w:r w:rsidRPr="0007468F">
        <w:rPr>
          <w:highlight w:val="cyan"/>
          <w:u w:val="single"/>
        </w:rPr>
        <w:t xml:space="preserve">to </w:t>
      </w:r>
      <w:r w:rsidRPr="0007468F">
        <w:rPr>
          <w:rStyle w:val="Emphasis"/>
          <w:highlight w:val="cyan"/>
        </w:rPr>
        <w:t>state action</w:t>
      </w:r>
      <w:r w:rsidRPr="0007468F">
        <w:rPr>
          <w:u w:val="single"/>
        </w:rPr>
        <w:t xml:space="preserve"> </w:t>
      </w:r>
      <w:r w:rsidRPr="0007468F">
        <w:rPr>
          <w:sz w:val="16"/>
        </w:rPr>
        <w:t xml:space="preserve">and to the decisions of state officials. For perhaps it may be argued that individuals are not required to undertake a global perspective, one that equally </w:t>
      </w:r>
      <w:proofErr w:type="gramStart"/>
      <w:r w:rsidRPr="0007468F">
        <w:rPr>
          <w:sz w:val="16"/>
        </w:rPr>
        <w:t>takes into account</w:t>
      </w:r>
      <w:proofErr w:type="gramEnd"/>
      <w:r w:rsidRPr="0007468F">
        <w:rPr>
          <w:sz w:val="16"/>
        </w:rPr>
        <w:t xml:space="preserve"> all foreseen consequences of their actions. Perhaps, in other words, individuals are entitled to (roughly) settle for having a good will, and beyond that let chips fall where they may. But this is precisely what stateswomen and statesmen—and certainly states—are not entitled to settle for.44 In making policy decisions, it is </w:t>
      </w:r>
      <w:r w:rsidRPr="0007468F">
        <w:rPr>
          <w:u w:val="single"/>
        </w:rPr>
        <w:t xml:space="preserve">precisely the </w:t>
      </w:r>
      <w:r w:rsidRPr="0007468F">
        <w:rPr>
          <w:highlight w:val="cyan"/>
          <w:u w:val="single"/>
        </w:rPr>
        <w:t>global</w:t>
      </w:r>
      <w:r w:rsidRPr="0007468F">
        <w:rPr>
          <w:sz w:val="16"/>
        </w:rPr>
        <w:t xml:space="preserve"> (or at least statewide, or nationwide, or something of this sort) </w:t>
      </w:r>
      <w:r w:rsidRPr="0007468F">
        <w:rPr>
          <w:rStyle w:val="Emphasis"/>
          <w:highlight w:val="cyan"/>
        </w:rPr>
        <w:t>perspective</w:t>
      </w:r>
      <w:r w:rsidRPr="0007468F">
        <w:rPr>
          <w:u w:val="single"/>
        </w:rPr>
        <w:t xml:space="preserve"> that </w:t>
      </w:r>
      <w:r w:rsidRPr="0007468F">
        <w:rPr>
          <w:highlight w:val="cyan"/>
          <w:u w:val="single"/>
        </w:rPr>
        <w:t xml:space="preserve">must be </w:t>
      </w:r>
      <w:r w:rsidRPr="0007468F">
        <w:rPr>
          <w:rStyle w:val="Emphasis"/>
          <w:highlight w:val="cyan"/>
        </w:rPr>
        <w:t>undertaken</w:t>
      </w:r>
      <w:r w:rsidRPr="0007468F">
        <w:rPr>
          <w:sz w:val="16"/>
        </w:rPr>
        <w:t xml:space="preserve">. Perhaps, for instance, an individual doctor is entitled to give her patient a scarce drug without thinking about tomorrow’s patients (I say “perhaps” because I am genuinely not sure about this), but surely when a state committee tries to formulate rules for the allocation of scarce medical drugs and treatments, </w:t>
      </w:r>
      <w:r w:rsidRPr="0007468F">
        <w:rPr>
          <w:u w:val="single"/>
        </w:rPr>
        <w:t xml:space="preserve">it </w:t>
      </w:r>
      <w:r w:rsidRPr="0007468F">
        <w:rPr>
          <w:highlight w:val="cyan"/>
          <w:u w:val="single"/>
        </w:rPr>
        <w:t xml:space="preserve">cannot hide behind </w:t>
      </w:r>
      <w:r w:rsidRPr="0007468F">
        <w:rPr>
          <w:u w:val="single"/>
        </w:rPr>
        <w:t xml:space="preserve">the </w:t>
      </w:r>
      <w:r w:rsidRPr="0007468F">
        <w:rPr>
          <w:rStyle w:val="Emphasis"/>
        </w:rPr>
        <w:t>intending-foreseeing</w:t>
      </w:r>
      <w:r w:rsidRPr="0007468F">
        <w:rPr>
          <w:u w:val="single"/>
        </w:rPr>
        <w:t xml:space="preserve"> </w:t>
      </w:r>
      <w:r w:rsidRPr="0007468F">
        <w:rPr>
          <w:highlight w:val="cyan"/>
          <w:u w:val="single"/>
        </w:rPr>
        <w:t>distinction</w:t>
      </w:r>
      <w:r w:rsidRPr="0007468F">
        <w:rPr>
          <w:sz w:val="16"/>
        </w:rPr>
        <w:t xml:space="preserve">, arguing that if it allows45 the doctor to give the drug to today’s patient, the death of tomorrow’s patient is merely foreseen and not intended. When </w:t>
      </w:r>
      <w:proofErr w:type="gramStart"/>
      <w:r w:rsidRPr="0007468F">
        <w:rPr>
          <w:sz w:val="16"/>
        </w:rPr>
        <w:t>making a policy-decision</w:t>
      </w:r>
      <w:proofErr w:type="gramEnd"/>
      <w:r w:rsidRPr="0007468F">
        <w:rPr>
          <w:sz w:val="16"/>
        </w:rPr>
        <w:t xml:space="preserve">, this is clearly unacceptable. </w:t>
      </w:r>
    </w:p>
    <w:p w14:paraId="2CA20BCA" w14:textId="77777777" w:rsidR="00A8581B" w:rsidRPr="0007468F" w:rsidRDefault="00A8581B" w:rsidP="00A8581B">
      <w:pPr>
        <w:rPr>
          <w:sz w:val="16"/>
        </w:rPr>
      </w:pPr>
      <w:r w:rsidRPr="0007468F">
        <w:rPr>
          <w:sz w:val="16"/>
        </w:rPr>
        <w:t xml:space="preserve">Or think about it this way (I follow Daryl Levinson here):46 perhaps restrictions on the responsibility of individuals are justified because individuals are autonomous, because much of the value in their lives comes from personal pursuits and relationships that are possible only if their responsibility for what goes on in the (more impersonal) world is restricted. But none of this is true of states and </w:t>
      </w:r>
      <w:r w:rsidRPr="0007468F">
        <w:rPr>
          <w:highlight w:val="cyan"/>
          <w:u w:val="single"/>
        </w:rPr>
        <w:t>governments</w:t>
      </w:r>
      <w:r w:rsidRPr="0007468F">
        <w:rPr>
          <w:u w:val="single"/>
        </w:rPr>
        <w:t xml:space="preserve">. They have </w:t>
      </w:r>
      <w:r w:rsidRPr="0007468F">
        <w:rPr>
          <w:highlight w:val="cyan"/>
          <w:u w:val="single"/>
        </w:rPr>
        <w:t xml:space="preserve">no </w:t>
      </w:r>
      <w:r w:rsidRPr="0007468F">
        <w:rPr>
          <w:rStyle w:val="Emphasis"/>
          <w:highlight w:val="cyan"/>
        </w:rPr>
        <w:t>special relationships</w:t>
      </w:r>
      <w:r w:rsidRPr="0007468F">
        <w:rPr>
          <w:u w:val="single"/>
        </w:rPr>
        <w:t xml:space="preserve"> and </w:t>
      </w:r>
      <w:r w:rsidRPr="0007468F">
        <w:rPr>
          <w:rStyle w:val="Emphasis"/>
          <w:highlight w:val="cyan"/>
        </w:rPr>
        <w:t>pursuits</w:t>
      </w:r>
      <w:r w:rsidRPr="0007468F">
        <w:rPr>
          <w:u w:val="single"/>
        </w:rPr>
        <w:t xml:space="preserve">, no personal </w:t>
      </w:r>
      <w:r w:rsidRPr="0007468F">
        <w:rPr>
          <w:rStyle w:val="Emphasis"/>
          <w:highlight w:val="cyan"/>
        </w:rPr>
        <w:t>interests</w:t>
      </w:r>
      <w:r w:rsidRPr="0007468F">
        <w:rPr>
          <w:u w:val="single"/>
        </w:rPr>
        <w:t xml:space="preserve">, no </w:t>
      </w:r>
      <w:r w:rsidRPr="0007468F">
        <w:rPr>
          <w:rStyle w:val="Emphasis"/>
          <w:highlight w:val="cyan"/>
        </w:rPr>
        <w:t>autonomous lives</w:t>
      </w:r>
      <w:r w:rsidRPr="0007468F">
        <w:rPr>
          <w:sz w:val="16"/>
        </w:rPr>
        <w:t xml:space="preserve"> to lead in anything like the sense in which these ideas are plausible when applied to </w:t>
      </w:r>
      <w:proofErr w:type="gramStart"/>
      <w:r w:rsidRPr="0007468F">
        <w:rPr>
          <w:sz w:val="16"/>
        </w:rPr>
        <w:t>individuals</w:t>
      </w:r>
      <w:proofErr w:type="gramEnd"/>
      <w:r w:rsidRPr="0007468F">
        <w:rPr>
          <w:sz w:val="16"/>
        </w:rPr>
        <w:t xml:space="preserve"> persons. </w:t>
      </w:r>
      <w:proofErr w:type="gramStart"/>
      <w:r w:rsidRPr="0007468F">
        <w:rPr>
          <w:sz w:val="16"/>
        </w:rPr>
        <w:t>So</w:t>
      </w:r>
      <w:proofErr w:type="gramEnd"/>
      <w:r w:rsidRPr="0007468F">
        <w:rPr>
          <w:sz w:val="16"/>
        </w:rPr>
        <w:t xml:space="preserve"> there is </w:t>
      </w:r>
      <w:r w:rsidRPr="0007468F">
        <w:rPr>
          <w:highlight w:val="cyan"/>
          <w:u w:val="single"/>
        </w:rPr>
        <w:t xml:space="preserve">no reason to </w:t>
      </w:r>
      <w:r w:rsidRPr="0007468F">
        <w:rPr>
          <w:rStyle w:val="Emphasis"/>
          <w:highlight w:val="cyan"/>
        </w:rPr>
        <w:t>restrict</w:t>
      </w:r>
      <w:r w:rsidRPr="0007468F">
        <w:rPr>
          <w:u w:val="single"/>
        </w:rPr>
        <w:t xml:space="preserve"> the </w:t>
      </w:r>
      <w:r w:rsidRPr="0007468F">
        <w:rPr>
          <w:rStyle w:val="Emphasis"/>
          <w:highlight w:val="cyan"/>
        </w:rPr>
        <w:t>responsibility</w:t>
      </w:r>
      <w:r w:rsidRPr="0007468F">
        <w:rPr>
          <w:u w:val="single"/>
        </w:rPr>
        <w:t xml:space="preserve"> of states in anything </w:t>
      </w:r>
      <w:r w:rsidRPr="0007468F">
        <w:rPr>
          <w:highlight w:val="cyan"/>
          <w:u w:val="single"/>
        </w:rPr>
        <w:t>like</w:t>
      </w:r>
      <w:r w:rsidRPr="0007468F">
        <w:rPr>
          <w:u w:val="single"/>
        </w:rPr>
        <w:t xml:space="preserve"> the way the responsibility of </w:t>
      </w:r>
      <w:r w:rsidRPr="0007468F">
        <w:rPr>
          <w:rStyle w:val="Emphasis"/>
          <w:highlight w:val="cyan"/>
        </w:rPr>
        <w:t>individuals</w:t>
      </w:r>
      <w:r w:rsidRPr="0007468F">
        <w:rPr>
          <w:sz w:val="16"/>
        </w:rPr>
        <w:t xml:space="preserve"> is arguably restricted.47 </w:t>
      </w:r>
    </w:p>
    <w:p w14:paraId="5FAB15AE" w14:textId="77777777" w:rsidR="00A8581B" w:rsidRPr="000B2A0A" w:rsidRDefault="00A8581B" w:rsidP="00A8581B"/>
    <w:p w14:paraId="7EF8E2AC" w14:textId="77777777" w:rsidR="003B76CA" w:rsidRPr="003B76CA" w:rsidRDefault="003B76CA" w:rsidP="003B76CA"/>
    <w:p w14:paraId="751D8362" w14:textId="77777777" w:rsidR="00F51976" w:rsidRPr="0007468F" w:rsidRDefault="00F51976" w:rsidP="00F51976">
      <w:pPr>
        <w:pStyle w:val="Heading3"/>
        <w:rPr>
          <w:rFonts w:cs="Calibri"/>
        </w:rPr>
      </w:pPr>
      <w:r w:rsidRPr="0007468F">
        <w:rPr>
          <w:rFonts w:cs="Calibri"/>
        </w:rPr>
        <w:t>Courts---1AC</w:t>
      </w:r>
    </w:p>
    <w:p w14:paraId="08464276" w14:textId="77777777" w:rsidR="00F51976" w:rsidRPr="0007468F" w:rsidRDefault="00F51976" w:rsidP="00F51976">
      <w:pPr>
        <w:pStyle w:val="Heading4"/>
        <w:rPr>
          <w:rFonts w:cs="Calibri"/>
        </w:rPr>
      </w:pPr>
      <w:r w:rsidRPr="0007468F">
        <w:rPr>
          <w:rFonts w:cs="Calibri"/>
        </w:rPr>
        <w:t xml:space="preserve">Data-protection litigation is </w:t>
      </w:r>
      <w:r w:rsidRPr="0007468F">
        <w:rPr>
          <w:rFonts w:cs="Calibri"/>
          <w:u w:val="single"/>
        </w:rPr>
        <w:t>ripe</w:t>
      </w:r>
      <w:r w:rsidRPr="0007468F">
        <w:rPr>
          <w:rFonts w:cs="Calibri"/>
        </w:rPr>
        <w:t xml:space="preserve"> and </w:t>
      </w:r>
      <w:r w:rsidRPr="0007468F">
        <w:rPr>
          <w:rFonts w:cs="Calibri"/>
          <w:u w:val="single"/>
        </w:rPr>
        <w:t>rising</w:t>
      </w:r>
      <w:r w:rsidRPr="0007468F">
        <w:rPr>
          <w:rFonts w:cs="Calibri"/>
        </w:rPr>
        <w:t>.</w:t>
      </w:r>
    </w:p>
    <w:p w14:paraId="0A706616" w14:textId="77777777" w:rsidR="00F51976" w:rsidRPr="0007468F" w:rsidRDefault="00F51976" w:rsidP="00F51976">
      <w:r w:rsidRPr="0007468F">
        <w:rPr>
          <w:rStyle w:val="Style13ptBold"/>
        </w:rPr>
        <w:t>Sweeney ’25</w:t>
      </w:r>
      <w:r w:rsidRPr="0007468F">
        <w:t xml:space="preserve"> [Will; January 14; Founder and Managing Partner of </w:t>
      </w:r>
      <w:proofErr w:type="spellStart"/>
      <w:r w:rsidRPr="0007468F">
        <w:t>Zaviant</w:t>
      </w:r>
      <w:proofErr w:type="spellEnd"/>
      <w:r w:rsidRPr="0007468F">
        <w:t xml:space="preserve">; Forbes, “The Rising Tide </w:t>
      </w:r>
      <w:proofErr w:type="gramStart"/>
      <w:r w:rsidRPr="0007468F">
        <w:t>Of</w:t>
      </w:r>
      <w:proofErr w:type="gramEnd"/>
      <w:r w:rsidRPr="0007468F">
        <w:t xml:space="preserve"> Data Privacy Litigation,” https://www.forbes.com/councils/forbestechcouncil/2025/01/14/the-rising-tide-of-data-privacy-litigation/]</w:t>
      </w:r>
    </w:p>
    <w:p w14:paraId="15091CD5" w14:textId="77777777" w:rsidR="00F51976" w:rsidRPr="0007468F" w:rsidRDefault="00F51976" w:rsidP="00F51976">
      <w:pPr>
        <w:rPr>
          <w:sz w:val="16"/>
        </w:rPr>
      </w:pPr>
      <w:r w:rsidRPr="0007468F">
        <w:t>Title:</w:t>
      </w:r>
      <w:r w:rsidRPr="0007468F">
        <w:rPr>
          <w:sz w:val="16"/>
        </w:rPr>
        <w:t xml:space="preserve"> The </w:t>
      </w:r>
      <w:r w:rsidRPr="0007468F">
        <w:rPr>
          <w:rStyle w:val="Emphasis"/>
          <w:highlight w:val="cyan"/>
        </w:rPr>
        <w:t>Rising Tide</w:t>
      </w:r>
      <w:r w:rsidRPr="0007468F">
        <w:rPr>
          <w:rStyle w:val="StyleUnderline"/>
          <w:highlight w:val="cyan"/>
        </w:rPr>
        <w:t xml:space="preserve"> </w:t>
      </w:r>
      <w:proofErr w:type="gramStart"/>
      <w:r w:rsidRPr="0007468F">
        <w:rPr>
          <w:rStyle w:val="StyleUnderline"/>
          <w:highlight w:val="cyan"/>
        </w:rPr>
        <w:t>Of</w:t>
      </w:r>
      <w:proofErr w:type="gramEnd"/>
      <w:r w:rsidRPr="0007468F">
        <w:rPr>
          <w:rStyle w:val="StyleUnderline"/>
          <w:highlight w:val="cyan"/>
        </w:rPr>
        <w:t xml:space="preserve"> </w:t>
      </w:r>
      <w:r w:rsidRPr="0007468F">
        <w:rPr>
          <w:rStyle w:val="Emphasis"/>
        </w:rPr>
        <w:t xml:space="preserve">Data </w:t>
      </w:r>
      <w:r w:rsidRPr="0007468F">
        <w:rPr>
          <w:rStyle w:val="Emphasis"/>
          <w:highlight w:val="cyan"/>
        </w:rPr>
        <w:t>Privacy</w:t>
      </w:r>
      <w:r w:rsidRPr="0007468F">
        <w:rPr>
          <w:rStyle w:val="StyleUnderline"/>
          <w:highlight w:val="cyan"/>
        </w:rPr>
        <w:t xml:space="preserve"> Litigation</w:t>
      </w:r>
    </w:p>
    <w:p w14:paraId="19A3CBC2" w14:textId="77777777" w:rsidR="00F51976" w:rsidRPr="0007468F" w:rsidRDefault="00F51976" w:rsidP="00F51976">
      <w:pPr>
        <w:rPr>
          <w:sz w:val="16"/>
        </w:rPr>
      </w:pPr>
      <w:r w:rsidRPr="0007468F">
        <w:rPr>
          <w:rStyle w:val="StyleUnderline"/>
        </w:rPr>
        <w:t xml:space="preserve">With </w:t>
      </w:r>
      <w:r w:rsidRPr="0007468F">
        <w:rPr>
          <w:rStyle w:val="Emphasis"/>
          <w:highlight w:val="cyan"/>
        </w:rPr>
        <w:t>litigation</w:t>
      </w:r>
      <w:r w:rsidRPr="0007468F">
        <w:rPr>
          <w:sz w:val="16"/>
        </w:rPr>
        <w:t xml:space="preserve"> and regulatory fines factored into the equation, </w:t>
      </w:r>
      <w:r w:rsidRPr="0007468F">
        <w:rPr>
          <w:rStyle w:val="StyleUnderline"/>
        </w:rPr>
        <w:t xml:space="preserve">data breaches can be </w:t>
      </w:r>
      <w:r w:rsidRPr="0007468F">
        <w:rPr>
          <w:rStyle w:val="Emphasis"/>
        </w:rPr>
        <w:t>very expensive</w:t>
      </w:r>
      <w:r w:rsidRPr="0007468F">
        <w:rPr>
          <w:sz w:val="16"/>
        </w:rPr>
        <w:t>. The global average cost of a breach reached an all-time high of nearly $4.9 million in 2024. That’s why many enterprising attorneys have begun building entire practices around suing organizations that violate privacy laws or mishandle sensitive consumer information.</w:t>
      </w:r>
    </w:p>
    <w:p w14:paraId="3BCC83AE" w14:textId="77777777" w:rsidR="00F51976" w:rsidRPr="0007468F" w:rsidRDefault="00F51976" w:rsidP="00F51976">
      <w:pPr>
        <w:rPr>
          <w:sz w:val="16"/>
        </w:rPr>
      </w:pPr>
      <w:r w:rsidRPr="0007468F">
        <w:rPr>
          <w:sz w:val="16"/>
        </w:rPr>
        <w:t xml:space="preserve">The Growing Industry </w:t>
      </w:r>
      <w:proofErr w:type="gramStart"/>
      <w:r w:rsidRPr="0007468F">
        <w:rPr>
          <w:sz w:val="16"/>
        </w:rPr>
        <w:t>Of</w:t>
      </w:r>
      <w:proofErr w:type="gramEnd"/>
      <w:r w:rsidRPr="0007468F">
        <w:rPr>
          <w:sz w:val="16"/>
        </w:rPr>
        <w:t xml:space="preserve"> Data Privacy Litigation</w:t>
      </w:r>
    </w:p>
    <w:p w14:paraId="2FE47883" w14:textId="77777777" w:rsidR="00F51976" w:rsidRPr="0007468F" w:rsidRDefault="00F51976" w:rsidP="00F51976">
      <w:pPr>
        <w:rPr>
          <w:sz w:val="16"/>
        </w:rPr>
      </w:pPr>
      <w:r w:rsidRPr="0007468F">
        <w:rPr>
          <w:rStyle w:val="StyleUnderline"/>
        </w:rPr>
        <w:t>Data breaches</w:t>
      </w:r>
      <w:r w:rsidRPr="0007468F">
        <w:rPr>
          <w:sz w:val="16"/>
        </w:rPr>
        <w:t xml:space="preserve"> have always carried the risk of </w:t>
      </w:r>
      <w:r w:rsidRPr="0007468F">
        <w:rPr>
          <w:rStyle w:val="Emphasis"/>
        </w:rPr>
        <w:t>litigation</w:t>
      </w:r>
      <w:r w:rsidRPr="0007468F">
        <w:rPr>
          <w:sz w:val="16"/>
        </w:rPr>
        <w:t xml:space="preserve">, but this threat </w:t>
      </w:r>
      <w:r w:rsidRPr="0007468F">
        <w:rPr>
          <w:rStyle w:val="StyleUnderline"/>
        </w:rPr>
        <w:t xml:space="preserve">has </w:t>
      </w:r>
      <w:r w:rsidRPr="0007468F">
        <w:rPr>
          <w:rStyle w:val="Emphasis"/>
          <w:highlight w:val="cyan"/>
        </w:rPr>
        <w:t>intensified</w:t>
      </w:r>
      <w:r w:rsidRPr="0007468F">
        <w:rPr>
          <w:rStyle w:val="StyleUnderline"/>
          <w:highlight w:val="cyan"/>
        </w:rPr>
        <w:t xml:space="preserve"> over</w:t>
      </w:r>
      <w:r w:rsidRPr="0007468F">
        <w:rPr>
          <w:rStyle w:val="StyleUnderline"/>
        </w:rPr>
        <w:t xml:space="preserve"> the </w:t>
      </w:r>
      <w:r w:rsidRPr="0007468F">
        <w:rPr>
          <w:rStyle w:val="StyleUnderline"/>
          <w:highlight w:val="cyan"/>
        </w:rPr>
        <w:t xml:space="preserve">last few </w:t>
      </w:r>
      <w:r w:rsidRPr="0007468F">
        <w:rPr>
          <w:rStyle w:val="Emphasis"/>
          <w:highlight w:val="cyan"/>
        </w:rPr>
        <w:t>years</w:t>
      </w:r>
      <w:r w:rsidRPr="0007468F">
        <w:rPr>
          <w:sz w:val="16"/>
        </w:rPr>
        <w:t xml:space="preserve">. Today, plaintiff </w:t>
      </w:r>
      <w:r w:rsidRPr="0007468F">
        <w:rPr>
          <w:rStyle w:val="StyleUnderline"/>
        </w:rPr>
        <w:t xml:space="preserve">law </w:t>
      </w:r>
      <w:r w:rsidRPr="0007468F">
        <w:rPr>
          <w:rStyle w:val="StyleUnderline"/>
          <w:highlight w:val="cyan"/>
        </w:rPr>
        <w:t xml:space="preserve">firms are </w:t>
      </w:r>
      <w:r w:rsidRPr="0007468F">
        <w:rPr>
          <w:rStyle w:val="Emphasis"/>
          <w:highlight w:val="cyan"/>
        </w:rPr>
        <w:t>more active</w:t>
      </w:r>
      <w:r w:rsidRPr="0007468F">
        <w:rPr>
          <w:rStyle w:val="StyleUnderline"/>
          <w:highlight w:val="cyan"/>
        </w:rPr>
        <w:t xml:space="preserve"> than ever</w:t>
      </w:r>
      <w:r w:rsidRPr="0007468F">
        <w:rPr>
          <w:rStyle w:val="StyleUnderline"/>
        </w:rPr>
        <w:t xml:space="preserve">, leading to </w:t>
      </w:r>
      <w:r w:rsidRPr="0007468F">
        <w:rPr>
          <w:rStyle w:val="Emphasis"/>
        </w:rPr>
        <w:t>earlier</w:t>
      </w:r>
      <w:r w:rsidRPr="0007468F">
        <w:rPr>
          <w:rStyle w:val="StyleUnderline"/>
        </w:rPr>
        <w:t xml:space="preserve"> and </w:t>
      </w:r>
      <w:r w:rsidRPr="0007468F">
        <w:rPr>
          <w:rStyle w:val="Emphasis"/>
        </w:rPr>
        <w:t>parallel</w:t>
      </w:r>
      <w:r w:rsidRPr="0007468F">
        <w:rPr>
          <w:rStyle w:val="StyleUnderline"/>
        </w:rPr>
        <w:t xml:space="preserve"> litigation proceedings </w:t>
      </w:r>
      <w:r w:rsidRPr="0007468F">
        <w:rPr>
          <w:rStyle w:val="StyleUnderline"/>
          <w:highlight w:val="cyan"/>
        </w:rPr>
        <w:t>alongside</w:t>
      </w:r>
      <w:r w:rsidRPr="0007468F">
        <w:rPr>
          <w:rStyle w:val="StyleUnderline"/>
        </w:rPr>
        <w:t xml:space="preserve"> </w:t>
      </w:r>
      <w:r w:rsidRPr="0007468F">
        <w:rPr>
          <w:rStyle w:val="Emphasis"/>
        </w:rPr>
        <w:t xml:space="preserve">official </w:t>
      </w:r>
      <w:r w:rsidRPr="0007468F">
        <w:rPr>
          <w:rStyle w:val="Emphasis"/>
          <w:highlight w:val="cyan"/>
        </w:rPr>
        <w:t>reg</w:t>
      </w:r>
      <w:r w:rsidRPr="0007468F">
        <w:rPr>
          <w:rStyle w:val="StyleUnderline"/>
        </w:rPr>
        <w:t>ulatory action</w:t>
      </w:r>
      <w:r w:rsidRPr="0007468F">
        <w:rPr>
          <w:rStyle w:val="Emphasis"/>
          <w:highlight w:val="cyan"/>
        </w:rPr>
        <w:t>s</w:t>
      </w:r>
      <w:r w:rsidRPr="0007468F">
        <w:rPr>
          <w:sz w:val="16"/>
        </w:rPr>
        <w:t>.</w:t>
      </w:r>
    </w:p>
    <w:p w14:paraId="6AF00C4F" w14:textId="77777777" w:rsidR="00F51976" w:rsidRPr="0007468F" w:rsidRDefault="00F51976" w:rsidP="00F51976">
      <w:pPr>
        <w:rPr>
          <w:sz w:val="16"/>
        </w:rPr>
      </w:pPr>
      <w:r w:rsidRPr="0007468F">
        <w:rPr>
          <w:rStyle w:val="StyleUnderline"/>
        </w:rPr>
        <w:t>This is</w:t>
      </w:r>
      <w:r w:rsidRPr="0007468F">
        <w:rPr>
          <w:sz w:val="16"/>
        </w:rPr>
        <w:t xml:space="preserve"> partly </w:t>
      </w:r>
      <w:r w:rsidRPr="0007468F">
        <w:rPr>
          <w:rStyle w:val="StyleUnderline"/>
        </w:rPr>
        <w:t>due to the</w:t>
      </w:r>
      <w:r w:rsidRPr="0007468F">
        <w:rPr>
          <w:sz w:val="16"/>
        </w:rPr>
        <w:t xml:space="preserve"> U.S. Securities and Exchange Commission’s (</w:t>
      </w:r>
      <w:r w:rsidRPr="0007468F">
        <w:rPr>
          <w:rStyle w:val="Emphasis"/>
        </w:rPr>
        <w:t>SEC</w:t>
      </w:r>
      <w:r w:rsidRPr="0007468F">
        <w:rPr>
          <w:sz w:val="16"/>
        </w:rPr>
        <w:t xml:space="preserve">) </w:t>
      </w:r>
      <w:r w:rsidRPr="0007468F">
        <w:rPr>
          <w:rStyle w:val="StyleUnderline"/>
        </w:rPr>
        <w:t xml:space="preserve">cybersecurity </w:t>
      </w:r>
      <w:r w:rsidRPr="0007468F">
        <w:rPr>
          <w:rStyle w:val="Emphasis"/>
        </w:rPr>
        <w:t>disclosure</w:t>
      </w:r>
      <w:r w:rsidRPr="0007468F">
        <w:rPr>
          <w:rStyle w:val="StyleUnderline"/>
        </w:rPr>
        <w:t xml:space="preserve"> rule</w:t>
      </w:r>
      <w:r w:rsidRPr="0007468F">
        <w:rPr>
          <w:sz w:val="16"/>
        </w:rPr>
        <w:t xml:space="preserve"> which mandates public companies disclose material cybersecurity incidents within four business days. This has increased scrutiny from opportunistic lawyers, leading to more litigation. Furthermore, </w:t>
      </w:r>
      <w:r w:rsidRPr="0007468F">
        <w:rPr>
          <w:rStyle w:val="Emphasis"/>
          <w:highlight w:val="cyan"/>
        </w:rPr>
        <w:t>consumers</w:t>
      </w:r>
      <w:r w:rsidRPr="0007468F">
        <w:rPr>
          <w:rStyle w:val="StyleUnderline"/>
          <w:highlight w:val="cyan"/>
        </w:rPr>
        <w:t xml:space="preserve"> affected by</w:t>
      </w:r>
      <w:r w:rsidRPr="0007468F">
        <w:rPr>
          <w:rStyle w:val="StyleUnderline"/>
        </w:rPr>
        <w:t xml:space="preserve"> a </w:t>
      </w:r>
      <w:r w:rsidRPr="0007468F">
        <w:rPr>
          <w:rStyle w:val="Emphasis"/>
        </w:rPr>
        <w:t xml:space="preserve">data </w:t>
      </w:r>
      <w:r w:rsidRPr="0007468F">
        <w:rPr>
          <w:rStyle w:val="Emphasis"/>
          <w:highlight w:val="cyan"/>
        </w:rPr>
        <w:t>breach</w:t>
      </w:r>
      <w:r w:rsidRPr="0007468F">
        <w:rPr>
          <w:sz w:val="16"/>
        </w:rPr>
        <w:t xml:space="preserve"> can </w:t>
      </w:r>
      <w:r w:rsidRPr="0007468F">
        <w:rPr>
          <w:rStyle w:val="StyleUnderline"/>
          <w:highlight w:val="cyan"/>
        </w:rPr>
        <w:t>file lawsuits</w:t>
      </w:r>
      <w:r w:rsidRPr="0007468F">
        <w:rPr>
          <w:rStyle w:val="StyleUnderline"/>
        </w:rPr>
        <w:t xml:space="preserve"> against companies </w:t>
      </w:r>
      <w:r w:rsidRPr="0007468F">
        <w:rPr>
          <w:rStyle w:val="StyleUnderline"/>
          <w:highlight w:val="cyan"/>
        </w:rPr>
        <w:t xml:space="preserve">for </w:t>
      </w:r>
      <w:r w:rsidRPr="0007468F">
        <w:rPr>
          <w:rStyle w:val="Emphasis"/>
          <w:highlight w:val="cyan"/>
        </w:rPr>
        <w:t>privacy</w:t>
      </w:r>
      <w:r w:rsidRPr="0007468F">
        <w:rPr>
          <w:rStyle w:val="StyleUnderline"/>
          <w:highlight w:val="cyan"/>
        </w:rPr>
        <w:t xml:space="preserve"> violations</w:t>
      </w:r>
      <w:r w:rsidRPr="0007468F">
        <w:rPr>
          <w:sz w:val="16"/>
        </w:rPr>
        <w:t>, negligence or deceptive business practices.</w:t>
      </w:r>
    </w:p>
    <w:p w14:paraId="161520EC" w14:textId="77777777" w:rsidR="00F51976" w:rsidRPr="0007468F" w:rsidRDefault="00F51976" w:rsidP="00F51976">
      <w:pPr>
        <w:rPr>
          <w:sz w:val="16"/>
        </w:rPr>
      </w:pPr>
      <w:r w:rsidRPr="0007468F">
        <w:rPr>
          <w:sz w:val="16"/>
        </w:rPr>
        <w:t>The Ever-Evolving Risk Landscape</w:t>
      </w:r>
    </w:p>
    <w:p w14:paraId="439CB8B4" w14:textId="77777777" w:rsidR="00F51976" w:rsidRPr="0007468F" w:rsidRDefault="00F51976" w:rsidP="00F51976">
      <w:pPr>
        <w:rPr>
          <w:sz w:val="16"/>
        </w:rPr>
      </w:pPr>
      <w:r w:rsidRPr="0007468F">
        <w:rPr>
          <w:sz w:val="16"/>
        </w:rPr>
        <w:t xml:space="preserve">For better or worse, </w:t>
      </w:r>
      <w:r w:rsidRPr="0007468F">
        <w:rPr>
          <w:rStyle w:val="Emphasis"/>
        </w:rPr>
        <w:t xml:space="preserve">new </w:t>
      </w:r>
      <w:r w:rsidRPr="0007468F">
        <w:rPr>
          <w:rStyle w:val="Emphasis"/>
          <w:highlight w:val="cyan"/>
        </w:rPr>
        <w:t>rulings</w:t>
      </w:r>
      <w:r w:rsidRPr="0007468F">
        <w:rPr>
          <w:rStyle w:val="StyleUnderline"/>
          <w:highlight w:val="cyan"/>
        </w:rPr>
        <w:t xml:space="preserve"> are</w:t>
      </w:r>
      <w:r w:rsidRPr="0007468F">
        <w:rPr>
          <w:rStyle w:val="StyleUnderline"/>
        </w:rPr>
        <w:t xml:space="preserve"> </w:t>
      </w:r>
      <w:r w:rsidRPr="0007468F">
        <w:rPr>
          <w:rStyle w:val="Emphasis"/>
        </w:rPr>
        <w:t xml:space="preserve">continuously </w:t>
      </w:r>
      <w:r w:rsidRPr="0007468F">
        <w:rPr>
          <w:rStyle w:val="Emphasis"/>
          <w:highlight w:val="cyan"/>
        </w:rPr>
        <w:t>reshaping</w:t>
      </w:r>
      <w:r w:rsidRPr="0007468F">
        <w:rPr>
          <w:rStyle w:val="StyleUnderline"/>
        </w:rPr>
        <w:t xml:space="preserve"> the data privacy </w:t>
      </w:r>
      <w:r w:rsidRPr="0007468F">
        <w:rPr>
          <w:rStyle w:val="StyleUnderline"/>
          <w:highlight w:val="cyan"/>
        </w:rPr>
        <w:t xml:space="preserve">litigation </w:t>
      </w:r>
      <w:r w:rsidRPr="0007468F">
        <w:rPr>
          <w:rStyle w:val="Emphasis"/>
          <w:highlight w:val="cyan"/>
        </w:rPr>
        <w:t>landscape</w:t>
      </w:r>
      <w:r w:rsidRPr="0007468F">
        <w:rPr>
          <w:sz w:val="16"/>
        </w:rPr>
        <w:t>, which has resulted in contradictory court rulings. For example, plaintiff lawyers face the challenge of proving "injury-in-fact" to meet federal standing requirements. The 2021 U.S. Supreme Court ruling in TransUnion LLC v. Ramirez states that the risk of future harm alone is insufficient, and this has been applied to dismiss some data breach claims (but some courts are finding ways to allow these claims to proceed anyway).</w:t>
      </w:r>
    </w:p>
    <w:p w14:paraId="6E66A95B" w14:textId="77777777" w:rsidR="00F51976" w:rsidRPr="0007468F" w:rsidRDefault="00F51976" w:rsidP="00F51976"/>
    <w:p w14:paraId="737BEB56" w14:textId="77777777" w:rsidR="00F51976" w:rsidRPr="0007468F" w:rsidRDefault="00F51976" w:rsidP="00F51976">
      <w:pPr>
        <w:pStyle w:val="Heading4"/>
        <w:rPr>
          <w:rFonts w:cs="Calibri"/>
        </w:rPr>
      </w:pPr>
      <w:r w:rsidRPr="0007468F">
        <w:rPr>
          <w:rFonts w:cs="Calibri"/>
        </w:rPr>
        <w:t xml:space="preserve">Chevron is </w:t>
      </w:r>
      <w:r w:rsidRPr="0007468F">
        <w:rPr>
          <w:rFonts w:cs="Calibri"/>
          <w:u w:val="single"/>
        </w:rPr>
        <w:t>overblown</w:t>
      </w:r>
      <w:r w:rsidRPr="0007468F">
        <w:rPr>
          <w:rFonts w:cs="Calibri"/>
        </w:rPr>
        <w:t>.</w:t>
      </w:r>
    </w:p>
    <w:p w14:paraId="74003601" w14:textId="77777777" w:rsidR="00F51976" w:rsidRPr="0007468F" w:rsidRDefault="00F51976" w:rsidP="00F51976">
      <w:r w:rsidRPr="0007468F">
        <w:rPr>
          <w:rStyle w:val="Style13ptBold"/>
        </w:rPr>
        <w:t>Wolff &amp; Leung ’24</w:t>
      </w:r>
      <w:r w:rsidRPr="0007468F">
        <w:t xml:space="preserve"> [Daniel; partner at Crowell &amp; Moring L.L.P. Henry; associate at Crowell &amp; Moring L.L.P. “Fears about the End of Chevron Deference are Overblown.”] TDI</w:t>
      </w:r>
    </w:p>
    <w:p w14:paraId="4724B6A1" w14:textId="77777777" w:rsidR="00F51976" w:rsidRPr="0007468F" w:rsidRDefault="00F51976" w:rsidP="00F51976">
      <w:pPr>
        <w:rPr>
          <w:sz w:val="16"/>
        </w:rPr>
      </w:pPr>
      <w:r w:rsidRPr="0007468F">
        <w:rPr>
          <w:sz w:val="16"/>
        </w:rPr>
        <w:t xml:space="preserve">As for the substantive concerns, </w:t>
      </w:r>
      <w:r w:rsidRPr="0007468F">
        <w:rPr>
          <w:rStyle w:val="StyleUnderline"/>
        </w:rPr>
        <w:t xml:space="preserve">we think it </w:t>
      </w:r>
      <w:r w:rsidRPr="0007468F">
        <w:rPr>
          <w:rStyle w:val="Emphasis"/>
          <w:highlight w:val="cyan"/>
        </w:rPr>
        <w:t>unlikely</w:t>
      </w:r>
      <w:r w:rsidRPr="0007468F">
        <w:rPr>
          <w:rStyle w:val="StyleUnderline"/>
        </w:rPr>
        <w:t xml:space="preserve"> that there will be a </w:t>
      </w:r>
      <w:r w:rsidRPr="0007468F">
        <w:rPr>
          <w:rStyle w:val="Emphasis"/>
          <w:highlight w:val="cyan"/>
        </w:rPr>
        <w:t>rush</w:t>
      </w:r>
      <w:r w:rsidRPr="0007468F">
        <w:rPr>
          <w:rStyle w:val="StyleUnderline"/>
        </w:rPr>
        <w:t xml:space="preserve"> to the courts </w:t>
      </w:r>
      <w:r w:rsidRPr="0007468F">
        <w:rPr>
          <w:rStyle w:val="StyleUnderline"/>
          <w:highlight w:val="cyan"/>
        </w:rPr>
        <w:t xml:space="preserve">to </w:t>
      </w:r>
      <w:r w:rsidRPr="0007468F">
        <w:rPr>
          <w:rStyle w:val="Emphasis"/>
          <w:highlight w:val="cyan"/>
        </w:rPr>
        <w:t>settle old scores</w:t>
      </w:r>
      <w:r w:rsidRPr="0007468F">
        <w:rPr>
          <w:rStyle w:val="StyleUnderline"/>
        </w:rPr>
        <w:t xml:space="preserve"> on numerous </w:t>
      </w:r>
      <w:r w:rsidRPr="0007468F">
        <w:rPr>
          <w:rStyle w:val="Emphasis"/>
        </w:rPr>
        <w:t>old</w:t>
      </w:r>
      <w:r w:rsidRPr="0007468F">
        <w:rPr>
          <w:rStyle w:val="StyleUnderline"/>
        </w:rPr>
        <w:t xml:space="preserve">er </w:t>
      </w:r>
      <w:r w:rsidRPr="0007468F">
        <w:rPr>
          <w:rStyle w:val="Emphasis"/>
        </w:rPr>
        <w:t>reg</w:t>
      </w:r>
      <w:r w:rsidRPr="0007468F">
        <w:rPr>
          <w:rStyle w:val="StyleUnderline"/>
        </w:rPr>
        <w:t>ulation</w:t>
      </w:r>
      <w:r w:rsidRPr="0007468F">
        <w:rPr>
          <w:rStyle w:val="Emphasis"/>
        </w:rPr>
        <w:t>s</w:t>
      </w:r>
      <w:r w:rsidRPr="0007468F">
        <w:rPr>
          <w:rStyle w:val="StyleUnderline"/>
        </w:rPr>
        <w:t xml:space="preserve">. Even </w:t>
      </w:r>
      <w:r w:rsidRPr="0007468F">
        <w:rPr>
          <w:rStyle w:val="StyleUnderline"/>
          <w:highlight w:val="cyan"/>
        </w:rPr>
        <w:t>putting aside</w:t>
      </w:r>
      <w:r w:rsidRPr="0007468F">
        <w:rPr>
          <w:rStyle w:val="StyleUnderline"/>
        </w:rPr>
        <w:t xml:space="preserve"> potential </w:t>
      </w:r>
      <w:r w:rsidRPr="0007468F">
        <w:rPr>
          <w:rStyle w:val="Emphasis"/>
          <w:highlight w:val="cyan"/>
        </w:rPr>
        <w:t>statute of limitations</w:t>
      </w:r>
      <w:r w:rsidRPr="0007468F">
        <w:rPr>
          <w:rStyle w:val="StyleUnderline"/>
        </w:rPr>
        <w:t xml:space="preserve"> obstacles, between investment-backed </w:t>
      </w:r>
      <w:r w:rsidRPr="0007468F">
        <w:rPr>
          <w:rStyle w:val="Emphasis"/>
        </w:rPr>
        <w:t>reliance interests</w:t>
      </w:r>
      <w:r w:rsidRPr="0007468F">
        <w:rPr>
          <w:rStyle w:val="StyleUnderline"/>
        </w:rPr>
        <w:t xml:space="preserve"> and the </w:t>
      </w:r>
      <w:r w:rsidRPr="0007468F">
        <w:rPr>
          <w:rStyle w:val="Emphasis"/>
        </w:rPr>
        <w:t>simple staleness</w:t>
      </w:r>
      <w:r w:rsidRPr="0007468F">
        <w:rPr>
          <w:rStyle w:val="StyleUnderline"/>
        </w:rPr>
        <w:t xml:space="preserve"> of issues, it </w:t>
      </w:r>
      <w:r w:rsidRPr="0007468F">
        <w:rPr>
          <w:rStyle w:val="StyleUnderline"/>
          <w:highlight w:val="cyan"/>
        </w:rPr>
        <w:t xml:space="preserve">seems </w:t>
      </w:r>
      <w:r w:rsidRPr="0007468F">
        <w:rPr>
          <w:rStyle w:val="Emphasis"/>
          <w:highlight w:val="cyan"/>
        </w:rPr>
        <w:t>unrealistic</w:t>
      </w:r>
      <w:r w:rsidRPr="0007468F">
        <w:rPr>
          <w:sz w:val="16"/>
        </w:rPr>
        <w:t xml:space="preserve">, at least by and large, </w:t>
      </w:r>
      <w:r w:rsidRPr="0007468F">
        <w:rPr>
          <w:rStyle w:val="StyleUnderline"/>
        </w:rPr>
        <w:t xml:space="preserve">that otherwise </w:t>
      </w:r>
      <w:r w:rsidRPr="0007468F">
        <w:rPr>
          <w:rStyle w:val="StyleUnderline"/>
          <w:highlight w:val="cyan"/>
        </w:rPr>
        <w:t>interested parties</w:t>
      </w:r>
      <w:r w:rsidRPr="0007468F">
        <w:rPr>
          <w:rStyle w:val="StyleUnderline"/>
        </w:rPr>
        <w:t xml:space="preserve"> will </w:t>
      </w:r>
      <w:r w:rsidRPr="0007468F">
        <w:rPr>
          <w:rStyle w:val="StyleUnderline"/>
          <w:highlight w:val="cyan"/>
        </w:rPr>
        <w:t>want to spend</w:t>
      </w:r>
      <w:r w:rsidRPr="0007468F">
        <w:rPr>
          <w:rStyle w:val="StyleUnderline"/>
        </w:rPr>
        <w:t xml:space="preserve"> their </w:t>
      </w:r>
      <w:r w:rsidRPr="0007468F">
        <w:rPr>
          <w:rStyle w:val="Emphasis"/>
        </w:rPr>
        <w:t xml:space="preserve">litigation </w:t>
      </w:r>
      <w:r w:rsidRPr="0007468F">
        <w:rPr>
          <w:rStyle w:val="Emphasis"/>
          <w:highlight w:val="cyan"/>
        </w:rPr>
        <w:t>budgets</w:t>
      </w:r>
      <w:r w:rsidRPr="0007468F">
        <w:rPr>
          <w:rStyle w:val="StyleUnderline"/>
          <w:highlight w:val="cyan"/>
        </w:rPr>
        <w:t xml:space="preserve"> on</w:t>
      </w:r>
      <w:r w:rsidRPr="0007468F">
        <w:rPr>
          <w:rStyle w:val="StyleUnderline"/>
        </w:rPr>
        <w:t xml:space="preserve"> the disputes of </w:t>
      </w:r>
      <w:r w:rsidRPr="0007468F">
        <w:rPr>
          <w:rStyle w:val="Emphasis"/>
          <w:highlight w:val="cyan"/>
        </w:rPr>
        <w:t>yesteryear</w:t>
      </w:r>
      <w:r w:rsidRPr="0007468F">
        <w:rPr>
          <w:sz w:val="16"/>
        </w:rPr>
        <w:t>.</w:t>
      </w:r>
    </w:p>
    <w:p w14:paraId="667F187A" w14:textId="77777777" w:rsidR="00F51976" w:rsidRPr="0007468F" w:rsidRDefault="00F51976" w:rsidP="00F51976">
      <w:pPr>
        <w:rPr>
          <w:sz w:val="16"/>
        </w:rPr>
      </w:pPr>
      <w:r w:rsidRPr="0007468F">
        <w:rPr>
          <w:sz w:val="16"/>
        </w:rPr>
        <w:t>And even if there is a flood of new cases challenging older agency pronouncements, so what?</w:t>
      </w:r>
    </w:p>
    <w:p w14:paraId="34DADFEE" w14:textId="77777777" w:rsidR="00F51976" w:rsidRPr="0007468F" w:rsidRDefault="00F51976" w:rsidP="00F51976">
      <w:pPr>
        <w:rPr>
          <w:sz w:val="16"/>
        </w:rPr>
      </w:pPr>
      <w:r w:rsidRPr="0007468F">
        <w:rPr>
          <w:sz w:val="16"/>
        </w:rPr>
        <w:t>Inasmuch as Chevron itself does not bind agencies to any particular interpretation,[9] settled expectations would be no more upset by new litigation results than a new administration's change of position, and even less so since any new decision based on what the law actually requires, instead of what the law may permit, would provide more assurance going forward than an older result based on deference alone.</w:t>
      </w:r>
    </w:p>
    <w:p w14:paraId="4BCD7E9C" w14:textId="77777777" w:rsidR="00F51976" w:rsidRPr="0007468F" w:rsidRDefault="00F51976" w:rsidP="00F51976">
      <w:pPr>
        <w:rPr>
          <w:sz w:val="16"/>
        </w:rPr>
      </w:pPr>
      <w:r w:rsidRPr="0007468F">
        <w:rPr>
          <w:sz w:val="16"/>
        </w:rPr>
        <w:t xml:space="preserve">As for new regulations that prompt new implementing policies, the suggestion that the courts will be making policy judgments seems overstated. For one thing, interpreting a statute is always a legal function, even if it carries with it implications for policy choices. And in any event, </w:t>
      </w:r>
      <w:r w:rsidRPr="0007468F">
        <w:rPr>
          <w:rStyle w:val="StyleUnderline"/>
        </w:rPr>
        <w:t xml:space="preserve">the </w:t>
      </w:r>
      <w:r w:rsidRPr="0007468F">
        <w:rPr>
          <w:rStyle w:val="Emphasis"/>
          <w:highlight w:val="cyan"/>
        </w:rPr>
        <w:t>Supreme</w:t>
      </w:r>
      <w:r w:rsidRPr="0007468F">
        <w:rPr>
          <w:rStyle w:val="Emphasis"/>
        </w:rPr>
        <w:t xml:space="preserve"> </w:t>
      </w:r>
      <w:r w:rsidRPr="0007468F">
        <w:rPr>
          <w:rStyle w:val="Emphasis"/>
          <w:highlight w:val="cyan"/>
        </w:rPr>
        <w:t>Court</w:t>
      </w:r>
      <w:r w:rsidRPr="0007468F">
        <w:rPr>
          <w:sz w:val="16"/>
        </w:rPr>
        <w:t xml:space="preserve">, at least, </w:t>
      </w:r>
      <w:r w:rsidRPr="0007468F">
        <w:rPr>
          <w:rStyle w:val="StyleUnderline"/>
        </w:rPr>
        <w:t xml:space="preserve">has already </w:t>
      </w:r>
      <w:r w:rsidRPr="0007468F">
        <w:rPr>
          <w:rStyle w:val="Emphasis"/>
          <w:highlight w:val="cyan"/>
        </w:rPr>
        <w:t>moved past</w:t>
      </w:r>
      <w:r w:rsidRPr="0007468F">
        <w:rPr>
          <w:rStyle w:val="StyleUnderline"/>
          <w:highlight w:val="cyan"/>
        </w:rPr>
        <w:t xml:space="preserve"> Chevron</w:t>
      </w:r>
      <w:r w:rsidRPr="0007468F">
        <w:rPr>
          <w:sz w:val="16"/>
        </w:rPr>
        <w:t>, so any official death notice will have limited effect on the high court's current approach to statutory interpretation.</w:t>
      </w:r>
    </w:p>
    <w:p w14:paraId="257EF5A6" w14:textId="77777777" w:rsidR="00F51976" w:rsidRPr="0007468F" w:rsidRDefault="00F51976" w:rsidP="00F51976"/>
    <w:p w14:paraId="12A2A604" w14:textId="77777777" w:rsidR="00F51976" w:rsidRPr="0007468F" w:rsidRDefault="00F51976" w:rsidP="00F51976">
      <w:pPr>
        <w:pStyle w:val="Heading4"/>
        <w:rPr>
          <w:rFonts w:cs="Calibri"/>
        </w:rPr>
      </w:pPr>
      <w:r w:rsidRPr="0007468F">
        <w:rPr>
          <w:rFonts w:cs="Calibri"/>
        </w:rPr>
        <w:t xml:space="preserve">Court system functioning is </w:t>
      </w:r>
      <w:r w:rsidRPr="0007468F">
        <w:rPr>
          <w:rFonts w:cs="Calibri"/>
          <w:u w:val="single"/>
        </w:rPr>
        <w:t>reliant</w:t>
      </w:r>
      <w:r w:rsidRPr="0007468F">
        <w:rPr>
          <w:rFonts w:cs="Calibri"/>
        </w:rPr>
        <w:t xml:space="preserve"> on plea bargaining. Otherwise, </w:t>
      </w:r>
      <w:r w:rsidRPr="0007468F">
        <w:rPr>
          <w:rFonts w:cs="Calibri"/>
          <w:u w:val="single"/>
        </w:rPr>
        <w:t>time</w:t>
      </w:r>
      <w:r w:rsidRPr="0007468F">
        <w:rPr>
          <w:rFonts w:cs="Calibri"/>
        </w:rPr>
        <w:t xml:space="preserve">, </w:t>
      </w:r>
      <w:r w:rsidRPr="0007468F">
        <w:rPr>
          <w:rFonts w:cs="Calibri"/>
          <w:u w:val="single"/>
        </w:rPr>
        <w:t>money</w:t>
      </w:r>
      <w:r w:rsidRPr="0007468F">
        <w:rPr>
          <w:rFonts w:cs="Calibri"/>
        </w:rPr>
        <w:t xml:space="preserve"> and </w:t>
      </w:r>
      <w:r w:rsidRPr="0007468F">
        <w:rPr>
          <w:rFonts w:cs="Calibri"/>
          <w:u w:val="single"/>
        </w:rPr>
        <w:t>attention</w:t>
      </w:r>
      <w:r w:rsidRPr="0007468F">
        <w:rPr>
          <w:rFonts w:cs="Calibri"/>
        </w:rPr>
        <w:t xml:space="preserve"> would all have to be focused on the </w:t>
      </w:r>
      <w:r w:rsidRPr="0007468F">
        <w:rPr>
          <w:rFonts w:cs="Calibri"/>
          <w:u w:val="single"/>
        </w:rPr>
        <w:t>backlog</w:t>
      </w:r>
      <w:r w:rsidRPr="0007468F">
        <w:rPr>
          <w:rFonts w:cs="Calibri"/>
        </w:rPr>
        <w:t>.</w:t>
      </w:r>
    </w:p>
    <w:p w14:paraId="04C7B096" w14:textId="77777777" w:rsidR="00F51976" w:rsidRPr="0007468F" w:rsidRDefault="00F51976" w:rsidP="00F51976">
      <w:proofErr w:type="spellStart"/>
      <w:r w:rsidRPr="0007468F">
        <w:rPr>
          <w:rStyle w:val="Style13ptBold"/>
        </w:rPr>
        <w:t>Grodensky</w:t>
      </w:r>
      <w:proofErr w:type="spellEnd"/>
      <w:r w:rsidRPr="0007468F">
        <w:rPr>
          <w:rStyle w:val="Style13ptBold"/>
        </w:rPr>
        <w:t xml:space="preserve"> ’23</w:t>
      </w:r>
      <w:r w:rsidRPr="0007468F">
        <w:t xml:space="preserve"> [Catherine; Department of Public Policy, Duke University. “Understanding Plea Bargaining in a New Progressive DA’s Office: How Line Prosecutors Understand and Implement Progressive Goals Through Plea Decisions.” </w:t>
      </w:r>
      <w:r w:rsidRPr="0007468F">
        <w:rPr>
          <w:i/>
          <w:iCs/>
        </w:rPr>
        <w:t>A Study of Plea Bargaining, Political Power, and Case Outcomes in Local Criminal Courts</w:t>
      </w:r>
      <w:r w:rsidRPr="0007468F">
        <w:t>, Chapter 3.] TDI</w:t>
      </w:r>
    </w:p>
    <w:p w14:paraId="7BCE28C1" w14:textId="77777777" w:rsidR="00F51976" w:rsidRPr="0007468F" w:rsidRDefault="00F51976" w:rsidP="00F51976">
      <w:pPr>
        <w:rPr>
          <w:sz w:val="16"/>
        </w:rPr>
      </w:pPr>
      <w:r w:rsidRPr="0007468F">
        <w:rPr>
          <w:sz w:val="16"/>
        </w:rPr>
        <w:t xml:space="preserve">We have multiple reasons for focusing on plea bargaining in this study. First, </w:t>
      </w:r>
      <w:r w:rsidRPr="0007468F">
        <w:rPr>
          <w:rStyle w:val="StyleUnderline"/>
          <w:highlight w:val="cyan"/>
        </w:rPr>
        <w:t>p</w:t>
      </w:r>
      <w:r w:rsidRPr="0007468F">
        <w:rPr>
          <w:rStyle w:val="StyleUnderline"/>
        </w:rPr>
        <w:t xml:space="preserve">lea </w:t>
      </w:r>
      <w:r w:rsidRPr="0007468F">
        <w:rPr>
          <w:rStyle w:val="StyleUnderline"/>
          <w:highlight w:val="cyan"/>
        </w:rPr>
        <w:t>b</w:t>
      </w:r>
      <w:r w:rsidRPr="0007468F">
        <w:rPr>
          <w:rStyle w:val="StyleUnderline"/>
        </w:rPr>
        <w:t xml:space="preserve">argaining constitutes </w:t>
      </w:r>
      <w:proofErr w:type="gramStart"/>
      <w:r w:rsidRPr="0007468F">
        <w:rPr>
          <w:rStyle w:val="StyleUnderline"/>
        </w:rPr>
        <w:t xml:space="preserve">the </w:t>
      </w:r>
      <w:r w:rsidRPr="0007468F">
        <w:rPr>
          <w:rStyle w:val="Emphasis"/>
          <w:highlight w:val="cyan"/>
        </w:rPr>
        <w:t>vast majority</w:t>
      </w:r>
      <w:r w:rsidRPr="0007468F">
        <w:rPr>
          <w:rStyle w:val="StyleUnderline"/>
        </w:rPr>
        <w:t xml:space="preserve"> of</w:t>
      </w:r>
      <w:proofErr w:type="gramEnd"/>
      <w:r w:rsidRPr="0007468F">
        <w:rPr>
          <w:rStyle w:val="StyleUnderline"/>
        </w:rPr>
        <w:t xml:space="preserve"> </w:t>
      </w:r>
      <w:r w:rsidRPr="0007468F">
        <w:rPr>
          <w:rStyle w:val="Emphasis"/>
        </w:rPr>
        <w:t>case dispositions</w:t>
      </w:r>
      <w:r w:rsidRPr="0007468F">
        <w:rPr>
          <w:rStyle w:val="StyleUnderline"/>
        </w:rPr>
        <w:t xml:space="preserve"> in </w:t>
      </w:r>
      <w:r w:rsidRPr="0007468F">
        <w:rPr>
          <w:rStyle w:val="Emphasis"/>
        </w:rPr>
        <w:t>U.S. criminal courts</w:t>
      </w:r>
      <w:r w:rsidRPr="0007468F">
        <w:rPr>
          <w:sz w:val="16"/>
        </w:rPr>
        <w:t xml:space="preserve"> (Bibas, 2006). As the U.S. Supreme Court aptly stated: “</w:t>
      </w:r>
      <w:r w:rsidRPr="0007468F">
        <w:rPr>
          <w:rStyle w:val="StyleUnderline"/>
        </w:rPr>
        <w:t xml:space="preserve">criminal </w:t>
      </w:r>
      <w:r w:rsidRPr="0007468F">
        <w:rPr>
          <w:rStyle w:val="StyleUnderline"/>
          <w:highlight w:val="cyan"/>
        </w:rPr>
        <w:t>justice</w:t>
      </w:r>
      <w:r w:rsidRPr="0007468F">
        <w:rPr>
          <w:rStyle w:val="StyleUnderline"/>
        </w:rPr>
        <w:t xml:space="preserve"> today </w:t>
      </w:r>
      <w:r w:rsidRPr="0007468F">
        <w:rPr>
          <w:rStyle w:val="StyleUnderline"/>
          <w:highlight w:val="cyan"/>
        </w:rPr>
        <w:t>is</w:t>
      </w:r>
      <w:r w:rsidRPr="0007468F">
        <w:rPr>
          <w:rStyle w:val="StyleUnderline"/>
        </w:rPr>
        <w:t xml:space="preserve"> for the most part a </w:t>
      </w:r>
      <w:r w:rsidRPr="0007468F">
        <w:rPr>
          <w:rStyle w:val="Emphasis"/>
          <w:highlight w:val="cyan"/>
        </w:rPr>
        <w:t>system of pleas</w:t>
      </w:r>
      <w:r w:rsidRPr="0007468F">
        <w:rPr>
          <w:sz w:val="16"/>
        </w:rPr>
        <w:t xml:space="preserve">, </w:t>
      </w:r>
      <w:r w:rsidRPr="0007468F">
        <w:rPr>
          <w:rStyle w:val="StyleUnderline"/>
        </w:rPr>
        <w:t xml:space="preserve">not a </w:t>
      </w:r>
      <w:r w:rsidRPr="0007468F">
        <w:rPr>
          <w:rStyle w:val="Emphasis"/>
        </w:rPr>
        <w:t>system of trials</w:t>
      </w:r>
      <w:r w:rsidRPr="0007468F">
        <w:rPr>
          <w:sz w:val="16"/>
        </w:rPr>
        <w:t xml:space="preserve">” ("Lafler v. Cooper," 2012, p. 3). </w:t>
      </w:r>
      <w:r w:rsidRPr="0007468F">
        <w:rPr>
          <w:rStyle w:val="StyleUnderline"/>
        </w:rPr>
        <w:t xml:space="preserve">Pleas have </w:t>
      </w:r>
      <w:r w:rsidRPr="0007468F">
        <w:rPr>
          <w:rStyle w:val="Emphasis"/>
          <w:highlight w:val="cyan"/>
        </w:rPr>
        <w:t>increasingly</w:t>
      </w:r>
      <w:r w:rsidRPr="0007468F">
        <w:rPr>
          <w:rStyle w:val="Emphasis"/>
        </w:rPr>
        <w:t xml:space="preserve"> </w:t>
      </w:r>
      <w:r w:rsidRPr="0007468F">
        <w:rPr>
          <w:rStyle w:val="Emphasis"/>
          <w:highlight w:val="cyan"/>
        </w:rPr>
        <w:t>supplanted</w:t>
      </w:r>
      <w:r w:rsidRPr="0007468F">
        <w:rPr>
          <w:rStyle w:val="StyleUnderline"/>
          <w:highlight w:val="cyan"/>
        </w:rPr>
        <w:t xml:space="preserve"> trials</w:t>
      </w:r>
      <w:r w:rsidRPr="0007468F">
        <w:rPr>
          <w:sz w:val="16"/>
        </w:rPr>
        <w:t xml:space="preserve">, primarily </w:t>
      </w:r>
      <w:r w:rsidRPr="0007468F">
        <w:rPr>
          <w:rStyle w:val="StyleUnderline"/>
        </w:rPr>
        <w:t xml:space="preserve">for reasons of </w:t>
      </w:r>
      <w:r w:rsidRPr="0007468F">
        <w:rPr>
          <w:rStyle w:val="Emphasis"/>
        </w:rPr>
        <w:t>efficiency</w:t>
      </w:r>
      <w:r w:rsidRPr="0007468F">
        <w:rPr>
          <w:sz w:val="16"/>
        </w:rPr>
        <w:t xml:space="preserve">. </w:t>
      </w:r>
      <w:r w:rsidRPr="0007468F">
        <w:rPr>
          <w:rStyle w:val="StyleUnderline"/>
          <w:highlight w:val="cyan"/>
        </w:rPr>
        <w:t>Trials</w:t>
      </w:r>
      <w:r w:rsidRPr="0007468F">
        <w:rPr>
          <w:rStyle w:val="StyleUnderline"/>
        </w:rPr>
        <w:t xml:space="preserve"> are </w:t>
      </w:r>
      <w:r w:rsidRPr="0007468F">
        <w:rPr>
          <w:rStyle w:val="Emphasis"/>
        </w:rPr>
        <w:t xml:space="preserve">highly </w:t>
      </w:r>
      <w:r w:rsidRPr="0007468F">
        <w:rPr>
          <w:rStyle w:val="Emphasis"/>
          <w:highlight w:val="cyan"/>
        </w:rPr>
        <w:t>regulated</w:t>
      </w:r>
      <w:r w:rsidRPr="0007468F">
        <w:rPr>
          <w:rStyle w:val="StyleUnderline"/>
        </w:rPr>
        <w:t xml:space="preserve"> and procedural</w:t>
      </w:r>
      <w:r w:rsidRPr="0007468F">
        <w:rPr>
          <w:sz w:val="16"/>
        </w:rPr>
        <w:t xml:space="preserve">, </w:t>
      </w:r>
      <w:r w:rsidRPr="0007468F">
        <w:rPr>
          <w:rStyle w:val="StyleUnderline"/>
          <w:highlight w:val="cyan"/>
        </w:rPr>
        <w:t>requiring</w:t>
      </w:r>
      <w:r w:rsidRPr="0007468F">
        <w:rPr>
          <w:rStyle w:val="StyleUnderline"/>
        </w:rPr>
        <w:t xml:space="preserve"> </w:t>
      </w:r>
      <w:r w:rsidRPr="0007468F">
        <w:rPr>
          <w:rStyle w:val="Emphasis"/>
        </w:rPr>
        <w:t xml:space="preserve">significant </w:t>
      </w:r>
      <w:r w:rsidRPr="0007468F">
        <w:rPr>
          <w:rStyle w:val="Emphasis"/>
          <w:highlight w:val="cyan"/>
        </w:rPr>
        <w:t>preparation</w:t>
      </w:r>
      <w:r w:rsidRPr="0007468F">
        <w:rPr>
          <w:rStyle w:val="Emphasis"/>
        </w:rPr>
        <w:t xml:space="preserve"> time</w:t>
      </w:r>
      <w:r w:rsidRPr="0007468F">
        <w:rPr>
          <w:rStyle w:val="StyleUnderline"/>
        </w:rPr>
        <w:t xml:space="preserve"> from the attorneys involved as well as </w:t>
      </w:r>
      <w:r w:rsidRPr="0007468F">
        <w:rPr>
          <w:rStyle w:val="Emphasis"/>
        </w:rPr>
        <w:t xml:space="preserve">additional court </w:t>
      </w:r>
      <w:r w:rsidRPr="0007468F">
        <w:rPr>
          <w:rStyle w:val="Emphasis"/>
          <w:highlight w:val="cyan"/>
        </w:rPr>
        <w:t>resources</w:t>
      </w:r>
      <w:r w:rsidRPr="0007468F">
        <w:rPr>
          <w:rStyle w:val="StyleUnderline"/>
        </w:rPr>
        <w:t xml:space="preserve"> and time from judges and juries</w:t>
      </w:r>
      <w:r w:rsidRPr="0007468F">
        <w:rPr>
          <w:sz w:val="16"/>
        </w:rPr>
        <w:t xml:space="preserve">. Although the US significantly increased criminal justice spending in the 20th century, most of that money went to hiring police and prosecutors and building jails, and </w:t>
      </w:r>
      <w:r w:rsidRPr="0007468F">
        <w:rPr>
          <w:rStyle w:val="StyleUnderline"/>
          <w:highlight w:val="cyan"/>
        </w:rPr>
        <w:t>little</w:t>
      </w:r>
      <w:r w:rsidRPr="0007468F">
        <w:rPr>
          <w:sz w:val="16"/>
        </w:rPr>
        <w:t xml:space="preserve"> of it </w:t>
      </w:r>
      <w:r w:rsidRPr="0007468F">
        <w:rPr>
          <w:rStyle w:val="StyleUnderline"/>
          <w:highlight w:val="cyan"/>
        </w:rPr>
        <w:t>funded</w:t>
      </w:r>
      <w:r w:rsidRPr="0007468F">
        <w:rPr>
          <w:rStyle w:val="StyleUnderline"/>
        </w:rPr>
        <w:t xml:space="preserve"> </w:t>
      </w:r>
      <w:r w:rsidRPr="0007468F">
        <w:rPr>
          <w:rStyle w:val="Emphasis"/>
        </w:rPr>
        <w:t xml:space="preserve">additional court </w:t>
      </w:r>
      <w:r w:rsidRPr="0007468F">
        <w:rPr>
          <w:rStyle w:val="Emphasis"/>
          <w:highlight w:val="cyan"/>
        </w:rPr>
        <w:t>resources</w:t>
      </w:r>
      <w:r w:rsidRPr="0007468F">
        <w:rPr>
          <w:rStyle w:val="StyleUnderline"/>
        </w:rPr>
        <w:t xml:space="preserve"> that</w:t>
      </w:r>
      <w:r w:rsidRPr="0007468F">
        <w:rPr>
          <w:sz w:val="16"/>
        </w:rPr>
        <w:t xml:space="preserve"> would </w:t>
      </w:r>
      <w:r w:rsidRPr="0007468F">
        <w:rPr>
          <w:rStyle w:val="StyleUnderline"/>
        </w:rPr>
        <w:t xml:space="preserve">support the </w:t>
      </w:r>
      <w:r w:rsidRPr="0007468F">
        <w:rPr>
          <w:rStyle w:val="Emphasis"/>
        </w:rPr>
        <w:t>number of trials</w:t>
      </w:r>
      <w:r w:rsidRPr="0007468F">
        <w:rPr>
          <w:rStyle w:val="StyleUnderline"/>
        </w:rPr>
        <w:t xml:space="preserve"> required to dispense with all the new criminal cases</w:t>
      </w:r>
      <w:r w:rsidRPr="0007468F">
        <w:rPr>
          <w:sz w:val="16"/>
        </w:rPr>
        <w:t xml:space="preserve"> (Hessick, 2021). Ultimately, </w:t>
      </w:r>
      <w:r w:rsidRPr="0007468F">
        <w:rPr>
          <w:rStyle w:val="StyleUnderline"/>
          <w:highlight w:val="cyan"/>
        </w:rPr>
        <w:t>pleas</w:t>
      </w:r>
      <w:r w:rsidRPr="0007468F">
        <w:rPr>
          <w:sz w:val="16"/>
        </w:rPr>
        <w:t xml:space="preserve"> may be </w:t>
      </w:r>
      <w:r w:rsidRPr="0007468F">
        <w:rPr>
          <w:rStyle w:val="StyleUnderline"/>
          <w:highlight w:val="cyan"/>
        </w:rPr>
        <w:t>preferable</w:t>
      </w:r>
      <w:r w:rsidRPr="0007468F">
        <w:rPr>
          <w:rStyle w:val="StyleUnderline"/>
        </w:rPr>
        <w:t xml:space="preserve"> to trials because they </w:t>
      </w:r>
      <w:r w:rsidRPr="0007468F">
        <w:rPr>
          <w:rStyle w:val="Emphasis"/>
        </w:rPr>
        <w:t xml:space="preserve">generally </w:t>
      </w:r>
      <w:r w:rsidRPr="0007468F">
        <w:rPr>
          <w:rStyle w:val="Emphasis"/>
          <w:highlight w:val="cyan"/>
        </w:rPr>
        <w:t>result</w:t>
      </w:r>
      <w:r w:rsidRPr="0007468F">
        <w:rPr>
          <w:rStyle w:val="StyleUnderline"/>
          <w:highlight w:val="cyan"/>
        </w:rPr>
        <w:t xml:space="preserve"> in </w:t>
      </w:r>
      <w:r w:rsidRPr="0007468F">
        <w:rPr>
          <w:rStyle w:val="Emphasis"/>
          <w:highlight w:val="cyan"/>
        </w:rPr>
        <w:t>lighter sentences</w:t>
      </w:r>
      <w:r w:rsidRPr="0007468F">
        <w:rPr>
          <w:sz w:val="16"/>
        </w:rPr>
        <w:t>. In most cases, pleas entail less severe charges and/or lighter sentences than trials, which incentivizes individuals to accept offers but also results in more lenient sentences overall (</w:t>
      </w:r>
      <w:r w:rsidRPr="0007468F">
        <w:rPr>
          <w:rStyle w:val="StyleUnderline"/>
        </w:rPr>
        <w:t xml:space="preserve">an </w:t>
      </w:r>
      <w:r w:rsidRPr="0007468F">
        <w:rPr>
          <w:rStyle w:val="Emphasis"/>
        </w:rPr>
        <w:t xml:space="preserve">increasingly </w:t>
      </w:r>
      <w:r w:rsidRPr="0007468F">
        <w:rPr>
          <w:rStyle w:val="Emphasis"/>
          <w:highlight w:val="cyan"/>
        </w:rPr>
        <w:t>desirable outcome</w:t>
      </w:r>
      <w:r w:rsidRPr="0007468F">
        <w:rPr>
          <w:rStyle w:val="StyleUnderline"/>
        </w:rPr>
        <w:t xml:space="preserve"> in a country plagued with the </w:t>
      </w:r>
      <w:r w:rsidRPr="0007468F">
        <w:rPr>
          <w:rStyle w:val="Emphasis"/>
        </w:rPr>
        <w:t>highest prison rate</w:t>
      </w:r>
      <w:r w:rsidRPr="0007468F">
        <w:rPr>
          <w:rStyle w:val="StyleUnderline"/>
        </w:rPr>
        <w:t xml:space="preserve"> in the world</w:t>
      </w:r>
      <w:r w:rsidRPr="0007468F">
        <w:rPr>
          <w:sz w:val="16"/>
        </w:rPr>
        <w:t>).</w:t>
      </w:r>
    </w:p>
    <w:p w14:paraId="2EFE7225" w14:textId="77777777" w:rsidR="00F51976" w:rsidRPr="0007468F" w:rsidRDefault="00F51976" w:rsidP="00F51976"/>
    <w:p w14:paraId="726DBCD8" w14:textId="77777777" w:rsidR="00F51976" w:rsidRPr="0007468F" w:rsidRDefault="00F51976" w:rsidP="00F51976">
      <w:pPr>
        <w:pStyle w:val="Heading4"/>
        <w:rPr>
          <w:rFonts w:cs="Calibri"/>
        </w:rPr>
      </w:pPr>
      <w:r w:rsidRPr="0007468F">
        <w:rPr>
          <w:rFonts w:cs="Calibri"/>
        </w:rPr>
        <w:t xml:space="preserve">Plea bargaining isn’t </w:t>
      </w:r>
      <w:r w:rsidRPr="0007468F">
        <w:rPr>
          <w:rFonts w:cs="Calibri"/>
          <w:u w:val="single"/>
        </w:rPr>
        <w:t>just</w:t>
      </w:r>
      <w:r w:rsidRPr="0007468F">
        <w:rPr>
          <w:rFonts w:cs="Calibri"/>
        </w:rPr>
        <w:t xml:space="preserve"> an efficiency but a </w:t>
      </w:r>
      <w:r w:rsidRPr="0007468F">
        <w:rPr>
          <w:rFonts w:cs="Calibri"/>
          <w:u w:val="single"/>
        </w:rPr>
        <w:t>necessity</w:t>
      </w:r>
      <w:r w:rsidRPr="0007468F">
        <w:rPr>
          <w:rFonts w:cs="Calibri"/>
        </w:rPr>
        <w:t>. The court system would ‘</w:t>
      </w:r>
      <w:r w:rsidRPr="0007468F">
        <w:rPr>
          <w:rFonts w:cs="Calibri"/>
          <w:u w:val="single"/>
        </w:rPr>
        <w:t>literally shut down</w:t>
      </w:r>
      <w:r w:rsidRPr="0007468F">
        <w:rPr>
          <w:rFonts w:cs="Calibri"/>
        </w:rPr>
        <w:t>’.</w:t>
      </w:r>
    </w:p>
    <w:p w14:paraId="76F2AEA4" w14:textId="77777777" w:rsidR="00F51976" w:rsidRPr="0007468F" w:rsidRDefault="00F51976" w:rsidP="00F51976">
      <w:r w:rsidRPr="0007468F">
        <w:rPr>
          <w:rStyle w:val="Style13ptBold"/>
        </w:rPr>
        <w:t>Bellin et al. ’23</w:t>
      </w:r>
      <w:r w:rsidRPr="0007468F">
        <w:t xml:space="preserve"> [Jeffrey; Professor, William &amp; Mary Law School. Other Contributors: Erin Blondel, John Flynn, Elana Fogel, Anjelica Hendricks, Carissa Hessick. “Efficient or Unjust? The Vast Majority of State and Federal Cases End in Plea Bargains. The Practice Has Eased Backlogs and May Benefit Some Defendants - But the Trade-offs, Some Say, Are Too Steep. Is There a Better Way?” Judicature, Volume 107.] TDI</w:t>
      </w:r>
    </w:p>
    <w:p w14:paraId="5722B34D" w14:textId="77777777" w:rsidR="00F51976" w:rsidRPr="0007468F" w:rsidRDefault="00F51976" w:rsidP="00F51976">
      <w:pPr>
        <w:rPr>
          <w:sz w:val="16"/>
        </w:rPr>
      </w:pPr>
      <w:r w:rsidRPr="0007468F">
        <w:rPr>
          <w:sz w:val="16"/>
        </w:rPr>
        <w:t xml:space="preserve">FLYNN: </w:t>
      </w:r>
      <w:r w:rsidRPr="0007468F">
        <w:rPr>
          <w:rStyle w:val="StyleUnderline"/>
        </w:rPr>
        <w:t>Due to COVID</w:t>
      </w:r>
      <w:r w:rsidRPr="0007468F">
        <w:rPr>
          <w:sz w:val="16"/>
        </w:rPr>
        <w:t xml:space="preserve">, </w:t>
      </w:r>
      <w:r w:rsidRPr="0007468F">
        <w:rPr>
          <w:rStyle w:val="StyleUnderline"/>
          <w:highlight w:val="cyan"/>
        </w:rPr>
        <w:t>plea bargaining</w:t>
      </w:r>
      <w:r w:rsidRPr="0007468F">
        <w:rPr>
          <w:rStyle w:val="StyleUnderline"/>
        </w:rPr>
        <w:t xml:space="preserve"> has evolved from an</w:t>
      </w:r>
      <w:r w:rsidRPr="0007468F">
        <w:rPr>
          <w:sz w:val="16"/>
        </w:rPr>
        <w:t xml:space="preserve"> "</w:t>
      </w:r>
      <w:r w:rsidRPr="0007468F">
        <w:rPr>
          <w:rStyle w:val="Emphasis"/>
        </w:rPr>
        <w:t>efficiency</w:t>
      </w:r>
      <w:r w:rsidRPr="0007468F">
        <w:rPr>
          <w:sz w:val="16"/>
        </w:rPr>
        <w:t xml:space="preserve">," as Anjelica said, </w:t>
      </w:r>
      <w:r w:rsidRPr="0007468F">
        <w:rPr>
          <w:rStyle w:val="StyleUnderline"/>
        </w:rPr>
        <w:t>into a</w:t>
      </w:r>
      <w:r w:rsidRPr="0007468F">
        <w:rPr>
          <w:sz w:val="16"/>
        </w:rPr>
        <w:t xml:space="preserve"> "</w:t>
      </w:r>
      <w:r w:rsidRPr="0007468F">
        <w:rPr>
          <w:rStyle w:val="Emphasis"/>
          <w:sz w:val="30"/>
          <w:szCs w:val="30"/>
          <w:highlight w:val="cyan"/>
        </w:rPr>
        <w:t>necessity</w:t>
      </w:r>
      <w:r w:rsidRPr="0007468F">
        <w:rPr>
          <w:sz w:val="16"/>
        </w:rPr>
        <w:t xml:space="preserve">." </w:t>
      </w:r>
      <w:r w:rsidRPr="0007468F">
        <w:rPr>
          <w:rStyle w:val="StyleUnderline"/>
        </w:rPr>
        <w:t>Given the backlog</w:t>
      </w:r>
      <w:r w:rsidRPr="0007468F">
        <w:rPr>
          <w:sz w:val="16"/>
        </w:rPr>
        <w:t xml:space="preserve"> that we were seeing across the country </w:t>
      </w:r>
      <w:r w:rsidRPr="0007468F">
        <w:rPr>
          <w:rStyle w:val="StyleUnderline"/>
        </w:rPr>
        <w:t>in criminal cases</w:t>
      </w:r>
      <w:r w:rsidRPr="0007468F">
        <w:rPr>
          <w:sz w:val="16"/>
        </w:rPr>
        <w:t xml:space="preserve">, </w:t>
      </w:r>
      <w:r w:rsidRPr="0007468F">
        <w:rPr>
          <w:rStyle w:val="StyleUnderline"/>
        </w:rPr>
        <w:t xml:space="preserve">if we did not have </w:t>
      </w:r>
      <w:r w:rsidRPr="0007468F">
        <w:rPr>
          <w:rStyle w:val="Emphasis"/>
        </w:rPr>
        <w:t>plea bargaining</w:t>
      </w:r>
      <w:r w:rsidRPr="0007468F">
        <w:rPr>
          <w:sz w:val="16"/>
        </w:rPr>
        <w:t xml:space="preserve">, </w:t>
      </w:r>
      <w:r w:rsidRPr="0007468F">
        <w:rPr>
          <w:rStyle w:val="StyleUnderline"/>
        </w:rPr>
        <w:t xml:space="preserve">the </w:t>
      </w:r>
      <w:r w:rsidRPr="0007468F">
        <w:rPr>
          <w:rStyle w:val="StyleUnderline"/>
          <w:highlight w:val="cyan"/>
        </w:rPr>
        <w:t>system</w:t>
      </w:r>
      <w:r w:rsidRPr="0007468F">
        <w:rPr>
          <w:rStyle w:val="StyleUnderline"/>
        </w:rPr>
        <w:t xml:space="preserve"> would </w:t>
      </w:r>
      <w:r w:rsidRPr="0007468F">
        <w:rPr>
          <w:rStyle w:val="Emphasis"/>
          <w:sz w:val="30"/>
          <w:szCs w:val="30"/>
          <w:highlight w:val="cyan"/>
        </w:rPr>
        <w:t>literally shut down</w:t>
      </w:r>
      <w:r w:rsidRPr="0007468F">
        <w:rPr>
          <w:sz w:val="16"/>
        </w:rPr>
        <w:t xml:space="preserve">. </w:t>
      </w:r>
      <w:r w:rsidRPr="0007468F">
        <w:rPr>
          <w:rStyle w:val="StyleUnderline"/>
          <w:highlight w:val="cyan"/>
        </w:rPr>
        <w:t>That's</w:t>
      </w:r>
      <w:r w:rsidRPr="0007468F">
        <w:rPr>
          <w:rStyle w:val="StyleUnderline"/>
        </w:rPr>
        <w:t xml:space="preserve"> </w:t>
      </w:r>
      <w:r w:rsidRPr="0007468F">
        <w:rPr>
          <w:rStyle w:val="Emphasis"/>
        </w:rPr>
        <w:t xml:space="preserve">how </w:t>
      </w:r>
      <w:r w:rsidRPr="0007468F">
        <w:rPr>
          <w:rStyle w:val="Emphasis"/>
          <w:highlight w:val="cyan"/>
        </w:rPr>
        <w:t>bad</w:t>
      </w:r>
      <w:r w:rsidRPr="0007468F">
        <w:rPr>
          <w:rStyle w:val="Emphasis"/>
        </w:rPr>
        <w:t xml:space="preserve"> it's gotten</w:t>
      </w:r>
      <w:r w:rsidRPr="0007468F">
        <w:rPr>
          <w:sz w:val="16"/>
        </w:rPr>
        <w:t xml:space="preserve">. I hate to blame everything on COVID. I think it's intellectually lazy to do that. But </w:t>
      </w:r>
      <w:r w:rsidRPr="0007468F">
        <w:rPr>
          <w:rStyle w:val="StyleUnderline"/>
        </w:rPr>
        <w:t>when it comes to plea bargaining in this country</w:t>
      </w:r>
      <w:r w:rsidRPr="0007468F">
        <w:rPr>
          <w:sz w:val="16"/>
        </w:rPr>
        <w:t xml:space="preserve"> — especially what I'm seeing here in my district attorney's office in Buffalo, N.Y. — </w:t>
      </w:r>
      <w:r w:rsidRPr="0007468F">
        <w:rPr>
          <w:rStyle w:val="StyleUnderline"/>
        </w:rPr>
        <w:t xml:space="preserve">it's a </w:t>
      </w:r>
      <w:r w:rsidRPr="0007468F">
        <w:rPr>
          <w:rStyle w:val="Emphasis"/>
        </w:rPr>
        <w:t>necessity right now</w:t>
      </w:r>
      <w:r w:rsidRPr="0007468F">
        <w:rPr>
          <w:sz w:val="16"/>
        </w:rPr>
        <w:t>. Once we come out of the backlog and get back to pre-COVID, then I would call it an efficiency.</w:t>
      </w:r>
    </w:p>
    <w:p w14:paraId="69457633" w14:textId="77777777" w:rsidR="00F51976" w:rsidRPr="0007468F" w:rsidRDefault="00F51976" w:rsidP="00F51976">
      <w:pPr>
        <w:rPr>
          <w:sz w:val="16"/>
        </w:rPr>
      </w:pPr>
      <w:r w:rsidRPr="0007468F">
        <w:rPr>
          <w:sz w:val="16"/>
        </w:rPr>
        <w:t xml:space="preserve">HESSICK: When I talk about plea bargaining, the thing that I emphasize is the way that it has overwhelmed the system. It is the default. But while plea bargaining is the default in practice, it is not the default in doctrine. That is something that our system has really failed to grapple with. </w:t>
      </w:r>
      <w:r w:rsidRPr="0007468F">
        <w:rPr>
          <w:rStyle w:val="StyleUnderline"/>
        </w:rPr>
        <w:t xml:space="preserve">Plea bargaining is how we </w:t>
      </w:r>
      <w:r w:rsidRPr="0007468F">
        <w:rPr>
          <w:rStyle w:val="StyleUnderline"/>
          <w:highlight w:val="cyan"/>
        </w:rPr>
        <w:t>resolve</w:t>
      </w:r>
      <w:r w:rsidRPr="0007468F">
        <w:rPr>
          <w:rStyle w:val="StyleUnderline"/>
        </w:rPr>
        <w:t xml:space="preserve"> </w:t>
      </w:r>
      <w:r w:rsidRPr="0007468F">
        <w:rPr>
          <w:rStyle w:val="Emphasis"/>
        </w:rPr>
        <w:t xml:space="preserve">almost </w:t>
      </w:r>
      <w:r w:rsidRPr="0007468F">
        <w:rPr>
          <w:rStyle w:val="Emphasis"/>
          <w:highlight w:val="cyan"/>
        </w:rPr>
        <w:t>all cases</w:t>
      </w:r>
      <w:r w:rsidRPr="0007468F">
        <w:rPr>
          <w:sz w:val="16"/>
        </w:rPr>
        <w:t xml:space="preserve">: </w:t>
      </w:r>
      <w:r w:rsidRPr="0007468F">
        <w:rPr>
          <w:rStyle w:val="StyleUnderline"/>
        </w:rPr>
        <w:t xml:space="preserve">The </w:t>
      </w:r>
      <w:r w:rsidRPr="0007468F">
        <w:rPr>
          <w:rStyle w:val="Emphasis"/>
          <w:highlight w:val="cyan"/>
        </w:rPr>
        <w:t>percentage</w:t>
      </w:r>
      <w:r w:rsidRPr="0007468F">
        <w:rPr>
          <w:rStyle w:val="Emphasis"/>
        </w:rPr>
        <w:t xml:space="preserve"> of cases</w:t>
      </w:r>
      <w:r w:rsidRPr="0007468F">
        <w:rPr>
          <w:rStyle w:val="StyleUnderline"/>
        </w:rPr>
        <w:t xml:space="preserve"> resolved by plea bargaining keeps getting </w:t>
      </w:r>
      <w:proofErr w:type="gramStart"/>
      <w:r w:rsidRPr="0007468F">
        <w:rPr>
          <w:rStyle w:val="Emphasis"/>
          <w:highlight w:val="cyan"/>
        </w:rPr>
        <w:t>larger</w:t>
      </w:r>
      <w:r w:rsidRPr="0007468F">
        <w:rPr>
          <w:rStyle w:val="StyleUnderline"/>
        </w:rPr>
        <w:t xml:space="preserve"> and </w:t>
      </w:r>
      <w:r w:rsidRPr="0007468F">
        <w:rPr>
          <w:rStyle w:val="Emphasis"/>
        </w:rPr>
        <w:t>larger</w:t>
      </w:r>
      <w:r w:rsidRPr="0007468F">
        <w:rPr>
          <w:rStyle w:val="StyleUnderline"/>
        </w:rPr>
        <w:t xml:space="preserve"> and </w:t>
      </w:r>
      <w:r w:rsidRPr="0007468F">
        <w:rPr>
          <w:rStyle w:val="Emphasis"/>
        </w:rPr>
        <w:t>larger</w:t>
      </w:r>
      <w:proofErr w:type="gramEnd"/>
      <w:r w:rsidRPr="0007468F">
        <w:rPr>
          <w:sz w:val="16"/>
        </w:rPr>
        <w:t xml:space="preserve"> — </w:t>
      </w:r>
      <w:r w:rsidRPr="0007468F">
        <w:rPr>
          <w:rStyle w:val="StyleUnderline"/>
        </w:rPr>
        <w:t xml:space="preserve">we're </w:t>
      </w:r>
      <w:r w:rsidRPr="0007468F">
        <w:rPr>
          <w:rStyle w:val="StyleUnderline"/>
          <w:highlight w:val="cyan"/>
        </w:rPr>
        <w:t xml:space="preserve">down to </w:t>
      </w:r>
      <w:r w:rsidRPr="0007468F">
        <w:rPr>
          <w:rStyle w:val="Emphasis"/>
          <w:highlight w:val="cyan"/>
        </w:rPr>
        <w:t>zero trials</w:t>
      </w:r>
      <w:r w:rsidRPr="0007468F">
        <w:rPr>
          <w:sz w:val="16"/>
        </w:rPr>
        <w:t xml:space="preserve"> in some areas </w:t>
      </w:r>
      <w:proofErr w:type="gramStart"/>
      <w:r w:rsidRPr="0007468F">
        <w:rPr>
          <w:rStyle w:val="StyleUnderline"/>
        </w:rPr>
        <w:t>in a given year</w:t>
      </w:r>
      <w:proofErr w:type="gramEnd"/>
      <w:r w:rsidRPr="0007468F">
        <w:rPr>
          <w:sz w:val="16"/>
        </w:rPr>
        <w:t>. But the legal rules that we have regarding how cases get disposed of don't address plea bargaining at all. So not only does plea bargaining overwhelm the system, but it does so in a lawless or a near-</w:t>
      </w:r>
      <w:proofErr w:type="spellStart"/>
      <w:r w:rsidRPr="0007468F">
        <w:rPr>
          <w:sz w:val="16"/>
        </w:rPr>
        <w:t>lawless</w:t>
      </w:r>
      <w:proofErr w:type="spellEnd"/>
      <w:r w:rsidRPr="0007468F">
        <w:rPr>
          <w:sz w:val="16"/>
        </w:rPr>
        <w:t xml:space="preserve"> fashion. </w:t>
      </w:r>
    </w:p>
    <w:p w14:paraId="28D46B94" w14:textId="77777777" w:rsidR="00F51976" w:rsidRPr="0007468F" w:rsidRDefault="00F51976" w:rsidP="00F51976">
      <w:pPr>
        <w:rPr>
          <w:sz w:val="16"/>
        </w:rPr>
      </w:pPr>
      <w:r w:rsidRPr="0007468F">
        <w:rPr>
          <w:sz w:val="16"/>
        </w:rPr>
        <w:t xml:space="preserve">FOGEL: Plea bargaining defines the system and, in that immensity, also dis-torts the system as we envision it and as our legal standards consider it. The reality is that almost all cases resolve short of trial, but the court procedures and pretrial procedures and practices still often treat each case as if it's going to eventually be tested at trial. That mismatch creates justice problems. </w:t>
      </w:r>
    </w:p>
    <w:p w14:paraId="782FD990" w14:textId="77777777" w:rsidR="00F51976" w:rsidRPr="0007468F" w:rsidRDefault="00F51976" w:rsidP="00F51976">
      <w:pPr>
        <w:rPr>
          <w:sz w:val="16"/>
        </w:rPr>
      </w:pPr>
      <w:r w:rsidRPr="0007468F">
        <w:rPr>
          <w:sz w:val="16"/>
        </w:rPr>
        <w:t>BLONDEL: I think the word "</w:t>
      </w:r>
      <w:r w:rsidRPr="0007468F">
        <w:rPr>
          <w:rStyle w:val="StyleUnderline"/>
        </w:rPr>
        <w:t>efficiency</w:t>
      </w:r>
      <w:r w:rsidRPr="0007468F">
        <w:rPr>
          <w:sz w:val="16"/>
        </w:rPr>
        <w:t xml:space="preserve">" can sometimes </w:t>
      </w:r>
      <w:r w:rsidRPr="0007468F">
        <w:rPr>
          <w:rStyle w:val="StyleUnderline"/>
        </w:rPr>
        <w:t xml:space="preserve">give a </w:t>
      </w:r>
      <w:r w:rsidRPr="0007468F">
        <w:rPr>
          <w:rStyle w:val="Emphasis"/>
        </w:rPr>
        <w:t>misleading view</w:t>
      </w:r>
      <w:r w:rsidRPr="0007468F">
        <w:rPr>
          <w:rStyle w:val="StyleUnderline"/>
        </w:rPr>
        <w:t xml:space="preserve"> of what's going on</w:t>
      </w:r>
      <w:r w:rsidRPr="0007468F">
        <w:rPr>
          <w:sz w:val="16"/>
        </w:rPr>
        <w:t xml:space="preserve">. </w:t>
      </w:r>
      <w:r w:rsidRPr="0007468F">
        <w:rPr>
          <w:rStyle w:val="StyleUnderline"/>
        </w:rPr>
        <w:t xml:space="preserve">The word sounds kind of </w:t>
      </w:r>
      <w:r w:rsidRPr="0007468F">
        <w:rPr>
          <w:rStyle w:val="Emphasis"/>
        </w:rPr>
        <w:t>lazy</w:t>
      </w:r>
      <w:r w:rsidRPr="0007468F">
        <w:rPr>
          <w:rStyle w:val="StyleUnderline"/>
        </w:rPr>
        <w:t xml:space="preserve"> and </w:t>
      </w:r>
      <w:r w:rsidRPr="0007468F">
        <w:rPr>
          <w:rStyle w:val="Emphasis"/>
        </w:rPr>
        <w:t>dismissive</w:t>
      </w:r>
      <w:r w:rsidRPr="0007468F">
        <w:rPr>
          <w:sz w:val="16"/>
        </w:rPr>
        <w:t xml:space="preserve"> of the serious rights that somebody is giving up when they plead guilty. You shouldn't give up your constitutional rights just because it's easy on the government. That sounds wrong. But </w:t>
      </w:r>
      <w:r w:rsidRPr="0007468F">
        <w:rPr>
          <w:rStyle w:val="StyleUnderline"/>
        </w:rPr>
        <w:t xml:space="preserve">efficiency is also standing for something </w:t>
      </w:r>
      <w:r w:rsidRPr="0007468F">
        <w:rPr>
          <w:rStyle w:val="Emphasis"/>
        </w:rPr>
        <w:t>more substantial</w:t>
      </w:r>
      <w:r w:rsidRPr="0007468F">
        <w:rPr>
          <w:sz w:val="16"/>
        </w:rPr>
        <w:t xml:space="preserve">, which is: </w:t>
      </w:r>
      <w:r w:rsidRPr="0007468F">
        <w:rPr>
          <w:rStyle w:val="StyleUnderline"/>
        </w:rPr>
        <w:t xml:space="preserve">How can you operate an </w:t>
      </w:r>
      <w:r w:rsidRPr="0007468F">
        <w:rPr>
          <w:rStyle w:val="Emphasis"/>
        </w:rPr>
        <w:t>enormous public safety system</w:t>
      </w:r>
      <w:r w:rsidRPr="0007468F">
        <w:rPr>
          <w:rStyle w:val="StyleUnderline"/>
        </w:rPr>
        <w:t xml:space="preserve"> in a way that </w:t>
      </w:r>
      <w:r w:rsidRPr="0007468F">
        <w:rPr>
          <w:rStyle w:val="Emphasis"/>
          <w:highlight w:val="cyan"/>
        </w:rPr>
        <w:t>moves things along</w:t>
      </w:r>
      <w:r w:rsidRPr="0007468F">
        <w:rPr>
          <w:rStyle w:val="StyleUnderline"/>
        </w:rPr>
        <w:t xml:space="preserve"> for the </w:t>
      </w:r>
      <w:r w:rsidRPr="0007468F">
        <w:rPr>
          <w:rStyle w:val="Emphasis"/>
        </w:rPr>
        <w:t>benefit of everybody</w:t>
      </w:r>
      <w:r w:rsidRPr="0007468F">
        <w:rPr>
          <w:sz w:val="16"/>
        </w:rPr>
        <w:t xml:space="preserve">, </w:t>
      </w:r>
      <w:r w:rsidRPr="0007468F">
        <w:rPr>
          <w:rStyle w:val="StyleUnderline"/>
        </w:rPr>
        <w:t xml:space="preserve">including </w:t>
      </w:r>
      <w:r w:rsidRPr="0007468F">
        <w:rPr>
          <w:rStyle w:val="Emphasis"/>
        </w:rPr>
        <w:t>criminal defendants</w:t>
      </w:r>
      <w:r w:rsidRPr="0007468F">
        <w:rPr>
          <w:rStyle w:val="StyleUnderline"/>
        </w:rPr>
        <w:t xml:space="preserve"> and </w:t>
      </w:r>
      <w:r w:rsidRPr="0007468F">
        <w:rPr>
          <w:rStyle w:val="Emphasis"/>
        </w:rPr>
        <w:t>people caught up</w:t>
      </w:r>
      <w:r w:rsidRPr="0007468F">
        <w:rPr>
          <w:rStyle w:val="StyleUnderline"/>
        </w:rPr>
        <w:t xml:space="preserve"> in the system</w:t>
      </w:r>
      <w:r w:rsidRPr="0007468F">
        <w:rPr>
          <w:sz w:val="16"/>
        </w:rPr>
        <w:t xml:space="preserve">? And </w:t>
      </w:r>
      <w:r w:rsidRPr="0007468F">
        <w:rPr>
          <w:rStyle w:val="StyleUnderline"/>
        </w:rPr>
        <w:t>what would it take</w:t>
      </w:r>
      <w:r w:rsidRPr="0007468F">
        <w:rPr>
          <w:sz w:val="16"/>
        </w:rPr>
        <w:t xml:space="preserve"> — especially </w:t>
      </w:r>
      <w:r w:rsidRPr="0007468F">
        <w:rPr>
          <w:rStyle w:val="StyleUnderline"/>
          <w:highlight w:val="cyan"/>
        </w:rPr>
        <w:t>given</w:t>
      </w:r>
      <w:r w:rsidRPr="0007468F">
        <w:rPr>
          <w:rStyle w:val="StyleUnderline"/>
        </w:rPr>
        <w:t xml:space="preserve"> the number of </w:t>
      </w:r>
      <w:r w:rsidRPr="0007468F">
        <w:rPr>
          <w:rStyle w:val="Emphasis"/>
          <w:highlight w:val="cyan"/>
        </w:rPr>
        <w:t>procedural rights</w:t>
      </w:r>
      <w:r w:rsidRPr="0007468F">
        <w:rPr>
          <w:rStyle w:val="StyleUnderline"/>
        </w:rPr>
        <w:t xml:space="preserve"> that people have</w:t>
      </w:r>
      <w:r w:rsidRPr="0007468F">
        <w:rPr>
          <w:sz w:val="16"/>
        </w:rPr>
        <w:t xml:space="preserve">, </w:t>
      </w:r>
      <w:r w:rsidRPr="0007468F">
        <w:rPr>
          <w:rStyle w:val="StyleUnderline"/>
        </w:rPr>
        <w:t xml:space="preserve">which have </w:t>
      </w:r>
      <w:r w:rsidRPr="0007468F">
        <w:rPr>
          <w:rStyle w:val="Emphasis"/>
        </w:rPr>
        <w:t>increased substantially</w:t>
      </w:r>
      <w:r w:rsidRPr="0007468F">
        <w:rPr>
          <w:rStyle w:val="StyleUnderline"/>
        </w:rPr>
        <w:t xml:space="preserve"> over time</w:t>
      </w:r>
      <w:r w:rsidRPr="0007468F">
        <w:rPr>
          <w:sz w:val="16"/>
        </w:rPr>
        <w:t xml:space="preserve">, </w:t>
      </w:r>
      <w:r w:rsidRPr="0007468F">
        <w:rPr>
          <w:rStyle w:val="StyleUnderline"/>
        </w:rPr>
        <w:t>both pre- and post-conviction</w:t>
      </w:r>
      <w:r w:rsidRPr="0007468F">
        <w:rPr>
          <w:sz w:val="16"/>
        </w:rPr>
        <w:t xml:space="preserve"> — </w:t>
      </w:r>
      <w:r w:rsidRPr="0007468F">
        <w:rPr>
          <w:rStyle w:val="StyleUnderline"/>
        </w:rPr>
        <w:t>to conduct more trials</w:t>
      </w:r>
      <w:r w:rsidRPr="0007468F">
        <w:rPr>
          <w:sz w:val="16"/>
        </w:rPr>
        <w:t xml:space="preserve">? </w:t>
      </w:r>
      <w:r w:rsidRPr="0007468F">
        <w:rPr>
          <w:rStyle w:val="StyleUnderline"/>
        </w:rPr>
        <w:t xml:space="preserve">Resolving many </w:t>
      </w:r>
      <w:r w:rsidRPr="0007468F">
        <w:rPr>
          <w:rStyle w:val="StyleUnderline"/>
          <w:highlight w:val="cyan"/>
        </w:rPr>
        <w:t>more</w:t>
      </w:r>
      <w:r w:rsidRPr="0007468F">
        <w:rPr>
          <w:rStyle w:val="StyleUnderline"/>
        </w:rPr>
        <w:t xml:space="preserve"> cases by </w:t>
      </w:r>
      <w:r w:rsidRPr="0007468F">
        <w:rPr>
          <w:rStyle w:val="StyleUnderline"/>
          <w:highlight w:val="cyan"/>
        </w:rPr>
        <w:t>trial</w:t>
      </w:r>
      <w:r w:rsidRPr="0007468F">
        <w:rPr>
          <w:sz w:val="16"/>
        </w:rPr>
        <w:t xml:space="preserve"> might </w:t>
      </w:r>
      <w:proofErr w:type="gramStart"/>
      <w:r w:rsidRPr="0007468F">
        <w:rPr>
          <w:rStyle w:val="Emphasis"/>
        </w:rPr>
        <w:t xml:space="preserve">actually </w:t>
      </w:r>
      <w:r w:rsidRPr="0007468F">
        <w:rPr>
          <w:rStyle w:val="Emphasis"/>
          <w:highlight w:val="cyan"/>
        </w:rPr>
        <w:t>create</w:t>
      </w:r>
      <w:proofErr w:type="gramEnd"/>
      <w:r w:rsidRPr="0007468F">
        <w:rPr>
          <w:rStyle w:val="StyleUnderline"/>
          <w:highlight w:val="cyan"/>
        </w:rPr>
        <w:t xml:space="preserve"> other problems</w:t>
      </w:r>
      <w:r w:rsidRPr="0007468F">
        <w:rPr>
          <w:rStyle w:val="StyleUnderline"/>
        </w:rPr>
        <w:t xml:space="preserve"> within the system itself</w:t>
      </w:r>
      <w:r w:rsidRPr="0007468F">
        <w:rPr>
          <w:sz w:val="16"/>
        </w:rPr>
        <w:t xml:space="preserve">, </w:t>
      </w:r>
      <w:r w:rsidRPr="0007468F">
        <w:rPr>
          <w:rStyle w:val="StyleUnderline"/>
        </w:rPr>
        <w:t>such as</w:t>
      </w:r>
      <w:r w:rsidRPr="0007468F">
        <w:rPr>
          <w:sz w:val="16"/>
        </w:rPr>
        <w:t xml:space="preserve"> doubling or </w:t>
      </w:r>
      <w:r w:rsidRPr="0007468F">
        <w:rPr>
          <w:rStyle w:val="Emphasis"/>
        </w:rPr>
        <w:t>tripling</w:t>
      </w:r>
      <w:r w:rsidRPr="0007468F">
        <w:rPr>
          <w:rStyle w:val="StyleUnderline"/>
        </w:rPr>
        <w:t xml:space="preserve"> the </w:t>
      </w:r>
      <w:r w:rsidRPr="0007468F">
        <w:rPr>
          <w:rStyle w:val="Emphasis"/>
        </w:rPr>
        <w:t>number of police</w:t>
      </w:r>
      <w:r w:rsidRPr="0007468F">
        <w:rPr>
          <w:sz w:val="16"/>
        </w:rPr>
        <w:t xml:space="preserve">, and that might make us all </w:t>
      </w:r>
      <w:proofErr w:type="gramStart"/>
      <w:r w:rsidRPr="0007468F">
        <w:rPr>
          <w:sz w:val="16"/>
        </w:rPr>
        <w:t>pretty uncomfortable</w:t>
      </w:r>
      <w:proofErr w:type="gramEnd"/>
      <w:r w:rsidRPr="0007468F">
        <w:rPr>
          <w:sz w:val="16"/>
        </w:rPr>
        <w:t>.</w:t>
      </w:r>
    </w:p>
    <w:p w14:paraId="5EBA707B" w14:textId="77777777" w:rsidR="00F51976" w:rsidRPr="0007468F" w:rsidRDefault="00F51976" w:rsidP="00F51976">
      <w:pPr>
        <w:pStyle w:val="Heading4"/>
        <w:rPr>
          <w:rFonts w:cs="Calibri"/>
        </w:rPr>
      </w:pPr>
      <w:r w:rsidRPr="0007468F">
        <w:rPr>
          <w:rFonts w:cs="Calibri"/>
        </w:rPr>
        <w:t xml:space="preserve">That zeros </w:t>
      </w:r>
      <w:r w:rsidRPr="0007468F">
        <w:rPr>
          <w:rFonts w:cs="Calibri"/>
          <w:u w:val="single"/>
        </w:rPr>
        <w:t>rule of law</w:t>
      </w:r>
      <w:r w:rsidRPr="0007468F">
        <w:rPr>
          <w:rFonts w:cs="Calibri"/>
        </w:rPr>
        <w:t>.</w:t>
      </w:r>
    </w:p>
    <w:p w14:paraId="317A1299" w14:textId="77777777" w:rsidR="00F51976" w:rsidRPr="0007468F" w:rsidRDefault="00F51976" w:rsidP="00F51976">
      <w:r w:rsidRPr="0007468F">
        <w:rPr>
          <w:rStyle w:val="Style13ptBold"/>
        </w:rPr>
        <w:t>Marks 21</w:t>
      </w:r>
      <w:r w:rsidRPr="0007468F">
        <w:t xml:space="preserve"> – Lawrence K. Marks, Chief Administrative Judge, New York State Unified Court System, 4-30-2021, "The Rule of Law and the Courts", Law, https://www.law.com/newyorklawjournal/2021/04/30/the-rule-of-law-and-the-courts/?slreturn=20250803134509. TDI</w:t>
      </w:r>
    </w:p>
    <w:p w14:paraId="33285159" w14:textId="77777777" w:rsidR="00F51976" w:rsidRPr="0007468F" w:rsidRDefault="00F51976" w:rsidP="00F51976">
      <w:pPr>
        <w:rPr>
          <w:sz w:val="16"/>
          <w:szCs w:val="16"/>
        </w:rPr>
      </w:pPr>
      <w:r w:rsidRPr="0007468F">
        <w:rPr>
          <w:sz w:val="14"/>
        </w:rPr>
        <w:t xml:space="preserve">As Thomas Paine famously said, “In America, the law is king.” This year’s Law Day theme—the rule of law—embodies the concept that no individual is above the law; that everyone is subject to and accountable under the law, including lawmakers, law enforcement officials, and judges. This principle was recognized by the ancient philosophers. Democracy focuses on how societies select those who will hold political power; the rule of law concerns how that power is exercised. The rule of law is the foundation of our rights and liberties in the United States. The </w:t>
      </w:r>
      <w:r w:rsidRPr="0007468F">
        <w:rPr>
          <w:rStyle w:val="StyleUnderline"/>
          <w:highlight w:val="cyan"/>
        </w:rPr>
        <w:t>courts</w:t>
      </w:r>
      <w:r w:rsidRPr="0007468F">
        <w:rPr>
          <w:sz w:val="14"/>
        </w:rPr>
        <w:t xml:space="preserve">, of course, </w:t>
      </w:r>
      <w:r w:rsidRPr="0007468F">
        <w:rPr>
          <w:rStyle w:val="StyleUnderline"/>
        </w:rPr>
        <w:t xml:space="preserve">perform a critical role in </w:t>
      </w:r>
      <w:r w:rsidRPr="0007468F">
        <w:rPr>
          <w:rStyle w:val="StyleUnderline"/>
          <w:highlight w:val="cyan"/>
        </w:rPr>
        <w:t>ensuring</w:t>
      </w:r>
      <w:r w:rsidRPr="0007468F">
        <w:rPr>
          <w:rStyle w:val="StyleUnderline"/>
        </w:rPr>
        <w:t xml:space="preserve"> the </w:t>
      </w:r>
      <w:r w:rsidRPr="0007468F">
        <w:rPr>
          <w:rStyle w:val="StyleUnderline"/>
          <w:highlight w:val="cyan"/>
        </w:rPr>
        <w:t>rule of law</w:t>
      </w:r>
      <w:r w:rsidRPr="0007468F">
        <w:rPr>
          <w:rStyle w:val="StyleUnderline"/>
        </w:rPr>
        <w:t xml:space="preserve">. </w:t>
      </w:r>
      <w:r w:rsidRPr="0007468F">
        <w:rPr>
          <w:rStyle w:val="StyleUnderline"/>
          <w:highlight w:val="cyan"/>
        </w:rPr>
        <w:t>Without an</w:t>
      </w:r>
      <w:r w:rsidRPr="0007468F">
        <w:rPr>
          <w:rStyle w:val="StyleUnderline"/>
        </w:rPr>
        <w:t xml:space="preserve"> independent</w:t>
      </w:r>
      <w:r w:rsidRPr="0007468F">
        <w:rPr>
          <w:sz w:val="14"/>
        </w:rPr>
        <w:t xml:space="preserve">, fair and </w:t>
      </w:r>
      <w:r w:rsidRPr="0007468F">
        <w:rPr>
          <w:rStyle w:val="StyleUnderline"/>
          <w:highlight w:val="cyan"/>
        </w:rPr>
        <w:t>efficient court</w:t>
      </w:r>
      <w:r w:rsidRPr="0007468F">
        <w:rPr>
          <w:rStyle w:val="StyleUnderline"/>
        </w:rPr>
        <w:t xml:space="preserve"> system</w:t>
      </w:r>
      <w:r w:rsidRPr="0007468F">
        <w:rPr>
          <w:sz w:val="14"/>
        </w:rPr>
        <w:t xml:space="preserve">, </w:t>
      </w:r>
      <w:r w:rsidRPr="0007468F">
        <w:rPr>
          <w:rStyle w:val="StyleUnderline"/>
        </w:rPr>
        <w:t xml:space="preserve">the </w:t>
      </w:r>
      <w:r w:rsidRPr="0007468F">
        <w:rPr>
          <w:rStyle w:val="StyleUnderline"/>
          <w:highlight w:val="cyan"/>
        </w:rPr>
        <w:t>rule of law</w:t>
      </w:r>
      <w:r w:rsidRPr="0007468F">
        <w:rPr>
          <w:rStyle w:val="StyleUnderline"/>
        </w:rPr>
        <w:t xml:space="preserve"> would be little more than </w:t>
      </w:r>
      <w:r w:rsidRPr="0007468F">
        <w:rPr>
          <w:rStyle w:val="StyleUnderline"/>
          <w:highlight w:val="cyan"/>
        </w:rPr>
        <w:t>a</w:t>
      </w:r>
      <w:r w:rsidRPr="0007468F">
        <w:rPr>
          <w:rStyle w:val="StyleUnderline"/>
        </w:rPr>
        <w:t xml:space="preserve"> lofty, but </w:t>
      </w:r>
      <w:r w:rsidRPr="0007468F">
        <w:rPr>
          <w:rStyle w:val="Emphasis"/>
          <w:highlight w:val="cyan"/>
        </w:rPr>
        <w:t>hollow</w:t>
      </w:r>
      <w:r w:rsidRPr="0007468F">
        <w:rPr>
          <w:rStyle w:val="StyleUnderline"/>
        </w:rPr>
        <w:t xml:space="preserve">, </w:t>
      </w:r>
      <w:r w:rsidRPr="0007468F">
        <w:rPr>
          <w:rStyle w:val="StyleUnderline"/>
          <w:highlight w:val="cyan"/>
        </w:rPr>
        <w:t>gesture</w:t>
      </w:r>
      <w:r w:rsidRPr="0007468F">
        <w:rPr>
          <w:rStyle w:val="StyleUnderline"/>
        </w:rPr>
        <w:t>.</w:t>
      </w:r>
      <w:r w:rsidRPr="0007468F">
        <w:rPr>
          <w:sz w:val="14"/>
        </w:rPr>
        <w:t xml:space="preserve"> </w:t>
      </w:r>
      <w:r w:rsidRPr="0007468F">
        <w:rPr>
          <w:rStyle w:val="StyleUnderline"/>
          <w:highlight w:val="cyan"/>
        </w:rPr>
        <w:t>Crime</w:t>
      </w:r>
      <w:r w:rsidRPr="0007468F">
        <w:rPr>
          <w:rStyle w:val="StyleUnderline"/>
        </w:rPr>
        <w:t xml:space="preserve"> would </w:t>
      </w:r>
      <w:r w:rsidRPr="0007468F">
        <w:rPr>
          <w:rStyle w:val="StyleUnderline"/>
          <w:highlight w:val="cyan"/>
        </w:rPr>
        <w:t>go unpunished</w:t>
      </w:r>
      <w:r w:rsidRPr="0007468F">
        <w:rPr>
          <w:sz w:val="14"/>
        </w:rPr>
        <w:t xml:space="preserve">, </w:t>
      </w:r>
      <w:r w:rsidRPr="0007468F">
        <w:rPr>
          <w:rStyle w:val="StyleUnderline"/>
        </w:rPr>
        <w:t>negligent acts would not be redressed</w:t>
      </w:r>
      <w:r w:rsidRPr="0007468F">
        <w:rPr>
          <w:sz w:val="14"/>
        </w:rPr>
        <w:t xml:space="preserve">, business </w:t>
      </w:r>
      <w:r w:rsidRPr="0007468F">
        <w:rPr>
          <w:rStyle w:val="StyleUnderline"/>
        </w:rPr>
        <w:t>contracts would lack enforcement</w:t>
      </w:r>
      <w:r w:rsidRPr="0007468F">
        <w:rPr>
          <w:sz w:val="14"/>
        </w:rPr>
        <w:t xml:space="preserve">, property rights would be ignored, family legal disputes would be left unresolved. In short, </w:t>
      </w:r>
      <w:r w:rsidRPr="0007468F">
        <w:rPr>
          <w:rStyle w:val="StyleUnderline"/>
        </w:rPr>
        <w:t xml:space="preserve">civilized </w:t>
      </w:r>
      <w:r w:rsidRPr="0007468F">
        <w:rPr>
          <w:rStyle w:val="StyleUnderline"/>
          <w:highlight w:val="cyan"/>
        </w:rPr>
        <w:t>society</w:t>
      </w:r>
      <w:r w:rsidRPr="0007468F">
        <w:rPr>
          <w:sz w:val="14"/>
        </w:rPr>
        <w:t xml:space="preserve">, as we know it and which we often take for granted, </w:t>
      </w:r>
      <w:r w:rsidRPr="0007468F">
        <w:rPr>
          <w:rStyle w:val="StyleUnderline"/>
        </w:rPr>
        <w:t xml:space="preserve">would </w:t>
      </w:r>
      <w:r w:rsidRPr="0007468F">
        <w:rPr>
          <w:rStyle w:val="Emphasis"/>
          <w:highlight w:val="cyan"/>
        </w:rPr>
        <w:t>cease to exist</w:t>
      </w:r>
      <w:r w:rsidRPr="0007468F">
        <w:rPr>
          <w:rStyle w:val="StyleUnderline"/>
        </w:rPr>
        <w:t>.</w:t>
      </w:r>
      <w:r w:rsidRPr="0007468F">
        <w:rPr>
          <w:sz w:val="14"/>
        </w:rPr>
        <w:t xml:space="preserve"> This is precisely why we worked so hard in New York to keep courts open—to ensure access to justice—even throughout the darkest days of the pandemic. Although during the early weeks of the pandemic the magnitude of the public health crisis necessitated that court operations be limited to emergency and essential matters, in very short time technology was deployed to permit access to justice for a rapidly expanded range of proceedings that did not meet the emergency and essential criteria. Indeed, as of the writing of this article, typically each week over 20,000 virtual court conferences and related proceedings are being conducted, roughly 5,000 cases are being settled or otherwise disposed of virtually, over 1,000 remote bench trials and other evidentiary hearings are being held, and over 2,000 written decisions are being issued. </w:t>
      </w:r>
      <w:proofErr w:type="gramStart"/>
      <w:r w:rsidRPr="0007468F">
        <w:rPr>
          <w:sz w:val="14"/>
        </w:rPr>
        <w:t>So</w:t>
      </w:r>
      <w:proofErr w:type="gramEnd"/>
      <w:r w:rsidRPr="0007468F">
        <w:rPr>
          <w:sz w:val="14"/>
        </w:rPr>
        <w:t xml:space="preserve"> the miracle of technology, the ingenuity of judges and court staff, and the cooperation and determination of the bar have enabled the rule of law to endure over the past year. </w:t>
      </w:r>
      <w:proofErr w:type="spellStart"/>
      <w:r w:rsidRPr="0007468F">
        <w:rPr>
          <w:sz w:val="14"/>
        </w:rPr>
        <w:t>ave</w:t>
      </w:r>
      <w:proofErr w:type="spellEnd"/>
      <w:r w:rsidRPr="0007468F">
        <w:rPr>
          <w:sz w:val="14"/>
        </w:rPr>
        <w:t xml:space="preserve"> been serious challenges. Proceedings that do not easily lend themselves to the virtual format—in particular, jury trials—have suffered. And although virtual proceedings are here to stay and will continue to be an important part of how the New York courts conduct business, there are many examples of where virtual is not always as effective as in-person, especially when self-represented litigants are involved. As a result, </w:t>
      </w:r>
      <w:r w:rsidRPr="0007468F">
        <w:rPr>
          <w:rStyle w:val="StyleUnderline"/>
        </w:rPr>
        <w:t>backlogs have grown in some</w:t>
      </w:r>
      <w:r w:rsidRPr="0007468F">
        <w:rPr>
          <w:sz w:val="14"/>
        </w:rPr>
        <w:t xml:space="preserve">, although not all, </w:t>
      </w:r>
      <w:r w:rsidRPr="0007468F">
        <w:rPr>
          <w:rStyle w:val="StyleUnderline"/>
        </w:rPr>
        <w:t>case courts and case types</w:t>
      </w:r>
      <w:r w:rsidRPr="0007468F">
        <w:rPr>
          <w:sz w:val="14"/>
        </w:rPr>
        <w:t xml:space="preserve">. This is of vital concern, because </w:t>
      </w:r>
      <w:r w:rsidRPr="0007468F">
        <w:rPr>
          <w:rStyle w:val="StyleUnderline"/>
        </w:rPr>
        <w:t xml:space="preserve">the </w:t>
      </w:r>
      <w:r w:rsidRPr="0007468F">
        <w:rPr>
          <w:rStyle w:val="Emphasis"/>
        </w:rPr>
        <w:t>viability</w:t>
      </w:r>
      <w:r w:rsidRPr="0007468F">
        <w:rPr>
          <w:rStyle w:val="StyleUnderline"/>
        </w:rPr>
        <w:t xml:space="preserve"> of the </w:t>
      </w:r>
      <w:r w:rsidRPr="0007468F">
        <w:rPr>
          <w:rStyle w:val="StyleUnderline"/>
          <w:highlight w:val="cyan"/>
        </w:rPr>
        <w:t xml:space="preserve">rule of law </w:t>
      </w:r>
      <w:r w:rsidRPr="0007468F">
        <w:rPr>
          <w:rStyle w:val="Emphasis"/>
          <w:highlight w:val="cyan"/>
        </w:rPr>
        <w:t>requires an efficient court</w:t>
      </w:r>
      <w:r w:rsidRPr="0007468F">
        <w:rPr>
          <w:rStyle w:val="Emphasis"/>
        </w:rPr>
        <w:t xml:space="preserve"> system</w:t>
      </w:r>
      <w:r w:rsidRPr="0007468F">
        <w:rPr>
          <w:rStyle w:val="StyleUnderline"/>
        </w:rPr>
        <w:t xml:space="preserve"> that can consistently resolve legal disputes in a timely fashion</w:t>
      </w:r>
      <w:r w:rsidRPr="0007468F">
        <w:rPr>
          <w:sz w:val="14"/>
        </w:rPr>
        <w:t xml:space="preserve">. The </w:t>
      </w:r>
      <w:r w:rsidRPr="0007468F">
        <w:rPr>
          <w:rStyle w:val="StyleUnderline"/>
        </w:rPr>
        <w:t xml:space="preserve">rule of law would be an </w:t>
      </w:r>
      <w:r w:rsidRPr="0007468F">
        <w:rPr>
          <w:rStyle w:val="StyleUnderline"/>
          <w:highlight w:val="cyan"/>
        </w:rPr>
        <w:t>empty gesture if</w:t>
      </w:r>
      <w:r w:rsidRPr="0007468F">
        <w:rPr>
          <w:rStyle w:val="StyleUnderline"/>
        </w:rPr>
        <w:t xml:space="preserve"> the </w:t>
      </w:r>
      <w:r w:rsidRPr="0007468F">
        <w:rPr>
          <w:rStyle w:val="StyleUnderline"/>
          <w:highlight w:val="cyan"/>
        </w:rPr>
        <w:t>rights</w:t>
      </w:r>
      <w:r w:rsidRPr="0007468F">
        <w:rPr>
          <w:rStyle w:val="StyleUnderline"/>
        </w:rPr>
        <w:t xml:space="preserve"> of the accused and the interests of crime victims </w:t>
      </w:r>
      <w:r w:rsidRPr="0007468F">
        <w:rPr>
          <w:rStyle w:val="StyleUnderline"/>
          <w:highlight w:val="cyan"/>
        </w:rPr>
        <w:t>are not</w:t>
      </w:r>
      <w:r w:rsidRPr="0007468F">
        <w:rPr>
          <w:rStyle w:val="StyleUnderline"/>
        </w:rPr>
        <w:t xml:space="preserve"> speedily </w:t>
      </w:r>
      <w:r w:rsidRPr="0007468F">
        <w:rPr>
          <w:rStyle w:val="StyleUnderline"/>
          <w:highlight w:val="cyan"/>
        </w:rPr>
        <w:t>addressed</w:t>
      </w:r>
      <w:r w:rsidRPr="0007468F">
        <w:rPr>
          <w:rStyle w:val="StyleUnderline"/>
        </w:rPr>
        <w:t xml:space="preserve">, injury victims are subject </w:t>
      </w:r>
      <w:r w:rsidRPr="0007468F">
        <w:rPr>
          <w:rStyle w:val="StyleUnderline"/>
          <w:highlight w:val="cyan"/>
        </w:rPr>
        <w:t xml:space="preserve">to lengthy </w:t>
      </w:r>
      <w:r w:rsidRPr="0007468F">
        <w:rPr>
          <w:rStyle w:val="Emphasis"/>
          <w:highlight w:val="cyan"/>
        </w:rPr>
        <w:t>delays</w:t>
      </w:r>
      <w:r w:rsidRPr="0007468F">
        <w:rPr>
          <w:rStyle w:val="StyleUnderline"/>
        </w:rPr>
        <w:t xml:space="preserve"> in securing redress,</w:t>
      </w:r>
      <w:r w:rsidRPr="0007468F">
        <w:rPr>
          <w:sz w:val="14"/>
        </w:rPr>
        <w:t xml:space="preserve"> contract rights are not expeditiously interpreted and enforced, and critically sensitive family disputes are allowed to fester. </w:t>
      </w:r>
      <w:proofErr w:type="gramStart"/>
      <w:r w:rsidRPr="0007468F">
        <w:rPr>
          <w:sz w:val="14"/>
        </w:rPr>
        <w:t>So</w:t>
      </w:r>
      <w:proofErr w:type="gramEnd"/>
      <w:r w:rsidRPr="0007468F">
        <w:rPr>
          <w:sz w:val="14"/>
        </w:rPr>
        <w:t xml:space="preserve"> as we approach the final stage of the pandemic, and as we begin the return to eventual full complements of jury trials and other in-person proceedings, our focus is being re-directed to the expanded backlogs of cases we see in many of our courts. The good news is that we have broad experience to draw upon in confronting this challenge. Chief Judge Janet DiFiore’s Excellence Initiative, which up until the pandemic had been so successful in attacking case delays and promoting efficiencies in case processing, provides a blueprint for meeting the challenges we now face. This involves, first and foremost, extensive collection of caseload data for courts throughout the state, and the widespread sharing of that data with Administrative Judges, Supervising Judges, and, importantly, individual judges so they can review and fully understand their case inventories and pinpoint where the problems lie. This intensive focus on addressing aging cases includes, particularly in high-volume jurisdictions, designation of judges to concentrate on resolving the oldest cases and, if they cannot be resolved, readying them for trial. Also critically important is a careful evaluation of how court resources, judges and court staff alike, are allocated and, where necessary, reassigning those resources to allow for maximum efficiency. Finally, any meaningful effort to attack case backlogs must include a major </w:t>
      </w:r>
      <w:r w:rsidRPr="0007468F">
        <w:rPr>
          <w:sz w:val="16"/>
          <w:szCs w:val="16"/>
        </w:rPr>
        <w:t xml:space="preserve">emphasis on alternative dispute resolution (ADR). This includes traditional forms of ADR such as mediation and neutral evaluation, to be conducted by court-established rosters of neutrals and community dispute resolution centers, but it also includes concerted efforts by judges and court legal staff to presume all civil matters are appropriate for settlement, and to endeavor to do so at the earliest stages of the case. A statewide program to dramatically expand presumptive, early ADR had begun in the months preceding the pandemic, and that effort will be renewed in the months ahead as a critical element of the courts’ plans to attack case backlogs and delays. The past year has offered unprecedented challenges for </w:t>
      </w:r>
      <w:proofErr w:type="gramStart"/>
      <w:r w:rsidRPr="0007468F">
        <w:rPr>
          <w:sz w:val="16"/>
          <w:szCs w:val="16"/>
        </w:rPr>
        <w:t>society as a whole, and</w:t>
      </w:r>
      <w:proofErr w:type="gramEnd"/>
      <w:r w:rsidRPr="0007468F">
        <w:rPr>
          <w:sz w:val="16"/>
          <w:szCs w:val="16"/>
        </w:rPr>
        <w:t xml:space="preserve"> that includes the courts. But we can take great assurance in the fact that, despite the challenges, the rule of law has endured. Our courts have continued to provide an independent and fair forum for the resolution of legal disputes. The courts’ timely and efficient resolution of legal disputes, however, is an important component of the rule of law. New Yorkers can be assured that this goal will be of the highest priority for our courts as we navigate the challenges that lie ahead.</w:t>
      </w:r>
    </w:p>
    <w:p w14:paraId="2CC58E09" w14:textId="77777777" w:rsidR="00F51976" w:rsidRPr="0007468F" w:rsidRDefault="00F51976" w:rsidP="00F51976"/>
    <w:p w14:paraId="31E6CCC8" w14:textId="77777777" w:rsidR="00F51976" w:rsidRPr="0007468F" w:rsidRDefault="00F51976" w:rsidP="00F51976">
      <w:pPr>
        <w:keepNext/>
        <w:keepLines/>
        <w:spacing w:before="40" w:after="0"/>
        <w:outlineLvl w:val="3"/>
        <w:rPr>
          <w:rFonts w:eastAsia="Calibri"/>
          <w:highlight w:val="cyan"/>
          <w:u w:val="single"/>
        </w:rPr>
      </w:pPr>
      <w:r w:rsidRPr="0007468F">
        <w:rPr>
          <w:rFonts w:eastAsia="Times New Roman"/>
          <w:b/>
          <w:iCs/>
          <w:sz w:val="26"/>
        </w:rPr>
        <w:t>Breakdown collapses cooperation on global threats---</w:t>
      </w:r>
      <w:r w:rsidRPr="0007468F">
        <w:rPr>
          <w:rFonts w:eastAsia="Times New Roman"/>
          <w:b/>
          <w:iCs/>
          <w:sz w:val="26"/>
          <w:u w:val="single"/>
        </w:rPr>
        <w:t>extinction</w:t>
      </w:r>
      <w:r w:rsidRPr="0007468F">
        <w:rPr>
          <w:rFonts w:eastAsia="Times New Roman"/>
          <w:b/>
          <w:iCs/>
          <w:sz w:val="26"/>
        </w:rPr>
        <w:t>.</w:t>
      </w:r>
    </w:p>
    <w:p w14:paraId="7E4AE281" w14:textId="77777777" w:rsidR="00F51976" w:rsidRPr="0007468F" w:rsidRDefault="00F51976" w:rsidP="00F51976">
      <w:pPr>
        <w:rPr>
          <w:rFonts w:eastAsia="Calibri"/>
          <w:highlight w:val="cyan"/>
          <w:u w:val="single"/>
        </w:rPr>
      </w:pPr>
      <w:r w:rsidRPr="0007468F">
        <w:rPr>
          <w:rFonts w:eastAsia="Calibri"/>
          <w:b/>
          <w:bCs/>
          <w:sz w:val="26"/>
        </w:rPr>
        <w:t xml:space="preserve">Bessler ’21 </w:t>
      </w:r>
      <w:r w:rsidRPr="0007468F">
        <w:rPr>
          <w:rFonts w:eastAsia="Calibri"/>
        </w:rPr>
        <w:t>[John; 2021; Professor of Law at the University of Baltimore School of Law, Adjunct Professor at the Georgetown University Law Center, J.D. from the Indiana University School of Law, M.ST. from the University of Oxford, M.F.A. from Hamline University, BA from the University of Minnesota; Santa Clara Law Review, “The Rule of Law: A Necessary Pillar of Free and Democratic Societies for Protecting Human Rights,” vol. 61]</w:t>
      </w:r>
    </w:p>
    <w:p w14:paraId="19E06481" w14:textId="77777777" w:rsidR="00F51976" w:rsidRPr="0007468F" w:rsidRDefault="00F51976" w:rsidP="00F51976">
      <w:pPr>
        <w:rPr>
          <w:rFonts w:eastAsia="Calibri"/>
          <w:highlight w:val="cyan"/>
          <w:u w:val="single"/>
        </w:rPr>
      </w:pPr>
      <w:r w:rsidRPr="0007468F">
        <w:rPr>
          <w:rFonts w:eastAsia="Calibri"/>
          <w:sz w:val="16"/>
        </w:rPr>
        <w:t xml:space="preserve">Like Adams, George Washington - the first President of </w:t>
      </w:r>
      <w:r w:rsidRPr="0007468F">
        <w:rPr>
          <w:rFonts w:eastAsia="Calibri"/>
          <w:u w:val="single"/>
        </w:rPr>
        <w:t xml:space="preserve">the </w:t>
      </w:r>
      <w:r w:rsidRPr="0007468F">
        <w:rPr>
          <w:rFonts w:eastAsia="Calibri"/>
          <w:b/>
          <w:iCs/>
          <w:highlight w:val="cyan"/>
          <w:u w:val="single"/>
        </w:rPr>
        <w:t>U</w:t>
      </w:r>
      <w:r w:rsidRPr="0007468F">
        <w:rPr>
          <w:rFonts w:eastAsia="Calibri"/>
          <w:sz w:val="16"/>
        </w:rPr>
        <w:t xml:space="preserve">nited </w:t>
      </w:r>
      <w:r w:rsidRPr="0007468F">
        <w:rPr>
          <w:rFonts w:eastAsia="Calibri"/>
          <w:b/>
          <w:iCs/>
          <w:highlight w:val="cyan"/>
          <w:u w:val="single"/>
        </w:rPr>
        <w:t>S</w:t>
      </w:r>
      <w:r w:rsidRPr="0007468F">
        <w:rPr>
          <w:rFonts w:eastAsia="Calibri"/>
          <w:sz w:val="16"/>
        </w:rPr>
        <w:t xml:space="preserve">tates </w:t>
      </w:r>
      <w:r w:rsidRPr="0007468F">
        <w:rPr>
          <w:rFonts w:eastAsia="Calibri"/>
          <w:sz w:val="16"/>
          <w:szCs w:val="18"/>
        </w:rPr>
        <w:t xml:space="preserve">- </w:t>
      </w:r>
      <w:r w:rsidRPr="0007468F">
        <w:rPr>
          <w:rFonts w:eastAsia="Calibri"/>
          <w:highlight w:val="cyan"/>
          <w:u w:val="single"/>
        </w:rPr>
        <w:t>embraced</w:t>
      </w:r>
      <w:r w:rsidRPr="0007468F">
        <w:rPr>
          <w:rFonts w:eastAsia="Calibri"/>
          <w:u w:val="single"/>
        </w:rPr>
        <w:t xml:space="preserve"> the </w:t>
      </w:r>
      <w:r w:rsidRPr="0007468F">
        <w:rPr>
          <w:rFonts w:eastAsia="Calibri"/>
          <w:b/>
          <w:iCs/>
          <w:u w:val="single"/>
        </w:rPr>
        <w:t>notion</w:t>
      </w:r>
      <w:r w:rsidRPr="0007468F">
        <w:rPr>
          <w:rFonts w:eastAsia="Calibri"/>
          <w:u w:val="single"/>
        </w:rPr>
        <w:t xml:space="preserve"> of a </w:t>
      </w:r>
      <w:r w:rsidRPr="0007468F">
        <w:rPr>
          <w:rFonts w:eastAsia="Calibri"/>
          <w:b/>
          <w:iCs/>
          <w:highlight w:val="cyan"/>
          <w:u w:val="single"/>
        </w:rPr>
        <w:t>government of laws</w:t>
      </w:r>
      <w:r w:rsidRPr="0007468F">
        <w:rPr>
          <w:rFonts w:eastAsia="Calibri"/>
          <w:sz w:val="16"/>
        </w:rPr>
        <w:t>. In September 1789, not long after the U.S. Constitution's ratification, 147Washington wrote a telling letter to Pennsylvania's legislature. 148"It should be the highest ambition of every American," he wrote, "to extend his views beyond himself, and to bear in mind that his conduct will not only affect himself, his country, and his immediate posterity; but that its influence may be co-extensive with the world, and stamp political happiness or misery on ages yet unborn." To obtain that end, "to establish the government of laws," he observed, "the union of these States is absolutely necessary." As Washington's letter emphasized:</w:t>
      </w:r>
    </w:p>
    <w:p w14:paraId="507C6315" w14:textId="77777777" w:rsidR="00F51976" w:rsidRPr="0007468F" w:rsidRDefault="00F51976" w:rsidP="00F51976">
      <w:pPr>
        <w:rPr>
          <w:rFonts w:eastAsia="Calibri"/>
          <w:highlight w:val="cyan"/>
          <w:u w:val="single"/>
        </w:rPr>
      </w:pPr>
      <w:r w:rsidRPr="0007468F">
        <w:rPr>
          <w:rFonts w:eastAsia="Calibri"/>
          <w:sz w:val="16"/>
        </w:rPr>
        <w:t>In every proceeding, this great, this important object should ever be kept in view; and so long as our measures tend to this; and are marked with the wisdom of a well informed and enlightened people, we may reasonably hope, under the smiles of Heaven, to convince the world that the happiness of nations can be accomplished by pacific revolutions in their political systems, without the destructive intervention of the sword. 149</w:t>
      </w:r>
    </w:p>
    <w:p w14:paraId="4EF1FBA3" w14:textId="77777777" w:rsidR="00F51976" w:rsidRPr="0007468F" w:rsidRDefault="00F51976" w:rsidP="00F51976">
      <w:pPr>
        <w:rPr>
          <w:rFonts w:eastAsia="Calibri"/>
          <w:highlight w:val="cyan"/>
          <w:u w:val="single"/>
        </w:rPr>
      </w:pPr>
      <w:r w:rsidRPr="0007468F">
        <w:rPr>
          <w:rFonts w:eastAsia="Calibri"/>
          <w:sz w:val="16"/>
        </w:rPr>
        <w:t xml:space="preserve">Also referring to the government of laws concept in another letter written shortly thereafter to Catharine </w:t>
      </w:r>
      <w:proofErr w:type="spellStart"/>
      <w:r w:rsidRPr="0007468F">
        <w:rPr>
          <w:rFonts w:eastAsia="Calibri"/>
          <w:sz w:val="16"/>
        </w:rPr>
        <w:t>Sawbridge</w:t>
      </w:r>
      <w:proofErr w:type="spellEnd"/>
      <w:r w:rsidRPr="0007468F">
        <w:rPr>
          <w:rFonts w:eastAsia="Calibri"/>
          <w:sz w:val="16"/>
        </w:rPr>
        <w:t xml:space="preserve"> Macaulay Graham, a prominent English historian known for her eight-volume The History of England from the Accession of James I to the Revolution, 150George Washington - on the Fourth of July in 1793, having just taken the presidential oath of office for a second time a few months earlier - likewise wrote to the residents of Alexandria, Virginia:</w:t>
      </w:r>
    </w:p>
    <w:p w14:paraId="344F8258" w14:textId="77777777" w:rsidR="00F51976" w:rsidRPr="0007468F" w:rsidRDefault="00F51976" w:rsidP="00F51976">
      <w:pPr>
        <w:rPr>
          <w:rFonts w:eastAsia="Calibri"/>
          <w:highlight w:val="cyan"/>
          <w:u w:val="single"/>
        </w:rPr>
      </w:pPr>
      <w:r w:rsidRPr="0007468F">
        <w:rPr>
          <w:rFonts w:eastAsia="Calibri"/>
          <w:highlight w:val="cyan"/>
          <w:u w:val="single"/>
        </w:rPr>
        <w:t xml:space="preserve">To </w:t>
      </w:r>
      <w:r w:rsidRPr="0007468F">
        <w:rPr>
          <w:rFonts w:eastAsia="Calibri"/>
          <w:b/>
          <w:iCs/>
          <w:highlight w:val="cyan"/>
          <w:u w:val="single"/>
        </w:rPr>
        <w:t>complete</w:t>
      </w:r>
      <w:r w:rsidRPr="0007468F">
        <w:rPr>
          <w:rFonts w:eastAsia="Calibri"/>
          <w:u w:val="single"/>
        </w:rPr>
        <w:t xml:space="preserve"> the </w:t>
      </w:r>
      <w:r w:rsidRPr="0007468F">
        <w:rPr>
          <w:rFonts w:eastAsia="Calibri"/>
          <w:b/>
          <w:iCs/>
          <w:u w:val="single"/>
        </w:rPr>
        <w:t xml:space="preserve">American </w:t>
      </w:r>
      <w:r w:rsidRPr="0007468F">
        <w:rPr>
          <w:rFonts w:eastAsia="Calibri"/>
          <w:b/>
          <w:iCs/>
          <w:highlight w:val="cyan"/>
          <w:u w:val="single"/>
        </w:rPr>
        <w:t>character</w:t>
      </w:r>
      <w:r w:rsidRPr="0007468F">
        <w:rPr>
          <w:rFonts w:eastAsia="Calibri"/>
          <w:highlight w:val="cyan"/>
          <w:u w:val="single"/>
        </w:rPr>
        <w:t>, it remains for</w:t>
      </w:r>
      <w:r w:rsidRPr="0007468F">
        <w:rPr>
          <w:rFonts w:eastAsia="Calibri"/>
          <w:u w:val="single"/>
        </w:rPr>
        <w:t xml:space="preserve"> the</w:t>
      </w:r>
      <w:r w:rsidRPr="0007468F">
        <w:rPr>
          <w:rFonts w:eastAsia="Calibri"/>
          <w:sz w:val="16"/>
        </w:rPr>
        <w:t xml:space="preserve"> citizens of the </w:t>
      </w:r>
      <w:r w:rsidRPr="0007468F">
        <w:rPr>
          <w:rFonts w:eastAsia="Calibri"/>
          <w:b/>
          <w:iCs/>
          <w:highlight w:val="cyan"/>
          <w:u w:val="single"/>
        </w:rPr>
        <w:t>U</w:t>
      </w:r>
      <w:r w:rsidRPr="0007468F">
        <w:rPr>
          <w:rFonts w:eastAsia="Calibri"/>
          <w:sz w:val="16"/>
        </w:rPr>
        <w:t xml:space="preserve">nited </w:t>
      </w:r>
      <w:r w:rsidRPr="0007468F">
        <w:rPr>
          <w:rFonts w:eastAsia="Calibri"/>
          <w:b/>
          <w:iCs/>
          <w:highlight w:val="cyan"/>
          <w:u w:val="single"/>
        </w:rPr>
        <w:t>S</w:t>
      </w:r>
      <w:r w:rsidRPr="0007468F">
        <w:rPr>
          <w:rFonts w:eastAsia="Calibri"/>
          <w:sz w:val="16"/>
        </w:rPr>
        <w:t xml:space="preserve">tates </w:t>
      </w:r>
      <w:r w:rsidRPr="0007468F">
        <w:rPr>
          <w:rFonts w:eastAsia="Calibri"/>
          <w:highlight w:val="cyan"/>
          <w:u w:val="single"/>
        </w:rPr>
        <w:t xml:space="preserve">to </w:t>
      </w:r>
      <w:r w:rsidRPr="0007468F">
        <w:rPr>
          <w:rFonts w:eastAsia="Calibri"/>
          <w:b/>
          <w:iCs/>
          <w:highlight w:val="cyan"/>
          <w:u w:val="single"/>
        </w:rPr>
        <w:t>shew to</w:t>
      </w:r>
      <w:r w:rsidRPr="0007468F">
        <w:rPr>
          <w:rFonts w:eastAsia="Calibri"/>
          <w:b/>
          <w:iCs/>
          <w:u w:val="single"/>
        </w:rPr>
        <w:t xml:space="preserve"> the </w:t>
      </w:r>
      <w:r w:rsidRPr="0007468F">
        <w:rPr>
          <w:rFonts w:eastAsia="Calibri"/>
          <w:b/>
          <w:iCs/>
          <w:highlight w:val="cyan"/>
          <w:u w:val="single"/>
        </w:rPr>
        <w:t>world</w:t>
      </w:r>
      <w:r w:rsidRPr="0007468F">
        <w:rPr>
          <w:rFonts w:eastAsia="Calibri"/>
          <w:highlight w:val="cyan"/>
          <w:u w:val="single"/>
        </w:rPr>
        <w:t>, that the</w:t>
      </w:r>
      <w:r w:rsidRPr="0007468F">
        <w:rPr>
          <w:rFonts w:eastAsia="Calibri"/>
          <w:sz w:val="16"/>
        </w:rPr>
        <w:t xml:space="preserve"> reproach heretofore cast on </w:t>
      </w:r>
      <w:r w:rsidRPr="0007468F">
        <w:rPr>
          <w:rFonts w:eastAsia="Calibri"/>
          <w:b/>
          <w:iCs/>
          <w:highlight w:val="cyan"/>
          <w:u w:val="single"/>
        </w:rPr>
        <w:t>republic</w:t>
      </w:r>
      <w:r w:rsidRPr="0007468F">
        <w:rPr>
          <w:rFonts w:eastAsia="Calibri"/>
          <w:u w:val="single"/>
        </w:rPr>
        <w:t>an Governments</w:t>
      </w:r>
      <w:r w:rsidRPr="0007468F">
        <w:rPr>
          <w:rFonts w:eastAsia="Calibri"/>
          <w:sz w:val="16"/>
        </w:rPr>
        <w:t xml:space="preserve"> for their want of stability, is without foundation, when that government </w:t>
      </w:r>
      <w:r w:rsidRPr="0007468F">
        <w:rPr>
          <w:rFonts w:eastAsia="Calibri"/>
          <w:highlight w:val="cyan"/>
          <w:u w:val="single"/>
        </w:rPr>
        <w:t>is</w:t>
      </w:r>
      <w:r w:rsidRPr="0007468F">
        <w:rPr>
          <w:rFonts w:eastAsia="Calibri"/>
          <w:u w:val="single"/>
        </w:rPr>
        <w:t xml:space="preserve"> the </w:t>
      </w:r>
      <w:r w:rsidRPr="0007468F">
        <w:rPr>
          <w:rFonts w:eastAsia="Calibri"/>
          <w:b/>
          <w:iCs/>
          <w:highlight w:val="cyan"/>
          <w:u w:val="single"/>
        </w:rPr>
        <w:t>deliberate</w:t>
      </w:r>
      <w:r w:rsidRPr="0007468F">
        <w:rPr>
          <w:rFonts w:eastAsia="Calibri"/>
          <w:b/>
          <w:iCs/>
          <w:u w:val="single"/>
        </w:rPr>
        <w:t xml:space="preserve"> choice</w:t>
      </w:r>
      <w:r w:rsidRPr="0007468F">
        <w:rPr>
          <w:rFonts w:eastAsia="Calibri"/>
          <w:sz w:val="16"/>
        </w:rPr>
        <w:t xml:space="preserve"> of an enlightened people. And I am fully persuaded, that every well-wisher to the happiness and prosperity of this country will evince by his conduct that we live under a government of laws </w:t>
      </w:r>
      <w:proofErr w:type="gramStart"/>
      <w:r w:rsidRPr="0007468F">
        <w:rPr>
          <w:rFonts w:eastAsia="Calibri"/>
          <w:sz w:val="16"/>
        </w:rPr>
        <w:t>... .</w:t>
      </w:r>
      <w:proofErr w:type="gramEnd"/>
      <w:r w:rsidRPr="0007468F">
        <w:rPr>
          <w:rFonts w:eastAsia="Calibri"/>
          <w:sz w:val="16"/>
        </w:rPr>
        <w:t xml:space="preserve"> 151</w:t>
      </w:r>
    </w:p>
    <w:p w14:paraId="6948338C" w14:textId="77777777" w:rsidR="00F51976" w:rsidRPr="0007468F" w:rsidRDefault="00F51976" w:rsidP="00F51976">
      <w:pPr>
        <w:rPr>
          <w:rFonts w:eastAsia="Calibri"/>
          <w:sz w:val="16"/>
        </w:rPr>
      </w:pPr>
      <w:r w:rsidRPr="0007468F">
        <w:rPr>
          <w:rFonts w:eastAsia="Calibri"/>
          <w:sz w:val="16"/>
        </w:rPr>
        <w:t>Washington - like other founders - thus had an abiding commitment to the Rule of Law as he understood it, 152though he, too, failed to live up to its promise as he, among other things, kept people enslaved at his Mount Vernon plantation throughout his life. 153In his will, George Washington (1732-1799) - the military leader turned President and statesman - only agreed to emancipate those he held in human bondage upon the death of his wife, Martha Washington (1731-1802). 154</w:t>
      </w:r>
    </w:p>
    <w:p w14:paraId="11EE69F0" w14:textId="77777777" w:rsidR="00F51976" w:rsidRPr="0007468F" w:rsidRDefault="00F51976" w:rsidP="00F51976">
      <w:pPr>
        <w:rPr>
          <w:highlight w:val="cyan"/>
        </w:rPr>
      </w:pPr>
      <w:r w:rsidRPr="0007468F">
        <w:t>&lt;&lt;condensed&gt;&gt;</w:t>
      </w:r>
    </w:p>
    <w:p w14:paraId="0262DB22" w14:textId="77777777" w:rsidR="00F51976" w:rsidRPr="0007468F" w:rsidRDefault="00F51976" w:rsidP="00F51976">
      <w:pPr>
        <w:rPr>
          <w:rFonts w:eastAsia="Calibri"/>
          <w:sz w:val="4"/>
          <w:szCs w:val="4"/>
          <w:u w:val="single"/>
        </w:rPr>
      </w:pPr>
      <w:r w:rsidRPr="0007468F">
        <w:rPr>
          <w:rFonts w:eastAsia="Calibri"/>
          <w:sz w:val="4"/>
          <w:szCs w:val="4"/>
        </w:rPr>
        <w:t>The government-of-laws idea was repeated by other early Americans, 155including Thomas Jefferson, 156John Quincy Adams, 157Alexander Hamilton, 158and the members of the U.S. Supreme Court in Marbury v. Madison. 159John Adams, the idea's most famous proponent in America, himself incorporated the concept into the Massachusetts Constitution of 1780, 160the written instrument 161that is one of the world's oldest, continuously existing constitutions. 162And he, like so many others, 163would continue to speak of a "government of laws" in the years and decades to come. 164The concept would show up in everything from newspaper articles 165to grand jury instructions delivered by U.S. Supreme Court Chief Justice John Jay, 166the second governor of New York, a former U.S. Secretary of Foreign Affairs, and the author of some of The Federalist Papers. 167</w:t>
      </w:r>
      <w:r w:rsidRPr="0007468F">
        <w:rPr>
          <w:rFonts w:eastAsia="Calibri"/>
          <w:sz w:val="4"/>
          <w:szCs w:val="4"/>
          <w:u w:val="single"/>
        </w:rPr>
        <w:t xml:space="preserve"> </w:t>
      </w:r>
      <w:r w:rsidRPr="0007468F">
        <w:rPr>
          <w:rFonts w:eastAsia="Calibri"/>
          <w:sz w:val="4"/>
          <w:szCs w:val="4"/>
        </w:rPr>
        <w:t>The Massachusetts Constitution of 1780 contains a detailed declaration of rights and lays out the framework for the separation of powers between the legislative, executive and judicial branches. Among other things, its declaration of rights recites that "all men are born free and equal, have certain natural, essential, and unalienable rights"; "the people of this commonwealth have the sole and exclusive right of governing themselves as a free, sovereign, and independent State"; "Government is instituted for the common good, for the protection, safety, prosperity, and happiness of the people, and not for the profit, honor, or private interest of any one man, family, or class men"; "all elections ought to be free"; "every individual ... has a right to be protected ... in the enjoyment of his life, liberty, and property, according to standing laws"; "every subject of the commonwealth ought to find a certain remedy, by having recourse to the laws, for all injuries or wrongs which he may receive in his person, property, or character"; "he ought to obtain right and justice freely, and without being obliged to purchase it; completely, and without any denial; promptly, and without delay, conformably to the laws"; and "laws made to punish for actions done before the existence of such laws, and which have not been declared crimes by preceding laws, are unjust, oppressive, and inconsistent with the fundamental principles of a free government." 168Article XXIX of the Massachusetts Constitution of 1780 further declared:</w:t>
      </w:r>
      <w:r w:rsidRPr="0007468F">
        <w:rPr>
          <w:rFonts w:eastAsia="Calibri"/>
          <w:sz w:val="4"/>
          <w:szCs w:val="4"/>
          <w:u w:val="single"/>
        </w:rPr>
        <w:t xml:space="preserve"> </w:t>
      </w:r>
      <w:r w:rsidRPr="0007468F">
        <w:rPr>
          <w:rFonts w:eastAsia="Calibri"/>
          <w:sz w:val="4"/>
          <w:szCs w:val="4"/>
        </w:rPr>
        <w:t xml:space="preserve">It is essential to the preservation of the rights of every individual, his life, liberty, property, and character, that there be an impartial interpretation of the laws, and administration of justice. It is the right of every citizen to be tried by judges as free, impartial, and independent as </w:t>
      </w:r>
      <w:proofErr w:type="gramStart"/>
      <w:r w:rsidRPr="0007468F">
        <w:rPr>
          <w:rFonts w:eastAsia="Calibri"/>
          <w:sz w:val="4"/>
          <w:szCs w:val="4"/>
        </w:rPr>
        <w:t>the</w:t>
      </w:r>
      <w:proofErr w:type="gramEnd"/>
      <w:r w:rsidRPr="0007468F">
        <w:rPr>
          <w:rFonts w:eastAsia="Calibri"/>
          <w:sz w:val="4"/>
          <w:szCs w:val="4"/>
        </w:rPr>
        <w:t xml:space="preserve"> lot of humanity will admit. 169</w:t>
      </w:r>
      <w:r w:rsidRPr="0007468F">
        <w:rPr>
          <w:rFonts w:eastAsia="Calibri"/>
          <w:sz w:val="4"/>
          <w:szCs w:val="4"/>
          <w:u w:val="single"/>
        </w:rPr>
        <w:t xml:space="preserve"> </w:t>
      </w:r>
      <w:r w:rsidRPr="0007468F">
        <w:rPr>
          <w:rFonts w:eastAsia="Calibri"/>
          <w:sz w:val="4"/>
          <w:szCs w:val="4"/>
        </w:rPr>
        <w:t>V. From the Enlightenment to Modern Conceptions of the Rule of Law</w:t>
      </w:r>
      <w:r w:rsidRPr="0007468F">
        <w:rPr>
          <w:rFonts w:eastAsia="Calibri"/>
          <w:sz w:val="4"/>
          <w:szCs w:val="4"/>
          <w:u w:val="single"/>
        </w:rPr>
        <w:t xml:space="preserve"> </w:t>
      </w:r>
      <w:proofErr w:type="gramStart"/>
      <w:r w:rsidRPr="0007468F">
        <w:rPr>
          <w:rFonts w:eastAsia="Calibri"/>
          <w:sz w:val="4"/>
          <w:szCs w:val="4"/>
        </w:rPr>
        <w:t>The</w:t>
      </w:r>
      <w:proofErr w:type="gramEnd"/>
      <w:r w:rsidRPr="0007468F">
        <w:rPr>
          <w:rFonts w:eastAsia="Calibri"/>
          <w:sz w:val="4"/>
          <w:szCs w:val="4"/>
        </w:rPr>
        <w:t xml:space="preserve"> Enlightenment - and prominent writers of that era, from Montesquieu and Rousseau to Beccaria and Voltaire to Olympe de Gouges and Mary Wollstonecraft - ushered in a new way of thinking about the Rule of Law and human rights. 170The seventeenth-century's Glorious Revolution of 1688-89, 171in which King James II was forced to abdicate the throne, led to the English Bill of Rights (1689), 172which, in turn, served as a model for the Virginia Declaration of Rights (1776), 173other early American declarations of rights and state constitutions, 174and the U.S. Bill of Rights (1791). 175The revolutionary state constitutions guaranteed a host of individual rights, including in the arenas of public affairs and the criminal law, 176with the U.S. Constitution's Bill of Rights doing the same after its ratification. 177"The American Revolution was creative and significant," Pulitzer Prize-winning historian Gordon Wood has written, "because of the revolutionary state constitutions that preceded the Constitution by more than a decade." 178"Not only did the formation of the new state constitutions in 1776," he observed in 1993, "establish the basic structures of our political institution, their creation also brought forth the primacy conceptions of America's political and constitutional culture that have persisted to the present." 179</w:t>
      </w:r>
      <w:r w:rsidRPr="0007468F">
        <w:rPr>
          <w:rFonts w:eastAsia="Calibri"/>
          <w:sz w:val="4"/>
          <w:szCs w:val="4"/>
          <w:u w:val="single"/>
        </w:rPr>
        <w:t xml:space="preserve"> </w:t>
      </w:r>
      <w:r w:rsidRPr="0007468F">
        <w:rPr>
          <w:rFonts w:eastAsia="Calibri"/>
          <w:sz w:val="4"/>
          <w:szCs w:val="4"/>
        </w:rPr>
        <w:t>Because they lived more than 200 years ago, Enlightenment-era figures were not necessarily enlightened by modern standards, with a number of America's own founders actually buying and selling and enslaving human beings throughout their lives, 180a total affront to the modern-day conception of the Rule of Law. 181But Enlightenment thinkers did wrestle, in their own time and in their own ways, with critically important subjects such as how to frame and organize a government to prevent abuses of power - and how to protect individual rights (at least in ways that they, then, thought of human rights and the social compact). The Enlightenment - also known as the Age of Reason - has been variously defined as the eighteenth-century philosophy 182"emphasizing reason and individualism over tradition" 183and "rational scientific inquiry, humanitarian tolerance, and the idea of universal human rights"; 184as "the search for "freedom' and "progress' achieved by a critical use of reason to change man's relationship with himself and society"; 185and as "a period during which superstition and ignorance receded in the face of an evolving body of scientific knowledge that gave order and harmony to a universe that could now be explained in the light of reason and rules." 186America's "Framers and Founders," it has been noted, "were the products of that period, and for many of them science and scientific ways of thinking were defining characteristics." 187</w:t>
      </w:r>
      <w:r w:rsidRPr="0007468F">
        <w:rPr>
          <w:rFonts w:eastAsia="Calibri"/>
          <w:sz w:val="4"/>
          <w:szCs w:val="4"/>
          <w:u w:val="single"/>
        </w:rPr>
        <w:t xml:space="preserve"> </w:t>
      </w:r>
      <w:r w:rsidRPr="0007468F">
        <w:rPr>
          <w:rFonts w:eastAsia="Calibri"/>
          <w:sz w:val="4"/>
          <w:szCs w:val="4"/>
        </w:rPr>
        <w:t>The figures of the Enlightenment were oftentimes deeply flawed, even resorting to extreme violence and brutality against enslaved persons. 188Their ideas on topics such as the division of powers and the importance of an independent judiciary, though, continue to shape the modern world. 189James Madison, the Virginia slave owner who played a major role in the drafting of the U.S. Constitution and its Bill of Rights, 190called Montesquieu - the French jurist who protested against torture 191but who nonetheless approved torturous punishments as part of his work within France's civil law system 192- "the oracle who is always consulted and cited" on separation of powers. 193Jean-Jacques Rousseau, the Genevan philosopher, gained much celebrity for writing about the social contract, 194although his conception of equality did not include equal rights for women. 195Beccaria - an aristocrat from Milan who, in his mid-20s, wrote about the dividing line between liberty and tyranny 196and explored the contours and subject of the criminal law - advocated for proportionate punishments, a scale of crimes and punishments, and the abolition of both torture and the death penalty 197even though his publicly offered alternative to executions - "perpetual slavery" 198- is one rightfully shunned by modern-day lawmakers. 199Voltaire, Jefferson, Madison and others championed freedom of expression, religious toleration, and a separation of church and state, 200 but sadly, slavery, overt gender discrimination, other forms of extreme prejudice, and virulent anti-Semitism stubbornly persisted. 201</w:t>
      </w:r>
      <w:r w:rsidRPr="0007468F">
        <w:rPr>
          <w:rFonts w:eastAsia="Calibri"/>
          <w:sz w:val="4"/>
          <w:szCs w:val="4"/>
          <w:u w:val="single"/>
        </w:rPr>
        <w:t xml:space="preserve"> </w:t>
      </w:r>
      <w:r w:rsidRPr="0007468F">
        <w:rPr>
          <w:rFonts w:eastAsia="Calibri"/>
          <w:sz w:val="4"/>
          <w:szCs w:val="4"/>
        </w:rPr>
        <w:t xml:space="preserve">At a time when women were systematically denied the right to vote and to participate in public life (e.g., as lawyers, judges or jurors), 202Mary Wollstonecraft - a talented English writer whose second daughter, the novelist Mary Shelley, famously wrote Frankenstein (1818) - called for the education of women and gender equality in A Vindication of the Rights of Woman (1792). 203Her French counterpart, Olympe de Gouges - a playwright executed by guillotine in 1793 during the French Revolution's Reign of Terror 204- published her own Declaration of the Rights of Woman and the Female Citizen (1791) shortly after France's National Constituent Assembly issued its Declaration of the Rights of Man and the Citizen (1789). 205"By moving from the masculine language of the "rights of men' to a specifically feminine pronoun," historian Eileen Hunt Botting writes, "Wollstonecraft underscored the special and urgent need for civic recognition of women's human rights, especially to education." "Using a similar rhetorical technique," Botting observes, "de </w:t>
      </w:r>
      <w:proofErr w:type="spellStart"/>
      <w:r w:rsidRPr="0007468F">
        <w:rPr>
          <w:rFonts w:eastAsia="Calibri"/>
          <w:sz w:val="4"/>
          <w:szCs w:val="4"/>
        </w:rPr>
        <w:t>Gouges's</w:t>
      </w:r>
      <w:proofErr w:type="spellEnd"/>
      <w:r w:rsidRPr="0007468F">
        <w:rPr>
          <w:rFonts w:eastAsia="Calibri"/>
          <w:sz w:val="4"/>
          <w:szCs w:val="4"/>
        </w:rPr>
        <w:t xml:space="preserve"> 1791 Parisian pamphlet "Declaration of the Rights of Woman and Citizen' uncovered the patriarchal bias of the 1789 Declaration, by rewriting the list of French republican rights with the female sex included." 206</w:t>
      </w:r>
      <w:r w:rsidRPr="0007468F">
        <w:rPr>
          <w:rFonts w:eastAsia="Calibri"/>
          <w:sz w:val="4"/>
          <w:szCs w:val="4"/>
          <w:u w:val="single"/>
        </w:rPr>
        <w:t xml:space="preserve"> </w:t>
      </w:r>
      <w:r w:rsidRPr="0007468F">
        <w:rPr>
          <w:rFonts w:eastAsia="Calibri"/>
          <w:sz w:val="4"/>
          <w:szCs w:val="4"/>
        </w:rPr>
        <w:t xml:space="preserve">Words, with all their nuance of meaning, played a critical role in eighteenth-century debates and political discourse. 207During the Enlightenment, the law's language, as expressed in bills of rights, constitutions and legal codes, came to be seen as an indispensable tool for protecting people's natural and human rights. 208Clarity in drafting constitutions and laws came to be highly valued, 209with lawmakers insisting - in what has come to be known as the principle of legality 210- </w:t>
      </w:r>
      <w:proofErr w:type="gramStart"/>
      <w:r w:rsidRPr="0007468F">
        <w:rPr>
          <w:rFonts w:eastAsia="Calibri"/>
          <w:sz w:val="4"/>
          <w:szCs w:val="4"/>
        </w:rPr>
        <w:t>that citizens</w:t>
      </w:r>
      <w:proofErr w:type="gramEnd"/>
      <w:r w:rsidRPr="0007468F">
        <w:rPr>
          <w:rFonts w:eastAsia="Calibri"/>
          <w:sz w:val="4"/>
          <w:szCs w:val="4"/>
        </w:rPr>
        <w:t xml:space="preserve"> be given advance notice of the laws. 211In Dei </w:t>
      </w:r>
      <w:proofErr w:type="spellStart"/>
      <w:r w:rsidRPr="0007468F">
        <w:rPr>
          <w:rFonts w:eastAsia="Calibri"/>
          <w:sz w:val="4"/>
          <w:szCs w:val="4"/>
        </w:rPr>
        <w:t>delitti</w:t>
      </w:r>
      <w:proofErr w:type="spellEnd"/>
      <w:r w:rsidRPr="0007468F">
        <w:rPr>
          <w:rFonts w:eastAsia="Calibri"/>
          <w:sz w:val="4"/>
          <w:szCs w:val="4"/>
        </w:rPr>
        <w:t xml:space="preserve"> e delle </w:t>
      </w:r>
      <w:proofErr w:type="spellStart"/>
      <w:r w:rsidRPr="0007468F">
        <w:rPr>
          <w:rFonts w:eastAsia="Calibri"/>
          <w:sz w:val="4"/>
          <w:szCs w:val="4"/>
        </w:rPr>
        <w:t>pene</w:t>
      </w:r>
      <w:proofErr w:type="spellEnd"/>
      <w:r w:rsidRPr="0007468F">
        <w:rPr>
          <w:rFonts w:eastAsia="Calibri"/>
          <w:sz w:val="4"/>
          <w:szCs w:val="4"/>
        </w:rPr>
        <w:t xml:space="preserve"> (1764), translated into French by economist and philosophe Andre Morellet and then into English as An Essay on Crimes and Punishments (1767), 212Beccaria specifically took up the topics of lawmaking and interpretation of the laws. 213"Where the laws are clear and precise," Beccaria observed, "the judge's task is merely to discover the facts." 214 Judges, he wrote, "should reason syllogistically" from a law's text, 215warning about the adverse implications of the "common axiom" that " the spirit of the laws is to be considered." 216In an era still peppered with capital and corporal punishments and sentences of exile, slavery or "penal servitude" for life, 217Beccaria emphasized: "it is the greatest of evils if the laws be written in a language which is not understood by the people and which makes them dependent upon a few individuals because they cannot judge for themselves what will become of their freedom or their life and limbs." 218</w:t>
      </w:r>
      <w:r w:rsidRPr="0007468F">
        <w:rPr>
          <w:rFonts w:eastAsia="Calibri"/>
          <w:sz w:val="4"/>
          <w:szCs w:val="4"/>
          <w:u w:val="single"/>
        </w:rPr>
        <w:t xml:space="preserve"> </w:t>
      </w:r>
      <w:r w:rsidRPr="0007468F">
        <w:rPr>
          <w:rFonts w:eastAsia="Calibri"/>
          <w:sz w:val="4"/>
          <w:szCs w:val="4"/>
        </w:rPr>
        <w:t xml:space="preserve">In his own time, Beccaria was celebrated as the first Enlightenment writer to make a comprehensive case against capital punishment, 219and his book was read and cited by an array of European and American lawmakers. 220"The more people understand the sacred code of the laws and get used to handling it, the fewer will be the crimes," Beccaria observed. 221With the fourth chapter of Beccaria's On Crimes and Punishments devoted to the interpretation of the laws, one modern translator of the book observes that the whole chapter was "a reaction against the unbridled judicial discretion characteristic of Beccaria's day." 222The English physician and philosopher John Locke had, in his own time, warned against "arbitrary power" and "absolute arbitrary power, of governing without settled standing laws," contending that "the liberty of man, in society, is to be under no other legislative power, but that established, by consent, in the common-wealth." 223" Wherever law ends, tyranny begins," Locke wrote. 224Beccaria, like Locke and others, opposed tyrannical practices, and America's founders similarly railed against arbitrary government, 225embracing the use of written constitutions to protect delineated rights. 226In addition to On Crimes and Punishments, Beccaria also published </w:t>
      </w:r>
      <w:proofErr w:type="spellStart"/>
      <w:r w:rsidRPr="0007468F">
        <w:rPr>
          <w:rFonts w:eastAsia="Calibri"/>
          <w:sz w:val="4"/>
          <w:szCs w:val="4"/>
        </w:rPr>
        <w:t>Ricerche</w:t>
      </w:r>
      <w:proofErr w:type="spellEnd"/>
      <w:r w:rsidRPr="0007468F">
        <w:rPr>
          <w:rFonts w:eastAsia="Calibri"/>
          <w:sz w:val="4"/>
          <w:szCs w:val="4"/>
        </w:rPr>
        <w:t xml:space="preserve"> </w:t>
      </w:r>
      <w:proofErr w:type="spellStart"/>
      <w:r w:rsidRPr="0007468F">
        <w:rPr>
          <w:rFonts w:eastAsia="Calibri"/>
          <w:sz w:val="4"/>
          <w:szCs w:val="4"/>
        </w:rPr>
        <w:t>intorno</w:t>
      </w:r>
      <w:proofErr w:type="spellEnd"/>
      <w:r w:rsidRPr="0007468F">
        <w:rPr>
          <w:rFonts w:eastAsia="Calibri"/>
          <w:sz w:val="4"/>
          <w:szCs w:val="4"/>
        </w:rPr>
        <w:t xml:space="preserve"> alla natura </w:t>
      </w:r>
      <w:proofErr w:type="spellStart"/>
      <w:r w:rsidRPr="0007468F">
        <w:rPr>
          <w:rFonts w:eastAsia="Calibri"/>
          <w:sz w:val="4"/>
          <w:szCs w:val="4"/>
        </w:rPr>
        <w:t>dello</w:t>
      </w:r>
      <w:proofErr w:type="spellEnd"/>
      <w:r w:rsidRPr="0007468F">
        <w:rPr>
          <w:rFonts w:eastAsia="Calibri"/>
          <w:sz w:val="4"/>
          <w:szCs w:val="4"/>
        </w:rPr>
        <w:t xml:space="preserve"> stile </w:t>
      </w:r>
      <w:proofErr w:type="gramStart"/>
      <w:r w:rsidRPr="0007468F">
        <w:rPr>
          <w:rFonts w:eastAsia="Calibri"/>
          <w:sz w:val="4"/>
          <w:szCs w:val="4"/>
        </w:rPr>
        <w:t>( Research</w:t>
      </w:r>
      <w:proofErr w:type="gramEnd"/>
      <w:r w:rsidRPr="0007468F">
        <w:rPr>
          <w:rFonts w:eastAsia="Calibri"/>
          <w:sz w:val="4"/>
          <w:szCs w:val="4"/>
        </w:rPr>
        <w:t xml:space="preserve"> on the Nature of Style, 1770), which itself focused on the use and nuance of language. 227</w:t>
      </w:r>
      <w:r w:rsidRPr="0007468F">
        <w:rPr>
          <w:rFonts w:eastAsia="Calibri"/>
          <w:sz w:val="4"/>
          <w:szCs w:val="4"/>
          <w:u w:val="single"/>
        </w:rPr>
        <w:t xml:space="preserve"> </w:t>
      </w:r>
      <w:r w:rsidRPr="0007468F">
        <w:rPr>
          <w:rFonts w:eastAsia="Calibri"/>
          <w:sz w:val="4"/>
          <w:szCs w:val="4"/>
        </w:rPr>
        <w:t xml:space="preserve">Beccaria's writings - on tyranny, the need for penal reform, and interpretation of the laws - had a major influence throughout Europe and the Americas. 228For example, Thomas Jefferson expressed the view, in line with Beccaria's, that punishments should be "proportionate" and "mild" and that judges, in doing their work, should closely adhere to the text of laws as written by legislators. 229As Jefferson once said: "Let mercy be the character of the law-giver, but let the judge be a mere machine." 230Jefferson copied multiple passages from Beccaria's On Crimes and Punishments into his commonplace book in the original Italian, 231taking note of Beccaria's cautionary warning about judicial discretion: " </w:t>
      </w:r>
      <w:proofErr w:type="spellStart"/>
      <w:r w:rsidRPr="0007468F">
        <w:rPr>
          <w:rFonts w:eastAsia="Calibri"/>
          <w:sz w:val="4"/>
          <w:szCs w:val="4"/>
        </w:rPr>
        <w:t>si</w:t>
      </w:r>
      <w:proofErr w:type="spellEnd"/>
      <w:r w:rsidRPr="0007468F">
        <w:rPr>
          <w:rFonts w:eastAsia="Calibri"/>
          <w:sz w:val="4"/>
          <w:szCs w:val="4"/>
        </w:rPr>
        <w:t xml:space="preserve"> </w:t>
      </w:r>
      <w:proofErr w:type="spellStart"/>
      <w:r w:rsidRPr="0007468F">
        <w:rPr>
          <w:rFonts w:eastAsia="Calibri"/>
          <w:sz w:val="4"/>
          <w:szCs w:val="4"/>
        </w:rPr>
        <w:t>apre</w:t>
      </w:r>
      <w:proofErr w:type="spellEnd"/>
      <w:r w:rsidRPr="0007468F">
        <w:rPr>
          <w:rFonts w:eastAsia="Calibri"/>
          <w:sz w:val="4"/>
          <w:szCs w:val="4"/>
        </w:rPr>
        <w:t xml:space="preserve"> la porta </w:t>
      </w:r>
      <w:proofErr w:type="spellStart"/>
      <w:r w:rsidRPr="0007468F">
        <w:rPr>
          <w:rFonts w:eastAsia="Calibri"/>
          <w:sz w:val="4"/>
          <w:szCs w:val="4"/>
        </w:rPr>
        <w:t>all'incertezza</w:t>
      </w:r>
      <w:proofErr w:type="spellEnd"/>
      <w:r w:rsidRPr="0007468F">
        <w:rPr>
          <w:rFonts w:eastAsia="Calibri"/>
          <w:sz w:val="4"/>
          <w:szCs w:val="4"/>
        </w:rPr>
        <w:t>," the door is opened to uncertainty. 232As Beccaria, wanting more certainty and less severity and discretion in the law's application, himself wrote:</w:t>
      </w:r>
      <w:r w:rsidRPr="0007468F">
        <w:rPr>
          <w:rFonts w:eastAsia="Calibri"/>
          <w:sz w:val="4"/>
          <w:szCs w:val="4"/>
          <w:u w:val="single"/>
        </w:rPr>
        <w:t xml:space="preserve"> </w:t>
      </w:r>
      <w:r w:rsidRPr="0007468F">
        <w:rPr>
          <w:rFonts w:eastAsia="Calibri"/>
          <w:sz w:val="4"/>
          <w:szCs w:val="4"/>
        </w:rPr>
        <w:t>Each man has his point of view, each man in different times has a different one. The spirit of the law would thus be the result of good, or wicked logic of a judge of an easy, or indisposed digestion; it would depend on the violence of his passions, of the infirmity of which he suffers. 233</w:t>
      </w:r>
      <w:r w:rsidRPr="0007468F">
        <w:rPr>
          <w:rFonts w:eastAsia="Calibri"/>
          <w:sz w:val="4"/>
          <w:szCs w:val="4"/>
          <w:u w:val="single"/>
        </w:rPr>
        <w:t xml:space="preserve"> </w:t>
      </w:r>
      <w:r w:rsidRPr="0007468F">
        <w:rPr>
          <w:rFonts w:eastAsia="Calibri"/>
          <w:sz w:val="4"/>
          <w:szCs w:val="4"/>
        </w:rPr>
        <w:t xml:space="preserve">In a passage of Beccaria's book that John Adams would copy by hand from the original Italian text, Beccaria had observed of the impulse that led to so many abuses of power: " Ogni </w:t>
      </w:r>
      <w:proofErr w:type="spellStart"/>
      <w:r w:rsidRPr="0007468F">
        <w:rPr>
          <w:rFonts w:eastAsia="Calibri"/>
          <w:sz w:val="4"/>
          <w:szCs w:val="4"/>
        </w:rPr>
        <w:t>uomo</w:t>
      </w:r>
      <w:proofErr w:type="spellEnd"/>
      <w:r w:rsidRPr="0007468F">
        <w:rPr>
          <w:rFonts w:eastAsia="Calibri"/>
          <w:sz w:val="4"/>
          <w:szCs w:val="4"/>
        </w:rPr>
        <w:t xml:space="preserve"> </w:t>
      </w:r>
      <w:proofErr w:type="spellStart"/>
      <w:r w:rsidRPr="0007468F">
        <w:rPr>
          <w:rFonts w:eastAsia="Calibri"/>
          <w:sz w:val="4"/>
          <w:szCs w:val="4"/>
        </w:rPr>
        <w:t>si</w:t>
      </w:r>
      <w:proofErr w:type="spellEnd"/>
      <w:r w:rsidRPr="0007468F">
        <w:rPr>
          <w:rFonts w:eastAsia="Calibri"/>
          <w:sz w:val="4"/>
          <w:szCs w:val="4"/>
        </w:rPr>
        <w:t xml:space="preserve"> fa </w:t>
      </w:r>
      <w:proofErr w:type="spellStart"/>
      <w:r w:rsidRPr="0007468F">
        <w:rPr>
          <w:rFonts w:eastAsia="Calibri"/>
          <w:sz w:val="4"/>
          <w:szCs w:val="4"/>
        </w:rPr>
        <w:t>centro</w:t>
      </w:r>
      <w:proofErr w:type="spellEnd"/>
      <w:r w:rsidRPr="0007468F">
        <w:rPr>
          <w:rFonts w:eastAsia="Calibri"/>
          <w:sz w:val="4"/>
          <w:szCs w:val="4"/>
        </w:rPr>
        <w:t xml:space="preserve"> di tutte le </w:t>
      </w:r>
      <w:proofErr w:type="spellStart"/>
      <w:r w:rsidRPr="0007468F">
        <w:rPr>
          <w:rFonts w:eastAsia="Calibri"/>
          <w:sz w:val="4"/>
          <w:szCs w:val="4"/>
        </w:rPr>
        <w:t>combinazioni</w:t>
      </w:r>
      <w:proofErr w:type="spellEnd"/>
      <w:r w:rsidRPr="0007468F">
        <w:rPr>
          <w:rFonts w:eastAsia="Calibri"/>
          <w:sz w:val="4"/>
          <w:szCs w:val="4"/>
        </w:rPr>
        <w:t xml:space="preserve"> del </w:t>
      </w:r>
      <w:proofErr w:type="spellStart"/>
      <w:r w:rsidRPr="0007468F">
        <w:rPr>
          <w:rFonts w:eastAsia="Calibri"/>
          <w:sz w:val="4"/>
          <w:szCs w:val="4"/>
        </w:rPr>
        <w:t>globo</w:t>
      </w:r>
      <w:proofErr w:type="spellEnd"/>
      <w:r w:rsidRPr="0007468F">
        <w:rPr>
          <w:rFonts w:eastAsia="Calibri"/>
          <w:sz w:val="4"/>
          <w:szCs w:val="4"/>
        </w:rPr>
        <w:t>." The translation: "Every man makes himself the center of his whole world." 234</w:t>
      </w:r>
      <w:r w:rsidRPr="0007468F">
        <w:rPr>
          <w:rFonts w:eastAsia="Calibri"/>
          <w:sz w:val="4"/>
          <w:szCs w:val="4"/>
          <w:u w:val="single"/>
        </w:rPr>
        <w:t xml:space="preserve"> </w:t>
      </w:r>
      <w:r w:rsidRPr="0007468F">
        <w:rPr>
          <w:rFonts w:eastAsia="Calibri"/>
          <w:sz w:val="4"/>
          <w:szCs w:val="4"/>
        </w:rPr>
        <w:t>In accord with the notion that people must be given notice of a penal law before its application, the U.S. Constitution expressly abolished ex post facto laws - laws passed after the commission of an act that retrospectively changed its legal consequences. 235The Constitution also explicitly outlawed bills of attainder, legislative acts whereby one or more persons were declared to be attainted, to have their property confiscated, and to be sentenced to death without a judicial trial. 236In The Federalist No. 44, signed "Publius," James Madison wrote:</w:t>
      </w:r>
      <w:r w:rsidRPr="0007468F">
        <w:rPr>
          <w:rFonts w:eastAsia="Calibri"/>
          <w:sz w:val="4"/>
          <w:szCs w:val="4"/>
          <w:u w:val="single"/>
        </w:rPr>
        <w:t xml:space="preserve"> </w:t>
      </w:r>
      <w:r w:rsidRPr="0007468F">
        <w:rPr>
          <w:rFonts w:eastAsia="Calibri"/>
          <w:sz w:val="4"/>
          <w:szCs w:val="4"/>
        </w:rPr>
        <w:t xml:space="preserve">Bills of attainder, ex post facto laws, and laws impairing the obligation of contracts, are contrary to the first principles of the social compact, and to every principle of sound legislation. The two </w:t>
      </w:r>
      <w:proofErr w:type="gramStart"/>
      <w:r w:rsidRPr="0007468F">
        <w:rPr>
          <w:rFonts w:eastAsia="Calibri"/>
          <w:sz w:val="4"/>
          <w:szCs w:val="4"/>
        </w:rPr>
        <w:t>former</w:t>
      </w:r>
      <w:proofErr w:type="gramEnd"/>
      <w:r w:rsidRPr="0007468F">
        <w:rPr>
          <w:rFonts w:eastAsia="Calibri"/>
          <w:sz w:val="4"/>
          <w:szCs w:val="4"/>
        </w:rPr>
        <w:t xml:space="preserve"> are expressly prohibited by the declarations prefixed to some of the State constitutions, and all of them are prohibited by the spirit and scope of these fundamental charters. Our own experience has taught us, nevertheless, that additional fences against these dangers ought not to be omitted. 237</w:t>
      </w:r>
      <w:r w:rsidRPr="0007468F">
        <w:rPr>
          <w:rFonts w:eastAsia="Calibri"/>
          <w:sz w:val="4"/>
          <w:szCs w:val="4"/>
          <w:u w:val="single"/>
        </w:rPr>
        <w:t xml:space="preserve"> </w:t>
      </w:r>
      <w:r w:rsidRPr="0007468F">
        <w:rPr>
          <w:rFonts w:eastAsia="Calibri"/>
          <w:sz w:val="4"/>
          <w:szCs w:val="4"/>
        </w:rPr>
        <w:t xml:space="preserve">In </w:t>
      </w:r>
      <w:proofErr w:type="gramStart"/>
      <w:r w:rsidRPr="0007468F">
        <w:rPr>
          <w:rFonts w:eastAsia="Calibri"/>
          <w:sz w:val="4"/>
          <w:szCs w:val="4"/>
        </w:rPr>
        <w:t>The</w:t>
      </w:r>
      <w:proofErr w:type="gramEnd"/>
      <w:r w:rsidRPr="0007468F">
        <w:rPr>
          <w:rFonts w:eastAsia="Calibri"/>
          <w:sz w:val="4"/>
          <w:szCs w:val="4"/>
        </w:rPr>
        <w:t xml:space="preserve"> Federalist No. 78, Alexander Hamilton - also writing as "Publius" - had this to say about those legal protections: "The complete independence of the courts of justice is peculiarly essential in a limited Constitution. By a limited Constitution, I understand one which contains certain specified exceptions to the legislative authority; such, for instance, as that it shall pass no bills of attainder, no ex-post-facto laws, and the like." 238As Hamilton stressed:</w:t>
      </w:r>
      <w:r w:rsidRPr="0007468F">
        <w:rPr>
          <w:rFonts w:eastAsia="Calibri"/>
          <w:sz w:val="4"/>
          <w:szCs w:val="4"/>
          <w:u w:val="single"/>
        </w:rPr>
        <w:t xml:space="preserve"> </w:t>
      </w:r>
      <w:r w:rsidRPr="0007468F">
        <w:rPr>
          <w:rFonts w:eastAsia="Calibri"/>
          <w:sz w:val="4"/>
          <w:szCs w:val="4"/>
        </w:rPr>
        <w:t xml:space="preserve">Limitations of this kind can be preserved in practice no other way than through the medium of courts of justice, whose duty it must be to declare all acts contrary to the manifest tenor of the Constitution void. Without this, all the reservations of </w:t>
      </w:r>
      <w:proofErr w:type="gramStart"/>
      <w:r w:rsidRPr="0007468F">
        <w:rPr>
          <w:rFonts w:eastAsia="Calibri"/>
          <w:sz w:val="4"/>
          <w:szCs w:val="4"/>
        </w:rPr>
        <w:t>particular rights</w:t>
      </w:r>
      <w:proofErr w:type="gramEnd"/>
      <w:r w:rsidRPr="0007468F">
        <w:rPr>
          <w:rFonts w:eastAsia="Calibri"/>
          <w:sz w:val="4"/>
          <w:szCs w:val="4"/>
        </w:rPr>
        <w:t xml:space="preserve"> or privileges would amount to nothing. 239</w:t>
      </w:r>
      <w:r w:rsidRPr="0007468F">
        <w:rPr>
          <w:rFonts w:eastAsia="Calibri"/>
          <w:sz w:val="4"/>
          <w:szCs w:val="4"/>
          <w:u w:val="single"/>
        </w:rPr>
        <w:t xml:space="preserve"> </w:t>
      </w:r>
      <w:r w:rsidRPr="0007468F">
        <w:rPr>
          <w:rFonts w:eastAsia="Calibri"/>
          <w:sz w:val="4"/>
          <w:szCs w:val="4"/>
        </w:rPr>
        <w:t>VI. The Universal Declaration of Human Rights and Equal Protection of the Laws</w:t>
      </w:r>
      <w:r w:rsidRPr="0007468F">
        <w:rPr>
          <w:rFonts w:eastAsia="Calibri"/>
          <w:sz w:val="4"/>
          <w:szCs w:val="4"/>
          <w:u w:val="single"/>
        </w:rPr>
        <w:t xml:space="preserve"> </w:t>
      </w:r>
      <w:r w:rsidRPr="0007468F">
        <w:rPr>
          <w:rFonts w:eastAsia="Calibri"/>
          <w:sz w:val="4"/>
          <w:szCs w:val="4"/>
        </w:rPr>
        <w:t xml:space="preserve">Today, the Rule of Law - as a concept - is as important as it was after World War II, when war, genocide, and countless Nazi atrocities led to the creation of the United Nations in 1945 240and the promulgation of the Universal Declaration of Human Rights (1948). 241The Universal Declaration, the work product of John Peters Humphrey, Rene Cassin, Eleanor Roosevelt, 242and many others from delegations around the world, 243explicitly tied the Rule of Law to the protection of universal human rights, 244declaring in its preamble that "it is essential, if man is not to be compelled to have recourse, as a last resort, to rebellion against tyranny and oppression, that human rights should be protected by the rule of law." 245The concept of the Rule of Law - as one source notes - thus played a "central role" in the Universal Declaration's genesis, with Sir Hersch </w:t>
      </w:r>
      <w:proofErr w:type="spellStart"/>
      <w:r w:rsidRPr="0007468F">
        <w:rPr>
          <w:rFonts w:eastAsia="Calibri"/>
          <w:sz w:val="4"/>
          <w:szCs w:val="4"/>
        </w:rPr>
        <w:t>Lauterpacht</w:t>
      </w:r>
      <w:proofErr w:type="spellEnd"/>
      <w:r w:rsidRPr="0007468F">
        <w:rPr>
          <w:rFonts w:eastAsia="Calibri"/>
          <w:sz w:val="4"/>
          <w:szCs w:val="4"/>
        </w:rPr>
        <w:t xml:space="preserve"> - a prominent British lawyer who served on the International Court of Justice 246- writing in 1950 that "the most effective way of giving reality to it is through the normal activity of national courts and other organs applying the law of the land." 247In short, the stronger a society's Rule of Law tradition and ethic, the better human rights will be protected.</w:t>
      </w:r>
      <w:r w:rsidRPr="0007468F">
        <w:rPr>
          <w:rFonts w:eastAsia="Calibri"/>
          <w:sz w:val="4"/>
          <w:szCs w:val="4"/>
          <w:u w:val="single"/>
        </w:rPr>
        <w:t xml:space="preserve"> </w:t>
      </w:r>
      <w:r w:rsidRPr="0007468F">
        <w:rPr>
          <w:rFonts w:eastAsia="Calibri"/>
          <w:sz w:val="4"/>
          <w:szCs w:val="4"/>
        </w:rPr>
        <w:t>The Universal Declaration was a major advance in legal thought because lawmakers in the eighteenth and nineteenth centuries - and, it must be said, for so many who came thereafter - abjectly failed to address the scourges of slavery and racism, misogyny and sexism, and homophobia and xenophobia. 248That failure, which denied equality to all, has necessitated the human rights advocacy of scores of pioneering leaders to rectify and remedy the prejudices and errors of the past. Change may be inevitable, but only through determination, grit, and collective action does lasting, positive change come. As anthropologist Margaret Mead is widely reported to have once expressed her belief in the potential for human beings to bring about constructive change: "Never doubt that a small group of thoughtful people can change the world; indeed, it's the only thing that ever has." 249</w:t>
      </w:r>
      <w:r w:rsidRPr="0007468F">
        <w:rPr>
          <w:rFonts w:eastAsia="Calibri"/>
          <w:sz w:val="4"/>
          <w:szCs w:val="4"/>
          <w:u w:val="single"/>
        </w:rPr>
        <w:t xml:space="preserve"> </w:t>
      </w:r>
      <w:r w:rsidRPr="0007468F">
        <w:rPr>
          <w:rFonts w:eastAsia="Calibri"/>
          <w:sz w:val="4"/>
          <w:szCs w:val="4"/>
        </w:rPr>
        <w:t>Over the centuries, many such civic and political leaders have tirelessly fought for different causes. William Wilberforce, 250Frederick Douglass, 251Sojourner Truth, 252and Harriet Tubman 253fought against slavery. Charles Hamilton Houston, 254Thurgood Marshall, 255Martin Luther King Jr., 256Claudette Colvin, 257Rosa Parks, 258John Lewis, 259and many others fought for civil rights and racial equality. 260Elizabeth Cady Stanton, 261Susan B. Anthony, 262Jane Addams, 263Ida B. Wells, 264Maud Malone 265and countless other suffragists fought for the right to vote. 266And other women's rights activists, from Margaret Sanger 267and Mary McLeod Bethune 268to Sandra Day O'Connor 269and Ruth Bader Ginsburg 270also pioneered women's rights and the law and the legal profession. 271</w:t>
      </w:r>
      <w:r w:rsidRPr="0007468F">
        <w:rPr>
          <w:rFonts w:eastAsia="Calibri"/>
          <w:sz w:val="4"/>
          <w:szCs w:val="4"/>
          <w:u w:val="single"/>
        </w:rPr>
        <w:t xml:space="preserve"> </w:t>
      </w:r>
      <w:r w:rsidRPr="0007468F">
        <w:rPr>
          <w:rFonts w:eastAsia="Calibri"/>
          <w:sz w:val="4"/>
          <w:szCs w:val="4"/>
        </w:rPr>
        <w:t xml:space="preserve">There have likewise been LGBTQ+ pioneers such as Karl Heinrich Ulrichs 272and Barbara Gittings; 273those, like Cesar Chavez, 274who fought for the rights of immigrants and migrant workers; 275and advocates for people with disabilities such as Edward Miner Gallaudet, 276Patrisha Wright, 277and Paula Goldberg. 278And in the anti-death penalty arena, which has occupied so much of my own scholarly agenda, 279there were early anti-gallows campaigners such as Benjamin Rush, 280Edward Livingston, 281Robert Rantoul Jr., 282and Marvin Bovee, 283and - in modern times - prominent figures like Anthony Amsterdam, 284Bryan Stevenson, 285Stephen Bright, 286Robert </w:t>
      </w:r>
      <w:proofErr w:type="spellStart"/>
      <w:r w:rsidRPr="0007468F">
        <w:rPr>
          <w:rFonts w:eastAsia="Calibri"/>
          <w:sz w:val="4"/>
          <w:szCs w:val="4"/>
        </w:rPr>
        <w:t>Badinter</w:t>
      </w:r>
      <w:proofErr w:type="spellEnd"/>
      <w:r w:rsidRPr="0007468F">
        <w:rPr>
          <w:rFonts w:eastAsia="Calibri"/>
          <w:sz w:val="4"/>
          <w:szCs w:val="4"/>
        </w:rPr>
        <w:t>, 287Diann Rust-Tierney, 288and Sister Helen Prejean. 289Of course, through the centuries scores of other activists, civic leaders, and human rights defenders have participated in social movements and civil rights and environmental justice campaigns to address gross violations of human rights. 290</w:t>
      </w:r>
      <w:r w:rsidRPr="0007468F">
        <w:rPr>
          <w:rFonts w:eastAsia="Calibri"/>
          <w:sz w:val="4"/>
          <w:szCs w:val="4"/>
          <w:u w:val="single"/>
        </w:rPr>
        <w:t xml:space="preserve"> </w:t>
      </w:r>
      <w:r w:rsidRPr="0007468F">
        <w:rPr>
          <w:rFonts w:eastAsia="Calibri"/>
          <w:sz w:val="4"/>
          <w:szCs w:val="4"/>
        </w:rPr>
        <w:t xml:space="preserve">Ironically, in the political context, the American revolutionaries who fought for liberty and independence from England's monarchy themselves denied liberty - </w:t>
      </w:r>
      <w:proofErr w:type="spellStart"/>
      <w:r w:rsidRPr="0007468F">
        <w:rPr>
          <w:rFonts w:eastAsia="Calibri"/>
          <w:sz w:val="4"/>
          <w:szCs w:val="4"/>
        </w:rPr>
        <w:t>en</w:t>
      </w:r>
      <w:proofErr w:type="spellEnd"/>
      <w:r w:rsidRPr="0007468F">
        <w:rPr>
          <w:rFonts w:eastAsia="Calibri"/>
          <w:sz w:val="4"/>
          <w:szCs w:val="4"/>
        </w:rPr>
        <w:t xml:space="preserve"> masse, to borrow a French term 291- to minorities and women. Early American presidents - George Washington, Thomas Jefferson, James Madison, James Monroe and Andrew Jackson, among them - kept scores of people in human bondage, including while they served as head of state. 292Jefferson wrote the Declaration of Independence (1776), declaring "that all Men are created equal," 293but - in the hypocrisy of hypocrisies - during his lifetime he kept more than six hundred human beings enslaved at Monticello, his Virginia plantation, and in his fields or mills or at his nailery. 294The U.S. Constitution, drafted in Philadelphia and ratified in 1788, 295itself prohibited the slave trade's abolition until 1808, 296with Jefferson and Monroe exchanging letters - in the wake of Gabriel's Rebellion (1800), in which enslaved people in Virginia sought their freedom 297- about how to punish those who participated in it. The principal subject of their exchange: about the use of capital punishment and whether or not "to stay the hand of the executioner." 298Slavery itself was not abolished in the U.S. until December 6, 1865, 299after the Civil War had claimed hundreds of thousands of lives 300and John Wilkes Booth, a white supremacist, assassinated President Abraham Lincoln at Ford's Theatre. 301</w:t>
      </w:r>
      <w:r w:rsidRPr="0007468F">
        <w:rPr>
          <w:rFonts w:eastAsia="Calibri"/>
          <w:sz w:val="4"/>
          <w:szCs w:val="4"/>
          <w:u w:val="single"/>
        </w:rPr>
        <w:t xml:space="preserve"> </w:t>
      </w:r>
      <w:r w:rsidRPr="0007468F">
        <w:rPr>
          <w:rFonts w:eastAsia="Calibri"/>
          <w:sz w:val="4"/>
          <w:szCs w:val="4"/>
        </w:rPr>
        <w:t xml:space="preserve">In early America, women and Native Americans were likewise systematically subjugated and oppressed. In a 1776 letter, Abigail Adams - the wife of the prominent Massachusetts lawyer who would later become America's second president - had implored her husband, John Adams, to "Remember the Ladies." 302But America's founders utterly failed to do so, 303even though some from that era (and others prior to their time) 304had advocated for the recognition of women's rights. 305Women were not guaranteed the right to vote until much later - in the case of federal elections, not until the Nineteenth Amendment was ratified in 1920. 306Also, </w:t>
      </w:r>
      <w:proofErr w:type="gramStart"/>
      <w:r w:rsidRPr="0007468F">
        <w:rPr>
          <w:rFonts w:eastAsia="Calibri"/>
          <w:sz w:val="4"/>
          <w:szCs w:val="4"/>
        </w:rPr>
        <w:t>a large number of</w:t>
      </w:r>
      <w:proofErr w:type="gramEnd"/>
      <w:r w:rsidRPr="0007468F">
        <w:rPr>
          <w:rFonts w:eastAsia="Calibri"/>
          <w:sz w:val="4"/>
          <w:szCs w:val="4"/>
        </w:rPr>
        <w:t xml:space="preserve"> Native Americans were killed </w:t>
      </w:r>
      <w:proofErr w:type="gramStart"/>
      <w:r w:rsidRPr="0007468F">
        <w:rPr>
          <w:rFonts w:eastAsia="Calibri"/>
          <w:sz w:val="4"/>
          <w:szCs w:val="4"/>
        </w:rPr>
        <w:t>( e.g.</w:t>
      </w:r>
      <w:proofErr w:type="gramEnd"/>
      <w:r w:rsidRPr="0007468F">
        <w:rPr>
          <w:rFonts w:eastAsia="Calibri"/>
          <w:sz w:val="4"/>
          <w:szCs w:val="4"/>
        </w:rPr>
        <w:t>, in Mankato, Minnesota, on December 26, 1862, a mass hanging took the lives of thirty-eight Dakota Indians), 307and they were driven off and exiled from their ancestral lands, 308with treaties - the foundation of dealings between sovereign peoples 309- frequently broken. 310President Andrew Jackson signed the so-called Indian Removal Act into law in 1830, 311with modern-day scholars documenting what has been called the unprecedented "state-administered mass expulsion of indigenous people." 312</w:t>
      </w:r>
      <w:r w:rsidRPr="0007468F">
        <w:rPr>
          <w:rFonts w:eastAsia="Calibri"/>
          <w:sz w:val="4"/>
          <w:szCs w:val="4"/>
          <w:u w:val="single"/>
        </w:rPr>
        <w:t xml:space="preserve"> </w:t>
      </w:r>
      <w:r w:rsidRPr="0007468F">
        <w:rPr>
          <w:rFonts w:eastAsia="Calibri"/>
          <w:sz w:val="4"/>
          <w:szCs w:val="4"/>
        </w:rPr>
        <w:t xml:space="preserve">In 1868, the ratification of the U.S. Constitution's Fourteenth Amendment enshrined the concept of "equal protection of the laws" into the nation's fabric of life. 313That constitutional amendment was, unfortunately, not immediately read to protect the rights of those it was intended to protect. 314But gradually, through the application of the U.S. Supreme Court's "selective incorporation" doctrine, constitutional protections in the U.S. Bill of Rights have been interpreted by the courts and applied to the states in a transformative way. 315In addition, the Fourteenth Amendment's equal protection guarantee has been applied to protect people's rights </w:t>
      </w:r>
      <w:proofErr w:type="gramStart"/>
      <w:r w:rsidRPr="0007468F">
        <w:rPr>
          <w:rFonts w:eastAsia="Calibri"/>
          <w:sz w:val="4"/>
          <w:szCs w:val="4"/>
        </w:rPr>
        <w:t>( e.g.</w:t>
      </w:r>
      <w:proofErr w:type="gramEnd"/>
      <w:r w:rsidRPr="0007468F">
        <w:rPr>
          <w:rFonts w:eastAsia="Calibri"/>
          <w:sz w:val="4"/>
          <w:szCs w:val="4"/>
        </w:rPr>
        <w:t>, in the U.S. Supreme Court's decisions in United States v. Virginia 316and Obergefell v. Hodges, 317protecting women's rights and guaranteeing marriage equality, respectively). There are, of course, international covenants and multiple U.N. conventions that outlaw discrimination and that recognize the importance of equality and equal treatment under the law. 318</w:t>
      </w:r>
      <w:r w:rsidRPr="0007468F">
        <w:rPr>
          <w:rFonts w:eastAsia="Calibri"/>
          <w:sz w:val="4"/>
          <w:szCs w:val="4"/>
          <w:u w:val="single"/>
        </w:rPr>
        <w:t xml:space="preserve"> </w:t>
      </w:r>
      <w:r w:rsidRPr="0007468F">
        <w:rPr>
          <w:rFonts w:eastAsia="Calibri"/>
          <w:sz w:val="4"/>
          <w:szCs w:val="4"/>
        </w:rPr>
        <w:t>VII. Tyrannical Rule and Abuses of Power vs. the Rule of Law</w:t>
      </w:r>
      <w:r w:rsidRPr="0007468F">
        <w:rPr>
          <w:rFonts w:eastAsia="Calibri"/>
          <w:sz w:val="4"/>
          <w:szCs w:val="4"/>
          <w:u w:val="single"/>
        </w:rPr>
        <w:t xml:space="preserve"> </w:t>
      </w:r>
      <w:proofErr w:type="gramStart"/>
      <w:r w:rsidRPr="0007468F">
        <w:rPr>
          <w:rFonts w:eastAsia="Calibri"/>
          <w:sz w:val="4"/>
          <w:szCs w:val="4"/>
        </w:rPr>
        <w:t>It is clear that those</w:t>
      </w:r>
      <w:proofErr w:type="gramEnd"/>
      <w:r w:rsidRPr="0007468F">
        <w:rPr>
          <w:rFonts w:eastAsia="Calibri"/>
          <w:sz w:val="4"/>
          <w:szCs w:val="4"/>
        </w:rPr>
        <w:t xml:space="preserve"> in power have - and frequently do - abuse their power. That was certainly true of ancient Rome and Roman emperors, with condemned criminals crucified, clubbed to death, burned alive, fed to wild animals, thrown from the Tarpeian Cliff, or bound in leather sacks with live animals and tossed into bodies of water. 319"In the Colosseum," one historian notes of ancient Rome's famous amphitheater, "a whole series of elaborate executions were staged" in "the guise of certain Greek dramas, whose subject matter entailed the deaths of the actors." 320The "actors" were, in actuality, condemned criminals "dressed up as characters from Greek mythology" who "were forced to perform and, at the performance's climax, were put to death" using "collapsible scaffolds placed above cages of wild beasts." 321Rome's Colosseum could hold tens of thousands of spectators, 322and it was the sight of innumerable public executions - ones carried out in a gruesome fashion through a variety of means, 323including burning alive and </w:t>
      </w:r>
      <w:proofErr w:type="spellStart"/>
      <w:r w:rsidRPr="0007468F">
        <w:rPr>
          <w:rFonts w:eastAsia="Calibri"/>
          <w:sz w:val="4"/>
          <w:szCs w:val="4"/>
        </w:rPr>
        <w:t>damnatio</w:t>
      </w:r>
      <w:proofErr w:type="spellEnd"/>
      <w:r w:rsidRPr="0007468F">
        <w:rPr>
          <w:rFonts w:eastAsia="Calibri"/>
          <w:sz w:val="4"/>
          <w:szCs w:val="4"/>
        </w:rPr>
        <w:t xml:space="preserve"> ad </w:t>
      </w:r>
      <w:proofErr w:type="spellStart"/>
      <w:r w:rsidRPr="0007468F">
        <w:rPr>
          <w:rFonts w:eastAsia="Calibri"/>
          <w:sz w:val="4"/>
          <w:szCs w:val="4"/>
        </w:rPr>
        <w:t>bestias</w:t>
      </w:r>
      <w:proofErr w:type="spellEnd"/>
      <w:r w:rsidRPr="0007468F">
        <w:rPr>
          <w:rFonts w:eastAsia="Calibri"/>
          <w:sz w:val="4"/>
          <w:szCs w:val="4"/>
        </w:rPr>
        <w:t>, "condemnation to the beasts." 324Humiliation and mocking of the offender were a regular part of such horrific Roman public spectacles. 325</w:t>
      </w:r>
      <w:r w:rsidRPr="0007468F">
        <w:rPr>
          <w:rFonts w:eastAsia="Calibri"/>
          <w:sz w:val="4"/>
          <w:szCs w:val="4"/>
          <w:u w:val="single"/>
        </w:rPr>
        <w:t xml:space="preserve"> </w:t>
      </w:r>
      <w:r w:rsidRPr="0007468F">
        <w:rPr>
          <w:rFonts w:eastAsia="Calibri"/>
          <w:sz w:val="4"/>
          <w:szCs w:val="4"/>
        </w:rPr>
        <w:t>Other political leaders, from Robespierre 326and Napoleon in France, 327to those involved in the Armenian genocide, 328to Joseph Stalin of Soviet Union 329and Adolf Hitler in Nazi Germany, 330to Pol Pot and the Khmer Rouge in Cambodia 331and Saddam Hussain's regime in Iraq, 332have engaged in the most grotesque atrocities and abuses of power. Torture has been employed for centuries, 333with techniques including waterboarding, 334the rack, 335and the thumbscrew. 336Dr. Josef Mengele, the infamous Nazi doctor, performed horrific medical experiments on Jews and Gypsies at Auschwitz, 337and innumerable state-sanctioned and summary executions have been carried out over the centuries. 338There have been more than 15,000 executions on American soil, 339and the Equal Justice Initiative has meticulously documented more than 4,000 extra-judicial, racial terror lynchings. 340Many of those lynchings were never properly investigated by governmental officials, with perpetrators thereby evading justice and leading to reports that the acts had been committed "at the hands of persons unknown." 341In addition, civil rights leaders have been surveilled, 342jailed, 343and beaten up 344- even killed 345- for their efforts to fight inequality and social and racial injustices. 346</w:t>
      </w:r>
      <w:r w:rsidRPr="0007468F">
        <w:rPr>
          <w:rFonts w:eastAsia="Calibri"/>
          <w:sz w:val="4"/>
          <w:szCs w:val="4"/>
          <w:u w:val="single"/>
        </w:rPr>
        <w:t xml:space="preserve"> </w:t>
      </w:r>
      <w:r w:rsidRPr="0007468F">
        <w:rPr>
          <w:rFonts w:eastAsia="Calibri"/>
          <w:sz w:val="4"/>
          <w:szCs w:val="4"/>
        </w:rPr>
        <w:t xml:space="preserve">In the twenty-first century, abuses of power continue. North Korean dictator Kim Jong Un has ordered public executions by firing squad, 347even reportedly using anti-aircraft guns to put people to death. 348Russian President Vladimir Putin, the Kremlin, and its allies have repeatedly resorted to disinformation campaigns, 349poisoning, 350and extrajudicial killing of political opponents and those in exile, 351while officials of the Kingdom of Saudi Arabia, where amputations, beheadings, eye </w:t>
      </w:r>
      <w:proofErr w:type="spellStart"/>
      <w:r w:rsidRPr="0007468F">
        <w:rPr>
          <w:rFonts w:eastAsia="Calibri"/>
          <w:sz w:val="4"/>
          <w:szCs w:val="4"/>
        </w:rPr>
        <w:t>gougings</w:t>
      </w:r>
      <w:proofErr w:type="spellEnd"/>
      <w:r w:rsidRPr="0007468F">
        <w:rPr>
          <w:rFonts w:eastAsia="Calibri"/>
          <w:sz w:val="4"/>
          <w:szCs w:val="4"/>
        </w:rPr>
        <w:t xml:space="preserve">, floggings, and </w:t>
      </w:r>
      <w:proofErr w:type="spellStart"/>
      <w:r w:rsidRPr="0007468F">
        <w:rPr>
          <w:rFonts w:eastAsia="Calibri"/>
          <w:sz w:val="4"/>
          <w:szCs w:val="4"/>
        </w:rPr>
        <w:t>stonings</w:t>
      </w:r>
      <w:proofErr w:type="spellEnd"/>
      <w:r w:rsidRPr="0007468F">
        <w:rPr>
          <w:rFonts w:eastAsia="Calibri"/>
          <w:sz w:val="4"/>
          <w:szCs w:val="4"/>
        </w:rPr>
        <w:t xml:space="preserve"> still take place, 352 notoriously ordered and carried out the killing and dismemberment of dissident and Washington Post columnist Jamal Khashoggi. 353Syria's regime, led by a brutal tyrant, Bashar al-Assad, the son of another tyrannical ruler, Hafez al-Assad, 354resorted - like his father before him - to the use of chemical weapons, 355also ordering the bombing and killing of civilians, including scores of children, throughout the country's ongoing, ten-year-long civil war. 356Dictators and authoritarian regimes across the globe, in fact, have systematically violated people's rights </w:t>
      </w:r>
      <w:proofErr w:type="gramStart"/>
      <w:r w:rsidRPr="0007468F">
        <w:rPr>
          <w:rFonts w:eastAsia="Calibri"/>
          <w:sz w:val="4"/>
          <w:szCs w:val="4"/>
        </w:rPr>
        <w:t>( e.g.</w:t>
      </w:r>
      <w:proofErr w:type="gramEnd"/>
      <w:r w:rsidRPr="0007468F">
        <w:rPr>
          <w:rFonts w:eastAsia="Calibri"/>
          <w:sz w:val="4"/>
          <w:szCs w:val="4"/>
        </w:rPr>
        <w:t>, North Korea's use of torture and forced labor camps, 357the Chinese crackdown on dissenters in Hong Kong, and the Russian Federation's complicity in shooting down a Malaysia Airlines passenger plane over Ukraine killing 298 passengers and crew). 358</w:t>
      </w:r>
      <w:r w:rsidRPr="0007468F">
        <w:rPr>
          <w:rFonts w:eastAsia="Calibri"/>
          <w:sz w:val="4"/>
          <w:szCs w:val="4"/>
          <w:u w:val="single"/>
        </w:rPr>
        <w:t xml:space="preserve"> </w:t>
      </w:r>
      <w:r w:rsidRPr="0007468F">
        <w:rPr>
          <w:rFonts w:eastAsia="Calibri"/>
          <w:sz w:val="4"/>
          <w:szCs w:val="4"/>
        </w:rPr>
        <w:t>Abuses of power and failures to promote and respect human rights take many forms. Former President Donald Trump, for example, repeatedly thumbed his nose at the Rule of Law, 359continually glorified violence, 360embraced authoritarian and totalitarian leaders, 361regularly attacked and tried to intimidate journalists and federal judges, 362routinely spoke of accurate reporting as "fake news," 363and grossly abused human rights throughout his presidency. 364His repeated lies and misrepresentations are well documented, 365prompting one journalist, S.V. Date, to pointedly ask President Trump at a White House press briefing in August of 2020: "Mr. President, after three and a half years, do you regret at all, all the lying you've done to the American people?" 366"As long as the president embraces autocrats and dictators, expressing envy of their ability to silence or compromise the democratically essential checks and balances on their authority," Kenneth Roth, the Human Rights Watch executive director, testified about Donald Trump on January 10, 2020 before the U.S. State Department's Commission on Unalienable Rights, "the US government will have little credibility on human rights." 367</w:t>
      </w:r>
      <w:r w:rsidRPr="0007468F">
        <w:rPr>
          <w:rFonts w:eastAsia="Calibri"/>
          <w:sz w:val="4"/>
          <w:szCs w:val="4"/>
          <w:u w:val="single"/>
        </w:rPr>
        <w:t xml:space="preserve"> </w:t>
      </w:r>
      <w:r w:rsidRPr="0007468F">
        <w:rPr>
          <w:rFonts w:eastAsia="Calibri"/>
          <w:sz w:val="4"/>
          <w:szCs w:val="4"/>
        </w:rPr>
        <w:t>Donald Trump's repeated abuses of power included soliciting foreign interference in a U.S. presidential election, 368separating children from their parents at the U.S.-Mexico border, 369keeping immigrant kids in cages, 370using the executive clemency power to pardon friends, political cronies and even war crimes, 371inciting and exalting violence, 372and misleading the American people about the true nature and danger of the COVID-19 pandemic, 373thus exponentially increasing sickness and death. 374In recounting a conversation with Chinese President Xi Jinping, Trump told Washington Post journalist Bob Woodward on February 7, 2020, that the coronavirus is "more deadly than your, you know, your - even your strenuous flus." "This is deadly stuff," Trump said at the time. 375Yet, Trump deliberately chose to downplay the seriousness of the virus. 376As Trump told Woodward on March 19, 2020: "I wanted to always play it down. I still like playing it down." 377</w:t>
      </w:r>
      <w:r w:rsidRPr="0007468F">
        <w:rPr>
          <w:rFonts w:eastAsia="Calibri"/>
          <w:sz w:val="4"/>
          <w:szCs w:val="4"/>
          <w:u w:val="single"/>
        </w:rPr>
        <w:t xml:space="preserve"> </w:t>
      </w:r>
      <w:r w:rsidRPr="0007468F">
        <w:rPr>
          <w:rFonts w:eastAsia="Calibri"/>
          <w:sz w:val="4"/>
          <w:szCs w:val="4"/>
        </w:rPr>
        <w:t xml:space="preserve">Indeed, Trump inexplicably chose as a coronavirus advisor Dr. Scott Atlas, who - unlike renowned expert Dr. Anthony Fauci, the long-time director of the National Institute of Allergy and Infectious Diseases 378- had no background in epidemiology or infectious diseases. 379A group of Stanford University faculty members specifically rebuked Dr. Atlas because, through his statements, he "undermined and threatened public health even as countless lives have been lost." 380Trump himself put his own Secret Service agents and staff at risk, including by taking a "joyride" outside of Walter Reed, after contracting the coronavirus and while still infectious. 381By December 2020, COVID-19 had killed more than 300,000 people in the United States, 382with hospital intensive care units around the country reaching or at their capacities. 383And in the wake of the rioting at the U.S. Capitol by Trump supporters, the U.S. recorded more than 4,000 dead in a single day on January 7, 2021, bringing the total COVID-19 death toll in the U.S. to more than 365,000 people as of that date. 384Tragically, COVID-19 deaths crossed the 500,000 </w:t>
      </w:r>
      <w:proofErr w:type="gramStart"/>
      <w:r w:rsidRPr="0007468F">
        <w:rPr>
          <w:rFonts w:eastAsia="Calibri"/>
          <w:sz w:val="4"/>
          <w:szCs w:val="4"/>
        </w:rPr>
        <w:t>mark</w:t>
      </w:r>
      <w:proofErr w:type="gramEnd"/>
      <w:r w:rsidRPr="0007468F">
        <w:rPr>
          <w:rFonts w:eastAsia="Calibri"/>
          <w:sz w:val="4"/>
          <w:szCs w:val="4"/>
        </w:rPr>
        <w:t xml:space="preserve"> in February 2021, and they continue to climb. 385</w:t>
      </w:r>
      <w:r w:rsidRPr="0007468F">
        <w:rPr>
          <w:rFonts w:eastAsia="Calibri"/>
          <w:sz w:val="4"/>
          <w:szCs w:val="4"/>
          <w:u w:val="single"/>
        </w:rPr>
        <w:t xml:space="preserve"> </w:t>
      </w:r>
      <w:r w:rsidRPr="0007468F">
        <w:rPr>
          <w:rFonts w:eastAsia="Calibri"/>
          <w:sz w:val="4"/>
          <w:szCs w:val="4"/>
        </w:rPr>
        <w:t>In addition, Donald Trump and his administration funneled taxpayer dollars to Trump-related businesses or entities, 386made a plethora of other unethical decisions, 387ordered the resumption of federal executions 388in the midst of a national and global trend to abandon capital punishment, 389and even resorted to attacking and undermining the mission of the U.S. Postal Service, intentionally slowing down the transport of the U.S. mail (thus causing delays in the delivery of ballots and life-saving medications) in the lead up to the presidential election. 390The Trump Administration went so far as to remove postboxes shortly before the November 2020 election, 391all in a blatant attempt to curtail voting by mail. 392</w:t>
      </w:r>
      <w:r w:rsidRPr="0007468F">
        <w:rPr>
          <w:rFonts w:eastAsia="Calibri"/>
          <w:sz w:val="4"/>
          <w:szCs w:val="4"/>
          <w:u w:val="single"/>
        </w:rPr>
        <w:t xml:space="preserve"> </w:t>
      </w:r>
      <w:r w:rsidRPr="0007468F">
        <w:rPr>
          <w:rFonts w:eastAsia="Calibri"/>
          <w:sz w:val="4"/>
          <w:szCs w:val="4"/>
        </w:rPr>
        <w:t xml:space="preserve">After losing the election, Donald Trump then blatantly lied about the election results as the Trump legal team made fatally flawed and frivolous arguments in court. 393With Trump's lawyers outrageously targeting counties with large minority populations 394and even promoting groundless, evidence-free conspiracy theories, Trump and his allies attempted to disenfranchise millions of American voters </w:t>
      </w:r>
      <w:proofErr w:type="gramStart"/>
      <w:r w:rsidRPr="0007468F">
        <w:rPr>
          <w:rFonts w:eastAsia="Calibri"/>
          <w:sz w:val="4"/>
          <w:szCs w:val="4"/>
        </w:rPr>
        <w:t>in an effort to</w:t>
      </w:r>
      <w:proofErr w:type="gramEnd"/>
      <w:r w:rsidRPr="0007468F">
        <w:rPr>
          <w:rFonts w:eastAsia="Calibri"/>
          <w:sz w:val="4"/>
          <w:szCs w:val="4"/>
        </w:rPr>
        <w:t xml:space="preserve"> overturn the election results. 395"Voters, not lawyers, choose the President," the U.S. Court of Appeals for the Third Circuit ruled in one case rejecting a Trump campaign lawsuit. 396Trump's efforts to hold onto power at all costs were aimed at undermining democratic norms and institutions, with Donald Trump's legal challenges to the election continuing long after his loss. 397One editorial in The Irish Times took stock of the "fragility" of American democracy after the mob had stormed the U.S. Capitol, but also, in the wake of the election of two Democratic U.S. senators in the run-off elections in the State of Georgia, saw "a more positive lesson: when democracy is fully mobilized, its enemies cannot win." 398</w:t>
      </w:r>
      <w:r w:rsidRPr="0007468F">
        <w:rPr>
          <w:rFonts w:eastAsia="Calibri"/>
          <w:sz w:val="4"/>
          <w:szCs w:val="4"/>
          <w:u w:val="single"/>
        </w:rPr>
        <w:t xml:space="preserve"> </w:t>
      </w:r>
      <w:r w:rsidRPr="0007468F">
        <w:rPr>
          <w:rFonts w:eastAsia="Calibri"/>
          <w:sz w:val="4"/>
          <w:szCs w:val="4"/>
        </w:rPr>
        <w:t>Donald Trump's frequently conspiratorial, false, dehumanizing and demeaning Tweets and rhetoric, whether directed at women, minorities, immigrants, journalists, people with disabilities, or political adversaries were offensive and disgraceful, taking political behavior - including online activity - to new lows, 399even prompting the social media companies to suspend Donald Trump's accounts. 400Not only did then- President Trump fail to attempt to quell or immediately condemn the rioting and violence at the U.S. Capitol on January 6, 2021 that he himself had plainly inspired with his baseless invective and rhetoric and his refusal to concede an election he lost, 401but the Trump Administration's rush to execute so many death row inmates, including during the COVID-19 pandemic and the lame-duck period after the November 2020 election, illustrates what has been aptly called an almost "insatiable appetite for cruelty." 402</w:t>
      </w:r>
      <w:r w:rsidRPr="0007468F">
        <w:rPr>
          <w:rFonts w:eastAsia="Calibri"/>
          <w:sz w:val="4"/>
          <w:szCs w:val="4"/>
          <w:u w:val="single"/>
        </w:rPr>
        <w:t xml:space="preserve"> </w:t>
      </w:r>
      <w:r w:rsidRPr="0007468F">
        <w:rPr>
          <w:rFonts w:eastAsia="Calibri"/>
          <w:sz w:val="4"/>
          <w:szCs w:val="4"/>
        </w:rPr>
        <w:t>Abuses of power, of course, are nothing new. 403Throughout human history, the rich have exploited the poor, 404and the powerful have preyed upon the vulnerable. 405The grotesque ideology of white supremacy, in fact, has centuries' old origins, 406and it has raised its ugly head throughout world history, 407including in Nazi Germany 408and South Africa's apartheid era, 409with neo-Nazis and hate groups continuing to spew hatred and trying to sew division and social discord. 410In the U.S., after deadly violence broke out in Charlottesville, Virginia, at a "Unite the Right" rally with white supremacists carrying torches, President Trump infamously declared that "there is blame on both sides." 411</w:t>
      </w:r>
      <w:r w:rsidRPr="0007468F">
        <w:rPr>
          <w:rFonts w:eastAsia="Calibri"/>
          <w:sz w:val="4"/>
          <w:szCs w:val="4"/>
          <w:u w:val="single"/>
        </w:rPr>
        <w:t xml:space="preserve"> </w:t>
      </w:r>
      <w:r w:rsidRPr="0007468F">
        <w:rPr>
          <w:rFonts w:eastAsia="Calibri"/>
          <w:sz w:val="4"/>
          <w:szCs w:val="4"/>
        </w:rPr>
        <w:t xml:space="preserve">Those in power sometimes try to desperately cling to that power, with now former President Trump, who reportedly heard arguments in the Oval Office about the possibility of invoking martial law to stay in office, 412being Exhibit A. Power-thirsty individuals who do not respect democratic norms will employ any means, however manipulative or nefarious in nature, to try to get what they want, including disinformation, violence and intimidation, and disenfranchising voters. 413Using Dark Money, 414gerrymandering, 415and voter suppression 416targeted at racial minorities, 417they try to pick their voters, rather than allowing all eligible voters with easy access to ballot boxes to pick their elected leaders. 418"I felt a growing sadness as I listened to a recording of Donald Trump begging, bullying, cajoling, and threatening Georgia Secretary of State Brad Raffensperger </w:t>
      </w:r>
      <w:proofErr w:type="gramStart"/>
      <w:r w:rsidRPr="0007468F">
        <w:rPr>
          <w:rFonts w:eastAsia="Calibri"/>
          <w:sz w:val="4"/>
          <w:szCs w:val="4"/>
        </w:rPr>
        <w:t>in an attempt to</w:t>
      </w:r>
      <w:proofErr w:type="gramEnd"/>
      <w:r w:rsidRPr="0007468F">
        <w:rPr>
          <w:rFonts w:eastAsia="Calibri"/>
          <w:sz w:val="4"/>
          <w:szCs w:val="4"/>
        </w:rPr>
        <w:t xml:space="preserve"> make him do something he can't - overturn Trump's loss in the presidential race," Solomon Jones wrote in an op-ed for The Philadelphia Inquirer. 419</w:t>
      </w:r>
      <w:r w:rsidRPr="0007468F">
        <w:rPr>
          <w:rFonts w:eastAsia="Calibri"/>
          <w:sz w:val="4"/>
          <w:szCs w:val="4"/>
          <w:u w:val="single"/>
        </w:rPr>
        <w:t xml:space="preserve"> </w:t>
      </w:r>
      <w:r w:rsidRPr="0007468F">
        <w:rPr>
          <w:rFonts w:eastAsia="Calibri"/>
          <w:sz w:val="4"/>
          <w:szCs w:val="4"/>
        </w:rPr>
        <w:t>VIII. The Rule of Law's Importance to Safeguarding Civil Liberties and Human Rights</w:t>
      </w:r>
    </w:p>
    <w:p w14:paraId="257D4AA5" w14:textId="77777777" w:rsidR="00F51976" w:rsidRPr="0007468F" w:rsidRDefault="00F51976" w:rsidP="00F51976">
      <w:pPr>
        <w:rPr>
          <w:rFonts w:eastAsia="Calibri"/>
          <w:highlight w:val="cyan"/>
          <w:u w:val="single"/>
        </w:rPr>
      </w:pPr>
      <w:r w:rsidRPr="0007468F">
        <w:rPr>
          <w:rFonts w:eastAsia="Calibri"/>
          <w:u w:val="single"/>
        </w:rPr>
        <w:t xml:space="preserve">As history shows, shockingly </w:t>
      </w:r>
      <w:r w:rsidRPr="0007468F">
        <w:rPr>
          <w:rFonts w:eastAsia="Calibri"/>
          <w:b/>
          <w:iCs/>
          <w:highlight w:val="cyan"/>
          <w:u w:val="single"/>
        </w:rPr>
        <w:t>horrific</w:t>
      </w:r>
      <w:r w:rsidRPr="0007468F">
        <w:rPr>
          <w:rFonts w:eastAsia="Calibri"/>
          <w:u w:val="single"/>
        </w:rPr>
        <w:t xml:space="preserve"> - even </w:t>
      </w:r>
      <w:r w:rsidRPr="0007468F">
        <w:rPr>
          <w:rFonts w:eastAsia="Calibri"/>
          <w:b/>
          <w:iCs/>
          <w:u w:val="single"/>
        </w:rPr>
        <w:t>genocidal</w:t>
      </w:r>
      <w:r w:rsidRPr="0007468F">
        <w:rPr>
          <w:rFonts w:eastAsia="Calibri"/>
          <w:u w:val="single"/>
        </w:rPr>
        <w:t xml:space="preserve"> - </w:t>
      </w:r>
      <w:r w:rsidRPr="0007468F">
        <w:rPr>
          <w:rFonts w:eastAsia="Calibri"/>
          <w:highlight w:val="cyan"/>
          <w:u w:val="single"/>
        </w:rPr>
        <w:t>consequences</w:t>
      </w:r>
      <w:r w:rsidRPr="0007468F">
        <w:rPr>
          <w:rFonts w:eastAsia="Calibri"/>
          <w:u w:val="single"/>
        </w:rPr>
        <w:t xml:space="preserve"> can </w:t>
      </w:r>
      <w:r w:rsidRPr="0007468F">
        <w:rPr>
          <w:rFonts w:eastAsia="Calibri"/>
          <w:b/>
          <w:iCs/>
          <w:highlight w:val="cyan"/>
          <w:u w:val="single"/>
        </w:rPr>
        <w:t>flow</w:t>
      </w:r>
      <w:r w:rsidRPr="0007468F">
        <w:rPr>
          <w:rFonts w:eastAsia="Calibri"/>
          <w:highlight w:val="cyan"/>
          <w:u w:val="single"/>
        </w:rPr>
        <w:t xml:space="preserve"> from</w:t>
      </w:r>
      <w:r w:rsidRPr="0007468F">
        <w:rPr>
          <w:rFonts w:eastAsia="Calibri"/>
          <w:u w:val="single"/>
        </w:rPr>
        <w:t xml:space="preserve"> a societal </w:t>
      </w:r>
      <w:r w:rsidRPr="0007468F">
        <w:rPr>
          <w:rFonts w:eastAsia="Calibri"/>
          <w:b/>
          <w:iCs/>
          <w:highlight w:val="cyan"/>
          <w:u w:val="single"/>
        </w:rPr>
        <w:t>breakdown</w:t>
      </w:r>
      <w:r w:rsidRPr="0007468F">
        <w:rPr>
          <w:rFonts w:eastAsia="Calibri"/>
          <w:highlight w:val="cyan"/>
          <w:u w:val="single"/>
        </w:rPr>
        <w:t xml:space="preserve"> of</w:t>
      </w:r>
      <w:r w:rsidRPr="0007468F">
        <w:rPr>
          <w:rFonts w:eastAsia="Calibri"/>
          <w:u w:val="single"/>
        </w:rPr>
        <w:t xml:space="preserve"> the </w:t>
      </w:r>
      <w:r w:rsidRPr="0007468F">
        <w:rPr>
          <w:rFonts w:eastAsia="Calibri"/>
          <w:b/>
          <w:iCs/>
          <w:u w:val="single"/>
        </w:rPr>
        <w:t xml:space="preserve">Rule of </w:t>
      </w:r>
      <w:r w:rsidRPr="0007468F">
        <w:rPr>
          <w:rFonts w:eastAsia="Calibri"/>
          <w:b/>
          <w:iCs/>
          <w:highlight w:val="cyan"/>
          <w:u w:val="single"/>
        </w:rPr>
        <w:t>Law</w:t>
      </w:r>
      <w:r w:rsidRPr="0007468F">
        <w:rPr>
          <w:rFonts w:eastAsia="Calibri"/>
          <w:sz w:val="16"/>
        </w:rPr>
        <w:t xml:space="preserve">. 420 Just </w:t>
      </w:r>
      <w:r w:rsidRPr="0007468F">
        <w:rPr>
          <w:rFonts w:eastAsia="Calibri"/>
          <w:highlight w:val="cyan"/>
          <w:u w:val="single"/>
        </w:rPr>
        <w:t>consider</w:t>
      </w:r>
      <w:r w:rsidRPr="0007468F">
        <w:rPr>
          <w:rFonts w:eastAsia="Calibri"/>
          <w:u w:val="single"/>
        </w:rPr>
        <w:t xml:space="preserve"> </w:t>
      </w:r>
      <w:r w:rsidRPr="0007468F">
        <w:rPr>
          <w:rFonts w:eastAsia="Calibri"/>
          <w:b/>
          <w:iCs/>
          <w:u w:val="single"/>
        </w:rPr>
        <w:t>Nazi Germany</w:t>
      </w:r>
      <w:r w:rsidRPr="0007468F">
        <w:rPr>
          <w:rFonts w:eastAsia="Calibri"/>
          <w:u w:val="single"/>
        </w:rPr>
        <w:t xml:space="preserve"> and The </w:t>
      </w:r>
      <w:r w:rsidRPr="0007468F">
        <w:rPr>
          <w:rFonts w:eastAsia="Calibri"/>
          <w:b/>
          <w:iCs/>
          <w:u w:val="single"/>
        </w:rPr>
        <w:t>Holocaust</w:t>
      </w:r>
      <w:r w:rsidRPr="0007468F">
        <w:rPr>
          <w:rFonts w:eastAsia="Calibri"/>
          <w:sz w:val="16"/>
        </w:rPr>
        <w:t xml:space="preserve">, 421 </w:t>
      </w:r>
      <w:r w:rsidRPr="0007468F">
        <w:rPr>
          <w:rFonts w:eastAsia="Calibri"/>
          <w:u w:val="single"/>
        </w:rPr>
        <w:t xml:space="preserve">the </w:t>
      </w:r>
      <w:r w:rsidRPr="0007468F">
        <w:rPr>
          <w:rFonts w:eastAsia="Calibri"/>
          <w:b/>
          <w:iCs/>
          <w:u w:val="single"/>
        </w:rPr>
        <w:t>Rwanda</w:t>
      </w:r>
      <w:r w:rsidRPr="0007468F">
        <w:rPr>
          <w:rFonts w:eastAsia="Calibri"/>
          <w:u w:val="single"/>
        </w:rPr>
        <w:t>n genocide</w:t>
      </w:r>
      <w:r w:rsidRPr="0007468F">
        <w:rPr>
          <w:rFonts w:eastAsia="Calibri"/>
          <w:sz w:val="16"/>
        </w:rPr>
        <w:t xml:space="preserve">, 422 </w:t>
      </w:r>
      <w:r w:rsidRPr="0007468F">
        <w:rPr>
          <w:rFonts w:eastAsia="Calibri"/>
          <w:b/>
          <w:iCs/>
          <w:u w:val="single"/>
        </w:rPr>
        <w:t>"ethnic cleansing"</w:t>
      </w:r>
      <w:r w:rsidRPr="0007468F">
        <w:rPr>
          <w:rFonts w:eastAsia="Calibri"/>
          <w:u w:val="single"/>
        </w:rPr>
        <w:t xml:space="preserve"> in Bosnia-Herzegovina</w:t>
      </w:r>
      <w:r w:rsidRPr="0007468F">
        <w:rPr>
          <w:rFonts w:eastAsia="Calibri"/>
          <w:sz w:val="16"/>
        </w:rPr>
        <w:t xml:space="preserve">, 423 </w:t>
      </w:r>
      <w:r w:rsidRPr="0007468F">
        <w:rPr>
          <w:rFonts w:eastAsia="Calibri"/>
          <w:u w:val="single"/>
        </w:rPr>
        <w:t xml:space="preserve">and </w:t>
      </w:r>
      <w:proofErr w:type="gramStart"/>
      <w:r w:rsidRPr="0007468F">
        <w:rPr>
          <w:rFonts w:eastAsia="Calibri"/>
          <w:u w:val="single"/>
        </w:rPr>
        <w:t>all of</w:t>
      </w:r>
      <w:proofErr w:type="gramEnd"/>
      <w:r w:rsidRPr="0007468F">
        <w:rPr>
          <w:rFonts w:eastAsia="Calibri"/>
          <w:u w:val="single"/>
        </w:rPr>
        <w:t xml:space="preserve"> the atrocities committed by the regimes in </w:t>
      </w:r>
      <w:r w:rsidRPr="0007468F">
        <w:rPr>
          <w:rFonts w:eastAsia="Calibri"/>
          <w:b/>
          <w:iCs/>
          <w:highlight w:val="cyan"/>
          <w:u w:val="single"/>
        </w:rPr>
        <w:t>Turkey</w:t>
      </w:r>
      <w:r w:rsidRPr="0007468F">
        <w:rPr>
          <w:rFonts w:eastAsia="Calibri"/>
          <w:highlight w:val="cyan"/>
          <w:u w:val="single"/>
        </w:rPr>
        <w:t xml:space="preserve">, </w:t>
      </w:r>
      <w:r w:rsidRPr="0007468F">
        <w:rPr>
          <w:rFonts w:eastAsia="Calibri"/>
          <w:b/>
          <w:iCs/>
          <w:highlight w:val="cyan"/>
          <w:u w:val="single"/>
        </w:rPr>
        <w:t>Syria</w:t>
      </w:r>
      <w:r w:rsidRPr="0007468F">
        <w:rPr>
          <w:rFonts w:eastAsia="Calibri"/>
          <w:u w:val="single"/>
        </w:rPr>
        <w:t xml:space="preserve">n </w:t>
      </w:r>
      <w:r w:rsidRPr="0007468F">
        <w:rPr>
          <w:rFonts w:eastAsia="Calibri"/>
          <w:highlight w:val="cyan"/>
          <w:u w:val="single"/>
        </w:rPr>
        <w:t xml:space="preserve">and </w:t>
      </w:r>
      <w:r w:rsidRPr="0007468F">
        <w:rPr>
          <w:rFonts w:eastAsia="Calibri"/>
          <w:b/>
          <w:iCs/>
          <w:highlight w:val="cyan"/>
          <w:u w:val="single"/>
        </w:rPr>
        <w:t>Iran</w:t>
      </w:r>
      <w:r w:rsidRPr="0007468F">
        <w:rPr>
          <w:rFonts w:eastAsia="Calibri"/>
          <w:sz w:val="16"/>
        </w:rPr>
        <w:t xml:space="preserve">. 424 In sharp contrast, the ideal of the Rule of Law, one articulated long ago, is that everyone will be treated fairly and equally by the law. 425 A </w:t>
      </w:r>
      <w:r w:rsidRPr="0007468F">
        <w:rPr>
          <w:rFonts w:eastAsia="Calibri"/>
          <w:u w:val="single"/>
        </w:rPr>
        <w:t>Rule of Law</w:t>
      </w:r>
      <w:r w:rsidRPr="0007468F">
        <w:rPr>
          <w:rFonts w:eastAsia="Calibri"/>
          <w:sz w:val="16"/>
        </w:rPr>
        <w:t xml:space="preserve"> system </w:t>
      </w:r>
      <w:r w:rsidRPr="0007468F">
        <w:rPr>
          <w:rFonts w:eastAsia="Calibri"/>
          <w:u w:val="single"/>
        </w:rPr>
        <w:t>puts people</w:t>
      </w:r>
      <w:r w:rsidRPr="0007468F">
        <w:rPr>
          <w:rFonts w:eastAsia="Calibri"/>
          <w:sz w:val="16"/>
        </w:rPr>
        <w:t xml:space="preserve"> front and </w:t>
      </w:r>
      <w:r w:rsidRPr="0007468F">
        <w:rPr>
          <w:rFonts w:eastAsia="Calibri"/>
          <w:u w:val="single"/>
        </w:rPr>
        <w:t>center in</w:t>
      </w:r>
      <w:r w:rsidRPr="0007468F">
        <w:rPr>
          <w:rFonts w:eastAsia="Calibri"/>
          <w:sz w:val="16"/>
        </w:rPr>
        <w:t xml:space="preserve"> their own </w:t>
      </w:r>
      <w:r w:rsidRPr="0007468F">
        <w:rPr>
          <w:rFonts w:eastAsia="Calibri"/>
          <w:highlight w:val="cyan"/>
          <w:u w:val="single"/>
        </w:rPr>
        <w:t>governance</w:t>
      </w:r>
      <w:r w:rsidRPr="0007468F">
        <w:rPr>
          <w:rFonts w:eastAsia="Calibri"/>
          <w:u w:val="single"/>
        </w:rPr>
        <w:t>, divides power to prevent</w:t>
      </w:r>
      <w:r w:rsidRPr="0007468F">
        <w:rPr>
          <w:rFonts w:eastAsia="Calibri"/>
          <w:sz w:val="16"/>
        </w:rPr>
        <w:t xml:space="preserve"> its </w:t>
      </w:r>
      <w:r w:rsidRPr="0007468F">
        <w:rPr>
          <w:rFonts w:eastAsia="Calibri"/>
          <w:u w:val="single"/>
        </w:rPr>
        <w:t>abuse</w:t>
      </w:r>
      <w:r w:rsidRPr="0007468F">
        <w:rPr>
          <w:rFonts w:eastAsia="Calibri"/>
          <w:sz w:val="16"/>
        </w:rPr>
        <w:t xml:space="preserve">, 426 </w:t>
      </w:r>
      <w:r w:rsidRPr="0007468F">
        <w:rPr>
          <w:rFonts w:eastAsia="Calibri"/>
          <w:u w:val="single"/>
        </w:rPr>
        <w:t>insists on equal application</w:t>
      </w:r>
      <w:r w:rsidRPr="0007468F">
        <w:rPr>
          <w:rFonts w:eastAsia="Calibri"/>
          <w:sz w:val="16"/>
        </w:rPr>
        <w:t xml:space="preserve"> of the laws, </w:t>
      </w:r>
      <w:r w:rsidRPr="0007468F">
        <w:rPr>
          <w:rFonts w:eastAsia="Calibri"/>
          <w:u w:val="single"/>
        </w:rPr>
        <w:t xml:space="preserve">and </w:t>
      </w:r>
      <w:r w:rsidRPr="0007468F">
        <w:rPr>
          <w:rFonts w:eastAsia="Calibri"/>
          <w:highlight w:val="cyan"/>
          <w:u w:val="single"/>
        </w:rPr>
        <w:t xml:space="preserve">requires an </w:t>
      </w:r>
      <w:r w:rsidRPr="0007468F">
        <w:rPr>
          <w:rFonts w:eastAsia="Calibri"/>
          <w:b/>
          <w:iCs/>
          <w:highlight w:val="cyan"/>
          <w:u w:val="single"/>
        </w:rPr>
        <w:t>independent judiciary</w:t>
      </w:r>
      <w:r w:rsidRPr="0007468F">
        <w:rPr>
          <w:rFonts w:eastAsia="Calibri"/>
          <w:sz w:val="16"/>
        </w:rPr>
        <w:t xml:space="preserve"> and skilled lawyers 427 </w:t>
      </w:r>
      <w:r w:rsidRPr="0007468F">
        <w:rPr>
          <w:rFonts w:eastAsia="Calibri"/>
          <w:u w:val="single"/>
        </w:rPr>
        <w:t xml:space="preserve">to </w:t>
      </w:r>
      <w:r w:rsidRPr="0007468F">
        <w:rPr>
          <w:rFonts w:eastAsia="Calibri"/>
          <w:b/>
          <w:iCs/>
          <w:u w:val="single"/>
        </w:rPr>
        <w:t>vigilantly safeguard</w:t>
      </w:r>
      <w:r w:rsidRPr="0007468F">
        <w:rPr>
          <w:rFonts w:eastAsia="Calibri"/>
          <w:u w:val="single"/>
        </w:rPr>
        <w:t xml:space="preserve"> individual rights</w:t>
      </w:r>
      <w:r w:rsidRPr="0007468F">
        <w:rPr>
          <w:rFonts w:eastAsia="Calibri"/>
          <w:sz w:val="16"/>
        </w:rPr>
        <w:t xml:space="preserve">. 428Before the onset of the Revolutionary War (1775-1783), the Continental Congress, in 1774, drew </w:t>
      </w:r>
      <w:proofErr w:type="gramStart"/>
      <w:r w:rsidRPr="0007468F">
        <w:rPr>
          <w:rFonts w:eastAsia="Calibri"/>
          <w:sz w:val="16"/>
        </w:rPr>
        <w:t>particular inspiration</w:t>
      </w:r>
      <w:proofErr w:type="gramEnd"/>
      <w:r w:rsidRPr="0007468F">
        <w:rPr>
          <w:rFonts w:eastAsia="Calibri"/>
          <w:sz w:val="16"/>
        </w:rPr>
        <w:t xml:space="preserve"> from Beccaria's </w:t>
      </w:r>
      <w:proofErr w:type="gramStart"/>
      <w:r w:rsidRPr="0007468F">
        <w:rPr>
          <w:rFonts w:eastAsia="Calibri"/>
          <w:sz w:val="16"/>
        </w:rPr>
        <w:t>On</w:t>
      </w:r>
      <w:proofErr w:type="gramEnd"/>
      <w:r w:rsidRPr="0007468F">
        <w:rPr>
          <w:rFonts w:eastAsia="Calibri"/>
          <w:sz w:val="16"/>
        </w:rPr>
        <w:t xml:space="preserve"> Crimes and Punishments - a book that opposed tyrannical practices - in articulating a core principle of the Enlightenment and of the American Revolution. 429As the Continental Congress wrote that year in a letter to the inhabitants of Quebec:</w:t>
      </w:r>
    </w:p>
    <w:p w14:paraId="52A564A0" w14:textId="77777777" w:rsidR="00F51976" w:rsidRPr="0007468F" w:rsidRDefault="00F51976" w:rsidP="00F51976">
      <w:pPr>
        <w:ind w:left="720"/>
        <w:rPr>
          <w:rFonts w:eastAsia="Calibri"/>
          <w:highlight w:val="cyan"/>
          <w:u w:val="single"/>
        </w:rPr>
      </w:pPr>
      <w:r w:rsidRPr="0007468F">
        <w:rPr>
          <w:rFonts w:eastAsia="Calibri"/>
          <w:sz w:val="16"/>
        </w:rPr>
        <w:t>"In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oppose this Effort, and to diffuse their Influence, universally, &amp; equally.' 430</w:t>
      </w:r>
    </w:p>
    <w:p w14:paraId="2E121FF3" w14:textId="77777777" w:rsidR="00F51976" w:rsidRPr="0007468F" w:rsidRDefault="00F51976" w:rsidP="00F51976">
      <w:pPr>
        <w:rPr>
          <w:rFonts w:eastAsia="Calibri"/>
          <w:highlight w:val="cyan"/>
          <w:u w:val="single"/>
        </w:rPr>
      </w:pPr>
      <w:r w:rsidRPr="0007468F">
        <w:rPr>
          <w:rFonts w:eastAsia="Calibri"/>
          <w:u w:val="single"/>
        </w:rPr>
        <w:t>When</w:t>
      </w:r>
      <w:r w:rsidRPr="0007468F">
        <w:rPr>
          <w:rFonts w:eastAsia="Calibri"/>
          <w:sz w:val="16"/>
        </w:rPr>
        <w:t xml:space="preserve"> corrupt </w:t>
      </w:r>
      <w:r w:rsidRPr="0007468F">
        <w:rPr>
          <w:rFonts w:eastAsia="Calibri"/>
          <w:b/>
          <w:iCs/>
          <w:u w:val="single"/>
        </w:rPr>
        <w:t>politicians</w:t>
      </w:r>
      <w:r w:rsidRPr="0007468F">
        <w:rPr>
          <w:rFonts w:eastAsia="Calibri"/>
          <w:sz w:val="16"/>
        </w:rPr>
        <w:t xml:space="preserve"> such as Donald Trump repeatedly lie, ignore or </w:t>
      </w:r>
      <w:r w:rsidRPr="0007468F">
        <w:rPr>
          <w:rFonts w:eastAsia="Calibri"/>
          <w:u w:val="single"/>
        </w:rPr>
        <w:t xml:space="preserve">brazenly </w:t>
      </w:r>
      <w:r w:rsidRPr="0007468F">
        <w:rPr>
          <w:rFonts w:eastAsia="Calibri"/>
          <w:b/>
          <w:iCs/>
          <w:u w:val="single"/>
        </w:rPr>
        <w:t>violate</w:t>
      </w:r>
      <w:r w:rsidRPr="0007468F">
        <w:rPr>
          <w:rFonts w:eastAsia="Calibri"/>
          <w:sz w:val="16"/>
        </w:rPr>
        <w:t xml:space="preserve"> laws and </w:t>
      </w:r>
      <w:r w:rsidRPr="0007468F">
        <w:rPr>
          <w:rFonts w:eastAsia="Calibri"/>
          <w:b/>
          <w:iCs/>
          <w:u w:val="single"/>
        </w:rPr>
        <w:t>norms</w:t>
      </w:r>
      <w:r w:rsidRPr="0007468F">
        <w:rPr>
          <w:rFonts w:eastAsia="Calibri"/>
          <w:sz w:val="16"/>
        </w:rPr>
        <w:t xml:space="preserve">, refuse to comply with subpoenas, </w:t>
      </w:r>
      <w:r w:rsidRPr="0007468F">
        <w:rPr>
          <w:rFonts w:eastAsia="Calibri"/>
          <w:u w:val="single"/>
        </w:rPr>
        <w:t>excoriate</w:t>
      </w:r>
      <w:r w:rsidRPr="0007468F">
        <w:rPr>
          <w:rFonts w:eastAsia="Calibri"/>
          <w:sz w:val="16"/>
        </w:rPr>
        <w:t xml:space="preserve"> journalists and </w:t>
      </w:r>
      <w:r w:rsidRPr="0007468F">
        <w:rPr>
          <w:rFonts w:eastAsia="Calibri"/>
          <w:b/>
          <w:iCs/>
          <w:u w:val="single"/>
        </w:rPr>
        <w:t>judges</w:t>
      </w:r>
      <w:r w:rsidRPr="0007468F">
        <w:rPr>
          <w:rFonts w:eastAsia="Calibri"/>
          <w:u w:val="single"/>
        </w:rPr>
        <w:t xml:space="preserve"> to deflect</w:t>
      </w:r>
      <w:r w:rsidRPr="0007468F">
        <w:rPr>
          <w:rFonts w:eastAsia="Calibri"/>
          <w:sz w:val="16"/>
        </w:rPr>
        <w:t xml:space="preserve"> their own wrongdoing, use hate speech and racially charged rhetoric, employ division and disinformation to manipulate, and seek to enrich themselves at the taxpayers' expense, </w:t>
      </w:r>
      <w:r w:rsidRPr="0007468F">
        <w:rPr>
          <w:rFonts w:eastAsia="Calibri"/>
          <w:u w:val="single"/>
        </w:rPr>
        <w:t xml:space="preserve">the Rule of Law is </w:t>
      </w:r>
      <w:r w:rsidRPr="0007468F">
        <w:rPr>
          <w:rFonts w:eastAsia="Calibri"/>
          <w:b/>
          <w:iCs/>
          <w:u w:val="single"/>
        </w:rPr>
        <w:t>eroded</w:t>
      </w:r>
      <w:r w:rsidRPr="0007468F">
        <w:rPr>
          <w:rFonts w:eastAsia="Calibri"/>
          <w:u w:val="single"/>
        </w:rPr>
        <w:t xml:space="preserve"> and </w:t>
      </w:r>
      <w:r w:rsidRPr="0007468F">
        <w:rPr>
          <w:rFonts w:eastAsia="Calibri"/>
          <w:b/>
          <w:iCs/>
          <w:u w:val="single"/>
        </w:rPr>
        <w:t>undermined</w:t>
      </w:r>
      <w:r w:rsidRPr="0007468F">
        <w:rPr>
          <w:rFonts w:eastAsia="Calibri"/>
          <w:sz w:val="16"/>
        </w:rPr>
        <w:t xml:space="preserve">, 431especially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w:t>
      </w:r>
      <w:proofErr w:type="gramStart"/>
      <w:r w:rsidRPr="0007468F">
        <w:rPr>
          <w:rFonts w:eastAsia="Calibri"/>
          <w:sz w:val="16"/>
        </w:rPr>
        <w:t>general public</w:t>
      </w:r>
      <w:proofErr w:type="gramEnd"/>
      <w:r w:rsidRPr="0007468F">
        <w:rPr>
          <w:rFonts w:eastAsia="Calibri"/>
          <w:sz w:val="16"/>
        </w:rPr>
        <w:t xml:space="preserve"> that nothing concrete is</w:t>
      </w:r>
      <w:proofErr w:type="gramStart"/>
      <w:r w:rsidRPr="0007468F">
        <w:rPr>
          <w:rFonts w:eastAsia="Calibri"/>
          <w:sz w:val="16"/>
        </w:rPr>
        <w:t>, in actuality, ever</w:t>
      </w:r>
      <w:proofErr w:type="gramEnd"/>
      <w:r w:rsidRPr="0007468F">
        <w:rPr>
          <w:rFonts w:eastAsia="Calibri"/>
          <w:sz w:val="16"/>
        </w:rPr>
        <w:t xml:space="preserve">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w:t>
      </w:r>
      <w:r w:rsidRPr="0007468F">
        <w:rPr>
          <w:rFonts w:eastAsia="Calibri"/>
          <w:b/>
          <w:iCs/>
          <w:u w:val="single"/>
        </w:rPr>
        <w:t>checks and balances</w:t>
      </w:r>
      <w:r w:rsidRPr="0007468F">
        <w:rPr>
          <w:rFonts w:eastAsia="Calibri"/>
          <w:u w:val="single"/>
        </w:rPr>
        <w:t xml:space="preserve"> to keep any </w:t>
      </w:r>
      <w:r w:rsidRPr="0007468F">
        <w:rPr>
          <w:rFonts w:eastAsia="Calibri"/>
          <w:b/>
          <w:iCs/>
          <w:u w:val="single"/>
        </w:rPr>
        <w:t>one branch</w:t>
      </w:r>
      <w:r w:rsidRPr="0007468F">
        <w:rPr>
          <w:rFonts w:eastAsia="Calibri"/>
          <w:u w:val="single"/>
        </w:rPr>
        <w:t xml:space="preserve"> from growing too powerful</w:t>
      </w:r>
      <w:r w:rsidRPr="0007468F">
        <w:rPr>
          <w:rFonts w:eastAsia="Calibri"/>
          <w:sz w:val="16"/>
        </w:rPr>
        <w:t>." 433</w:t>
      </w:r>
    </w:p>
    <w:p w14:paraId="08606E3E" w14:textId="77777777" w:rsidR="00F51976" w:rsidRPr="0007468F" w:rsidRDefault="00F51976" w:rsidP="00F51976">
      <w:pPr>
        <w:rPr>
          <w:rFonts w:eastAsia="Calibri"/>
          <w:sz w:val="16"/>
        </w:rPr>
      </w:pPr>
      <w:r w:rsidRPr="0007468F">
        <w:rPr>
          <w:rFonts w:eastAsia="Calibri"/>
          <w:u w:val="single"/>
        </w:rPr>
        <w:t xml:space="preserve">In today's world, </w:t>
      </w:r>
      <w:r w:rsidRPr="0007468F">
        <w:rPr>
          <w:rFonts w:eastAsia="Calibri"/>
          <w:highlight w:val="cyan"/>
          <w:u w:val="single"/>
        </w:rPr>
        <w:t>there are many</w:t>
      </w:r>
      <w:r w:rsidRPr="0007468F">
        <w:rPr>
          <w:rFonts w:eastAsia="Calibri"/>
          <w:u w:val="single"/>
        </w:rPr>
        <w:t xml:space="preserve"> </w:t>
      </w:r>
      <w:r w:rsidRPr="0007468F">
        <w:rPr>
          <w:rFonts w:eastAsia="Calibri"/>
          <w:b/>
          <w:iCs/>
          <w:u w:val="single"/>
        </w:rPr>
        <w:t xml:space="preserve">pressing </w:t>
      </w:r>
      <w:r w:rsidRPr="0007468F">
        <w:rPr>
          <w:rFonts w:eastAsia="Calibri"/>
          <w:b/>
          <w:iCs/>
          <w:highlight w:val="cyan"/>
          <w:u w:val="single"/>
        </w:rPr>
        <w:t>problems</w:t>
      </w:r>
      <w:r w:rsidRPr="0007468F">
        <w:rPr>
          <w:rFonts w:eastAsia="Calibri"/>
          <w:u w:val="single"/>
        </w:rPr>
        <w:t xml:space="preserve"> that need to be addressed, </w:t>
      </w:r>
      <w:r w:rsidRPr="0007468F">
        <w:rPr>
          <w:rFonts w:eastAsia="Calibri"/>
          <w:highlight w:val="cyan"/>
          <w:u w:val="single"/>
        </w:rPr>
        <w:t>including</w:t>
      </w:r>
      <w:r w:rsidRPr="0007468F">
        <w:rPr>
          <w:rFonts w:eastAsia="Calibri"/>
          <w:u w:val="single"/>
        </w:rPr>
        <w:t xml:space="preserve"> </w:t>
      </w:r>
      <w:r w:rsidRPr="0007468F">
        <w:rPr>
          <w:rFonts w:eastAsia="Calibri"/>
          <w:b/>
          <w:iCs/>
          <w:u w:val="single"/>
        </w:rPr>
        <w:t xml:space="preserve">global </w:t>
      </w:r>
      <w:r w:rsidRPr="0007468F">
        <w:rPr>
          <w:rFonts w:eastAsia="Calibri"/>
          <w:b/>
          <w:iCs/>
          <w:highlight w:val="cyan"/>
          <w:u w:val="single"/>
        </w:rPr>
        <w:t>warming</w:t>
      </w:r>
      <w:r w:rsidRPr="0007468F">
        <w:rPr>
          <w:rFonts w:eastAsia="Calibri"/>
          <w:sz w:val="16"/>
        </w:rPr>
        <w:t xml:space="preserve"> and the climate crisis, 434 </w:t>
      </w:r>
      <w:r w:rsidRPr="0007468F">
        <w:rPr>
          <w:rFonts w:eastAsia="Calibri"/>
          <w:b/>
          <w:iCs/>
          <w:u w:val="single"/>
        </w:rPr>
        <w:t>poverty</w:t>
      </w:r>
      <w:r w:rsidRPr="0007468F">
        <w:rPr>
          <w:rFonts w:eastAsia="Calibri"/>
          <w:u w:val="single"/>
        </w:rPr>
        <w:t xml:space="preserve"> and </w:t>
      </w:r>
      <w:r w:rsidRPr="0007468F">
        <w:rPr>
          <w:rFonts w:eastAsia="Calibri"/>
          <w:b/>
          <w:iCs/>
          <w:highlight w:val="cyan"/>
          <w:u w:val="single"/>
        </w:rPr>
        <w:t>hunger</w:t>
      </w:r>
      <w:r w:rsidRPr="0007468F">
        <w:rPr>
          <w:rFonts w:eastAsia="Calibri"/>
          <w:sz w:val="16"/>
        </w:rPr>
        <w:t xml:space="preserve">, 435 </w:t>
      </w:r>
      <w:r w:rsidRPr="0007468F">
        <w:rPr>
          <w:rFonts w:eastAsia="Calibri"/>
          <w:u w:val="single"/>
        </w:rPr>
        <w:t xml:space="preserve">a lack of affordable </w:t>
      </w:r>
      <w:r w:rsidRPr="0007468F">
        <w:rPr>
          <w:rFonts w:eastAsia="Calibri"/>
          <w:b/>
          <w:iCs/>
          <w:u w:val="single"/>
        </w:rPr>
        <w:t>health care</w:t>
      </w:r>
      <w:r w:rsidRPr="0007468F">
        <w:rPr>
          <w:rFonts w:eastAsia="Calibri"/>
          <w:sz w:val="16"/>
        </w:rPr>
        <w:t xml:space="preserve">, 436 discrimination 437 and </w:t>
      </w:r>
      <w:r w:rsidRPr="0007468F">
        <w:rPr>
          <w:rFonts w:eastAsia="Calibri"/>
          <w:u w:val="single"/>
        </w:rPr>
        <w:t>unemployment</w:t>
      </w:r>
      <w:r w:rsidRPr="0007468F">
        <w:rPr>
          <w:rFonts w:eastAsia="Calibri"/>
          <w:sz w:val="16"/>
        </w:rPr>
        <w:t xml:space="preserve">, 438 </w:t>
      </w:r>
      <w:r w:rsidRPr="0007468F">
        <w:rPr>
          <w:rFonts w:eastAsia="Calibri"/>
          <w:b/>
          <w:iCs/>
          <w:u w:val="single"/>
        </w:rPr>
        <w:t>pollution</w:t>
      </w:r>
      <w:r w:rsidRPr="0007468F">
        <w:rPr>
          <w:rFonts w:eastAsia="Calibri"/>
          <w:sz w:val="16"/>
        </w:rPr>
        <w:t xml:space="preserve"> 439 </w:t>
      </w:r>
      <w:r w:rsidRPr="0007468F">
        <w:rPr>
          <w:rFonts w:eastAsia="Calibri"/>
          <w:u w:val="single"/>
        </w:rPr>
        <w:t xml:space="preserve">and </w:t>
      </w:r>
      <w:r w:rsidRPr="0007468F">
        <w:rPr>
          <w:rFonts w:eastAsia="Calibri"/>
          <w:highlight w:val="cyan"/>
          <w:u w:val="single"/>
        </w:rPr>
        <w:t>habitat destruction</w:t>
      </w:r>
      <w:r w:rsidRPr="0007468F">
        <w:rPr>
          <w:rFonts w:eastAsia="Calibri"/>
          <w:sz w:val="16"/>
        </w:rPr>
        <w:t>, 440 &lt;&lt;FOOTNOTE 440 BEGINS&gt;&gt; Mikaila Mariel Lemonik Arthur, Law and Justice around the World: A Comparative Approach 307 (2020) (</w:t>
      </w:r>
      <w:r w:rsidRPr="0007468F">
        <w:rPr>
          <w:rFonts w:eastAsia="Calibri"/>
          <w:u w:val="single"/>
        </w:rPr>
        <w:t>"</w:t>
      </w:r>
      <w:r w:rsidRPr="0007468F">
        <w:rPr>
          <w:rFonts w:eastAsia="Calibri"/>
          <w:b/>
          <w:iCs/>
          <w:highlight w:val="cyan"/>
          <w:u w:val="single"/>
        </w:rPr>
        <w:t>Overfishing</w:t>
      </w:r>
      <w:r w:rsidRPr="0007468F">
        <w:rPr>
          <w:rFonts w:eastAsia="Calibri"/>
          <w:u w:val="single"/>
        </w:rPr>
        <w:t xml:space="preserve">, habitat destruction, and other human activities are </w:t>
      </w:r>
      <w:r w:rsidRPr="0007468F">
        <w:rPr>
          <w:rFonts w:eastAsia="Calibri"/>
          <w:highlight w:val="cyan"/>
          <w:u w:val="single"/>
        </w:rPr>
        <w:t>leading to</w:t>
      </w:r>
      <w:r w:rsidRPr="0007468F">
        <w:rPr>
          <w:rFonts w:eastAsia="Calibri"/>
          <w:u w:val="single"/>
        </w:rPr>
        <w:t xml:space="preserve"> the </w:t>
      </w:r>
      <w:r w:rsidRPr="0007468F">
        <w:rPr>
          <w:rFonts w:eastAsia="Calibri"/>
          <w:b/>
          <w:iCs/>
          <w:u w:val="single"/>
        </w:rPr>
        <w:t xml:space="preserve">mass </w:t>
      </w:r>
      <w:r w:rsidRPr="0007468F">
        <w:rPr>
          <w:rFonts w:eastAsia="Calibri"/>
          <w:b/>
          <w:iCs/>
          <w:highlight w:val="cyan"/>
          <w:u w:val="single"/>
        </w:rPr>
        <w:t>extinction</w:t>
      </w:r>
      <w:r w:rsidRPr="0007468F">
        <w:rPr>
          <w:rFonts w:eastAsia="Calibri"/>
          <w:sz w:val="16"/>
        </w:rPr>
        <w:t xml:space="preserve"> of species."). &lt;&lt;FOOTNOTE 440 ENDS&gt;&gt; </w:t>
      </w:r>
      <w:r w:rsidRPr="0007468F">
        <w:rPr>
          <w:rFonts w:eastAsia="Calibri"/>
          <w:u w:val="single"/>
        </w:rPr>
        <w:t xml:space="preserve">the plight of tens of millions of </w:t>
      </w:r>
      <w:r w:rsidRPr="0007468F">
        <w:rPr>
          <w:rFonts w:eastAsia="Calibri"/>
          <w:b/>
          <w:iCs/>
          <w:u w:val="single"/>
        </w:rPr>
        <w:t>refugees</w:t>
      </w:r>
      <w:r w:rsidRPr="0007468F">
        <w:rPr>
          <w:rFonts w:eastAsia="Calibri"/>
          <w:sz w:val="16"/>
        </w:rPr>
        <w:t xml:space="preserve"> and forcibly displaced persons, 441 hate crimes and the use of excessive force, 442 </w:t>
      </w:r>
      <w:r w:rsidRPr="0007468F">
        <w:rPr>
          <w:rFonts w:eastAsia="Calibri"/>
          <w:u w:val="single"/>
        </w:rPr>
        <w:t xml:space="preserve">and matters of peace and </w:t>
      </w:r>
      <w:r w:rsidRPr="0007468F">
        <w:rPr>
          <w:rFonts w:eastAsia="Calibri"/>
          <w:b/>
          <w:iCs/>
          <w:u w:val="single"/>
        </w:rPr>
        <w:t>international security</w:t>
      </w:r>
      <w:r w:rsidRPr="0007468F">
        <w:rPr>
          <w:rFonts w:eastAsia="Calibri"/>
          <w:sz w:val="16"/>
        </w:rPr>
        <w:t xml:space="preserve">. 443 Consequently, respect for the Rule of Law must be restored post-haste in the post-Trump presidency, and </w:t>
      </w:r>
      <w:r w:rsidRPr="0007468F">
        <w:rPr>
          <w:rFonts w:eastAsia="Calibri"/>
          <w:highlight w:val="cyan"/>
          <w:u w:val="single"/>
        </w:rPr>
        <w:t>there must be</w:t>
      </w:r>
      <w:r w:rsidRPr="0007468F">
        <w:rPr>
          <w:rFonts w:eastAsia="Calibri"/>
          <w:u w:val="single"/>
        </w:rPr>
        <w:t xml:space="preserve"> a </w:t>
      </w:r>
      <w:r w:rsidRPr="0007468F">
        <w:rPr>
          <w:rFonts w:eastAsia="Calibri"/>
          <w:b/>
          <w:iCs/>
          <w:u w:val="single"/>
        </w:rPr>
        <w:t xml:space="preserve">much-needed </w:t>
      </w:r>
      <w:r w:rsidRPr="0007468F">
        <w:rPr>
          <w:rFonts w:eastAsia="Calibri"/>
          <w:b/>
          <w:iCs/>
          <w:highlight w:val="cyan"/>
          <w:u w:val="single"/>
        </w:rPr>
        <w:t>renewal</w:t>
      </w:r>
      <w:r w:rsidRPr="0007468F">
        <w:rPr>
          <w:rFonts w:eastAsia="Calibri"/>
          <w:sz w:val="16"/>
        </w:rPr>
        <w:t xml:space="preserve"> - indeed, an amplification - </w:t>
      </w:r>
      <w:r w:rsidRPr="0007468F">
        <w:rPr>
          <w:rFonts w:eastAsia="Calibri"/>
          <w:u w:val="single"/>
        </w:rPr>
        <w:t xml:space="preserve">of the commitment </w:t>
      </w:r>
      <w:r w:rsidRPr="0007468F">
        <w:rPr>
          <w:rFonts w:eastAsia="Calibri"/>
          <w:highlight w:val="cyan"/>
          <w:u w:val="single"/>
        </w:rPr>
        <w:t>to</w:t>
      </w:r>
      <w:r w:rsidRPr="0007468F">
        <w:rPr>
          <w:rFonts w:eastAsia="Calibri"/>
          <w:u w:val="single"/>
        </w:rPr>
        <w:t xml:space="preserve"> further it. The </w:t>
      </w:r>
      <w:r w:rsidRPr="0007468F">
        <w:rPr>
          <w:rFonts w:eastAsia="Calibri"/>
          <w:b/>
          <w:iCs/>
          <w:u w:val="single"/>
        </w:rPr>
        <w:t>global future</w:t>
      </w:r>
      <w:r w:rsidRPr="0007468F">
        <w:rPr>
          <w:rFonts w:eastAsia="Calibri"/>
          <w:u w:val="single"/>
        </w:rPr>
        <w:t xml:space="preserve"> of the Rule of Law</w:t>
      </w:r>
      <w:r w:rsidRPr="0007468F">
        <w:rPr>
          <w:rFonts w:eastAsia="Calibri"/>
          <w:sz w:val="16"/>
        </w:rPr>
        <w:t xml:space="preserve">, in fact, must </w:t>
      </w:r>
      <w:r w:rsidRPr="0007468F">
        <w:rPr>
          <w:rFonts w:eastAsia="Calibri"/>
          <w:u w:val="single"/>
        </w:rPr>
        <w:t xml:space="preserve">concentrate on better protecting </w:t>
      </w:r>
      <w:r w:rsidRPr="0007468F">
        <w:rPr>
          <w:rFonts w:eastAsia="Calibri"/>
          <w:b/>
          <w:iCs/>
          <w:u w:val="single"/>
        </w:rPr>
        <w:t>h</w:t>
      </w:r>
      <w:r w:rsidRPr="0007468F">
        <w:rPr>
          <w:rFonts w:eastAsia="Calibri"/>
          <w:u w:val="single"/>
        </w:rPr>
        <w:t xml:space="preserve">uman </w:t>
      </w:r>
      <w:r w:rsidRPr="0007468F">
        <w:rPr>
          <w:rFonts w:eastAsia="Calibri"/>
          <w:b/>
          <w:iCs/>
          <w:u w:val="single"/>
        </w:rPr>
        <w:t>r</w:t>
      </w:r>
      <w:r w:rsidRPr="0007468F">
        <w:rPr>
          <w:rFonts w:eastAsia="Calibri"/>
          <w:u w:val="single"/>
        </w:rPr>
        <w:t>ights</w:t>
      </w:r>
      <w:r w:rsidRPr="0007468F">
        <w:rPr>
          <w:rFonts w:eastAsia="Calibri"/>
          <w:sz w:val="16"/>
        </w:rPr>
        <w:t xml:space="preserve">, 444 </w:t>
      </w:r>
      <w:r w:rsidRPr="0007468F">
        <w:rPr>
          <w:rFonts w:eastAsia="Calibri"/>
          <w:highlight w:val="cyan"/>
          <w:u w:val="single"/>
        </w:rPr>
        <w:t xml:space="preserve">combatting </w:t>
      </w:r>
      <w:r w:rsidRPr="0007468F">
        <w:rPr>
          <w:rFonts w:eastAsia="Calibri"/>
          <w:b/>
          <w:iCs/>
          <w:highlight w:val="cyan"/>
          <w:u w:val="single"/>
        </w:rPr>
        <w:t>corruption</w:t>
      </w:r>
      <w:r w:rsidRPr="0007468F">
        <w:rPr>
          <w:rFonts w:eastAsia="Calibri"/>
          <w:sz w:val="16"/>
        </w:rPr>
        <w:t xml:space="preserve">, 445 </w:t>
      </w:r>
      <w:r w:rsidRPr="0007468F">
        <w:rPr>
          <w:rFonts w:eastAsia="Calibri"/>
          <w:u w:val="single"/>
        </w:rPr>
        <w:t>eliminating poverty and hunger</w:t>
      </w:r>
      <w:r w:rsidRPr="0007468F">
        <w:rPr>
          <w:rFonts w:eastAsia="Calibri"/>
          <w:sz w:val="16"/>
        </w:rPr>
        <w:t xml:space="preserve">, 446 </w:t>
      </w:r>
      <w:r w:rsidRPr="0007468F">
        <w:rPr>
          <w:rFonts w:eastAsia="Calibri"/>
          <w:u w:val="single"/>
        </w:rPr>
        <w:t xml:space="preserve">reducing </w:t>
      </w:r>
      <w:r w:rsidRPr="0007468F">
        <w:rPr>
          <w:rFonts w:eastAsia="Calibri"/>
          <w:b/>
          <w:iCs/>
          <w:u w:val="single"/>
        </w:rPr>
        <w:t>disease</w:t>
      </w:r>
      <w:r w:rsidRPr="0007468F">
        <w:rPr>
          <w:rFonts w:eastAsia="Calibri"/>
          <w:sz w:val="16"/>
        </w:rPr>
        <w:t xml:space="preserve"> and other forms of human suffering, 447funding and fostering legal aid services 448 and an independent judiciary, 449 &lt;&lt;FOOTNOTE 449 BEGINS&gt;&gt; 449 Sellers, An Introduction to the Rule of Law in Comparative Perspective, supra note 80, at 5 (</w:t>
      </w:r>
      <w:r w:rsidRPr="0007468F">
        <w:rPr>
          <w:rFonts w:eastAsia="Calibri"/>
          <w:u w:val="single"/>
        </w:rPr>
        <w:t>"</w:t>
      </w:r>
      <w:r w:rsidRPr="0007468F">
        <w:rPr>
          <w:rFonts w:eastAsia="Calibri"/>
          <w:highlight w:val="cyan"/>
          <w:u w:val="single"/>
        </w:rPr>
        <w:t>The</w:t>
      </w:r>
      <w:r w:rsidRPr="0007468F">
        <w:rPr>
          <w:rFonts w:eastAsia="Calibri"/>
          <w:u w:val="single"/>
        </w:rPr>
        <w:t xml:space="preserve"> first </w:t>
      </w:r>
      <w:r w:rsidRPr="0007468F">
        <w:rPr>
          <w:rFonts w:eastAsia="Calibri"/>
          <w:b/>
          <w:iCs/>
          <w:highlight w:val="cyan"/>
          <w:u w:val="single"/>
        </w:rPr>
        <w:t>necessary</w:t>
      </w:r>
      <w:r w:rsidRPr="0007468F">
        <w:rPr>
          <w:rFonts w:eastAsia="Calibri"/>
          <w:highlight w:val="cyan"/>
          <w:u w:val="single"/>
        </w:rPr>
        <w:t xml:space="preserve"> and </w:t>
      </w:r>
      <w:r w:rsidRPr="0007468F">
        <w:rPr>
          <w:rFonts w:eastAsia="Calibri"/>
          <w:b/>
          <w:iCs/>
          <w:highlight w:val="cyan"/>
          <w:u w:val="single"/>
        </w:rPr>
        <w:t>inescapable</w:t>
      </w:r>
      <w:r w:rsidRPr="0007468F">
        <w:rPr>
          <w:rFonts w:eastAsia="Calibri"/>
          <w:highlight w:val="cyan"/>
          <w:u w:val="single"/>
        </w:rPr>
        <w:t xml:space="preserve"> </w:t>
      </w:r>
      <w:r w:rsidRPr="0007468F">
        <w:rPr>
          <w:rFonts w:eastAsia="Calibri"/>
          <w:b/>
          <w:iCs/>
          <w:highlight w:val="cyan"/>
          <w:u w:val="single"/>
        </w:rPr>
        <w:t>desideratum</w:t>
      </w:r>
      <w:r w:rsidRPr="0007468F">
        <w:rPr>
          <w:rFonts w:eastAsia="Calibri"/>
          <w:u w:val="single"/>
        </w:rPr>
        <w:t xml:space="preserve"> of the rule of law </w:t>
      </w:r>
      <w:r w:rsidRPr="0007468F">
        <w:rPr>
          <w:rFonts w:eastAsia="Calibri"/>
          <w:highlight w:val="cyan"/>
          <w:u w:val="single"/>
        </w:rPr>
        <w:t>is a</w:t>
      </w:r>
      <w:r w:rsidRPr="0007468F">
        <w:rPr>
          <w:rFonts w:eastAsia="Calibri"/>
          <w:u w:val="single"/>
        </w:rPr>
        <w:t xml:space="preserve">n </w:t>
      </w:r>
      <w:r w:rsidRPr="0007468F">
        <w:rPr>
          <w:rFonts w:eastAsia="Calibri"/>
          <w:b/>
          <w:iCs/>
          <w:u w:val="single"/>
        </w:rPr>
        <w:t xml:space="preserve">independent </w:t>
      </w:r>
      <w:r w:rsidRPr="0007468F">
        <w:rPr>
          <w:rFonts w:eastAsia="Calibri"/>
          <w:b/>
          <w:iCs/>
          <w:highlight w:val="cyan"/>
          <w:u w:val="single"/>
        </w:rPr>
        <w:t>judiciary</w:t>
      </w:r>
      <w:r w:rsidRPr="0007468F">
        <w:rPr>
          <w:rFonts w:eastAsia="Calibri"/>
          <w:sz w:val="16"/>
        </w:rPr>
        <w:t>. Judges must be secure and well-paid, so that they can apply the law without fear or favor."); id. at 8-9 (</w:t>
      </w:r>
      <w:r w:rsidRPr="0007468F">
        <w:rPr>
          <w:rFonts w:eastAsia="Calibri"/>
          <w:u w:val="single"/>
        </w:rPr>
        <w:t xml:space="preserve">"‘Rule of law' states finally come into being with the emergence of </w:t>
      </w:r>
      <w:r w:rsidRPr="0007468F">
        <w:rPr>
          <w:rFonts w:eastAsia="Calibri"/>
          <w:b/>
          <w:iCs/>
          <w:u w:val="single"/>
        </w:rPr>
        <w:t>constitutional</w:t>
      </w:r>
      <w:r w:rsidRPr="0007468F">
        <w:rPr>
          <w:rFonts w:eastAsia="Calibri"/>
          <w:u w:val="single"/>
        </w:rPr>
        <w:t xml:space="preserve"> government, provided</w:t>
      </w:r>
      <w:r w:rsidRPr="0007468F">
        <w:rPr>
          <w:rFonts w:eastAsia="Calibri"/>
          <w:sz w:val="16"/>
        </w:rPr>
        <w:t xml:space="preserve"> that the constitution seeks justice and the common good </w:t>
      </w:r>
      <w:r w:rsidRPr="0007468F">
        <w:rPr>
          <w:rFonts w:eastAsia="Calibri"/>
          <w:highlight w:val="cyan"/>
          <w:u w:val="single"/>
        </w:rPr>
        <w:t>through</w:t>
      </w:r>
      <w:r w:rsidRPr="0007468F">
        <w:rPr>
          <w:rFonts w:eastAsia="Calibri"/>
          <w:u w:val="single"/>
        </w:rPr>
        <w:t xml:space="preserve"> the </w:t>
      </w:r>
      <w:r w:rsidRPr="0007468F">
        <w:rPr>
          <w:rFonts w:eastAsia="Calibri"/>
          <w:b/>
          <w:iCs/>
          <w:highlight w:val="cyan"/>
          <w:u w:val="single"/>
        </w:rPr>
        <w:t>checks and balances</w:t>
      </w:r>
      <w:r w:rsidRPr="0007468F">
        <w:rPr>
          <w:rFonts w:eastAsia="Calibri"/>
          <w:u w:val="single"/>
        </w:rPr>
        <w:t xml:space="preserve"> of divided governmental power</w:t>
      </w:r>
      <w:r w:rsidRPr="0007468F">
        <w:rPr>
          <w:rFonts w:eastAsia="Calibri"/>
          <w:sz w:val="16"/>
        </w:rPr>
        <w:t>, under the ultimate review of independent judges.").  &lt;&lt;FOOTNOTE 449 ENDS&gt;&gt; and bringing more equality and human dignity to the world's diverse societies. 450</w:t>
      </w:r>
    </w:p>
    <w:p w14:paraId="2C500EF2" w14:textId="1BB1799C" w:rsidR="003B76CA" w:rsidRDefault="003B76CA" w:rsidP="00BF60E4">
      <w:pPr>
        <w:pStyle w:val="Heading3"/>
        <w:rPr>
          <w:rFonts w:cs="Calibri"/>
        </w:rPr>
      </w:pPr>
      <w:r>
        <w:rPr>
          <w:rFonts w:cs="Calibri"/>
        </w:rPr>
        <w:t>TT</w:t>
      </w:r>
    </w:p>
    <w:p w14:paraId="7043C3DB" w14:textId="77777777" w:rsidR="003B76CA" w:rsidRPr="0007468F" w:rsidRDefault="003B76CA" w:rsidP="003B76CA">
      <w:pPr>
        <w:pStyle w:val="Heading4"/>
        <w:rPr>
          <w:rFonts w:cs="Calibri"/>
        </w:rPr>
      </w:pPr>
      <w:r w:rsidRPr="0007468F">
        <w:rPr>
          <w:rFonts w:cs="Calibri"/>
        </w:rPr>
        <w:t xml:space="preserve">Interpretation: I win if the judge </w:t>
      </w:r>
      <w:r w:rsidRPr="0007468F">
        <w:rPr>
          <w:rFonts w:cs="Calibri"/>
          <w:u w:val="single"/>
        </w:rPr>
        <w:t>accepts</w:t>
      </w:r>
      <w:r w:rsidRPr="0007468F">
        <w:rPr>
          <w:rFonts w:cs="Calibri"/>
        </w:rPr>
        <w:t xml:space="preserve"> the </w:t>
      </w:r>
      <w:proofErr w:type="spellStart"/>
      <w:r w:rsidRPr="0007468F">
        <w:rPr>
          <w:rFonts w:cs="Calibri"/>
        </w:rPr>
        <w:t>resolutional</w:t>
      </w:r>
      <w:proofErr w:type="spellEnd"/>
      <w:r w:rsidRPr="0007468F">
        <w:rPr>
          <w:rFonts w:cs="Calibri"/>
        </w:rPr>
        <w:t xml:space="preserve"> proposition as </w:t>
      </w:r>
      <w:r w:rsidRPr="0007468F">
        <w:rPr>
          <w:rFonts w:cs="Calibri"/>
          <w:i/>
          <w:iCs w:val="0"/>
        </w:rPr>
        <w:t>true</w:t>
      </w:r>
      <w:r w:rsidRPr="0007468F">
        <w:rPr>
          <w:rFonts w:cs="Calibri"/>
        </w:rPr>
        <w:t xml:space="preserve">. </w:t>
      </w:r>
    </w:p>
    <w:p w14:paraId="72BD9DBE" w14:textId="77777777" w:rsidR="003B76CA" w:rsidRPr="0007468F" w:rsidRDefault="003B76CA" w:rsidP="003B76CA">
      <w:pPr>
        <w:pStyle w:val="Heading4"/>
        <w:rPr>
          <w:rFonts w:cs="Calibri"/>
        </w:rPr>
      </w:pPr>
      <w:r w:rsidRPr="0007468F">
        <w:rPr>
          <w:rFonts w:cs="Calibri"/>
        </w:rPr>
        <w:t xml:space="preserve">Debate is </w:t>
      </w:r>
      <w:r w:rsidRPr="0007468F">
        <w:rPr>
          <w:rFonts w:cs="Calibri"/>
          <w:u w:val="single"/>
        </w:rPr>
        <w:t>inevitably</w:t>
      </w:r>
      <w:r w:rsidRPr="0007468F">
        <w:rPr>
          <w:rFonts w:cs="Calibri"/>
        </w:rPr>
        <w:t xml:space="preserve"> a contest over the truth of a proposition.</w:t>
      </w:r>
    </w:p>
    <w:p w14:paraId="6F598585" w14:textId="77777777" w:rsidR="003B76CA" w:rsidRPr="0007468F" w:rsidRDefault="003B76CA" w:rsidP="003B76CA">
      <w:r w:rsidRPr="0007468F">
        <w:rPr>
          <w:rStyle w:val="Style13ptBold"/>
        </w:rPr>
        <w:t>Baldwin 9</w:t>
      </w:r>
      <w:r w:rsidRPr="0007468F">
        <w:t xml:space="preserve"> [Jason Baldwin, Ph.D. candidate in Philosophy, “Truth or Consequences: A Response to Nelson’s World Comparison LD Paradigm,” 2009, </w:t>
      </w:r>
      <w:r w:rsidRPr="0007468F">
        <w:rPr>
          <w:i/>
          <w:iCs/>
        </w:rPr>
        <w:t>Rostrum</w:t>
      </w:r>
      <w:r w:rsidRPr="0007468F">
        <w:t>, Vol. 84, No. 4, https://www.speechanddebate.org/wp-content/uploads/December-2009-Complete-Rostrum.pdf, EA]</w:t>
      </w:r>
    </w:p>
    <w:p w14:paraId="58643720" w14:textId="77777777" w:rsidR="003B76CA" w:rsidRPr="0007468F" w:rsidRDefault="003B76CA" w:rsidP="003B76CA">
      <w:pPr>
        <w:rPr>
          <w:rStyle w:val="StyleUnderline"/>
        </w:rPr>
      </w:pPr>
      <w:r w:rsidRPr="0007468F">
        <w:rPr>
          <w:sz w:val="16"/>
        </w:rPr>
        <w:t xml:space="preserve">This similarity may have been obscured by a common misunderstanding of the </w:t>
      </w:r>
      <w:proofErr w:type="spellStart"/>
      <w:r w:rsidRPr="0007468F">
        <w:rPr>
          <w:sz w:val="16"/>
        </w:rPr>
        <w:t>resolutional</w:t>
      </w:r>
      <w:proofErr w:type="spellEnd"/>
      <w:r w:rsidRPr="0007468F">
        <w:rPr>
          <w:sz w:val="16"/>
        </w:rPr>
        <w:t xml:space="preserve"> truth paradigm. </w:t>
      </w:r>
      <w:r w:rsidRPr="0007468F">
        <w:rPr>
          <w:rStyle w:val="StyleUnderline"/>
        </w:rPr>
        <w:t xml:space="preserve">The misunderstanding is that the </w:t>
      </w:r>
      <w:proofErr w:type="spellStart"/>
      <w:r w:rsidRPr="0007468F">
        <w:rPr>
          <w:rStyle w:val="StyleUnderline"/>
        </w:rPr>
        <w:t>resolutional</w:t>
      </w:r>
      <w:proofErr w:type="spellEnd"/>
      <w:r w:rsidRPr="0007468F">
        <w:rPr>
          <w:rStyle w:val="StyleUnderline"/>
        </w:rPr>
        <w:t xml:space="preserve"> truth paradigm commits debaters to discussing an abstract and</w:t>
      </w:r>
      <w:r w:rsidRPr="0007468F">
        <w:rPr>
          <w:sz w:val="16"/>
        </w:rPr>
        <w:t xml:space="preserve"> perhaps </w:t>
      </w:r>
      <w:r w:rsidRPr="0007468F">
        <w:rPr>
          <w:rStyle w:val="StyleUnderline"/>
        </w:rPr>
        <w:t>mysterious semantic property, truth, in relation to a relatively straightforward resolution.</w:t>
      </w:r>
      <w:r w:rsidRPr="0007468F">
        <w:rPr>
          <w:sz w:val="16"/>
        </w:rPr>
        <w:t xml:space="preserve"> If the </w:t>
      </w:r>
      <w:proofErr w:type="spellStart"/>
      <w:r w:rsidRPr="0007468F">
        <w:rPr>
          <w:sz w:val="16"/>
        </w:rPr>
        <w:t>resolutional</w:t>
      </w:r>
      <w:proofErr w:type="spellEnd"/>
      <w:r w:rsidRPr="0007468F">
        <w:rPr>
          <w:sz w:val="16"/>
        </w:rPr>
        <w:t xml:space="preserve"> truth paradigm really did focus debates on such a mysterious property, the world comparison paradigm would indeed be a robust and somewhat appealing alternative. </w:t>
      </w:r>
      <w:r w:rsidRPr="0007468F">
        <w:rPr>
          <w:rStyle w:val="StyleUnderline"/>
        </w:rPr>
        <w:t>But</w:t>
      </w:r>
      <w:r w:rsidRPr="0007468F">
        <w:rPr>
          <w:sz w:val="16"/>
        </w:rPr>
        <w:t xml:space="preserve"> in fact, </w:t>
      </w:r>
      <w:r w:rsidRPr="0007468F">
        <w:rPr>
          <w:rStyle w:val="StyleUnderline"/>
        </w:rPr>
        <w:t xml:space="preserve">the </w:t>
      </w:r>
      <w:proofErr w:type="spellStart"/>
      <w:r w:rsidRPr="0007468F">
        <w:rPr>
          <w:rStyle w:val="StyleUnderline"/>
          <w:highlight w:val="green"/>
        </w:rPr>
        <w:t>resolutional</w:t>
      </w:r>
      <w:proofErr w:type="spellEnd"/>
      <w:r w:rsidRPr="0007468F">
        <w:rPr>
          <w:rStyle w:val="StyleUnderline"/>
          <w:highlight w:val="green"/>
        </w:rPr>
        <w:t xml:space="preserve"> truth</w:t>
      </w:r>
      <w:r w:rsidRPr="0007468F">
        <w:rPr>
          <w:rStyle w:val="StyleUnderline"/>
        </w:rPr>
        <w:t xml:space="preserve"> paradigm does not require debaters to talk explicitly about truth or falsehood at all. It simply </w:t>
      </w:r>
      <w:r w:rsidRPr="0007468F">
        <w:rPr>
          <w:rStyle w:val="StyleUnderline"/>
          <w:highlight w:val="green"/>
        </w:rPr>
        <w:t>requires debaters</w:t>
      </w:r>
      <w:r w:rsidRPr="0007468F">
        <w:rPr>
          <w:rStyle w:val="StyleUnderline"/>
        </w:rPr>
        <w:t xml:space="preserve"> to </w:t>
      </w:r>
      <w:r w:rsidRPr="0007468F">
        <w:rPr>
          <w:rStyle w:val="Emphasis"/>
          <w:highlight w:val="green"/>
        </w:rPr>
        <w:t>affirm</w:t>
      </w:r>
      <w:r w:rsidRPr="0007468F">
        <w:rPr>
          <w:rStyle w:val="Emphasis"/>
        </w:rPr>
        <w:t xml:space="preserve"> or deny </w:t>
      </w:r>
      <w:r w:rsidRPr="0007468F">
        <w:rPr>
          <w:rStyle w:val="Emphasis"/>
          <w:highlight w:val="green"/>
        </w:rPr>
        <w:t>the res</w:t>
      </w:r>
      <w:r w:rsidRPr="0007468F">
        <w:rPr>
          <w:rStyle w:val="Emphasis"/>
        </w:rPr>
        <w:t>olution</w:t>
      </w:r>
      <w:r w:rsidRPr="0007468F">
        <w:rPr>
          <w:sz w:val="16"/>
        </w:rPr>
        <w:t xml:space="preserve">, something even the most philosophically naïve person can do. For example, </w:t>
      </w:r>
      <w:r w:rsidRPr="0007468F">
        <w:rPr>
          <w:rStyle w:val="StyleUnderline"/>
        </w:rPr>
        <w:t>suppose the resolution is that “A just society ought not use the death penalty as a form of punishment.” An affirmative debater</w:t>
      </w:r>
      <w:r w:rsidRPr="0007468F">
        <w:rPr>
          <w:sz w:val="16"/>
        </w:rPr>
        <w:t xml:space="preserve"> who attempts to prove this resolution true need not use the word “true” at all. </w:t>
      </w:r>
      <w:r w:rsidRPr="0007468F">
        <w:rPr>
          <w:strike/>
          <w:sz w:val="16"/>
        </w:rPr>
        <w:t>He</w:t>
      </w:r>
      <w:r w:rsidRPr="0007468F">
        <w:rPr>
          <w:sz w:val="16"/>
        </w:rPr>
        <w:t xml:space="preserve"> </w:t>
      </w:r>
      <w:r w:rsidRPr="0007468F">
        <w:rPr>
          <w:rStyle w:val="StyleUnderline"/>
        </w:rPr>
        <w:t>need only argue</w:t>
      </w:r>
      <w:r w:rsidRPr="0007468F">
        <w:rPr>
          <w:sz w:val="16"/>
        </w:rPr>
        <w:t xml:space="preserve"> that </w:t>
      </w:r>
      <w:r w:rsidRPr="0007468F">
        <w:rPr>
          <w:rStyle w:val="StyleUnderline"/>
        </w:rPr>
        <w:t>a just society ought not use the death penalty as a form of punishment</w:t>
      </w:r>
      <w:r w:rsidRPr="0007468F">
        <w:rPr>
          <w:sz w:val="16"/>
        </w:rPr>
        <w:t xml:space="preserve">— if </w:t>
      </w:r>
      <w:r w:rsidRPr="0007468F">
        <w:rPr>
          <w:strike/>
          <w:sz w:val="16"/>
        </w:rPr>
        <w:t>he</w:t>
      </w:r>
      <w:r w:rsidRPr="0007468F">
        <w:rPr>
          <w:sz w:val="16"/>
        </w:rPr>
        <w:t xml:space="preserve"> does that, </w:t>
      </w:r>
      <w:r w:rsidRPr="0007468F">
        <w:rPr>
          <w:strike/>
          <w:sz w:val="16"/>
        </w:rPr>
        <w:t>he</w:t>
      </w:r>
      <w:r w:rsidRPr="0007468F">
        <w:rPr>
          <w:sz w:val="16"/>
        </w:rPr>
        <w:t xml:space="preserve"> will ipso facto have argued that the resolution is true. For any proposition P, “P” is true if and only if P. “I have two hands” is true if and only if I have two hands, “Adultery is wrong” is true if and only if adultery is wrong, and so forth. </w:t>
      </w:r>
      <w:r w:rsidRPr="0007468F">
        <w:rPr>
          <w:rStyle w:val="StyleUnderline"/>
        </w:rPr>
        <w:t>Arguments about the truth of a proposition</w:t>
      </w:r>
      <w:r w:rsidRPr="0007468F">
        <w:rPr>
          <w:sz w:val="16"/>
        </w:rPr>
        <w:t xml:space="preserve"> are </w:t>
      </w:r>
      <w:r w:rsidRPr="0007468F">
        <w:rPr>
          <w:rStyle w:val="StyleUnderline"/>
        </w:rPr>
        <w:t>simply</w:t>
      </w:r>
      <w:r w:rsidRPr="0007468F">
        <w:rPr>
          <w:sz w:val="16"/>
        </w:rPr>
        <w:t xml:space="preserve"> arguments that </w:t>
      </w:r>
      <w:r w:rsidRPr="0007468F">
        <w:rPr>
          <w:rStyle w:val="StyleUnderline"/>
        </w:rPr>
        <w:t>conclude with the proposition or its denial.</w:t>
      </w:r>
      <w:r w:rsidRPr="0007468F">
        <w:rPr>
          <w:sz w:val="16"/>
        </w:rPr>
        <w:t xml:space="preserve"> And </w:t>
      </w:r>
      <w:r w:rsidRPr="0007468F">
        <w:rPr>
          <w:rStyle w:val="StyleUnderline"/>
        </w:rPr>
        <w:t>this holds as much for propositions about the desirability of possible worlds</w:t>
      </w:r>
      <w:r w:rsidRPr="0007468F">
        <w:rPr>
          <w:sz w:val="16"/>
        </w:rPr>
        <w:t xml:space="preserve"> (the focus of debates on the world comparison paradigm) </w:t>
      </w:r>
      <w:r w:rsidRPr="0007468F">
        <w:rPr>
          <w:rStyle w:val="StyleUnderline"/>
        </w:rPr>
        <w:t>as</w:t>
      </w:r>
      <w:r w:rsidRPr="0007468F">
        <w:rPr>
          <w:sz w:val="16"/>
        </w:rPr>
        <w:t xml:space="preserve"> it does </w:t>
      </w:r>
      <w:r w:rsidRPr="0007468F">
        <w:rPr>
          <w:rStyle w:val="StyleUnderline"/>
        </w:rPr>
        <w:t>for traditional LD resolutions.</w:t>
      </w:r>
    </w:p>
    <w:p w14:paraId="17A3B18D" w14:textId="77777777" w:rsidR="003B76CA" w:rsidRPr="0007468F" w:rsidRDefault="003B76CA" w:rsidP="003B76CA">
      <w:pPr>
        <w:rPr>
          <w:sz w:val="16"/>
        </w:rPr>
      </w:pPr>
      <w:r w:rsidRPr="0007468F">
        <w:rPr>
          <w:sz w:val="16"/>
        </w:rPr>
        <w:t xml:space="preserve">I have explained elsewhere (“A Modest Defense of Truth,” February 2007) why this </w:t>
      </w:r>
      <w:r w:rsidRPr="0007468F">
        <w:rPr>
          <w:rStyle w:val="StyleUnderline"/>
          <w:highlight w:val="green"/>
        </w:rPr>
        <w:t>truth</w:t>
      </w:r>
      <w:r w:rsidRPr="0007468F">
        <w:rPr>
          <w:rStyle w:val="StyleUnderline"/>
        </w:rPr>
        <w:t xml:space="preserve">-centeredness </w:t>
      </w:r>
      <w:r w:rsidRPr="0007468F">
        <w:rPr>
          <w:rStyle w:val="StyleUnderline"/>
          <w:highlight w:val="green"/>
        </w:rPr>
        <w:t xml:space="preserve">is indispensable </w:t>
      </w:r>
      <w:r w:rsidRPr="0007468F">
        <w:rPr>
          <w:rStyle w:val="StyleUnderline"/>
        </w:rPr>
        <w:t>to academic debate.</w:t>
      </w:r>
      <w:r w:rsidRPr="0007468F">
        <w:rPr>
          <w:sz w:val="16"/>
        </w:rPr>
        <w:t xml:space="preserve"> In brief, academic </w:t>
      </w:r>
      <w:r w:rsidRPr="0007468F">
        <w:rPr>
          <w:rStyle w:val="StyleUnderline"/>
        </w:rPr>
        <w:t>debate requires asserting, reasoning, and clashing, and</w:t>
      </w:r>
      <w:r w:rsidRPr="0007468F">
        <w:rPr>
          <w:sz w:val="16"/>
        </w:rPr>
        <w:t xml:space="preserve"> </w:t>
      </w:r>
      <w:proofErr w:type="gramStart"/>
      <w:r w:rsidRPr="0007468F">
        <w:rPr>
          <w:sz w:val="16"/>
        </w:rPr>
        <w:t>all of</w:t>
      </w:r>
      <w:proofErr w:type="gramEnd"/>
      <w:r w:rsidRPr="0007468F">
        <w:rPr>
          <w:sz w:val="16"/>
        </w:rPr>
        <w:t xml:space="preserve"> </w:t>
      </w:r>
      <w:r w:rsidRPr="0007468F">
        <w:rPr>
          <w:rStyle w:val="StyleUnderline"/>
        </w:rPr>
        <w:t>these</w:t>
      </w:r>
      <w:r w:rsidRPr="0007468F">
        <w:rPr>
          <w:sz w:val="16"/>
        </w:rPr>
        <w:t xml:space="preserve"> activities </w:t>
      </w:r>
      <w:r w:rsidRPr="0007468F">
        <w:rPr>
          <w:rStyle w:val="StyleUnderline"/>
        </w:rPr>
        <w:t xml:space="preserve">require us to </w:t>
      </w:r>
      <w:r w:rsidRPr="0007468F">
        <w:rPr>
          <w:rStyle w:val="Emphasis"/>
        </w:rPr>
        <w:t xml:space="preserve">treat propositions as true and false. </w:t>
      </w:r>
      <w:r w:rsidRPr="0007468F">
        <w:rPr>
          <w:rStyle w:val="Emphasis"/>
          <w:highlight w:val="green"/>
        </w:rPr>
        <w:t>To assert</w:t>
      </w:r>
      <w:r w:rsidRPr="0007468F">
        <w:rPr>
          <w:rStyle w:val="Emphasis"/>
        </w:rPr>
        <w:t xml:space="preserve"> anything </w:t>
      </w:r>
      <w:r w:rsidRPr="0007468F">
        <w:rPr>
          <w:rStyle w:val="Emphasis"/>
          <w:highlight w:val="green"/>
        </w:rPr>
        <w:t>is to present</w:t>
      </w:r>
      <w:r w:rsidRPr="0007468F">
        <w:rPr>
          <w:rStyle w:val="Emphasis"/>
        </w:rPr>
        <w:t xml:space="preserve"> it </w:t>
      </w:r>
      <w:r w:rsidRPr="0007468F">
        <w:rPr>
          <w:rStyle w:val="Emphasis"/>
          <w:highlight w:val="green"/>
        </w:rPr>
        <w:t>as true</w:t>
      </w:r>
      <w:r w:rsidRPr="0007468F">
        <w:rPr>
          <w:rStyle w:val="Emphasis"/>
        </w:rPr>
        <w:t>.</w:t>
      </w:r>
      <w:r w:rsidRPr="0007468F">
        <w:rPr>
          <w:sz w:val="16"/>
        </w:rPr>
        <w:t xml:space="preserve"> To reason through arguments is </w:t>
      </w:r>
      <w:r w:rsidRPr="0007468F">
        <w:rPr>
          <w:rStyle w:val="StyleUnderline"/>
        </w:rPr>
        <w:t>to present</w:t>
      </w:r>
      <w:r w:rsidRPr="0007468F">
        <w:rPr>
          <w:sz w:val="16"/>
        </w:rPr>
        <w:t xml:space="preserve"> some </w:t>
      </w:r>
      <w:r w:rsidRPr="0007468F">
        <w:rPr>
          <w:rStyle w:val="StyleUnderline"/>
        </w:rPr>
        <w:t>propositions</w:t>
      </w:r>
      <w:r w:rsidRPr="0007468F">
        <w:rPr>
          <w:sz w:val="16"/>
        </w:rPr>
        <w:t xml:space="preserve"> (the premises) </w:t>
      </w:r>
      <w:r w:rsidRPr="0007468F">
        <w:rPr>
          <w:rStyle w:val="StyleUnderline"/>
        </w:rPr>
        <w:t>as supporting others</w:t>
      </w:r>
      <w:r w:rsidRPr="0007468F">
        <w:rPr>
          <w:sz w:val="16"/>
        </w:rPr>
        <w:t xml:space="preserve"> (the conclusions)—but this “supporting” relationship </w:t>
      </w:r>
      <w:r w:rsidRPr="0007468F">
        <w:rPr>
          <w:rStyle w:val="StyleUnderline"/>
        </w:rPr>
        <w:t>simply amounts to the truth of the premises guaranteeing</w:t>
      </w:r>
      <w:r w:rsidRPr="0007468F">
        <w:rPr>
          <w:sz w:val="16"/>
        </w:rPr>
        <w:t xml:space="preserve"> (or at least </w:t>
      </w:r>
      <w:proofErr w:type="spellStart"/>
      <w:r w:rsidRPr="0007468F">
        <w:rPr>
          <w:sz w:val="16"/>
        </w:rPr>
        <w:t>probabilifying</w:t>
      </w:r>
      <w:proofErr w:type="spellEnd"/>
      <w:r w:rsidRPr="0007468F">
        <w:rPr>
          <w:sz w:val="16"/>
        </w:rPr>
        <w:t xml:space="preserve">) </w:t>
      </w:r>
      <w:r w:rsidRPr="0007468F">
        <w:rPr>
          <w:rStyle w:val="StyleUnderline"/>
        </w:rPr>
        <w:t>the truth of the conclusions</w:t>
      </w:r>
      <w:r w:rsidRPr="0007468F">
        <w:rPr>
          <w:sz w:val="16"/>
        </w:rPr>
        <w:t xml:space="preserve">. Finally, </w:t>
      </w:r>
      <w:r w:rsidRPr="0007468F">
        <w:rPr>
          <w:rStyle w:val="StyleUnderline"/>
        </w:rPr>
        <w:t xml:space="preserve">there is no debate unless </w:t>
      </w:r>
      <w:proofErr w:type="gramStart"/>
      <w:r w:rsidRPr="0007468F">
        <w:rPr>
          <w:rStyle w:val="StyleUnderline"/>
        </w:rPr>
        <w:t>debaters</w:t>
      </w:r>
      <w:proofErr w:type="gramEnd"/>
      <w:r w:rsidRPr="0007468F">
        <w:rPr>
          <w:rStyle w:val="StyleUnderline"/>
        </w:rPr>
        <w:t xml:space="preserve"> clash, and </w:t>
      </w:r>
      <w:r w:rsidRPr="0007468F">
        <w:rPr>
          <w:rStyle w:val="Emphasis"/>
          <w:highlight w:val="green"/>
        </w:rPr>
        <w:t>clash</w:t>
      </w:r>
      <w:r w:rsidRPr="0007468F">
        <w:rPr>
          <w:rStyle w:val="StyleUnderline"/>
        </w:rPr>
        <w:t xml:space="preserve"> in the debate sense</w:t>
      </w:r>
      <w:r w:rsidRPr="0007468F">
        <w:rPr>
          <w:sz w:val="16"/>
        </w:rPr>
        <w:t xml:space="preserve"> (as opposed to, say, the schoolyard fistfight sense) </w:t>
      </w:r>
      <w:r w:rsidRPr="0007468F">
        <w:rPr>
          <w:rStyle w:val="Emphasis"/>
          <w:highlight w:val="green"/>
        </w:rPr>
        <w:t>requires</w:t>
      </w:r>
      <w:r w:rsidRPr="0007468F">
        <w:rPr>
          <w:sz w:val="16"/>
        </w:rPr>
        <w:t xml:space="preserve"> that </w:t>
      </w:r>
      <w:r w:rsidRPr="0007468F">
        <w:rPr>
          <w:rStyle w:val="Emphasis"/>
          <w:highlight w:val="green"/>
        </w:rPr>
        <w:t>two people disagree about the truth of some proposition</w:t>
      </w:r>
      <w:r w:rsidRPr="0007468F">
        <w:rPr>
          <w:rStyle w:val="Emphasis"/>
        </w:rPr>
        <w:t>.</w:t>
      </w:r>
      <w:r w:rsidRPr="0007468F">
        <w:rPr>
          <w:sz w:val="16"/>
        </w:rPr>
        <w:t xml:space="preserve"> Far from being a liability or even an option we can do without, the notion of truth is positively required for academic debate. </w:t>
      </w:r>
      <w:r w:rsidRPr="0007468F">
        <w:rPr>
          <w:rStyle w:val="StyleUnderline"/>
        </w:rPr>
        <w:t>Academic debate is</w:t>
      </w:r>
      <w:r w:rsidRPr="0007468F">
        <w:rPr>
          <w:sz w:val="16"/>
        </w:rPr>
        <w:t xml:space="preserve"> always </w:t>
      </w:r>
      <w:r w:rsidRPr="0007468F">
        <w:rPr>
          <w:rStyle w:val="StyleUnderline"/>
        </w:rPr>
        <w:t>by its nature debate over the truth of some proposition or other.</w:t>
      </w:r>
      <w:r w:rsidRPr="0007468F">
        <w:rPr>
          <w:rStyle w:val="Emphasis"/>
        </w:rPr>
        <w:t xml:space="preserve"> </w:t>
      </w:r>
      <w:r w:rsidRPr="0007468F">
        <w:rPr>
          <w:rStyle w:val="Emphasis"/>
          <w:highlight w:val="green"/>
        </w:rPr>
        <w:t>The only</w:t>
      </w:r>
      <w:r w:rsidRPr="0007468F">
        <w:rPr>
          <w:rStyle w:val="Emphasis"/>
        </w:rPr>
        <w:t xml:space="preserve"> live </w:t>
      </w:r>
      <w:r w:rsidRPr="0007468F">
        <w:rPr>
          <w:rStyle w:val="Emphasis"/>
          <w:highlight w:val="green"/>
        </w:rPr>
        <w:t>question is, what</w:t>
      </w:r>
      <w:r w:rsidRPr="0007468F">
        <w:rPr>
          <w:rStyle w:val="Emphasis"/>
        </w:rPr>
        <w:t xml:space="preserve"> is the </w:t>
      </w:r>
      <w:r w:rsidRPr="0007468F">
        <w:rPr>
          <w:rStyle w:val="Emphasis"/>
          <w:highlight w:val="green"/>
        </w:rPr>
        <w:t>proposition</w:t>
      </w:r>
      <w:r w:rsidRPr="0007468F">
        <w:rPr>
          <w:rStyle w:val="Emphasis"/>
        </w:rPr>
        <w:t xml:space="preserve"> the truth of which </w:t>
      </w:r>
      <w:r w:rsidRPr="0007468F">
        <w:rPr>
          <w:rStyle w:val="Emphasis"/>
          <w:highlight w:val="green"/>
        </w:rPr>
        <w:t>is at issue?</w:t>
      </w:r>
      <w:r w:rsidRPr="0007468F">
        <w:rPr>
          <w:sz w:val="16"/>
        </w:rPr>
        <w:t xml:space="preserve"> The </w:t>
      </w:r>
      <w:proofErr w:type="spellStart"/>
      <w:r w:rsidRPr="0007468F">
        <w:rPr>
          <w:sz w:val="16"/>
        </w:rPr>
        <w:t>resolutional</w:t>
      </w:r>
      <w:proofErr w:type="spellEnd"/>
      <w:r w:rsidRPr="0007468F">
        <w:rPr>
          <w:sz w:val="16"/>
        </w:rPr>
        <w:t xml:space="preserve"> truth paradigm says that the proposition is the resolution, whereas the world comparison paradigm says it is a proposition about the desirability of various possible worlds that are somehow related to the resolution. I argue below that the precise content of this world comparison proposition is far from clear. But both paradigms focus the debate on the truth of some proposition or other.</w:t>
      </w:r>
    </w:p>
    <w:p w14:paraId="7DDF296A" w14:textId="77777777" w:rsidR="003B76CA" w:rsidRPr="0007468F" w:rsidRDefault="003B76CA" w:rsidP="003B76CA">
      <w:pPr>
        <w:pStyle w:val="Heading4"/>
        <w:rPr>
          <w:rFonts w:cs="Calibri"/>
        </w:rPr>
      </w:pPr>
      <w:r w:rsidRPr="0007468F">
        <w:rPr>
          <w:rFonts w:cs="Calibri"/>
        </w:rPr>
        <w:t xml:space="preserve">The resolution is the most </w:t>
      </w:r>
      <w:r w:rsidRPr="0007468F">
        <w:rPr>
          <w:rFonts w:cs="Calibri"/>
          <w:u w:val="single"/>
        </w:rPr>
        <w:t xml:space="preserve">predictable proposition </w:t>
      </w:r>
      <w:r w:rsidRPr="0007468F">
        <w:rPr>
          <w:rFonts w:cs="Calibri"/>
        </w:rPr>
        <w:t>to test: </w:t>
      </w:r>
    </w:p>
    <w:p w14:paraId="7544B460" w14:textId="77777777" w:rsidR="003B76CA" w:rsidRPr="0007468F" w:rsidRDefault="003B76CA" w:rsidP="003B76CA">
      <w:pPr>
        <w:pStyle w:val="Heading4"/>
        <w:rPr>
          <w:rFonts w:cs="Calibri"/>
        </w:rPr>
      </w:pPr>
      <w:r w:rsidRPr="0007468F">
        <w:rPr>
          <w:rFonts w:cs="Calibri"/>
        </w:rPr>
        <w:t>A) Wording –</w:t>
      </w:r>
    </w:p>
    <w:p w14:paraId="67C8C43A" w14:textId="77777777" w:rsidR="003B76CA" w:rsidRPr="0007468F" w:rsidRDefault="003B76CA" w:rsidP="003B76CA">
      <w:pPr>
        <w:pStyle w:val="Heading4"/>
        <w:rPr>
          <w:rFonts w:cs="Calibri"/>
        </w:rPr>
      </w:pPr>
      <w:r w:rsidRPr="0007468F">
        <w:rPr>
          <w:rFonts w:cs="Calibri"/>
        </w:rPr>
        <w:t xml:space="preserve">Affirmative means: </w:t>
      </w:r>
      <w:r w:rsidRPr="0007468F">
        <w:rPr>
          <w:rFonts w:cs="Calibri"/>
          <w:b w:val="0"/>
          <w:bCs/>
          <w:sz w:val="22"/>
        </w:rPr>
        <w:t xml:space="preserve">2: </w:t>
      </w:r>
      <w:r w:rsidRPr="0007468F">
        <w:rPr>
          <w:rStyle w:val="Emphasis"/>
          <w:highlight w:val="green"/>
        </w:rPr>
        <w:t xml:space="preserve">the side that upholds </w:t>
      </w:r>
      <w:r w:rsidRPr="0007468F">
        <w:rPr>
          <w:rStyle w:val="Emphasis"/>
          <w:b/>
          <w:bCs/>
          <w:highlight w:val="green"/>
        </w:rPr>
        <w:t>the proposition</w:t>
      </w:r>
      <w:r w:rsidRPr="0007468F">
        <w:rPr>
          <w:rStyle w:val="Emphasis"/>
        </w:rPr>
        <w:t xml:space="preserve"> stated </w:t>
      </w:r>
      <w:r w:rsidRPr="0007468F">
        <w:rPr>
          <w:rStyle w:val="Emphasis"/>
          <w:highlight w:val="green"/>
        </w:rPr>
        <w:t>in a debate</w:t>
      </w:r>
    </w:p>
    <w:p w14:paraId="1C1CE0EE" w14:textId="77777777" w:rsidR="003B76CA" w:rsidRPr="0007468F" w:rsidRDefault="003B76CA" w:rsidP="003B76CA">
      <w:r w:rsidRPr="0007468F">
        <w:rPr>
          <w:rStyle w:val="Style13ptBold"/>
        </w:rPr>
        <w:t>Webster</w:t>
      </w:r>
      <w:r w:rsidRPr="0007468F">
        <w:t xml:space="preserve"> [Merriam-Webster.com Dictionary, “Affirmative,” No Date, Merriam-Webster, https://www.merriam-webster.com/dictionary/affirmative]</w:t>
      </w:r>
    </w:p>
    <w:p w14:paraId="1AEDC79B" w14:textId="77777777" w:rsidR="003B76CA" w:rsidRPr="0007468F" w:rsidRDefault="003B76CA" w:rsidP="003B76CA">
      <w:pPr>
        <w:pStyle w:val="Heading4"/>
        <w:rPr>
          <w:rFonts w:cs="Calibri"/>
        </w:rPr>
      </w:pPr>
      <w:r w:rsidRPr="0007468F">
        <w:rPr>
          <w:rFonts w:cs="Calibri"/>
        </w:rPr>
        <w:t xml:space="preserve">LD topics are consistently formatted as </w:t>
      </w:r>
      <w:r w:rsidRPr="0007468F">
        <w:rPr>
          <w:rFonts w:cs="Calibri"/>
          <w:u w:val="single"/>
        </w:rPr>
        <w:t>logical propositions</w:t>
      </w:r>
      <w:r w:rsidRPr="0007468F">
        <w:rPr>
          <w:rFonts w:cs="Calibri"/>
        </w:rPr>
        <w:t xml:space="preserve"> that have </w:t>
      </w:r>
      <w:r w:rsidRPr="0007468F">
        <w:rPr>
          <w:rFonts w:cs="Calibri"/>
          <w:u w:val="single"/>
        </w:rPr>
        <w:t>truth values</w:t>
      </w:r>
      <w:r w:rsidRPr="0007468F">
        <w:rPr>
          <w:rFonts w:cs="Calibri"/>
        </w:rPr>
        <w:t xml:space="preserve">. “Resolved” indicates that we are debating the statement </w:t>
      </w:r>
      <w:r w:rsidRPr="0007468F">
        <w:rPr>
          <w:rFonts w:cs="Calibri"/>
          <w:u w:val="single"/>
        </w:rPr>
        <w:t>that follows</w:t>
      </w:r>
      <w:r w:rsidRPr="0007468F">
        <w:rPr>
          <w:rFonts w:cs="Calibri"/>
        </w:rPr>
        <w:t>.</w:t>
      </w:r>
    </w:p>
    <w:p w14:paraId="2F0F412D" w14:textId="77777777" w:rsidR="003B76CA" w:rsidRPr="0007468F" w:rsidRDefault="003B76CA" w:rsidP="003B76CA">
      <w:pPr>
        <w:pStyle w:val="Heading4"/>
        <w:rPr>
          <w:rFonts w:cs="Calibri"/>
        </w:rPr>
      </w:pPr>
      <w:r w:rsidRPr="0007468F">
        <w:rPr>
          <w:rFonts w:cs="Calibri"/>
        </w:rPr>
        <w:t xml:space="preserve">B) Arbitrariness – only the </w:t>
      </w:r>
      <w:proofErr w:type="spellStart"/>
      <w:r w:rsidRPr="0007468F">
        <w:rPr>
          <w:rFonts w:cs="Calibri"/>
        </w:rPr>
        <w:t>resolutional</w:t>
      </w:r>
      <w:proofErr w:type="spellEnd"/>
      <w:r w:rsidRPr="0007468F">
        <w:rPr>
          <w:rFonts w:cs="Calibri"/>
        </w:rPr>
        <w:t xml:space="preserve"> proposition is </w:t>
      </w:r>
      <w:r w:rsidRPr="0007468F">
        <w:rPr>
          <w:rFonts w:cs="Calibri"/>
          <w:u w:val="single"/>
        </w:rPr>
        <w:t>universally available</w:t>
      </w:r>
      <w:r w:rsidRPr="0007468F">
        <w:rPr>
          <w:rFonts w:cs="Calibri"/>
        </w:rPr>
        <w:t xml:space="preserve"> to LD debaters. Alternative propositions can’t be determined without competitive experience.</w:t>
      </w:r>
    </w:p>
    <w:p w14:paraId="77443A34" w14:textId="77777777" w:rsidR="003B76CA" w:rsidRPr="0007468F" w:rsidRDefault="003B76CA" w:rsidP="003B76CA">
      <w:pPr>
        <w:pStyle w:val="Heading4"/>
        <w:rPr>
          <w:rFonts w:cs="Calibri"/>
        </w:rPr>
      </w:pPr>
      <w:r w:rsidRPr="0007468F">
        <w:rPr>
          <w:rFonts w:cs="Calibri"/>
        </w:rPr>
        <w:t>C) Explanatory power – </w:t>
      </w:r>
      <w:r w:rsidRPr="0007468F">
        <w:rPr>
          <w:rFonts w:cs="Calibri"/>
          <w:u w:val="single"/>
        </w:rPr>
        <w:t>topicality</w:t>
      </w:r>
      <w:r w:rsidRPr="0007468F">
        <w:rPr>
          <w:rFonts w:cs="Calibri"/>
        </w:rPr>
        <w:t xml:space="preserve"> is best understood as a </w:t>
      </w:r>
      <w:r w:rsidRPr="0007468F">
        <w:rPr>
          <w:rFonts w:cs="Calibri"/>
          <w:u w:val="single"/>
        </w:rPr>
        <w:t>burden argument</w:t>
      </w:r>
      <w:r w:rsidRPr="0007468F">
        <w:rPr>
          <w:rFonts w:cs="Calibri"/>
        </w:rPr>
        <w:t xml:space="preserve"> about the role of the affirmative to prove the resolution true and </w:t>
      </w:r>
      <w:r w:rsidRPr="0007468F">
        <w:rPr>
          <w:rFonts w:cs="Calibri"/>
          <w:u w:val="single"/>
        </w:rPr>
        <w:t>fiat</w:t>
      </w:r>
      <w:r w:rsidRPr="0007468F">
        <w:rPr>
          <w:rFonts w:cs="Calibri"/>
        </w:rPr>
        <w:t xml:space="preserve"> is derived from assessing the truth of the </w:t>
      </w:r>
      <w:r w:rsidRPr="0007468F">
        <w:rPr>
          <w:rFonts w:cs="Calibri"/>
          <w:u w:val="single"/>
        </w:rPr>
        <w:t>“ought”</w:t>
      </w:r>
      <w:r w:rsidRPr="0007468F">
        <w:rPr>
          <w:rFonts w:cs="Calibri"/>
        </w:rPr>
        <w:t xml:space="preserve"> in the resolution.</w:t>
      </w:r>
    </w:p>
    <w:p w14:paraId="0F79DB73" w14:textId="77777777" w:rsidR="003B76CA" w:rsidRPr="0007468F" w:rsidRDefault="003B76CA" w:rsidP="003B76CA">
      <w:pPr>
        <w:pStyle w:val="Heading4"/>
        <w:rPr>
          <w:rFonts w:cs="Calibri"/>
        </w:rPr>
      </w:pPr>
      <w:r w:rsidRPr="0007468F">
        <w:rPr>
          <w:rFonts w:cs="Calibri"/>
        </w:rPr>
        <w:t>Outweighs –</w:t>
      </w:r>
    </w:p>
    <w:p w14:paraId="50E4764F" w14:textId="77777777" w:rsidR="003B76CA" w:rsidRPr="0007468F" w:rsidRDefault="003B76CA" w:rsidP="003B76CA">
      <w:pPr>
        <w:pStyle w:val="Heading4"/>
        <w:rPr>
          <w:rFonts w:cs="Calibri"/>
        </w:rPr>
      </w:pPr>
      <w:r w:rsidRPr="0007468F">
        <w:rPr>
          <w:rFonts w:cs="Calibri"/>
        </w:rPr>
        <w:t xml:space="preserve">Limits – an unpredictable topic functionally has </w:t>
      </w:r>
      <w:r w:rsidRPr="0007468F">
        <w:rPr>
          <w:rFonts w:cs="Calibri"/>
          <w:u w:val="single"/>
        </w:rPr>
        <w:t>none</w:t>
      </w:r>
      <w:r w:rsidRPr="0007468F">
        <w:rPr>
          <w:rFonts w:cs="Calibri"/>
        </w:rPr>
        <w:t xml:space="preserve"> because prep is structured around </w:t>
      </w:r>
      <w:r w:rsidRPr="0007468F">
        <w:rPr>
          <w:rFonts w:cs="Calibri"/>
          <w:u w:val="single"/>
        </w:rPr>
        <w:t>predictable interpretations</w:t>
      </w:r>
      <w:r w:rsidRPr="0007468F">
        <w:rPr>
          <w:rFonts w:cs="Calibri"/>
        </w:rPr>
        <w:t>.</w:t>
      </w:r>
    </w:p>
    <w:p w14:paraId="5F7395B9" w14:textId="58C8D27F" w:rsidR="003B76CA" w:rsidRPr="003B76CA" w:rsidRDefault="003B76CA" w:rsidP="003B76CA">
      <w:pPr>
        <w:pStyle w:val="Heading4"/>
        <w:rPr>
          <w:rFonts w:cs="Calibri"/>
        </w:rPr>
      </w:pPr>
      <w:r w:rsidRPr="0007468F">
        <w:rPr>
          <w:rFonts w:cs="Calibri"/>
        </w:rPr>
        <w:t xml:space="preserve">Ground – it’s </w:t>
      </w:r>
      <w:r w:rsidRPr="0007468F">
        <w:rPr>
          <w:rFonts w:cs="Calibri"/>
          <w:u w:val="single"/>
        </w:rPr>
        <w:t>inevitable</w:t>
      </w:r>
      <w:r w:rsidRPr="0007468F">
        <w:rPr>
          <w:rFonts w:cs="Calibri"/>
        </w:rPr>
        <w:t xml:space="preserve"> but only if it’s </w:t>
      </w:r>
      <w:r w:rsidRPr="0007468F">
        <w:rPr>
          <w:rFonts w:cs="Calibri"/>
          <w:u w:val="single"/>
        </w:rPr>
        <w:t>predictable</w:t>
      </w:r>
      <w:r w:rsidRPr="0007468F">
        <w:rPr>
          <w:rFonts w:cs="Calibri"/>
        </w:rPr>
        <w:t xml:space="preserve"> – debaters will find responses to arguments they </w:t>
      </w:r>
      <w:r w:rsidRPr="0007468F">
        <w:rPr>
          <w:rFonts w:cs="Calibri"/>
          <w:u w:val="single"/>
        </w:rPr>
        <w:t>anticipate</w:t>
      </w:r>
      <w:r w:rsidRPr="0007468F">
        <w:rPr>
          <w:rFonts w:cs="Calibri"/>
        </w:rPr>
        <w:t>.</w:t>
      </w:r>
    </w:p>
    <w:p w14:paraId="6ECFFD29" w14:textId="5360314C" w:rsidR="00BF60E4" w:rsidRPr="0007468F" w:rsidRDefault="00BF60E4" w:rsidP="00BF60E4">
      <w:pPr>
        <w:pStyle w:val="Heading3"/>
        <w:rPr>
          <w:rFonts w:cs="Calibri"/>
        </w:rPr>
      </w:pPr>
      <w:r w:rsidRPr="0007468F">
        <w:rPr>
          <w:rFonts w:cs="Calibri"/>
        </w:rPr>
        <w:t>Framing---1AC</w:t>
      </w:r>
    </w:p>
    <w:p w14:paraId="3C2FF539" w14:textId="77777777" w:rsidR="00BF60E4" w:rsidRPr="0007468F" w:rsidRDefault="00BF60E4" w:rsidP="00BF60E4">
      <w:pPr>
        <w:pStyle w:val="Analytics"/>
        <w:rPr>
          <w:rFonts w:cs="Calibri"/>
        </w:rPr>
      </w:pPr>
      <w:r w:rsidRPr="0007468F">
        <w:rPr>
          <w:rFonts w:cs="Calibri"/>
        </w:rPr>
        <w:t>Finally---</w:t>
      </w:r>
      <w:r w:rsidRPr="0007468F">
        <w:rPr>
          <w:rFonts w:cs="Calibri"/>
          <w:u w:val="single"/>
        </w:rPr>
        <w:t>FRAMING</w:t>
      </w:r>
      <w:r w:rsidRPr="0007468F">
        <w:rPr>
          <w:rFonts w:cs="Calibri"/>
        </w:rPr>
        <w:t>:</w:t>
      </w:r>
    </w:p>
    <w:p w14:paraId="16DF51C5" w14:textId="77777777" w:rsidR="00BF60E4" w:rsidRPr="0007468F" w:rsidRDefault="00BF60E4" w:rsidP="00BF60E4">
      <w:pPr>
        <w:pStyle w:val="Analytics"/>
        <w:rPr>
          <w:rFonts w:cs="Calibri"/>
        </w:rPr>
      </w:pPr>
      <w:r w:rsidRPr="0007468F">
        <w:rPr>
          <w:rFonts w:cs="Calibri"/>
        </w:rPr>
        <w:t xml:space="preserve">The meta-ethic is </w:t>
      </w:r>
      <w:r w:rsidRPr="0007468F">
        <w:rPr>
          <w:rFonts w:cs="Calibri"/>
          <w:u w:val="single"/>
        </w:rPr>
        <w:t>moral naturalism</w:t>
      </w:r>
      <w:r w:rsidRPr="0007468F">
        <w:rPr>
          <w:rFonts w:cs="Calibri"/>
        </w:rPr>
        <w:t>.</w:t>
      </w:r>
    </w:p>
    <w:p w14:paraId="10509FAD" w14:textId="77777777" w:rsidR="00BF60E4" w:rsidRPr="0007468F" w:rsidRDefault="00BF60E4" w:rsidP="00BF60E4">
      <w:pPr>
        <w:pStyle w:val="Heading4"/>
        <w:rPr>
          <w:rFonts w:cs="Calibri"/>
        </w:rPr>
      </w:pPr>
      <w:r w:rsidRPr="0007468F">
        <w:rPr>
          <w:rFonts w:cs="Calibri"/>
        </w:rPr>
        <w:t xml:space="preserve">We’re </w:t>
      </w:r>
      <w:r w:rsidRPr="0007468F">
        <w:rPr>
          <w:rFonts w:cs="Calibri"/>
          <w:u w:val="single"/>
        </w:rPr>
        <w:t>epistemically constrained</w:t>
      </w:r>
      <w:r w:rsidRPr="0007468F">
        <w:rPr>
          <w:rFonts w:cs="Calibri"/>
        </w:rPr>
        <w:t xml:space="preserve"> by naturalism. Non-natural facts are </w:t>
      </w:r>
      <w:r w:rsidRPr="0007468F">
        <w:rPr>
          <w:rFonts w:cs="Calibri"/>
          <w:u w:val="single"/>
        </w:rPr>
        <w:t>inaccessible</w:t>
      </w:r>
      <w:r w:rsidRPr="0007468F">
        <w:rPr>
          <w:rFonts w:cs="Calibri"/>
        </w:rPr>
        <w:t>.</w:t>
      </w:r>
    </w:p>
    <w:p w14:paraId="000A70AA" w14:textId="77777777" w:rsidR="00BF60E4" w:rsidRPr="0007468F" w:rsidRDefault="00BF60E4" w:rsidP="00BF60E4">
      <w:pPr>
        <w:rPr>
          <w:color w:val="000000" w:themeColor="text1"/>
        </w:rPr>
      </w:pPr>
      <w:r w:rsidRPr="0007468F">
        <w:rPr>
          <w:color w:val="000000" w:themeColor="text1"/>
        </w:rPr>
        <w:t xml:space="preserve">David </w:t>
      </w:r>
      <w:r w:rsidRPr="0007468F">
        <w:rPr>
          <w:rStyle w:val="Style13ptBold"/>
          <w:color w:val="000000" w:themeColor="text1"/>
        </w:rPr>
        <w:t>Papineau 20</w:t>
      </w:r>
      <w:r w:rsidRPr="0007468F">
        <w:rPr>
          <w:color w:val="000000" w:themeColor="text1"/>
        </w:rPr>
        <w:t xml:space="preserve">, Professor of philosophy of Science at King's College London, having previously taught for several years at Cambridge University and been a fellow of Robinson College; March 31; Stanford Encyclopedia of Philosophy, “Naturalism,” http://plato.stanford.edu/entries/naturalism/ </w:t>
      </w:r>
    </w:p>
    <w:p w14:paraId="2B90E1CE" w14:textId="77777777" w:rsidR="00BF60E4" w:rsidRPr="0007468F" w:rsidRDefault="00BF60E4" w:rsidP="00BF60E4">
      <w:pPr>
        <w:rPr>
          <w:sz w:val="16"/>
        </w:rPr>
      </w:pPr>
      <w:r w:rsidRPr="0007468F">
        <w:rPr>
          <w:sz w:val="16"/>
        </w:rPr>
        <w:t xml:space="preserve">Moore took this argument to show that moral facts comprise a distinct species of non-natural fact. However, any such non-naturalist view of morality faces immediate difficulties, deriving ultimately from the kind of causal closure thesis discussed above. </w:t>
      </w:r>
      <w:r w:rsidRPr="0007468F">
        <w:rPr>
          <w:rStyle w:val="StyleUnderline"/>
        </w:rPr>
        <w:t xml:space="preserve">If </w:t>
      </w:r>
      <w:r w:rsidRPr="0007468F">
        <w:rPr>
          <w:rStyle w:val="Emphasis"/>
          <w:highlight w:val="cyan"/>
        </w:rPr>
        <w:t>all physical effects</w:t>
      </w:r>
      <w:r w:rsidRPr="0007468F">
        <w:rPr>
          <w:rStyle w:val="StyleUnderline"/>
          <w:highlight w:val="cyan"/>
        </w:rPr>
        <w:t xml:space="preserve"> are due to</w:t>
      </w:r>
      <w:r w:rsidRPr="0007468F">
        <w:rPr>
          <w:rStyle w:val="StyleUnderline"/>
        </w:rPr>
        <w:t xml:space="preserve"> a </w:t>
      </w:r>
      <w:r w:rsidRPr="0007468F">
        <w:rPr>
          <w:rStyle w:val="Emphasis"/>
        </w:rPr>
        <w:t>limited</w:t>
      </w:r>
      <w:r w:rsidRPr="0007468F">
        <w:rPr>
          <w:rStyle w:val="StyleUnderline"/>
        </w:rPr>
        <w:t xml:space="preserve"> range of </w:t>
      </w:r>
      <w:r w:rsidRPr="0007468F">
        <w:rPr>
          <w:rStyle w:val="Emphasis"/>
          <w:highlight w:val="cyan"/>
          <w:bdr w:val="single" w:sz="4" w:space="0" w:color="auto"/>
        </w:rPr>
        <w:t>natural causes</w:t>
      </w:r>
      <w:r w:rsidRPr="0007468F">
        <w:rPr>
          <w:highlight w:val="cyan"/>
          <w:u w:val="single"/>
        </w:rPr>
        <w:t>,</w:t>
      </w:r>
      <w:r w:rsidRPr="0007468F">
        <w:rPr>
          <w:sz w:val="16"/>
          <w:highlight w:val="cyan"/>
        </w:rPr>
        <w:t xml:space="preserve"> </w:t>
      </w:r>
      <w:r w:rsidRPr="0007468F">
        <w:rPr>
          <w:rStyle w:val="StyleUnderline"/>
          <w:highlight w:val="cyan"/>
        </w:rPr>
        <w:t>and</w:t>
      </w:r>
      <w:r w:rsidRPr="0007468F">
        <w:rPr>
          <w:rStyle w:val="StyleUnderline"/>
        </w:rPr>
        <w:t xml:space="preserve"> if </w:t>
      </w:r>
      <w:r w:rsidRPr="0007468F">
        <w:rPr>
          <w:rStyle w:val="Emphasis"/>
          <w:highlight w:val="cyan"/>
        </w:rPr>
        <w:t>moral facts</w:t>
      </w:r>
      <w:r w:rsidRPr="0007468F">
        <w:rPr>
          <w:rStyle w:val="StyleUnderline"/>
          <w:highlight w:val="cyan"/>
        </w:rPr>
        <w:t xml:space="preserve"> lie </w:t>
      </w:r>
      <w:r w:rsidRPr="0007468F">
        <w:rPr>
          <w:rStyle w:val="Emphasis"/>
          <w:highlight w:val="cyan"/>
        </w:rPr>
        <w:t>outside</w:t>
      </w:r>
      <w:r w:rsidRPr="0007468F">
        <w:rPr>
          <w:rStyle w:val="StyleUnderline"/>
          <w:highlight w:val="cyan"/>
        </w:rPr>
        <w:t xml:space="preserve"> this</w:t>
      </w:r>
      <w:r w:rsidRPr="0007468F">
        <w:rPr>
          <w:rStyle w:val="StyleUnderline"/>
        </w:rPr>
        <w:t xml:space="preserve"> </w:t>
      </w:r>
      <w:r w:rsidRPr="0007468F">
        <w:rPr>
          <w:rStyle w:val="Emphasis"/>
        </w:rPr>
        <w:t>range</w:t>
      </w:r>
      <w:r w:rsidRPr="0007468F">
        <w:rPr>
          <w:sz w:val="16"/>
          <w:szCs w:val="16"/>
        </w:rPr>
        <w:t xml:space="preserve">, </w:t>
      </w:r>
      <w:r w:rsidRPr="0007468F">
        <w:rPr>
          <w:rStyle w:val="StyleUnderline"/>
          <w:highlight w:val="cyan"/>
        </w:rPr>
        <w:t>then</w:t>
      </w:r>
      <w:r w:rsidRPr="0007468F">
        <w:rPr>
          <w:rStyle w:val="StyleUnderline"/>
        </w:rPr>
        <w:t xml:space="preserve"> it </w:t>
      </w:r>
      <w:proofErr w:type="gramStart"/>
      <w:r w:rsidRPr="0007468F">
        <w:rPr>
          <w:rStyle w:val="StyleUnderline"/>
        </w:rPr>
        <w:t>follow</w:t>
      </w:r>
      <w:proofErr w:type="gramEnd"/>
      <w:r w:rsidRPr="0007468F">
        <w:rPr>
          <w:rStyle w:val="StyleUnderline"/>
        </w:rPr>
        <w:t xml:space="preserve"> that </w:t>
      </w:r>
      <w:r w:rsidRPr="0007468F">
        <w:rPr>
          <w:rStyle w:val="Emphasis"/>
          <w:highlight w:val="cyan"/>
        </w:rPr>
        <w:t>moral facts</w:t>
      </w:r>
      <w:r w:rsidRPr="0007468F">
        <w:rPr>
          <w:rStyle w:val="StyleUnderline"/>
        </w:rPr>
        <w:t xml:space="preserve"> can </w:t>
      </w:r>
      <w:r w:rsidRPr="0007468F">
        <w:rPr>
          <w:rStyle w:val="Emphasis"/>
          <w:highlight w:val="cyan"/>
        </w:rPr>
        <w:t>never</w:t>
      </w:r>
      <w:r w:rsidRPr="0007468F">
        <w:rPr>
          <w:rStyle w:val="StyleUnderline"/>
        </w:rPr>
        <w:t xml:space="preserve"> make any </w:t>
      </w:r>
      <w:r w:rsidRPr="0007468F">
        <w:rPr>
          <w:rStyle w:val="Emphasis"/>
          <w:highlight w:val="cyan"/>
        </w:rPr>
        <w:t>difference</w:t>
      </w:r>
      <w:r w:rsidRPr="0007468F">
        <w:rPr>
          <w:rStyle w:val="StyleUnderline"/>
          <w:highlight w:val="cyan"/>
        </w:rPr>
        <w:t xml:space="preserve"> to</w:t>
      </w:r>
      <w:r w:rsidRPr="0007468F">
        <w:rPr>
          <w:rStyle w:val="StyleUnderline"/>
        </w:rPr>
        <w:t xml:space="preserve"> what happens in the </w:t>
      </w:r>
      <w:r w:rsidRPr="0007468F">
        <w:rPr>
          <w:rStyle w:val="Emphasis"/>
          <w:highlight w:val="cyan"/>
        </w:rPr>
        <w:t>physical world</w:t>
      </w:r>
      <w:r w:rsidRPr="0007468F">
        <w:rPr>
          <w:sz w:val="16"/>
        </w:rPr>
        <w:t xml:space="preserve"> (Harman, 1986). At first sight this may seem tolerable (perhaps moral facts indeed don't have any physical effects). But </w:t>
      </w:r>
      <w:r w:rsidRPr="0007468F">
        <w:rPr>
          <w:rStyle w:val="StyleUnderline"/>
        </w:rPr>
        <w:t xml:space="preserve">it has very awkward </w:t>
      </w:r>
      <w:r w:rsidRPr="0007468F">
        <w:rPr>
          <w:rStyle w:val="Emphasis"/>
        </w:rPr>
        <w:t>epistemological consequences</w:t>
      </w:r>
      <w:r w:rsidRPr="0007468F">
        <w:rPr>
          <w:sz w:val="16"/>
        </w:rPr>
        <w:t xml:space="preserve">. For beings like us, </w:t>
      </w:r>
      <w:r w:rsidRPr="0007468F">
        <w:rPr>
          <w:rStyle w:val="Emphasis"/>
          <w:highlight w:val="cyan"/>
        </w:rPr>
        <w:t>knowledge</w:t>
      </w:r>
      <w:r w:rsidRPr="0007468F">
        <w:rPr>
          <w:rStyle w:val="StyleUnderline"/>
        </w:rPr>
        <w:t xml:space="preserve"> of the </w:t>
      </w:r>
      <w:r w:rsidRPr="0007468F">
        <w:rPr>
          <w:rStyle w:val="Emphasis"/>
        </w:rPr>
        <w:t>spatiotemporal world</w:t>
      </w:r>
      <w:r w:rsidRPr="0007468F">
        <w:rPr>
          <w:rStyle w:val="StyleUnderline"/>
        </w:rPr>
        <w:t xml:space="preserve"> is </w:t>
      </w:r>
      <w:r w:rsidRPr="0007468F">
        <w:rPr>
          <w:rStyle w:val="Emphasis"/>
          <w:highlight w:val="cyan"/>
        </w:rPr>
        <w:t>mediated</w:t>
      </w:r>
      <w:r w:rsidRPr="0007468F">
        <w:rPr>
          <w:rStyle w:val="StyleUnderline"/>
          <w:highlight w:val="cyan"/>
        </w:rPr>
        <w:t xml:space="preserve"> by </w:t>
      </w:r>
      <w:r w:rsidRPr="0007468F">
        <w:rPr>
          <w:rStyle w:val="Emphasis"/>
          <w:highlight w:val="cyan"/>
        </w:rPr>
        <w:t>physical</w:t>
      </w:r>
      <w:r w:rsidRPr="0007468F">
        <w:rPr>
          <w:rStyle w:val="Emphasis"/>
        </w:rPr>
        <w:t xml:space="preserve"> processes</w:t>
      </w:r>
      <w:r w:rsidRPr="0007468F">
        <w:rPr>
          <w:rStyle w:val="StyleUnderline"/>
        </w:rPr>
        <w:t xml:space="preserve"> involving our </w:t>
      </w:r>
      <w:r w:rsidRPr="0007468F">
        <w:rPr>
          <w:rStyle w:val="Emphasis"/>
        </w:rPr>
        <w:t>sense organs</w:t>
      </w:r>
      <w:r w:rsidRPr="0007468F">
        <w:rPr>
          <w:rStyle w:val="StyleUnderline"/>
        </w:rPr>
        <w:t xml:space="preserve"> and </w:t>
      </w:r>
      <w:r w:rsidRPr="0007468F">
        <w:rPr>
          <w:rStyle w:val="Emphasis"/>
        </w:rPr>
        <w:t xml:space="preserve">cognitive </w:t>
      </w:r>
      <w:r w:rsidRPr="0007468F">
        <w:rPr>
          <w:rStyle w:val="Emphasis"/>
          <w:highlight w:val="cyan"/>
        </w:rPr>
        <w:t>systems</w:t>
      </w:r>
      <w:r w:rsidRPr="0007468F">
        <w:rPr>
          <w:highlight w:val="cyan"/>
          <w:u w:val="single"/>
        </w:rPr>
        <w:t xml:space="preserve">. </w:t>
      </w:r>
      <w:r w:rsidRPr="0007468F">
        <w:rPr>
          <w:rStyle w:val="StyleUnderline"/>
          <w:highlight w:val="cyan"/>
        </w:rPr>
        <w:t xml:space="preserve">If </w:t>
      </w:r>
      <w:r w:rsidRPr="0007468F">
        <w:rPr>
          <w:rStyle w:val="Emphasis"/>
          <w:highlight w:val="cyan"/>
        </w:rPr>
        <w:t>moral facts</w:t>
      </w:r>
      <w:r w:rsidRPr="0007468F">
        <w:rPr>
          <w:rStyle w:val="StyleUnderline"/>
          <w:highlight w:val="cyan"/>
        </w:rPr>
        <w:t xml:space="preserve"> </w:t>
      </w:r>
      <w:r w:rsidRPr="0007468F">
        <w:rPr>
          <w:rStyle w:val="StyleUnderline"/>
          <w:b/>
          <w:bCs/>
          <w:highlight w:val="cyan"/>
        </w:rPr>
        <w:t>cannot</w:t>
      </w:r>
      <w:r w:rsidRPr="0007468F">
        <w:rPr>
          <w:rStyle w:val="StyleUnderline"/>
          <w:highlight w:val="cyan"/>
        </w:rPr>
        <w:t xml:space="preserve"> </w:t>
      </w:r>
      <w:r w:rsidRPr="0007468F">
        <w:rPr>
          <w:rStyle w:val="Emphasis"/>
          <w:highlight w:val="cyan"/>
        </w:rPr>
        <w:t>influence</w:t>
      </w:r>
      <w:r w:rsidRPr="0007468F">
        <w:rPr>
          <w:rStyle w:val="StyleUnderline"/>
          <w:highlight w:val="cyan"/>
        </w:rPr>
        <w:t xml:space="preserve"> the </w:t>
      </w:r>
      <w:r w:rsidRPr="0007468F">
        <w:rPr>
          <w:rStyle w:val="Emphasis"/>
          <w:highlight w:val="cyan"/>
        </w:rPr>
        <w:t>physical world</w:t>
      </w:r>
      <w:r w:rsidRPr="0007468F">
        <w:rPr>
          <w:sz w:val="16"/>
        </w:rPr>
        <w:t xml:space="preserve">, </w:t>
      </w:r>
      <w:r w:rsidRPr="0007468F">
        <w:rPr>
          <w:rStyle w:val="StyleUnderline"/>
        </w:rPr>
        <w:t xml:space="preserve">then it is </w:t>
      </w:r>
      <w:r w:rsidRPr="0007468F">
        <w:rPr>
          <w:rStyle w:val="Emphasis"/>
          <w:highlight w:val="cyan"/>
        </w:rPr>
        <w:t>hard</w:t>
      </w:r>
      <w:r w:rsidRPr="0007468F">
        <w:rPr>
          <w:rStyle w:val="StyleUnderline"/>
          <w:highlight w:val="cyan"/>
        </w:rPr>
        <w:t xml:space="preserve"> to</w:t>
      </w:r>
      <w:r w:rsidRPr="0007468F">
        <w:rPr>
          <w:rStyle w:val="StyleUnderline"/>
        </w:rPr>
        <w:t xml:space="preserve"> see how we can </w:t>
      </w:r>
      <w:r w:rsidRPr="0007468F">
        <w:rPr>
          <w:rStyle w:val="StyleUnderline"/>
          <w:highlight w:val="cyan"/>
        </w:rPr>
        <w:t>have</w:t>
      </w:r>
      <w:r w:rsidRPr="0007468F">
        <w:rPr>
          <w:rStyle w:val="StyleUnderline"/>
        </w:rPr>
        <w:t xml:space="preserve"> </w:t>
      </w:r>
      <w:r w:rsidRPr="0007468F">
        <w:rPr>
          <w:rStyle w:val="Emphasis"/>
        </w:rPr>
        <w:t xml:space="preserve">any </w:t>
      </w:r>
      <w:r w:rsidRPr="0007468F">
        <w:rPr>
          <w:rStyle w:val="Emphasis"/>
          <w:highlight w:val="cyan"/>
          <w:bdr w:val="single" w:sz="4" w:space="0" w:color="auto"/>
        </w:rPr>
        <w:t>knowledge</w:t>
      </w:r>
      <w:r w:rsidRPr="0007468F">
        <w:rPr>
          <w:rStyle w:val="StyleUnderline"/>
          <w:highlight w:val="cyan"/>
        </w:rPr>
        <w:t xml:space="preserve"> of </w:t>
      </w:r>
      <w:r w:rsidRPr="0007468F">
        <w:rPr>
          <w:rStyle w:val="Emphasis"/>
          <w:highlight w:val="cyan"/>
        </w:rPr>
        <w:t>them</w:t>
      </w:r>
      <w:r w:rsidRPr="0007468F">
        <w:rPr>
          <w:sz w:val="16"/>
        </w:rPr>
        <w:t>.</w:t>
      </w:r>
    </w:p>
    <w:p w14:paraId="70337094" w14:textId="77777777" w:rsidR="00BF60E4" w:rsidRPr="0007468F" w:rsidRDefault="00BF60E4" w:rsidP="00BF60E4">
      <w:pPr>
        <w:pStyle w:val="Heading4"/>
        <w:rPr>
          <w:rFonts w:cs="Calibri"/>
        </w:rPr>
      </w:pPr>
      <w:r w:rsidRPr="0007468F">
        <w:rPr>
          <w:rFonts w:cs="Calibri"/>
        </w:rPr>
        <w:t xml:space="preserve">Problems of </w:t>
      </w:r>
      <w:r w:rsidRPr="0007468F">
        <w:rPr>
          <w:rFonts w:cs="Calibri"/>
          <w:u w:val="single"/>
        </w:rPr>
        <w:t>substitutability</w:t>
      </w:r>
      <w:r w:rsidRPr="0007468F">
        <w:rPr>
          <w:rFonts w:cs="Calibri"/>
        </w:rPr>
        <w:t xml:space="preserve"> necessitates evaluating </w:t>
      </w:r>
      <w:r w:rsidRPr="0007468F">
        <w:rPr>
          <w:rFonts w:cs="Calibri"/>
          <w:u w:val="single"/>
        </w:rPr>
        <w:t>consequences</w:t>
      </w:r>
      <w:r w:rsidRPr="0007468F">
        <w:rPr>
          <w:rFonts w:cs="Calibri"/>
        </w:rPr>
        <w:t>.</w:t>
      </w:r>
    </w:p>
    <w:p w14:paraId="0072D5F4" w14:textId="77777777" w:rsidR="00BF60E4" w:rsidRPr="0007468F" w:rsidRDefault="00BF60E4" w:rsidP="00BF60E4">
      <w:r w:rsidRPr="0007468F">
        <w:t xml:space="preserve">Walter </w:t>
      </w:r>
      <w:r w:rsidRPr="0007468F">
        <w:rPr>
          <w:rStyle w:val="Style13ptBold"/>
        </w:rPr>
        <w:t>Sinnott-Armstrong 92</w:t>
      </w:r>
      <w:r w:rsidRPr="0007468F">
        <w:t xml:space="preserve">, American philosopher specializing in ethics, epistemology, </w:t>
      </w:r>
      <w:proofErr w:type="spellStart"/>
      <w:r w:rsidRPr="0007468F">
        <w:t>neuroethics</w:t>
      </w:r>
      <w:proofErr w:type="spellEnd"/>
      <w:r w:rsidRPr="0007468F">
        <w:t xml:space="preserve">, the philosophy of law, moral psychology, and the philosophy of artificial intelligence, Chauncey Stillman Professor of Practical Ethics at Duke University; Philosophical Perspectives, “An Argument for Consequentialism,” vol. 6, </w:t>
      </w:r>
      <w:proofErr w:type="spellStart"/>
      <w:r w:rsidRPr="0007468F">
        <w:t>Lucao</w:t>
      </w:r>
      <w:proofErr w:type="spellEnd"/>
    </w:p>
    <w:p w14:paraId="5086B29A" w14:textId="77777777" w:rsidR="00BF60E4" w:rsidRPr="0007468F" w:rsidRDefault="00BF60E4" w:rsidP="00BF60E4">
      <w:pPr>
        <w:rPr>
          <w:sz w:val="16"/>
        </w:rPr>
      </w:pPr>
      <w:r w:rsidRPr="0007468F">
        <w:rPr>
          <w:sz w:val="16"/>
        </w:rPr>
        <w:t xml:space="preserve">So defined, the class of deontological moral theories is very large and diverse. This makes it hard to say anything in general about it. Nonetheless, I will argue that </w:t>
      </w:r>
      <w:r w:rsidRPr="0007468F">
        <w:rPr>
          <w:rStyle w:val="StyleUnderline"/>
          <w:highlight w:val="cyan"/>
        </w:rPr>
        <w:t xml:space="preserve">no </w:t>
      </w:r>
      <w:r w:rsidRPr="0007468F">
        <w:rPr>
          <w:rStyle w:val="Emphasis"/>
          <w:highlight w:val="cyan"/>
        </w:rPr>
        <w:t>deontological</w:t>
      </w:r>
      <w:r w:rsidRPr="0007468F">
        <w:rPr>
          <w:rStyle w:val="StyleUnderline"/>
        </w:rPr>
        <w:t xml:space="preserve"> moral </w:t>
      </w:r>
      <w:r w:rsidRPr="0007468F">
        <w:rPr>
          <w:rStyle w:val="StyleUnderline"/>
          <w:highlight w:val="cyan"/>
        </w:rPr>
        <w:t>theory can explain</w:t>
      </w:r>
      <w:r w:rsidRPr="0007468F">
        <w:rPr>
          <w:rStyle w:val="StyleUnderline"/>
        </w:rPr>
        <w:t xml:space="preserve"> why </w:t>
      </w:r>
      <w:r w:rsidRPr="0007468F">
        <w:rPr>
          <w:rStyle w:val="StyleUnderline"/>
          <w:highlight w:val="cyan"/>
        </w:rPr>
        <w:t xml:space="preserve">moral </w:t>
      </w:r>
      <w:r w:rsidRPr="0007468F">
        <w:rPr>
          <w:rStyle w:val="Emphasis"/>
          <w:highlight w:val="cyan"/>
        </w:rPr>
        <w:t>substitutability</w:t>
      </w:r>
      <w:r w:rsidRPr="0007468F">
        <w:rPr>
          <w:rStyle w:val="StyleUnderline"/>
        </w:rPr>
        <w:t xml:space="preserve"> holds</w:t>
      </w:r>
      <w:r w:rsidRPr="0007468F">
        <w:rPr>
          <w:sz w:val="16"/>
        </w:rPr>
        <w:t xml:space="preserve">. My argument applies to all </w:t>
      </w:r>
      <w:r w:rsidRPr="0007468F">
        <w:rPr>
          <w:rStyle w:val="Emphasis"/>
          <w:highlight w:val="cyan"/>
        </w:rPr>
        <w:t>deontological</w:t>
      </w:r>
      <w:r w:rsidRPr="0007468F">
        <w:rPr>
          <w:rStyle w:val="StyleUnderline"/>
          <w:highlight w:val="cyan"/>
        </w:rPr>
        <w:t xml:space="preserve"> theories</w:t>
      </w:r>
      <w:r w:rsidRPr="0007468F">
        <w:rPr>
          <w:rStyle w:val="StyleUnderline"/>
        </w:rPr>
        <w:t xml:space="preserve"> because it </w:t>
      </w:r>
      <w:r w:rsidRPr="0007468F">
        <w:rPr>
          <w:rStyle w:val="StyleUnderline"/>
          <w:highlight w:val="cyan"/>
        </w:rPr>
        <w:t>depends</w:t>
      </w:r>
      <w:r w:rsidRPr="0007468F">
        <w:rPr>
          <w:rStyle w:val="StyleUnderline"/>
        </w:rPr>
        <w:t xml:space="preserve"> only </w:t>
      </w:r>
      <w:r w:rsidRPr="0007468F">
        <w:rPr>
          <w:rStyle w:val="StyleUnderline"/>
          <w:highlight w:val="cyan"/>
        </w:rPr>
        <w:t>on</w:t>
      </w:r>
      <w:r w:rsidRPr="0007468F">
        <w:rPr>
          <w:rStyle w:val="StyleUnderline"/>
        </w:rPr>
        <w:t xml:space="preserve"> what is </w:t>
      </w:r>
      <w:r w:rsidRPr="0007468F">
        <w:rPr>
          <w:rStyle w:val="Emphasis"/>
        </w:rPr>
        <w:t>common</w:t>
      </w:r>
      <w:r w:rsidRPr="0007468F">
        <w:rPr>
          <w:rStyle w:val="StyleUnderline"/>
        </w:rPr>
        <w:t xml:space="preserve"> to them all</w:t>
      </w:r>
      <w:r w:rsidRPr="0007468F">
        <w:rPr>
          <w:sz w:val="16"/>
        </w:rPr>
        <w:t xml:space="preserve">, namely, </w:t>
      </w:r>
      <w:r w:rsidRPr="0007468F">
        <w:rPr>
          <w:rStyle w:val="StyleUnderline"/>
        </w:rPr>
        <w:t xml:space="preserve">the </w:t>
      </w:r>
      <w:r w:rsidRPr="0007468F">
        <w:rPr>
          <w:rStyle w:val="Emphasis"/>
        </w:rPr>
        <w:t>claim</w:t>
      </w:r>
      <w:r w:rsidRPr="0007468F">
        <w:rPr>
          <w:rStyle w:val="StyleUnderline"/>
        </w:rPr>
        <w:t xml:space="preserve"> that some basic moral </w:t>
      </w:r>
      <w:r w:rsidRPr="0007468F">
        <w:rPr>
          <w:rStyle w:val="Emphasis"/>
          <w:highlight w:val="cyan"/>
        </w:rPr>
        <w:t>reasons</w:t>
      </w:r>
      <w:r w:rsidRPr="0007468F">
        <w:rPr>
          <w:rStyle w:val="StyleUnderline"/>
        </w:rPr>
        <w:t xml:space="preserve"> are </w:t>
      </w:r>
      <w:r w:rsidRPr="0007468F">
        <w:rPr>
          <w:rStyle w:val="StyleUnderline"/>
          <w:highlight w:val="cyan"/>
        </w:rPr>
        <w:t xml:space="preserve">not </w:t>
      </w:r>
      <w:r w:rsidRPr="0007468F">
        <w:rPr>
          <w:rStyle w:val="Emphasis"/>
          <w:highlight w:val="cyan"/>
        </w:rPr>
        <w:t>consequential</w:t>
      </w:r>
      <w:r w:rsidRPr="0007468F">
        <w:rPr>
          <w:sz w:val="16"/>
        </w:rPr>
        <w:t xml:space="preserve">. Some deontological theories allow very many weighty moral reasons that are consequential, and </w:t>
      </w:r>
      <w:r w:rsidRPr="0007468F">
        <w:rPr>
          <w:rStyle w:val="StyleUnderline"/>
        </w:rPr>
        <w:t xml:space="preserve">these theories might be able to explain why </w:t>
      </w:r>
      <w:r w:rsidRPr="0007468F">
        <w:rPr>
          <w:rStyle w:val="Emphasis"/>
        </w:rPr>
        <w:t>moral substitutability</w:t>
      </w:r>
      <w:r w:rsidRPr="0007468F">
        <w:rPr>
          <w:rStyle w:val="StyleUnderline"/>
        </w:rPr>
        <w:t xml:space="preserve"> holds for some</w:t>
      </w:r>
      <w:r w:rsidRPr="0007468F">
        <w:rPr>
          <w:sz w:val="16"/>
        </w:rPr>
        <w:t xml:space="preserve"> of their </w:t>
      </w:r>
      <w:r w:rsidRPr="0007468F">
        <w:rPr>
          <w:rStyle w:val="Emphasis"/>
        </w:rPr>
        <w:t>moral reasons</w:t>
      </w:r>
      <w:r w:rsidRPr="0007468F">
        <w:rPr>
          <w:sz w:val="16"/>
        </w:rPr>
        <w:t xml:space="preserve">: </w:t>
      </w:r>
      <w:r w:rsidRPr="0007468F">
        <w:rPr>
          <w:rStyle w:val="StyleUnderline"/>
        </w:rPr>
        <w:t xml:space="preserve">the </w:t>
      </w:r>
      <w:r w:rsidRPr="0007468F">
        <w:rPr>
          <w:rStyle w:val="Emphasis"/>
        </w:rPr>
        <w:t>consequential</w:t>
      </w:r>
      <w:r w:rsidRPr="0007468F">
        <w:rPr>
          <w:rStyle w:val="StyleUnderline"/>
        </w:rPr>
        <w:t xml:space="preserve"> ones</w:t>
      </w:r>
      <w:r w:rsidRPr="0007468F">
        <w:rPr>
          <w:sz w:val="16"/>
        </w:rPr>
        <w:t xml:space="preserve">. But even these theories cannot explain why moral substitutability holds for all moral reasons, including the non-consequential reasons that make the theory deontological. The </w:t>
      </w:r>
      <w:r w:rsidRPr="0007468F">
        <w:rPr>
          <w:rStyle w:val="Emphasis"/>
        </w:rPr>
        <w:t>failure</w:t>
      </w:r>
      <w:r w:rsidRPr="0007468F">
        <w:rPr>
          <w:rStyle w:val="StyleUnderline"/>
        </w:rPr>
        <w:t xml:space="preserve"> of </w:t>
      </w:r>
      <w:r w:rsidRPr="0007468F">
        <w:rPr>
          <w:rStyle w:val="Emphasis"/>
        </w:rPr>
        <w:t>deontological</w:t>
      </w:r>
      <w:r w:rsidRPr="0007468F">
        <w:rPr>
          <w:rStyle w:val="StyleUnderline"/>
        </w:rPr>
        <w:t xml:space="preserve"> moral theories to explain </w:t>
      </w:r>
      <w:r w:rsidRPr="0007468F">
        <w:rPr>
          <w:rStyle w:val="Emphasis"/>
        </w:rPr>
        <w:t>moral substitutability</w:t>
      </w:r>
      <w:r w:rsidRPr="0007468F">
        <w:rPr>
          <w:rStyle w:val="StyleUnderline"/>
        </w:rPr>
        <w:t xml:space="preserve"> in the very cases that make them </w:t>
      </w:r>
      <w:r w:rsidRPr="0007468F">
        <w:rPr>
          <w:rStyle w:val="Emphasis"/>
        </w:rPr>
        <w:t>deontological</w:t>
      </w:r>
      <w:r w:rsidRPr="0007468F">
        <w:rPr>
          <w:rStyle w:val="StyleUnderline"/>
        </w:rPr>
        <w:t xml:space="preserve"> is a reason to </w:t>
      </w:r>
      <w:r w:rsidRPr="0007468F">
        <w:rPr>
          <w:rStyle w:val="Emphasis"/>
        </w:rPr>
        <w:t>reject</w:t>
      </w:r>
      <w:r w:rsidRPr="0007468F">
        <w:rPr>
          <w:sz w:val="16"/>
        </w:rPr>
        <w:t xml:space="preserve"> all deontological moral theories.</w:t>
      </w:r>
    </w:p>
    <w:p w14:paraId="5A7EAA4B" w14:textId="77777777" w:rsidR="00BF60E4" w:rsidRPr="0007468F" w:rsidRDefault="00BF60E4" w:rsidP="00BF60E4">
      <w:pPr>
        <w:rPr>
          <w:sz w:val="16"/>
        </w:rPr>
      </w:pPr>
      <w:r w:rsidRPr="0007468F">
        <w:rPr>
          <w:sz w:val="16"/>
        </w:rPr>
        <w:t>I cannot discuss every deontological moral theory, so I will discuss only a few paradigm examples and show why they cannot explain moral substitutability. After this, I will argue that similar problems are bound to arise for all other deontological theories by their very nature.</w:t>
      </w:r>
    </w:p>
    <w:p w14:paraId="4857D736" w14:textId="77777777" w:rsidR="00BF60E4" w:rsidRPr="0007468F" w:rsidRDefault="00BF60E4" w:rsidP="00BF60E4">
      <w:pPr>
        <w:rPr>
          <w:sz w:val="16"/>
        </w:rPr>
      </w:pPr>
      <w:r w:rsidRPr="0007468F">
        <w:rPr>
          <w:sz w:val="16"/>
        </w:rPr>
        <w:t xml:space="preserve">The simplest deontological theory is the pluralistic intuitionism of Prichard and Ross. Ross writes that, when someone promises to do something, 'This we consider obligatory in its own nature, just because it is a fulfillment of a promise, and not because of its consequences.'12 Such </w:t>
      </w:r>
      <w:r w:rsidRPr="0007468F">
        <w:rPr>
          <w:rStyle w:val="Emphasis"/>
          <w:highlight w:val="cyan"/>
        </w:rPr>
        <w:t>deontologists</w:t>
      </w:r>
      <w:r w:rsidRPr="0007468F">
        <w:rPr>
          <w:rStyle w:val="StyleUnderline"/>
          <w:highlight w:val="cyan"/>
        </w:rPr>
        <w:t xml:space="preserve"> claim</w:t>
      </w:r>
      <w:r w:rsidRPr="0007468F">
        <w:rPr>
          <w:rStyle w:val="StyleUnderline"/>
        </w:rPr>
        <w:t xml:space="preserve"> in effect </w:t>
      </w:r>
      <w:r w:rsidRPr="0007468F">
        <w:rPr>
          <w:rStyle w:val="StyleUnderline"/>
          <w:highlight w:val="cyan"/>
        </w:rPr>
        <w:t>that</w:t>
      </w:r>
      <w:r w:rsidRPr="0007468F">
        <w:rPr>
          <w:sz w:val="16"/>
        </w:rPr>
        <w:t xml:space="preserve">, </w:t>
      </w:r>
      <w:r w:rsidRPr="0007468F">
        <w:rPr>
          <w:rStyle w:val="StyleUnderline"/>
          <w:highlight w:val="cyan"/>
        </w:rPr>
        <w:t xml:space="preserve">if I </w:t>
      </w:r>
      <w:r w:rsidRPr="0007468F">
        <w:rPr>
          <w:rStyle w:val="Emphasis"/>
          <w:highlight w:val="cyan"/>
        </w:rPr>
        <w:t>promise</w:t>
      </w:r>
      <w:r w:rsidRPr="0007468F">
        <w:rPr>
          <w:rStyle w:val="StyleUnderline"/>
          <w:highlight w:val="cyan"/>
        </w:rPr>
        <w:t xml:space="preserve"> to mow the grass</w:t>
      </w:r>
      <w:r w:rsidRPr="0007468F">
        <w:rPr>
          <w:sz w:val="16"/>
        </w:rPr>
        <w:t xml:space="preserve">, </w:t>
      </w:r>
      <w:r w:rsidRPr="0007468F">
        <w:rPr>
          <w:rStyle w:val="StyleUnderline"/>
          <w:highlight w:val="cyan"/>
        </w:rPr>
        <w:t xml:space="preserve">there is a </w:t>
      </w:r>
      <w:r w:rsidRPr="0007468F">
        <w:rPr>
          <w:rStyle w:val="Emphasis"/>
          <w:highlight w:val="cyan"/>
        </w:rPr>
        <w:t>moral reason</w:t>
      </w:r>
      <w:r w:rsidRPr="0007468F">
        <w:rPr>
          <w:rStyle w:val="StyleUnderline"/>
        </w:rPr>
        <w:t xml:space="preserve"> for me </w:t>
      </w:r>
      <w:r w:rsidRPr="0007468F">
        <w:rPr>
          <w:rStyle w:val="StyleUnderline"/>
          <w:highlight w:val="cyan"/>
        </w:rPr>
        <w:t>to</w:t>
      </w:r>
      <w:r w:rsidRPr="0007468F">
        <w:rPr>
          <w:rStyle w:val="StyleUnderline"/>
        </w:rPr>
        <w:t xml:space="preserve"> mow the grass</w:t>
      </w:r>
      <w:r w:rsidRPr="0007468F">
        <w:rPr>
          <w:sz w:val="16"/>
        </w:rPr>
        <w:t xml:space="preserve">, and this moral reason is constituted by the fact that </w:t>
      </w:r>
      <w:r w:rsidRPr="0007468F">
        <w:rPr>
          <w:rStyle w:val="StyleUnderline"/>
        </w:rPr>
        <w:t>mowing</w:t>
      </w:r>
      <w:r w:rsidRPr="0007468F">
        <w:rPr>
          <w:sz w:val="16"/>
        </w:rPr>
        <w:t xml:space="preserve"> the grass </w:t>
      </w:r>
      <w:r w:rsidRPr="0007468F">
        <w:rPr>
          <w:rStyle w:val="Emphasis"/>
          <w:highlight w:val="cyan"/>
        </w:rPr>
        <w:t>fulfill</w:t>
      </w:r>
      <w:r w:rsidRPr="0007468F">
        <w:rPr>
          <w:rStyle w:val="Emphasis"/>
        </w:rPr>
        <w:t>s</w:t>
      </w:r>
      <w:r w:rsidRPr="0007468F">
        <w:rPr>
          <w:rStyle w:val="StyleUnderline"/>
        </w:rPr>
        <w:t xml:space="preserve"> my </w:t>
      </w:r>
      <w:r w:rsidRPr="0007468F">
        <w:rPr>
          <w:rStyle w:val="StyleUnderline"/>
          <w:highlight w:val="cyan"/>
        </w:rPr>
        <w:t>promise</w:t>
      </w:r>
      <w:r w:rsidRPr="0007468F">
        <w:rPr>
          <w:sz w:val="16"/>
        </w:rPr>
        <w:t xml:space="preserve">. This reason exists regardless of the consequences of mowing the grass, even though it might be overridden by certain bad consequences. </w:t>
      </w:r>
      <w:r w:rsidRPr="0007468F">
        <w:rPr>
          <w:rStyle w:val="StyleUnderline"/>
        </w:rPr>
        <w:t>However</w:t>
      </w:r>
      <w:r w:rsidRPr="0007468F">
        <w:rPr>
          <w:sz w:val="16"/>
        </w:rPr>
        <w:t xml:space="preserve">, if this is why I have a moral reason to mow the grass, then, even if </w:t>
      </w:r>
      <w:r w:rsidRPr="0007468F">
        <w:rPr>
          <w:rStyle w:val="StyleUnderline"/>
          <w:highlight w:val="cyan"/>
        </w:rPr>
        <w:t xml:space="preserve">I cannot mow the grass </w:t>
      </w:r>
      <w:r w:rsidRPr="0007468F">
        <w:rPr>
          <w:rStyle w:val="Emphasis"/>
          <w:highlight w:val="cyan"/>
        </w:rPr>
        <w:t>without</w:t>
      </w:r>
      <w:r w:rsidRPr="0007468F">
        <w:rPr>
          <w:rStyle w:val="StyleUnderline"/>
          <w:highlight w:val="cyan"/>
        </w:rPr>
        <w:t xml:space="preserve"> starting my mower</w:t>
      </w:r>
      <w:r w:rsidRPr="0007468F">
        <w:rPr>
          <w:sz w:val="16"/>
        </w:rPr>
        <w:t xml:space="preserve">, and starting the mower would enable me to mow the grass, </w:t>
      </w:r>
      <w:r w:rsidRPr="0007468F">
        <w:rPr>
          <w:rStyle w:val="StyleUnderline"/>
        </w:rPr>
        <w:t xml:space="preserve">it still would </w:t>
      </w:r>
      <w:r w:rsidRPr="0007468F">
        <w:rPr>
          <w:rStyle w:val="StyleUnderline"/>
          <w:highlight w:val="cyan"/>
        </w:rPr>
        <w:t>no</w:t>
      </w:r>
      <w:r w:rsidRPr="0007468F">
        <w:rPr>
          <w:rStyle w:val="StyleUnderline"/>
        </w:rPr>
        <w:t xml:space="preserve">t </w:t>
      </w:r>
      <w:r w:rsidRPr="0007468F">
        <w:rPr>
          <w:rStyle w:val="Emphasis"/>
        </w:rPr>
        <w:t>follow</w:t>
      </w:r>
      <w:r w:rsidRPr="0007468F">
        <w:rPr>
          <w:rStyle w:val="StyleUnderline"/>
        </w:rPr>
        <w:t xml:space="preserve"> that I have any </w:t>
      </w:r>
      <w:r w:rsidRPr="0007468F">
        <w:rPr>
          <w:rStyle w:val="StyleUnderline"/>
          <w:highlight w:val="cyan"/>
        </w:rPr>
        <w:t xml:space="preserve">moral reason to </w:t>
      </w:r>
      <w:r w:rsidRPr="0007468F">
        <w:rPr>
          <w:rStyle w:val="Emphasis"/>
          <w:highlight w:val="cyan"/>
        </w:rPr>
        <w:t>start</w:t>
      </w:r>
      <w:r w:rsidRPr="0007468F">
        <w:rPr>
          <w:rStyle w:val="StyleUnderline"/>
          <w:highlight w:val="cyan"/>
        </w:rPr>
        <w:t xml:space="preserve"> my mower</w:t>
      </w:r>
      <w:r w:rsidRPr="0007468F">
        <w:rPr>
          <w:sz w:val="16"/>
        </w:rPr>
        <w:t xml:space="preserve">, </w:t>
      </w:r>
      <w:r w:rsidRPr="0007468F">
        <w:rPr>
          <w:rStyle w:val="StyleUnderline"/>
          <w:highlight w:val="cyan"/>
        </w:rPr>
        <w:t xml:space="preserve">since I did not </w:t>
      </w:r>
      <w:r w:rsidRPr="0007468F">
        <w:rPr>
          <w:rStyle w:val="Emphasis"/>
          <w:highlight w:val="cyan"/>
        </w:rPr>
        <w:t>promise</w:t>
      </w:r>
      <w:r w:rsidRPr="0007468F">
        <w:rPr>
          <w:rStyle w:val="StyleUnderline"/>
          <w:highlight w:val="cyan"/>
        </w:rPr>
        <w:t xml:space="preserve"> to start</w:t>
      </w:r>
      <w:r w:rsidRPr="0007468F">
        <w:rPr>
          <w:rStyle w:val="StyleUnderline"/>
        </w:rPr>
        <w:t xml:space="preserve"> my </w:t>
      </w:r>
      <w:r w:rsidRPr="0007468F">
        <w:rPr>
          <w:rStyle w:val="Emphasis"/>
        </w:rPr>
        <w:t>mower</w:t>
      </w:r>
      <w:r w:rsidRPr="0007468F">
        <w:rPr>
          <w:sz w:val="16"/>
        </w:rPr>
        <w:t xml:space="preserve">, and starting my mower does not fulfill my promise. Thus, </w:t>
      </w:r>
      <w:r w:rsidRPr="0007468F">
        <w:rPr>
          <w:rStyle w:val="StyleUnderline"/>
        </w:rPr>
        <w:t xml:space="preserve">a </w:t>
      </w:r>
      <w:r w:rsidRPr="0007468F">
        <w:rPr>
          <w:rStyle w:val="Emphasis"/>
          <w:highlight w:val="cyan"/>
        </w:rPr>
        <w:t>moral theory</w:t>
      </w:r>
      <w:r w:rsidRPr="0007468F">
        <w:rPr>
          <w:rStyle w:val="StyleUnderline"/>
          <w:highlight w:val="cyan"/>
        </w:rPr>
        <w:t xml:space="preserve"> cannot explain</w:t>
      </w:r>
      <w:r w:rsidRPr="0007468F">
        <w:rPr>
          <w:rStyle w:val="StyleUnderline"/>
        </w:rPr>
        <w:t xml:space="preserve"> moral </w:t>
      </w:r>
      <w:r w:rsidRPr="0007468F">
        <w:rPr>
          <w:rStyle w:val="Emphasis"/>
          <w:highlight w:val="cyan"/>
        </w:rPr>
        <w:t>substitutability</w:t>
      </w:r>
      <w:r w:rsidRPr="0007468F">
        <w:rPr>
          <w:rStyle w:val="StyleUnderline"/>
          <w:highlight w:val="cyan"/>
        </w:rPr>
        <w:t xml:space="preserve"> if it claims</w:t>
      </w:r>
      <w:r w:rsidRPr="0007468F">
        <w:rPr>
          <w:rStyle w:val="StyleUnderline"/>
        </w:rPr>
        <w:t xml:space="preserve"> that </w:t>
      </w:r>
      <w:r w:rsidRPr="0007468F">
        <w:rPr>
          <w:rStyle w:val="Emphasis"/>
          <w:highlight w:val="cyan"/>
        </w:rPr>
        <w:t>properties</w:t>
      </w:r>
      <w:r w:rsidRPr="0007468F">
        <w:rPr>
          <w:rStyle w:val="StyleUnderline"/>
        </w:rPr>
        <w:t xml:space="preserve"> like this </w:t>
      </w:r>
      <w:r w:rsidRPr="0007468F">
        <w:rPr>
          <w:rStyle w:val="StyleUnderline"/>
          <w:highlight w:val="cyan"/>
        </w:rPr>
        <w:t xml:space="preserve">provide moral </w:t>
      </w:r>
      <w:r w:rsidRPr="0007468F">
        <w:rPr>
          <w:rStyle w:val="Emphasis"/>
          <w:highlight w:val="cyan"/>
        </w:rPr>
        <w:t>reasons</w:t>
      </w:r>
      <w:r w:rsidRPr="0007468F">
        <w:rPr>
          <w:sz w:val="16"/>
        </w:rPr>
        <w:t>.</w:t>
      </w:r>
    </w:p>
    <w:p w14:paraId="6CE815E5" w14:textId="77777777" w:rsidR="00BF60E4" w:rsidRPr="0007468F" w:rsidRDefault="00BF60E4" w:rsidP="00BF60E4">
      <w:pPr>
        <w:pStyle w:val="Analytics"/>
        <w:rPr>
          <w:rFonts w:cs="Calibri"/>
        </w:rPr>
      </w:pPr>
      <w:r w:rsidRPr="0007468F">
        <w:rPr>
          <w:rFonts w:cs="Calibri"/>
        </w:rPr>
        <w:t xml:space="preserve">The </w:t>
      </w:r>
      <w:r w:rsidRPr="0007468F">
        <w:rPr>
          <w:rFonts w:cs="Calibri"/>
          <w:u w:val="single"/>
        </w:rPr>
        <w:t>standard</w:t>
      </w:r>
      <w:r w:rsidRPr="0007468F">
        <w:rPr>
          <w:rFonts w:cs="Calibri"/>
        </w:rPr>
        <w:t xml:space="preserve"> is preventing </w:t>
      </w:r>
      <w:r w:rsidRPr="0007468F">
        <w:rPr>
          <w:rFonts w:cs="Calibri"/>
          <w:u w:val="single"/>
        </w:rPr>
        <w:t>human extinction</w:t>
      </w:r>
      <w:r w:rsidRPr="0007468F">
        <w:rPr>
          <w:rFonts w:cs="Calibri"/>
        </w:rPr>
        <w:t xml:space="preserve">. </w:t>
      </w:r>
    </w:p>
    <w:p w14:paraId="1E9CE5E2" w14:textId="77777777" w:rsidR="00BF60E4" w:rsidRPr="0007468F" w:rsidRDefault="00BF60E4" w:rsidP="00BF60E4">
      <w:pPr>
        <w:pStyle w:val="Heading4"/>
        <w:rPr>
          <w:rFonts w:cs="Calibri"/>
        </w:rPr>
      </w:pPr>
      <w:r w:rsidRPr="0007468F">
        <w:rPr>
          <w:rFonts w:cs="Calibri"/>
        </w:rPr>
        <w:t xml:space="preserve">It is a </w:t>
      </w:r>
      <w:r w:rsidRPr="0007468F">
        <w:rPr>
          <w:rFonts w:cs="Calibri"/>
          <w:u w:val="single"/>
        </w:rPr>
        <w:t>pre-requisite</w:t>
      </w:r>
      <w:r w:rsidRPr="0007468F">
        <w:rPr>
          <w:rFonts w:cs="Calibri"/>
        </w:rPr>
        <w:t xml:space="preserve"> to any </w:t>
      </w:r>
      <w:r w:rsidRPr="0007468F">
        <w:rPr>
          <w:rFonts w:cs="Calibri"/>
          <w:u w:val="single"/>
        </w:rPr>
        <w:t>moral framework</w:t>
      </w:r>
      <w:r w:rsidRPr="0007468F">
        <w:rPr>
          <w:rFonts w:cs="Calibri"/>
        </w:rPr>
        <w:t>.</w:t>
      </w:r>
    </w:p>
    <w:p w14:paraId="042BD3F7" w14:textId="77777777" w:rsidR="00BF60E4" w:rsidRPr="0007468F" w:rsidRDefault="00BF60E4" w:rsidP="00BF60E4">
      <w:r w:rsidRPr="0007468F">
        <w:t xml:space="preserve">Erich </w:t>
      </w:r>
      <w:r w:rsidRPr="0007468F">
        <w:rPr>
          <w:rStyle w:val="Style13ptBold"/>
        </w:rPr>
        <w:t>Grunewald 22</w:t>
      </w:r>
      <w:r w:rsidRPr="0007468F">
        <w:t xml:space="preserve">, first-class second-rate programmer; July 16; Erich Grunewald, “A Kantian View on Extinction,” </w:t>
      </w:r>
      <w:r w:rsidRPr="0007468F">
        <w:rPr>
          <w:color w:val="000000"/>
        </w:rPr>
        <w:t>https://www.erichgrunewald.com/posts/a-kantian-view-on-extinction/</w:t>
      </w:r>
    </w:p>
    <w:p w14:paraId="206F5B70" w14:textId="77777777" w:rsidR="00BF60E4" w:rsidRPr="0007468F" w:rsidRDefault="00BF60E4" w:rsidP="00BF60E4">
      <w:pPr>
        <w:rPr>
          <w:bCs/>
          <w:u w:val="single"/>
        </w:rPr>
      </w:pPr>
      <w:r w:rsidRPr="0007468F">
        <w:rPr>
          <w:rStyle w:val="Emphasis"/>
        </w:rPr>
        <w:t xml:space="preserve">Human </w:t>
      </w:r>
      <w:r w:rsidRPr="0007468F">
        <w:rPr>
          <w:rStyle w:val="Emphasis"/>
          <w:highlight w:val="cyan"/>
        </w:rPr>
        <w:t>extinction</w:t>
      </w:r>
      <w:r w:rsidRPr="0007468F">
        <w:rPr>
          <w:rStyle w:val="StyleUnderline"/>
        </w:rPr>
        <w:t xml:space="preserve"> </w:t>
      </w:r>
      <w:r w:rsidRPr="0007468F">
        <w:rPr>
          <w:bCs/>
          <w:u w:val="single"/>
        </w:rPr>
        <w:t xml:space="preserve">would involve the </w:t>
      </w:r>
      <w:r w:rsidRPr="0007468F">
        <w:rPr>
          <w:rStyle w:val="Emphasis"/>
        </w:rPr>
        <w:t>death</w:t>
      </w:r>
      <w:r w:rsidRPr="0007468F">
        <w:rPr>
          <w:bCs/>
          <w:u w:val="single"/>
        </w:rPr>
        <w:t xml:space="preserve"> of </w:t>
      </w:r>
      <w:r w:rsidRPr="0007468F">
        <w:rPr>
          <w:rStyle w:val="Emphasis"/>
        </w:rPr>
        <w:t>everyone</w:t>
      </w:r>
      <w:r w:rsidRPr="0007468F">
        <w:rPr>
          <w:sz w:val="16"/>
        </w:rPr>
        <w:t xml:space="preserve">, </w:t>
      </w:r>
      <w:r w:rsidRPr="0007468F">
        <w:rPr>
          <w:bCs/>
          <w:u w:val="single"/>
        </w:rPr>
        <w:t xml:space="preserve">which </w:t>
      </w:r>
      <w:r w:rsidRPr="0007468F">
        <w:rPr>
          <w:bCs/>
          <w:highlight w:val="cyan"/>
          <w:u w:val="single"/>
        </w:rPr>
        <w:t>is</w:t>
      </w:r>
      <w:r w:rsidRPr="0007468F">
        <w:rPr>
          <w:bCs/>
          <w:u w:val="single"/>
        </w:rPr>
        <w:t xml:space="preserve"> a </w:t>
      </w:r>
      <w:r w:rsidRPr="0007468F">
        <w:rPr>
          <w:rStyle w:val="Emphasis"/>
          <w:highlight w:val="cyan"/>
        </w:rPr>
        <w:t>bad</w:t>
      </w:r>
      <w:r w:rsidRPr="0007468F">
        <w:rPr>
          <w:bCs/>
          <w:u w:val="single"/>
        </w:rPr>
        <w:t xml:space="preserve"> thing </w:t>
      </w:r>
      <w:r w:rsidRPr="0007468F">
        <w:rPr>
          <w:bCs/>
          <w:highlight w:val="cyan"/>
          <w:u w:val="single"/>
        </w:rPr>
        <w:t xml:space="preserve">under </w:t>
      </w:r>
      <w:r w:rsidRPr="0007468F">
        <w:rPr>
          <w:rStyle w:val="Emphasis"/>
          <w:highlight w:val="cyan"/>
        </w:rPr>
        <w:t>any moral theory</w:t>
      </w:r>
      <w:r w:rsidRPr="0007468F">
        <w:rPr>
          <w:bCs/>
          <w:sz w:val="16"/>
        </w:rPr>
        <w:t xml:space="preserve">. But </w:t>
      </w:r>
      <w:r w:rsidRPr="0007468F">
        <w:rPr>
          <w:bCs/>
          <w:u w:val="single"/>
        </w:rPr>
        <w:t xml:space="preserve">the </w:t>
      </w:r>
      <w:r w:rsidRPr="0007468F">
        <w:rPr>
          <w:rStyle w:val="Emphasis"/>
        </w:rPr>
        <w:t>deontologist</w:t>
      </w:r>
      <w:r w:rsidRPr="0007468F">
        <w:rPr>
          <w:bCs/>
          <w:u w:val="single"/>
        </w:rPr>
        <w:t xml:space="preserve"> in me thinks </w:t>
      </w:r>
      <w:r w:rsidRPr="0007468F">
        <w:rPr>
          <w:rStyle w:val="Emphasis"/>
        </w:rPr>
        <w:t>complete extinction</w:t>
      </w:r>
      <w:r w:rsidRPr="0007468F">
        <w:rPr>
          <w:bCs/>
          <w:u w:val="single"/>
        </w:rPr>
        <w:t xml:space="preserve"> would be especially bad for three reasons:</w:t>
      </w:r>
    </w:p>
    <w:p w14:paraId="6B138DB5" w14:textId="77777777" w:rsidR="00BF60E4" w:rsidRPr="0007468F" w:rsidRDefault="00BF60E4" w:rsidP="00BF60E4">
      <w:pPr>
        <w:rPr>
          <w:bCs/>
          <w:sz w:val="16"/>
        </w:rPr>
      </w:pPr>
      <w:r w:rsidRPr="0007468F">
        <w:rPr>
          <w:sz w:val="16"/>
        </w:rPr>
        <w:t xml:space="preserve">1. </w:t>
      </w:r>
      <w:r w:rsidRPr="0007468F">
        <w:rPr>
          <w:bCs/>
          <w:highlight w:val="cyan"/>
          <w:u w:val="single"/>
        </w:rPr>
        <w:t>We’d</w:t>
      </w:r>
      <w:r w:rsidRPr="0007468F">
        <w:rPr>
          <w:bCs/>
          <w:u w:val="single"/>
        </w:rPr>
        <w:t xml:space="preserve"> be </w:t>
      </w:r>
      <w:r w:rsidRPr="0007468F">
        <w:rPr>
          <w:rStyle w:val="Emphasis"/>
          <w:highlight w:val="cyan"/>
        </w:rPr>
        <w:t>fail</w:t>
      </w:r>
      <w:r w:rsidRPr="0007468F">
        <w:rPr>
          <w:rStyle w:val="StyleUnderline"/>
        </w:rPr>
        <w:t>ing</w:t>
      </w:r>
      <w:r w:rsidRPr="0007468F">
        <w:rPr>
          <w:bCs/>
          <w:u w:val="single"/>
        </w:rPr>
        <w:t xml:space="preserve"> in </w:t>
      </w:r>
      <w:r w:rsidRPr="0007468F">
        <w:rPr>
          <w:bCs/>
          <w:highlight w:val="cyan"/>
          <w:u w:val="single"/>
        </w:rPr>
        <w:t xml:space="preserve">our </w:t>
      </w:r>
      <w:r w:rsidRPr="0007468F">
        <w:rPr>
          <w:rStyle w:val="Emphasis"/>
          <w:highlight w:val="cyan"/>
        </w:rPr>
        <w:t>duty to humanity</w:t>
      </w:r>
      <w:r w:rsidRPr="0007468F">
        <w:rPr>
          <w:bCs/>
          <w:u w:val="single"/>
        </w:rPr>
        <w:t xml:space="preserve"> itself</w:t>
      </w:r>
      <w:r w:rsidRPr="0007468F">
        <w:rPr>
          <w:bCs/>
          <w:sz w:val="16"/>
        </w:rPr>
        <w:t xml:space="preserve"> (55% confidence).</w:t>
      </w:r>
    </w:p>
    <w:p w14:paraId="68305788" w14:textId="77777777" w:rsidR="00BF60E4" w:rsidRPr="0007468F" w:rsidRDefault="00BF60E4" w:rsidP="00BF60E4">
      <w:pPr>
        <w:rPr>
          <w:bCs/>
          <w:sz w:val="16"/>
        </w:rPr>
      </w:pPr>
      <w:r w:rsidRPr="0007468F">
        <w:rPr>
          <w:sz w:val="16"/>
        </w:rPr>
        <w:t xml:space="preserve">2. </w:t>
      </w:r>
      <w:r w:rsidRPr="0007468F">
        <w:rPr>
          <w:bCs/>
          <w:u w:val="single"/>
        </w:rPr>
        <w:t xml:space="preserve">We’d be </w:t>
      </w:r>
      <w:r w:rsidRPr="0007468F">
        <w:rPr>
          <w:rStyle w:val="Emphasis"/>
        </w:rPr>
        <w:t>failing</w:t>
      </w:r>
      <w:r w:rsidRPr="0007468F">
        <w:rPr>
          <w:bCs/>
          <w:u w:val="single"/>
        </w:rPr>
        <w:t xml:space="preserve"> in our </w:t>
      </w:r>
      <w:r w:rsidRPr="0007468F">
        <w:rPr>
          <w:rStyle w:val="Emphasis"/>
        </w:rPr>
        <w:t>duty to all</w:t>
      </w:r>
      <w:r w:rsidRPr="0007468F">
        <w:rPr>
          <w:bCs/>
          <w:u w:val="single"/>
        </w:rPr>
        <w:t xml:space="preserve"> those who have </w:t>
      </w:r>
      <w:r w:rsidRPr="0007468F">
        <w:rPr>
          <w:rStyle w:val="Emphasis"/>
        </w:rPr>
        <w:t>worked</w:t>
      </w:r>
      <w:r w:rsidRPr="0007468F">
        <w:rPr>
          <w:bCs/>
          <w:u w:val="single"/>
        </w:rPr>
        <w:t xml:space="preserve"> for a </w:t>
      </w:r>
      <w:r w:rsidRPr="0007468F">
        <w:rPr>
          <w:rStyle w:val="Emphasis"/>
        </w:rPr>
        <w:t>better future</w:t>
      </w:r>
      <w:r w:rsidRPr="0007468F">
        <w:rPr>
          <w:bCs/>
          <w:sz w:val="16"/>
        </w:rPr>
        <w:t xml:space="preserve"> (70% confidence).</w:t>
      </w:r>
    </w:p>
    <w:p w14:paraId="219AE323" w14:textId="77777777" w:rsidR="00BF60E4" w:rsidRPr="0007468F" w:rsidRDefault="00BF60E4" w:rsidP="00BF60E4">
      <w:pPr>
        <w:rPr>
          <w:bCs/>
          <w:sz w:val="16"/>
        </w:rPr>
      </w:pPr>
      <w:r w:rsidRPr="0007468F">
        <w:rPr>
          <w:sz w:val="16"/>
        </w:rPr>
        <w:t xml:space="preserve">3. </w:t>
      </w:r>
      <w:r w:rsidRPr="0007468F">
        <w:rPr>
          <w:bCs/>
          <w:u w:val="single"/>
        </w:rPr>
        <w:t xml:space="preserve">We’d be </w:t>
      </w:r>
      <w:r w:rsidRPr="0007468F">
        <w:rPr>
          <w:rStyle w:val="Emphasis"/>
        </w:rPr>
        <w:t>failing</w:t>
      </w:r>
      <w:r w:rsidRPr="0007468F">
        <w:rPr>
          <w:bCs/>
          <w:u w:val="single"/>
        </w:rPr>
        <w:t xml:space="preserve"> in our </w:t>
      </w:r>
      <w:r w:rsidRPr="0007468F">
        <w:rPr>
          <w:rStyle w:val="Emphasis"/>
        </w:rPr>
        <w:t>duty to</w:t>
      </w:r>
      <w:r w:rsidRPr="0007468F">
        <w:rPr>
          <w:rStyle w:val="StyleUnderline"/>
        </w:rPr>
        <w:t xml:space="preserve"> those </w:t>
      </w:r>
      <w:r w:rsidRPr="0007468F">
        <w:rPr>
          <w:rStyle w:val="Emphasis"/>
        </w:rPr>
        <w:t>wild animals</w:t>
      </w:r>
      <w:r w:rsidRPr="0007468F">
        <w:rPr>
          <w:bCs/>
          <w:u w:val="single"/>
        </w:rPr>
        <w:t xml:space="preserve"> whose </w:t>
      </w:r>
      <w:r w:rsidRPr="0007468F">
        <w:rPr>
          <w:rStyle w:val="Emphasis"/>
        </w:rPr>
        <w:t>only hope</w:t>
      </w:r>
      <w:r w:rsidRPr="0007468F">
        <w:rPr>
          <w:bCs/>
          <w:u w:val="single"/>
        </w:rPr>
        <w:t xml:space="preserve"> for better lives rests on future </w:t>
      </w:r>
      <w:r w:rsidRPr="0007468F">
        <w:rPr>
          <w:rStyle w:val="Emphasis"/>
        </w:rPr>
        <w:t>human tech</w:t>
      </w:r>
      <w:r w:rsidRPr="0007468F">
        <w:rPr>
          <w:bCs/>
          <w:u w:val="single"/>
        </w:rPr>
        <w:t>nology</w:t>
      </w:r>
      <w:r w:rsidRPr="0007468F">
        <w:rPr>
          <w:bCs/>
          <w:sz w:val="16"/>
        </w:rPr>
        <w:t xml:space="preserve"> (35% confidence).</w:t>
      </w:r>
    </w:p>
    <w:p w14:paraId="4E086A50" w14:textId="77777777" w:rsidR="00BF60E4" w:rsidRPr="0007468F" w:rsidRDefault="00BF60E4" w:rsidP="00BF60E4">
      <w:pPr>
        <w:rPr>
          <w:bCs/>
          <w:sz w:val="16"/>
        </w:rPr>
      </w:pPr>
      <w:r w:rsidRPr="0007468F">
        <w:rPr>
          <w:bCs/>
          <w:sz w:val="16"/>
        </w:rPr>
        <w:t>Introduction #</w:t>
      </w:r>
    </w:p>
    <w:p w14:paraId="33E36C89" w14:textId="77777777" w:rsidR="00BF60E4" w:rsidRPr="0007468F" w:rsidRDefault="00BF60E4" w:rsidP="00BF60E4">
      <w:pPr>
        <w:rPr>
          <w:sz w:val="16"/>
          <w:szCs w:val="16"/>
        </w:rPr>
      </w:pPr>
      <w:r w:rsidRPr="0007468F">
        <w:rPr>
          <w:sz w:val="16"/>
          <w:szCs w:val="16"/>
        </w:rPr>
        <w:t xml:space="preserve">To a utilitarian, </w:t>
      </w:r>
      <w:proofErr w:type="gramStart"/>
      <w:r w:rsidRPr="0007468F">
        <w:rPr>
          <w:sz w:val="16"/>
          <w:szCs w:val="16"/>
        </w:rPr>
        <w:t>whether or not</w:t>
      </w:r>
      <w:proofErr w:type="gramEnd"/>
      <w:r w:rsidRPr="0007468F">
        <w:rPr>
          <w:sz w:val="16"/>
          <w:szCs w:val="16"/>
        </w:rPr>
        <w:t xml:space="preserve"> human extinction is bad depends on whether we expect the long-term future to be positive or negative. Whatever it is, there’ll be a lot of it. Maybe we don’t outlive the century. But if we do, we may survive for 1-10 million years, as many other species do (Ord 2020, 218–19). Or we may survive for several hundred million years, as some other species do (Ord 2020, 220). Or with some luck we may survive for ≥1 billion years, or many billions of years if we leave the planet or even the galaxy (Ord 2020, 221–23). If we think the future is good, we should think it’s very good; if bad, we should dread it like we dread our own deaths.</w:t>
      </w:r>
    </w:p>
    <w:p w14:paraId="36C785B5" w14:textId="77777777" w:rsidR="00BF60E4" w:rsidRPr="0007468F" w:rsidRDefault="00BF60E4" w:rsidP="00BF60E4">
      <w:pPr>
        <w:rPr>
          <w:bCs/>
          <w:u w:val="single"/>
        </w:rPr>
      </w:pPr>
      <w:r w:rsidRPr="0007468F">
        <w:rPr>
          <w:bCs/>
          <w:sz w:val="16"/>
        </w:rPr>
        <w:t xml:space="preserve">I think utilitarianism is </w:t>
      </w:r>
      <w:proofErr w:type="gramStart"/>
      <w:r w:rsidRPr="0007468F">
        <w:rPr>
          <w:bCs/>
          <w:sz w:val="16"/>
        </w:rPr>
        <w:t>fairly plausible</w:t>
      </w:r>
      <w:proofErr w:type="gramEnd"/>
      <w:r w:rsidRPr="0007468F">
        <w:rPr>
          <w:bCs/>
          <w:sz w:val="16"/>
        </w:rPr>
        <w:t xml:space="preserve"> and give it some weight. I think Kantianism is more plausible and give it more weight. </w:t>
      </w:r>
      <w:r w:rsidRPr="0007468F">
        <w:rPr>
          <w:bCs/>
          <w:u w:val="single"/>
        </w:rPr>
        <w:t xml:space="preserve">What does </w:t>
      </w:r>
      <w:r w:rsidRPr="0007468F">
        <w:rPr>
          <w:rStyle w:val="Emphasis"/>
        </w:rPr>
        <w:t>Kantianism</w:t>
      </w:r>
      <w:r w:rsidRPr="0007468F">
        <w:rPr>
          <w:bCs/>
          <w:u w:val="single"/>
        </w:rPr>
        <w:t xml:space="preserve"> say about </w:t>
      </w:r>
      <w:r w:rsidRPr="0007468F">
        <w:rPr>
          <w:rStyle w:val="Emphasis"/>
        </w:rPr>
        <w:t>human extinction</w:t>
      </w:r>
      <w:r w:rsidRPr="0007468F">
        <w:rPr>
          <w:sz w:val="16"/>
        </w:rPr>
        <w:t>?</w:t>
      </w:r>
    </w:p>
    <w:p w14:paraId="1F61449A" w14:textId="77777777" w:rsidR="00BF60E4" w:rsidRPr="0007468F" w:rsidRDefault="00BF60E4" w:rsidP="00BF60E4">
      <w:pPr>
        <w:rPr>
          <w:bCs/>
          <w:sz w:val="16"/>
        </w:rPr>
      </w:pPr>
      <w:r w:rsidRPr="0007468F">
        <w:rPr>
          <w:bCs/>
          <w:sz w:val="16"/>
        </w:rPr>
        <w:t xml:space="preserve">I know </w:t>
      </w:r>
      <w:r w:rsidRPr="0007468F">
        <w:rPr>
          <w:bCs/>
          <w:u w:val="single"/>
        </w:rPr>
        <w:t xml:space="preserve">some </w:t>
      </w:r>
      <w:r w:rsidRPr="0007468F">
        <w:rPr>
          <w:rStyle w:val="StyleUnderline"/>
        </w:rPr>
        <w:t xml:space="preserve">people who’d </w:t>
      </w:r>
      <w:r w:rsidRPr="0007468F">
        <w:rPr>
          <w:rStyle w:val="Emphasis"/>
        </w:rPr>
        <w:t>say</w:t>
      </w:r>
      <w:r w:rsidRPr="0007468F">
        <w:rPr>
          <w:bCs/>
          <w:sz w:val="16"/>
        </w:rPr>
        <w:t xml:space="preserve">: </w:t>
      </w:r>
      <w:r w:rsidRPr="0007468F">
        <w:rPr>
          <w:bCs/>
          <w:u w:val="single"/>
        </w:rPr>
        <w:t xml:space="preserve">Isn’t </w:t>
      </w:r>
      <w:r w:rsidRPr="0007468F">
        <w:rPr>
          <w:rStyle w:val="Emphasis"/>
        </w:rPr>
        <w:t>human extinction</w:t>
      </w:r>
      <w:r w:rsidRPr="0007468F">
        <w:rPr>
          <w:bCs/>
          <w:u w:val="single"/>
        </w:rPr>
        <w:t xml:space="preserve"> just </w:t>
      </w:r>
      <w:r w:rsidRPr="0007468F">
        <w:rPr>
          <w:rStyle w:val="Emphasis"/>
        </w:rPr>
        <w:t>obviously bad</w:t>
      </w:r>
      <w:r w:rsidRPr="0007468F">
        <w:rPr>
          <w:sz w:val="16"/>
        </w:rPr>
        <w:t>?</w:t>
      </w:r>
      <w:r w:rsidRPr="0007468F">
        <w:rPr>
          <w:bCs/>
          <w:sz w:val="16"/>
        </w:rPr>
        <w:t xml:space="preserve"> </w:t>
      </w:r>
      <w:r w:rsidRPr="0007468F">
        <w:rPr>
          <w:rStyle w:val="StyleUnderline"/>
        </w:rPr>
        <w:t xml:space="preserve">It’d probably be brought about by the </w:t>
      </w:r>
      <w:r w:rsidRPr="0007468F">
        <w:rPr>
          <w:rStyle w:val="Emphasis"/>
        </w:rPr>
        <w:t>worst catastrophe</w:t>
      </w:r>
      <w:r w:rsidRPr="0007468F">
        <w:rPr>
          <w:rStyle w:val="StyleUnderline"/>
        </w:rPr>
        <w:t xml:space="preserve"> that’s ever </w:t>
      </w:r>
      <w:r w:rsidRPr="0007468F">
        <w:rPr>
          <w:rStyle w:val="Emphasis"/>
        </w:rPr>
        <w:t>befallen humankind</w:t>
      </w:r>
      <w:r w:rsidRPr="0007468F">
        <w:rPr>
          <w:bCs/>
          <w:sz w:val="16"/>
        </w:rPr>
        <w:t>. The Black Plague was horrifying, but it didn’t even get close to driving us to extinction; it’d take something far worse to do that.</w:t>
      </w:r>
    </w:p>
    <w:p w14:paraId="7191853C" w14:textId="77777777" w:rsidR="00BF60E4" w:rsidRPr="0007468F" w:rsidRDefault="00BF60E4" w:rsidP="00BF60E4">
      <w:pPr>
        <w:rPr>
          <w:sz w:val="16"/>
          <w:szCs w:val="16"/>
        </w:rPr>
      </w:pPr>
      <w:r w:rsidRPr="0007468F">
        <w:rPr>
          <w:sz w:val="16"/>
          <w:szCs w:val="16"/>
        </w:rPr>
        <w:t>I know some other people who’d say: Isn’t human extinction just obviously good? Humans cause so much suffering. We murder, deceive, abuse and bully one another all the time. Every year we kill ~70 billion chicken, sheep, goats and cattle;[1] if we die, at least it means factory farming is a thing of the past.</w:t>
      </w:r>
    </w:p>
    <w:p w14:paraId="76B13EF6" w14:textId="77777777" w:rsidR="00BF60E4" w:rsidRPr="0007468F" w:rsidRDefault="00BF60E4" w:rsidP="00BF60E4">
      <w:pPr>
        <w:rPr>
          <w:sz w:val="16"/>
          <w:szCs w:val="16"/>
        </w:rPr>
      </w:pPr>
      <w:r w:rsidRPr="0007468F">
        <w:rPr>
          <w:sz w:val="16"/>
          <w:szCs w:val="16"/>
        </w:rPr>
        <w:t xml:space="preserve">But this post is not about people dying. It’s about the death of humanity. Sure, each person’s death is bad, and perhaps also good (to the extent that they would’ve caused harm). I’m asking you to ignore those things and ask yourself: How much worse than the death of everyone except a minimally sustainable population is the death of literally everyone? How much worse (or better) is the death of all 8 billion </w:t>
      </w:r>
      <w:proofErr w:type="gramStart"/>
      <w:r w:rsidRPr="0007468F">
        <w:rPr>
          <w:sz w:val="16"/>
          <w:szCs w:val="16"/>
        </w:rPr>
        <w:t>people[</w:t>
      </w:r>
      <w:proofErr w:type="gramEnd"/>
      <w:r w:rsidRPr="0007468F">
        <w:rPr>
          <w:sz w:val="16"/>
          <w:szCs w:val="16"/>
        </w:rPr>
        <w:t>2] than the death of, say, 7,999,900,000 people? Is it only 0.001% worse? It probably would take a terrible catastrophe to bring human extinction about, but that no more means extinction is bad than the tragedy of the Shoah means there’s no value in Paul Celan’s poetry.</w:t>
      </w:r>
    </w:p>
    <w:p w14:paraId="08C9606D" w14:textId="77777777" w:rsidR="00BF60E4" w:rsidRPr="0007468F" w:rsidRDefault="00BF60E4" w:rsidP="00BF60E4">
      <w:pPr>
        <w:rPr>
          <w:bCs/>
          <w:sz w:val="16"/>
        </w:rPr>
      </w:pPr>
      <w:r w:rsidRPr="0007468F">
        <w:rPr>
          <w:bCs/>
          <w:sz w:val="16"/>
        </w:rPr>
        <w:t>Letting Down Humanity #</w:t>
      </w:r>
    </w:p>
    <w:p w14:paraId="3084EF38" w14:textId="77777777" w:rsidR="00BF60E4" w:rsidRPr="0007468F" w:rsidRDefault="00BF60E4" w:rsidP="00BF60E4">
      <w:pPr>
        <w:rPr>
          <w:bCs/>
          <w:sz w:val="16"/>
        </w:rPr>
      </w:pPr>
      <w:r w:rsidRPr="0007468F">
        <w:rPr>
          <w:bCs/>
          <w:sz w:val="16"/>
        </w:rPr>
        <w:t xml:space="preserve">Korsgaard (2018) makes roughly the following argument. </w:t>
      </w:r>
      <w:r w:rsidRPr="0007468F">
        <w:rPr>
          <w:bCs/>
          <w:u w:val="single"/>
        </w:rPr>
        <w:t xml:space="preserve">We </w:t>
      </w:r>
      <w:r w:rsidRPr="0007468F">
        <w:rPr>
          <w:rStyle w:val="Emphasis"/>
        </w:rPr>
        <w:t>humans</w:t>
      </w:r>
      <w:r w:rsidRPr="0007468F">
        <w:rPr>
          <w:bCs/>
          <w:sz w:val="16"/>
        </w:rPr>
        <w:t xml:space="preserve"> (unlike the other animals) </w:t>
      </w:r>
      <w:r w:rsidRPr="0007468F">
        <w:rPr>
          <w:bCs/>
          <w:u w:val="single"/>
        </w:rPr>
        <w:t xml:space="preserve">think of ourselves as a </w:t>
      </w:r>
      <w:r w:rsidRPr="0007468F">
        <w:rPr>
          <w:rStyle w:val="Emphasis"/>
        </w:rPr>
        <w:t>collective agent</w:t>
      </w:r>
      <w:r w:rsidRPr="0007468F">
        <w:rPr>
          <w:bCs/>
          <w:sz w:val="16"/>
        </w:rPr>
        <w:t xml:space="preserve">, </w:t>
      </w:r>
      <w:r w:rsidRPr="0007468F">
        <w:rPr>
          <w:bCs/>
          <w:u w:val="single"/>
        </w:rPr>
        <w:t>a</w:t>
      </w:r>
      <w:r w:rsidRPr="0007468F">
        <w:rPr>
          <w:sz w:val="16"/>
        </w:rPr>
        <w:t xml:space="preserve"> “</w:t>
      </w:r>
      <w:r w:rsidRPr="0007468F">
        <w:rPr>
          <w:rStyle w:val="Emphasis"/>
        </w:rPr>
        <w:t>species-being</w:t>
      </w:r>
      <w:r w:rsidRPr="0007468F">
        <w:rPr>
          <w:sz w:val="16"/>
        </w:rPr>
        <w:t>”.</w:t>
      </w:r>
      <w:r w:rsidRPr="0007468F">
        <w:rPr>
          <w:bCs/>
          <w:sz w:val="16"/>
        </w:rPr>
        <w:t xml:space="preserve"> (It makes sense to ask, for example, “Will we </w:t>
      </w:r>
      <w:proofErr w:type="spellStart"/>
      <w:r w:rsidRPr="0007468F">
        <w:rPr>
          <w:bCs/>
          <w:sz w:val="16"/>
        </w:rPr>
        <w:t>colonise</w:t>
      </w:r>
      <w:proofErr w:type="spellEnd"/>
      <w:r w:rsidRPr="0007468F">
        <w:rPr>
          <w:bCs/>
          <w:sz w:val="16"/>
        </w:rPr>
        <w:t xml:space="preserve"> the galaxy?” </w:t>
      </w:r>
      <w:r w:rsidRPr="0007468F">
        <w:rPr>
          <w:bCs/>
          <w:u w:val="single"/>
        </w:rPr>
        <w:t xml:space="preserve">and thereby refer to a </w:t>
      </w:r>
      <w:r w:rsidRPr="0007468F">
        <w:rPr>
          <w:rStyle w:val="Emphasis"/>
        </w:rPr>
        <w:t>multi-generational project</w:t>
      </w:r>
      <w:r w:rsidRPr="0007468F">
        <w:rPr>
          <w:bCs/>
          <w:u w:val="single"/>
        </w:rPr>
        <w:t xml:space="preserve"> in which all humans have a </w:t>
      </w:r>
      <w:r w:rsidRPr="0007468F">
        <w:rPr>
          <w:rStyle w:val="Emphasis"/>
        </w:rPr>
        <w:t>stake</w:t>
      </w:r>
      <w:r w:rsidRPr="0007468F">
        <w:rPr>
          <w:bCs/>
          <w:sz w:val="16"/>
        </w:rPr>
        <w:t xml:space="preserve">.) </w:t>
      </w:r>
      <w:r w:rsidRPr="0007468F">
        <w:rPr>
          <w:bCs/>
          <w:u w:val="single"/>
        </w:rPr>
        <w:t xml:space="preserve">Claims about </w:t>
      </w:r>
      <w:r w:rsidRPr="0007468F">
        <w:rPr>
          <w:rStyle w:val="Emphasis"/>
          <w:highlight w:val="cyan"/>
        </w:rPr>
        <w:t>rights</w:t>
      </w:r>
      <w:r w:rsidRPr="0007468F">
        <w:rPr>
          <w:bCs/>
          <w:sz w:val="16"/>
        </w:rPr>
        <w:t xml:space="preserve"> (</w:t>
      </w:r>
      <w:r w:rsidRPr="0007468F">
        <w:rPr>
          <w:bCs/>
          <w:u w:val="single"/>
        </w:rPr>
        <w:t>says Kant</w:t>
      </w:r>
      <w:r w:rsidRPr="0007468F">
        <w:rPr>
          <w:bCs/>
          <w:sz w:val="16"/>
        </w:rPr>
        <w:t xml:space="preserve">) </w:t>
      </w:r>
      <w:r w:rsidRPr="0007468F">
        <w:rPr>
          <w:bCs/>
          <w:highlight w:val="cyan"/>
          <w:u w:val="single"/>
        </w:rPr>
        <w:t xml:space="preserve">only </w:t>
      </w:r>
      <w:r w:rsidRPr="0007468F">
        <w:rPr>
          <w:rStyle w:val="Emphasis"/>
          <w:highlight w:val="cyan"/>
        </w:rPr>
        <w:t>make sense</w:t>
      </w:r>
      <w:r w:rsidRPr="0007468F">
        <w:rPr>
          <w:bCs/>
          <w:highlight w:val="cyan"/>
          <w:u w:val="single"/>
        </w:rPr>
        <w:t xml:space="preserve"> in a </w:t>
      </w:r>
      <w:r w:rsidRPr="0007468F">
        <w:rPr>
          <w:rStyle w:val="Emphasis"/>
          <w:highlight w:val="cyan"/>
        </w:rPr>
        <w:t>political community</w:t>
      </w:r>
      <w:r w:rsidRPr="0007468F">
        <w:rPr>
          <w:bCs/>
          <w:sz w:val="16"/>
        </w:rPr>
        <w:t xml:space="preserve"> (which is </w:t>
      </w:r>
      <w:r w:rsidRPr="0007468F">
        <w:rPr>
          <w:bCs/>
          <w:u w:val="single"/>
        </w:rPr>
        <w:t xml:space="preserve">kind of like a </w:t>
      </w:r>
      <w:r w:rsidRPr="0007468F">
        <w:rPr>
          <w:rStyle w:val="Emphasis"/>
        </w:rPr>
        <w:t>collective agent</w:t>
      </w:r>
      <w:r w:rsidRPr="0007468F">
        <w:rPr>
          <w:bCs/>
          <w:sz w:val="16"/>
        </w:rPr>
        <w:t xml:space="preserve">); </w:t>
      </w:r>
      <w:r w:rsidRPr="0007468F">
        <w:rPr>
          <w:bCs/>
          <w:u w:val="single"/>
        </w:rPr>
        <w:t xml:space="preserve">the ultimate political community </w:t>
      </w:r>
      <w:r w:rsidRPr="0007468F">
        <w:rPr>
          <w:bCs/>
          <w:highlight w:val="cyan"/>
          <w:u w:val="single"/>
        </w:rPr>
        <w:t xml:space="preserve">comprises the </w:t>
      </w:r>
      <w:r w:rsidRPr="0007468F">
        <w:rPr>
          <w:rStyle w:val="Emphasis"/>
          <w:highlight w:val="cyan"/>
        </w:rPr>
        <w:t>entire human species</w:t>
      </w:r>
      <w:r w:rsidRPr="0007468F">
        <w:rPr>
          <w:bCs/>
          <w:sz w:val="16"/>
        </w:rPr>
        <w:t xml:space="preserve">, </w:t>
      </w:r>
      <w:r w:rsidRPr="0007468F">
        <w:rPr>
          <w:bCs/>
          <w:u w:val="single"/>
        </w:rPr>
        <w:t xml:space="preserve">so if we make claims of </w:t>
      </w:r>
      <w:r w:rsidRPr="0007468F">
        <w:rPr>
          <w:rStyle w:val="Emphasis"/>
        </w:rPr>
        <w:t>rights</w:t>
      </w:r>
      <w:r w:rsidRPr="0007468F">
        <w:rPr>
          <w:sz w:val="16"/>
        </w:rPr>
        <w:t xml:space="preserve">, </w:t>
      </w:r>
      <w:r w:rsidRPr="0007468F">
        <w:rPr>
          <w:bCs/>
          <w:u w:val="single"/>
        </w:rPr>
        <w:t xml:space="preserve">we’re committed to </w:t>
      </w:r>
      <w:r w:rsidRPr="0007468F">
        <w:rPr>
          <w:rStyle w:val="Emphasis"/>
        </w:rPr>
        <w:t xml:space="preserve">considering </w:t>
      </w:r>
      <w:r w:rsidRPr="0007468F">
        <w:rPr>
          <w:rStyle w:val="Emphasis"/>
          <w:highlight w:val="cyan"/>
        </w:rPr>
        <w:t>humanity</w:t>
      </w:r>
      <w:r w:rsidRPr="0007468F">
        <w:rPr>
          <w:bCs/>
          <w:u w:val="single"/>
        </w:rPr>
        <w:t xml:space="preserve"> as </w:t>
      </w:r>
      <w:r w:rsidRPr="0007468F">
        <w:rPr>
          <w:bCs/>
          <w:highlight w:val="cyan"/>
          <w:u w:val="single"/>
        </w:rPr>
        <w:t xml:space="preserve">a </w:t>
      </w:r>
      <w:r w:rsidRPr="0007468F">
        <w:rPr>
          <w:rStyle w:val="Emphasis"/>
          <w:highlight w:val="cyan"/>
        </w:rPr>
        <w:t>collective agent</w:t>
      </w:r>
      <w:r w:rsidRPr="0007468F">
        <w:rPr>
          <w:bCs/>
          <w:sz w:val="16"/>
        </w:rPr>
        <w:t xml:space="preserve">. We </w:t>
      </w:r>
      <w:r w:rsidRPr="0007468F">
        <w:rPr>
          <w:bCs/>
          <w:u w:val="single"/>
        </w:rPr>
        <w:t>humans</w:t>
      </w:r>
      <w:r w:rsidRPr="0007468F">
        <w:rPr>
          <w:bCs/>
          <w:sz w:val="16"/>
        </w:rPr>
        <w:t xml:space="preserve"> (again unlike the other animals) </w:t>
      </w:r>
      <w:r w:rsidRPr="0007468F">
        <w:rPr>
          <w:bCs/>
          <w:u w:val="single"/>
        </w:rPr>
        <w:t xml:space="preserve">are also aware of the </w:t>
      </w:r>
      <w:r w:rsidRPr="0007468F">
        <w:rPr>
          <w:rStyle w:val="Emphasis"/>
        </w:rPr>
        <w:t>grounds</w:t>
      </w:r>
      <w:r w:rsidRPr="0007468F">
        <w:rPr>
          <w:bCs/>
          <w:u w:val="single"/>
        </w:rPr>
        <w:t xml:space="preserve"> for our</w:t>
      </w:r>
      <w:r w:rsidRPr="0007468F">
        <w:rPr>
          <w:sz w:val="16"/>
        </w:rPr>
        <w:t xml:space="preserve"> (</w:t>
      </w:r>
      <w:r w:rsidRPr="0007468F">
        <w:rPr>
          <w:bCs/>
          <w:u w:val="single"/>
        </w:rPr>
        <w:t>potential</w:t>
      </w:r>
      <w:r w:rsidRPr="0007468F">
        <w:rPr>
          <w:sz w:val="16"/>
        </w:rPr>
        <w:t xml:space="preserve">) </w:t>
      </w:r>
      <w:r w:rsidRPr="0007468F">
        <w:rPr>
          <w:rStyle w:val="Emphasis"/>
        </w:rPr>
        <w:t>beliefs</w:t>
      </w:r>
      <w:r w:rsidRPr="0007468F">
        <w:rPr>
          <w:bCs/>
          <w:u w:val="single"/>
        </w:rPr>
        <w:t xml:space="preserve"> and </w:t>
      </w:r>
      <w:r w:rsidRPr="0007468F">
        <w:rPr>
          <w:rStyle w:val="Emphasis"/>
        </w:rPr>
        <w:t>actions</w:t>
      </w:r>
      <w:r w:rsidRPr="0007468F">
        <w:rPr>
          <w:sz w:val="16"/>
        </w:rPr>
        <w:t>;</w:t>
      </w:r>
      <w:r w:rsidRPr="0007468F">
        <w:rPr>
          <w:bCs/>
          <w:u w:val="single"/>
        </w:rPr>
        <w:t xml:space="preserve"> this allows us to </w:t>
      </w:r>
      <w:r w:rsidRPr="0007468F">
        <w:rPr>
          <w:rStyle w:val="Emphasis"/>
        </w:rPr>
        <w:t>reason normatively</w:t>
      </w:r>
      <w:r w:rsidRPr="0007468F">
        <w:rPr>
          <w:bCs/>
          <w:sz w:val="16"/>
        </w:rPr>
        <w:t xml:space="preserve">. </w:t>
      </w:r>
      <w:r w:rsidRPr="0007468F">
        <w:rPr>
          <w:bCs/>
          <w:u w:val="single"/>
        </w:rPr>
        <w:t>Because we can reason normatively</w:t>
      </w:r>
      <w:r w:rsidRPr="0007468F">
        <w:rPr>
          <w:sz w:val="16"/>
        </w:rPr>
        <w:t>, we</w:t>
      </w:r>
      <w:r w:rsidRPr="0007468F">
        <w:rPr>
          <w:sz w:val="16"/>
          <w:szCs w:val="16"/>
        </w:rPr>
        <w:t xml:space="preserve"> </w:t>
      </w:r>
      <w:r w:rsidRPr="0007468F">
        <w:rPr>
          <w:rStyle w:val="Emphasis"/>
        </w:rPr>
        <w:t>evaluate</w:t>
      </w:r>
      <w:r w:rsidRPr="0007468F">
        <w:rPr>
          <w:bCs/>
          <w:u w:val="single"/>
        </w:rPr>
        <w:t xml:space="preserve"> ourselves based on our </w:t>
      </w:r>
      <w:r w:rsidRPr="0007468F">
        <w:rPr>
          <w:rStyle w:val="Emphasis"/>
        </w:rPr>
        <w:t>actions</w:t>
      </w:r>
      <w:r w:rsidRPr="0007468F">
        <w:rPr>
          <w:sz w:val="16"/>
        </w:rPr>
        <w:t>, based</w:t>
      </w:r>
      <w:r w:rsidRPr="0007468F">
        <w:rPr>
          <w:bCs/>
          <w:u w:val="single"/>
        </w:rPr>
        <w:t xml:space="preserve"> on whether we </w:t>
      </w:r>
      <w:r w:rsidRPr="0007468F">
        <w:rPr>
          <w:rStyle w:val="Emphasis"/>
        </w:rPr>
        <w:t>act</w:t>
      </w:r>
      <w:r w:rsidRPr="0007468F">
        <w:rPr>
          <w:bCs/>
          <w:u w:val="single"/>
        </w:rPr>
        <w:t xml:space="preserve"> in a way that anyone can </w:t>
      </w:r>
      <w:r w:rsidRPr="0007468F">
        <w:rPr>
          <w:rStyle w:val="Emphasis"/>
        </w:rPr>
        <w:t>rationally endorse</w:t>
      </w:r>
      <w:r w:rsidRPr="0007468F">
        <w:rPr>
          <w:bCs/>
          <w:sz w:val="16"/>
        </w:rPr>
        <w:t xml:space="preserve">. </w:t>
      </w:r>
      <w:r w:rsidRPr="0007468F">
        <w:rPr>
          <w:bCs/>
          <w:u w:val="single"/>
        </w:rPr>
        <w:t xml:space="preserve">That </w:t>
      </w:r>
      <w:r w:rsidRPr="0007468F">
        <w:rPr>
          <w:rStyle w:val="Emphasis"/>
          <w:highlight w:val="cyan"/>
        </w:rPr>
        <w:t>makes</w:t>
      </w:r>
      <w:r w:rsidRPr="0007468F">
        <w:rPr>
          <w:rStyle w:val="StyleUnderline"/>
        </w:rPr>
        <w:t xml:space="preserve"> the</w:t>
      </w:r>
      <w:r w:rsidRPr="0007468F">
        <w:rPr>
          <w:bCs/>
          <w:u w:val="single"/>
        </w:rPr>
        <w:t xml:space="preserve"> </w:t>
      </w:r>
      <w:r w:rsidRPr="0007468F">
        <w:rPr>
          <w:rStyle w:val="Emphasis"/>
          <w:highlight w:val="cyan"/>
        </w:rPr>
        <w:t>ends</w:t>
      </w:r>
      <w:r w:rsidRPr="0007468F">
        <w:rPr>
          <w:bCs/>
          <w:u w:val="single"/>
        </w:rPr>
        <w:t xml:space="preserve"> that </w:t>
      </w:r>
      <w:r w:rsidRPr="0007468F">
        <w:rPr>
          <w:rStyle w:val="Emphasis"/>
          <w:highlight w:val="cyan"/>
        </w:rPr>
        <w:t xml:space="preserve">everyone </w:t>
      </w:r>
      <w:proofErr w:type="gramStart"/>
      <w:r w:rsidRPr="0007468F">
        <w:rPr>
          <w:rStyle w:val="Emphasis"/>
          <w:highlight w:val="cyan"/>
        </w:rPr>
        <w:t>share</w:t>
      </w:r>
      <w:proofErr w:type="gramEnd"/>
      <w:r w:rsidRPr="0007468F">
        <w:rPr>
          <w:sz w:val="16"/>
        </w:rPr>
        <w:t xml:space="preserve"> (</w:t>
      </w:r>
      <w:r w:rsidRPr="0007468F">
        <w:rPr>
          <w:bCs/>
          <w:u w:val="single"/>
        </w:rPr>
        <w:t xml:space="preserve">the </w:t>
      </w:r>
      <w:r w:rsidRPr="0007468F">
        <w:rPr>
          <w:rStyle w:val="Emphasis"/>
        </w:rPr>
        <w:t>species-being’s ends</w:t>
      </w:r>
      <w:r w:rsidRPr="0007468F">
        <w:rPr>
          <w:sz w:val="16"/>
        </w:rPr>
        <w:t xml:space="preserve">) </w:t>
      </w:r>
      <w:r w:rsidRPr="0007468F">
        <w:rPr>
          <w:bCs/>
          <w:highlight w:val="cyan"/>
          <w:u w:val="single"/>
        </w:rPr>
        <w:t xml:space="preserve">especially </w:t>
      </w:r>
      <w:r w:rsidRPr="0007468F">
        <w:rPr>
          <w:rStyle w:val="Emphasis"/>
          <w:highlight w:val="cyan"/>
        </w:rPr>
        <w:t>important</w:t>
      </w:r>
      <w:r w:rsidRPr="0007468F">
        <w:rPr>
          <w:bCs/>
          <w:sz w:val="16"/>
        </w:rPr>
        <w:t xml:space="preserve">. Therefore, </w:t>
      </w:r>
      <w:r w:rsidRPr="0007468F">
        <w:rPr>
          <w:rStyle w:val="Emphasis"/>
        </w:rPr>
        <w:t>human extinction</w:t>
      </w:r>
      <w:r w:rsidRPr="0007468F">
        <w:rPr>
          <w:rStyle w:val="StyleUnderline"/>
        </w:rPr>
        <w:t xml:space="preserve"> is especially</w:t>
      </w:r>
      <w:r w:rsidRPr="0007468F">
        <w:rPr>
          <w:bCs/>
          <w:u w:val="single"/>
        </w:rPr>
        <w:t xml:space="preserve"> </w:t>
      </w:r>
      <w:r w:rsidRPr="0007468F">
        <w:rPr>
          <w:rStyle w:val="Emphasis"/>
        </w:rPr>
        <w:t>bad</w:t>
      </w:r>
      <w:r w:rsidRPr="0007468F">
        <w:rPr>
          <w:bCs/>
          <w:sz w:val="16"/>
        </w:rPr>
        <w:t xml:space="preserve"> (</w:t>
      </w:r>
      <w:r w:rsidRPr="0007468F">
        <w:rPr>
          <w:bCs/>
          <w:u w:val="single"/>
        </w:rPr>
        <w:t>because all</w:t>
      </w:r>
      <w:r w:rsidRPr="0007468F">
        <w:rPr>
          <w:bCs/>
          <w:sz w:val="16"/>
        </w:rPr>
        <w:t xml:space="preserve"> those important species-being-y </w:t>
      </w:r>
      <w:r w:rsidRPr="0007468F">
        <w:rPr>
          <w:rStyle w:val="Emphasis"/>
        </w:rPr>
        <w:t>actions</w:t>
      </w:r>
      <w:r w:rsidRPr="0007468F">
        <w:rPr>
          <w:bCs/>
          <w:u w:val="single"/>
        </w:rPr>
        <w:t xml:space="preserve"> would be </w:t>
      </w:r>
      <w:r w:rsidRPr="0007468F">
        <w:rPr>
          <w:rStyle w:val="Emphasis"/>
        </w:rPr>
        <w:t>thwarted</w:t>
      </w:r>
      <w:r w:rsidRPr="0007468F">
        <w:rPr>
          <w:bCs/>
          <w:sz w:val="16"/>
        </w:rPr>
        <w:t>).</w:t>
      </w:r>
    </w:p>
    <w:p w14:paraId="76DA04F7" w14:textId="77777777" w:rsidR="00BF60E4" w:rsidRPr="0007468F" w:rsidRDefault="00BF60E4" w:rsidP="00BF60E4">
      <w:pPr>
        <w:rPr>
          <w:bCs/>
          <w:sz w:val="16"/>
        </w:rPr>
      </w:pPr>
      <w:r w:rsidRPr="0007468F">
        <w:rPr>
          <w:bCs/>
          <w:sz w:val="16"/>
        </w:rPr>
        <w:t>My crude interpretation of the argument is something like, “</w:t>
      </w:r>
      <w:r w:rsidRPr="0007468F">
        <w:rPr>
          <w:bCs/>
          <w:u w:val="single"/>
        </w:rPr>
        <w:t xml:space="preserve">It’s </w:t>
      </w:r>
      <w:r w:rsidRPr="0007468F">
        <w:rPr>
          <w:rStyle w:val="Emphasis"/>
        </w:rPr>
        <w:t>important</w:t>
      </w:r>
      <w:r w:rsidRPr="0007468F">
        <w:rPr>
          <w:bCs/>
          <w:u w:val="single"/>
        </w:rPr>
        <w:t xml:space="preserve"> for us to think that we’re </w:t>
      </w:r>
      <w:r w:rsidRPr="0007468F">
        <w:rPr>
          <w:rStyle w:val="Emphasis"/>
        </w:rPr>
        <w:t>good people</w:t>
      </w:r>
      <w:r w:rsidRPr="0007468F">
        <w:rPr>
          <w:sz w:val="16"/>
        </w:rPr>
        <w:t xml:space="preserve">. </w:t>
      </w:r>
      <w:r w:rsidRPr="0007468F">
        <w:rPr>
          <w:rStyle w:val="Emphasis"/>
        </w:rPr>
        <w:t>Doing good</w:t>
      </w:r>
      <w:r w:rsidRPr="0007468F">
        <w:rPr>
          <w:bCs/>
          <w:sz w:val="16"/>
        </w:rPr>
        <w:t xml:space="preserve"> (in deontology) </w:t>
      </w:r>
      <w:r w:rsidRPr="0007468F">
        <w:rPr>
          <w:bCs/>
          <w:u w:val="single"/>
        </w:rPr>
        <w:t xml:space="preserve">means taking </w:t>
      </w:r>
      <w:r w:rsidRPr="0007468F">
        <w:rPr>
          <w:rStyle w:val="Emphasis"/>
        </w:rPr>
        <w:t>good actions</w:t>
      </w:r>
      <w:r w:rsidRPr="0007468F">
        <w:rPr>
          <w:bCs/>
          <w:sz w:val="16"/>
        </w:rPr>
        <w:t xml:space="preserve">. </w:t>
      </w:r>
      <w:r w:rsidRPr="0007468F">
        <w:rPr>
          <w:bCs/>
          <w:u w:val="single"/>
        </w:rPr>
        <w:t>Good actions</w:t>
      </w:r>
      <w:r w:rsidRPr="0007468F">
        <w:rPr>
          <w:bCs/>
          <w:sz w:val="16"/>
        </w:rPr>
        <w:t xml:space="preserve"> are (roughly speaking) those that </w:t>
      </w:r>
      <w:r w:rsidRPr="0007468F">
        <w:rPr>
          <w:bCs/>
          <w:u w:val="single"/>
        </w:rPr>
        <w:t xml:space="preserve">follow a </w:t>
      </w:r>
      <w:r w:rsidRPr="0007468F">
        <w:rPr>
          <w:rStyle w:val="Emphasis"/>
        </w:rPr>
        <w:t>maxim</w:t>
      </w:r>
      <w:r w:rsidRPr="0007468F">
        <w:rPr>
          <w:bCs/>
          <w:u w:val="single"/>
        </w:rPr>
        <w:t xml:space="preserve"> that any human can </w:t>
      </w:r>
      <w:r w:rsidRPr="0007468F">
        <w:rPr>
          <w:rStyle w:val="Emphasis"/>
        </w:rPr>
        <w:t>rationally endorse</w:t>
      </w:r>
      <w:r w:rsidRPr="0007468F">
        <w:rPr>
          <w:bCs/>
          <w:sz w:val="16"/>
        </w:rPr>
        <w:t xml:space="preserve">. Therefore, </w:t>
      </w:r>
      <w:r w:rsidRPr="0007468F">
        <w:rPr>
          <w:rStyle w:val="Emphasis"/>
        </w:rPr>
        <w:t>acting</w:t>
      </w:r>
      <w:r w:rsidRPr="0007468F">
        <w:rPr>
          <w:bCs/>
          <w:u w:val="single"/>
        </w:rPr>
        <w:t xml:space="preserve"> according to a </w:t>
      </w:r>
      <w:r w:rsidRPr="0007468F">
        <w:rPr>
          <w:rStyle w:val="Emphasis"/>
        </w:rPr>
        <w:t>maxim</w:t>
      </w:r>
      <w:r w:rsidRPr="0007468F">
        <w:rPr>
          <w:bCs/>
          <w:u w:val="single"/>
        </w:rPr>
        <w:t xml:space="preserve"> that </w:t>
      </w:r>
      <w:r w:rsidRPr="0007468F">
        <w:rPr>
          <w:rStyle w:val="Emphasis"/>
        </w:rPr>
        <w:t>benefits</w:t>
      </w:r>
      <w:r w:rsidRPr="0007468F">
        <w:rPr>
          <w:bCs/>
          <w:sz w:val="16"/>
        </w:rPr>
        <w:t xml:space="preserve"> (and not acting according to one that harms) </w:t>
      </w:r>
      <w:r w:rsidRPr="0007468F">
        <w:rPr>
          <w:bCs/>
          <w:u w:val="single"/>
        </w:rPr>
        <w:t xml:space="preserve">the </w:t>
      </w:r>
      <w:r w:rsidRPr="0007468F">
        <w:rPr>
          <w:rStyle w:val="Emphasis"/>
        </w:rPr>
        <w:t>whole of humanity</w:t>
      </w:r>
      <w:r w:rsidRPr="0007468F">
        <w:rPr>
          <w:bCs/>
          <w:u w:val="single"/>
        </w:rPr>
        <w:t xml:space="preserve"> is good</w:t>
      </w:r>
      <w:r w:rsidRPr="0007468F">
        <w:rPr>
          <w:bCs/>
          <w:sz w:val="16"/>
        </w:rPr>
        <w:t xml:space="preserve">. But </w:t>
      </w:r>
      <w:r w:rsidRPr="0007468F">
        <w:rPr>
          <w:bCs/>
          <w:highlight w:val="cyan"/>
          <w:u w:val="single"/>
        </w:rPr>
        <w:t xml:space="preserve">if humans </w:t>
      </w:r>
      <w:r w:rsidRPr="0007468F">
        <w:rPr>
          <w:rStyle w:val="Emphasis"/>
          <w:highlight w:val="cyan"/>
        </w:rPr>
        <w:t>go extinct</w:t>
      </w:r>
      <w:r w:rsidRPr="0007468F">
        <w:rPr>
          <w:sz w:val="16"/>
        </w:rPr>
        <w:t xml:space="preserve">, </w:t>
      </w:r>
      <w:r w:rsidRPr="0007468F">
        <w:rPr>
          <w:bCs/>
          <w:highlight w:val="cyan"/>
          <w:u w:val="single"/>
        </w:rPr>
        <w:t>all</w:t>
      </w:r>
      <w:r w:rsidRPr="0007468F">
        <w:rPr>
          <w:bCs/>
          <w:u w:val="single"/>
        </w:rPr>
        <w:t xml:space="preserve"> those </w:t>
      </w:r>
      <w:r w:rsidRPr="0007468F">
        <w:rPr>
          <w:rStyle w:val="Emphasis"/>
          <w:highlight w:val="cyan"/>
        </w:rPr>
        <w:t>good</w:t>
      </w:r>
      <w:r w:rsidRPr="0007468F">
        <w:rPr>
          <w:bCs/>
          <w:u w:val="single"/>
        </w:rPr>
        <w:t xml:space="preserve"> humanity-promoting </w:t>
      </w:r>
      <w:r w:rsidRPr="0007468F">
        <w:rPr>
          <w:rStyle w:val="Emphasis"/>
          <w:highlight w:val="cyan"/>
        </w:rPr>
        <w:t>actions</w:t>
      </w:r>
      <w:r w:rsidRPr="0007468F">
        <w:rPr>
          <w:sz w:val="16"/>
        </w:rPr>
        <w:t xml:space="preserve"> –</w:t>
      </w:r>
      <w:r w:rsidRPr="0007468F">
        <w:rPr>
          <w:sz w:val="16"/>
          <w:szCs w:val="16"/>
        </w:rPr>
        <w:t xml:space="preserve"> </w:t>
      </w:r>
      <w:r w:rsidRPr="0007468F">
        <w:rPr>
          <w:bCs/>
          <w:u w:val="single"/>
        </w:rPr>
        <w:t xml:space="preserve">at least those that were </w:t>
      </w:r>
      <w:r w:rsidRPr="0007468F">
        <w:rPr>
          <w:rStyle w:val="Emphasis"/>
        </w:rPr>
        <w:t>oriented</w:t>
      </w:r>
      <w:r w:rsidRPr="0007468F">
        <w:rPr>
          <w:bCs/>
          <w:u w:val="single"/>
        </w:rPr>
        <w:t xml:space="preserve"> towards the </w:t>
      </w:r>
      <w:r w:rsidRPr="0007468F">
        <w:rPr>
          <w:rStyle w:val="Emphasis"/>
        </w:rPr>
        <w:t>future</w:t>
      </w:r>
      <w:r w:rsidRPr="0007468F">
        <w:rPr>
          <w:sz w:val="16"/>
        </w:rPr>
        <w:t xml:space="preserve"> –</w:t>
      </w:r>
      <w:r w:rsidRPr="0007468F">
        <w:rPr>
          <w:sz w:val="16"/>
          <w:szCs w:val="16"/>
        </w:rPr>
        <w:t xml:space="preserve"> </w:t>
      </w:r>
      <w:r w:rsidRPr="0007468F">
        <w:rPr>
          <w:bCs/>
          <w:highlight w:val="cyan"/>
          <w:u w:val="single"/>
        </w:rPr>
        <w:t xml:space="preserve">are </w:t>
      </w:r>
      <w:r w:rsidRPr="0007468F">
        <w:rPr>
          <w:rStyle w:val="Emphasis"/>
          <w:highlight w:val="cyan"/>
        </w:rPr>
        <w:t>thwarted</w:t>
      </w:r>
      <w:r w:rsidRPr="0007468F">
        <w:rPr>
          <w:bCs/>
          <w:sz w:val="16"/>
        </w:rPr>
        <w:t>.”</w:t>
      </w:r>
    </w:p>
    <w:p w14:paraId="24FD7ED4" w14:textId="77777777" w:rsidR="00BF60E4" w:rsidRPr="0007468F" w:rsidRDefault="00BF60E4" w:rsidP="00BF60E4">
      <w:pPr>
        <w:rPr>
          <w:bCs/>
          <w:sz w:val="16"/>
          <w:szCs w:val="16"/>
        </w:rPr>
      </w:pPr>
      <w:r w:rsidRPr="0007468F">
        <w:rPr>
          <w:bCs/>
          <w:sz w:val="16"/>
          <w:szCs w:val="16"/>
        </w:rPr>
        <w:t>&lt;&lt;&lt;CONDENSED, NONE OMITTED&gt;&gt;&gt;</w:t>
      </w:r>
    </w:p>
    <w:p w14:paraId="2BF751AD" w14:textId="77777777" w:rsidR="00BF60E4" w:rsidRPr="0007468F" w:rsidRDefault="00BF60E4" w:rsidP="00BF60E4">
      <w:pPr>
        <w:rPr>
          <w:bCs/>
          <w:sz w:val="8"/>
          <w:szCs w:val="8"/>
        </w:rPr>
      </w:pPr>
      <w:r w:rsidRPr="0007468F">
        <w:rPr>
          <w:bCs/>
          <w:sz w:val="8"/>
          <w:szCs w:val="8"/>
        </w:rPr>
        <w:t xml:space="preserve">Daniel Kokotajlo recently wrote a deep and lucid post illustrating Kant’s ethics with a “decision theory app store”. Allow me to quote at length: Imagine an ideal competitive market for advice-giving AI assistants. Tech companies code them up and then you download them for free from the app store. There is </w:t>
      </w:r>
      <w:proofErr w:type="spellStart"/>
      <w:r w:rsidRPr="0007468F">
        <w:rPr>
          <w:bCs/>
          <w:sz w:val="8"/>
          <w:szCs w:val="8"/>
        </w:rPr>
        <w:t>AlphaBot</w:t>
      </w:r>
      <w:proofErr w:type="spellEnd"/>
      <w:r w:rsidRPr="0007468F">
        <w:rPr>
          <w:bCs/>
          <w:sz w:val="8"/>
          <w:szCs w:val="8"/>
        </w:rPr>
        <w:t xml:space="preserve">, </w:t>
      </w:r>
      <w:proofErr w:type="spellStart"/>
      <w:r w:rsidRPr="0007468F">
        <w:rPr>
          <w:bCs/>
          <w:sz w:val="8"/>
          <w:szCs w:val="8"/>
        </w:rPr>
        <w:t>MetaBot</w:t>
      </w:r>
      <w:proofErr w:type="spellEnd"/>
      <w:r w:rsidRPr="0007468F">
        <w:rPr>
          <w:bCs/>
          <w:sz w:val="8"/>
          <w:szCs w:val="8"/>
        </w:rPr>
        <w:t xml:space="preserve">, </w:t>
      </w:r>
      <w:proofErr w:type="spellStart"/>
      <w:r w:rsidRPr="0007468F">
        <w:rPr>
          <w:bCs/>
          <w:sz w:val="8"/>
          <w:szCs w:val="8"/>
        </w:rPr>
        <w:t>OpenBot</w:t>
      </w:r>
      <w:proofErr w:type="spellEnd"/>
      <w:r w:rsidRPr="0007468F">
        <w:rPr>
          <w:bCs/>
          <w:sz w:val="8"/>
          <w:szCs w:val="8"/>
        </w:rPr>
        <w:t xml:space="preserve">, </w:t>
      </w:r>
      <w:proofErr w:type="spellStart"/>
      <w:r w:rsidRPr="0007468F">
        <w:rPr>
          <w:bCs/>
          <w:sz w:val="8"/>
          <w:szCs w:val="8"/>
        </w:rPr>
        <w:t>DeepBot</w:t>
      </w:r>
      <w:proofErr w:type="spellEnd"/>
      <w:r w:rsidRPr="0007468F">
        <w:rPr>
          <w:bCs/>
          <w:sz w:val="8"/>
          <w:szCs w:val="8"/>
        </w:rPr>
        <w:t xml:space="preserve"> … When installed, the apps give advice. </w:t>
      </w:r>
      <w:proofErr w:type="gramStart"/>
      <w:r w:rsidRPr="0007468F">
        <w:rPr>
          <w:bCs/>
          <w:sz w:val="8"/>
          <w:szCs w:val="8"/>
        </w:rPr>
        <w:t>Specifically</w:t>
      </w:r>
      <w:proofErr w:type="gramEnd"/>
      <w:r w:rsidRPr="0007468F">
        <w:rPr>
          <w:bCs/>
          <w:sz w:val="8"/>
          <w:szCs w:val="8"/>
        </w:rPr>
        <w:t xml:space="preserve"> they scan your brain to extract your </w:t>
      </w:r>
      <w:proofErr w:type="spellStart"/>
      <w:r w:rsidRPr="0007468F">
        <w:rPr>
          <w:bCs/>
          <w:sz w:val="8"/>
          <w:szCs w:val="8"/>
        </w:rPr>
        <w:t>credences</w:t>
      </w:r>
      <w:proofErr w:type="spellEnd"/>
      <w:r w:rsidRPr="0007468F">
        <w:rPr>
          <w:bCs/>
          <w:sz w:val="8"/>
          <w:szCs w:val="8"/>
        </w:rPr>
        <w:t xml:space="preserve"> and values/utility function, and then they tell you what to do. You can follow the advice or not. […] Now, what’s it like to be one of these hyper-sophisticated advice bots? You are sitting there in your supercomputer getting all these incoming requests for advice, and you are dispensing advice like the amazing superhuman oracle you are, and you are also reflecting a bit about how to improve your overall advice-giving strategy … You are facing a massive optimization problem. You shouldn’t just consider each case in isolation; […] you can sometimes do better by coordinating your advice across cases. But it’s also not quite right to say you want to maximize total utility across all your users; if your advice predictably screwed over some users to benefit others, those users wouldn’t take your advice, and then the benefits to the other users wouldn’t happen, and then you’d lose market share to a rival bot that was just like you except that it didn’t do that and thus appealed to those users. Kant says: “Look, it’s complicated, and despite me being the greatest philosopher ever I don’t know all the intricacies of how it’ll work out. But I can say, at a high level of abstraction: The hyper-sophisticated advice bots are basically legislating laws for all their users to follow. They are the exalted Central Planners of a society consisting of their users. And </w:t>
      </w:r>
      <w:proofErr w:type="gramStart"/>
      <w:r w:rsidRPr="0007468F">
        <w:rPr>
          <w:bCs/>
          <w:sz w:val="8"/>
          <w:szCs w:val="8"/>
        </w:rPr>
        <w:t>so</w:t>
      </w:r>
      <w:proofErr w:type="gramEnd"/>
      <w:r w:rsidRPr="0007468F">
        <w:rPr>
          <w:bCs/>
          <w:sz w:val="8"/>
          <w:szCs w:val="8"/>
        </w:rPr>
        <w:t xml:space="preserve"> in particular, the best bot, the optimal policy, the one we call Instrumental Rationality, does this. And so in particular if you are trying to think about how to be rational, if you are trying to think about what the rational thing to do is, you should be thinking like this too – you should be thinking like a central planner optimizing the behavior of all rational beings, legislating laws for them all to follow.”</w:t>
      </w:r>
    </w:p>
    <w:p w14:paraId="4A051856" w14:textId="77777777" w:rsidR="00BF60E4" w:rsidRPr="0007468F" w:rsidRDefault="00BF60E4" w:rsidP="00BF60E4">
      <w:pPr>
        <w:rPr>
          <w:bCs/>
          <w:sz w:val="16"/>
          <w:szCs w:val="16"/>
        </w:rPr>
      </w:pPr>
      <w:r w:rsidRPr="0007468F">
        <w:rPr>
          <w:bCs/>
          <w:sz w:val="16"/>
          <w:szCs w:val="16"/>
        </w:rPr>
        <w:t>&lt;&lt;&lt;PARAGRAPH BREAKS RESUME&gt;&gt;&gt;</w:t>
      </w:r>
    </w:p>
    <w:p w14:paraId="408387D0" w14:textId="77777777" w:rsidR="00BF60E4" w:rsidRPr="0007468F" w:rsidRDefault="00BF60E4" w:rsidP="00BF60E4">
      <w:pPr>
        <w:rPr>
          <w:bCs/>
          <w:sz w:val="16"/>
        </w:rPr>
      </w:pPr>
      <w:r w:rsidRPr="0007468F">
        <w:rPr>
          <w:bCs/>
          <w:sz w:val="16"/>
        </w:rPr>
        <w:t xml:space="preserve">Thinking about it this way, I think it’s clear that such </w:t>
      </w:r>
      <w:r w:rsidRPr="0007468F">
        <w:rPr>
          <w:bCs/>
          <w:u w:val="single"/>
        </w:rPr>
        <w:t xml:space="preserve">a </w:t>
      </w:r>
      <w:r w:rsidRPr="0007468F">
        <w:rPr>
          <w:rStyle w:val="Emphasis"/>
        </w:rPr>
        <w:t>central planner</w:t>
      </w:r>
      <w:r w:rsidRPr="0007468F">
        <w:rPr>
          <w:bCs/>
          <w:u w:val="single"/>
        </w:rPr>
        <w:t xml:space="preserve"> would try </w:t>
      </w:r>
      <w:proofErr w:type="gramStart"/>
      <w:r w:rsidRPr="0007468F">
        <w:rPr>
          <w:bCs/>
          <w:u w:val="single"/>
        </w:rPr>
        <w:t>really hard</w:t>
      </w:r>
      <w:proofErr w:type="gramEnd"/>
      <w:r w:rsidRPr="0007468F">
        <w:rPr>
          <w:bCs/>
          <w:u w:val="single"/>
        </w:rPr>
        <w:t xml:space="preserve"> </w:t>
      </w:r>
      <w:r w:rsidRPr="0007468F">
        <w:rPr>
          <w:rStyle w:val="Emphasis"/>
        </w:rPr>
        <w:t>not</w:t>
      </w:r>
      <w:r w:rsidRPr="0007468F">
        <w:rPr>
          <w:bCs/>
          <w:u w:val="single"/>
        </w:rPr>
        <w:t xml:space="preserve"> to </w:t>
      </w:r>
      <w:r w:rsidRPr="0007468F">
        <w:rPr>
          <w:rStyle w:val="Emphasis"/>
        </w:rPr>
        <w:t>legislate laws</w:t>
      </w:r>
      <w:r w:rsidRPr="0007468F">
        <w:rPr>
          <w:bCs/>
          <w:u w:val="single"/>
        </w:rPr>
        <w:t xml:space="preserve"> that increase the risk of </w:t>
      </w:r>
      <w:r w:rsidRPr="0007468F">
        <w:rPr>
          <w:rStyle w:val="Emphasis"/>
        </w:rPr>
        <w:t>human extinction</w:t>
      </w:r>
      <w:r w:rsidRPr="0007468F">
        <w:rPr>
          <w:bCs/>
          <w:sz w:val="16"/>
        </w:rPr>
        <w:t xml:space="preserve">. </w:t>
      </w:r>
      <w:r w:rsidRPr="0007468F">
        <w:rPr>
          <w:bCs/>
          <w:u w:val="single"/>
        </w:rPr>
        <w:t xml:space="preserve">Because not only could this predictably </w:t>
      </w:r>
      <w:r w:rsidRPr="0007468F">
        <w:rPr>
          <w:rStyle w:val="Emphasis"/>
        </w:rPr>
        <w:t>screw over</w:t>
      </w:r>
      <w:r w:rsidRPr="0007468F">
        <w:rPr>
          <w:bCs/>
          <w:u w:val="single"/>
        </w:rPr>
        <w:t xml:space="preserve"> everyone</w:t>
      </w:r>
      <w:r w:rsidRPr="0007468F">
        <w:rPr>
          <w:sz w:val="16"/>
        </w:rPr>
        <w:t xml:space="preserve">, </w:t>
      </w:r>
      <w:r w:rsidRPr="0007468F">
        <w:rPr>
          <w:bCs/>
          <w:u w:val="single"/>
        </w:rPr>
        <w:t xml:space="preserve">but by causing our extinction it would </w:t>
      </w:r>
      <w:r w:rsidRPr="0007468F">
        <w:rPr>
          <w:rStyle w:val="Emphasis"/>
        </w:rPr>
        <w:t>completely undermine</w:t>
      </w:r>
      <w:r w:rsidRPr="0007468F">
        <w:rPr>
          <w:bCs/>
          <w:u w:val="single"/>
        </w:rPr>
        <w:t xml:space="preserve"> itself</w:t>
      </w:r>
      <w:r w:rsidRPr="0007468F">
        <w:rPr>
          <w:sz w:val="16"/>
        </w:rPr>
        <w:t xml:space="preserve">; </w:t>
      </w:r>
      <w:r w:rsidRPr="0007468F">
        <w:rPr>
          <w:bCs/>
          <w:u w:val="single"/>
        </w:rPr>
        <w:t xml:space="preserve">should we </w:t>
      </w:r>
      <w:r w:rsidRPr="0007468F">
        <w:rPr>
          <w:rStyle w:val="Emphasis"/>
        </w:rPr>
        <w:t>die</w:t>
      </w:r>
      <w:r w:rsidRPr="0007468F">
        <w:rPr>
          <w:sz w:val="16"/>
        </w:rPr>
        <w:t xml:space="preserve">, </w:t>
      </w:r>
      <w:r w:rsidRPr="0007468F">
        <w:rPr>
          <w:bCs/>
          <w:u w:val="single"/>
        </w:rPr>
        <w:t xml:space="preserve">it’ll have lost its </w:t>
      </w:r>
      <w:r w:rsidRPr="0007468F">
        <w:rPr>
          <w:rStyle w:val="Emphasis"/>
        </w:rPr>
        <w:t>reason</w:t>
      </w:r>
      <w:r w:rsidRPr="0007468F">
        <w:rPr>
          <w:bCs/>
          <w:u w:val="single"/>
        </w:rPr>
        <w:t xml:space="preserve"> to </w:t>
      </w:r>
      <w:r w:rsidRPr="0007468F">
        <w:rPr>
          <w:rStyle w:val="Emphasis"/>
        </w:rPr>
        <w:t>exist</w:t>
      </w:r>
      <w:r w:rsidRPr="0007468F">
        <w:rPr>
          <w:sz w:val="16"/>
        </w:rPr>
        <w:t>.</w:t>
      </w:r>
    </w:p>
    <w:p w14:paraId="10FE17F9" w14:textId="77777777" w:rsidR="00BF60E4" w:rsidRPr="0007468F" w:rsidRDefault="00BF60E4" w:rsidP="00BF60E4">
      <w:pPr>
        <w:rPr>
          <w:bCs/>
          <w:sz w:val="16"/>
        </w:rPr>
      </w:pPr>
      <w:r w:rsidRPr="0007468F">
        <w:rPr>
          <w:bCs/>
          <w:sz w:val="16"/>
        </w:rPr>
        <w:t>Letting Down Those Who Came Before #</w:t>
      </w:r>
    </w:p>
    <w:p w14:paraId="7EEA6406" w14:textId="77777777" w:rsidR="00BF60E4" w:rsidRPr="0007468F" w:rsidRDefault="00BF60E4" w:rsidP="00BF60E4">
      <w:pPr>
        <w:rPr>
          <w:bCs/>
          <w:sz w:val="16"/>
        </w:rPr>
      </w:pPr>
      <w:r w:rsidRPr="0007468F">
        <w:rPr>
          <w:bCs/>
          <w:sz w:val="16"/>
        </w:rPr>
        <w:t xml:space="preserve">In making her argument, </w:t>
      </w:r>
      <w:r w:rsidRPr="0007468F">
        <w:rPr>
          <w:rStyle w:val="Emphasis"/>
        </w:rPr>
        <w:t>Korsgaard</w:t>
      </w:r>
      <w:r w:rsidRPr="0007468F">
        <w:rPr>
          <w:bCs/>
          <w:u w:val="single"/>
        </w:rPr>
        <w:t xml:space="preserve"> references Scheffler</w:t>
      </w:r>
      <w:r w:rsidRPr="0007468F">
        <w:rPr>
          <w:bCs/>
          <w:sz w:val="16"/>
        </w:rPr>
        <w:t xml:space="preserve"> (2013), which points out that many of </w:t>
      </w:r>
      <w:r w:rsidRPr="0007468F">
        <w:rPr>
          <w:bCs/>
          <w:u w:val="single"/>
        </w:rPr>
        <w:t xml:space="preserve">our </w:t>
      </w:r>
      <w:r w:rsidRPr="0007468F">
        <w:rPr>
          <w:rStyle w:val="Emphasis"/>
          <w:highlight w:val="cyan"/>
        </w:rPr>
        <w:t>long-term goals</w:t>
      </w:r>
      <w:r w:rsidRPr="0007468F">
        <w:rPr>
          <w:bCs/>
          <w:u w:val="single"/>
        </w:rPr>
        <w:t xml:space="preserve"> would become </w:t>
      </w:r>
      <w:r w:rsidRPr="0007468F">
        <w:rPr>
          <w:rStyle w:val="Emphasis"/>
          <w:highlight w:val="cyan"/>
        </w:rPr>
        <w:t>meaningless</w:t>
      </w:r>
      <w:r w:rsidRPr="0007468F">
        <w:rPr>
          <w:bCs/>
          <w:highlight w:val="cyan"/>
          <w:u w:val="single"/>
        </w:rPr>
        <w:t xml:space="preserve"> if we were the </w:t>
      </w:r>
      <w:r w:rsidRPr="0007468F">
        <w:rPr>
          <w:rStyle w:val="Emphasis"/>
          <w:highlight w:val="cyan"/>
        </w:rPr>
        <w:t>last generation</w:t>
      </w:r>
      <w:r w:rsidRPr="0007468F">
        <w:rPr>
          <w:bCs/>
          <w:u w:val="single"/>
        </w:rPr>
        <w:t xml:space="preserve"> of humans</w:t>
      </w:r>
      <w:r w:rsidRPr="0007468F">
        <w:rPr>
          <w:bCs/>
          <w:sz w:val="16"/>
        </w:rPr>
        <w:t>. In a review of The Precipice, Jim Holt writes:</w:t>
      </w:r>
    </w:p>
    <w:p w14:paraId="010C3FB5" w14:textId="77777777" w:rsidR="00BF60E4" w:rsidRPr="0007468F" w:rsidRDefault="00BF60E4" w:rsidP="00BF60E4">
      <w:pPr>
        <w:rPr>
          <w:bCs/>
          <w:sz w:val="16"/>
        </w:rPr>
      </w:pPr>
      <w:r w:rsidRPr="0007468F">
        <w:rPr>
          <w:bCs/>
          <w:sz w:val="16"/>
        </w:rPr>
        <w:t>[</w:t>
      </w:r>
      <w:r w:rsidRPr="0007468F">
        <w:rPr>
          <w:bCs/>
          <w:u w:val="single"/>
        </w:rPr>
        <w:t xml:space="preserve">The prospect of </w:t>
      </w:r>
      <w:r w:rsidRPr="0007468F">
        <w:rPr>
          <w:rStyle w:val="Emphasis"/>
        </w:rPr>
        <w:t>imminent human extinction</w:t>
      </w:r>
      <w:r w:rsidRPr="0007468F">
        <w:rPr>
          <w:bCs/>
          <w:sz w:val="16"/>
        </w:rPr>
        <w:t xml:space="preserve">] </w:t>
      </w:r>
      <w:r w:rsidRPr="0007468F">
        <w:rPr>
          <w:bCs/>
          <w:u w:val="single"/>
        </w:rPr>
        <w:t>would be</w:t>
      </w:r>
      <w:r w:rsidRPr="0007468F">
        <w:rPr>
          <w:sz w:val="16"/>
        </w:rPr>
        <w:t xml:space="preserve"> ‘</w:t>
      </w:r>
      <w:r w:rsidRPr="0007468F">
        <w:rPr>
          <w:rStyle w:val="Emphasis"/>
        </w:rPr>
        <w:t>profoundly depressing</w:t>
      </w:r>
      <w:r w:rsidRPr="0007468F">
        <w:rPr>
          <w:sz w:val="16"/>
          <w:szCs w:val="16"/>
        </w:rPr>
        <w:t>’</w:t>
      </w:r>
      <w:r w:rsidRPr="0007468F">
        <w:rPr>
          <w:bCs/>
          <w:sz w:val="16"/>
        </w:rPr>
        <w:t xml:space="preserve"> [according to Scheffler]. And the reason is that </w:t>
      </w:r>
      <w:r w:rsidRPr="0007468F">
        <w:rPr>
          <w:bCs/>
          <w:u w:val="single"/>
        </w:rPr>
        <w:t xml:space="preserve">the </w:t>
      </w:r>
      <w:r w:rsidRPr="0007468F">
        <w:rPr>
          <w:rStyle w:val="Emphasis"/>
        </w:rPr>
        <w:t>meaning</w:t>
      </w:r>
      <w:r w:rsidRPr="0007468F">
        <w:rPr>
          <w:bCs/>
          <w:u w:val="single"/>
        </w:rPr>
        <w:t xml:space="preserve"> and </w:t>
      </w:r>
      <w:r w:rsidRPr="0007468F">
        <w:rPr>
          <w:rStyle w:val="Emphasis"/>
          <w:highlight w:val="cyan"/>
        </w:rPr>
        <w:t>value</w:t>
      </w:r>
      <w:r w:rsidRPr="0007468F">
        <w:rPr>
          <w:bCs/>
          <w:highlight w:val="cyan"/>
          <w:u w:val="single"/>
        </w:rPr>
        <w:t xml:space="preserve"> of</w:t>
      </w:r>
      <w:r w:rsidRPr="0007468F">
        <w:rPr>
          <w:bCs/>
          <w:u w:val="single"/>
        </w:rPr>
        <w:t xml:space="preserve"> our </w:t>
      </w:r>
      <w:r w:rsidRPr="0007468F">
        <w:rPr>
          <w:rStyle w:val="Emphasis"/>
        </w:rPr>
        <w:t xml:space="preserve">own </w:t>
      </w:r>
      <w:r w:rsidRPr="0007468F">
        <w:rPr>
          <w:rStyle w:val="Emphasis"/>
          <w:highlight w:val="cyan"/>
        </w:rPr>
        <w:t>lives</w:t>
      </w:r>
      <w:r w:rsidRPr="0007468F">
        <w:rPr>
          <w:bCs/>
          <w:highlight w:val="cyan"/>
          <w:u w:val="single"/>
        </w:rPr>
        <w:t xml:space="preserve"> depend on</w:t>
      </w:r>
      <w:r w:rsidRPr="0007468F">
        <w:rPr>
          <w:bCs/>
          <w:u w:val="single"/>
        </w:rPr>
        <w:t xml:space="preserve"> their being </w:t>
      </w:r>
      <w:r w:rsidRPr="0007468F">
        <w:rPr>
          <w:rStyle w:val="Emphasis"/>
        </w:rPr>
        <w:t>situated</w:t>
      </w:r>
      <w:r w:rsidRPr="0007468F">
        <w:rPr>
          <w:bCs/>
          <w:u w:val="single"/>
        </w:rPr>
        <w:t xml:space="preserve"> in an </w:t>
      </w:r>
      <w:r w:rsidRPr="0007468F">
        <w:rPr>
          <w:rStyle w:val="Emphasis"/>
        </w:rPr>
        <w:t xml:space="preserve">ongoing </w:t>
      </w:r>
      <w:r w:rsidRPr="0007468F">
        <w:rPr>
          <w:rStyle w:val="Emphasis"/>
          <w:highlight w:val="cyan"/>
        </w:rPr>
        <w:t>flow</w:t>
      </w:r>
      <w:r w:rsidRPr="0007468F">
        <w:rPr>
          <w:bCs/>
          <w:highlight w:val="cyan"/>
          <w:u w:val="single"/>
        </w:rPr>
        <w:t xml:space="preserve"> of </w:t>
      </w:r>
      <w:r w:rsidRPr="0007468F">
        <w:rPr>
          <w:rStyle w:val="Emphasis"/>
          <w:highlight w:val="cyan"/>
        </w:rPr>
        <w:t>generations</w:t>
      </w:r>
      <w:r w:rsidRPr="0007468F">
        <w:rPr>
          <w:bCs/>
          <w:sz w:val="16"/>
        </w:rPr>
        <w:t xml:space="preserve">. </w:t>
      </w:r>
      <w:r w:rsidRPr="0007468F">
        <w:rPr>
          <w:bCs/>
          <w:u w:val="single"/>
        </w:rPr>
        <w:t xml:space="preserve">Humanity’s </w:t>
      </w:r>
      <w:r w:rsidRPr="0007468F">
        <w:rPr>
          <w:rStyle w:val="Emphasis"/>
        </w:rPr>
        <w:t>extinction</w:t>
      </w:r>
      <w:r w:rsidRPr="0007468F">
        <w:rPr>
          <w:bCs/>
          <w:sz w:val="16"/>
        </w:rPr>
        <w:t xml:space="preserve"> soon after we ourselves are gone </w:t>
      </w:r>
      <w:r w:rsidRPr="0007468F">
        <w:rPr>
          <w:bCs/>
          <w:u w:val="single"/>
        </w:rPr>
        <w:t xml:space="preserve">would </w:t>
      </w:r>
      <w:r w:rsidRPr="0007468F">
        <w:rPr>
          <w:rStyle w:val="Emphasis"/>
        </w:rPr>
        <w:t>render</w:t>
      </w:r>
      <w:r w:rsidRPr="0007468F">
        <w:rPr>
          <w:bCs/>
          <w:u w:val="single"/>
        </w:rPr>
        <w:t xml:space="preserve"> our lives today in great measure </w:t>
      </w:r>
      <w:r w:rsidRPr="0007468F">
        <w:rPr>
          <w:rStyle w:val="Emphasis"/>
        </w:rPr>
        <w:t>pointless</w:t>
      </w:r>
      <w:r w:rsidRPr="0007468F">
        <w:rPr>
          <w:bCs/>
          <w:sz w:val="16"/>
        </w:rPr>
        <w:t xml:space="preserve">. </w:t>
      </w:r>
      <w:r w:rsidRPr="0007468F">
        <w:rPr>
          <w:sz w:val="16"/>
          <w:szCs w:val="16"/>
        </w:rPr>
        <w:t>Whether you are searching for a cure for cancer, or pursuing a scholarly or artistic project, or engaged in establishing more just institutions,</w:t>
      </w:r>
      <w:r w:rsidRPr="0007468F">
        <w:rPr>
          <w:bCs/>
          <w:sz w:val="16"/>
        </w:rPr>
        <w:t xml:space="preserve"> </w:t>
      </w:r>
      <w:r w:rsidRPr="0007468F">
        <w:rPr>
          <w:bCs/>
          <w:u w:val="single"/>
        </w:rPr>
        <w:t xml:space="preserve">a threat to the </w:t>
      </w:r>
      <w:r w:rsidRPr="0007468F">
        <w:rPr>
          <w:rStyle w:val="Emphasis"/>
        </w:rPr>
        <w:t>future of humanity</w:t>
      </w:r>
      <w:r w:rsidRPr="0007468F">
        <w:rPr>
          <w:bCs/>
          <w:u w:val="single"/>
        </w:rPr>
        <w:t xml:space="preserve"> is also a threat to the </w:t>
      </w:r>
      <w:r w:rsidRPr="0007468F">
        <w:rPr>
          <w:rStyle w:val="Emphasis"/>
        </w:rPr>
        <w:t>significance</w:t>
      </w:r>
      <w:r w:rsidRPr="0007468F">
        <w:rPr>
          <w:bCs/>
          <w:u w:val="single"/>
        </w:rPr>
        <w:t xml:space="preserve"> of what you do</w:t>
      </w:r>
      <w:r w:rsidRPr="0007468F">
        <w:rPr>
          <w:bCs/>
          <w:sz w:val="16"/>
        </w:rPr>
        <w:t xml:space="preserve">. True, </w:t>
      </w:r>
      <w:r w:rsidRPr="0007468F">
        <w:rPr>
          <w:sz w:val="16"/>
          <w:szCs w:val="16"/>
        </w:rPr>
        <w:t>there are some aspects of our lives – friendship, sensual pleasures, games – that would retain their value even in an imminent doomsday scenario.</w:t>
      </w:r>
      <w:r w:rsidRPr="0007468F">
        <w:rPr>
          <w:bCs/>
          <w:sz w:val="16"/>
        </w:rPr>
        <w:t xml:space="preserve"> But </w:t>
      </w:r>
      <w:r w:rsidRPr="0007468F">
        <w:rPr>
          <w:bCs/>
          <w:u w:val="single"/>
        </w:rPr>
        <w:t xml:space="preserve">our </w:t>
      </w:r>
      <w:r w:rsidRPr="0007468F">
        <w:rPr>
          <w:rStyle w:val="Emphasis"/>
        </w:rPr>
        <w:t>long-term</w:t>
      </w:r>
      <w:r w:rsidRPr="0007468F">
        <w:rPr>
          <w:sz w:val="16"/>
        </w:rPr>
        <w:t xml:space="preserve">, </w:t>
      </w:r>
      <w:r w:rsidRPr="0007468F">
        <w:rPr>
          <w:rStyle w:val="Emphasis"/>
        </w:rPr>
        <w:t>goal-oriented projects</w:t>
      </w:r>
      <w:r w:rsidRPr="0007468F">
        <w:rPr>
          <w:bCs/>
          <w:u w:val="single"/>
        </w:rPr>
        <w:t xml:space="preserve"> would be </w:t>
      </w:r>
      <w:r w:rsidRPr="0007468F">
        <w:rPr>
          <w:rStyle w:val="Emphasis"/>
        </w:rPr>
        <w:t>robbed</w:t>
      </w:r>
      <w:r w:rsidRPr="0007468F">
        <w:rPr>
          <w:bCs/>
          <w:u w:val="single"/>
        </w:rPr>
        <w:t xml:space="preserve"> of their point</w:t>
      </w:r>
      <w:r w:rsidRPr="0007468F">
        <w:rPr>
          <w:bCs/>
          <w:sz w:val="16"/>
        </w:rPr>
        <w:t>.</w:t>
      </w:r>
    </w:p>
    <w:p w14:paraId="4DF4AA17" w14:textId="77777777" w:rsidR="00BF60E4" w:rsidRPr="0007468F" w:rsidRDefault="00BF60E4" w:rsidP="00BF60E4">
      <w:pPr>
        <w:pStyle w:val="Heading4"/>
        <w:rPr>
          <w:rFonts w:cs="Calibri"/>
        </w:rPr>
      </w:pPr>
      <w:r w:rsidRPr="0007468F">
        <w:rPr>
          <w:rFonts w:cs="Calibri"/>
        </w:rPr>
        <w:t xml:space="preserve">No </w:t>
      </w:r>
      <w:r w:rsidRPr="0007468F">
        <w:rPr>
          <w:rFonts w:cs="Calibri"/>
          <w:u w:val="single"/>
        </w:rPr>
        <w:t>intent-foresight distinction</w:t>
      </w:r>
      <w:r w:rsidRPr="0007468F">
        <w:rPr>
          <w:rFonts w:cs="Calibri"/>
        </w:rPr>
        <w:t xml:space="preserve"> for states.</w:t>
      </w:r>
    </w:p>
    <w:p w14:paraId="3E2E1C0F" w14:textId="77777777" w:rsidR="00BF60E4" w:rsidRPr="0007468F" w:rsidRDefault="00BF60E4" w:rsidP="00BF60E4">
      <w:pPr>
        <w:rPr>
          <w:rFonts w:eastAsia="Cambria"/>
        </w:rPr>
      </w:pPr>
      <w:r w:rsidRPr="0007468F">
        <w:rPr>
          <w:rFonts w:eastAsia="Cambria"/>
        </w:rPr>
        <w:t xml:space="preserve">David </w:t>
      </w:r>
      <w:r w:rsidRPr="0007468F">
        <w:rPr>
          <w:rStyle w:val="Style13ptBold"/>
        </w:rPr>
        <w:t>Enoch 7</w:t>
      </w:r>
      <w:r w:rsidRPr="0007468F">
        <w:rPr>
          <w:rFonts w:eastAsia="Cambria"/>
        </w:rPr>
        <w:t>, Faculty of Law at the Hebrew University’s Mount Scopus Campus; June 1; Legal Theory, “INTENDING, FORESEEING, AND THE STATE”; doi:10.1017/s1352325207070048 https://www.cambridge.org/core/journals/legal-theory/article/intending-foreseeing-and-the-state/76B18896B94D5490ED0512D8E8DC54B2</w:t>
      </w:r>
    </w:p>
    <w:p w14:paraId="09F73961" w14:textId="77777777" w:rsidR="00BF60E4" w:rsidRPr="0007468F" w:rsidRDefault="00BF60E4" w:rsidP="00BF60E4">
      <w:pPr>
        <w:rPr>
          <w:sz w:val="16"/>
        </w:rPr>
      </w:pPr>
      <w:r w:rsidRPr="0007468F">
        <w:rPr>
          <w:sz w:val="16"/>
        </w:rPr>
        <w:t xml:space="preserve">The general difficulty of the intending-foreseeing distinction here stemmed, you will recall, from the feeling that attempting to </w:t>
      </w:r>
      <w:r w:rsidRPr="0007468F">
        <w:rPr>
          <w:u w:val="single"/>
        </w:rPr>
        <w:t xml:space="preserve">pick and choose among the </w:t>
      </w:r>
      <w:r w:rsidRPr="0007468F">
        <w:rPr>
          <w:rStyle w:val="Emphasis"/>
          <w:highlight w:val="cyan"/>
        </w:rPr>
        <w:t>foreseen consequences</w:t>
      </w:r>
      <w:r w:rsidRPr="0007468F">
        <w:rPr>
          <w:sz w:val="16"/>
        </w:rPr>
        <w:t xml:space="preserve"> of one’s actions those one is more and those one is less responsible for looks more like the preparation of a defense than like a genuine attempt to determine what is to be done. Hiding behind the intending-foreseeing distinction seems like an </w:t>
      </w:r>
      <w:r w:rsidRPr="0007468F">
        <w:rPr>
          <w:u w:val="single"/>
        </w:rPr>
        <w:t xml:space="preserve">attempt to </w:t>
      </w:r>
      <w:r w:rsidRPr="0007468F">
        <w:rPr>
          <w:highlight w:val="cyan"/>
          <w:u w:val="single"/>
        </w:rPr>
        <w:t xml:space="preserve">evade </w:t>
      </w:r>
      <w:r w:rsidRPr="0007468F">
        <w:rPr>
          <w:rStyle w:val="Emphasis"/>
          <w:highlight w:val="cyan"/>
        </w:rPr>
        <w:t>responsibility</w:t>
      </w:r>
      <w:r w:rsidRPr="0007468F">
        <w:rPr>
          <w:sz w:val="16"/>
        </w:rPr>
        <w:t xml:space="preserve">, and so thinking about the distinction in terms of responsibility serves to </w:t>
      </w:r>
      <w:r w:rsidRPr="0007468F">
        <w:rPr>
          <w:highlight w:val="cyan"/>
          <w:u w:val="single"/>
        </w:rPr>
        <w:t>reduce</w:t>
      </w:r>
      <w:r w:rsidRPr="0007468F">
        <w:rPr>
          <w:sz w:val="16"/>
        </w:rPr>
        <w:t xml:space="preserve"> even further </w:t>
      </w:r>
      <w:r w:rsidRPr="0007468F">
        <w:rPr>
          <w:u w:val="single"/>
        </w:rPr>
        <w:t xml:space="preserve">the </w:t>
      </w:r>
      <w:r w:rsidRPr="0007468F">
        <w:rPr>
          <w:highlight w:val="cyan"/>
          <w:u w:val="single"/>
        </w:rPr>
        <w:t xml:space="preserve">plausibility of </w:t>
      </w:r>
      <w:r w:rsidRPr="0007468F">
        <w:rPr>
          <w:rStyle w:val="Emphasis"/>
          <w:highlight w:val="cyan"/>
        </w:rPr>
        <w:t>attributing</w:t>
      </w:r>
      <w:r w:rsidRPr="0007468F">
        <w:rPr>
          <w:u w:val="single"/>
        </w:rPr>
        <w:t xml:space="preserve"> to it </w:t>
      </w:r>
      <w:r w:rsidRPr="0007468F">
        <w:rPr>
          <w:highlight w:val="cyan"/>
          <w:u w:val="single"/>
        </w:rPr>
        <w:t xml:space="preserve">intrinsic </w:t>
      </w:r>
      <w:r w:rsidRPr="0007468F">
        <w:rPr>
          <w:rStyle w:val="Emphasis"/>
          <w:highlight w:val="cyan"/>
        </w:rPr>
        <w:t>moral significance</w:t>
      </w:r>
      <w:r w:rsidRPr="0007468F">
        <w:rPr>
          <w:sz w:val="16"/>
        </w:rPr>
        <w:t xml:space="preserve">. </w:t>
      </w:r>
    </w:p>
    <w:p w14:paraId="6C60EE1D" w14:textId="77777777" w:rsidR="00BF60E4" w:rsidRPr="0007468F" w:rsidRDefault="00BF60E4" w:rsidP="00BF60E4">
      <w:pPr>
        <w:rPr>
          <w:sz w:val="16"/>
        </w:rPr>
      </w:pPr>
      <w:r w:rsidRPr="0007468F">
        <w:rPr>
          <w:u w:val="single"/>
        </w:rPr>
        <w:t xml:space="preserve">This </w:t>
      </w:r>
      <w:r w:rsidRPr="0007468F">
        <w:rPr>
          <w:rStyle w:val="Emphasis"/>
          <w:highlight w:val="cyan"/>
        </w:rPr>
        <w:t>consideration</w:t>
      </w:r>
      <w:r w:rsidRPr="0007468F">
        <w:rPr>
          <w:sz w:val="16"/>
        </w:rPr>
        <w:t xml:space="preserve">—however weighty in general—seems to me </w:t>
      </w:r>
      <w:r w:rsidRPr="0007468F">
        <w:rPr>
          <w:u w:val="single"/>
        </w:rPr>
        <w:t xml:space="preserve">very </w:t>
      </w:r>
      <w:r w:rsidRPr="0007468F">
        <w:rPr>
          <w:rStyle w:val="Emphasis"/>
          <w:highlight w:val="cyan"/>
        </w:rPr>
        <w:t>weighty</w:t>
      </w:r>
      <w:r w:rsidRPr="0007468F">
        <w:rPr>
          <w:u w:val="single"/>
        </w:rPr>
        <w:t xml:space="preserve"> when applied </w:t>
      </w:r>
      <w:r w:rsidRPr="0007468F">
        <w:rPr>
          <w:highlight w:val="cyan"/>
          <w:u w:val="single"/>
        </w:rPr>
        <w:t xml:space="preserve">to </w:t>
      </w:r>
      <w:r w:rsidRPr="0007468F">
        <w:rPr>
          <w:rStyle w:val="Emphasis"/>
          <w:highlight w:val="cyan"/>
        </w:rPr>
        <w:t>state action</w:t>
      </w:r>
      <w:r w:rsidRPr="0007468F">
        <w:rPr>
          <w:u w:val="single"/>
        </w:rPr>
        <w:t xml:space="preserve"> </w:t>
      </w:r>
      <w:r w:rsidRPr="0007468F">
        <w:rPr>
          <w:sz w:val="16"/>
        </w:rPr>
        <w:t xml:space="preserve">and to the decisions of state officials. For perhaps it may be argued that individuals are not required to undertake a global perspective, one that equally </w:t>
      </w:r>
      <w:proofErr w:type="gramStart"/>
      <w:r w:rsidRPr="0007468F">
        <w:rPr>
          <w:sz w:val="16"/>
        </w:rPr>
        <w:t>takes into account</w:t>
      </w:r>
      <w:proofErr w:type="gramEnd"/>
      <w:r w:rsidRPr="0007468F">
        <w:rPr>
          <w:sz w:val="16"/>
        </w:rPr>
        <w:t xml:space="preserve"> all foreseen consequences of their actions. Perhaps, in other words, individuals are entitled to (roughly) settle for having a good will, and beyond that let chips fall where they may. But this is precisely what stateswomen and statesmen—and certainly states—are not entitled to settle for.44 In making policy decisions, it is </w:t>
      </w:r>
      <w:r w:rsidRPr="0007468F">
        <w:rPr>
          <w:u w:val="single"/>
        </w:rPr>
        <w:t xml:space="preserve">precisely the </w:t>
      </w:r>
      <w:r w:rsidRPr="0007468F">
        <w:rPr>
          <w:highlight w:val="cyan"/>
          <w:u w:val="single"/>
        </w:rPr>
        <w:t>global</w:t>
      </w:r>
      <w:r w:rsidRPr="0007468F">
        <w:rPr>
          <w:sz w:val="16"/>
        </w:rPr>
        <w:t xml:space="preserve"> (or at least statewide, or nationwide, or something of this sort) </w:t>
      </w:r>
      <w:r w:rsidRPr="0007468F">
        <w:rPr>
          <w:rStyle w:val="Emphasis"/>
          <w:highlight w:val="cyan"/>
        </w:rPr>
        <w:t>perspective</w:t>
      </w:r>
      <w:r w:rsidRPr="0007468F">
        <w:rPr>
          <w:u w:val="single"/>
        </w:rPr>
        <w:t xml:space="preserve"> that </w:t>
      </w:r>
      <w:r w:rsidRPr="0007468F">
        <w:rPr>
          <w:highlight w:val="cyan"/>
          <w:u w:val="single"/>
        </w:rPr>
        <w:t xml:space="preserve">must be </w:t>
      </w:r>
      <w:r w:rsidRPr="0007468F">
        <w:rPr>
          <w:rStyle w:val="Emphasis"/>
          <w:highlight w:val="cyan"/>
        </w:rPr>
        <w:t>undertaken</w:t>
      </w:r>
      <w:r w:rsidRPr="0007468F">
        <w:rPr>
          <w:sz w:val="16"/>
        </w:rPr>
        <w:t xml:space="preserve">. Perhaps, for instance, an individual doctor is entitled to give her patient a scarce drug without thinking about tomorrow’s patients (I say “perhaps” because I am genuinely not sure about this), but surely when a state committee tries to formulate rules for the allocation of scarce medical drugs and treatments, </w:t>
      </w:r>
      <w:r w:rsidRPr="0007468F">
        <w:rPr>
          <w:u w:val="single"/>
        </w:rPr>
        <w:t xml:space="preserve">it </w:t>
      </w:r>
      <w:r w:rsidRPr="0007468F">
        <w:rPr>
          <w:highlight w:val="cyan"/>
          <w:u w:val="single"/>
        </w:rPr>
        <w:t xml:space="preserve">cannot hide behind </w:t>
      </w:r>
      <w:r w:rsidRPr="0007468F">
        <w:rPr>
          <w:u w:val="single"/>
        </w:rPr>
        <w:t xml:space="preserve">the </w:t>
      </w:r>
      <w:r w:rsidRPr="0007468F">
        <w:rPr>
          <w:rStyle w:val="Emphasis"/>
        </w:rPr>
        <w:t>intending-foreseeing</w:t>
      </w:r>
      <w:r w:rsidRPr="0007468F">
        <w:rPr>
          <w:u w:val="single"/>
        </w:rPr>
        <w:t xml:space="preserve"> </w:t>
      </w:r>
      <w:r w:rsidRPr="0007468F">
        <w:rPr>
          <w:highlight w:val="cyan"/>
          <w:u w:val="single"/>
        </w:rPr>
        <w:t>distinction</w:t>
      </w:r>
      <w:r w:rsidRPr="0007468F">
        <w:rPr>
          <w:sz w:val="16"/>
        </w:rPr>
        <w:t xml:space="preserve">, arguing that if it allows45 the doctor to give the drug to today’s patient, the death of tomorrow’s patient is merely foreseen and not intended. When </w:t>
      </w:r>
      <w:proofErr w:type="gramStart"/>
      <w:r w:rsidRPr="0007468F">
        <w:rPr>
          <w:sz w:val="16"/>
        </w:rPr>
        <w:t>making a policy-decision</w:t>
      </w:r>
      <w:proofErr w:type="gramEnd"/>
      <w:r w:rsidRPr="0007468F">
        <w:rPr>
          <w:sz w:val="16"/>
        </w:rPr>
        <w:t xml:space="preserve">, this is clearly unacceptable. </w:t>
      </w:r>
    </w:p>
    <w:p w14:paraId="72A99542" w14:textId="0C829916" w:rsidR="00BF60E4" w:rsidRPr="0007468F" w:rsidRDefault="00BF60E4" w:rsidP="00B06673">
      <w:pPr>
        <w:rPr>
          <w:sz w:val="16"/>
        </w:rPr>
      </w:pPr>
      <w:r w:rsidRPr="0007468F">
        <w:rPr>
          <w:sz w:val="16"/>
        </w:rPr>
        <w:t xml:space="preserve">Or think about it this way (I follow Daryl Levinson here):46 perhaps restrictions on the responsibility of individuals are justified because individuals are autonomous, because much of the value in their lives comes from personal pursuits and relationships that are possible only if their responsibility for what goes on in the (more impersonal) world is restricted. But none of this is true of states and </w:t>
      </w:r>
      <w:r w:rsidRPr="0007468F">
        <w:rPr>
          <w:highlight w:val="cyan"/>
          <w:u w:val="single"/>
        </w:rPr>
        <w:t>governments</w:t>
      </w:r>
      <w:r w:rsidRPr="0007468F">
        <w:rPr>
          <w:u w:val="single"/>
        </w:rPr>
        <w:t xml:space="preserve">. They have </w:t>
      </w:r>
      <w:r w:rsidRPr="0007468F">
        <w:rPr>
          <w:highlight w:val="cyan"/>
          <w:u w:val="single"/>
        </w:rPr>
        <w:t xml:space="preserve">no </w:t>
      </w:r>
      <w:r w:rsidRPr="0007468F">
        <w:rPr>
          <w:rStyle w:val="Emphasis"/>
          <w:highlight w:val="cyan"/>
        </w:rPr>
        <w:t>special relationships</w:t>
      </w:r>
      <w:r w:rsidRPr="0007468F">
        <w:rPr>
          <w:u w:val="single"/>
        </w:rPr>
        <w:t xml:space="preserve"> and </w:t>
      </w:r>
      <w:r w:rsidRPr="0007468F">
        <w:rPr>
          <w:rStyle w:val="Emphasis"/>
          <w:highlight w:val="cyan"/>
        </w:rPr>
        <w:t>pursuits</w:t>
      </w:r>
      <w:r w:rsidRPr="0007468F">
        <w:rPr>
          <w:u w:val="single"/>
        </w:rPr>
        <w:t xml:space="preserve">, no personal </w:t>
      </w:r>
      <w:r w:rsidRPr="0007468F">
        <w:rPr>
          <w:rStyle w:val="Emphasis"/>
          <w:highlight w:val="cyan"/>
        </w:rPr>
        <w:t>interests</w:t>
      </w:r>
      <w:r w:rsidRPr="0007468F">
        <w:rPr>
          <w:u w:val="single"/>
        </w:rPr>
        <w:t xml:space="preserve">, no </w:t>
      </w:r>
      <w:r w:rsidRPr="0007468F">
        <w:rPr>
          <w:rStyle w:val="Emphasis"/>
          <w:highlight w:val="cyan"/>
        </w:rPr>
        <w:t>autonomous lives</w:t>
      </w:r>
      <w:r w:rsidRPr="0007468F">
        <w:rPr>
          <w:sz w:val="16"/>
        </w:rPr>
        <w:t xml:space="preserve"> to lead in anything like the sense in which these ideas are plausible when applied to </w:t>
      </w:r>
      <w:proofErr w:type="gramStart"/>
      <w:r w:rsidRPr="0007468F">
        <w:rPr>
          <w:sz w:val="16"/>
        </w:rPr>
        <w:t>individuals</w:t>
      </w:r>
      <w:proofErr w:type="gramEnd"/>
      <w:r w:rsidRPr="0007468F">
        <w:rPr>
          <w:sz w:val="16"/>
        </w:rPr>
        <w:t xml:space="preserve"> persons. </w:t>
      </w:r>
      <w:proofErr w:type="gramStart"/>
      <w:r w:rsidRPr="0007468F">
        <w:rPr>
          <w:sz w:val="16"/>
        </w:rPr>
        <w:t>So</w:t>
      </w:r>
      <w:proofErr w:type="gramEnd"/>
      <w:r w:rsidRPr="0007468F">
        <w:rPr>
          <w:sz w:val="16"/>
        </w:rPr>
        <w:t xml:space="preserve"> there is </w:t>
      </w:r>
      <w:r w:rsidRPr="0007468F">
        <w:rPr>
          <w:highlight w:val="cyan"/>
          <w:u w:val="single"/>
        </w:rPr>
        <w:t xml:space="preserve">no reason to </w:t>
      </w:r>
      <w:r w:rsidRPr="0007468F">
        <w:rPr>
          <w:rStyle w:val="Emphasis"/>
          <w:highlight w:val="cyan"/>
        </w:rPr>
        <w:t>restrict</w:t>
      </w:r>
      <w:r w:rsidRPr="0007468F">
        <w:rPr>
          <w:u w:val="single"/>
        </w:rPr>
        <w:t xml:space="preserve"> the </w:t>
      </w:r>
      <w:r w:rsidRPr="0007468F">
        <w:rPr>
          <w:rStyle w:val="Emphasis"/>
          <w:highlight w:val="cyan"/>
        </w:rPr>
        <w:t>responsibility</w:t>
      </w:r>
      <w:r w:rsidRPr="0007468F">
        <w:rPr>
          <w:u w:val="single"/>
        </w:rPr>
        <w:t xml:space="preserve"> of states in anything </w:t>
      </w:r>
      <w:r w:rsidRPr="0007468F">
        <w:rPr>
          <w:highlight w:val="cyan"/>
          <w:u w:val="single"/>
        </w:rPr>
        <w:t>like</w:t>
      </w:r>
      <w:r w:rsidRPr="0007468F">
        <w:rPr>
          <w:u w:val="single"/>
        </w:rPr>
        <w:t xml:space="preserve"> the way the responsibility of </w:t>
      </w:r>
      <w:r w:rsidRPr="0007468F">
        <w:rPr>
          <w:rStyle w:val="Emphasis"/>
          <w:highlight w:val="cyan"/>
        </w:rPr>
        <w:t>individuals</w:t>
      </w:r>
      <w:r w:rsidRPr="0007468F">
        <w:rPr>
          <w:sz w:val="16"/>
        </w:rPr>
        <w:t xml:space="preserve"> is arguably restricted.47 </w:t>
      </w:r>
    </w:p>
    <w:p w14:paraId="187CE6C3" w14:textId="77777777" w:rsidR="006663B1" w:rsidRPr="0007468F" w:rsidRDefault="006663B1" w:rsidP="006663B1">
      <w:pPr>
        <w:pStyle w:val="Heading2"/>
        <w:rPr>
          <w:rFonts w:cs="Calibri"/>
        </w:rPr>
      </w:pPr>
      <w:r w:rsidRPr="0007468F">
        <w:rPr>
          <w:rFonts w:cs="Calibri"/>
        </w:rPr>
        <w:t>Toolbox</w:t>
      </w:r>
    </w:p>
    <w:p w14:paraId="0AAD79B8" w14:textId="1C4EF61A" w:rsidR="006663B1" w:rsidRPr="0007468F" w:rsidRDefault="006663B1" w:rsidP="006663B1">
      <w:pPr>
        <w:pStyle w:val="Heading3"/>
        <w:rPr>
          <w:rFonts w:cs="Calibri"/>
        </w:rPr>
      </w:pPr>
      <w:r w:rsidRPr="0007468F">
        <w:rPr>
          <w:rFonts w:cs="Calibri"/>
        </w:rPr>
        <w:t>Modeling---2AC</w:t>
      </w:r>
    </w:p>
    <w:p w14:paraId="2DA596E0" w14:textId="77777777" w:rsidR="006663B1" w:rsidRPr="0007468F" w:rsidRDefault="006663B1" w:rsidP="006663B1">
      <w:pPr>
        <w:pStyle w:val="Heading4"/>
        <w:rPr>
          <w:rFonts w:cs="Calibri"/>
        </w:rPr>
      </w:pPr>
      <w:r w:rsidRPr="0007468F">
        <w:rPr>
          <w:rFonts w:cs="Calibri"/>
        </w:rPr>
        <w:t xml:space="preserve">Specifically, strengthened </w:t>
      </w:r>
      <w:r w:rsidRPr="0007468F">
        <w:rPr>
          <w:rFonts w:cs="Calibri"/>
          <w:u w:val="single"/>
        </w:rPr>
        <w:t>anti-trust</w:t>
      </w:r>
      <w:r w:rsidRPr="0007468F">
        <w:rPr>
          <w:rFonts w:cs="Calibri"/>
        </w:rPr>
        <w:t xml:space="preserve"> efforts ensures </w:t>
      </w:r>
      <w:r w:rsidRPr="0007468F">
        <w:rPr>
          <w:rFonts w:cs="Calibri"/>
          <w:u w:val="single"/>
        </w:rPr>
        <w:t>global modelling</w:t>
      </w:r>
      <w:r w:rsidRPr="0007468F">
        <w:rPr>
          <w:rFonts w:cs="Calibri"/>
        </w:rPr>
        <w:t xml:space="preserve"> thru </w:t>
      </w:r>
      <w:r w:rsidRPr="0007468F">
        <w:rPr>
          <w:rFonts w:cs="Calibri"/>
          <w:u w:val="single"/>
        </w:rPr>
        <w:t>cooperation</w:t>
      </w:r>
      <w:r w:rsidRPr="0007468F">
        <w:rPr>
          <w:rFonts w:cs="Calibri"/>
        </w:rPr>
        <w:t>.</w:t>
      </w:r>
    </w:p>
    <w:p w14:paraId="4499E757" w14:textId="77777777" w:rsidR="006663B1" w:rsidRPr="0007468F" w:rsidRDefault="006663B1" w:rsidP="006663B1">
      <w:r w:rsidRPr="0007468F">
        <w:t xml:space="preserve">Brent </w:t>
      </w:r>
      <w:r w:rsidRPr="0007468F">
        <w:rPr>
          <w:rStyle w:val="Style13ptBold"/>
        </w:rPr>
        <w:t>Snyder et al. 25</w:t>
      </w:r>
      <w:r w:rsidRPr="0007468F">
        <w:t xml:space="preserve">, nationally and internationally recognized antitrust and competition attorney; Jeff </w:t>
      </w:r>
      <w:proofErr w:type="spellStart"/>
      <w:r w:rsidRPr="0007468F">
        <w:t>VanHooreweghe</w:t>
      </w:r>
      <w:proofErr w:type="spellEnd"/>
      <w:r w:rsidRPr="0007468F">
        <w:t xml:space="preserve">, Jindrich Kloub, Karen Sharp, and Sabin Chung; January 29; Wilson-Sonsini, “2025 Year in Preview: Trends and Key Decisions in Global Cartel Enforcement,” https://www.wsgr.com/en/insights/2025-year-in-preview-trends-and-key-decisions-in-global-cartel-enforcement.html, </w:t>
      </w:r>
      <w:proofErr w:type="spellStart"/>
      <w:r w:rsidRPr="0007468F">
        <w:t>Lucao</w:t>
      </w:r>
      <w:proofErr w:type="spellEnd"/>
    </w:p>
    <w:p w14:paraId="5F4CD7E2" w14:textId="77777777" w:rsidR="006663B1" w:rsidRPr="0007468F" w:rsidRDefault="006663B1" w:rsidP="006663B1">
      <w:r w:rsidRPr="0007468F">
        <w:t xml:space="preserve">Looking ahead in 2025, we expect </w:t>
      </w:r>
      <w:r w:rsidRPr="0007468F">
        <w:rPr>
          <w:rStyle w:val="Emphasis"/>
        </w:rPr>
        <w:t>antitrust</w:t>
      </w:r>
      <w:r w:rsidRPr="0007468F">
        <w:rPr>
          <w:rStyle w:val="StyleUnderline"/>
        </w:rPr>
        <w:t xml:space="preserve"> agencies in the U.S. and abroad to continue</w:t>
      </w:r>
      <w:r w:rsidRPr="0007468F">
        <w:t xml:space="preserve"> to </w:t>
      </w:r>
      <w:r w:rsidRPr="0007468F">
        <w:rPr>
          <w:rStyle w:val="Emphasis"/>
        </w:rPr>
        <w:t>prioritize</w:t>
      </w:r>
      <w:r w:rsidRPr="0007468F">
        <w:rPr>
          <w:rStyle w:val="StyleUnderline"/>
        </w:rPr>
        <w:t xml:space="preserve"> enforcement</w:t>
      </w:r>
      <w:r w:rsidRPr="0007468F">
        <w:t xml:space="preserve"> against cartel conduct, which </w:t>
      </w:r>
      <w:r w:rsidRPr="0007468F">
        <w:rPr>
          <w:rStyle w:val="StyleUnderline"/>
        </w:rPr>
        <w:t xml:space="preserve">can be </w:t>
      </w:r>
      <w:r w:rsidRPr="0007468F">
        <w:rPr>
          <w:rStyle w:val="Emphasis"/>
        </w:rPr>
        <w:t>prosecuted</w:t>
      </w:r>
      <w:r w:rsidRPr="0007468F">
        <w:rPr>
          <w:rStyle w:val="StyleUnderline"/>
        </w:rPr>
        <w:t xml:space="preserve"> criminally in the U.S.</w:t>
      </w:r>
      <w:r w:rsidRPr="0007468F">
        <w:t xml:space="preserve"> The </w:t>
      </w:r>
      <w:r w:rsidRPr="0007468F">
        <w:rPr>
          <w:rStyle w:val="StyleUnderline"/>
        </w:rPr>
        <w:t>agencies</w:t>
      </w:r>
      <w:r w:rsidRPr="0007468F">
        <w:t xml:space="preserve"> will not only continue to look for and prosecute “traditional” antitrust cartels—price-fixing, bid-rigging, and market or customer allocation agreements—but may also continue to </w:t>
      </w:r>
      <w:r w:rsidRPr="0007468F">
        <w:rPr>
          <w:rStyle w:val="StyleUnderline"/>
        </w:rPr>
        <w:t xml:space="preserve">push the </w:t>
      </w:r>
      <w:r w:rsidRPr="0007468F">
        <w:rPr>
          <w:rStyle w:val="Emphasis"/>
        </w:rPr>
        <w:t>boundary</w:t>
      </w:r>
      <w:r w:rsidRPr="0007468F">
        <w:rPr>
          <w:rStyle w:val="StyleUnderline"/>
        </w:rPr>
        <w:t xml:space="preserve"> of what constitutes a</w:t>
      </w:r>
      <w:r w:rsidRPr="0007468F">
        <w:t xml:space="preserve"> “</w:t>
      </w:r>
      <w:r w:rsidRPr="0007468F">
        <w:rPr>
          <w:rStyle w:val="Emphasis"/>
        </w:rPr>
        <w:t>cartel</w:t>
      </w:r>
      <w:r w:rsidRPr="0007468F">
        <w:t>.”</w:t>
      </w:r>
    </w:p>
    <w:p w14:paraId="2202ECCB" w14:textId="77777777" w:rsidR="006663B1" w:rsidRPr="0007468F" w:rsidRDefault="006663B1" w:rsidP="006663B1">
      <w:r w:rsidRPr="0007468F">
        <w:t xml:space="preserve">We anticipate this boundary will be pushed in four areas in 2025: </w:t>
      </w:r>
      <w:proofErr w:type="spellStart"/>
      <w:r w:rsidRPr="0007468F">
        <w:t>i</w:t>
      </w:r>
      <w:proofErr w:type="spellEnd"/>
      <w:r w:rsidRPr="0007468F">
        <w:t xml:space="preserve">) </w:t>
      </w:r>
      <w:r w:rsidRPr="0007468F">
        <w:rPr>
          <w:rStyle w:val="StyleUnderline"/>
        </w:rPr>
        <w:t xml:space="preserve">coordination around </w:t>
      </w:r>
      <w:r w:rsidRPr="0007468F">
        <w:rPr>
          <w:rStyle w:val="Emphasis"/>
        </w:rPr>
        <w:t>government</w:t>
      </w:r>
      <w:r w:rsidRPr="0007468F">
        <w:t xml:space="preserve"> </w:t>
      </w:r>
      <w:r w:rsidRPr="0007468F">
        <w:rPr>
          <w:rStyle w:val="StyleUnderline"/>
        </w:rPr>
        <w:t>contracting</w:t>
      </w:r>
      <w:r w:rsidRPr="0007468F">
        <w:t xml:space="preserve"> (including “teaming” arrangements), ii) </w:t>
      </w:r>
      <w:r w:rsidRPr="0007468F">
        <w:rPr>
          <w:rStyle w:val="Emphasis"/>
        </w:rPr>
        <w:t>info</w:t>
      </w:r>
      <w:r w:rsidRPr="0007468F">
        <w:rPr>
          <w:rStyle w:val="StyleUnderline"/>
        </w:rPr>
        <w:t xml:space="preserve">rmation </w:t>
      </w:r>
      <w:r w:rsidRPr="0007468F">
        <w:rPr>
          <w:rStyle w:val="Emphasis"/>
        </w:rPr>
        <w:t>sharing</w:t>
      </w:r>
      <w:r w:rsidRPr="0007468F">
        <w:t xml:space="preserve"> and algorithmic pricing, iii) </w:t>
      </w:r>
      <w:r w:rsidRPr="0007468F">
        <w:rPr>
          <w:rStyle w:val="Emphasis"/>
        </w:rPr>
        <w:t>ESG</w:t>
      </w:r>
      <w:r w:rsidRPr="0007468F">
        <w:rPr>
          <w:rStyle w:val="StyleUnderline"/>
        </w:rPr>
        <w:t xml:space="preserve"> collaborations</w:t>
      </w:r>
      <w:r w:rsidRPr="0007468F">
        <w:t xml:space="preserve"> (particularly in the U.S.) and coordination around technical development and innovation, and iv) no-poach and wage-fixing agreements. Moreover, the </w:t>
      </w:r>
      <w:r w:rsidRPr="0007468F">
        <w:rPr>
          <w:rStyle w:val="StyleUnderline"/>
        </w:rPr>
        <w:t xml:space="preserve">EU and U.S. agencies will be keeping a </w:t>
      </w:r>
      <w:r w:rsidRPr="0007468F">
        <w:rPr>
          <w:rStyle w:val="Emphasis"/>
        </w:rPr>
        <w:t>close eye</w:t>
      </w:r>
      <w:r w:rsidRPr="0007468F">
        <w:t xml:space="preserve"> </w:t>
      </w:r>
      <w:r w:rsidRPr="0007468F">
        <w:rPr>
          <w:rStyle w:val="StyleUnderline"/>
        </w:rPr>
        <w:t xml:space="preserve">on companies under </w:t>
      </w:r>
      <w:r w:rsidRPr="0007468F">
        <w:rPr>
          <w:rStyle w:val="Emphasis"/>
        </w:rPr>
        <w:t>investigation</w:t>
      </w:r>
      <w:r w:rsidRPr="0007468F">
        <w:t xml:space="preserve"> to make sure they preserve relevant communications via ephemeral messaging applications and comply with document production obligations in the context of dawn raids.</w:t>
      </w:r>
    </w:p>
    <w:p w14:paraId="6542EC9A" w14:textId="77777777" w:rsidR="006663B1" w:rsidRPr="0007468F" w:rsidRDefault="006663B1" w:rsidP="006663B1">
      <w:r w:rsidRPr="0007468F">
        <w:t>We explore each of these areas in the third installment of the Wilson Sonsini Antitrust and Competition Practice 2025 Year in Preview four-part series, providing critical insights to help businesses stay ahead of potential enforcement actions and mitigate risks.</w:t>
      </w:r>
    </w:p>
    <w:p w14:paraId="537BCD60" w14:textId="77777777" w:rsidR="006663B1" w:rsidRPr="0007468F" w:rsidRDefault="006663B1" w:rsidP="006663B1">
      <w:r w:rsidRPr="0007468F">
        <w:t>Procurement Collusion Strike Force</w:t>
      </w:r>
    </w:p>
    <w:p w14:paraId="4F82B843" w14:textId="77777777" w:rsidR="006663B1" w:rsidRPr="0007468F" w:rsidRDefault="006663B1" w:rsidP="006663B1">
      <w:r w:rsidRPr="0007468F">
        <w:t xml:space="preserve">We expect continued enforcement activity from the Antitrust Division’s Procurement Collusion Strike Force (PCSF) in the next year. The </w:t>
      </w:r>
      <w:r w:rsidRPr="0007468F">
        <w:rPr>
          <w:rStyle w:val="Emphasis"/>
        </w:rPr>
        <w:t>PCSF</w:t>
      </w:r>
      <w:r w:rsidRPr="0007468F">
        <w:rPr>
          <w:rStyle w:val="StyleUnderline"/>
        </w:rPr>
        <w:t xml:space="preserve"> is a multi-agency task force dedicated to </w:t>
      </w:r>
      <w:r w:rsidRPr="0007468F">
        <w:rPr>
          <w:rStyle w:val="Emphasis"/>
        </w:rPr>
        <w:t>deterring</w:t>
      </w:r>
      <w:r w:rsidRPr="0007468F">
        <w:t xml:space="preserve">, </w:t>
      </w:r>
      <w:r w:rsidRPr="0007468F">
        <w:rPr>
          <w:rStyle w:val="Emphasis"/>
        </w:rPr>
        <w:t>investigating</w:t>
      </w:r>
      <w:r w:rsidRPr="0007468F">
        <w:t xml:space="preserve">, </w:t>
      </w:r>
      <w:r w:rsidRPr="0007468F">
        <w:rPr>
          <w:rStyle w:val="StyleUnderline"/>
        </w:rPr>
        <w:t xml:space="preserve">and </w:t>
      </w:r>
      <w:r w:rsidRPr="0007468F">
        <w:rPr>
          <w:rStyle w:val="Emphasis"/>
        </w:rPr>
        <w:t>prosecuting</w:t>
      </w:r>
      <w:r w:rsidRPr="0007468F">
        <w:rPr>
          <w:rStyle w:val="StyleUnderline"/>
        </w:rPr>
        <w:t xml:space="preserve"> antitrust and</w:t>
      </w:r>
      <w:r w:rsidRPr="0007468F">
        <w:t xml:space="preserve"> related </w:t>
      </w:r>
      <w:r w:rsidRPr="0007468F">
        <w:rPr>
          <w:rStyle w:val="StyleUnderline"/>
        </w:rPr>
        <w:t>cartel violations</w:t>
      </w:r>
      <w:r w:rsidRPr="0007468F">
        <w:t xml:space="preserve"> in government contracting. In April 2024, the PCSF expanded to include three new U.S. Attorneys’ Offices and the U.S. Department of Commerce Office of Inspector </w:t>
      </w:r>
      <w:proofErr w:type="gramStart"/>
      <w:r w:rsidRPr="0007468F">
        <w:t>General, and</w:t>
      </w:r>
      <w:proofErr w:type="gramEnd"/>
      <w:r w:rsidRPr="0007468F">
        <w:t xml:space="preserve"> now consists of 38 federal agencies and offices nationwide. Since its inception in November 2019, the PCSF has opened more than 145 criminal investigations, secured more than 60 criminal convictions, and investigated and prosecuted over 85 companies and individuals, impacting over $575 million in commerce. The PCSF </w:t>
      </w:r>
      <w:r w:rsidRPr="0007468F">
        <w:rPr>
          <w:rStyle w:val="StyleUnderline"/>
        </w:rPr>
        <w:t xml:space="preserve">continued to be </w:t>
      </w:r>
      <w:r w:rsidRPr="0007468F">
        <w:rPr>
          <w:rStyle w:val="Emphasis"/>
        </w:rPr>
        <w:t>vigilant</w:t>
      </w:r>
      <w:r w:rsidRPr="0007468F">
        <w:rPr>
          <w:rStyle w:val="StyleUnderline"/>
        </w:rPr>
        <w:t xml:space="preserve"> and active</w:t>
      </w:r>
      <w:r w:rsidRPr="0007468F">
        <w:t xml:space="preserve"> in 2024, and we expect the same in 2025. Here are just some examples of the PCSF’s activity last year:</w:t>
      </w:r>
    </w:p>
    <w:p w14:paraId="64E3BAC1" w14:textId="77777777" w:rsidR="006663B1" w:rsidRPr="0007468F" w:rsidRDefault="006663B1" w:rsidP="006663B1">
      <w:r w:rsidRPr="0007468F">
        <w:t>In February 2024, four executives of an erosion control company pleaded guilty to engaging in a bid-rigging and price-fixing conspiracy involving over $100 million in publicly funded transportation construction contracts across Oklahoma. A company, its vice president, and another employee were later indicted for allegedly participating in the same conspiracy.</w:t>
      </w:r>
    </w:p>
    <w:p w14:paraId="0F8064D8" w14:textId="77777777" w:rsidR="006663B1" w:rsidRPr="0007468F" w:rsidRDefault="006663B1" w:rsidP="006663B1">
      <w:r w:rsidRPr="0007468F">
        <w:t>In March 2024, a South Korean company and its CEO were indicted as part of the PCSF’s investigation of bid rigging and fraud in connection with work for U.S. military installations in South Korea.</w:t>
      </w:r>
    </w:p>
    <w:p w14:paraId="4BA96711" w14:textId="77777777" w:rsidR="006663B1" w:rsidRPr="0007468F" w:rsidRDefault="006663B1" w:rsidP="006663B1">
      <w:r w:rsidRPr="0007468F">
        <w:t>In July 2024, a jury convicted two individuals for participating in a conspiracy to fix prices, rig bids, and allocate markets for the sale of ready-mix concrete in Georgia and South Carolina.</w:t>
      </w:r>
    </w:p>
    <w:p w14:paraId="3CE3E4A6" w14:textId="77777777" w:rsidR="006663B1" w:rsidRPr="0007468F" w:rsidRDefault="006663B1" w:rsidP="006663B1">
      <w:r w:rsidRPr="0007468F">
        <w:t>In October 2024, six individuals were charged with bid rigging, fraud, and payment of bribes and kickbacks in connection with the sale of IT products and services to the federal government, resulting in millions of dollars in overcharges.</w:t>
      </w:r>
    </w:p>
    <w:p w14:paraId="0DC7763F" w14:textId="77777777" w:rsidR="006663B1" w:rsidRPr="0007468F" w:rsidRDefault="006663B1" w:rsidP="006663B1">
      <w:r w:rsidRPr="0007468F">
        <w:t>Information Sharing and Algorithmic Pricing</w:t>
      </w:r>
    </w:p>
    <w:p w14:paraId="380FFC5E" w14:textId="77777777" w:rsidR="006663B1" w:rsidRPr="0007468F" w:rsidRDefault="006663B1" w:rsidP="006663B1">
      <w:r w:rsidRPr="0007468F">
        <w:t xml:space="preserve">In 2024, the </w:t>
      </w:r>
      <w:r w:rsidRPr="0007468F">
        <w:rPr>
          <w:rStyle w:val="Emphasis"/>
        </w:rPr>
        <w:t>antitrust</w:t>
      </w:r>
      <w:r w:rsidRPr="0007468F">
        <w:rPr>
          <w:rStyle w:val="StyleUnderline"/>
        </w:rPr>
        <w:t xml:space="preserve"> agencies aggressively pursued cases related to </w:t>
      </w:r>
      <w:r w:rsidRPr="0007468F">
        <w:rPr>
          <w:rStyle w:val="Emphasis"/>
        </w:rPr>
        <w:t>info</w:t>
      </w:r>
      <w:r w:rsidRPr="0007468F">
        <w:rPr>
          <w:rStyle w:val="StyleUnderline"/>
        </w:rPr>
        <w:t xml:space="preserve">rmation </w:t>
      </w:r>
      <w:r w:rsidRPr="0007468F">
        <w:rPr>
          <w:rStyle w:val="Emphasis"/>
        </w:rPr>
        <w:t>exchange</w:t>
      </w:r>
      <w:r w:rsidRPr="0007468F">
        <w:t xml:space="preserve"> and algorithmic pricing, and we expect this to continue to be </w:t>
      </w:r>
      <w:r w:rsidRPr="0007468F">
        <w:rPr>
          <w:rStyle w:val="StyleUnderline"/>
        </w:rPr>
        <w:t xml:space="preserve">an </w:t>
      </w:r>
      <w:r w:rsidRPr="0007468F">
        <w:rPr>
          <w:rStyle w:val="Emphasis"/>
        </w:rPr>
        <w:t>enforcement priority</w:t>
      </w:r>
      <w:r w:rsidRPr="0007468F">
        <w:rPr>
          <w:rStyle w:val="StyleUnderline"/>
        </w:rPr>
        <w:t xml:space="preserve"> next year</w:t>
      </w:r>
      <w:r w:rsidRPr="0007468F">
        <w:t xml:space="preserve"> as previewed in several statements and actions by the agencies. The below are just a few examples:</w:t>
      </w:r>
    </w:p>
    <w:p w14:paraId="585185CD" w14:textId="77777777" w:rsidR="006663B1" w:rsidRPr="0007468F" w:rsidRDefault="006663B1" w:rsidP="006663B1">
      <w:r w:rsidRPr="0007468F">
        <w:t>In January 2024, the European Commission (</w:t>
      </w:r>
      <w:r w:rsidRPr="0007468F">
        <w:rPr>
          <w:rStyle w:val="Emphasis"/>
        </w:rPr>
        <w:t>EC</w:t>
      </w:r>
      <w:r w:rsidRPr="0007468F">
        <w:t xml:space="preserve">) </w:t>
      </w:r>
      <w:r w:rsidRPr="0007468F">
        <w:rPr>
          <w:rStyle w:val="StyleUnderline"/>
        </w:rPr>
        <w:t xml:space="preserve">carried out unannounced </w:t>
      </w:r>
      <w:r w:rsidRPr="0007468F">
        <w:rPr>
          <w:rStyle w:val="Emphasis"/>
        </w:rPr>
        <w:t>inspections</w:t>
      </w:r>
      <w:r w:rsidRPr="0007468F">
        <w:t xml:space="preserve"> at the premises of companies active in the tire industry </w:t>
      </w:r>
      <w:r w:rsidRPr="0007468F">
        <w:rPr>
          <w:rStyle w:val="StyleUnderline"/>
        </w:rPr>
        <w:t xml:space="preserve">including </w:t>
      </w:r>
      <w:r w:rsidRPr="0007468F">
        <w:rPr>
          <w:rStyle w:val="Emphasis"/>
        </w:rPr>
        <w:t>Michelin</w:t>
      </w:r>
      <w:r w:rsidRPr="0007468F">
        <w:t xml:space="preserve">, </w:t>
      </w:r>
      <w:r w:rsidRPr="0007468F">
        <w:rPr>
          <w:rStyle w:val="StyleUnderline"/>
        </w:rPr>
        <w:t>Goodyear and Bridgestone</w:t>
      </w:r>
      <w:r w:rsidRPr="0007468F">
        <w:t>. The EC’s second dawn raid in June against a consultancy firm confirmed that the agency’s concern is over information exchange and price coordination amongst tire manufacturers via consultancy firms as well as public communication channels.</w:t>
      </w:r>
    </w:p>
    <w:p w14:paraId="4A86F9A4" w14:textId="77777777" w:rsidR="006663B1" w:rsidRPr="0007468F" w:rsidRDefault="006663B1" w:rsidP="006663B1">
      <w:r w:rsidRPr="0007468F">
        <w:t>In August 2024, the U.S. Department of Justice (</w:t>
      </w:r>
      <w:r w:rsidRPr="0007468F">
        <w:rPr>
          <w:rStyle w:val="Emphasis"/>
        </w:rPr>
        <w:t>DOJ</w:t>
      </w:r>
      <w:r w:rsidRPr="0007468F">
        <w:t xml:space="preserve">) </w:t>
      </w:r>
      <w:r w:rsidRPr="0007468F">
        <w:rPr>
          <w:rStyle w:val="StyleUnderline"/>
        </w:rPr>
        <w:t xml:space="preserve">filed a civil antitrust </w:t>
      </w:r>
      <w:r w:rsidRPr="0007468F">
        <w:rPr>
          <w:rStyle w:val="Emphasis"/>
        </w:rPr>
        <w:t>lawsuit</w:t>
      </w:r>
      <w:r w:rsidRPr="0007468F">
        <w:t xml:space="preserve"> </w:t>
      </w:r>
      <w:r w:rsidRPr="0007468F">
        <w:rPr>
          <w:rStyle w:val="StyleUnderline"/>
        </w:rPr>
        <w:t>against</w:t>
      </w:r>
      <w:r w:rsidRPr="0007468F">
        <w:t xml:space="preserve"> revenue management software company </w:t>
      </w:r>
      <w:r w:rsidRPr="0007468F">
        <w:rPr>
          <w:rStyle w:val="Emphasis"/>
        </w:rPr>
        <w:t>RealPage</w:t>
      </w:r>
      <w:r w:rsidRPr="0007468F">
        <w:t xml:space="preserve"> for allegedly conspiring with landlords to raise apartment rental rates using algorithmic pricing software. In January of this year, the DOJ amended its complaint to add six landlords for participating in algorithmic pricing schemes with RealPage. The Antitrust Division also launched a criminal investigation into RealPage’s conduct but closed that investigation in December without taking any action.</w:t>
      </w:r>
    </w:p>
    <w:p w14:paraId="3723DF32" w14:textId="77777777" w:rsidR="006663B1" w:rsidRPr="0007468F" w:rsidRDefault="006663B1" w:rsidP="006663B1">
      <w:r w:rsidRPr="0007468F">
        <w:t xml:space="preserve">Notably last year, the DOJ filed “Statements of Interest” in several class action lawsuits brought against companies using the same revenue management software, in which the agency made it clear that concerted action to use pricing algorithms can violate Section 1 of the Sherman Act. The DOJ stated in one case that “Section 1…prohibits competitors from delegating key aspects of pricing </w:t>
      </w:r>
      <w:proofErr w:type="spellStart"/>
      <w:r w:rsidRPr="0007468F">
        <w:t>decisionmaking</w:t>
      </w:r>
      <w:proofErr w:type="spellEnd"/>
      <w:r w:rsidRPr="0007468F">
        <w:t xml:space="preserve"> to a common entity, even if the competitors never communicate with each other directly” and that “an agreement among competitors to fix the starting point of pricing is per se unlawful, no matter what prices the competitors ultimately charge.”1 In another case, the DOJ stated that “(1) information sharing alone can violate Section 1 [of the Sherman Act], even without proof of an agreement to fix prices; and (2) information exchanges that report only aggregated data can violate the antitrust laws, even where the information is not linked to specific competitors.”2</w:t>
      </w:r>
    </w:p>
    <w:p w14:paraId="76365A1A" w14:textId="77777777" w:rsidR="006663B1" w:rsidRPr="0007468F" w:rsidRDefault="006663B1" w:rsidP="006663B1">
      <w:proofErr w:type="gramStart"/>
      <w:r w:rsidRPr="0007468F">
        <w:t>In light of</w:t>
      </w:r>
      <w:proofErr w:type="gramEnd"/>
      <w:r w:rsidRPr="0007468F">
        <w:t xml:space="preserve"> these and other recent actions, we expect the competition authorities’ focus on information sharing and algorithmic pricing to increase in 2025.</w:t>
      </w:r>
    </w:p>
    <w:p w14:paraId="1E2B8897" w14:textId="77777777" w:rsidR="006663B1" w:rsidRPr="0007468F" w:rsidRDefault="006663B1" w:rsidP="006663B1">
      <w:r w:rsidRPr="0007468F">
        <w:t>ESG Collaborations</w:t>
      </w:r>
    </w:p>
    <w:p w14:paraId="0723C6FA" w14:textId="77777777" w:rsidR="006663B1" w:rsidRPr="0007468F" w:rsidRDefault="006663B1" w:rsidP="006663B1">
      <w:r w:rsidRPr="0007468F">
        <w:t xml:space="preserve">In the U.S. particularly, we expect greater scrutiny around </w:t>
      </w:r>
      <w:r w:rsidRPr="0007468F">
        <w:rPr>
          <w:rStyle w:val="Emphasis"/>
        </w:rPr>
        <w:t>ESG</w:t>
      </w:r>
      <w:r w:rsidRPr="0007468F">
        <w:rPr>
          <w:rStyle w:val="StyleUnderline"/>
        </w:rPr>
        <w:t xml:space="preserve"> collaborations under the new Administration</w:t>
      </w:r>
      <w:r w:rsidRPr="0007468F">
        <w:t xml:space="preserve"> in 2025. For the past several years, the </w:t>
      </w:r>
      <w:r w:rsidRPr="0007468F">
        <w:rPr>
          <w:rStyle w:val="Emphasis"/>
        </w:rPr>
        <w:t>antitrust</w:t>
      </w:r>
      <w:r w:rsidRPr="0007468F">
        <w:rPr>
          <w:rStyle w:val="StyleUnderline"/>
        </w:rPr>
        <w:t xml:space="preserve"> agencies</w:t>
      </w:r>
      <w:r w:rsidRPr="0007468F">
        <w:t xml:space="preserve"> have </w:t>
      </w:r>
      <w:r w:rsidRPr="0007468F">
        <w:rPr>
          <w:rStyle w:val="StyleUnderline"/>
        </w:rPr>
        <w:t xml:space="preserve">warned that coordinating around ESG carries </w:t>
      </w:r>
      <w:r w:rsidRPr="0007468F">
        <w:rPr>
          <w:rStyle w:val="Emphasis"/>
        </w:rPr>
        <w:t>antitrust</w:t>
      </w:r>
      <w:r w:rsidRPr="0007468F">
        <w:rPr>
          <w:rStyle w:val="StyleUnderline"/>
        </w:rPr>
        <w:t xml:space="preserve"> risks just as any other </w:t>
      </w:r>
      <w:r w:rsidRPr="0007468F">
        <w:rPr>
          <w:rStyle w:val="Emphasis"/>
        </w:rPr>
        <w:t>competitor collaboration</w:t>
      </w:r>
      <w:r w:rsidRPr="0007468F">
        <w:t xml:space="preserve">, yet </w:t>
      </w:r>
      <w:r w:rsidRPr="0007468F">
        <w:rPr>
          <w:rStyle w:val="StyleUnderline"/>
        </w:rPr>
        <w:t>we have not seen the U.S. agencies bring an enforcement</w:t>
      </w:r>
      <w:r w:rsidRPr="0007468F">
        <w:t xml:space="preserve"> action around ESG initiatives. This is likely due to the former Administration’s promotion of clean energy initiatives. But starting in 2025, this dynamic will likely change in the U.S. under the new Administration, which has already stated its commitment to protect the oil and gas industry, likely signaling stricter antitrust scrutiny of any ESG collaborations focused on carbon reduction to the detriment of fossil fuel industries.</w:t>
      </w:r>
    </w:p>
    <w:p w14:paraId="02950831" w14:textId="77777777" w:rsidR="006663B1" w:rsidRPr="0007468F" w:rsidRDefault="006663B1" w:rsidP="006663B1">
      <w:r w:rsidRPr="0007468F">
        <w:t xml:space="preserve">We have already seen several Republican-led states and the House Judiciary Committee </w:t>
      </w:r>
      <w:proofErr w:type="gramStart"/>
      <w:r w:rsidRPr="0007468F">
        <w:t>taking action</w:t>
      </w:r>
      <w:proofErr w:type="gramEnd"/>
      <w:r w:rsidRPr="0007468F">
        <w:t xml:space="preserve"> soon after the Presidential election. For example:</w:t>
      </w:r>
    </w:p>
    <w:p w14:paraId="2A67E917" w14:textId="77777777" w:rsidR="006663B1" w:rsidRPr="0007468F" w:rsidRDefault="006663B1" w:rsidP="006663B1">
      <w:r w:rsidRPr="0007468F">
        <w:t>On November 19, 2024, Nebraska Attorney General Mike Hilgers announced that the state filed an antitrust lawsuit against some of the largest heavy-duty truck manufacturers, including Daimler and Volvo, accusing them of limiting the availability of diesel-powered semi-trucks in a shift to clean electric trucks. The lawsuit alleges the truck makers are engaged in "an industry-wide conspiracy" to phase out medium and heavy-duty internal combustion vehicles, driven by California's green regulations that aim to eventually end production of such semi-trucks.</w:t>
      </w:r>
    </w:p>
    <w:p w14:paraId="6F65CE0E" w14:textId="77777777" w:rsidR="006663B1" w:rsidRPr="0007468F" w:rsidRDefault="006663B1" w:rsidP="006663B1">
      <w:r w:rsidRPr="0007468F">
        <w:t>On November 27, 2024, Republican attorneys general in 11 states led by Texas filed a joint lawsuit against BlackRock, Vanguard, and State Street, claiming the organizations’ efforts to pressure coal companies to lower carbon emissions and respond to climate change amount to anticompetitive business practices.</w:t>
      </w:r>
    </w:p>
    <w:p w14:paraId="2F9ED07E" w14:textId="77777777" w:rsidR="006663B1" w:rsidRPr="0007468F" w:rsidRDefault="006663B1" w:rsidP="006663B1">
      <w:r w:rsidRPr="0007468F">
        <w:t>On December 20, 2024, U.S. House Judiciary Committee Chairman Jim Jordan (R-OH) and Subcommittee on the Administrative State, Regulatory Reform, and Antitrust Chairman Thomas Massie (R-KY) demanded information from more than 60 U.S.-based asset managers regarding their involvement with the Net Zero Asset Managers (NZAM) initiative, which these Congressmembers described as “a woke ESG cartel.” The House Judiciary Committee released an interim staff report titled “Climate Control: Exposing the Decarbonization Collusion in Environmental, Social and Governance (ESG) Investing” in June 2024, arguing that a coalition of left-wing environmental activists and major financial institutions have colluded to force American companies to decarbonize and reach net-zero emissions.</w:t>
      </w:r>
    </w:p>
    <w:p w14:paraId="7AB150B4" w14:textId="77777777" w:rsidR="006663B1" w:rsidRPr="0007468F" w:rsidRDefault="006663B1" w:rsidP="006663B1">
      <w:r w:rsidRPr="0007468F">
        <w:t>The antitrust merits of branding such collaborations as “cartels” are dubious at best, but this does not appear to be deterring multi-faceted challenges to conduct that does not constitute a cartel and, to the contrary, is arguably pro-competitive and innovation-enhancing.</w:t>
      </w:r>
    </w:p>
    <w:p w14:paraId="7F720EE9" w14:textId="77777777" w:rsidR="006663B1" w:rsidRPr="0007468F" w:rsidRDefault="006663B1" w:rsidP="006663B1">
      <w:r w:rsidRPr="0007468F">
        <w:t>Complicating the issue around collaborations generally, the DOJ and the Federal Trade Commission (FTC) recently jointly withdrew the “Antitrust Guidelines for Collaborations Among Competitors.” The agencies stated that they “no longer provide reliable guidance to the public about how enforcers assess the legality of collaborations involving competitors.” Instead, the agencies advised businesses considering collaborating with competitors to “review the relevant statutes and caselaw to assess whether a collaboration would violate the law.”</w:t>
      </w:r>
    </w:p>
    <w:p w14:paraId="55B2F4B5" w14:textId="77777777" w:rsidR="006663B1" w:rsidRPr="0007468F" w:rsidRDefault="006663B1" w:rsidP="006663B1">
      <w:r w:rsidRPr="0007468F">
        <w:t>Coordination Around Technical Development and Innovation: In the EU, the EC has been investigating auto manufacturers including Stellantis, Renault, Toyota, BMW, and Ford, as well as an industry lobby group, the European Automobile Manufacturers' Association (ACEA), for collusive conduct related to the recycling of “end-of-life” cars and vans and to rules on how recyclable vehicles must be. Competition authorities in the UK, South Korea, and China are conducting similar investigations of the same manufacturers.</w:t>
      </w:r>
    </w:p>
    <w:p w14:paraId="4D62AB87" w14:textId="77777777" w:rsidR="006663B1" w:rsidRPr="0007468F" w:rsidRDefault="006663B1" w:rsidP="006663B1">
      <w:r w:rsidRPr="0007468F">
        <w:t>No-Poach and Wage-Fixing Agreements</w:t>
      </w:r>
    </w:p>
    <w:p w14:paraId="5D5B49D6" w14:textId="77777777" w:rsidR="006663B1" w:rsidRPr="0007468F" w:rsidRDefault="006663B1" w:rsidP="006663B1">
      <w:r w:rsidRPr="0007468F">
        <w:t xml:space="preserve">Although the DOJ's criminal prosecution of no-poach and wage-fixing agreements slowed in 2024 following high-profile trial setbacks in 2022 and 2023—without any criminal charges based on such conduct since March 2023—the agency has made it clear that it will remain vigilant in protecting workers and pursue more labor market cases. Deputy Assistant Attorney General for the Antitrust Division Manish Kumar warned that it would be wrong for employers to conclude that no-poach or wage-fixing conduct is “okay or being de-emphasized in our program” and that they do so “at their peril.” He also noted that the DOJ has </w:t>
      </w:r>
      <w:proofErr w:type="gramStart"/>
      <w:r w:rsidRPr="0007468F">
        <w:t>a number of</w:t>
      </w:r>
      <w:proofErr w:type="gramEnd"/>
      <w:r w:rsidRPr="0007468F">
        <w:t xml:space="preserve"> no-poach investigations currently pending and are receiving “numerous” leniency applications from employers based on no-poach conduct.</w:t>
      </w:r>
    </w:p>
    <w:p w14:paraId="122C70E2" w14:textId="77777777" w:rsidR="006663B1" w:rsidRPr="0007468F" w:rsidRDefault="006663B1" w:rsidP="006663B1">
      <w:r w:rsidRPr="0007468F">
        <w:t>On the other hand, there have been numerous investigations of labor market conduct by national authorities in the UK, Portugal, Belgium, France, and other EU Member States. The EC has an open investigation of Delivery Hero, which involves no poach allegations. The EC also published a policy brief in May 2024 reiterating its prior guidelines that wage-fixing and no-poach agreements are likely to infringe EU competition law by object.</w:t>
      </w:r>
    </w:p>
    <w:p w14:paraId="4DF35548" w14:textId="77777777" w:rsidR="006663B1" w:rsidRPr="0007468F" w:rsidRDefault="006663B1" w:rsidP="006663B1">
      <w:r w:rsidRPr="0007468F">
        <w:t>Preservation of Ephemeral Messages</w:t>
      </w:r>
    </w:p>
    <w:p w14:paraId="0B1B9A6E" w14:textId="77777777" w:rsidR="006663B1" w:rsidRPr="0007468F" w:rsidRDefault="006663B1" w:rsidP="006663B1">
      <w:r w:rsidRPr="0007468F">
        <w:t>Pursuant to the DOJ and FTC’s joint announcement in January 2024, companies and their counsel will be expected to “preserve and produce any and all responsive documents, including data from ephemeral messaging applications,” during government investigations and litigation. The agencies asserted that failure to do so could result in obstruction of justice charges, including against company counsel. Moreover, a company’s ability to effectively preserve business communications over ephemeral and encrypted messaging applications “can impact a prosecutor’s evaluation of the effectiveness of a corporation’s compliance program, as well as the assessment of a corporation’s cooperation during a criminal investigation,” thereby affecting the type and terms of the resolution available to a company.</w:t>
      </w:r>
    </w:p>
    <w:p w14:paraId="3D001752" w14:textId="77777777" w:rsidR="006663B1" w:rsidRPr="0007468F" w:rsidRDefault="006663B1" w:rsidP="006663B1">
      <w:r w:rsidRPr="0007468F">
        <w:t>In the EU, the EC fined in June 2024 International Flavors &amp; Fragrances Inc. and International Flavors &amp; Fragrances IFF France SAS (together, IFF) €15.9 million (approx. US$17.2 million) for obstructing an EC inspection in 2023. The EC found that during the inspection on March 7, 2023, a senior employee of IFF intentionally deleted WhatsApp messages exchanged with a competitor containing business-related information, after he had been informed about the inspection. The EC detected the deletions using forensic software and restored the messages. EU law provides that companies that intentionally or negligently produce incomplete business records during an inspection may be fined up to one percent of their total turnover in the preceding business year.</w:t>
      </w:r>
    </w:p>
    <w:p w14:paraId="478B88D1" w14:textId="77777777" w:rsidR="006663B1" w:rsidRPr="0007468F" w:rsidRDefault="006663B1" w:rsidP="006663B1">
      <w:r w:rsidRPr="0007468F">
        <w:t>Section 2 Criminal Monopolization</w:t>
      </w:r>
    </w:p>
    <w:p w14:paraId="7A699F1B" w14:textId="405E0910" w:rsidR="006663B1" w:rsidRPr="0007468F" w:rsidRDefault="006663B1" w:rsidP="006663B1">
      <w:r w:rsidRPr="0007468F">
        <w:t xml:space="preserve">We expect that the DOJ will continue to pursue criminal prosecutions under Section 2 of the Sherman Act after first announcing the shift in policy in 2022. In May 2024, the DOJ secured a conviction for criminal monopolization under Section 2 when an individual in Idaho pleaded guilty to conspiring to monopolize, rigging bids and allocating territories in connection with fuel truck services to the U.S. Forest Service. In another pending Section 2 criminal case, U.S. v. Martinez, et al., the DOJ filed a superseding indictment in October 2024 charging six individuals in Texas with engaging in a conspiracy to fix prices and allocate the market for </w:t>
      </w:r>
      <w:proofErr w:type="spellStart"/>
      <w:r w:rsidRPr="0007468F">
        <w:t>transmigrante</w:t>
      </w:r>
      <w:proofErr w:type="spellEnd"/>
      <w:r w:rsidRPr="0007468F">
        <w:t xml:space="preserve"> forwarding services. One individual in that case has already pleaded guilty to violating Sections 1 and 2 of the Sherman Act.</w:t>
      </w:r>
    </w:p>
    <w:p w14:paraId="50F15807" w14:textId="49A31275" w:rsidR="005C23B8" w:rsidRPr="0007468F" w:rsidRDefault="005C23B8" w:rsidP="005C23B8">
      <w:pPr>
        <w:rPr>
          <w:sz w:val="16"/>
        </w:rPr>
      </w:pPr>
    </w:p>
    <w:p w14:paraId="786D9D9E" w14:textId="2044B268" w:rsidR="00B9784A" w:rsidRPr="0007468F" w:rsidRDefault="00B9784A" w:rsidP="00B9784A">
      <w:pPr>
        <w:pStyle w:val="Heading3"/>
        <w:rPr>
          <w:rFonts w:cs="Calibri"/>
        </w:rPr>
      </w:pPr>
      <w:r w:rsidRPr="0007468F">
        <w:rPr>
          <w:rFonts w:cs="Calibri"/>
        </w:rPr>
        <w:t>1</w:t>
      </w:r>
    </w:p>
    <w:p w14:paraId="0813C600" w14:textId="7CB3B7AB" w:rsidR="00274C04" w:rsidRPr="0007468F" w:rsidRDefault="00274C04" w:rsidP="00274C04">
      <w:pPr>
        <w:pStyle w:val="Heading4"/>
        <w:rPr>
          <w:rFonts w:cs="Calibri"/>
        </w:rPr>
      </w:pPr>
      <w:r w:rsidRPr="0007468F">
        <w:rPr>
          <w:rFonts w:cs="Calibri"/>
        </w:rPr>
        <w:t>Wins now.</w:t>
      </w:r>
    </w:p>
    <w:p w14:paraId="5FA20996" w14:textId="089D0153" w:rsidR="006A06EA" w:rsidRPr="0007468F" w:rsidRDefault="000906A0" w:rsidP="006A06EA">
      <w:r w:rsidRPr="0007468F">
        <w:t xml:space="preserve">Stephen </w:t>
      </w:r>
      <w:r w:rsidRPr="0007468F">
        <w:rPr>
          <w:rStyle w:val="Style13ptBold"/>
        </w:rPr>
        <w:t>Collinson 9-1</w:t>
      </w:r>
      <w:r w:rsidRPr="0007468F">
        <w:t xml:space="preserve">, senior reporter for CNN Politics covering the White House, and politics across the United States and around the world; September 1; CNN, </w:t>
      </w:r>
      <w:r w:rsidR="00B9784A" w:rsidRPr="0007468F">
        <w:t xml:space="preserve">“Trump readies crushing autumn power plays as Democrats search for direction,” https://www.cnn.com/2025/09/02/politics/trump-national-guard-epstein-russia-ukraine-china-senate-analysis, </w:t>
      </w:r>
      <w:proofErr w:type="spellStart"/>
      <w:r w:rsidR="00B9784A" w:rsidRPr="0007468F">
        <w:t>Lucao</w:t>
      </w:r>
      <w:proofErr w:type="spellEnd"/>
    </w:p>
    <w:p w14:paraId="37CCD603" w14:textId="77777777" w:rsidR="006A06EA" w:rsidRPr="0007468F" w:rsidRDefault="006A06EA" w:rsidP="006A06EA">
      <w:r w:rsidRPr="0007468F">
        <w:t>A bitter fall looms in American politics, as President Donald Trump flexes unchecked power that often tests the Constitution while Democrats grapple for traction with their voters demanding a fight back.</w:t>
      </w:r>
    </w:p>
    <w:p w14:paraId="1D63EF85" w14:textId="77777777" w:rsidR="006A06EA" w:rsidRPr="0007468F" w:rsidRDefault="006A06EA" w:rsidP="006A06EA">
      <w:r w:rsidRPr="0007468F">
        <w:t>Trump seems like a president in a hurry, as he threatens to send National Guard troops into more Democratic-run cities; accelerates mass deportations; and takes new swings against the bureaucracy, which last week led to a purge of top scientists at the Centers for Disease Control and Prevention.</w:t>
      </w:r>
    </w:p>
    <w:p w14:paraId="7EB7C928" w14:textId="77777777" w:rsidR="006A06EA" w:rsidRPr="0007468F" w:rsidRDefault="006A06EA" w:rsidP="006A06EA">
      <w:r w:rsidRPr="0007468F">
        <w:t>Abroad, Trump is demanding the Nobel Peace Prize, despite his failure to end two murderous conflicts in Ukraine and Gaza. His trade wars have shredded the US reputation as a bastion of economic stability — and pushed India into the arms of superpower China. But his tariff barrage is suddenly looking vulnerable after an appeals court ruled Friday that it is illegal.</w:t>
      </w:r>
    </w:p>
    <w:p w14:paraId="68F363C4" w14:textId="77777777" w:rsidR="006A06EA" w:rsidRPr="0007468F" w:rsidRDefault="006A06EA" w:rsidP="006A06EA">
      <w:r w:rsidRPr="0007468F">
        <w:t>Nothing is too small for Trump’s attention. He’s obsessing over his project to redecorate the White House after paving over the fabled Rose Garden and unveiling plans for a multimillion-dollar ballroom in an East Wing makeover. And his raging late-night social media posts show he’s determined to insert himself into every aspect of political, cultural and national life while using his power to harass and investigate his political foes.</w:t>
      </w:r>
    </w:p>
    <w:p w14:paraId="3615B91D" w14:textId="77777777" w:rsidR="006A06EA" w:rsidRPr="0007468F" w:rsidRDefault="006A06EA" w:rsidP="006A06EA">
      <w:r w:rsidRPr="0007468F">
        <w:t>But Democrats are finally showing signs of life after enduring an eight-month pummeling by Trump. California Gov. Gavin Newsom has turned to searing mockery of the president’s outbursts and elevated himself above potential 2028 rivals for the Democratic nomination. In Illinois, another Democratic governor, JB Pritzker, is seizing the spotlight, warning Trump to keep federal troops out of a promised crime and immigration crackdown in Chicago.</w:t>
      </w:r>
    </w:p>
    <w:p w14:paraId="017B8CD1" w14:textId="77777777" w:rsidR="006A06EA" w:rsidRPr="0007468F" w:rsidRDefault="006A06EA" w:rsidP="006A06EA">
      <w:r w:rsidRPr="0007468F">
        <w:t>The issue is nuanced politically, however. Trump is betting that his hardline tactics will force Democrats to resist, thus allowing him to argue they are soft on crime.</w:t>
      </w:r>
    </w:p>
    <w:p w14:paraId="4DFA0DAA" w14:textId="7A6B4D25" w:rsidR="006A06EA" w:rsidRPr="0007468F" w:rsidRDefault="006A06EA" w:rsidP="006A06EA">
      <w:r w:rsidRPr="0007468F">
        <w:t>Trump dares Democrats to resist in shutdown crisis</w:t>
      </w:r>
    </w:p>
    <w:p w14:paraId="40B87714" w14:textId="0CEB12AB" w:rsidR="006A06EA" w:rsidRPr="0007468F" w:rsidRDefault="006A06EA" w:rsidP="006A06EA">
      <w:r w:rsidRPr="0007468F">
        <w:t>Another crisis is brewing in Washington, with the government poised to shut down at the end of the month if Congress can’t pass a spending bill. Democratic leaders Sen. Chuck Schumer and Rep. Hakeem Jeffries set out their price for cooperation in a letter to their Republican counterparts last week demanding action on a “mounting healthcare crisis” they blame on Trump’s massive agenda bill.</w:t>
      </w:r>
    </w:p>
    <w:p w14:paraId="4A1CE725" w14:textId="21DC221F" w:rsidR="006A06EA" w:rsidRPr="0007468F" w:rsidRDefault="006A06EA" w:rsidP="006A06EA">
      <w:r w:rsidRPr="0007468F">
        <w:t>But a White House official warned that Trump will accept nothing but capitulation, telling CNN, “The president is not going to be constrained.”</w:t>
      </w:r>
    </w:p>
    <w:p w14:paraId="7E98F5C2" w14:textId="703DED61" w:rsidR="006A06EA" w:rsidRPr="0007468F" w:rsidRDefault="006A06EA" w:rsidP="006A06EA">
      <w:r w:rsidRPr="0007468F">
        <w:t>Democrats face a trap. If they don’t stand up to Trump, they will demoralize voters they need to win next year’s midterm elections. But they lack leverage in GOP-dominated Washington, as they showed when they talked tough and then caved over a March spending duel. If they use the Senate filibuster to block Trump’s spending plans, the president will blame them for the economic consequences of shutting down a government they’ve spent months trying to save from his MAGA wrecking ball.</w:t>
      </w:r>
    </w:p>
    <w:p w14:paraId="54D39982" w14:textId="77777777" w:rsidR="006A06EA" w:rsidRPr="0007468F" w:rsidRDefault="006A06EA" w:rsidP="006A06EA">
      <w:r w:rsidRPr="0007468F">
        <w:t xml:space="preserve">Trump spent late summer defying the odd historical quirk that has often dealt </w:t>
      </w:r>
      <w:proofErr w:type="gramStart"/>
      <w:r w:rsidRPr="0007468F">
        <w:t>presidents</w:t>
      </w:r>
      <w:proofErr w:type="gramEnd"/>
      <w:r w:rsidRPr="0007468F">
        <w:t xml:space="preserve"> serious political blows in August. He stayed in Washington and doubled down on power grabs, federalizing the capital’s police force and sending National Guard troops onto the streets despite falling crime figures. He sought to destroy the independence of the Federal Reserve in pursuit of interest rate cuts that experts fear could unleash inflation. He fired the head of the agency that publishes official jobs data after a disappointing report for July. And he falsely accused former President Barack Obama of treason.</w:t>
      </w:r>
    </w:p>
    <w:p w14:paraId="3BE05BB6" w14:textId="77777777" w:rsidR="006A06EA" w:rsidRPr="0007468F" w:rsidRDefault="006A06EA" w:rsidP="006A06EA">
      <w:r w:rsidRPr="0007468F">
        <w:t>“I’m not a dictator,” Trump said in a televised Cabinet meeting last week. But he added later: “I (have) the right to do anything I want to do. I’m the president of the United States.” His remark betrayed constitutional ignorance but encapsulated his presidency and mindset.</w:t>
      </w:r>
    </w:p>
    <w:p w14:paraId="565E8C94" w14:textId="54B4EC76" w:rsidR="006A06EA" w:rsidRPr="0007468F" w:rsidRDefault="006A06EA" w:rsidP="006A06EA">
      <w:r w:rsidRPr="0007468F">
        <w:t>Epstein saga may roar back to life</w:t>
      </w:r>
    </w:p>
    <w:p w14:paraId="5C1390E3" w14:textId="77777777" w:rsidR="006A06EA" w:rsidRPr="0007468F" w:rsidRDefault="006A06EA" w:rsidP="006A06EA">
      <w:r w:rsidRPr="0007468F">
        <w:t>But Trump may be powerless to defuse the most threatening drama surrounding his presidency — that over his administration’s refusal to release files related to accused sex trafficker Jeffrey Epstein. In an alarming use of the Justice Department to benefit Trump’s political goals, Deputy Attorney General Todd Blanche visited the late disgraced financier’s jailed accomplice Ghislaine Maxwell. The DOJ produced a transcript in which Maxwell said Trump had done nothing wrong despite his past friendship with Epstein. She was moved to a far more comfortable prison, prompting Trump’s critics to warn of a corrupt quid pro quo.</w:t>
      </w:r>
    </w:p>
    <w:p w14:paraId="1A137FD4" w14:textId="633AA688" w:rsidR="006A06EA" w:rsidRPr="0007468F" w:rsidRDefault="006A06EA" w:rsidP="006A06EA">
      <w:r w:rsidRPr="0007468F">
        <w:t>Congress’ return will thrust the saga back into the spotlight. A House Oversight Committee probe could widen rare splits in Trump’s GOP base. Democratic Rep. Ro Khanna and Republican Rep. Thomas Massie plan a news conference on Wednesday with 10 of Epstein’s victims as the congressmen demand transparency from the White House and House Speaker Mike Johnson.</w:t>
      </w:r>
    </w:p>
    <w:p w14:paraId="32BEA73B" w14:textId="77777777" w:rsidR="006A06EA" w:rsidRPr="0007468F" w:rsidRDefault="006A06EA" w:rsidP="006A06EA">
      <w:r w:rsidRPr="0007468F">
        <w:t>Khanna predicted an “explosive” event on the steps of the Capitol. “They will be telling their story, and they will be saying clearly to the American public that they want the release of the Epstein files for full closure on this matter,” he said Sunday on NBC’s “Meet the Press.”</w:t>
      </w:r>
    </w:p>
    <w:p w14:paraId="5C06FD6E" w14:textId="77777777" w:rsidR="006A06EA" w:rsidRPr="0007468F" w:rsidRDefault="006A06EA" w:rsidP="006A06EA">
      <w:r w:rsidRPr="0007468F">
        <w:t>The Epstein saga, while lurid, seems unlikely to be decisive in the midterm elections next year. Democratic Rep. Debbie Dingell told CNN’s Audie Cornish on Monday that voters are desperate for help.</w:t>
      </w:r>
    </w:p>
    <w:p w14:paraId="7C441550" w14:textId="77777777" w:rsidR="006A06EA" w:rsidRPr="0007468F" w:rsidRDefault="006A06EA" w:rsidP="006A06EA">
      <w:r w:rsidRPr="0007468F">
        <w:t>“People are worried about costs … They are worried about tariffs,” Dingell said. “People want us to fight back. I think that some people are getting discouraged. They don’t know what to do. They don’t like many things that they are seeing, and they don’t want us to roll over.”</w:t>
      </w:r>
    </w:p>
    <w:p w14:paraId="5BCC18B9" w14:textId="13353BCE" w:rsidR="006A06EA" w:rsidRPr="0007468F" w:rsidRDefault="006A06EA" w:rsidP="006A06EA">
      <w:r w:rsidRPr="0007468F">
        <w:t>Democrats eye the tiniest of paths in 2026 Senate races</w:t>
      </w:r>
    </w:p>
    <w:p w14:paraId="2A521592" w14:textId="77777777" w:rsidR="006A06EA" w:rsidRPr="0007468F" w:rsidRDefault="006A06EA" w:rsidP="006A06EA">
      <w:r w:rsidRPr="0007468F">
        <w:t>Trump is already seeking to crush Democrats’ hopes of winning back the House. His call on Texas Republicans to launch a rare mid-cycle redistricting push could yield five new GOP seats. Newsom responded by launching his own operation to find five new Democratic seats in California, the fate of which will be put to voters in November. But other Republican states may heed Trump’s call.</w:t>
      </w:r>
    </w:p>
    <w:p w14:paraId="1C4DAB57" w14:textId="5AF2A934" w:rsidR="006A06EA" w:rsidRPr="0007468F" w:rsidRDefault="006A06EA" w:rsidP="006A06EA">
      <w:r w:rsidRPr="0007468F">
        <w:t>California Gov. Gavin Newsom holds a bill-signing event related to redrawing the state’s congressional maps on August 21 in Sacramento, California.</w:t>
      </w:r>
    </w:p>
    <w:p w14:paraId="6AB2EA64" w14:textId="77777777" w:rsidR="006A06EA" w:rsidRPr="0007468F" w:rsidRDefault="006A06EA" w:rsidP="006A06EA">
      <w:r w:rsidRPr="0007468F">
        <w:t>California Gov. Gavin Newsom holds a bill-signing event related to redrawing the state’s congressional maps on August 21 in Sacramento, California. Justin Sullivan/Getty Images</w:t>
      </w:r>
    </w:p>
    <w:p w14:paraId="1A679A6D" w14:textId="77777777" w:rsidR="006A06EA" w:rsidRPr="0007468F" w:rsidRDefault="006A06EA" w:rsidP="006A06EA">
      <w:r w:rsidRPr="0007468F">
        <w:t>The president also plans an executive order to ban mail-in voting and require voter identification everywhere. He lacks constitutional authority to do so, but this looks like an ominous effort to discredit the 2026 election should the GOP lose — mirroring the behavior that got him impeached for a second time after the 2020 election.</w:t>
      </w:r>
    </w:p>
    <w:p w14:paraId="1E8E0330" w14:textId="77777777" w:rsidR="006A06EA" w:rsidRPr="0007468F" w:rsidRDefault="006A06EA" w:rsidP="006A06EA">
      <w:r w:rsidRPr="0007468F">
        <w:t>Democrats face an unfavorable Senate map next year. But they got a glimmer of hope last week after news broke that Iowa Republican Sen. Joni Ernst plans to announce she won’t run for a third term, as two sources told CNN.</w:t>
      </w:r>
    </w:p>
    <w:p w14:paraId="7EB383E8" w14:textId="75AA3A5D" w:rsidR="006A06EA" w:rsidRPr="0007468F" w:rsidRDefault="006A06EA" w:rsidP="006A06EA">
      <w:r w:rsidRPr="0007468F">
        <w:t>The state remains a long shot for Democrats, but if they could somehow pull off an upset there and to capture Republican-held seats in Maine and North Carolina — while holding all their current seats — they could reach a 50-50 Senate split. Still, the extra seat they’d need to cancel out Vice President JD Vance’s deciding vote looks beyond them, as the most winnable battles are in deep-red Ohio and Texas.</w:t>
      </w:r>
    </w:p>
    <w:p w14:paraId="54317F16" w14:textId="77777777" w:rsidR="006A06EA" w:rsidRPr="0007468F" w:rsidRDefault="006A06EA" w:rsidP="006A06EA">
      <w:r w:rsidRPr="0007468F">
        <w:t>Democrats do expect, however, to reclaim the governor’s mansion in Virginia in November through former Rep. Abigail Spanberger. They are also betting on Rep. Mikie Sherrill to win in New Jersey in another 2025 gubernatorial contest that will give voters the chance to weigh in on Trump’s second presidency.</w:t>
      </w:r>
    </w:p>
    <w:p w14:paraId="55AEE69F" w14:textId="47D86899" w:rsidR="006A06EA" w:rsidRPr="0007468F" w:rsidRDefault="006A06EA" w:rsidP="006A06EA">
      <w:r w:rsidRPr="0007468F">
        <w:t>Trump flails on Ukraine as China steps into vacuum left by US lost leadership</w:t>
      </w:r>
    </w:p>
    <w:p w14:paraId="7BF863A3" w14:textId="77777777" w:rsidR="006A06EA" w:rsidRPr="0007468F" w:rsidRDefault="006A06EA" w:rsidP="006A06EA">
      <w:r w:rsidRPr="0007468F">
        <w:t>Trump’s ambitions span the globe. His summit with Russian President Vladimir Putin in August satisfied his penchant for grand political stages but did nothing to end the war in Ukraine. Putin has escalated attacks on civilians and is stalling Trump’s calls for him to meet Ukrainian President Volodymyr Zelensky.</w:t>
      </w:r>
    </w:p>
    <w:p w14:paraId="6C07736D" w14:textId="491D1696" w:rsidR="006A06EA" w:rsidRPr="0007468F" w:rsidRDefault="006A06EA" w:rsidP="006A06EA">
      <w:r w:rsidRPr="0007468F">
        <w:t xml:space="preserve">CNN’s Alayna </w:t>
      </w:r>
      <w:proofErr w:type="spellStart"/>
      <w:r w:rsidRPr="0007468F">
        <w:t>Treene</w:t>
      </w:r>
      <w:proofErr w:type="spellEnd"/>
      <w:r w:rsidRPr="0007468F">
        <w:t xml:space="preserve"> reported Friday that Trump is getting frustrated. His options may be to finally impose the serious consequences he’s often threatened </w:t>
      </w:r>
      <w:proofErr w:type="gramStart"/>
      <w:r w:rsidRPr="0007468F">
        <w:t>on</w:t>
      </w:r>
      <w:proofErr w:type="gramEnd"/>
      <w:r w:rsidRPr="0007468F">
        <w:t xml:space="preserve"> Russia or to walk away entirely. Putin’s intransigence is an embarrassment for Trump. But he is the only force who could gather Ukraine, its European allies and the Russians behind any eventual peace deal.</w:t>
      </w:r>
    </w:p>
    <w:p w14:paraId="6CA2281E" w14:textId="77777777" w:rsidR="006A06EA" w:rsidRPr="0007468F" w:rsidRDefault="006A06EA" w:rsidP="006A06EA">
      <w:r w:rsidRPr="0007468F">
        <w:t>Trump’s imperiousness is fraying nerves nearer home following a buildup of US ships and submarines off Venezuela. Speculation is growing over whether he’ll use force to try to topple President Nicolás Maduro, whom the administration has branded a top drugs trafficker despite providing no evidence, or over potential strikes against cartel targets elsewhere in the region.</w:t>
      </w:r>
    </w:p>
    <w:p w14:paraId="63AC475D" w14:textId="77777777" w:rsidR="006A06EA" w:rsidRPr="0007468F" w:rsidRDefault="006A06EA" w:rsidP="006A06EA">
      <w:r w:rsidRPr="0007468F">
        <w:t>Trump faces a tougher adversary in China, which has defied his tariff war partly because it controls access to much of the world’s supply of rare earth elements needed to power US tech and military products.</w:t>
      </w:r>
    </w:p>
    <w:p w14:paraId="28ED4AB0" w14:textId="3256FC88" w:rsidR="00DE1A48" w:rsidRPr="0007468F" w:rsidRDefault="006A06EA" w:rsidP="006A06EA">
      <w:r w:rsidRPr="0007468F">
        <w:t>Trump has signaled he may visit Beijing before the end of the year. Chinese President Xi Jinping sent a clear message this weekend that he intends to fill the vacuum left by the US retreat from global leadership at a summit of global strongmen this weekend that included the leaders of India and Russia.</w:t>
      </w:r>
    </w:p>
    <w:p w14:paraId="02E0D769" w14:textId="0BF80FA5" w:rsidR="00326D28" w:rsidRPr="0007468F" w:rsidRDefault="0059603B" w:rsidP="00326D28">
      <w:pPr>
        <w:pStyle w:val="Heading1"/>
        <w:rPr>
          <w:rFonts w:cs="Calibri"/>
        </w:rPr>
      </w:pPr>
      <w:r w:rsidRPr="0007468F">
        <w:rPr>
          <w:rFonts w:cs="Calibri"/>
        </w:rPr>
        <w:t>2AC</w:t>
      </w:r>
      <w:r w:rsidR="006922EF" w:rsidRPr="0007468F">
        <w:rPr>
          <w:rFonts w:cs="Calibri"/>
        </w:rPr>
        <w:t>---</w:t>
      </w:r>
      <w:proofErr w:type="spellStart"/>
      <w:r w:rsidR="006922EF" w:rsidRPr="0007468F">
        <w:rPr>
          <w:rFonts w:cs="Calibri"/>
        </w:rPr>
        <w:t>Lucao</w:t>
      </w:r>
      <w:proofErr w:type="spellEnd"/>
    </w:p>
    <w:p w14:paraId="002BB4CA" w14:textId="77777777" w:rsidR="002F22D8" w:rsidRPr="0007468F" w:rsidRDefault="002F22D8" w:rsidP="002F22D8">
      <w:pPr>
        <w:pStyle w:val="Heading4"/>
        <w:rPr>
          <w:rFonts w:cs="Calibri"/>
        </w:rPr>
      </w:pPr>
      <w:r w:rsidRPr="0007468F">
        <w:rPr>
          <w:rFonts w:cs="Calibri"/>
        </w:rPr>
        <w:t xml:space="preserve">Plea bargaining ensures effective </w:t>
      </w:r>
      <w:r w:rsidRPr="0007468F">
        <w:rPr>
          <w:rFonts w:cs="Calibri"/>
          <w:u w:val="single"/>
        </w:rPr>
        <w:t>antitrust settlement mechanism</w:t>
      </w:r>
      <w:r w:rsidRPr="0007468F">
        <w:rPr>
          <w:rFonts w:cs="Calibri"/>
        </w:rPr>
        <w:t xml:space="preserve">, deterring </w:t>
      </w:r>
      <w:r w:rsidRPr="0007468F">
        <w:rPr>
          <w:rFonts w:cs="Calibri"/>
          <w:u w:val="single"/>
        </w:rPr>
        <w:t>cartelization</w:t>
      </w:r>
      <w:r w:rsidRPr="0007468F">
        <w:rPr>
          <w:rFonts w:cs="Calibri"/>
        </w:rPr>
        <w:t>.</w:t>
      </w:r>
    </w:p>
    <w:p w14:paraId="27C34F26" w14:textId="77777777" w:rsidR="002F22D8" w:rsidRPr="0007468F" w:rsidRDefault="002F22D8" w:rsidP="002F22D8">
      <w:r w:rsidRPr="0007468F">
        <w:t xml:space="preserve">Matthew </w:t>
      </w:r>
      <w:r w:rsidRPr="0007468F">
        <w:rPr>
          <w:rStyle w:val="Style13ptBold"/>
        </w:rPr>
        <w:t>Strathearn et al. 25</w:t>
      </w:r>
      <w:r w:rsidRPr="0007468F">
        <w:t xml:space="preserve">, Senior Economist in the Economic Analysis Directorate at the Competition Bureau, Canada; Zhiqi </w:t>
      </w:r>
      <w:r w:rsidRPr="0007468F">
        <w:rPr>
          <w:b/>
          <w:bCs/>
        </w:rPr>
        <w:t>Chen</w:t>
      </w:r>
      <w:r w:rsidRPr="0007468F">
        <w:t xml:space="preserve">, Professor of Economics, Carleton University; Thomas W. </w:t>
      </w:r>
      <w:r w:rsidRPr="0007468F">
        <w:rPr>
          <w:b/>
          <w:bCs/>
        </w:rPr>
        <w:t>Ross</w:t>
      </w:r>
      <w:r w:rsidRPr="0007468F">
        <w:t xml:space="preserve">, UPS Foundation Professorship in Regulation and Competition Policy, Director at the Phelps Centre for the Study of Government and Business, Professor Emeritus at the Strategy and Business Economics Division; June; Managerial and Decision Economics, “Settlements in the presence of leniency programs: Costs and Benefits,” vol. 46, no. 4, </w:t>
      </w:r>
      <w:proofErr w:type="spellStart"/>
      <w:r w:rsidRPr="0007468F">
        <w:t>Lucao</w:t>
      </w:r>
      <w:proofErr w:type="spellEnd"/>
    </w:p>
    <w:p w14:paraId="0AC02D44" w14:textId="77777777" w:rsidR="002F22D8" w:rsidRPr="0007468F" w:rsidRDefault="002F22D8" w:rsidP="002F22D8">
      <w:pPr>
        <w:rPr>
          <w:sz w:val="16"/>
        </w:rPr>
      </w:pPr>
      <w:r w:rsidRPr="0007468F">
        <w:rPr>
          <w:sz w:val="16"/>
        </w:rPr>
        <w:t xml:space="preserve">Over the last few decades, </w:t>
      </w:r>
      <w:r w:rsidRPr="0007468F">
        <w:rPr>
          <w:rStyle w:val="Emphasis"/>
          <w:highlight w:val="cyan"/>
        </w:rPr>
        <w:t>leniency programs</w:t>
      </w:r>
      <w:r w:rsidRPr="0007468F">
        <w:rPr>
          <w:rStyle w:val="StyleUnderline"/>
        </w:rPr>
        <w:t xml:space="preserve"> have </w:t>
      </w:r>
      <w:r w:rsidRPr="0007468F">
        <w:rPr>
          <w:rStyle w:val="StyleUnderline"/>
          <w:highlight w:val="cyan"/>
        </w:rPr>
        <w:t>been central to</w:t>
      </w:r>
      <w:r w:rsidRPr="0007468F">
        <w:rPr>
          <w:sz w:val="16"/>
        </w:rPr>
        <w:t xml:space="preserve"> the design of </w:t>
      </w:r>
      <w:r w:rsidRPr="0007468F">
        <w:rPr>
          <w:rStyle w:val="StyleUnderline"/>
        </w:rPr>
        <w:t xml:space="preserve">successful </w:t>
      </w:r>
      <w:r w:rsidRPr="0007468F">
        <w:rPr>
          <w:rStyle w:val="Emphasis"/>
          <w:highlight w:val="cyan"/>
        </w:rPr>
        <w:t>anti-cartel</w:t>
      </w:r>
      <w:r w:rsidRPr="0007468F">
        <w:rPr>
          <w:rStyle w:val="StyleUnderline"/>
        </w:rPr>
        <w:t xml:space="preserve"> policies by </w:t>
      </w:r>
      <w:r w:rsidRPr="0007468F">
        <w:rPr>
          <w:rStyle w:val="Emphasis"/>
        </w:rPr>
        <w:t>antitrust</w:t>
      </w:r>
      <w:r w:rsidRPr="0007468F">
        <w:rPr>
          <w:rStyle w:val="StyleUnderline"/>
        </w:rPr>
        <w:t xml:space="preserve"> authorities</w:t>
      </w:r>
      <w:r w:rsidRPr="0007468F">
        <w:rPr>
          <w:sz w:val="16"/>
        </w:rPr>
        <w:t xml:space="preserve">. By offering incentives in the form of fine reductions, </w:t>
      </w:r>
      <w:r w:rsidRPr="0007468F">
        <w:rPr>
          <w:rStyle w:val="StyleUnderline"/>
        </w:rPr>
        <w:t xml:space="preserve">the </w:t>
      </w:r>
      <w:r w:rsidRPr="0007468F">
        <w:rPr>
          <w:rStyle w:val="Emphasis"/>
        </w:rPr>
        <w:t>U</w:t>
      </w:r>
      <w:r w:rsidRPr="0007468F">
        <w:rPr>
          <w:rStyle w:val="StyleUnderline"/>
        </w:rPr>
        <w:t xml:space="preserve">nited </w:t>
      </w:r>
      <w:r w:rsidRPr="0007468F">
        <w:rPr>
          <w:rStyle w:val="Emphasis"/>
        </w:rPr>
        <w:t>S</w:t>
      </w:r>
      <w:r w:rsidRPr="0007468F">
        <w:rPr>
          <w:rStyle w:val="StyleUnderline"/>
        </w:rPr>
        <w:t xml:space="preserve">tates saw a </w:t>
      </w:r>
      <w:r w:rsidRPr="0007468F">
        <w:rPr>
          <w:rStyle w:val="StyleUnderline"/>
          <w:highlight w:val="cyan"/>
        </w:rPr>
        <w:t xml:space="preserve">dramatic increase in </w:t>
      </w:r>
      <w:r w:rsidRPr="0007468F">
        <w:rPr>
          <w:rStyle w:val="Emphasis"/>
          <w:highlight w:val="cyan"/>
        </w:rPr>
        <w:t>self-reporting</w:t>
      </w:r>
      <w:r w:rsidRPr="0007468F">
        <w:rPr>
          <w:sz w:val="16"/>
        </w:rPr>
        <w:t xml:space="preserve"> by cartel members </w:t>
      </w:r>
      <w:r w:rsidRPr="0007468F">
        <w:rPr>
          <w:rStyle w:val="StyleUnderline"/>
          <w:highlight w:val="cyan"/>
        </w:rPr>
        <w:t>after</w:t>
      </w:r>
      <w:r w:rsidRPr="0007468F">
        <w:rPr>
          <w:rStyle w:val="StyleUnderline"/>
        </w:rPr>
        <w:t xml:space="preserve"> the </w:t>
      </w:r>
      <w:r w:rsidRPr="0007468F">
        <w:rPr>
          <w:rStyle w:val="Emphasis"/>
          <w:highlight w:val="cyan"/>
        </w:rPr>
        <w:t>redesign</w:t>
      </w:r>
      <w:r w:rsidRPr="0007468F">
        <w:rPr>
          <w:rStyle w:val="StyleUnderline"/>
        </w:rPr>
        <w:t xml:space="preserve"> of</w:t>
      </w:r>
      <w:r w:rsidRPr="0007468F">
        <w:rPr>
          <w:sz w:val="16"/>
        </w:rPr>
        <w:t xml:space="preserve"> its </w:t>
      </w:r>
      <w:r w:rsidRPr="0007468F">
        <w:rPr>
          <w:rStyle w:val="StyleUnderline"/>
        </w:rPr>
        <w:t>Corporate Leniency Program in 1993</w:t>
      </w:r>
      <w:r w:rsidRPr="0007468F">
        <w:rPr>
          <w:sz w:val="16"/>
        </w:rPr>
        <w:t xml:space="preserve">.1 Following this success, </w:t>
      </w:r>
      <w:r w:rsidRPr="0007468F">
        <w:rPr>
          <w:rStyle w:val="StyleUnderline"/>
        </w:rPr>
        <w:t xml:space="preserve">many </w:t>
      </w:r>
      <w:r w:rsidRPr="0007468F">
        <w:rPr>
          <w:rStyle w:val="Emphasis"/>
        </w:rPr>
        <w:t>jurisdictions</w:t>
      </w:r>
      <w:r w:rsidRPr="0007468F">
        <w:rPr>
          <w:rStyle w:val="StyleUnderline"/>
        </w:rPr>
        <w:t xml:space="preserve"> adopted </w:t>
      </w:r>
      <w:r w:rsidRPr="0007468F">
        <w:rPr>
          <w:rStyle w:val="Emphasis"/>
        </w:rPr>
        <w:t>similar</w:t>
      </w:r>
      <w:r w:rsidRPr="0007468F">
        <w:rPr>
          <w:rStyle w:val="StyleUnderline"/>
        </w:rPr>
        <w:t xml:space="preserve"> policies</w:t>
      </w:r>
      <w:r w:rsidRPr="0007468F">
        <w:rPr>
          <w:sz w:val="16"/>
        </w:rPr>
        <w:t xml:space="preserve"> to protect consumers from higher prices </w:t>
      </w:r>
      <w:r w:rsidRPr="0007468F">
        <w:rPr>
          <w:rStyle w:val="StyleUnderline"/>
        </w:rPr>
        <w:t xml:space="preserve">by </w:t>
      </w:r>
      <w:r w:rsidRPr="0007468F">
        <w:rPr>
          <w:rStyle w:val="Emphasis"/>
        </w:rPr>
        <w:t>inducing</w:t>
      </w:r>
      <w:r w:rsidRPr="0007468F">
        <w:rPr>
          <w:rStyle w:val="StyleUnderline"/>
        </w:rPr>
        <w:t xml:space="preserve"> a reduction</w:t>
      </w:r>
      <w:r w:rsidRPr="0007468F">
        <w:rPr>
          <w:sz w:val="16"/>
        </w:rPr>
        <w:t xml:space="preserve"> in collusive behavior, </w:t>
      </w:r>
      <w:r w:rsidRPr="0007468F">
        <w:rPr>
          <w:rStyle w:val="StyleUnderline"/>
        </w:rPr>
        <w:t xml:space="preserve">including the </w:t>
      </w:r>
      <w:r w:rsidRPr="0007468F">
        <w:rPr>
          <w:rStyle w:val="Emphasis"/>
          <w:highlight w:val="cyan"/>
        </w:rPr>
        <w:t>E</w:t>
      </w:r>
      <w:r w:rsidRPr="0007468F">
        <w:rPr>
          <w:rStyle w:val="StyleUnderline"/>
        </w:rPr>
        <w:t xml:space="preserve">uropean </w:t>
      </w:r>
      <w:r w:rsidRPr="0007468F">
        <w:rPr>
          <w:rStyle w:val="Emphasis"/>
          <w:highlight w:val="cyan"/>
        </w:rPr>
        <w:t>U</w:t>
      </w:r>
      <w:r w:rsidRPr="0007468F">
        <w:rPr>
          <w:rStyle w:val="StyleUnderline"/>
        </w:rPr>
        <w:t>nion</w:t>
      </w:r>
      <w:r w:rsidRPr="0007468F">
        <w:rPr>
          <w:sz w:val="16"/>
        </w:rPr>
        <w:t xml:space="preserve"> (EU) </w:t>
      </w:r>
      <w:r w:rsidRPr="0007468F">
        <w:rPr>
          <w:rStyle w:val="StyleUnderline"/>
        </w:rPr>
        <w:t xml:space="preserve">and </w:t>
      </w:r>
      <w:r w:rsidRPr="0007468F">
        <w:rPr>
          <w:rStyle w:val="Emphasis"/>
          <w:highlight w:val="cyan"/>
        </w:rPr>
        <w:t>Canada</w:t>
      </w:r>
      <w:r w:rsidRPr="0007468F">
        <w:rPr>
          <w:sz w:val="16"/>
        </w:rPr>
        <w:t xml:space="preserve">.2 </w:t>
      </w:r>
      <w:r w:rsidRPr="0007468F">
        <w:rPr>
          <w:rStyle w:val="StyleUnderline"/>
        </w:rPr>
        <w:t xml:space="preserve">These policies </w:t>
      </w:r>
      <w:r w:rsidRPr="0007468F">
        <w:rPr>
          <w:rStyle w:val="StyleUnderline"/>
          <w:highlight w:val="cyan"/>
        </w:rPr>
        <w:t>aid</w:t>
      </w:r>
      <w:r w:rsidRPr="0007468F">
        <w:rPr>
          <w:sz w:val="16"/>
        </w:rPr>
        <w:t xml:space="preserve"> in the </w:t>
      </w:r>
      <w:r w:rsidRPr="0007468F">
        <w:rPr>
          <w:rStyle w:val="Emphasis"/>
          <w:highlight w:val="cyan"/>
        </w:rPr>
        <w:t>detection</w:t>
      </w:r>
      <w:r w:rsidRPr="0007468F">
        <w:rPr>
          <w:rStyle w:val="StyleUnderline"/>
        </w:rPr>
        <w:t xml:space="preserve"> of collusion</w:t>
      </w:r>
      <w:r w:rsidRPr="0007468F">
        <w:rPr>
          <w:sz w:val="16"/>
        </w:rPr>
        <w:t xml:space="preserve"> but </w:t>
      </w:r>
      <w:r w:rsidRPr="0007468F">
        <w:rPr>
          <w:rStyle w:val="StyleUnderline"/>
        </w:rPr>
        <w:t xml:space="preserve">also </w:t>
      </w:r>
      <w:r w:rsidRPr="0007468F">
        <w:rPr>
          <w:rStyle w:val="Emphasis"/>
          <w:highlight w:val="cyan"/>
        </w:rPr>
        <w:t>reduce</w:t>
      </w:r>
      <w:r w:rsidRPr="0007468F">
        <w:rPr>
          <w:rStyle w:val="StyleUnderline"/>
        </w:rPr>
        <w:t xml:space="preserve"> the </w:t>
      </w:r>
      <w:r w:rsidRPr="0007468F">
        <w:rPr>
          <w:rStyle w:val="StyleUnderline"/>
          <w:highlight w:val="cyan"/>
        </w:rPr>
        <w:t xml:space="preserve">incentive to </w:t>
      </w:r>
      <w:r w:rsidRPr="0007468F">
        <w:rPr>
          <w:rStyle w:val="Emphasis"/>
          <w:highlight w:val="cyan"/>
        </w:rPr>
        <w:t>form</w:t>
      </w:r>
      <w:r w:rsidRPr="0007468F">
        <w:rPr>
          <w:rStyle w:val="StyleUnderline"/>
        </w:rPr>
        <w:t xml:space="preserve"> a cartel</w:t>
      </w:r>
      <w:r w:rsidRPr="0007468F">
        <w:rPr>
          <w:sz w:val="16"/>
        </w:rPr>
        <w:t xml:space="preserve"> in the first place.</w:t>
      </w:r>
    </w:p>
    <w:p w14:paraId="09953E02" w14:textId="77777777" w:rsidR="002F22D8" w:rsidRPr="0007468F" w:rsidRDefault="002F22D8" w:rsidP="002F22D8">
      <w:pPr>
        <w:rPr>
          <w:sz w:val="16"/>
        </w:rPr>
      </w:pPr>
      <w:r w:rsidRPr="0007468F">
        <w:rPr>
          <w:rStyle w:val="Emphasis"/>
        </w:rPr>
        <w:t>Leniency</w:t>
      </w:r>
      <w:r w:rsidRPr="0007468F">
        <w:rPr>
          <w:rStyle w:val="StyleUnderline"/>
        </w:rPr>
        <w:t xml:space="preserve"> policies </w:t>
      </w:r>
      <w:r w:rsidRPr="0007468F">
        <w:rPr>
          <w:rStyle w:val="StyleUnderline"/>
          <w:highlight w:val="cyan"/>
        </w:rPr>
        <w:t>offer</w:t>
      </w:r>
      <w:r w:rsidRPr="0007468F">
        <w:rPr>
          <w:rStyle w:val="StyleUnderline"/>
        </w:rPr>
        <w:t xml:space="preserve"> reduced </w:t>
      </w:r>
      <w:r w:rsidRPr="0007468F">
        <w:rPr>
          <w:rStyle w:val="Emphasis"/>
          <w:highlight w:val="cyan"/>
        </w:rPr>
        <w:t>fines</w:t>
      </w:r>
      <w:r w:rsidRPr="0007468F">
        <w:rPr>
          <w:rStyle w:val="StyleUnderline"/>
          <w:highlight w:val="cyan"/>
        </w:rPr>
        <w:t xml:space="preserve"> or</w:t>
      </w:r>
      <w:r w:rsidRPr="0007468F">
        <w:rPr>
          <w:sz w:val="16"/>
        </w:rPr>
        <w:t xml:space="preserve">, in some cases, complete </w:t>
      </w:r>
      <w:r w:rsidRPr="0007468F">
        <w:rPr>
          <w:rStyle w:val="Emphasis"/>
          <w:highlight w:val="cyan"/>
        </w:rPr>
        <w:t>immunity</w:t>
      </w:r>
      <w:r w:rsidRPr="0007468F">
        <w:rPr>
          <w:sz w:val="16"/>
        </w:rPr>
        <w:t xml:space="preserve"> to a recipient firm </w:t>
      </w:r>
      <w:r w:rsidRPr="0007468F">
        <w:rPr>
          <w:rStyle w:val="StyleUnderline"/>
        </w:rPr>
        <w:t>that comes forward with information leading to</w:t>
      </w:r>
      <w:r w:rsidRPr="0007468F">
        <w:rPr>
          <w:sz w:val="16"/>
        </w:rPr>
        <w:t xml:space="preserve"> the </w:t>
      </w:r>
      <w:r w:rsidRPr="0007468F">
        <w:rPr>
          <w:rStyle w:val="Emphasis"/>
        </w:rPr>
        <w:t>detection</w:t>
      </w:r>
      <w:r w:rsidRPr="0007468F">
        <w:rPr>
          <w:sz w:val="16"/>
        </w:rPr>
        <w:t xml:space="preserve"> and/or prosecution of firms </w:t>
      </w:r>
      <w:r w:rsidRPr="0007468F">
        <w:rPr>
          <w:rStyle w:val="StyleUnderline"/>
        </w:rPr>
        <w:t xml:space="preserve">for </w:t>
      </w:r>
      <w:r w:rsidRPr="0007468F">
        <w:rPr>
          <w:rStyle w:val="Emphasis"/>
        </w:rPr>
        <w:t>cartel</w:t>
      </w:r>
      <w:r w:rsidRPr="0007468F">
        <w:rPr>
          <w:rStyle w:val="StyleUnderline"/>
        </w:rPr>
        <w:t xml:space="preserve"> conduct</w:t>
      </w:r>
      <w:r w:rsidRPr="0007468F">
        <w:rPr>
          <w:sz w:val="16"/>
        </w:rPr>
        <w:t xml:space="preserve"> in which the recipient was itself a participant.3 As enforcement policies, they </w:t>
      </w:r>
      <w:r w:rsidRPr="0007468F">
        <w:rPr>
          <w:rStyle w:val="StyleUnderline"/>
        </w:rPr>
        <w:t xml:space="preserve">work by </w:t>
      </w:r>
      <w:r w:rsidRPr="0007468F">
        <w:rPr>
          <w:rStyle w:val="StyleUnderline"/>
          <w:highlight w:val="cyan"/>
        </w:rPr>
        <w:t>offering</w:t>
      </w:r>
      <w:r w:rsidRPr="0007468F">
        <w:rPr>
          <w:sz w:val="16"/>
        </w:rPr>
        <w:t xml:space="preserve"> firms an </w:t>
      </w:r>
      <w:r w:rsidRPr="0007468F">
        <w:rPr>
          <w:rStyle w:val="StyleUnderline"/>
          <w:highlight w:val="cyan"/>
        </w:rPr>
        <w:t xml:space="preserve">incentive to </w:t>
      </w:r>
      <w:r w:rsidRPr="0007468F">
        <w:rPr>
          <w:rStyle w:val="Emphasis"/>
          <w:highlight w:val="cyan"/>
        </w:rPr>
        <w:t>self-report</w:t>
      </w:r>
      <w:r w:rsidRPr="0007468F">
        <w:rPr>
          <w:sz w:val="16"/>
        </w:rPr>
        <w:t xml:space="preserve"> collusion to the AA. To be eligible for leniency, firms are typically required to self-report before the onset of an investigation or, under certain circumstances, </w:t>
      </w:r>
      <w:r w:rsidRPr="0007468F">
        <w:rPr>
          <w:rStyle w:val="StyleUnderline"/>
        </w:rPr>
        <w:t xml:space="preserve">during the </w:t>
      </w:r>
      <w:r w:rsidRPr="0007468F">
        <w:rPr>
          <w:rStyle w:val="Emphasis"/>
        </w:rPr>
        <w:t>early stages</w:t>
      </w:r>
      <w:r w:rsidRPr="0007468F">
        <w:rPr>
          <w:sz w:val="16"/>
        </w:rPr>
        <w:t xml:space="preserve"> of an investigation. In many cases, the only eligible recipient of the reduced fine (or full immunity) is the first firm to come forward.</w:t>
      </w:r>
    </w:p>
    <w:p w14:paraId="3D787DF6" w14:textId="77777777" w:rsidR="002F22D8" w:rsidRPr="0007468F" w:rsidRDefault="002F22D8" w:rsidP="002F22D8">
      <w:pPr>
        <w:rPr>
          <w:sz w:val="16"/>
        </w:rPr>
      </w:pPr>
      <w:r w:rsidRPr="0007468F">
        <w:rPr>
          <w:sz w:val="16"/>
        </w:rPr>
        <w:t xml:space="preserve">Although </w:t>
      </w:r>
      <w:r w:rsidRPr="0007468F">
        <w:rPr>
          <w:rStyle w:val="StyleUnderline"/>
        </w:rPr>
        <w:t xml:space="preserve">leniency is an </w:t>
      </w:r>
      <w:r w:rsidRPr="0007468F">
        <w:rPr>
          <w:rStyle w:val="Emphasis"/>
        </w:rPr>
        <w:t>important</w:t>
      </w:r>
      <w:r w:rsidRPr="0007468F">
        <w:rPr>
          <w:rStyle w:val="StyleUnderline"/>
        </w:rPr>
        <w:t xml:space="preserve"> component</w:t>
      </w:r>
      <w:r w:rsidRPr="0007468F">
        <w:rPr>
          <w:sz w:val="16"/>
        </w:rPr>
        <w:t xml:space="preserve"> of anti-cartel policies, in this paper, </w:t>
      </w:r>
      <w:r w:rsidRPr="0007468F">
        <w:rPr>
          <w:rStyle w:val="StyleUnderline"/>
        </w:rPr>
        <w:t xml:space="preserve">we draw attention to a relatively </w:t>
      </w:r>
      <w:r w:rsidRPr="0007468F">
        <w:rPr>
          <w:rStyle w:val="Emphasis"/>
          <w:highlight w:val="cyan"/>
        </w:rPr>
        <w:t>unexplored</w:t>
      </w:r>
      <w:r w:rsidRPr="0007468F">
        <w:rPr>
          <w:sz w:val="16"/>
        </w:rPr>
        <w:t xml:space="preserve"> </w:t>
      </w:r>
      <w:r w:rsidRPr="0007468F">
        <w:rPr>
          <w:rStyle w:val="StyleUnderline"/>
        </w:rPr>
        <w:t>area</w:t>
      </w:r>
      <w:r w:rsidRPr="0007468F">
        <w:rPr>
          <w:sz w:val="16"/>
        </w:rPr>
        <w:t xml:space="preserve"> of price-fixing prosecutions—</w:t>
      </w:r>
      <w:r w:rsidRPr="0007468F">
        <w:rPr>
          <w:rStyle w:val="StyleUnderline"/>
          <w:highlight w:val="cyan"/>
        </w:rPr>
        <w:t xml:space="preserve">settlements and </w:t>
      </w:r>
      <w:r w:rsidRPr="0007468F">
        <w:rPr>
          <w:rStyle w:val="Emphasis"/>
          <w:highlight w:val="cyan"/>
        </w:rPr>
        <w:t>plea bargaining</w:t>
      </w:r>
      <w:r w:rsidRPr="0007468F">
        <w:rPr>
          <w:sz w:val="16"/>
        </w:rPr>
        <w:t xml:space="preserve">. </w:t>
      </w:r>
      <w:r w:rsidRPr="0007468F">
        <w:rPr>
          <w:rStyle w:val="StyleUnderline"/>
        </w:rPr>
        <w:t>Settlements</w:t>
      </w:r>
      <w:r w:rsidRPr="0007468F">
        <w:rPr>
          <w:sz w:val="16"/>
        </w:rPr>
        <w:t xml:space="preserve">, as we study them here, </w:t>
      </w:r>
      <w:r w:rsidRPr="0007468F">
        <w:rPr>
          <w:rStyle w:val="StyleUnderline"/>
          <w:highlight w:val="cyan"/>
        </w:rPr>
        <w:t xml:space="preserve">differ from </w:t>
      </w:r>
      <w:r w:rsidRPr="0007468F">
        <w:rPr>
          <w:rStyle w:val="Emphasis"/>
          <w:highlight w:val="cyan"/>
        </w:rPr>
        <w:t>leniency</w:t>
      </w:r>
      <w:r w:rsidRPr="0007468F">
        <w:rPr>
          <w:sz w:val="16"/>
        </w:rPr>
        <w:t xml:space="preserve"> in that they </w:t>
      </w:r>
      <w:r w:rsidRPr="0007468F">
        <w:rPr>
          <w:rStyle w:val="StyleUnderline"/>
        </w:rPr>
        <w:t xml:space="preserve">tend to </w:t>
      </w:r>
      <w:r w:rsidRPr="0007468F">
        <w:rPr>
          <w:rStyle w:val="StyleUnderline"/>
          <w:highlight w:val="cyan"/>
        </w:rPr>
        <w:t>occur in</w:t>
      </w:r>
      <w:r w:rsidRPr="0007468F">
        <w:rPr>
          <w:rStyle w:val="StyleUnderline"/>
        </w:rPr>
        <w:t xml:space="preserve"> the </w:t>
      </w:r>
      <w:r w:rsidRPr="0007468F">
        <w:rPr>
          <w:rStyle w:val="Emphasis"/>
          <w:highlight w:val="cyan"/>
        </w:rPr>
        <w:t>later</w:t>
      </w:r>
      <w:r w:rsidRPr="0007468F">
        <w:rPr>
          <w:rStyle w:val="StyleUnderline"/>
          <w:highlight w:val="cyan"/>
        </w:rPr>
        <w:t xml:space="preserve"> stages</w:t>
      </w:r>
      <w:r w:rsidRPr="0007468F">
        <w:rPr>
          <w:sz w:val="16"/>
        </w:rPr>
        <w:t xml:space="preserve"> of a legal proceeding and are commonly offered to speed up final resolution and reduce all parties' legal costs.4 As expressed by the European Commission with respect to its settlement policy: “The </w:t>
      </w:r>
      <w:r w:rsidRPr="0007468F">
        <w:rPr>
          <w:rStyle w:val="Emphasis"/>
        </w:rPr>
        <w:t>difference</w:t>
      </w:r>
      <w:r w:rsidRPr="0007468F">
        <w:rPr>
          <w:rStyle w:val="StyleUnderline"/>
        </w:rPr>
        <w:t xml:space="preserve"> between settlement and leniency is that settlement </w:t>
      </w:r>
      <w:r w:rsidRPr="0007468F">
        <w:rPr>
          <w:rStyle w:val="StyleUnderline"/>
          <w:highlight w:val="cyan"/>
        </w:rPr>
        <w:t xml:space="preserve">is a </w:t>
      </w:r>
      <w:r w:rsidRPr="0007468F">
        <w:rPr>
          <w:rStyle w:val="Emphasis"/>
          <w:highlight w:val="cyan"/>
        </w:rPr>
        <w:t>procedural efficiency</w:t>
      </w:r>
      <w:r w:rsidRPr="0007468F">
        <w:rPr>
          <w:sz w:val="16"/>
        </w:rPr>
        <w:t xml:space="preserve"> </w:t>
      </w:r>
      <w:r w:rsidRPr="0007468F">
        <w:rPr>
          <w:rStyle w:val="StyleUnderline"/>
        </w:rPr>
        <w:t>instrument while leniency</w:t>
      </w:r>
      <w:r w:rsidRPr="0007468F">
        <w:rPr>
          <w:sz w:val="16"/>
        </w:rPr>
        <w:t xml:space="preserve"> is an instrument to </w:t>
      </w:r>
      <w:r w:rsidRPr="0007468F">
        <w:rPr>
          <w:rStyle w:val="Emphasis"/>
        </w:rPr>
        <w:t>gather ev</w:t>
      </w:r>
      <w:r w:rsidRPr="0007468F">
        <w:rPr>
          <w:rStyle w:val="StyleUnderline"/>
        </w:rPr>
        <w:t>idence</w:t>
      </w:r>
      <w:r w:rsidRPr="0007468F">
        <w:rPr>
          <w:sz w:val="16"/>
        </w:rPr>
        <w:t>.”5</w:t>
      </w:r>
    </w:p>
    <w:p w14:paraId="528518CA" w14:textId="77777777" w:rsidR="002F22D8" w:rsidRPr="0007468F" w:rsidRDefault="002F22D8" w:rsidP="002F22D8">
      <w:pPr>
        <w:rPr>
          <w:sz w:val="16"/>
        </w:rPr>
      </w:pPr>
      <w:r w:rsidRPr="0007468F">
        <w:rPr>
          <w:sz w:val="16"/>
        </w:rPr>
        <w:t>&lt;&lt;&lt;CONDENSED, NONE OMITTED&gt;&gt;&gt;</w:t>
      </w:r>
    </w:p>
    <w:p w14:paraId="5714CFBA" w14:textId="77777777" w:rsidR="002F22D8" w:rsidRPr="0007468F" w:rsidRDefault="002F22D8" w:rsidP="002F22D8">
      <w:pPr>
        <w:rPr>
          <w:sz w:val="6"/>
          <w:szCs w:val="6"/>
        </w:rPr>
      </w:pPr>
      <w:r w:rsidRPr="0007468F">
        <w:rPr>
          <w:sz w:val="6"/>
          <w:szCs w:val="6"/>
        </w:rPr>
        <w:t xml:space="preserve">Since settlements as an enforcement tool predate modern leniency programs, an important question is whether the effectiveness of the newer leniency programs is affected by the presence of settlement policies. In addition to being discussed by academics (e.g., Ascione &amp; Motta, 2010), this question has been considered by competition authorities. For example, the International Competition Network (2008a, p. 40) </w:t>
      </w:r>
      <w:proofErr w:type="gramStart"/>
      <w:r w:rsidRPr="0007468F">
        <w:rPr>
          <w:sz w:val="6"/>
          <w:szCs w:val="6"/>
        </w:rPr>
        <w:t>observes:“</w:t>
      </w:r>
      <w:proofErr w:type="gramEnd"/>
      <w:r w:rsidRPr="0007468F">
        <w:rPr>
          <w:sz w:val="6"/>
          <w:szCs w:val="6"/>
        </w:rPr>
        <w:t xml:space="preserve"> … the possible reductions of fine that can be obtained from leniency and from settlement have to be carefully balanced in order to ensure consistency and reciprocal strengthening between the two instruments</w:t>
      </w:r>
      <w:proofErr w:type="gramStart"/>
      <w:r w:rsidRPr="0007468F">
        <w:rPr>
          <w:sz w:val="6"/>
          <w:szCs w:val="6"/>
        </w:rPr>
        <w:t>” .</w:t>
      </w:r>
      <w:proofErr w:type="gramEnd"/>
      <w:r w:rsidRPr="0007468F">
        <w:rPr>
          <w:sz w:val="6"/>
          <w:szCs w:val="6"/>
        </w:rPr>
        <w:t xml:space="preserve"> 6 Similarly, the Organization for Economic Cooperation and Development (2008, p. 4) cautions: “Depending on how leniency programs are structured, and the parameters of settlements, the relationship between both settlements and leniency programs can raise difficult questions.”7 To address the question, we study how settlements impact the incentives generated by a leniency program. Specifically, we would like to explore whether the ability to settle, in the later stages of a legal proceeding, reduces the incentives to apply for leniency in the beginning stages of a price-fixing trial. Put another way, we are interested in whether, and to what extent, leniency and settlements are complements or substitutes from an enforcement perspective. We present a theoretical model that explores the interaction between leniency programs and settlement policies. Our analysis proceeds in two parts. First, we study the conditions under which collusion occurs in equilibrium under a leniency program in the absence of any settlement policy (base case). Second, we introduce a settlement policy and explore the conditions that permit collusion as an equilibrium outcome in this case. Comparing the settlement policy case to the base case provides insights regarding the impact of settlement policies on the incidence and duration of collusive conduct.</w:t>
      </w:r>
    </w:p>
    <w:p w14:paraId="5472044F" w14:textId="77777777" w:rsidR="002F22D8" w:rsidRPr="0007468F" w:rsidRDefault="002F22D8" w:rsidP="002F22D8">
      <w:pPr>
        <w:rPr>
          <w:sz w:val="16"/>
        </w:rPr>
      </w:pPr>
      <w:r w:rsidRPr="0007468F">
        <w:rPr>
          <w:sz w:val="16"/>
        </w:rPr>
        <w:t>&lt;&lt;&lt;PARAGRAPH BREAKS RESUME&gt;&gt;&gt;</w:t>
      </w:r>
    </w:p>
    <w:p w14:paraId="351C4090" w14:textId="77777777" w:rsidR="002F22D8" w:rsidRPr="0007468F" w:rsidRDefault="002F22D8" w:rsidP="002F22D8">
      <w:pPr>
        <w:rPr>
          <w:sz w:val="16"/>
        </w:rPr>
      </w:pPr>
      <w:r w:rsidRPr="0007468F">
        <w:rPr>
          <w:sz w:val="16"/>
        </w:rPr>
        <w:t xml:space="preserve">The primary finding of our model demonstrates that a </w:t>
      </w:r>
      <w:r w:rsidRPr="0007468F">
        <w:rPr>
          <w:rStyle w:val="Emphasis"/>
          <w:highlight w:val="cyan"/>
        </w:rPr>
        <w:t>well-designed</w:t>
      </w:r>
      <w:r w:rsidRPr="0007468F">
        <w:rPr>
          <w:rStyle w:val="StyleUnderline"/>
          <w:highlight w:val="cyan"/>
        </w:rPr>
        <w:t xml:space="preserve"> settlement</w:t>
      </w:r>
      <w:r w:rsidRPr="0007468F">
        <w:rPr>
          <w:rStyle w:val="StyleUnderline"/>
        </w:rPr>
        <w:t xml:space="preserve"> policy can </w:t>
      </w:r>
      <w:r w:rsidRPr="0007468F">
        <w:rPr>
          <w:rStyle w:val="StyleUnderline"/>
          <w:highlight w:val="cyan"/>
        </w:rPr>
        <w:t>increase</w:t>
      </w:r>
      <w:r w:rsidRPr="0007468F">
        <w:rPr>
          <w:rStyle w:val="StyleUnderline"/>
        </w:rPr>
        <w:t xml:space="preserve"> the </w:t>
      </w:r>
      <w:r w:rsidRPr="0007468F">
        <w:rPr>
          <w:rStyle w:val="Emphasis"/>
          <w:highlight w:val="cyan"/>
        </w:rPr>
        <w:t>effectiveness</w:t>
      </w:r>
      <w:r w:rsidRPr="0007468F">
        <w:rPr>
          <w:rStyle w:val="StyleUnderline"/>
        </w:rPr>
        <w:t xml:space="preserve"> of an anticartel policy</w:t>
      </w:r>
      <w:r w:rsidRPr="0007468F">
        <w:rPr>
          <w:sz w:val="16"/>
        </w:rPr>
        <w:t xml:space="preserve">. We do find that settlements have both pro-collusive and anti-collusive effects. On the one hand, a settlement can increase incentives to collude by lowering the expected cost of forming a cartel, just as leniency can. On the other hand, a </w:t>
      </w:r>
      <w:r w:rsidRPr="0007468F">
        <w:rPr>
          <w:rStyle w:val="Emphasis"/>
        </w:rPr>
        <w:t>well-designed</w:t>
      </w:r>
      <w:r w:rsidRPr="0007468F">
        <w:rPr>
          <w:rStyle w:val="StyleUnderline"/>
        </w:rPr>
        <w:t xml:space="preserve"> settlement </w:t>
      </w:r>
      <w:r w:rsidRPr="0007468F">
        <w:rPr>
          <w:rStyle w:val="Emphasis"/>
          <w:highlight w:val="cyan"/>
        </w:rPr>
        <w:t>eliminates</w:t>
      </w:r>
      <w:r w:rsidRPr="0007468F">
        <w:rPr>
          <w:sz w:val="16"/>
        </w:rPr>
        <w:t xml:space="preserve"> the </w:t>
      </w:r>
      <w:r w:rsidRPr="0007468F">
        <w:rPr>
          <w:rStyle w:val="StyleUnderline"/>
          <w:highlight w:val="cyan"/>
        </w:rPr>
        <w:t>need for a trial</w:t>
      </w:r>
      <w:r w:rsidRPr="0007468F">
        <w:rPr>
          <w:sz w:val="16"/>
        </w:rPr>
        <w:t xml:space="preserve"> and, in a sense, acts as a guaranteed conviction, </w:t>
      </w:r>
      <w:r w:rsidRPr="0007468F">
        <w:rPr>
          <w:rStyle w:val="StyleUnderline"/>
          <w:highlight w:val="cyan"/>
        </w:rPr>
        <w:t>ending the cartel</w:t>
      </w:r>
      <w:r w:rsidRPr="0007468F">
        <w:rPr>
          <w:sz w:val="16"/>
        </w:rPr>
        <w:t xml:space="preserve">—this </w:t>
      </w:r>
      <w:r w:rsidRPr="0007468F">
        <w:rPr>
          <w:rStyle w:val="Emphasis"/>
          <w:highlight w:val="cyan"/>
        </w:rPr>
        <w:t>reduces</w:t>
      </w:r>
      <w:r w:rsidRPr="0007468F">
        <w:rPr>
          <w:rStyle w:val="StyleUnderline"/>
        </w:rPr>
        <w:t xml:space="preserve"> the </w:t>
      </w:r>
      <w:r w:rsidRPr="0007468F">
        <w:rPr>
          <w:rStyle w:val="StyleUnderline"/>
          <w:highlight w:val="cyan"/>
        </w:rPr>
        <w:t>incentives to collude</w:t>
      </w:r>
      <w:r w:rsidRPr="0007468F">
        <w:rPr>
          <w:sz w:val="16"/>
        </w:rPr>
        <w:t xml:space="preserve">. Furthermore, we find that </w:t>
      </w:r>
      <w:r w:rsidRPr="0007468F">
        <w:rPr>
          <w:rStyle w:val="StyleUnderline"/>
        </w:rPr>
        <w:t xml:space="preserve">leniency and settlements can be </w:t>
      </w:r>
      <w:r w:rsidRPr="0007468F">
        <w:rPr>
          <w:rStyle w:val="Emphasis"/>
        </w:rPr>
        <w:t>complementary</w:t>
      </w:r>
      <w:r w:rsidRPr="0007468F">
        <w:rPr>
          <w:sz w:val="16"/>
        </w:rPr>
        <w:t xml:space="preserve"> law enforcement policies. </w:t>
      </w:r>
      <w:r w:rsidRPr="0007468F">
        <w:rPr>
          <w:rStyle w:val="StyleUnderline"/>
          <w:highlight w:val="cyan"/>
        </w:rPr>
        <w:t>Leniency acts</w:t>
      </w:r>
      <w:r w:rsidRPr="0007468F">
        <w:rPr>
          <w:rStyle w:val="StyleUnderline"/>
        </w:rPr>
        <w:t xml:space="preserve"> directly </w:t>
      </w:r>
      <w:r w:rsidRPr="0007468F">
        <w:rPr>
          <w:rStyle w:val="StyleUnderline"/>
          <w:highlight w:val="cyan"/>
        </w:rPr>
        <w:t>on</w:t>
      </w:r>
      <w:r w:rsidRPr="0007468F">
        <w:rPr>
          <w:rStyle w:val="StyleUnderline"/>
        </w:rPr>
        <w:t xml:space="preserve"> the </w:t>
      </w:r>
      <w:r w:rsidRPr="0007468F">
        <w:rPr>
          <w:rStyle w:val="Emphasis"/>
        </w:rPr>
        <w:t>incentives</w:t>
      </w:r>
      <w:r w:rsidRPr="0007468F">
        <w:rPr>
          <w:sz w:val="16"/>
        </w:rPr>
        <w:t xml:space="preserve"> </w:t>
      </w:r>
      <w:r w:rsidRPr="0007468F">
        <w:rPr>
          <w:rStyle w:val="StyleUnderline"/>
        </w:rPr>
        <w:t xml:space="preserve">to </w:t>
      </w:r>
      <w:r w:rsidRPr="0007468F">
        <w:rPr>
          <w:rStyle w:val="StyleUnderline"/>
          <w:highlight w:val="cyan"/>
        </w:rPr>
        <w:t>defect</w:t>
      </w:r>
      <w:r w:rsidRPr="0007468F">
        <w:rPr>
          <w:sz w:val="16"/>
        </w:rPr>
        <w:t xml:space="preserve"> from the cartel </w:t>
      </w:r>
      <w:r w:rsidRPr="0007468F">
        <w:rPr>
          <w:rStyle w:val="StyleUnderline"/>
        </w:rPr>
        <w:t xml:space="preserve">while </w:t>
      </w:r>
      <w:r w:rsidRPr="0007468F">
        <w:rPr>
          <w:rStyle w:val="StyleUnderline"/>
          <w:highlight w:val="cyan"/>
        </w:rPr>
        <w:t>settlements act</w:t>
      </w:r>
      <w:r w:rsidRPr="0007468F">
        <w:rPr>
          <w:rStyle w:val="StyleUnderline"/>
        </w:rPr>
        <w:t xml:space="preserve"> more </w:t>
      </w:r>
      <w:r w:rsidRPr="0007468F">
        <w:rPr>
          <w:rStyle w:val="Emphasis"/>
        </w:rPr>
        <w:t>directly</w:t>
      </w:r>
      <w:r w:rsidRPr="0007468F">
        <w:rPr>
          <w:sz w:val="16"/>
        </w:rPr>
        <w:t xml:space="preserve"> </w:t>
      </w:r>
      <w:r w:rsidRPr="0007468F">
        <w:rPr>
          <w:rStyle w:val="StyleUnderline"/>
          <w:highlight w:val="cyan"/>
        </w:rPr>
        <w:t>on</w:t>
      </w:r>
      <w:r w:rsidRPr="0007468F">
        <w:rPr>
          <w:rStyle w:val="StyleUnderline"/>
        </w:rPr>
        <w:t xml:space="preserve"> the incentives to </w:t>
      </w:r>
      <w:r w:rsidRPr="0007468F">
        <w:rPr>
          <w:rStyle w:val="Emphasis"/>
          <w:highlight w:val="cyan"/>
        </w:rPr>
        <w:t>collude</w:t>
      </w:r>
      <w:r w:rsidRPr="0007468F">
        <w:rPr>
          <w:sz w:val="16"/>
        </w:rPr>
        <w:t xml:space="preserve">. Once the AA reaches the lower bound of leniency (full amnesty from fines), there is an additional </w:t>
      </w:r>
      <w:proofErr w:type="spellStart"/>
      <w:r w:rsidRPr="0007468F">
        <w:rPr>
          <w:sz w:val="16"/>
        </w:rPr>
        <w:t>anticollusive</w:t>
      </w:r>
      <w:proofErr w:type="spellEnd"/>
      <w:r w:rsidRPr="0007468F">
        <w:rPr>
          <w:sz w:val="16"/>
        </w:rPr>
        <w:t xml:space="preserve"> effect that can be achieved through a settlement policy.</w:t>
      </w:r>
    </w:p>
    <w:p w14:paraId="6A49A05F" w14:textId="2A58C9FF" w:rsidR="00B33E33" w:rsidRPr="0007468F" w:rsidRDefault="00B33E33" w:rsidP="00B15695">
      <w:pPr>
        <w:pStyle w:val="Heading1"/>
        <w:rPr>
          <w:rFonts w:cs="Calibri"/>
        </w:rPr>
      </w:pPr>
      <w:r w:rsidRPr="0007468F">
        <w:rPr>
          <w:rFonts w:cs="Calibri"/>
        </w:rPr>
        <w:t>Antitrust</w:t>
      </w:r>
    </w:p>
    <w:p w14:paraId="7C680CE1" w14:textId="25A2B76D" w:rsidR="00554F34" w:rsidRPr="0007468F" w:rsidRDefault="004E0E3B" w:rsidP="00554F34">
      <w:pPr>
        <w:pStyle w:val="Heading2"/>
        <w:rPr>
          <w:rFonts w:cs="Calibri"/>
        </w:rPr>
      </w:pPr>
      <w:r w:rsidRPr="0007468F">
        <w:rPr>
          <w:rFonts w:cs="Calibri"/>
        </w:rPr>
        <w:t>Cartelization</w:t>
      </w:r>
    </w:p>
    <w:p w14:paraId="4C5E420F" w14:textId="4F9D72FB" w:rsidR="00F04196" w:rsidRPr="0007468F" w:rsidRDefault="00F04196" w:rsidP="00F04196">
      <w:pPr>
        <w:pStyle w:val="Heading3"/>
        <w:rPr>
          <w:rFonts w:cs="Calibri"/>
        </w:rPr>
      </w:pPr>
      <w:r w:rsidRPr="0007468F">
        <w:rPr>
          <w:rFonts w:cs="Calibri"/>
        </w:rPr>
        <w:t>Supply Chain---2AC</w:t>
      </w:r>
    </w:p>
    <w:p w14:paraId="61E53037" w14:textId="20D75F82" w:rsidR="00E3101A" w:rsidRDefault="00E3101A" w:rsidP="00E3101A">
      <w:pPr>
        <w:pStyle w:val="Analytics"/>
        <w:rPr>
          <w:rFonts w:cs="Calibri"/>
        </w:rPr>
      </w:pPr>
      <w:r w:rsidRPr="0007468F">
        <w:rPr>
          <w:rFonts w:cs="Calibri"/>
        </w:rPr>
        <w:t xml:space="preserve">Cartelization </w:t>
      </w:r>
      <w:r w:rsidRPr="0007468F">
        <w:rPr>
          <w:rFonts w:cs="Calibri"/>
          <w:u w:val="single"/>
        </w:rPr>
        <w:t>monopolizes supply chains</w:t>
      </w:r>
      <w:r w:rsidRPr="0007468F">
        <w:rPr>
          <w:rFonts w:cs="Calibri"/>
        </w:rPr>
        <w:t xml:space="preserve">---corporate incentives center </w:t>
      </w:r>
      <w:r w:rsidRPr="0007468F">
        <w:rPr>
          <w:rFonts w:cs="Calibri"/>
          <w:u w:val="single"/>
        </w:rPr>
        <w:t>cost-cutting</w:t>
      </w:r>
      <w:r w:rsidRPr="0007468F">
        <w:rPr>
          <w:rFonts w:cs="Calibri"/>
        </w:rPr>
        <w:t xml:space="preserve">, which heighten the risk of </w:t>
      </w:r>
      <w:r w:rsidRPr="0007468F">
        <w:rPr>
          <w:rFonts w:cs="Calibri"/>
          <w:u w:val="single"/>
        </w:rPr>
        <w:t>collapse</w:t>
      </w:r>
      <w:r w:rsidRPr="0007468F">
        <w:rPr>
          <w:rFonts w:cs="Calibri"/>
        </w:rPr>
        <w:t xml:space="preserve">. That destroys </w:t>
      </w:r>
      <w:r w:rsidRPr="0007468F">
        <w:rPr>
          <w:rFonts w:cs="Calibri"/>
          <w:u w:val="single"/>
        </w:rPr>
        <w:t>civilization</w:t>
      </w:r>
      <w:r w:rsidRPr="0007468F">
        <w:rPr>
          <w:rFonts w:cs="Calibri"/>
        </w:rPr>
        <w:t xml:space="preserve"> thru </w:t>
      </w:r>
      <w:r w:rsidRPr="0007468F">
        <w:rPr>
          <w:rFonts w:cs="Calibri"/>
          <w:u w:val="single"/>
        </w:rPr>
        <w:t>inter-connectedness</w:t>
      </w:r>
      <w:r w:rsidRPr="0007468F">
        <w:rPr>
          <w:rFonts w:cs="Calibri"/>
        </w:rPr>
        <w:t xml:space="preserve">, ensuring </w:t>
      </w:r>
      <w:r w:rsidRPr="0007468F">
        <w:rPr>
          <w:rFonts w:cs="Calibri"/>
          <w:u w:val="single"/>
        </w:rPr>
        <w:t>global blackout</w:t>
      </w:r>
      <w:r w:rsidRPr="0007468F">
        <w:rPr>
          <w:rFonts w:cs="Calibri"/>
        </w:rPr>
        <w:t xml:space="preserve"> AND </w:t>
      </w:r>
      <w:r w:rsidRPr="0007468F">
        <w:rPr>
          <w:rFonts w:cs="Calibri"/>
          <w:u w:val="single"/>
        </w:rPr>
        <w:t>great power war</w:t>
      </w:r>
      <w:r w:rsidR="00CA03B7" w:rsidRPr="0007468F">
        <w:rPr>
          <w:rFonts w:cs="Calibri"/>
        </w:rPr>
        <w:t xml:space="preserve">---that’s </w:t>
      </w:r>
      <w:proofErr w:type="spellStart"/>
      <w:r w:rsidR="00CA03B7" w:rsidRPr="0007468F">
        <w:rPr>
          <w:rFonts w:cs="Calibri"/>
          <w:u w:val="single"/>
        </w:rPr>
        <w:t>ÓhÉigeartaigh</w:t>
      </w:r>
      <w:proofErr w:type="spellEnd"/>
      <w:r w:rsidR="00CA03B7" w:rsidRPr="0007468F">
        <w:rPr>
          <w:rFonts w:cs="Calibri"/>
        </w:rPr>
        <w:t>.</w:t>
      </w:r>
    </w:p>
    <w:p w14:paraId="11A04268" w14:textId="47304D36" w:rsidR="00E12F79" w:rsidRDefault="00E12F79" w:rsidP="00E12F79">
      <w:pPr>
        <w:pStyle w:val="Heading3"/>
      </w:pPr>
      <w:r>
        <w:t>Growth---2AC</w:t>
      </w:r>
    </w:p>
    <w:p w14:paraId="0EE37511" w14:textId="007CDF60" w:rsidR="00E12F79" w:rsidRDefault="00E12F79" w:rsidP="00E12F79">
      <w:pPr>
        <w:pStyle w:val="Heading4"/>
      </w:pPr>
      <w:r w:rsidRPr="0007468F">
        <w:rPr>
          <w:rFonts w:cs="Calibri"/>
        </w:rPr>
        <w:t xml:space="preserve">Cartelization </w:t>
      </w:r>
      <w:r w:rsidRPr="0007468F">
        <w:rPr>
          <w:rFonts w:cs="Calibri"/>
          <w:u w:val="single"/>
        </w:rPr>
        <w:t>monopolizes supply chains</w:t>
      </w:r>
      <w:r w:rsidRPr="0007468F">
        <w:rPr>
          <w:rFonts w:cs="Calibri"/>
        </w:rPr>
        <w:t xml:space="preserve">---corporate incentives center </w:t>
      </w:r>
      <w:r w:rsidRPr="0007468F">
        <w:rPr>
          <w:rFonts w:cs="Calibri"/>
          <w:u w:val="single"/>
        </w:rPr>
        <w:t>cost-cutting</w:t>
      </w:r>
      <w:r w:rsidRPr="0007468F">
        <w:rPr>
          <w:rFonts w:cs="Calibri"/>
        </w:rPr>
        <w:t xml:space="preserve">, which </w:t>
      </w:r>
      <w:r>
        <w:t>destroys efficiency, GDP, innovation, collapsing growth – goes nuclear through growing nationalism and eroding guardrails and prevents innovation to solve ex risks. That’s Oppenheimer, Jung, and Zimet.</w:t>
      </w:r>
    </w:p>
    <w:p w14:paraId="3D38472F" w14:textId="2CBAF690" w:rsidR="00E12F79" w:rsidRDefault="00E12F79" w:rsidP="00E12F79">
      <w:pPr>
        <w:pStyle w:val="Heading3"/>
      </w:pPr>
      <w:r>
        <w:t>Sports Diplomacy---2AC</w:t>
      </w:r>
    </w:p>
    <w:p w14:paraId="5F4664EE" w14:textId="61C75B09" w:rsidR="00E12F79" w:rsidRPr="0007468F" w:rsidRDefault="00E12F79" w:rsidP="00E12F79">
      <w:pPr>
        <w:pStyle w:val="Analytics"/>
        <w:rPr>
          <w:rFonts w:cs="Calibri"/>
        </w:rPr>
      </w:pPr>
      <w:r>
        <w:rPr>
          <w:rFonts w:cs="Calibri"/>
        </w:rPr>
        <w:t>Cartelization monopolizes sports and cuts off diplomacy. Sports diplomacy</w:t>
      </w:r>
      <w:r w:rsidRPr="0007468F">
        <w:rPr>
          <w:rFonts w:cs="Calibri"/>
        </w:rPr>
        <w:t xml:space="preserve"> fosters </w:t>
      </w:r>
      <w:r w:rsidRPr="0007468F">
        <w:rPr>
          <w:rFonts w:cs="Calibri"/>
          <w:u w:val="single"/>
        </w:rPr>
        <w:t>global solidarity</w:t>
      </w:r>
      <w:r w:rsidRPr="0007468F">
        <w:rPr>
          <w:rFonts w:cs="Calibri"/>
        </w:rPr>
        <w:t xml:space="preserve"> and communication thru </w:t>
      </w:r>
      <w:r w:rsidRPr="0007468F">
        <w:rPr>
          <w:rFonts w:cs="Calibri"/>
          <w:u w:val="single"/>
        </w:rPr>
        <w:t>commercialization</w:t>
      </w:r>
      <w:r w:rsidRPr="0007468F">
        <w:rPr>
          <w:rFonts w:cs="Calibri"/>
        </w:rPr>
        <w:t xml:space="preserve">, solving </w:t>
      </w:r>
      <w:r w:rsidRPr="0007468F">
        <w:rPr>
          <w:rFonts w:cs="Calibri"/>
          <w:u w:val="single"/>
        </w:rPr>
        <w:t>terror</w:t>
      </w:r>
      <w:r w:rsidRPr="0007468F">
        <w:rPr>
          <w:rFonts w:cs="Calibri"/>
        </w:rPr>
        <w:t xml:space="preserve">, </w:t>
      </w:r>
      <w:r w:rsidRPr="0007468F">
        <w:rPr>
          <w:rFonts w:cs="Calibri"/>
          <w:u w:val="single"/>
        </w:rPr>
        <w:t>climate</w:t>
      </w:r>
      <w:r w:rsidRPr="0007468F">
        <w:rPr>
          <w:rFonts w:cs="Calibri"/>
        </w:rPr>
        <w:t xml:space="preserve">, and </w:t>
      </w:r>
      <w:r w:rsidRPr="0007468F">
        <w:rPr>
          <w:rFonts w:cs="Calibri"/>
          <w:u w:val="single"/>
        </w:rPr>
        <w:t>migration</w:t>
      </w:r>
      <w:r w:rsidRPr="0007468F">
        <w:rPr>
          <w:rFonts w:cs="Calibri"/>
        </w:rPr>
        <w:t xml:space="preserve">---that’s </w:t>
      </w:r>
      <w:r w:rsidRPr="0007468F">
        <w:rPr>
          <w:rFonts w:cs="Calibri"/>
          <w:u w:val="single"/>
        </w:rPr>
        <w:t>Anderson</w:t>
      </w:r>
      <w:r w:rsidRPr="0007468F">
        <w:rPr>
          <w:rFonts w:cs="Calibri"/>
        </w:rPr>
        <w:t>.</w:t>
      </w:r>
    </w:p>
    <w:p w14:paraId="3E585F22" w14:textId="77777777" w:rsidR="00E12F79" w:rsidRPr="00E12F79" w:rsidRDefault="00E12F79" w:rsidP="00E12F79"/>
    <w:p w14:paraId="7CBD1908" w14:textId="029BAAD2" w:rsidR="00150DEC" w:rsidRPr="0007468F" w:rsidRDefault="00150DEC" w:rsidP="00CB70BA">
      <w:pPr>
        <w:pStyle w:val="Heading2"/>
        <w:rPr>
          <w:rFonts w:cs="Calibri"/>
        </w:rPr>
      </w:pPr>
      <w:r w:rsidRPr="0007468F">
        <w:rPr>
          <w:rFonts w:cs="Calibri"/>
        </w:rPr>
        <w:t>Mechanics</w:t>
      </w:r>
    </w:p>
    <w:p w14:paraId="18006810" w14:textId="26308293" w:rsidR="003D54B2" w:rsidRPr="0007468F" w:rsidRDefault="00361E9A" w:rsidP="003D54B2">
      <w:pPr>
        <w:pStyle w:val="Heading3"/>
        <w:rPr>
          <w:rFonts w:cs="Calibri"/>
        </w:rPr>
      </w:pPr>
      <w:r w:rsidRPr="0007468F">
        <w:rPr>
          <w:rFonts w:cs="Calibri"/>
        </w:rPr>
        <w:t>U---2AC</w:t>
      </w:r>
    </w:p>
    <w:p w14:paraId="03D671C5" w14:textId="1271A314" w:rsidR="00296F02" w:rsidRPr="0007468F" w:rsidRDefault="00296F02" w:rsidP="00296F02">
      <w:pPr>
        <w:pStyle w:val="Heading3"/>
        <w:rPr>
          <w:rFonts w:cs="Calibri"/>
        </w:rPr>
      </w:pPr>
      <w:r w:rsidRPr="0007468F">
        <w:rPr>
          <w:rFonts w:cs="Calibri"/>
        </w:rPr>
        <w:t>U---Growth---2AC</w:t>
      </w:r>
    </w:p>
    <w:p w14:paraId="0A040A7C" w14:textId="77777777" w:rsidR="004A0B7B" w:rsidRPr="0007468F" w:rsidRDefault="004A0B7B" w:rsidP="004A0B7B">
      <w:pPr>
        <w:pStyle w:val="Heading4"/>
        <w:rPr>
          <w:rStyle w:val="StyleUnderline"/>
          <w:rFonts w:cs="Calibri"/>
          <w:highlight w:val="cyan"/>
        </w:rPr>
      </w:pPr>
      <w:r w:rsidRPr="0007468F">
        <w:rPr>
          <w:rFonts w:cs="Calibri"/>
        </w:rPr>
        <w:t xml:space="preserve">Growth is </w:t>
      </w:r>
      <w:r w:rsidRPr="0007468F">
        <w:rPr>
          <w:rFonts w:cs="Calibri"/>
          <w:u w:val="single"/>
        </w:rPr>
        <w:t>strong</w:t>
      </w:r>
      <w:r w:rsidRPr="0007468F">
        <w:rPr>
          <w:rFonts w:cs="Calibri"/>
        </w:rPr>
        <w:t>.</w:t>
      </w:r>
    </w:p>
    <w:p w14:paraId="5812E401" w14:textId="7173DB40" w:rsidR="004A0B7B" w:rsidRPr="0007468F" w:rsidRDefault="004A0B7B" w:rsidP="004A0B7B">
      <w:pPr>
        <w:rPr>
          <w:rStyle w:val="StyleUnderline"/>
          <w:highlight w:val="cyan"/>
        </w:rPr>
      </w:pPr>
      <w:r w:rsidRPr="0007468F">
        <w:t>Jeff</w:t>
      </w:r>
      <w:r w:rsidR="005674BB" w:rsidRPr="0007468F">
        <w:t xml:space="preserve"> </w:t>
      </w:r>
      <w:r w:rsidR="005674BB" w:rsidRPr="0007468F">
        <w:rPr>
          <w:rStyle w:val="Style13ptBold"/>
        </w:rPr>
        <w:t>Cox 8-28</w:t>
      </w:r>
      <w:r w:rsidR="005674BB" w:rsidRPr="0007468F">
        <w:t>,</w:t>
      </w:r>
      <w:r w:rsidRPr="0007468F">
        <w:t xml:space="preserve"> economics editor; </w:t>
      </w:r>
      <w:r w:rsidR="005674BB" w:rsidRPr="0007468F">
        <w:t xml:space="preserve">August 28; </w:t>
      </w:r>
      <w:r w:rsidRPr="0007468F">
        <w:t>CNBC, “U.S. economy expanded 3.3% in Q2, with growth even stronger than initially thought,” https://www.cnbc.com/2025/08/28/us-economy-grew-3point3percent-in-q2-growth-was-stronger-than-initially-thought.html</w:t>
      </w:r>
    </w:p>
    <w:p w14:paraId="67C1D39A" w14:textId="77777777" w:rsidR="004A0B7B" w:rsidRPr="0007468F" w:rsidRDefault="004A0B7B" w:rsidP="004A0B7B">
      <w:pPr>
        <w:rPr>
          <w:rStyle w:val="StyleUnderline"/>
          <w:highlight w:val="cyan"/>
        </w:rPr>
      </w:pPr>
      <w:r w:rsidRPr="0007468F">
        <w:rPr>
          <w:sz w:val="16"/>
        </w:rPr>
        <w:t xml:space="preserve">The </w:t>
      </w:r>
      <w:r w:rsidRPr="0007468F">
        <w:rPr>
          <w:rStyle w:val="StyleUnderline"/>
        </w:rPr>
        <w:t xml:space="preserve">U.S. </w:t>
      </w:r>
      <w:r w:rsidRPr="0007468F">
        <w:rPr>
          <w:rStyle w:val="StyleUnderline"/>
          <w:highlight w:val="cyan"/>
        </w:rPr>
        <w:t>econ</w:t>
      </w:r>
      <w:r w:rsidRPr="0007468F">
        <w:rPr>
          <w:rStyle w:val="StyleUnderline"/>
        </w:rPr>
        <w:t xml:space="preserve">omy </w:t>
      </w:r>
      <w:r w:rsidRPr="0007468F">
        <w:rPr>
          <w:rStyle w:val="StyleUnderline"/>
          <w:highlight w:val="cyan"/>
        </w:rPr>
        <w:t>grew</w:t>
      </w:r>
      <w:r w:rsidRPr="0007468F">
        <w:rPr>
          <w:rStyle w:val="StyleUnderline"/>
        </w:rPr>
        <w:t xml:space="preserve"> at a pace that was </w:t>
      </w:r>
      <w:r w:rsidRPr="0007468F">
        <w:rPr>
          <w:rStyle w:val="Emphasis"/>
          <w:highlight w:val="cyan"/>
        </w:rPr>
        <w:t>faster</w:t>
      </w:r>
      <w:r w:rsidRPr="0007468F">
        <w:rPr>
          <w:rStyle w:val="StyleUnderline"/>
          <w:highlight w:val="cyan"/>
        </w:rPr>
        <w:t xml:space="preserve"> than </w:t>
      </w:r>
      <w:r w:rsidRPr="0007468F">
        <w:rPr>
          <w:rStyle w:val="Emphasis"/>
          <w:highlight w:val="cyan"/>
        </w:rPr>
        <w:t>expected</w:t>
      </w:r>
      <w:r w:rsidRPr="0007468F">
        <w:rPr>
          <w:rStyle w:val="StyleUnderline"/>
        </w:rPr>
        <w:t xml:space="preserve"> in the second quarter as consumers and businesses held up </w:t>
      </w:r>
      <w:r w:rsidRPr="0007468F">
        <w:rPr>
          <w:rStyle w:val="StyleUnderline"/>
          <w:highlight w:val="cyan"/>
        </w:rPr>
        <w:t xml:space="preserve">against </w:t>
      </w:r>
      <w:r w:rsidRPr="0007468F">
        <w:rPr>
          <w:rStyle w:val="Emphasis"/>
          <w:highlight w:val="cyan"/>
        </w:rPr>
        <w:t>tariff</w:t>
      </w:r>
      <w:r w:rsidRPr="0007468F">
        <w:rPr>
          <w:rStyle w:val="Emphasis"/>
        </w:rPr>
        <w:t xml:space="preserve"> volatility</w:t>
      </w:r>
      <w:r w:rsidRPr="0007468F">
        <w:rPr>
          <w:sz w:val="16"/>
        </w:rPr>
        <w:t>.</w:t>
      </w:r>
    </w:p>
    <w:p w14:paraId="11DFA19A" w14:textId="77777777" w:rsidR="004A0B7B" w:rsidRPr="0007468F" w:rsidRDefault="004A0B7B" w:rsidP="004A0B7B">
      <w:pPr>
        <w:rPr>
          <w:rStyle w:val="StyleUnderline"/>
          <w:highlight w:val="cyan"/>
        </w:rPr>
      </w:pPr>
      <w:r w:rsidRPr="0007468F">
        <w:rPr>
          <w:rStyle w:val="Emphasis"/>
          <w:highlight w:val="cyan"/>
        </w:rPr>
        <w:t>G</w:t>
      </w:r>
      <w:r w:rsidRPr="0007468F">
        <w:rPr>
          <w:rStyle w:val="StyleUnderline"/>
        </w:rPr>
        <w:t xml:space="preserve">ross </w:t>
      </w:r>
      <w:r w:rsidRPr="0007468F">
        <w:rPr>
          <w:rStyle w:val="Emphasis"/>
          <w:highlight w:val="cyan"/>
        </w:rPr>
        <w:t>d</w:t>
      </w:r>
      <w:r w:rsidRPr="0007468F">
        <w:rPr>
          <w:rStyle w:val="StyleUnderline"/>
        </w:rPr>
        <w:t xml:space="preserve">omestic </w:t>
      </w:r>
      <w:r w:rsidRPr="0007468F">
        <w:rPr>
          <w:rStyle w:val="Emphasis"/>
          <w:highlight w:val="cyan"/>
        </w:rPr>
        <w:t>p</w:t>
      </w:r>
      <w:r w:rsidRPr="0007468F">
        <w:rPr>
          <w:rStyle w:val="StyleUnderline"/>
        </w:rPr>
        <w:t xml:space="preserve">roduct </w:t>
      </w:r>
      <w:r w:rsidRPr="0007468F">
        <w:rPr>
          <w:rStyle w:val="StyleUnderline"/>
          <w:highlight w:val="cyan"/>
        </w:rPr>
        <w:t>rose</w:t>
      </w:r>
      <w:r w:rsidRPr="0007468F">
        <w:rPr>
          <w:rStyle w:val="StyleUnderline"/>
        </w:rPr>
        <w:t xml:space="preserve"> at a </w:t>
      </w:r>
      <w:r w:rsidRPr="0007468F">
        <w:rPr>
          <w:rStyle w:val="Emphasis"/>
          <w:highlight w:val="cyan"/>
        </w:rPr>
        <w:t xml:space="preserve">3.3% </w:t>
      </w:r>
      <w:r w:rsidRPr="0007468F">
        <w:rPr>
          <w:rStyle w:val="Emphasis"/>
        </w:rPr>
        <w:t>annualized</w:t>
      </w:r>
      <w:r w:rsidRPr="0007468F">
        <w:rPr>
          <w:rStyle w:val="StyleUnderline"/>
        </w:rPr>
        <w:t xml:space="preserve"> pace in the April-through-June period</w:t>
      </w:r>
      <w:r w:rsidRPr="0007468F">
        <w:rPr>
          <w:sz w:val="16"/>
        </w:rPr>
        <w:t xml:space="preserve">, </w:t>
      </w:r>
      <w:r w:rsidRPr="0007468F">
        <w:rPr>
          <w:rStyle w:val="StyleUnderline"/>
        </w:rPr>
        <w:t xml:space="preserve">the Commerce Department reported Thursday in its second estimate for the most </w:t>
      </w:r>
      <w:r w:rsidRPr="0007468F">
        <w:rPr>
          <w:rStyle w:val="Emphasis"/>
        </w:rPr>
        <w:t>encompassing</w:t>
      </w:r>
      <w:r w:rsidRPr="0007468F">
        <w:rPr>
          <w:rStyle w:val="StyleUnderline"/>
        </w:rPr>
        <w:t xml:space="preserve"> </w:t>
      </w:r>
      <w:r w:rsidRPr="0007468F">
        <w:rPr>
          <w:rStyle w:val="Emphasis"/>
        </w:rPr>
        <w:t>measure</w:t>
      </w:r>
      <w:r w:rsidRPr="0007468F">
        <w:rPr>
          <w:rStyle w:val="StyleUnderline"/>
        </w:rPr>
        <w:t xml:space="preserve"> of economic activity</w:t>
      </w:r>
      <w:r w:rsidRPr="0007468F">
        <w:rPr>
          <w:sz w:val="16"/>
        </w:rPr>
        <w:t>. The reading was better than an initial 3.0% estimate as well as the 3.1% Dow Jones consensus forecast.</w:t>
      </w:r>
    </w:p>
    <w:p w14:paraId="4B473E94" w14:textId="77777777" w:rsidR="004A0B7B" w:rsidRPr="0007468F" w:rsidRDefault="004A0B7B" w:rsidP="004A0B7B">
      <w:pPr>
        <w:rPr>
          <w:rStyle w:val="StyleUnderline"/>
          <w:highlight w:val="cyan"/>
        </w:rPr>
      </w:pPr>
      <w:r w:rsidRPr="0007468F">
        <w:rPr>
          <w:rStyle w:val="Emphasis"/>
        </w:rPr>
        <w:t xml:space="preserve">Consumer </w:t>
      </w:r>
      <w:r w:rsidRPr="0007468F">
        <w:rPr>
          <w:rStyle w:val="Emphasis"/>
          <w:highlight w:val="cyan"/>
        </w:rPr>
        <w:t>spending</w:t>
      </w:r>
      <w:r w:rsidRPr="0007468F">
        <w:rPr>
          <w:sz w:val="16"/>
        </w:rPr>
        <w:t xml:space="preserve">, </w:t>
      </w:r>
      <w:r w:rsidRPr="0007468F">
        <w:rPr>
          <w:rStyle w:val="StyleUnderline"/>
        </w:rPr>
        <w:t xml:space="preserve">which </w:t>
      </w:r>
      <w:r w:rsidRPr="0007468F">
        <w:rPr>
          <w:rStyle w:val="StyleUnderline"/>
          <w:highlight w:val="cyan"/>
        </w:rPr>
        <w:t>rose</w:t>
      </w:r>
      <w:r w:rsidRPr="0007468F">
        <w:rPr>
          <w:rStyle w:val="StyleUnderline"/>
        </w:rPr>
        <w:t xml:space="preserve"> by </w:t>
      </w:r>
      <w:r w:rsidRPr="0007468F">
        <w:rPr>
          <w:rStyle w:val="Emphasis"/>
          <w:highlight w:val="cyan"/>
        </w:rPr>
        <w:t>1.6%</w:t>
      </w:r>
      <w:r w:rsidRPr="0007468F">
        <w:rPr>
          <w:rStyle w:val="StyleUnderline"/>
        </w:rPr>
        <w:t xml:space="preserve"> compared with an initial </w:t>
      </w:r>
      <w:r w:rsidRPr="0007468F">
        <w:rPr>
          <w:rStyle w:val="Emphasis"/>
        </w:rPr>
        <w:t>1.4% estimate</w:t>
      </w:r>
      <w:r w:rsidRPr="0007468F">
        <w:rPr>
          <w:sz w:val="16"/>
        </w:rPr>
        <w:t>, helped push the number higher.</w:t>
      </w:r>
    </w:p>
    <w:p w14:paraId="07387EFF" w14:textId="77777777" w:rsidR="004A0B7B" w:rsidRPr="0007468F" w:rsidRDefault="004A0B7B" w:rsidP="004A0B7B">
      <w:pPr>
        <w:rPr>
          <w:rStyle w:val="StyleUnderline"/>
          <w:highlight w:val="cyan"/>
        </w:rPr>
      </w:pPr>
      <w:r w:rsidRPr="0007468F">
        <w:rPr>
          <w:sz w:val="16"/>
        </w:rPr>
        <w:t xml:space="preserve">Importantly, </w:t>
      </w:r>
      <w:r w:rsidRPr="0007468F">
        <w:rPr>
          <w:rStyle w:val="StyleUnderline"/>
        </w:rPr>
        <w:t xml:space="preserve">a measure called </w:t>
      </w:r>
      <w:r w:rsidRPr="0007468F">
        <w:rPr>
          <w:rStyle w:val="StyleUnderline"/>
          <w:highlight w:val="cyan"/>
        </w:rPr>
        <w:t xml:space="preserve">final sales </w:t>
      </w:r>
      <w:r w:rsidRPr="0007468F">
        <w:rPr>
          <w:rStyle w:val="StyleUnderline"/>
        </w:rPr>
        <w:t xml:space="preserve">to </w:t>
      </w:r>
      <w:r w:rsidRPr="0007468F">
        <w:rPr>
          <w:rStyle w:val="Emphasis"/>
        </w:rPr>
        <w:t>private domestic purchasers</w:t>
      </w:r>
      <w:r w:rsidRPr="0007468F">
        <w:rPr>
          <w:rStyle w:val="StyleUnderline"/>
        </w:rPr>
        <w:t xml:space="preserve"> </w:t>
      </w:r>
      <w:r w:rsidRPr="0007468F">
        <w:rPr>
          <w:rStyle w:val="StyleUnderline"/>
          <w:highlight w:val="cyan"/>
        </w:rPr>
        <w:t>jumped</w:t>
      </w:r>
      <w:r w:rsidRPr="0007468F">
        <w:rPr>
          <w:rStyle w:val="StyleUnderline"/>
        </w:rPr>
        <w:t xml:space="preserve"> </w:t>
      </w:r>
      <w:r w:rsidRPr="0007468F">
        <w:rPr>
          <w:rStyle w:val="Emphasis"/>
        </w:rPr>
        <w:t>1.9%</w:t>
      </w:r>
      <w:r w:rsidRPr="0007468F">
        <w:rPr>
          <w:rStyle w:val="StyleUnderline"/>
        </w:rPr>
        <w:t xml:space="preserve">, up from the previous figure of </w:t>
      </w:r>
      <w:r w:rsidRPr="0007468F">
        <w:rPr>
          <w:rStyle w:val="Emphasis"/>
        </w:rPr>
        <w:t>1.2%</w:t>
      </w:r>
      <w:r w:rsidRPr="0007468F">
        <w:rPr>
          <w:rStyle w:val="StyleUnderline"/>
        </w:rPr>
        <w:t>.</w:t>
      </w:r>
      <w:r w:rsidRPr="0007468F">
        <w:rPr>
          <w:sz w:val="16"/>
        </w:rPr>
        <w:t xml:space="preserve"> </w:t>
      </w:r>
      <w:r w:rsidRPr="0007468F">
        <w:rPr>
          <w:rStyle w:val="StyleUnderline"/>
        </w:rPr>
        <w:t xml:space="preserve">Federal Reserve officials watch that metric </w:t>
      </w:r>
      <w:r w:rsidRPr="0007468F">
        <w:rPr>
          <w:rStyle w:val="Emphasis"/>
        </w:rPr>
        <w:t>closely</w:t>
      </w:r>
      <w:r w:rsidRPr="0007468F">
        <w:rPr>
          <w:rStyle w:val="StyleUnderline"/>
        </w:rPr>
        <w:t xml:space="preserve"> as </w:t>
      </w:r>
      <w:r w:rsidRPr="0007468F">
        <w:rPr>
          <w:rStyle w:val="StyleUnderline"/>
          <w:highlight w:val="cyan"/>
        </w:rPr>
        <w:t xml:space="preserve">an indication of </w:t>
      </w:r>
      <w:r w:rsidRPr="0007468F">
        <w:rPr>
          <w:rStyle w:val="Emphasis"/>
          <w:highlight w:val="cyan"/>
        </w:rPr>
        <w:t>demand</w:t>
      </w:r>
      <w:r w:rsidRPr="0007468F">
        <w:rPr>
          <w:rStyle w:val="StyleUnderline"/>
        </w:rPr>
        <w:t xml:space="preserve"> and </w:t>
      </w:r>
      <w:r w:rsidRPr="0007468F">
        <w:rPr>
          <w:rStyle w:val="Emphasis"/>
        </w:rPr>
        <w:t>sales</w:t>
      </w:r>
      <w:r w:rsidRPr="0007468F">
        <w:rPr>
          <w:rStyle w:val="StyleUnderline"/>
        </w:rPr>
        <w:t xml:space="preserve"> that focuses on activity </w:t>
      </w:r>
      <w:r w:rsidRPr="0007468F">
        <w:rPr>
          <w:rStyle w:val="Emphasis"/>
          <w:highlight w:val="cyan"/>
        </w:rPr>
        <w:t>within</w:t>
      </w:r>
      <w:r w:rsidRPr="0007468F">
        <w:rPr>
          <w:rStyle w:val="StyleUnderline"/>
          <w:highlight w:val="cyan"/>
        </w:rPr>
        <w:t xml:space="preserve"> </w:t>
      </w:r>
      <w:r w:rsidRPr="0007468F">
        <w:rPr>
          <w:rStyle w:val="Emphasis"/>
          <w:highlight w:val="cyan"/>
        </w:rPr>
        <w:t>U.S.</w:t>
      </w:r>
      <w:r w:rsidRPr="0007468F">
        <w:rPr>
          <w:rStyle w:val="StyleUnderline"/>
        </w:rPr>
        <w:t xml:space="preserve"> borders</w:t>
      </w:r>
      <w:r w:rsidRPr="0007468F">
        <w:rPr>
          <w:sz w:val="16"/>
        </w:rPr>
        <w:t xml:space="preserve">, an especially </w:t>
      </w:r>
      <w:r w:rsidRPr="0007468F">
        <w:rPr>
          <w:rStyle w:val="StyleUnderline"/>
          <w:highlight w:val="cyan"/>
        </w:rPr>
        <w:t>important</w:t>
      </w:r>
      <w:r w:rsidRPr="0007468F">
        <w:rPr>
          <w:rStyle w:val="StyleUnderline"/>
        </w:rPr>
        <w:t xml:space="preserve"> measure </w:t>
      </w:r>
      <w:r w:rsidRPr="0007468F">
        <w:rPr>
          <w:rStyle w:val="StyleUnderline"/>
          <w:highlight w:val="cyan"/>
        </w:rPr>
        <w:t>considering</w:t>
      </w:r>
      <w:r w:rsidRPr="0007468F">
        <w:rPr>
          <w:sz w:val="16"/>
        </w:rPr>
        <w:t xml:space="preserve"> the uncertain impact of President Donald Trump’s </w:t>
      </w:r>
      <w:r w:rsidRPr="0007468F">
        <w:rPr>
          <w:rStyle w:val="Emphasis"/>
          <w:highlight w:val="cyan"/>
        </w:rPr>
        <w:t>tariffs</w:t>
      </w:r>
      <w:r w:rsidRPr="0007468F">
        <w:rPr>
          <w:sz w:val="16"/>
        </w:rPr>
        <w:t>.</w:t>
      </w:r>
    </w:p>
    <w:p w14:paraId="1D6CBE34" w14:textId="77777777" w:rsidR="004A0B7B" w:rsidRPr="0007468F" w:rsidRDefault="004A0B7B" w:rsidP="004A0B7B">
      <w:pPr>
        <w:rPr>
          <w:rStyle w:val="StyleUnderline"/>
          <w:highlight w:val="cyan"/>
        </w:rPr>
      </w:pPr>
      <w:r w:rsidRPr="0007468F">
        <w:rPr>
          <w:sz w:val="16"/>
        </w:rPr>
        <w:t>The GDP number also reflected the unusual impact of the tariffs as they related to trade numbers.</w:t>
      </w:r>
    </w:p>
    <w:p w14:paraId="6FC981E4" w14:textId="77777777" w:rsidR="004A0B7B" w:rsidRPr="0007468F" w:rsidRDefault="004A0B7B" w:rsidP="004A0B7B">
      <w:pPr>
        <w:rPr>
          <w:rStyle w:val="StyleUnderline"/>
          <w:highlight w:val="cyan"/>
        </w:rPr>
      </w:pPr>
      <w:r w:rsidRPr="0007468F">
        <w:rPr>
          <w:sz w:val="16"/>
        </w:rPr>
        <w:t>Imports, which subtract from GDP, tumbled 29.8% in the quarter after companies stockpiled ahead of Trump’s April 2 “liberation day” announcement. The figure was a bit less than the previous estimate of 30.3%.</w:t>
      </w:r>
    </w:p>
    <w:p w14:paraId="20890017" w14:textId="77777777" w:rsidR="004A0B7B" w:rsidRPr="0007468F" w:rsidRDefault="004A0B7B" w:rsidP="004A0B7B">
      <w:pPr>
        <w:rPr>
          <w:rStyle w:val="StyleUnderline"/>
          <w:highlight w:val="cyan"/>
        </w:rPr>
      </w:pPr>
      <w:r w:rsidRPr="0007468F">
        <w:rPr>
          <w:sz w:val="16"/>
        </w:rPr>
        <w:t>At the same time, exports, which add to GDP, fell by 1.3%, compared with the previous estimate of -1.8%. Taking the figures together, net exports added nearly 5 percentage points to the Q2 total.</w:t>
      </w:r>
    </w:p>
    <w:p w14:paraId="42D53A5D" w14:textId="77777777" w:rsidR="004A0B7B" w:rsidRPr="0007468F" w:rsidRDefault="004A0B7B" w:rsidP="004A0B7B">
      <w:pPr>
        <w:rPr>
          <w:rStyle w:val="StyleUnderline"/>
          <w:highlight w:val="cyan"/>
        </w:rPr>
      </w:pPr>
      <w:r w:rsidRPr="0007468F">
        <w:rPr>
          <w:rStyle w:val="StyleUnderline"/>
        </w:rPr>
        <w:t xml:space="preserve">For the first half of the year, GDP has grown </w:t>
      </w:r>
      <w:r w:rsidRPr="0007468F">
        <w:rPr>
          <w:rStyle w:val="Emphasis"/>
        </w:rPr>
        <w:t>about 2.1%,</w:t>
      </w:r>
      <w:r w:rsidRPr="0007468F">
        <w:rPr>
          <w:rStyle w:val="StyleUnderline"/>
        </w:rPr>
        <w:t xml:space="preserve"> or an average of a little more than 1% per quarter</w:t>
      </w:r>
      <w:r w:rsidRPr="0007468F">
        <w:rPr>
          <w:sz w:val="16"/>
        </w:rPr>
        <w:t>. The economy contracted 0.5% in the first quarter, largely due to the impact of the import rush.</w:t>
      </w:r>
    </w:p>
    <w:p w14:paraId="092CCA9E" w14:textId="77777777" w:rsidR="004A0B7B" w:rsidRPr="0007468F" w:rsidRDefault="004A0B7B" w:rsidP="004A0B7B">
      <w:pPr>
        <w:rPr>
          <w:rStyle w:val="StyleUnderline"/>
          <w:highlight w:val="cyan"/>
        </w:rPr>
      </w:pPr>
      <w:r w:rsidRPr="0007468F">
        <w:rPr>
          <w:sz w:val="16"/>
        </w:rPr>
        <w:t>“</w:t>
      </w:r>
      <w:r w:rsidRPr="0007468F">
        <w:rPr>
          <w:rStyle w:val="StyleUnderline"/>
        </w:rPr>
        <w:t xml:space="preserve">The good news is consumption came in higher than </w:t>
      </w:r>
      <w:r w:rsidRPr="0007468F">
        <w:rPr>
          <w:rStyle w:val="Emphasis"/>
        </w:rPr>
        <w:t>previously thought</w:t>
      </w:r>
      <w:r w:rsidRPr="0007468F">
        <w:rPr>
          <w:rStyle w:val="StyleUnderline"/>
        </w:rPr>
        <w:t xml:space="preserve">. </w:t>
      </w:r>
      <w:r w:rsidRPr="0007468F">
        <w:rPr>
          <w:rStyle w:val="StyleUnderline"/>
          <w:highlight w:val="cyan"/>
        </w:rPr>
        <w:t>Americans are continuing to spend despite</w:t>
      </w:r>
      <w:r w:rsidRPr="0007468F">
        <w:rPr>
          <w:rStyle w:val="StyleUnderline"/>
        </w:rPr>
        <w:t xml:space="preserve"> the </w:t>
      </w:r>
      <w:r w:rsidRPr="0007468F">
        <w:rPr>
          <w:rStyle w:val="Emphasis"/>
        </w:rPr>
        <w:t>tariffs</w:t>
      </w:r>
      <w:r w:rsidRPr="0007468F">
        <w:rPr>
          <w:rStyle w:val="StyleUnderline"/>
        </w:rPr>
        <w:t xml:space="preserve"> and </w:t>
      </w:r>
      <w:r w:rsidRPr="0007468F">
        <w:rPr>
          <w:rStyle w:val="Emphasis"/>
          <w:highlight w:val="cyan"/>
        </w:rPr>
        <w:t>uncertainty</w:t>
      </w:r>
      <w:r w:rsidRPr="0007468F">
        <w:rPr>
          <w:sz w:val="16"/>
        </w:rPr>
        <w:t>, albeit at a slower pace than past years,” said Heather Long, chief economist at Navy Federal Credit Union. “Going forward, the economy is likely to stay in this slower speed mode with spending and growth around 1.5% as the tariffs become more visible to American consumers.”</w:t>
      </w:r>
    </w:p>
    <w:p w14:paraId="1665D828" w14:textId="77777777" w:rsidR="004A0B7B" w:rsidRPr="0007468F" w:rsidRDefault="004A0B7B" w:rsidP="004A0B7B">
      <w:pPr>
        <w:rPr>
          <w:rStyle w:val="StyleUnderline"/>
          <w:highlight w:val="cyan"/>
        </w:rPr>
      </w:pPr>
      <w:r w:rsidRPr="0007468F">
        <w:rPr>
          <w:sz w:val="16"/>
        </w:rPr>
        <w:t xml:space="preserve">With the first months’ data mostly in the books, the economy is growing at a 2.2% pace in the third quarter, according to the Atlanta Fed’s </w:t>
      </w:r>
      <w:proofErr w:type="spellStart"/>
      <w:r w:rsidRPr="0007468F">
        <w:rPr>
          <w:sz w:val="16"/>
        </w:rPr>
        <w:t>GDPNow</w:t>
      </w:r>
      <w:proofErr w:type="spellEnd"/>
      <w:r w:rsidRPr="0007468F">
        <w:rPr>
          <w:sz w:val="16"/>
        </w:rPr>
        <w:t xml:space="preserve"> measure.</w:t>
      </w:r>
    </w:p>
    <w:p w14:paraId="094DD57E" w14:textId="516C934E" w:rsidR="004A0B7B" w:rsidRPr="0007468F" w:rsidRDefault="004A0B7B" w:rsidP="004A0B7B">
      <w:pPr>
        <w:rPr>
          <w:highlight w:val="cyan"/>
          <w:u w:val="single"/>
        </w:rPr>
      </w:pPr>
      <w:r w:rsidRPr="0007468F">
        <w:rPr>
          <w:rStyle w:val="StyleUnderline"/>
          <w:highlight w:val="cyan"/>
        </w:rPr>
        <w:t>Inflation</w:t>
      </w:r>
      <w:r w:rsidRPr="0007468F">
        <w:rPr>
          <w:rStyle w:val="StyleUnderline"/>
        </w:rPr>
        <w:t xml:space="preserve">-related estimates were little changed from the </w:t>
      </w:r>
      <w:r w:rsidRPr="0007468F">
        <w:rPr>
          <w:rStyle w:val="Emphasis"/>
        </w:rPr>
        <w:t>initial reading</w:t>
      </w:r>
      <w:r w:rsidRPr="0007468F">
        <w:rPr>
          <w:sz w:val="16"/>
        </w:rPr>
        <w:t xml:space="preserve">. Core personal consumption expenditures prices, which exclude the volatile food and energy categories, rose 2.5%, unchanged from the prior figure, </w:t>
      </w:r>
      <w:r w:rsidRPr="0007468F">
        <w:rPr>
          <w:rStyle w:val="StyleUnderline"/>
        </w:rPr>
        <w:t xml:space="preserve">while the headline </w:t>
      </w:r>
      <w:r w:rsidRPr="0007468F">
        <w:rPr>
          <w:rStyle w:val="Emphasis"/>
        </w:rPr>
        <w:t>PCE</w:t>
      </w:r>
      <w:r w:rsidRPr="0007468F">
        <w:rPr>
          <w:rStyle w:val="StyleUnderline"/>
        </w:rPr>
        <w:t xml:space="preserve"> price index edged lower to 2%, </w:t>
      </w:r>
      <w:r w:rsidRPr="0007468F">
        <w:rPr>
          <w:rStyle w:val="Emphasis"/>
          <w:highlight w:val="cyan"/>
        </w:rPr>
        <w:t>in line</w:t>
      </w:r>
      <w:r w:rsidRPr="0007468F">
        <w:rPr>
          <w:rStyle w:val="StyleUnderline"/>
          <w:highlight w:val="cyan"/>
        </w:rPr>
        <w:t xml:space="preserve"> with the Fed’s</w:t>
      </w:r>
      <w:r w:rsidRPr="0007468F">
        <w:rPr>
          <w:rStyle w:val="StyleUnderline"/>
        </w:rPr>
        <w:t xml:space="preserve"> </w:t>
      </w:r>
      <w:r w:rsidRPr="0007468F">
        <w:rPr>
          <w:rStyle w:val="Emphasis"/>
        </w:rPr>
        <w:t xml:space="preserve">inflation </w:t>
      </w:r>
      <w:r w:rsidRPr="0007468F">
        <w:rPr>
          <w:rStyle w:val="Emphasis"/>
          <w:highlight w:val="cyan"/>
        </w:rPr>
        <w:t>goal</w:t>
      </w:r>
      <w:r w:rsidRPr="0007468F">
        <w:rPr>
          <w:sz w:val="16"/>
        </w:rPr>
        <w:t>.</w:t>
      </w:r>
    </w:p>
    <w:p w14:paraId="2FB9A989" w14:textId="7580338F" w:rsidR="00B85D6D" w:rsidRPr="0007468F" w:rsidRDefault="00296F02" w:rsidP="00B85D6D">
      <w:pPr>
        <w:pStyle w:val="Heading3"/>
        <w:rPr>
          <w:rFonts w:cs="Calibri"/>
        </w:rPr>
      </w:pPr>
      <w:r w:rsidRPr="0007468F">
        <w:rPr>
          <w:rFonts w:cs="Calibri"/>
        </w:rPr>
        <w:t>U---</w:t>
      </w:r>
      <w:r w:rsidR="00B85D6D" w:rsidRPr="0007468F">
        <w:rPr>
          <w:rFonts w:cs="Calibri"/>
        </w:rPr>
        <w:t>Competition---2AC</w:t>
      </w:r>
    </w:p>
    <w:p w14:paraId="3B9DB2F0" w14:textId="77777777" w:rsidR="009E1D8C" w:rsidRPr="0007468F" w:rsidRDefault="009E1D8C" w:rsidP="009E1D8C">
      <w:pPr>
        <w:pStyle w:val="Heading4"/>
        <w:rPr>
          <w:rStyle w:val="StyleUnderline"/>
          <w:rFonts w:cs="Calibri"/>
          <w:highlight w:val="cyan"/>
        </w:rPr>
      </w:pPr>
      <w:r w:rsidRPr="0007468F">
        <w:rPr>
          <w:rFonts w:cs="Calibri"/>
        </w:rPr>
        <w:t xml:space="preserve">Competition is </w:t>
      </w:r>
      <w:r w:rsidRPr="0007468F">
        <w:rPr>
          <w:rFonts w:cs="Calibri"/>
          <w:u w:val="single"/>
        </w:rPr>
        <w:t>rising</w:t>
      </w:r>
      <w:r w:rsidRPr="0007468F">
        <w:rPr>
          <w:rFonts w:cs="Calibri"/>
        </w:rPr>
        <w:t>.</w:t>
      </w:r>
    </w:p>
    <w:p w14:paraId="2BE66779" w14:textId="041347EC" w:rsidR="009E1D8C" w:rsidRPr="0007468F" w:rsidRDefault="009E1D8C" w:rsidP="009E1D8C">
      <w:pPr>
        <w:rPr>
          <w:rStyle w:val="StyleUnderline"/>
          <w:highlight w:val="cyan"/>
        </w:rPr>
      </w:pPr>
      <w:proofErr w:type="spellStart"/>
      <w:r w:rsidRPr="0007468F">
        <w:t>Trelysa</w:t>
      </w:r>
      <w:proofErr w:type="spellEnd"/>
      <w:r w:rsidR="00B507DC" w:rsidRPr="0007468F">
        <w:t xml:space="preserve"> </w:t>
      </w:r>
      <w:r w:rsidR="00B507DC" w:rsidRPr="0007468F">
        <w:rPr>
          <w:rStyle w:val="Style13ptBold"/>
        </w:rPr>
        <w:t>Long 24</w:t>
      </w:r>
      <w:r w:rsidR="00B507DC" w:rsidRPr="0007468F">
        <w:t>,</w:t>
      </w:r>
      <w:r w:rsidRPr="0007468F">
        <w:t xml:space="preserve"> degree in economics and political science from UC Irvine, summarizing recent paper co-written by Ali Yurukoglu, economics professor at Stanford; </w:t>
      </w:r>
      <w:r w:rsidR="00B507DC" w:rsidRPr="0007468F">
        <w:t xml:space="preserve">September 30; </w:t>
      </w:r>
      <w:r w:rsidRPr="0007468F">
        <w:t>ITIF, “No, the Evidence Does Not Suggest That Competition Has Declined and Antitrust Policies Need an Overhaul,” https://itif.org/publications/2024/09/30/evidence-does-not-suggest-competition-has-declined-and-antitrust-policies-need-overhaul/</w:t>
      </w:r>
    </w:p>
    <w:p w14:paraId="411C4EF8" w14:textId="77777777" w:rsidR="009E1D8C" w:rsidRPr="0007468F" w:rsidRDefault="009E1D8C" w:rsidP="009E1D8C">
      <w:pPr>
        <w:rPr>
          <w:rStyle w:val="StyleUnderline"/>
          <w:highlight w:val="cyan"/>
        </w:rPr>
      </w:pPr>
      <w:r w:rsidRPr="0007468F">
        <w:rPr>
          <w:sz w:val="16"/>
        </w:rPr>
        <w:t>Neo-</w:t>
      </w:r>
      <w:proofErr w:type="spellStart"/>
      <w:r w:rsidRPr="0007468F">
        <w:rPr>
          <w:sz w:val="16"/>
        </w:rPr>
        <w:t>Brandeisians</w:t>
      </w:r>
      <w:proofErr w:type="spellEnd"/>
      <w:r w:rsidRPr="0007468F">
        <w:rPr>
          <w:sz w:val="16"/>
        </w:rPr>
        <w:t xml:space="preserve"> and anti-corporate activists repeatedly assert that antitrust policies have failed in recent years, leading to a decline in competition as a few firms gain increasing market shares. They often point to studies showing rising concentration, markups, and profit trends to support their assertion. However, </w:t>
      </w:r>
      <w:r w:rsidRPr="0007468F">
        <w:rPr>
          <w:rStyle w:val="StyleUnderline"/>
        </w:rPr>
        <w:t xml:space="preserve">a </w:t>
      </w:r>
      <w:r w:rsidRPr="0007468F">
        <w:rPr>
          <w:rStyle w:val="Emphasis"/>
          <w:highlight w:val="cyan"/>
        </w:rPr>
        <w:t>recent paper</w:t>
      </w:r>
      <w:r w:rsidRPr="0007468F">
        <w:rPr>
          <w:sz w:val="16"/>
        </w:rPr>
        <w:t xml:space="preserve"> by Carl Shapiro, an economist who previously served in the President’s National Economic Council from 2011 to 2012, and Ali Yurukoglu, a professor of economics at Stanford University, found that despite some empirical studies showing these trends, </w:t>
      </w:r>
      <w:r w:rsidRPr="0007468F">
        <w:rPr>
          <w:rStyle w:val="StyleUnderline"/>
        </w:rPr>
        <w:t xml:space="preserve">the effects on </w:t>
      </w:r>
      <w:r w:rsidRPr="0007468F">
        <w:rPr>
          <w:rStyle w:val="Emphasis"/>
        </w:rPr>
        <w:t>competition</w:t>
      </w:r>
      <w:r w:rsidRPr="0007468F">
        <w:rPr>
          <w:rStyle w:val="StyleUnderline"/>
        </w:rPr>
        <w:t xml:space="preserve"> may be either unknown or </w:t>
      </w:r>
      <w:r w:rsidRPr="0007468F">
        <w:rPr>
          <w:rStyle w:val="Emphasis"/>
        </w:rPr>
        <w:t>positive</w:t>
      </w:r>
      <w:r w:rsidRPr="0007468F">
        <w:rPr>
          <w:sz w:val="16"/>
        </w:rPr>
        <w:t>. As a result, current antitrust enforcement policies may not be a failure after all, and policymakers should thus be skeptical of neo-</w:t>
      </w:r>
      <w:proofErr w:type="spellStart"/>
      <w:r w:rsidRPr="0007468F">
        <w:rPr>
          <w:sz w:val="16"/>
        </w:rPr>
        <w:t>Brandeisian</w:t>
      </w:r>
      <w:proofErr w:type="spellEnd"/>
      <w:r w:rsidRPr="0007468F">
        <w:rPr>
          <w:sz w:val="16"/>
        </w:rPr>
        <w:t xml:space="preserve"> efforts to radically reform antitrust laws.</w:t>
      </w:r>
    </w:p>
    <w:p w14:paraId="760E5AE7" w14:textId="77777777" w:rsidR="009E1D8C" w:rsidRPr="0007468F" w:rsidRDefault="009E1D8C" w:rsidP="009E1D8C">
      <w:pPr>
        <w:rPr>
          <w:rStyle w:val="StyleUnderline"/>
          <w:highlight w:val="cyan"/>
        </w:rPr>
      </w:pPr>
      <w:r w:rsidRPr="0007468F">
        <w:rPr>
          <w:sz w:val="16"/>
        </w:rPr>
        <w:t xml:space="preserve">First, although some studies have found that concentration has risen when analyzing Economic Census data, </w:t>
      </w:r>
      <w:r w:rsidRPr="0007468F">
        <w:rPr>
          <w:rStyle w:val="StyleUnderline"/>
        </w:rPr>
        <w:t xml:space="preserve">related </w:t>
      </w:r>
      <w:r w:rsidRPr="0007468F">
        <w:rPr>
          <w:rStyle w:val="Emphasis"/>
        </w:rPr>
        <w:t>economic literature</w:t>
      </w:r>
      <w:r w:rsidRPr="0007468F">
        <w:rPr>
          <w:rStyle w:val="StyleUnderline"/>
        </w:rPr>
        <w:t xml:space="preserve"> shows that </w:t>
      </w:r>
      <w:r w:rsidRPr="0007468F">
        <w:rPr>
          <w:rStyle w:val="StyleUnderline"/>
          <w:highlight w:val="cyan"/>
        </w:rPr>
        <w:t>competition</w:t>
      </w:r>
      <w:r w:rsidRPr="0007468F">
        <w:rPr>
          <w:rStyle w:val="StyleUnderline"/>
        </w:rPr>
        <w:t xml:space="preserve"> may have </w:t>
      </w:r>
      <w:r w:rsidRPr="0007468F">
        <w:rPr>
          <w:rStyle w:val="Emphasis"/>
        </w:rPr>
        <w:t xml:space="preserve">nevertheless </w:t>
      </w:r>
      <w:r w:rsidRPr="0007468F">
        <w:rPr>
          <w:rStyle w:val="Emphasis"/>
          <w:highlight w:val="cyan"/>
        </w:rPr>
        <w:t>increased</w:t>
      </w:r>
      <w:r w:rsidRPr="0007468F">
        <w:rPr>
          <w:sz w:val="16"/>
        </w:rPr>
        <w:t xml:space="preserve">. According to Shapiro and </w:t>
      </w:r>
      <w:proofErr w:type="spellStart"/>
      <w:r w:rsidRPr="0007468F">
        <w:rPr>
          <w:sz w:val="16"/>
        </w:rPr>
        <w:t>Yurukoglu</w:t>
      </w:r>
      <w:proofErr w:type="spellEnd"/>
      <w:r w:rsidRPr="0007468F">
        <w:rPr>
          <w:sz w:val="16"/>
        </w:rPr>
        <w:t xml:space="preserve">, a study by </w:t>
      </w:r>
      <w:proofErr w:type="spellStart"/>
      <w:r w:rsidRPr="0007468F">
        <w:rPr>
          <w:sz w:val="16"/>
        </w:rPr>
        <w:t>Benkard</w:t>
      </w:r>
      <w:proofErr w:type="spellEnd"/>
      <w:r w:rsidRPr="0007468F">
        <w:rPr>
          <w:sz w:val="16"/>
        </w:rPr>
        <w:t xml:space="preserve"> et al. using data that more closely aligned with relevant antitrust markets (products are more likely to be substitutes) </w:t>
      </w:r>
      <w:r w:rsidRPr="0007468F">
        <w:rPr>
          <w:rStyle w:val="StyleUnderline"/>
        </w:rPr>
        <w:t xml:space="preserve">concluded that </w:t>
      </w:r>
      <w:r w:rsidRPr="0007468F">
        <w:rPr>
          <w:rStyle w:val="StyleUnderline"/>
          <w:highlight w:val="cyan"/>
        </w:rPr>
        <w:t>across markets</w:t>
      </w:r>
      <w:r w:rsidRPr="0007468F">
        <w:rPr>
          <w:rStyle w:val="StyleUnderline"/>
        </w:rPr>
        <w:t xml:space="preserve"> in their </w:t>
      </w:r>
      <w:r w:rsidRPr="0007468F">
        <w:rPr>
          <w:rStyle w:val="Emphasis"/>
        </w:rPr>
        <w:t>dataset</w:t>
      </w:r>
      <w:r w:rsidRPr="0007468F">
        <w:rPr>
          <w:sz w:val="16"/>
        </w:rPr>
        <w:t xml:space="preserve">, </w:t>
      </w:r>
      <w:r w:rsidRPr="0007468F">
        <w:rPr>
          <w:rStyle w:val="StyleUnderline"/>
          <w:highlight w:val="cyan"/>
        </w:rPr>
        <w:t>the</w:t>
      </w:r>
      <w:r w:rsidRPr="0007468F">
        <w:rPr>
          <w:rStyle w:val="StyleUnderline"/>
        </w:rPr>
        <w:t xml:space="preserve"> median market </w:t>
      </w:r>
      <w:r w:rsidRPr="0007468F">
        <w:rPr>
          <w:rStyle w:val="StyleUnderline"/>
          <w:highlight w:val="cyan"/>
        </w:rPr>
        <w:t>share of the four largest firms fell</w:t>
      </w:r>
      <w:r w:rsidRPr="0007468F">
        <w:rPr>
          <w:rStyle w:val="StyleUnderline"/>
        </w:rPr>
        <w:t xml:space="preserve"> from </w:t>
      </w:r>
      <w:r w:rsidRPr="0007468F">
        <w:rPr>
          <w:rStyle w:val="Emphasis"/>
        </w:rPr>
        <w:t>77.5 percent</w:t>
      </w:r>
      <w:r w:rsidRPr="0007468F">
        <w:rPr>
          <w:rStyle w:val="StyleUnderline"/>
        </w:rPr>
        <w:t xml:space="preserve"> to </w:t>
      </w:r>
      <w:r w:rsidRPr="0007468F">
        <w:rPr>
          <w:rStyle w:val="Emphasis"/>
        </w:rPr>
        <w:t>72.5 percent</w:t>
      </w:r>
      <w:r w:rsidRPr="0007468F">
        <w:rPr>
          <w:rStyle w:val="StyleUnderline"/>
        </w:rPr>
        <w:t xml:space="preserve"> </w:t>
      </w:r>
      <w:r w:rsidRPr="0007468F">
        <w:rPr>
          <w:rStyle w:val="StyleUnderline"/>
          <w:highlight w:val="cyan"/>
        </w:rPr>
        <w:t>from 1994 to 2019</w:t>
      </w:r>
      <w:r w:rsidRPr="0007468F">
        <w:rPr>
          <w:sz w:val="16"/>
        </w:rPr>
        <w:t>—a fall in market concentration—</w:t>
      </w:r>
      <w:r w:rsidRPr="0007468F">
        <w:rPr>
          <w:rStyle w:val="StyleUnderline"/>
          <w:highlight w:val="cyan"/>
        </w:rPr>
        <w:t>and</w:t>
      </w:r>
      <w:r w:rsidRPr="0007468F">
        <w:rPr>
          <w:rStyle w:val="StyleUnderline"/>
        </w:rPr>
        <w:t xml:space="preserve"> that </w:t>
      </w:r>
      <w:r w:rsidRPr="0007468F">
        <w:rPr>
          <w:rStyle w:val="Emphasis"/>
          <w:highlight w:val="cyan"/>
        </w:rPr>
        <w:t>concentration</w:t>
      </w:r>
      <w:r w:rsidRPr="0007468F">
        <w:rPr>
          <w:rStyle w:val="StyleUnderline"/>
        </w:rPr>
        <w:t xml:space="preserve"> in the 50th, 75th, and 90th percentiles of the most concentrated markets also </w:t>
      </w:r>
      <w:r w:rsidRPr="0007468F">
        <w:rPr>
          <w:rStyle w:val="Emphasis"/>
          <w:highlight w:val="cyan"/>
        </w:rPr>
        <w:t>dropped significantly</w:t>
      </w:r>
      <w:r w:rsidRPr="0007468F">
        <w:rPr>
          <w:rStyle w:val="StyleUnderline"/>
        </w:rPr>
        <w:t xml:space="preserve">. Relatedly, </w:t>
      </w:r>
      <w:proofErr w:type="spellStart"/>
      <w:r w:rsidRPr="0007468F">
        <w:rPr>
          <w:rStyle w:val="StyleUnderline"/>
        </w:rPr>
        <w:t>Benkard</w:t>
      </w:r>
      <w:proofErr w:type="spellEnd"/>
      <w:r w:rsidRPr="0007468F">
        <w:rPr>
          <w:rStyle w:val="StyleUnderline"/>
        </w:rPr>
        <w:t xml:space="preserve"> et al. also found a </w:t>
      </w:r>
      <w:r w:rsidRPr="0007468F">
        <w:rPr>
          <w:rStyle w:val="Emphasis"/>
        </w:rPr>
        <w:t>reallocation</w:t>
      </w:r>
      <w:r w:rsidRPr="0007468F">
        <w:rPr>
          <w:rStyle w:val="StyleUnderline"/>
        </w:rPr>
        <w:t xml:space="preserve"> of </w:t>
      </w:r>
      <w:r w:rsidRPr="0007468F">
        <w:rPr>
          <w:rStyle w:val="Emphasis"/>
        </w:rPr>
        <w:t>market shares</w:t>
      </w:r>
      <w:r w:rsidRPr="0007468F">
        <w:rPr>
          <w:rStyle w:val="StyleUnderline"/>
        </w:rPr>
        <w:t xml:space="preserve"> between incumbent firms in </w:t>
      </w:r>
      <w:r w:rsidRPr="0007468F">
        <w:rPr>
          <w:rStyle w:val="Emphasis"/>
        </w:rPr>
        <w:t>conjunction</w:t>
      </w:r>
      <w:r w:rsidRPr="0007468F">
        <w:rPr>
          <w:rStyle w:val="StyleUnderline"/>
        </w:rPr>
        <w:t xml:space="preserve"> with an </w:t>
      </w:r>
      <w:r w:rsidRPr="0007468F">
        <w:rPr>
          <w:rStyle w:val="Emphasis"/>
        </w:rPr>
        <w:t>overall</w:t>
      </w:r>
      <w:r w:rsidRPr="0007468F">
        <w:rPr>
          <w:rStyle w:val="StyleUnderline"/>
        </w:rPr>
        <w:t xml:space="preserve"> </w:t>
      </w:r>
      <w:r w:rsidRPr="0007468F">
        <w:rPr>
          <w:rStyle w:val="Emphasis"/>
        </w:rPr>
        <w:t>decline</w:t>
      </w:r>
      <w:r w:rsidRPr="0007468F">
        <w:rPr>
          <w:rStyle w:val="StyleUnderline"/>
        </w:rPr>
        <w:t xml:space="preserve"> in the Herfindahl-Hirschman Index</w:t>
      </w:r>
      <w:r w:rsidRPr="0007468F">
        <w:rPr>
          <w:sz w:val="16"/>
        </w:rPr>
        <w:t xml:space="preserve"> (</w:t>
      </w:r>
      <w:r w:rsidRPr="0007468F">
        <w:rPr>
          <w:rStyle w:val="Emphasis"/>
        </w:rPr>
        <w:t>HHI</w:t>
      </w:r>
      <w:r w:rsidRPr="0007468F">
        <w:rPr>
          <w:sz w:val="16"/>
        </w:rPr>
        <w:t>).</w:t>
      </w:r>
    </w:p>
    <w:p w14:paraId="1FC255D1" w14:textId="77777777" w:rsidR="009E1D8C" w:rsidRPr="0007468F" w:rsidRDefault="009E1D8C" w:rsidP="009E1D8C">
      <w:pPr>
        <w:rPr>
          <w:rStyle w:val="StyleUnderline"/>
          <w:highlight w:val="cyan"/>
        </w:rPr>
      </w:pPr>
      <w:r w:rsidRPr="0007468F">
        <w:rPr>
          <w:sz w:val="16"/>
        </w:rPr>
        <w:t xml:space="preserve">Second, Shapiro and </w:t>
      </w:r>
      <w:proofErr w:type="spellStart"/>
      <w:r w:rsidRPr="0007468F">
        <w:rPr>
          <w:sz w:val="16"/>
        </w:rPr>
        <w:t>Yurukoglu</w:t>
      </w:r>
      <w:proofErr w:type="spellEnd"/>
      <w:r w:rsidRPr="0007468F">
        <w:rPr>
          <w:sz w:val="16"/>
        </w:rPr>
        <w:t xml:space="preserve"> note that </w:t>
      </w:r>
      <w:r w:rsidRPr="0007468F">
        <w:rPr>
          <w:rStyle w:val="StyleUnderline"/>
        </w:rPr>
        <w:t xml:space="preserve">even if concentration were to rise, </w:t>
      </w:r>
      <w:r w:rsidRPr="0007468F">
        <w:rPr>
          <w:rStyle w:val="Emphasis"/>
        </w:rPr>
        <w:t>competition</w:t>
      </w:r>
      <w:r w:rsidRPr="0007468F">
        <w:rPr>
          <w:rStyle w:val="StyleUnderline"/>
        </w:rPr>
        <w:t xml:space="preserve"> and consumer welfare might still </w:t>
      </w:r>
      <w:r w:rsidRPr="0007468F">
        <w:rPr>
          <w:rStyle w:val="Emphasis"/>
        </w:rPr>
        <w:t>increase</w:t>
      </w:r>
      <w:r w:rsidRPr="0007468F">
        <w:rPr>
          <w:rStyle w:val="StyleUnderline"/>
        </w:rPr>
        <w:t xml:space="preserve"> if the cause of </w:t>
      </w:r>
      <w:r w:rsidRPr="0007468F">
        <w:rPr>
          <w:rStyle w:val="Emphasis"/>
        </w:rPr>
        <w:t>rising concentration</w:t>
      </w:r>
      <w:r w:rsidRPr="0007468F">
        <w:rPr>
          <w:rStyle w:val="StyleUnderline"/>
        </w:rPr>
        <w:t xml:space="preserve"> is due to firms becoming </w:t>
      </w:r>
      <w:r w:rsidRPr="0007468F">
        <w:rPr>
          <w:rStyle w:val="Emphasis"/>
        </w:rPr>
        <w:t>more efficient</w:t>
      </w:r>
      <w:r w:rsidRPr="0007468F">
        <w:rPr>
          <w:sz w:val="16"/>
        </w:rPr>
        <w:t xml:space="preserve">. Indeed, </w:t>
      </w:r>
      <w:r w:rsidRPr="0007468F">
        <w:rPr>
          <w:rStyle w:val="StyleUnderline"/>
        </w:rPr>
        <w:t xml:space="preserve">the </w:t>
      </w:r>
      <w:r w:rsidRPr="0007468F">
        <w:rPr>
          <w:rStyle w:val="Emphasis"/>
        </w:rPr>
        <w:t>authors</w:t>
      </w:r>
      <w:r w:rsidRPr="0007468F">
        <w:rPr>
          <w:rStyle w:val="StyleUnderline"/>
        </w:rPr>
        <w:t xml:space="preserve"> asserted that </w:t>
      </w:r>
      <w:r w:rsidRPr="0007468F">
        <w:rPr>
          <w:rStyle w:val="StyleUnderline"/>
          <w:highlight w:val="cyan"/>
        </w:rPr>
        <w:t>a</w:t>
      </w:r>
      <w:r w:rsidRPr="0007468F">
        <w:rPr>
          <w:rStyle w:val="StyleUnderline"/>
        </w:rPr>
        <w:t xml:space="preserve"> 2021 </w:t>
      </w:r>
      <w:r w:rsidRPr="0007468F">
        <w:rPr>
          <w:rStyle w:val="StyleUnderline"/>
          <w:highlight w:val="cyan"/>
        </w:rPr>
        <w:t>study</w:t>
      </w:r>
      <w:r w:rsidRPr="0007468F">
        <w:rPr>
          <w:rStyle w:val="StyleUnderline"/>
        </w:rPr>
        <w:t xml:space="preserve"> by Sharat Ganapati </w:t>
      </w:r>
      <w:r w:rsidRPr="0007468F">
        <w:rPr>
          <w:rStyle w:val="StyleUnderline"/>
          <w:highlight w:val="cyan"/>
        </w:rPr>
        <w:t>found</w:t>
      </w:r>
      <w:r w:rsidRPr="0007468F">
        <w:rPr>
          <w:rStyle w:val="StyleUnderline"/>
        </w:rPr>
        <w:t xml:space="preserve"> “a robust positive </w:t>
      </w:r>
      <w:r w:rsidRPr="0007468F">
        <w:rPr>
          <w:rStyle w:val="StyleUnderline"/>
          <w:highlight w:val="cyan"/>
        </w:rPr>
        <w:t>correlation</w:t>
      </w:r>
      <w:r w:rsidRPr="0007468F">
        <w:rPr>
          <w:rStyle w:val="StyleUnderline"/>
        </w:rPr>
        <w:t xml:space="preserve"> over time </w:t>
      </w:r>
      <w:r w:rsidRPr="0007468F">
        <w:rPr>
          <w:rStyle w:val="StyleUnderline"/>
          <w:highlight w:val="cyan"/>
        </w:rPr>
        <w:t xml:space="preserve">between </w:t>
      </w:r>
      <w:r w:rsidRPr="0007468F">
        <w:rPr>
          <w:rStyle w:val="Emphasis"/>
          <w:highlight w:val="cyan"/>
        </w:rPr>
        <w:t>concentration</w:t>
      </w:r>
      <w:r w:rsidRPr="0007468F">
        <w:rPr>
          <w:rStyle w:val="StyleUnderline"/>
          <w:highlight w:val="cyan"/>
        </w:rPr>
        <w:t xml:space="preserve"> </w:t>
      </w:r>
      <w:r w:rsidRPr="0007468F">
        <w:rPr>
          <w:rStyle w:val="StyleUnderline"/>
        </w:rPr>
        <w:t xml:space="preserve">and measures of </w:t>
      </w:r>
      <w:r w:rsidRPr="0007468F">
        <w:rPr>
          <w:rStyle w:val="Emphasis"/>
          <w:highlight w:val="cyan"/>
        </w:rPr>
        <w:t>productivity</w:t>
      </w:r>
      <w:r w:rsidRPr="0007468F">
        <w:rPr>
          <w:rStyle w:val="StyleUnderline"/>
        </w:rPr>
        <w:t xml:space="preserve"> and between concentration </w:t>
      </w:r>
      <w:r w:rsidRPr="0007468F">
        <w:rPr>
          <w:rStyle w:val="StyleUnderline"/>
          <w:highlight w:val="cyan"/>
        </w:rPr>
        <w:t>and</w:t>
      </w:r>
      <w:r w:rsidRPr="0007468F">
        <w:rPr>
          <w:rStyle w:val="StyleUnderline"/>
        </w:rPr>
        <w:t xml:space="preserve"> measures </w:t>
      </w:r>
      <w:r w:rsidRPr="0007468F">
        <w:rPr>
          <w:rStyle w:val="Emphasis"/>
        </w:rPr>
        <w:t xml:space="preserve">of real </w:t>
      </w:r>
      <w:r w:rsidRPr="0007468F">
        <w:rPr>
          <w:rStyle w:val="Emphasis"/>
          <w:highlight w:val="cyan"/>
        </w:rPr>
        <w:t>output</w:t>
      </w:r>
      <w:r w:rsidRPr="0007468F">
        <w:rPr>
          <w:rStyle w:val="StyleUnderline"/>
        </w:rPr>
        <w:t>.”</w:t>
      </w:r>
      <w:r w:rsidRPr="0007468F">
        <w:rPr>
          <w:sz w:val="16"/>
        </w:rPr>
        <w:t xml:space="preserve"> As such, </w:t>
      </w:r>
      <w:r w:rsidRPr="0007468F">
        <w:rPr>
          <w:rStyle w:val="StyleUnderline"/>
        </w:rPr>
        <w:t xml:space="preserve">increased </w:t>
      </w:r>
      <w:r w:rsidRPr="0007468F">
        <w:rPr>
          <w:rStyle w:val="StyleUnderline"/>
          <w:highlight w:val="cyan"/>
        </w:rPr>
        <w:t>concentration</w:t>
      </w:r>
      <w:r w:rsidRPr="0007468F">
        <w:rPr>
          <w:rStyle w:val="StyleUnderline"/>
        </w:rPr>
        <w:t xml:space="preserve"> may </w:t>
      </w:r>
      <w:r w:rsidRPr="0007468F">
        <w:rPr>
          <w:rStyle w:val="StyleUnderline"/>
          <w:highlight w:val="cyan"/>
        </w:rPr>
        <w:t>not</w:t>
      </w:r>
      <w:r w:rsidRPr="0007468F">
        <w:rPr>
          <w:rStyle w:val="StyleUnderline"/>
        </w:rPr>
        <w:t xml:space="preserve"> be </w:t>
      </w:r>
      <w:r w:rsidRPr="0007468F">
        <w:rPr>
          <w:rStyle w:val="StyleUnderline"/>
          <w:highlight w:val="cyan"/>
        </w:rPr>
        <w:t>due to</w:t>
      </w:r>
      <w:r w:rsidRPr="0007468F">
        <w:rPr>
          <w:rStyle w:val="StyleUnderline"/>
        </w:rPr>
        <w:t xml:space="preserve"> </w:t>
      </w:r>
      <w:r w:rsidRPr="0007468F">
        <w:rPr>
          <w:rStyle w:val="Emphasis"/>
          <w:highlight w:val="cyan"/>
        </w:rPr>
        <w:t xml:space="preserve">anticompetitive behavior </w:t>
      </w:r>
      <w:r w:rsidRPr="0007468F">
        <w:rPr>
          <w:rStyle w:val="StyleUnderline"/>
          <w:highlight w:val="cyan"/>
        </w:rPr>
        <w:t xml:space="preserve">but </w:t>
      </w:r>
      <w:r w:rsidRPr="0007468F">
        <w:rPr>
          <w:rStyle w:val="StyleUnderline"/>
        </w:rPr>
        <w:t>pro</w:t>
      </w:r>
      <w:r w:rsidRPr="0007468F">
        <w:rPr>
          <w:rStyle w:val="Emphasis"/>
          <w:highlight w:val="cyan"/>
        </w:rPr>
        <w:t>competitive efficiencies</w:t>
      </w:r>
      <w:r w:rsidRPr="0007468F">
        <w:rPr>
          <w:rStyle w:val="StyleUnderline"/>
        </w:rPr>
        <w:t xml:space="preserve"> that drive </w:t>
      </w:r>
      <w:r w:rsidRPr="0007468F">
        <w:rPr>
          <w:rStyle w:val="Emphasis"/>
        </w:rPr>
        <w:t>competitive advantage</w:t>
      </w:r>
      <w:r w:rsidRPr="0007468F">
        <w:rPr>
          <w:sz w:val="16"/>
        </w:rPr>
        <w:t xml:space="preserve"> among leading or “superstar firms.”</w:t>
      </w:r>
    </w:p>
    <w:p w14:paraId="3F1C4C08" w14:textId="081A1524" w:rsidR="009E1D8C" w:rsidRPr="0007468F" w:rsidRDefault="009E1D8C" w:rsidP="009E1D8C">
      <w:pPr>
        <w:rPr>
          <w:sz w:val="16"/>
        </w:rPr>
      </w:pPr>
      <w:r w:rsidRPr="0007468F">
        <w:rPr>
          <w:sz w:val="16"/>
        </w:rPr>
        <w:t xml:space="preserve">Third, despite critics of modern antitrust claiming that a rise in profit rates is a sign of declining competition, the reality is that </w:t>
      </w:r>
      <w:r w:rsidRPr="0007468F">
        <w:rPr>
          <w:rStyle w:val="StyleUnderline"/>
        </w:rPr>
        <w:t xml:space="preserve">domestic </w:t>
      </w:r>
      <w:r w:rsidRPr="0007468F">
        <w:rPr>
          <w:rStyle w:val="Emphasis"/>
          <w:highlight w:val="cyan"/>
        </w:rPr>
        <w:t>profit rates</w:t>
      </w:r>
      <w:r w:rsidRPr="0007468F">
        <w:rPr>
          <w:sz w:val="16"/>
        </w:rPr>
        <w:t xml:space="preserve"> (</w:t>
      </w:r>
      <w:r w:rsidRPr="0007468F">
        <w:rPr>
          <w:rStyle w:val="StyleUnderline"/>
          <w:highlight w:val="cyan"/>
        </w:rPr>
        <w:t>used to measure</w:t>
      </w:r>
      <w:r w:rsidRPr="0007468F">
        <w:rPr>
          <w:rStyle w:val="StyleUnderline"/>
        </w:rPr>
        <w:t xml:space="preserve"> domestic </w:t>
      </w:r>
      <w:r w:rsidRPr="0007468F">
        <w:rPr>
          <w:rStyle w:val="Emphasis"/>
          <w:highlight w:val="cyan"/>
        </w:rPr>
        <w:t>competition</w:t>
      </w:r>
      <w:r w:rsidRPr="0007468F">
        <w:rPr>
          <w:sz w:val="16"/>
        </w:rPr>
        <w:t xml:space="preserve">) </w:t>
      </w:r>
      <w:r w:rsidRPr="0007468F">
        <w:rPr>
          <w:rStyle w:val="StyleUnderline"/>
        </w:rPr>
        <w:t xml:space="preserve">have </w:t>
      </w:r>
      <w:r w:rsidRPr="0007468F">
        <w:rPr>
          <w:rStyle w:val="Emphasis"/>
          <w:highlight w:val="cyan"/>
        </w:rPr>
        <w:t>remained</w:t>
      </w:r>
      <w:r w:rsidRPr="0007468F">
        <w:rPr>
          <w:rStyle w:val="Emphasis"/>
        </w:rPr>
        <w:t xml:space="preserve"> relatively </w:t>
      </w:r>
      <w:r w:rsidRPr="0007468F">
        <w:rPr>
          <w:rStyle w:val="Emphasis"/>
          <w:highlight w:val="cyan"/>
        </w:rPr>
        <w:t>unchanged</w:t>
      </w:r>
      <w:r w:rsidRPr="0007468F">
        <w:rPr>
          <w:sz w:val="16"/>
        </w:rPr>
        <w:t xml:space="preserve">. As Shapiro and </w:t>
      </w:r>
      <w:proofErr w:type="spellStart"/>
      <w:r w:rsidRPr="0007468F">
        <w:rPr>
          <w:sz w:val="16"/>
        </w:rPr>
        <w:t>Yurukoglu</w:t>
      </w:r>
      <w:proofErr w:type="spellEnd"/>
      <w:r w:rsidRPr="0007468F">
        <w:rPr>
          <w:sz w:val="16"/>
        </w:rPr>
        <w:t xml:space="preserve"> find, a significant portion of the rise in corporate profits as a share of GDP is due to an increase in income earned from foreign operations. Specifically, while domestic profits as a share of GDP were basically unchanged from 1960 to 2020 (moving from approximately 10 to 10.8 percent), foreign profits rose from less than 1 percent to almost 4 percent in the same period. In other words, </w:t>
      </w:r>
      <w:r w:rsidRPr="0007468F">
        <w:rPr>
          <w:rStyle w:val="StyleUnderline"/>
        </w:rPr>
        <w:t xml:space="preserve">if increased profits are a sign that </w:t>
      </w:r>
      <w:r w:rsidRPr="0007468F">
        <w:rPr>
          <w:rStyle w:val="StyleUnderline"/>
          <w:highlight w:val="cyan"/>
        </w:rPr>
        <w:t xml:space="preserve">competition is </w:t>
      </w:r>
      <w:r w:rsidRPr="0007468F">
        <w:rPr>
          <w:rStyle w:val="Emphasis"/>
          <w:highlight w:val="cyan"/>
        </w:rPr>
        <w:t>lessening</w:t>
      </w:r>
      <w:r w:rsidRPr="0007468F">
        <w:rPr>
          <w:rStyle w:val="StyleUnderline"/>
        </w:rPr>
        <w:t xml:space="preserve">, then it’s happening </w:t>
      </w:r>
      <w:r w:rsidRPr="0007468F">
        <w:rPr>
          <w:rStyle w:val="Emphasis"/>
          <w:highlight w:val="cyan"/>
        </w:rPr>
        <w:t>abroad</w:t>
      </w:r>
      <w:r w:rsidRPr="0007468F">
        <w:rPr>
          <w:rStyle w:val="StyleUnderline"/>
        </w:rPr>
        <w:t xml:space="preserve"> and </w:t>
      </w:r>
      <w:r w:rsidRPr="0007468F">
        <w:rPr>
          <w:rStyle w:val="StyleUnderline"/>
          <w:highlight w:val="cyan"/>
        </w:rPr>
        <w:t xml:space="preserve">not in the </w:t>
      </w:r>
      <w:r w:rsidRPr="0007468F">
        <w:rPr>
          <w:rStyle w:val="Emphasis"/>
          <w:highlight w:val="cyan"/>
        </w:rPr>
        <w:t>U</w:t>
      </w:r>
      <w:r w:rsidRPr="0007468F">
        <w:rPr>
          <w:rStyle w:val="StyleUnderline"/>
        </w:rPr>
        <w:t xml:space="preserve">nited </w:t>
      </w:r>
      <w:r w:rsidRPr="0007468F">
        <w:rPr>
          <w:rStyle w:val="Emphasis"/>
          <w:highlight w:val="cyan"/>
        </w:rPr>
        <w:t>S</w:t>
      </w:r>
      <w:r w:rsidRPr="0007468F">
        <w:rPr>
          <w:rStyle w:val="StyleUnderline"/>
        </w:rPr>
        <w:t>tates</w:t>
      </w:r>
      <w:r w:rsidRPr="0007468F">
        <w:rPr>
          <w:sz w:val="16"/>
        </w:rPr>
        <w:t>.</w:t>
      </w:r>
    </w:p>
    <w:p w14:paraId="639853C5" w14:textId="1AEC95A8" w:rsidR="00C80CEB" w:rsidRPr="0007468F" w:rsidRDefault="00C80CEB" w:rsidP="008B27EA">
      <w:pPr>
        <w:pStyle w:val="Heading3"/>
        <w:rPr>
          <w:rFonts w:cs="Calibri"/>
        </w:rPr>
      </w:pPr>
      <w:r w:rsidRPr="0007468F">
        <w:rPr>
          <w:rFonts w:cs="Calibri"/>
        </w:rPr>
        <w:t>Link---Cartels</w:t>
      </w:r>
    </w:p>
    <w:p w14:paraId="6F631E09" w14:textId="77777777" w:rsidR="007A10F6" w:rsidRPr="0007468F" w:rsidRDefault="007A10F6" w:rsidP="007A10F6">
      <w:r w:rsidRPr="0007468F">
        <w:t>https://www.nottingham.ac.uk/research/groups/commercial-law-centre/blog/cartels-the-hidden-enemy-behind-rising-prices.aspx</w:t>
      </w:r>
    </w:p>
    <w:p w14:paraId="2B601507" w14:textId="65D31F42" w:rsidR="00A65924" w:rsidRPr="0007468F" w:rsidRDefault="00A65924" w:rsidP="007A10F6">
      <w:pPr>
        <w:pStyle w:val="Heading3"/>
        <w:rPr>
          <w:rFonts w:cs="Calibri"/>
        </w:rPr>
      </w:pPr>
      <w:r w:rsidRPr="0007468F">
        <w:rPr>
          <w:rFonts w:cs="Calibri"/>
        </w:rPr>
        <w:t>Link---Competition</w:t>
      </w:r>
    </w:p>
    <w:p w14:paraId="0D71ABF3" w14:textId="77777777" w:rsidR="00A65924" w:rsidRPr="0007468F" w:rsidRDefault="00A65924" w:rsidP="00A65924">
      <w:pPr>
        <w:keepNext/>
        <w:keepLines/>
        <w:spacing w:before="40" w:after="0"/>
        <w:outlineLvl w:val="3"/>
        <w:rPr>
          <w:rStyle w:val="StyleUnderline"/>
          <w:highlight w:val="cyan"/>
        </w:rPr>
      </w:pPr>
      <w:r w:rsidRPr="0007468F">
        <w:rPr>
          <w:rFonts w:eastAsia="Times New Roman"/>
          <w:b/>
          <w:iCs/>
          <w:sz w:val="26"/>
        </w:rPr>
        <w:t xml:space="preserve">Competition is the </w:t>
      </w:r>
      <w:r w:rsidRPr="0007468F">
        <w:rPr>
          <w:rFonts w:eastAsia="Times New Roman"/>
          <w:b/>
          <w:iCs/>
          <w:sz w:val="26"/>
          <w:u w:val="single"/>
        </w:rPr>
        <w:t>foundation</w:t>
      </w:r>
      <w:r w:rsidRPr="0007468F">
        <w:rPr>
          <w:rFonts w:eastAsia="Times New Roman"/>
          <w:b/>
          <w:iCs/>
          <w:sz w:val="26"/>
        </w:rPr>
        <w:t xml:space="preserve"> of </w:t>
      </w:r>
      <w:r w:rsidRPr="0007468F">
        <w:rPr>
          <w:rFonts w:eastAsia="Times New Roman"/>
          <w:b/>
          <w:iCs/>
          <w:sz w:val="26"/>
          <w:u w:val="single"/>
        </w:rPr>
        <w:t>overall</w:t>
      </w:r>
      <w:r w:rsidRPr="0007468F">
        <w:rPr>
          <w:rFonts w:eastAsia="Times New Roman"/>
          <w:b/>
          <w:iCs/>
          <w:sz w:val="26"/>
        </w:rPr>
        <w:t xml:space="preserve"> economic growth.</w:t>
      </w:r>
    </w:p>
    <w:p w14:paraId="5CDE4392" w14:textId="5996F352" w:rsidR="00A65924" w:rsidRPr="0007468F" w:rsidRDefault="00A65924" w:rsidP="00A65924">
      <w:pPr>
        <w:rPr>
          <w:rStyle w:val="StyleUnderline"/>
          <w:highlight w:val="cyan"/>
        </w:rPr>
      </w:pPr>
      <w:r w:rsidRPr="0007468F">
        <w:rPr>
          <w:rFonts w:eastAsia="Calibri"/>
        </w:rPr>
        <w:t xml:space="preserve">Diego </w:t>
      </w:r>
      <w:r w:rsidR="004E4223" w:rsidRPr="0007468F">
        <w:rPr>
          <w:rStyle w:val="Style13ptBold"/>
        </w:rPr>
        <w:t xml:space="preserve">Martinez </w:t>
      </w:r>
      <w:r w:rsidRPr="0007468F">
        <w:rPr>
          <w:rStyle w:val="Style13ptBold"/>
        </w:rPr>
        <w:t>and</w:t>
      </w:r>
      <w:r w:rsidRPr="0007468F">
        <w:rPr>
          <w:rFonts w:eastAsia="Calibri"/>
        </w:rPr>
        <w:t xml:space="preserve"> </w:t>
      </w:r>
      <w:proofErr w:type="spellStart"/>
      <w:r w:rsidRPr="0007468F">
        <w:rPr>
          <w:rFonts w:eastAsia="Calibri"/>
        </w:rPr>
        <w:t>Pramuan</w:t>
      </w:r>
      <w:proofErr w:type="spellEnd"/>
      <w:r w:rsidRPr="0007468F">
        <w:rPr>
          <w:rFonts w:eastAsia="Calibri"/>
        </w:rPr>
        <w:t xml:space="preserve"> </w:t>
      </w:r>
      <w:proofErr w:type="spellStart"/>
      <w:r w:rsidRPr="0007468F">
        <w:rPr>
          <w:rStyle w:val="Style13ptBold"/>
        </w:rPr>
        <w:t>Bunkanwanicha</w:t>
      </w:r>
      <w:proofErr w:type="spellEnd"/>
      <w:r w:rsidR="004E4223" w:rsidRPr="0007468F">
        <w:rPr>
          <w:rStyle w:val="Style13ptBold"/>
        </w:rPr>
        <w:t xml:space="preserve"> 21</w:t>
      </w:r>
      <w:r w:rsidR="00206C9A" w:rsidRPr="0007468F">
        <w:rPr>
          <w:rFonts w:eastAsia="Calibri"/>
        </w:rPr>
        <w:t>,</w:t>
      </w:r>
      <w:r w:rsidRPr="0007468F">
        <w:rPr>
          <w:rFonts w:eastAsia="Calibri"/>
        </w:rPr>
        <w:t xml:space="preserve"> M.A. in Finance from Universidad Complutense de Madrid, </w:t>
      </w:r>
      <w:proofErr w:type="spellStart"/>
      <w:r w:rsidRPr="0007468F">
        <w:rPr>
          <w:rFonts w:eastAsia="Calibri"/>
        </w:rPr>
        <w:t>E.Ph.D</w:t>
      </w:r>
      <w:proofErr w:type="spellEnd"/>
      <w:r w:rsidRPr="0007468F">
        <w:rPr>
          <w:rFonts w:eastAsia="Calibri"/>
        </w:rPr>
        <w:t xml:space="preserve">. Candidate at ESCP Business School; Professor of Finance at ESCP Europe, Ph.D. in Economics from the University of Paris; </w:t>
      </w:r>
      <w:r w:rsidR="004E4223" w:rsidRPr="0007468F">
        <w:rPr>
          <w:rFonts w:eastAsia="Calibri"/>
        </w:rPr>
        <w:t xml:space="preserve">carbon dated to August 17; </w:t>
      </w:r>
      <w:r w:rsidRPr="0007468F">
        <w:rPr>
          <w:rFonts w:eastAsia="Calibri"/>
        </w:rPr>
        <w:t xml:space="preserve">ESCP Research Institute of Management, “Good Faith Competition as a Natural Mechanism for Sustainable Economic Growth,” </w:t>
      </w:r>
      <w:r w:rsidRPr="0007468F">
        <w:rPr>
          <w:rFonts w:eastAsia="Calibri"/>
          <w:color w:val="0563C1"/>
          <w:u w:val="single"/>
        </w:rPr>
        <w:t>https://academ.escpeurope.eu/pub/IP%202021-31-EN.pdf</w:t>
      </w:r>
    </w:p>
    <w:p w14:paraId="55D31E04" w14:textId="77777777" w:rsidR="00A65924" w:rsidRPr="0007468F" w:rsidRDefault="00A65924" w:rsidP="00A65924">
      <w:pPr>
        <w:rPr>
          <w:rStyle w:val="StyleUnderline"/>
          <w:highlight w:val="cyan"/>
        </w:rPr>
      </w:pPr>
      <w:r w:rsidRPr="0007468F">
        <w:rPr>
          <w:rFonts w:eastAsia="Calibri"/>
          <w:sz w:val="16"/>
        </w:rPr>
        <w:t>I. Introduction</w:t>
      </w:r>
    </w:p>
    <w:p w14:paraId="1F336176" w14:textId="77777777" w:rsidR="00A65924" w:rsidRPr="0007468F" w:rsidRDefault="00A65924" w:rsidP="00A65924">
      <w:pPr>
        <w:rPr>
          <w:rStyle w:val="StyleUnderline"/>
          <w:highlight w:val="cyan"/>
        </w:rPr>
      </w:pPr>
      <w:r w:rsidRPr="0007468F">
        <w:rPr>
          <w:rFonts w:eastAsia="Calibri"/>
          <w:u w:val="single"/>
        </w:rPr>
        <w:t>Micro</w:t>
      </w:r>
      <w:r w:rsidRPr="0007468F">
        <w:rPr>
          <w:rFonts w:eastAsia="Calibri"/>
          <w:highlight w:val="cyan"/>
          <w:u w:val="single"/>
        </w:rPr>
        <w:t>economic theory defines</w:t>
      </w:r>
      <w:r w:rsidRPr="0007468F">
        <w:rPr>
          <w:rFonts w:eastAsia="Calibri"/>
          <w:u w:val="single"/>
        </w:rPr>
        <w:t xml:space="preserve"> the market as </w:t>
      </w:r>
      <w:r w:rsidRPr="0007468F">
        <w:rPr>
          <w:rStyle w:val="Emphasis"/>
        </w:rPr>
        <w:t xml:space="preserve">perfect </w:t>
      </w:r>
      <w:r w:rsidRPr="0007468F">
        <w:rPr>
          <w:rStyle w:val="Emphasis"/>
          <w:highlight w:val="cyan"/>
        </w:rPr>
        <w:t>competition</w:t>
      </w:r>
      <w:r w:rsidRPr="0007468F">
        <w:rPr>
          <w:rFonts w:eastAsia="Calibri"/>
          <w:u w:val="single"/>
        </w:rPr>
        <w:t xml:space="preserve"> when </w:t>
      </w:r>
      <w:r w:rsidRPr="0007468F">
        <w:rPr>
          <w:rFonts w:eastAsia="Calibri"/>
          <w:highlight w:val="cyan"/>
          <w:u w:val="single"/>
        </w:rPr>
        <w:t xml:space="preserve">firms provide goods </w:t>
      </w:r>
      <w:r w:rsidRPr="0007468F">
        <w:rPr>
          <w:rStyle w:val="Emphasis"/>
          <w:highlight w:val="cyan"/>
        </w:rPr>
        <w:t>at</w:t>
      </w:r>
      <w:r w:rsidRPr="0007468F">
        <w:rPr>
          <w:rStyle w:val="Emphasis"/>
        </w:rPr>
        <w:t xml:space="preserve"> a </w:t>
      </w:r>
      <w:r w:rsidRPr="0007468F">
        <w:rPr>
          <w:rStyle w:val="Emphasis"/>
          <w:highlight w:val="cyan"/>
        </w:rPr>
        <w:t>price</w:t>
      </w:r>
      <w:r w:rsidRPr="0007468F">
        <w:rPr>
          <w:rFonts w:eastAsia="Calibri"/>
          <w:highlight w:val="cyan"/>
          <w:u w:val="single"/>
        </w:rPr>
        <w:t xml:space="preserve"> that </w:t>
      </w:r>
      <w:r w:rsidRPr="0007468F">
        <w:rPr>
          <w:rStyle w:val="Emphasis"/>
          <w:highlight w:val="cyan"/>
        </w:rPr>
        <w:t>equals</w:t>
      </w:r>
      <w:r w:rsidRPr="0007468F">
        <w:rPr>
          <w:rFonts w:eastAsia="Calibri"/>
          <w:u w:val="single"/>
        </w:rPr>
        <w:t xml:space="preserve"> their marginal </w:t>
      </w:r>
      <w:r w:rsidRPr="0007468F">
        <w:rPr>
          <w:rFonts w:eastAsia="Calibri"/>
          <w:highlight w:val="cyan"/>
          <w:u w:val="single"/>
        </w:rPr>
        <w:t>cost</w:t>
      </w:r>
      <w:r w:rsidRPr="0007468F">
        <w:rPr>
          <w:rFonts w:eastAsia="Calibri"/>
          <w:sz w:val="16"/>
        </w:rPr>
        <w:t xml:space="preserve">. Some common characteristics of </w:t>
      </w:r>
      <w:r w:rsidRPr="0007468F">
        <w:rPr>
          <w:rFonts w:eastAsia="Calibri"/>
          <w:u w:val="single"/>
        </w:rPr>
        <w:t>a</w:t>
      </w:r>
      <w:r w:rsidRPr="0007468F">
        <w:rPr>
          <w:rFonts w:eastAsia="Calibri"/>
          <w:sz w:val="16"/>
        </w:rPr>
        <w:t xml:space="preserve"> perfectly </w:t>
      </w:r>
      <w:r w:rsidRPr="0007468F">
        <w:rPr>
          <w:rFonts w:eastAsia="Calibri"/>
          <w:u w:val="single"/>
        </w:rPr>
        <w:t>competitive market include</w:t>
      </w:r>
      <w:r w:rsidRPr="0007468F">
        <w:rPr>
          <w:rFonts w:eastAsia="Calibri"/>
          <w:sz w:val="16"/>
        </w:rPr>
        <w:t xml:space="preserve"> homogenous products, all buyers and sellers as price takers, there is </w:t>
      </w:r>
      <w:r w:rsidRPr="0007468F">
        <w:rPr>
          <w:rFonts w:eastAsia="Calibri"/>
          <w:u w:val="single"/>
        </w:rPr>
        <w:t xml:space="preserve">complete </w:t>
      </w:r>
      <w:r w:rsidRPr="0007468F">
        <w:rPr>
          <w:rStyle w:val="Emphasis"/>
        </w:rPr>
        <w:t>information</w:t>
      </w:r>
      <w:r w:rsidRPr="0007468F">
        <w:rPr>
          <w:rFonts w:eastAsia="Calibri"/>
          <w:u w:val="single"/>
        </w:rPr>
        <w:t xml:space="preserve">, and no </w:t>
      </w:r>
      <w:r w:rsidRPr="0007468F">
        <w:rPr>
          <w:rStyle w:val="Emphasis"/>
        </w:rPr>
        <w:t>entry</w:t>
      </w:r>
      <w:r w:rsidRPr="0007468F">
        <w:rPr>
          <w:rFonts w:eastAsia="Calibri"/>
          <w:u w:val="single"/>
        </w:rPr>
        <w:t xml:space="preserve"> and </w:t>
      </w:r>
      <w:r w:rsidRPr="0007468F">
        <w:rPr>
          <w:rStyle w:val="Emphasis"/>
        </w:rPr>
        <w:t>exit barriers</w:t>
      </w:r>
      <w:r w:rsidRPr="0007468F">
        <w:rPr>
          <w:rFonts w:eastAsia="Calibri"/>
          <w:sz w:val="16"/>
        </w:rPr>
        <w:t xml:space="preserve">. Under the assumption of prices equal marginal costs, </w:t>
      </w:r>
      <w:r w:rsidRPr="0007468F">
        <w:rPr>
          <w:rFonts w:eastAsia="Calibri"/>
          <w:u w:val="single"/>
        </w:rPr>
        <w:t xml:space="preserve">firms would have </w:t>
      </w:r>
      <w:r w:rsidRPr="0007468F">
        <w:rPr>
          <w:rStyle w:val="Emphasis"/>
        </w:rPr>
        <w:t>no</w:t>
      </w:r>
      <w:r w:rsidRPr="0007468F">
        <w:rPr>
          <w:rFonts w:eastAsia="Calibri"/>
          <w:sz w:val="16"/>
        </w:rPr>
        <w:t xml:space="preserve"> or little </w:t>
      </w:r>
      <w:r w:rsidRPr="0007468F">
        <w:rPr>
          <w:rStyle w:val="Emphasis"/>
        </w:rPr>
        <w:t>incentive</w:t>
      </w:r>
      <w:r w:rsidRPr="0007468F">
        <w:rPr>
          <w:rFonts w:eastAsia="Calibri"/>
          <w:u w:val="single"/>
        </w:rPr>
        <w:t xml:space="preserve"> to innovate</w:t>
      </w:r>
      <w:r w:rsidRPr="0007468F">
        <w:rPr>
          <w:rFonts w:eastAsia="Calibri"/>
          <w:sz w:val="16"/>
        </w:rPr>
        <w:t>.</w:t>
      </w:r>
    </w:p>
    <w:p w14:paraId="112EB5D3" w14:textId="77777777" w:rsidR="00A65924" w:rsidRPr="0007468F" w:rsidRDefault="00A65924" w:rsidP="00A65924">
      <w:pPr>
        <w:rPr>
          <w:rStyle w:val="StyleUnderline"/>
          <w:highlight w:val="cyan"/>
        </w:rPr>
      </w:pPr>
      <w:r w:rsidRPr="0007468F">
        <w:rPr>
          <w:rFonts w:eastAsia="Calibri"/>
          <w:sz w:val="16"/>
        </w:rPr>
        <w:t xml:space="preserve">It is reasonable to expect that </w:t>
      </w:r>
      <w:r w:rsidRPr="0007468F">
        <w:rPr>
          <w:rFonts w:eastAsia="Calibri"/>
          <w:u w:val="single"/>
        </w:rPr>
        <w:t xml:space="preserve">most industries are </w:t>
      </w:r>
      <w:r w:rsidRPr="0007468F">
        <w:rPr>
          <w:rFonts w:eastAsia="Calibri"/>
          <w:highlight w:val="cyan"/>
          <w:u w:val="single"/>
        </w:rPr>
        <w:t>characterized by</w:t>
      </w:r>
      <w:r w:rsidRPr="0007468F">
        <w:rPr>
          <w:rFonts w:eastAsia="Calibri"/>
          <w:sz w:val="16"/>
        </w:rPr>
        <w:t xml:space="preserve"> some degree of </w:t>
      </w:r>
      <w:r w:rsidRPr="0007468F">
        <w:rPr>
          <w:rStyle w:val="Emphasis"/>
          <w:highlight w:val="cyan"/>
        </w:rPr>
        <w:t>heterogeneity</w:t>
      </w:r>
      <w:r w:rsidRPr="0007468F">
        <w:rPr>
          <w:rFonts w:eastAsia="Calibri"/>
          <w:u w:val="single"/>
        </w:rPr>
        <w:t xml:space="preserve"> and product differentiation</w:t>
      </w:r>
      <w:r w:rsidRPr="0007468F">
        <w:rPr>
          <w:rFonts w:eastAsia="Calibri"/>
          <w:sz w:val="16"/>
        </w:rPr>
        <w:t xml:space="preserve">. In </w:t>
      </w:r>
      <w:r w:rsidRPr="0007468F">
        <w:rPr>
          <w:rFonts w:eastAsia="Calibri"/>
          <w:u w:val="single"/>
        </w:rPr>
        <w:t>this</w:t>
      </w:r>
      <w:r w:rsidRPr="0007468F">
        <w:rPr>
          <w:rFonts w:eastAsia="Calibri"/>
          <w:sz w:val="16"/>
        </w:rPr>
        <w:t xml:space="preserve"> situation, the </w:t>
      </w:r>
      <w:r w:rsidRPr="0007468F">
        <w:rPr>
          <w:rFonts w:eastAsia="Calibri"/>
          <w:u w:val="single"/>
        </w:rPr>
        <w:t xml:space="preserve">competition encourages profit-maximizing firms to </w:t>
      </w:r>
      <w:r w:rsidRPr="0007468F">
        <w:rPr>
          <w:rStyle w:val="Emphasis"/>
        </w:rPr>
        <w:t>innovate</w:t>
      </w:r>
      <w:r w:rsidRPr="0007468F">
        <w:rPr>
          <w:rFonts w:eastAsia="Calibri"/>
          <w:u w:val="single"/>
        </w:rPr>
        <w:t xml:space="preserve"> to achieve</w:t>
      </w:r>
      <w:r w:rsidRPr="0007468F">
        <w:rPr>
          <w:rFonts w:eastAsia="Calibri"/>
          <w:sz w:val="16"/>
        </w:rPr>
        <w:t xml:space="preserve"> abnormal </w:t>
      </w:r>
      <w:r w:rsidRPr="0007468F">
        <w:rPr>
          <w:rFonts w:eastAsia="Calibri"/>
          <w:u w:val="single"/>
        </w:rPr>
        <w:t>returns</w:t>
      </w:r>
      <w:r w:rsidRPr="0007468F">
        <w:rPr>
          <w:rFonts w:eastAsia="Calibri"/>
          <w:sz w:val="16"/>
        </w:rPr>
        <w:t>.</w:t>
      </w:r>
    </w:p>
    <w:p w14:paraId="48021DD8" w14:textId="77777777" w:rsidR="00A65924" w:rsidRPr="0007468F" w:rsidRDefault="00A65924" w:rsidP="00A65924">
      <w:pPr>
        <w:rPr>
          <w:rStyle w:val="StyleUnderline"/>
          <w:highlight w:val="cyan"/>
        </w:rPr>
      </w:pPr>
      <w:r w:rsidRPr="0007468F">
        <w:rPr>
          <w:rFonts w:eastAsia="Calibri"/>
          <w:sz w:val="16"/>
        </w:rPr>
        <w:t xml:space="preserve">Rooted in management literature known as the resource-based view of the firm, Barney (1991) argues that sustainable competitive advantage derives from the resources and capabilities a </w:t>
      </w:r>
      <w:proofErr w:type="gramStart"/>
      <w:r w:rsidRPr="0007468F">
        <w:rPr>
          <w:rFonts w:eastAsia="Calibri"/>
          <w:sz w:val="16"/>
        </w:rPr>
        <w:t>firm controls</w:t>
      </w:r>
      <w:proofErr w:type="gramEnd"/>
      <w:r w:rsidRPr="0007468F">
        <w:rPr>
          <w:rFonts w:eastAsia="Calibri"/>
          <w:sz w:val="16"/>
        </w:rPr>
        <w:t xml:space="preserve"> that are valuable, rare, imperfectly imitable, and not substitutable. It is arguable that the firm's sustainable competitive advantage should </w:t>
      </w:r>
      <w:proofErr w:type="gramStart"/>
      <w:r w:rsidRPr="0007468F">
        <w:rPr>
          <w:rFonts w:eastAsia="Calibri"/>
          <w:sz w:val="16"/>
        </w:rPr>
        <w:t>be connected with</w:t>
      </w:r>
      <w:proofErr w:type="gramEnd"/>
      <w:r w:rsidRPr="0007468F">
        <w:rPr>
          <w:rFonts w:eastAsia="Calibri"/>
          <w:sz w:val="16"/>
        </w:rPr>
        <w:t xml:space="preserve"> the environment where the firm operates. </w:t>
      </w:r>
      <w:r w:rsidRPr="0007468F">
        <w:rPr>
          <w:rFonts w:eastAsia="Calibri"/>
          <w:u w:val="single"/>
        </w:rPr>
        <w:t xml:space="preserve">Good faith </w:t>
      </w:r>
      <w:r w:rsidRPr="0007468F">
        <w:rPr>
          <w:rStyle w:val="Emphasis"/>
          <w:highlight w:val="cyan"/>
        </w:rPr>
        <w:t>competition</w:t>
      </w:r>
      <w:r w:rsidRPr="0007468F">
        <w:rPr>
          <w:rFonts w:eastAsia="Calibri"/>
          <w:highlight w:val="cyan"/>
          <w:u w:val="single"/>
        </w:rPr>
        <w:t xml:space="preserve"> incentivizes</w:t>
      </w:r>
      <w:r w:rsidRPr="0007468F">
        <w:rPr>
          <w:rFonts w:eastAsia="Calibri"/>
          <w:u w:val="single"/>
        </w:rPr>
        <w:t xml:space="preserve"> firms to build </w:t>
      </w:r>
      <w:r w:rsidRPr="0007468F">
        <w:rPr>
          <w:rStyle w:val="Emphasis"/>
          <w:highlight w:val="cyan"/>
        </w:rPr>
        <w:t>sustainable</w:t>
      </w:r>
      <w:r w:rsidRPr="0007468F">
        <w:rPr>
          <w:rFonts w:eastAsia="Calibri"/>
          <w:u w:val="single"/>
        </w:rPr>
        <w:t xml:space="preserve"> competitive advantages through </w:t>
      </w:r>
      <w:r w:rsidRPr="0007468F">
        <w:rPr>
          <w:rStyle w:val="Emphasis"/>
          <w:highlight w:val="cyan"/>
        </w:rPr>
        <w:t>R&amp;D</w:t>
      </w:r>
      <w:r w:rsidRPr="0007468F">
        <w:rPr>
          <w:rStyle w:val="Emphasis"/>
        </w:rPr>
        <w:t xml:space="preserve"> investments</w:t>
      </w:r>
      <w:r w:rsidRPr="0007468F">
        <w:rPr>
          <w:rFonts w:eastAsia="Calibri"/>
          <w:sz w:val="16"/>
        </w:rPr>
        <w:t xml:space="preserve">, product </w:t>
      </w:r>
      <w:r w:rsidRPr="0007468F">
        <w:rPr>
          <w:rFonts w:eastAsia="Calibri"/>
          <w:u w:val="single"/>
        </w:rPr>
        <w:t>differentiation</w:t>
      </w:r>
      <w:r w:rsidRPr="0007468F">
        <w:rPr>
          <w:rFonts w:eastAsia="Calibri"/>
          <w:sz w:val="16"/>
        </w:rPr>
        <w:t xml:space="preserve">, advertising, </w:t>
      </w:r>
      <w:r w:rsidRPr="0007468F">
        <w:rPr>
          <w:rFonts w:eastAsia="Calibri"/>
          <w:highlight w:val="cyan"/>
          <w:u w:val="single"/>
        </w:rPr>
        <w:t>and</w:t>
      </w:r>
      <w:r w:rsidRPr="0007468F">
        <w:rPr>
          <w:rFonts w:eastAsia="Calibri"/>
          <w:sz w:val="16"/>
        </w:rPr>
        <w:t xml:space="preserve"> capital-and </w:t>
      </w:r>
      <w:r w:rsidRPr="0007468F">
        <w:rPr>
          <w:rFonts w:eastAsia="Calibri"/>
          <w:u w:val="single"/>
        </w:rPr>
        <w:t>cost-</w:t>
      </w:r>
      <w:r w:rsidRPr="0007468F">
        <w:rPr>
          <w:rFonts w:eastAsia="Calibri"/>
          <w:highlight w:val="cyan"/>
          <w:u w:val="single"/>
        </w:rPr>
        <w:t>efficiencies. Firms</w:t>
      </w:r>
      <w:r w:rsidRPr="0007468F">
        <w:rPr>
          <w:rFonts w:eastAsia="Calibri"/>
          <w:u w:val="single"/>
        </w:rPr>
        <w:t xml:space="preserve"> need to </w:t>
      </w:r>
      <w:r w:rsidRPr="0007468F">
        <w:rPr>
          <w:rStyle w:val="Emphasis"/>
          <w:highlight w:val="cyan"/>
        </w:rPr>
        <w:t>invest</w:t>
      </w:r>
      <w:r w:rsidRPr="0007468F">
        <w:rPr>
          <w:rFonts w:eastAsia="Calibri"/>
          <w:u w:val="single"/>
        </w:rPr>
        <w:t xml:space="preserve"> in tangible</w:t>
      </w:r>
      <w:r w:rsidRPr="0007468F">
        <w:rPr>
          <w:rFonts w:eastAsia="Calibri"/>
          <w:sz w:val="16"/>
        </w:rPr>
        <w:t xml:space="preserve"> and intangible </w:t>
      </w:r>
      <w:r w:rsidRPr="0007468F">
        <w:rPr>
          <w:rFonts w:eastAsia="Calibri"/>
          <w:u w:val="single"/>
        </w:rPr>
        <w:t xml:space="preserve">resources </w:t>
      </w:r>
      <w:r w:rsidRPr="0007468F">
        <w:rPr>
          <w:rFonts w:eastAsia="Calibri"/>
          <w:highlight w:val="cyan"/>
          <w:u w:val="single"/>
        </w:rPr>
        <w:t>to create</w:t>
      </w:r>
      <w:r w:rsidRPr="0007468F">
        <w:rPr>
          <w:rFonts w:eastAsia="Calibri"/>
          <w:u w:val="single"/>
        </w:rPr>
        <w:t xml:space="preserve"> </w:t>
      </w:r>
      <w:r w:rsidRPr="0007468F">
        <w:rPr>
          <w:rStyle w:val="Emphasis"/>
        </w:rPr>
        <w:t xml:space="preserve">competitive </w:t>
      </w:r>
      <w:r w:rsidRPr="0007468F">
        <w:rPr>
          <w:rStyle w:val="Emphasis"/>
          <w:highlight w:val="cyan"/>
        </w:rPr>
        <w:t>advantages</w:t>
      </w:r>
      <w:r w:rsidRPr="0007468F">
        <w:rPr>
          <w:rFonts w:eastAsia="Calibri"/>
          <w:u w:val="single"/>
        </w:rPr>
        <w:t xml:space="preserve"> and generate</w:t>
      </w:r>
      <w:r w:rsidRPr="0007468F">
        <w:rPr>
          <w:rFonts w:eastAsia="Calibri"/>
          <w:sz w:val="16"/>
        </w:rPr>
        <w:t xml:space="preserve"> abnormal </w:t>
      </w:r>
      <w:r w:rsidRPr="0007468F">
        <w:rPr>
          <w:rFonts w:eastAsia="Calibri"/>
          <w:u w:val="single"/>
        </w:rPr>
        <w:t>returns</w:t>
      </w:r>
      <w:r w:rsidRPr="0007468F">
        <w:rPr>
          <w:rFonts w:eastAsia="Calibri"/>
          <w:sz w:val="16"/>
        </w:rPr>
        <w:t xml:space="preserve"> (returns on equity higher than the cost of equity). Firms also need to continue investing in maintaining those advantages over time to create long-term value.</w:t>
      </w:r>
    </w:p>
    <w:p w14:paraId="143FB82B" w14:textId="77777777" w:rsidR="00A65924" w:rsidRPr="0007468F" w:rsidRDefault="00A65924" w:rsidP="00A65924">
      <w:pPr>
        <w:rPr>
          <w:rStyle w:val="StyleUnderline"/>
          <w:highlight w:val="cyan"/>
        </w:rPr>
      </w:pPr>
      <w:r w:rsidRPr="0007468F">
        <w:rPr>
          <w:rFonts w:eastAsia="Calibri"/>
          <w:sz w:val="16"/>
        </w:rPr>
        <w:t xml:space="preserve">Kline and Rosenberg (2010) define the process of innovation as a series of changes that affect not only hardware but also production, markets, and organizations. </w:t>
      </w:r>
      <w:r w:rsidRPr="0007468F">
        <w:rPr>
          <w:rFonts w:eastAsia="Calibri"/>
          <w:u w:val="single"/>
        </w:rPr>
        <w:t xml:space="preserve">In fair competition markets, </w:t>
      </w:r>
      <w:r w:rsidRPr="0007468F">
        <w:rPr>
          <w:rFonts w:eastAsia="Calibri"/>
          <w:highlight w:val="cyan"/>
          <w:u w:val="single"/>
        </w:rPr>
        <w:t xml:space="preserve">a firm's </w:t>
      </w:r>
      <w:r w:rsidRPr="0007468F">
        <w:rPr>
          <w:rStyle w:val="Emphasis"/>
          <w:highlight w:val="cyan"/>
        </w:rPr>
        <w:t>search</w:t>
      </w:r>
      <w:r w:rsidRPr="0007468F">
        <w:rPr>
          <w:rFonts w:eastAsia="Calibri"/>
          <w:u w:val="single"/>
        </w:rPr>
        <w:t xml:space="preserve"> for creating </w:t>
      </w:r>
      <w:r w:rsidRPr="0007468F">
        <w:rPr>
          <w:rStyle w:val="Emphasis"/>
        </w:rPr>
        <w:t>competitive advantages</w:t>
      </w:r>
      <w:r w:rsidRPr="0007468F">
        <w:rPr>
          <w:rFonts w:eastAsia="Calibri"/>
          <w:u w:val="single"/>
        </w:rPr>
        <w:t xml:space="preserve"> provides a </w:t>
      </w:r>
      <w:r w:rsidRPr="0007468F">
        <w:rPr>
          <w:rStyle w:val="Emphasis"/>
        </w:rPr>
        <w:t>continuous</w:t>
      </w:r>
      <w:r w:rsidRPr="0007468F">
        <w:rPr>
          <w:rFonts w:eastAsia="Calibri"/>
          <w:u w:val="single"/>
        </w:rPr>
        <w:t xml:space="preserve"> investment process </w:t>
      </w:r>
      <w:r w:rsidRPr="0007468F">
        <w:rPr>
          <w:rFonts w:eastAsia="Calibri"/>
          <w:highlight w:val="cyan"/>
          <w:u w:val="single"/>
        </w:rPr>
        <w:t>and</w:t>
      </w:r>
      <w:r w:rsidRPr="0007468F">
        <w:rPr>
          <w:rFonts w:eastAsia="Calibri"/>
          <w:u w:val="single"/>
        </w:rPr>
        <w:t xml:space="preserve"> </w:t>
      </w:r>
      <w:r w:rsidRPr="0007468F">
        <w:rPr>
          <w:rStyle w:val="Emphasis"/>
        </w:rPr>
        <w:t xml:space="preserve">stimulates </w:t>
      </w:r>
      <w:r w:rsidRPr="0007468F">
        <w:rPr>
          <w:rStyle w:val="Emphasis"/>
          <w:highlight w:val="cyan"/>
        </w:rPr>
        <w:t>innovation</w:t>
      </w:r>
      <w:r w:rsidRPr="0007468F">
        <w:rPr>
          <w:rFonts w:eastAsia="Calibri"/>
          <w:highlight w:val="cyan"/>
          <w:u w:val="single"/>
        </w:rPr>
        <w:t>, providing</w:t>
      </w:r>
      <w:r w:rsidRPr="0007468F">
        <w:rPr>
          <w:rFonts w:eastAsia="Calibri"/>
          <w:u w:val="single"/>
        </w:rPr>
        <w:t xml:space="preserve"> </w:t>
      </w:r>
      <w:r w:rsidRPr="0007468F">
        <w:rPr>
          <w:rStyle w:val="Emphasis"/>
        </w:rPr>
        <w:t xml:space="preserve">economic </w:t>
      </w:r>
      <w:r w:rsidRPr="0007468F">
        <w:rPr>
          <w:rStyle w:val="Emphasis"/>
          <w:highlight w:val="cyan"/>
        </w:rPr>
        <w:t>growth</w:t>
      </w:r>
      <w:r w:rsidRPr="0007468F">
        <w:rPr>
          <w:rFonts w:eastAsia="Calibri"/>
          <w:u w:val="single"/>
        </w:rPr>
        <w:t>, employment, and welfare</w:t>
      </w:r>
      <w:r w:rsidRPr="0007468F">
        <w:rPr>
          <w:rFonts w:eastAsia="Calibri"/>
          <w:sz w:val="16"/>
        </w:rPr>
        <w:t xml:space="preserve"> enhancement (Baumol and Strom 2007, OECD 2007, Daniels 1996).</w:t>
      </w:r>
    </w:p>
    <w:p w14:paraId="6B891525" w14:textId="77777777" w:rsidR="00A65924" w:rsidRPr="0007468F" w:rsidRDefault="00A65924" w:rsidP="00A65924">
      <w:pPr>
        <w:rPr>
          <w:rStyle w:val="StyleUnderline"/>
          <w:highlight w:val="cyan"/>
        </w:rPr>
      </w:pPr>
      <w:r w:rsidRPr="0007468F">
        <w:rPr>
          <w:rFonts w:eastAsia="Calibri"/>
          <w:highlight w:val="cyan"/>
          <w:u w:val="single"/>
        </w:rPr>
        <w:t>Sustainable</w:t>
      </w:r>
      <w:r w:rsidRPr="0007468F">
        <w:rPr>
          <w:rFonts w:eastAsia="Calibri"/>
          <w:u w:val="single"/>
        </w:rPr>
        <w:t xml:space="preserve"> </w:t>
      </w:r>
      <w:r w:rsidRPr="0007468F">
        <w:rPr>
          <w:rStyle w:val="Emphasis"/>
        </w:rPr>
        <w:t xml:space="preserve">economic </w:t>
      </w:r>
      <w:r w:rsidRPr="0007468F">
        <w:rPr>
          <w:rStyle w:val="Emphasis"/>
          <w:highlight w:val="cyan"/>
        </w:rPr>
        <w:t>growth</w:t>
      </w:r>
      <w:r w:rsidRPr="0007468F">
        <w:rPr>
          <w:rFonts w:eastAsia="Calibri"/>
          <w:highlight w:val="cyan"/>
          <w:u w:val="single"/>
        </w:rPr>
        <w:t xml:space="preserve"> has</w:t>
      </w:r>
      <w:r w:rsidRPr="0007468F">
        <w:rPr>
          <w:rFonts w:eastAsia="Calibri"/>
          <w:u w:val="single"/>
        </w:rPr>
        <w:t xml:space="preserve"> important </w:t>
      </w:r>
      <w:r w:rsidRPr="0007468F">
        <w:rPr>
          <w:rFonts w:eastAsia="Calibri"/>
          <w:highlight w:val="cyan"/>
          <w:u w:val="single"/>
        </w:rPr>
        <w:t>implications for</w:t>
      </w:r>
      <w:r w:rsidRPr="0007468F">
        <w:rPr>
          <w:rFonts w:eastAsia="Calibri"/>
          <w:u w:val="single"/>
        </w:rPr>
        <w:t xml:space="preserve"> society</w:t>
      </w:r>
      <w:r w:rsidRPr="0007468F">
        <w:rPr>
          <w:rFonts w:eastAsia="Calibri"/>
          <w:sz w:val="16"/>
        </w:rPr>
        <w:t xml:space="preserve">. In the long run, economic growth is </w:t>
      </w:r>
      <w:r w:rsidRPr="0007468F">
        <w:rPr>
          <w:rFonts w:eastAsia="Calibri"/>
          <w:u w:val="single"/>
        </w:rPr>
        <w:t xml:space="preserve">mainly explained by </w:t>
      </w:r>
      <w:r w:rsidRPr="0007468F">
        <w:rPr>
          <w:rStyle w:val="Emphasis"/>
          <w:highlight w:val="cyan"/>
        </w:rPr>
        <w:t>tech</w:t>
      </w:r>
      <w:r w:rsidRPr="0007468F">
        <w:rPr>
          <w:rStyle w:val="Emphasis"/>
        </w:rPr>
        <w:t>nological progress</w:t>
      </w:r>
      <w:r w:rsidRPr="0007468F">
        <w:rPr>
          <w:rFonts w:eastAsia="Calibri"/>
          <w:u w:val="single"/>
        </w:rPr>
        <w:t xml:space="preserve">. Sustained economic growth has an </w:t>
      </w:r>
      <w:r w:rsidRPr="0007468F">
        <w:rPr>
          <w:rStyle w:val="Emphasis"/>
        </w:rPr>
        <w:t>amplified effect</w:t>
      </w:r>
      <w:r w:rsidRPr="0007468F">
        <w:rPr>
          <w:rFonts w:eastAsia="Calibri"/>
          <w:u w:val="single"/>
        </w:rPr>
        <w:t xml:space="preserve"> on</w:t>
      </w:r>
      <w:r w:rsidRPr="0007468F">
        <w:rPr>
          <w:rFonts w:eastAsia="Calibri"/>
          <w:sz w:val="16"/>
        </w:rPr>
        <w:t xml:space="preserve"> per capita </w:t>
      </w:r>
      <w:r w:rsidRPr="0007468F">
        <w:rPr>
          <w:rFonts w:eastAsia="Calibri"/>
          <w:u w:val="single"/>
        </w:rPr>
        <w:t>income, and</w:t>
      </w:r>
      <w:r w:rsidRPr="0007468F">
        <w:rPr>
          <w:rFonts w:eastAsia="Calibri"/>
          <w:sz w:val="16"/>
        </w:rPr>
        <w:t xml:space="preserve"> it </w:t>
      </w:r>
      <w:r w:rsidRPr="0007468F">
        <w:rPr>
          <w:rFonts w:eastAsia="Calibri"/>
          <w:u w:val="single"/>
        </w:rPr>
        <w:t xml:space="preserve">is an </w:t>
      </w:r>
      <w:r w:rsidRPr="0007468F">
        <w:rPr>
          <w:rStyle w:val="Emphasis"/>
        </w:rPr>
        <w:t>effective mechanism</w:t>
      </w:r>
      <w:r w:rsidRPr="0007468F">
        <w:rPr>
          <w:rFonts w:eastAsia="Calibri"/>
          <w:u w:val="single"/>
        </w:rPr>
        <w:t xml:space="preserve"> to </w:t>
      </w:r>
      <w:r w:rsidRPr="0007468F">
        <w:rPr>
          <w:rFonts w:eastAsia="Calibri"/>
          <w:highlight w:val="cyan"/>
          <w:u w:val="single"/>
        </w:rPr>
        <w:t>reduce poverty</w:t>
      </w:r>
      <w:r w:rsidRPr="0007468F">
        <w:rPr>
          <w:rFonts w:eastAsia="Calibri"/>
          <w:u w:val="single"/>
        </w:rPr>
        <w:t xml:space="preserve"> rates</w:t>
      </w:r>
      <w:r w:rsidRPr="0007468F">
        <w:rPr>
          <w:rFonts w:eastAsia="Calibri"/>
          <w:sz w:val="16"/>
        </w:rPr>
        <w:t xml:space="preserve"> (Barro and Sala-</w:t>
      </w:r>
      <w:proofErr w:type="spellStart"/>
      <w:r w:rsidRPr="0007468F">
        <w:rPr>
          <w:rFonts w:eastAsia="Calibri"/>
          <w:sz w:val="16"/>
        </w:rPr>
        <w:t>i</w:t>
      </w:r>
      <w:proofErr w:type="spellEnd"/>
      <w:r w:rsidRPr="0007468F">
        <w:rPr>
          <w:rFonts w:eastAsia="Calibri"/>
          <w:sz w:val="16"/>
        </w:rPr>
        <w:t>-Martin 2004, Sala-</w:t>
      </w:r>
      <w:proofErr w:type="spellStart"/>
      <w:r w:rsidRPr="0007468F">
        <w:rPr>
          <w:rFonts w:eastAsia="Calibri"/>
          <w:sz w:val="16"/>
        </w:rPr>
        <w:t>i</w:t>
      </w:r>
      <w:proofErr w:type="spellEnd"/>
      <w:r w:rsidRPr="0007468F">
        <w:rPr>
          <w:rFonts w:eastAsia="Calibri"/>
          <w:sz w:val="16"/>
        </w:rPr>
        <w:t xml:space="preserve">-Martin 2006, Dollar et al. 2013). United Nations' 2030 Agenda for Sustainable Development1 includes eradicating poverty as an indispensable requirement for sustainable development. </w:t>
      </w:r>
      <w:r w:rsidRPr="0007468F">
        <w:rPr>
          <w:rFonts w:eastAsia="Calibri"/>
          <w:u w:val="single"/>
        </w:rPr>
        <w:t xml:space="preserve">In fair markets, firms competing for competitive advantages take a </w:t>
      </w:r>
      <w:r w:rsidRPr="0007468F">
        <w:rPr>
          <w:rStyle w:val="Emphasis"/>
        </w:rPr>
        <w:t>crucial role</w:t>
      </w:r>
      <w:r w:rsidRPr="0007468F">
        <w:rPr>
          <w:rFonts w:eastAsia="Calibri"/>
          <w:u w:val="single"/>
        </w:rPr>
        <w:t xml:space="preserve">, bringing the </w:t>
      </w:r>
      <w:r w:rsidRPr="0007468F">
        <w:rPr>
          <w:rStyle w:val="Emphasis"/>
        </w:rPr>
        <w:t>power of innovation</w:t>
      </w:r>
      <w:r w:rsidRPr="0007468F">
        <w:rPr>
          <w:rFonts w:eastAsia="Calibri"/>
          <w:u w:val="single"/>
        </w:rPr>
        <w:t xml:space="preserve"> that </w:t>
      </w:r>
      <w:r w:rsidRPr="0007468F">
        <w:rPr>
          <w:rStyle w:val="Emphasis"/>
        </w:rPr>
        <w:t>generates</w:t>
      </w:r>
      <w:r w:rsidRPr="0007468F">
        <w:rPr>
          <w:rFonts w:eastAsia="Calibri"/>
          <w:u w:val="single"/>
        </w:rPr>
        <w:t xml:space="preserve"> economic </w:t>
      </w:r>
      <w:r w:rsidRPr="0007468F">
        <w:rPr>
          <w:rStyle w:val="Emphasis"/>
        </w:rPr>
        <w:t>growth</w:t>
      </w:r>
      <w:r w:rsidRPr="0007468F">
        <w:rPr>
          <w:rFonts w:eastAsia="Calibri"/>
          <w:u w:val="single"/>
        </w:rPr>
        <w:t>, resulting in an improved standard of living</w:t>
      </w:r>
      <w:r w:rsidRPr="0007468F">
        <w:rPr>
          <w:rFonts w:eastAsia="Calibri"/>
          <w:sz w:val="16"/>
        </w:rPr>
        <w:t xml:space="preserve"> for the wider society. However, </w:t>
      </w:r>
      <w:r w:rsidRPr="0007468F">
        <w:rPr>
          <w:rFonts w:eastAsia="Calibri"/>
          <w:highlight w:val="cyan"/>
          <w:u w:val="single"/>
        </w:rPr>
        <w:t>some firms</w:t>
      </w:r>
      <w:r w:rsidRPr="0007468F">
        <w:rPr>
          <w:rFonts w:eastAsia="Calibri"/>
          <w:u w:val="single"/>
        </w:rPr>
        <w:t xml:space="preserve"> may have </w:t>
      </w:r>
      <w:r w:rsidRPr="0007468F">
        <w:rPr>
          <w:rStyle w:val="Emphasis"/>
        </w:rPr>
        <w:t xml:space="preserve">incentives to </w:t>
      </w:r>
      <w:r w:rsidRPr="0007468F">
        <w:rPr>
          <w:rStyle w:val="Emphasis"/>
          <w:highlight w:val="cyan"/>
        </w:rPr>
        <w:t>collude</w:t>
      </w:r>
      <w:r w:rsidRPr="0007468F">
        <w:rPr>
          <w:rFonts w:eastAsia="Calibri"/>
          <w:u w:val="single"/>
        </w:rPr>
        <w:t xml:space="preserve"> to obtain extra-profits</w:t>
      </w:r>
      <w:r w:rsidRPr="0007468F">
        <w:rPr>
          <w:rFonts w:eastAsia="Calibri"/>
          <w:sz w:val="16"/>
        </w:rPr>
        <w:t xml:space="preserve">, harming consumers and, at the same time, </w:t>
      </w:r>
      <w:r w:rsidRPr="0007468F">
        <w:rPr>
          <w:rFonts w:eastAsia="Calibri"/>
          <w:u w:val="single"/>
        </w:rPr>
        <w:t>negatively affecting</w:t>
      </w:r>
      <w:r w:rsidRPr="0007468F">
        <w:rPr>
          <w:rFonts w:eastAsia="Calibri"/>
          <w:sz w:val="16"/>
        </w:rPr>
        <w:t xml:space="preserve"> the power of </w:t>
      </w:r>
      <w:r w:rsidRPr="0007468F">
        <w:rPr>
          <w:rFonts w:eastAsia="Calibri"/>
          <w:u w:val="single"/>
        </w:rPr>
        <w:t xml:space="preserve">innovation. </w:t>
      </w:r>
      <w:r w:rsidRPr="0007468F">
        <w:rPr>
          <w:rStyle w:val="Emphasis"/>
          <w:highlight w:val="cyan"/>
        </w:rPr>
        <w:t>Regulators</w:t>
      </w:r>
      <w:r w:rsidRPr="0007468F">
        <w:rPr>
          <w:rFonts w:eastAsia="Calibri"/>
          <w:highlight w:val="cyan"/>
          <w:u w:val="single"/>
        </w:rPr>
        <w:t xml:space="preserve"> </w:t>
      </w:r>
      <w:proofErr w:type="gramStart"/>
      <w:r w:rsidRPr="0007468F">
        <w:rPr>
          <w:rFonts w:eastAsia="Calibri"/>
          <w:highlight w:val="cyan"/>
          <w:u w:val="single"/>
        </w:rPr>
        <w:t>have to</w:t>
      </w:r>
      <w:proofErr w:type="gramEnd"/>
      <w:r w:rsidRPr="0007468F">
        <w:rPr>
          <w:rFonts w:eastAsia="Calibri"/>
          <w:highlight w:val="cyan"/>
          <w:u w:val="single"/>
        </w:rPr>
        <w:t xml:space="preserve"> ensure</w:t>
      </w:r>
      <w:r w:rsidRPr="0007468F">
        <w:rPr>
          <w:rFonts w:eastAsia="Calibri"/>
          <w:u w:val="single"/>
        </w:rPr>
        <w:t xml:space="preserve"> the </w:t>
      </w:r>
      <w:r w:rsidRPr="0007468F">
        <w:rPr>
          <w:rStyle w:val="Emphasis"/>
        </w:rPr>
        <w:t xml:space="preserve">fair </w:t>
      </w:r>
      <w:r w:rsidRPr="0007468F">
        <w:rPr>
          <w:rStyle w:val="Emphasis"/>
          <w:highlight w:val="cyan"/>
        </w:rPr>
        <w:t>function</w:t>
      </w:r>
      <w:r w:rsidRPr="0007468F">
        <w:rPr>
          <w:rStyle w:val="Emphasis"/>
        </w:rPr>
        <w:t>ing</w:t>
      </w:r>
      <w:r w:rsidRPr="0007468F">
        <w:rPr>
          <w:rFonts w:eastAsia="Calibri"/>
          <w:u w:val="single"/>
        </w:rPr>
        <w:t xml:space="preserve"> of markets</w:t>
      </w:r>
      <w:r w:rsidRPr="0007468F">
        <w:rPr>
          <w:rFonts w:eastAsia="Calibri"/>
          <w:sz w:val="16"/>
        </w:rPr>
        <w:t>.</w:t>
      </w:r>
    </w:p>
    <w:p w14:paraId="04FD303F" w14:textId="77777777" w:rsidR="00A65924" w:rsidRPr="0007468F" w:rsidRDefault="00A65924" w:rsidP="00A65924">
      <w:pPr>
        <w:rPr>
          <w:rStyle w:val="StyleUnderline"/>
          <w:highlight w:val="cyan"/>
        </w:rPr>
      </w:pPr>
      <w:r w:rsidRPr="0007468F">
        <w:rPr>
          <w:rFonts w:eastAsia="Calibri"/>
          <w:sz w:val="16"/>
        </w:rPr>
        <w:t>II. Advantages of good faith competition</w:t>
      </w:r>
    </w:p>
    <w:p w14:paraId="0030817C" w14:textId="77777777" w:rsidR="00A65924" w:rsidRPr="0007468F" w:rsidRDefault="00A65924" w:rsidP="00A65924">
      <w:pPr>
        <w:rPr>
          <w:rStyle w:val="StyleUnderline"/>
          <w:highlight w:val="cyan"/>
        </w:rPr>
      </w:pPr>
      <w:r w:rsidRPr="0007468F">
        <w:rPr>
          <w:rFonts w:eastAsia="Calibri"/>
          <w:sz w:val="16"/>
        </w:rPr>
        <w:t xml:space="preserve">The positive effect on society of firms' rivalry is based on three central ideas. The first one is that firms pursue a profit maximization strategy and expect to achieve abnormal returns. The second one is that industries have some degree of heterogeneity and product differentiation. Lastly, firms compete in fair markets. In this scenario, firms pursuing abnormal returns will make investments </w:t>
      </w:r>
      <w:proofErr w:type="gramStart"/>
      <w:r w:rsidRPr="0007468F">
        <w:rPr>
          <w:rFonts w:eastAsia="Calibri"/>
          <w:sz w:val="16"/>
        </w:rPr>
        <w:t>in order to</w:t>
      </w:r>
      <w:proofErr w:type="gramEnd"/>
      <w:r w:rsidRPr="0007468F">
        <w:rPr>
          <w:rFonts w:eastAsia="Calibri"/>
          <w:sz w:val="16"/>
        </w:rPr>
        <w:t xml:space="preserve"> develop competitive advantages. </w:t>
      </w:r>
      <w:r w:rsidRPr="0007468F">
        <w:rPr>
          <w:rFonts w:eastAsia="Calibri"/>
          <w:u w:val="single"/>
        </w:rPr>
        <w:t xml:space="preserve">Investment in </w:t>
      </w:r>
      <w:r w:rsidRPr="0007468F">
        <w:rPr>
          <w:rStyle w:val="Emphasis"/>
        </w:rPr>
        <w:t>R&amp;D</w:t>
      </w:r>
      <w:r w:rsidRPr="0007468F">
        <w:rPr>
          <w:rFonts w:eastAsia="Calibri"/>
          <w:u w:val="single"/>
        </w:rPr>
        <w:t xml:space="preserve"> is</w:t>
      </w:r>
      <w:r w:rsidRPr="0007468F">
        <w:rPr>
          <w:rFonts w:eastAsia="Calibri"/>
          <w:sz w:val="16"/>
        </w:rPr>
        <w:t xml:space="preserve"> one of the most </w:t>
      </w:r>
      <w:r w:rsidRPr="0007468F">
        <w:rPr>
          <w:rFonts w:eastAsia="Calibri"/>
          <w:u w:val="single"/>
        </w:rPr>
        <w:t>important</w:t>
      </w:r>
      <w:r w:rsidRPr="0007468F">
        <w:rPr>
          <w:rFonts w:eastAsia="Calibri"/>
          <w:sz w:val="16"/>
        </w:rPr>
        <w:t xml:space="preserve"> activities </w:t>
      </w:r>
      <w:r w:rsidRPr="0007468F">
        <w:rPr>
          <w:rFonts w:eastAsia="Calibri"/>
          <w:u w:val="single"/>
        </w:rPr>
        <w:t xml:space="preserve">driving </w:t>
      </w:r>
      <w:r w:rsidRPr="0007468F">
        <w:rPr>
          <w:rStyle w:val="Emphasis"/>
        </w:rPr>
        <w:t>competitive advantage</w:t>
      </w:r>
      <w:r w:rsidRPr="0007468F">
        <w:rPr>
          <w:rFonts w:eastAsia="Calibri"/>
          <w:u w:val="single"/>
        </w:rPr>
        <w:t xml:space="preserve">, and firms in competitive industries </w:t>
      </w:r>
      <w:proofErr w:type="gramStart"/>
      <w:r w:rsidRPr="0007468F">
        <w:rPr>
          <w:rFonts w:eastAsia="Calibri"/>
          <w:u w:val="single"/>
        </w:rPr>
        <w:t>enter into</w:t>
      </w:r>
      <w:proofErr w:type="gramEnd"/>
      <w:r w:rsidRPr="0007468F">
        <w:rPr>
          <w:rFonts w:eastAsia="Calibri"/>
          <w:u w:val="single"/>
        </w:rPr>
        <w:t xml:space="preserve"> </w:t>
      </w:r>
      <w:r w:rsidRPr="0007468F">
        <w:rPr>
          <w:rStyle w:val="Emphasis"/>
        </w:rPr>
        <w:t>innovation races</w:t>
      </w:r>
      <w:r w:rsidRPr="0007468F">
        <w:rPr>
          <w:rFonts w:eastAsia="Calibri"/>
          <w:sz w:val="16"/>
        </w:rPr>
        <w:t xml:space="preserve"> to differentiate their products. </w:t>
      </w:r>
      <w:r w:rsidRPr="0007468F">
        <w:rPr>
          <w:rFonts w:eastAsia="Calibri"/>
          <w:u w:val="single"/>
        </w:rPr>
        <w:t xml:space="preserve">Innovation affects </w:t>
      </w:r>
      <w:r w:rsidRPr="0007468F">
        <w:rPr>
          <w:rStyle w:val="Emphasis"/>
        </w:rPr>
        <w:t>long-term economic growth</w:t>
      </w:r>
      <w:r w:rsidRPr="0007468F">
        <w:rPr>
          <w:rFonts w:eastAsia="Calibri"/>
          <w:u w:val="single"/>
        </w:rPr>
        <w:t xml:space="preserve"> through </w:t>
      </w:r>
      <w:r w:rsidRPr="0007468F">
        <w:rPr>
          <w:rStyle w:val="Emphasis"/>
        </w:rPr>
        <w:t>technological progress</w:t>
      </w:r>
      <w:r w:rsidRPr="0007468F">
        <w:rPr>
          <w:rFonts w:eastAsia="Calibri"/>
          <w:sz w:val="16"/>
        </w:rPr>
        <w:t xml:space="preserve">. The European Central Bank supports innovation as </w:t>
      </w:r>
      <w:r w:rsidRPr="0007468F">
        <w:rPr>
          <w:rFonts w:eastAsia="Calibri"/>
          <w:u w:val="single"/>
        </w:rPr>
        <w:t xml:space="preserve">an </w:t>
      </w:r>
      <w:r w:rsidRPr="0007468F">
        <w:rPr>
          <w:rStyle w:val="Emphasis"/>
        </w:rPr>
        <w:t>essential driver</w:t>
      </w:r>
      <w:r w:rsidRPr="0007468F">
        <w:rPr>
          <w:rFonts w:eastAsia="Calibri"/>
          <w:u w:val="single"/>
        </w:rPr>
        <w:t xml:space="preserve"> of economic progress that benefits</w:t>
      </w:r>
      <w:r w:rsidRPr="0007468F">
        <w:rPr>
          <w:rFonts w:eastAsia="Calibri"/>
          <w:sz w:val="16"/>
        </w:rPr>
        <w:t xml:space="preserve"> consumers, businesses, and </w:t>
      </w:r>
      <w:r w:rsidRPr="0007468F">
        <w:rPr>
          <w:rFonts w:eastAsia="Calibri"/>
          <w:u w:val="single"/>
        </w:rPr>
        <w:t xml:space="preserve">the </w:t>
      </w:r>
      <w:proofErr w:type="gramStart"/>
      <w:r w:rsidRPr="0007468F">
        <w:rPr>
          <w:rFonts w:eastAsia="Calibri"/>
          <w:u w:val="single"/>
        </w:rPr>
        <w:t>economy as a whole</w:t>
      </w:r>
      <w:proofErr w:type="gramEnd"/>
      <w:r w:rsidRPr="0007468F">
        <w:rPr>
          <w:rFonts w:eastAsia="Calibri"/>
          <w:sz w:val="16"/>
        </w:rPr>
        <w:t>.</w:t>
      </w:r>
    </w:p>
    <w:p w14:paraId="5FE4260C" w14:textId="77777777" w:rsidR="00A65924" w:rsidRPr="0007468F" w:rsidRDefault="00A65924" w:rsidP="00A65924">
      <w:pPr>
        <w:rPr>
          <w:rStyle w:val="StyleUnderline"/>
          <w:highlight w:val="cyan"/>
        </w:rPr>
      </w:pPr>
      <w:r w:rsidRPr="0007468F">
        <w:rPr>
          <w:rFonts w:eastAsia="Calibri"/>
          <w:sz w:val="16"/>
        </w:rPr>
        <w:t xml:space="preserve">Fair </w:t>
      </w:r>
      <w:r w:rsidRPr="0007468F">
        <w:rPr>
          <w:rFonts w:eastAsia="Calibri"/>
          <w:u w:val="single"/>
        </w:rPr>
        <w:t xml:space="preserve">market </w:t>
      </w:r>
      <w:r w:rsidRPr="0007468F">
        <w:rPr>
          <w:rFonts w:eastAsia="Calibri"/>
          <w:highlight w:val="cyan"/>
          <w:u w:val="single"/>
        </w:rPr>
        <w:t>competition is</w:t>
      </w:r>
      <w:r w:rsidRPr="0007468F">
        <w:rPr>
          <w:rFonts w:eastAsia="Calibri"/>
          <w:u w:val="single"/>
        </w:rPr>
        <w:t xml:space="preserve"> one of </w:t>
      </w:r>
      <w:r w:rsidRPr="0007468F">
        <w:rPr>
          <w:rFonts w:eastAsia="Calibri"/>
          <w:highlight w:val="cyan"/>
          <w:u w:val="single"/>
        </w:rPr>
        <w:t xml:space="preserve">the </w:t>
      </w:r>
      <w:r w:rsidRPr="0007468F">
        <w:rPr>
          <w:rStyle w:val="Emphasis"/>
          <w:highlight w:val="cyan"/>
        </w:rPr>
        <w:t>pillar</w:t>
      </w:r>
      <w:r w:rsidRPr="0007468F">
        <w:rPr>
          <w:rStyle w:val="Emphasis"/>
        </w:rPr>
        <w:t>s</w:t>
      </w:r>
      <w:r w:rsidRPr="0007468F">
        <w:rPr>
          <w:rFonts w:eastAsia="Calibri"/>
          <w:u w:val="single"/>
        </w:rPr>
        <w:t xml:space="preserve"> </w:t>
      </w:r>
      <w:r w:rsidRPr="0007468F">
        <w:rPr>
          <w:rFonts w:eastAsia="Calibri"/>
          <w:highlight w:val="cyan"/>
          <w:u w:val="single"/>
        </w:rPr>
        <w:t>for</w:t>
      </w:r>
      <w:r w:rsidRPr="0007468F">
        <w:rPr>
          <w:rFonts w:eastAsia="Calibri"/>
          <w:u w:val="single"/>
        </w:rPr>
        <w:t xml:space="preserve"> obtaining </w:t>
      </w:r>
      <w:r w:rsidRPr="0007468F">
        <w:rPr>
          <w:rStyle w:val="Emphasis"/>
          <w:highlight w:val="cyan"/>
        </w:rPr>
        <w:t>positive</w:t>
      </w:r>
      <w:r w:rsidRPr="0007468F">
        <w:rPr>
          <w:rStyle w:val="Emphasis"/>
        </w:rPr>
        <w:t xml:space="preserve"> effects</w:t>
      </w:r>
      <w:r w:rsidRPr="0007468F">
        <w:rPr>
          <w:rFonts w:eastAsia="Calibri"/>
          <w:u w:val="single"/>
        </w:rPr>
        <w:t xml:space="preserve"> from </w:t>
      </w:r>
      <w:r w:rsidRPr="0007468F">
        <w:rPr>
          <w:rFonts w:eastAsia="Calibri"/>
          <w:highlight w:val="cyan"/>
          <w:u w:val="single"/>
        </w:rPr>
        <w:t>rivalry</w:t>
      </w:r>
      <w:r w:rsidRPr="0007468F">
        <w:rPr>
          <w:rFonts w:eastAsia="Calibri"/>
          <w:u w:val="single"/>
        </w:rPr>
        <w:t>. National</w:t>
      </w:r>
      <w:r w:rsidRPr="0007468F">
        <w:rPr>
          <w:rFonts w:eastAsia="Calibri"/>
          <w:sz w:val="16"/>
        </w:rPr>
        <w:t xml:space="preserve"> and supranational </w:t>
      </w:r>
      <w:r w:rsidRPr="0007468F">
        <w:rPr>
          <w:rFonts w:eastAsia="Calibri"/>
          <w:u w:val="single"/>
        </w:rPr>
        <w:t xml:space="preserve">organizations </w:t>
      </w:r>
      <w:r w:rsidRPr="0007468F">
        <w:rPr>
          <w:rStyle w:val="Emphasis"/>
        </w:rPr>
        <w:t>acknowledge</w:t>
      </w:r>
      <w:r w:rsidRPr="0007468F">
        <w:rPr>
          <w:rFonts w:eastAsia="Calibri"/>
          <w:u w:val="single"/>
        </w:rPr>
        <w:t xml:space="preserve"> the benefits of good faith competition</w:t>
      </w:r>
      <w:r w:rsidRPr="0007468F">
        <w:rPr>
          <w:rFonts w:eastAsia="Calibri"/>
          <w:sz w:val="16"/>
        </w:rPr>
        <w:t xml:space="preserve">. The Autorité de la concurrence, the competition regulator in France, argues that </w:t>
      </w:r>
      <w:r w:rsidRPr="0007468F">
        <w:rPr>
          <w:rFonts w:eastAsia="Calibri"/>
          <w:u w:val="single"/>
        </w:rPr>
        <w:t xml:space="preserve">competition forces companies to be </w:t>
      </w:r>
      <w:r w:rsidRPr="0007468F">
        <w:rPr>
          <w:rStyle w:val="Emphasis"/>
        </w:rPr>
        <w:t>innovative</w:t>
      </w:r>
      <w:r w:rsidRPr="0007468F">
        <w:rPr>
          <w:rFonts w:eastAsia="Calibri"/>
          <w:u w:val="single"/>
        </w:rPr>
        <w:t xml:space="preserve"> and to </w:t>
      </w:r>
      <w:r w:rsidRPr="0007468F">
        <w:rPr>
          <w:rStyle w:val="Emphasis"/>
        </w:rPr>
        <w:t>stimulate growth</w:t>
      </w:r>
      <w:r w:rsidRPr="0007468F">
        <w:rPr>
          <w:rFonts w:eastAsia="Calibri"/>
          <w:u w:val="single"/>
        </w:rPr>
        <w:t xml:space="preserve"> and jobs</w:t>
      </w:r>
      <w:r w:rsidRPr="0007468F">
        <w:rPr>
          <w:rFonts w:eastAsia="Calibri"/>
          <w:sz w:val="16"/>
        </w:rPr>
        <w:t xml:space="preserve">. The European Union states that having firms competing fairly in the market benefits society. </w:t>
      </w:r>
      <w:r w:rsidRPr="0007468F">
        <w:rPr>
          <w:rFonts w:eastAsia="Calibri"/>
          <w:u w:val="single"/>
        </w:rPr>
        <w:t xml:space="preserve">Consumers receive </w:t>
      </w:r>
      <w:r w:rsidRPr="0007468F">
        <w:rPr>
          <w:rStyle w:val="Emphasis"/>
        </w:rPr>
        <w:t>higher quality</w:t>
      </w:r>
      <w:r w:rsidRPr="0007468F">
        <w:rPr>
          <w:rFonts w:eastAsia="Calibri"/>
          <w:u w:val="single"/>
        </w:rPr>
        <w:t xml:space="preserve"> products at </w:t>
      </w:r>
      <w:r w:rsidRPr="0007468F">
        <w:rPr>
          <w:rStyle w:val="Emphasis"/>
        </w:rPr>
        <w:t>better prices</w:t>
      </w:r>
      <w:r w:rsidRPr="0007468F">
        <w:rPr>
          <w:rFonts w:eastAsia="Calibri"/>
          <w:u w:val="single"/>
        </w:rPr>
        <w:t xml:space="preserve">, and competition </w:t>
      </w:r>
      <w:r w:rsidRPr="0007468F">
        <w:rPr>
          <w:rStyle w:val="Emphasis"/>
        </w:rPr>
        <w:t>incentivizes firms</w:t>
      </w:r>
      <w:r w:rsidRPr="0007468F">
        <w:rPr>
          <w:rFonts w:eastAsia="Calibri"/>
          <w:u w:val="single"/>
        </w:rPr>
        <w:t xml:space="preserve"> to </w:t>
      </w:r>
      <w:r w:rsidRPr="0007468F">
        <w:rPr>
          <w:rStyle w:val="Emphasis"/>
        </w:rPr>
        <w:t>innovate</w:t>
      </w:r>
      <w:r w:rsidRPr="0007468F">
        <w:rPr>
          <w:rFonts w:eastAsia="Calibri"/>
          <w:u w:val="single"/>
        </w:rPr>
        <w:t xml:space="preserve"> to differentiate</w:t>
      </w:r>
      <w:r w:rsidRPr="0007468F">
        <w:rPr>
          <w:rFonts w:eastAsia="Calibri"/>
          <w:sz w:val="16"/>
        </w:rPr>
        <w:t xml:space="preserve"> their </w:t>
      </w:r>
      <w:r w:rsidRPr="0007468F">
        <w:rPr>
          <w:rFonts w:eastAsia="Calibri"/>
          <w:u w:val="single"/>
        </w:rPr>
        <w:t>products and make firms</w:t>
      </w:r>
      <w:r w:rsidRPr="0007468F">
        <w:rPr>
          <w:rFonts w:eastAsia="Calibri"/>
          <w:sz w:val="16"/>
        </w:rPr>
        <w:t xml:space="preserve"> more </w:t>
      </w:r>
      <w:r w:rsidRPr="0007468F">
        <w:rPr>
          <w:rStyle w:val="Emphasis"/>
        </w:rPr>
        <w:t>competitive</w:t>
      </w:r>
      <w:r w:rsidRPr="0007468F">
        <w:rPr>
          <w:rFonts w:eastAsia="Calibri"/>
          <w:u w:val="single"/>
        </w:rPr>
        <w:t xml:space="preserve"> </w:t>
      </w:r>
      <w:r w:rsidRPr="0007468F">
        <w:rPr>
          <w:rFonts w:eastAsia="Calibri"/>
          <w:highlight w:val="cyan"/>
          <w:u w:val="single"/>
        </w:rPr>
        <w:t>in global markets</w:t>
      </w:r>
      <w:r w:rsidRPr="0007468F">
        <w:rPr>
          <w:rFonts w:eastAsia="Calibri"/>
          <w:sz w:val="16"/>
        </w:rPr>
        <w:t>.</w:t>
      </w:r>
    </w:p>
    <w:p w14:paraId="4E947672" w14:textId="77777777" w:rsidR="00A65924" w:rsidRPr="0007468F" w:rsidRDefault="00A65924" w:rsidP="00A65924">
      <w:pPr>
        <w:rPr>
          <w:rStyle w:val="StyleUnderline"/>
          <w:highlight w:val="cyan"/>
        </w:rPr>
      </w:pPr>
      <w:r w:rsidRPr="0007468F">
        <w:rPr>
          <w:rFonts w:eastAsia="Calibri"/>
          <w:sz w:val="16"/>
        </w:rPr>
        <w:t xml:space="preserve">In fair markets, </w:t>
      </w:r>
      <w:r w:rsidRPr="0007468F">
        <w:rPr>
          <w:rFonts w:eastAsia="Calibri"/>
          <w:highlight w:val="cyan"/>
          <w:u w:val="single"/>
        </w:rPr>
        <w:t>the search</w:t>
      </w:r>
      <w:r w:rsidRPr="0007468F">
        <w:rPr>
          <w:rFonts w:eastAsia="Calibri"/>
          <w:u w:val="single"/>
        </w:rPr>
        <w:t xml:space="preserve"> for competitive advantages </w:t>
      </w:r>
      <w:r w:rsidRPr="0007468F">
        <w:rPr>
          <w:rStyle w:val="Emphasis"/>
        </w:rPr>
        <w:t>stimulates innovation</w:t>
      </w:r>
      <w:r w:rsidRPr="0007468F">
        <w:rPr>
          <w:rFonts w:eastAsia="Calibri"/>
          <w:u w:val="single"/>
        </w:rPr>
        <w:t xml:space="preserve"> and </w:t>
      </w:r>
      <w:r w:rsidRPr="0007468F">
        <w:rPr>
          <w:rFonts w:eastAsia="Calibri"/>
          <w:highlight w:val="cyan"/>
          <w:u w:val="single"/>
        </w:rPr>
        <w:t>strengthens</w:t>
      </w:r>
      <w:r w:rsidRPr="0007468F">
        <w:rPr>
          <w:rFonts w:eastAsia="Calibri"/>
          <w:u w:val="single"/>
        </w:rPr>
        <w:t xml:space="preserve"> </w:t>
      </w:r>
      <w:r w:rsidRPr="0007468F">
        <w:rPr>
          <w:rStyle w:val="Emphasis"/>
        </w:rPr>
        <w:t xml:space="preserve">long-term economic </w:t>
      </w:r>
      <w:r w:rsidRPr="0007468F">
        <w:rPr>
          <w:rStyle w:val="Emphasis"/>
          <w:highlight w:val="cyan"/>
        </w:rPr>
        <w:t>growth</w:t>
      </w:r>
      <w:r w:rsidRPr="0007468F">
        <w:rPr>
          <w:rFonts w:eastAsia="Calibri"/>
          <w:sz w:val="16"/>
        </w:rPr>
        <w:t xml:space="preserve">. The Presidency Report to the Council of the EU (September 20th, 2019) on developing long-term strategies of sustainable growth identifies Research and Innovation (R&amp;I) as a critical driver in response to the main challenges of the European economic growth model. </w:t>
      </w:r>
      <w:r w:rsidRPr="0007468F">
        <w:rPr>
          <w:rFonts w:eastAsia="Calibri"/>
          <w:u w:val="single"/>
        </w:rPr>
        <w:t xml:space="preserve">Economic growth does </w:t>
      </w:r>
      <w:r w:rsidRPr="0007468F">
        <w:rPr>
          <w:rStyle w:val="Emphasis"/>
          <w:highlight w:val="cyan"/>
        </w:rPr>
        <w:t>not</w:t>
      </w:r>
      <w:r w:rsidRPr="0007468F">
        <w:rPr>
          <w:rStyle w:val="Emphasis"/>
        </w:rPr>
        <w:t xml:space="preserve"> need</w:t>
      </w:r>
      <w:r w:rsidRPr="0007468F">
        <w:rPr>
          <w:rFonts w:eastAsia="Calibri"/>
          <w:u w:val="single"/>
        </w:rPr>
        <w:t xml:space="preserve"> to be </w:t>
      </w:r>
      <w:r w:rsidRPr="0007468F">
        <w:rPr>
          <w:rStyle w:val="Emphasis"/>
          <w:highlight w:val="cyan"/>
        </w:rPr>
        <w:t>explosive</w:t>
      </w:r>
      <w:r w:rsidRPr="0007468F">
        <w:rPr>
          <w:rFonts w:eastAsia="Calibri"/>
          <w:highlight w:val="cyan"/>
          <w:u w:val="single"/>
        </w:rPr>
        <w:t xml:space="preserve"> but </w:t>
      </w:r>
      <w:r w:rsidRPr="0007468F">
        <w:rPr>
          <w:rStyle w:val="Emphasis"/>
          <w:highlight w:val="cyan"/>
        </w:rPr>
        <w:t>recurrent</w:t>
      </w:r>
      <w:r w:rsidRPr="0007468F">
        <w:rPr>
          <w:rFonts w:eastAsia="Calibri"/>
          <w:u w:val="single"/>
        </w:rPr>
        <w:t xml:space="preserve"> over the long term. </w:t>
      </w:r>
      <w:r w:rsidRPr="0007468F">
        <w:rPr>
          <w:rFonts w:eastAsia="Calibri"/>
          <w:highlight w:val="cyan"/>
          <w:u w:val="single"/>
        </w:rPr>
        <w:t xml:space="preserve">An </w:t>
      </w:r>
      <w:r w:rsidRPr="0007468F">
        <w:rPr>
          <w:rStyle w:val="Emphasis"/>
          <w:highlight w:val="cyan"/>
        </w:rPr>
        <w:t>example</w:t>
      </w:r>
      <w:r w:rsidRPr="0007468F">
        <w:rPr>
          <w:rFonts w:eastAsia="Calibri"/>
          <w:u w:val="single"/>
        </w:rPr>
        <w:t xml:space="preserve"> of the positive effects of long-term economic growth</w:t>
      </w:r>
      <w:r w:rsidRPr="0007468F">
        <w:rPr>
          <w:rFonts w:eastAsia="Calibri"/>
          <w:sz w:val="16"/>
        </w:rPr>
        <w:t xml:space="preserve"> on income per capita </w:t>
      </w:r>
      <w:r w:rsidRPr="0007468F">
        <w:rPr>
          <w:rFonts w:eastAsia="Calibri"/>
          <w:highlight w:val="cyan"/>
          <w:u w:val="single"/>
        </w:rPr>
        <w:t xml:space="preserve">is the </w:t>
      </w:r>
      <w:r w:rsidRPr="0007468F">
        <w:rPr>
          <w:rStyle w:val="Emphasis"/>
          <w:highlight w:val="cyan"/>
        </w:rPr>
        <w:t>U.S.</w:t>
      </w:r>
      <w:r w:rsidRPr="0007468F">
        <w:rPr>
          <w:rStyle w:val="Emphasis"/>
        </w:rPr>
        <w:t xml:space="preserve"> economy</w:t>
      </w:r>
      <w:r w:rsidRPr="0007468F">
        <w:rPr>
          <w:rFonts w:eastAsia="Calibri"/>
          <w:sz w:val="16"/>
        </w:rPr>
        <w:t xml:space="preserve">. The US GPD per capita grew at a yearly rate of 1.8% between 1870 and 2000, resulting in an increase of 10 times, from $3,340 to $33,330 measured in 1996 dollars. However, </w:t>
      </w:r>
      <w:r w:rsidRPr="0007468F">
        <w:rPr>
          <w:rFonts w:eastAsia="Calibri"/>
          <w:u w:val="single"/>
        </w:rPr>
        <w:t>reducing the</w:t>
      </w:r>
      <w:r w:rsidRPr="0007468F">
        <w:rPr>
          <w:rFonts w:eastAsia="Calibri"/>
          <w:sz w:val="16"/>
        </w:rPr>
        <w:t xml:space="preserve"> yearly </w:t>
      </w:r>
      <w:r w:rsidRPr="0007468F">
        <w:rPr>
          <w:rFonts w:eastAsia="Calibri"/>
          <w:u w:val="single"/>
        </w:rPr>
        <w:t>growth rate to 0.8%, the</w:t>
      </w:r>
      <w:r w:rsidRPr="0007468F">
        <w:rPr>
          <w:rFonts w:eastAsia="Calibri"/>
          <w:sz w:val="16"/>
        </w:rPr>
        <w:t xml:space="preserve"> per capita rent in 2000 would have been $9,450, only 2.8 times the value of 1870, and the </w:t>
      </w:r>
      <w:r w:rsidRPr="0007468F">
        <w:rPr>
          <w:rFonts w:eastAsia="Calibri"/>
          <w:u w:val="single"/>
        </w:rPr>
        <w:t>U.S. would be</w:t>
      </w:r>
      <w:r w:rsidRPr="0007468F">
        <w:rPr>
          <w:rFonts w:eastAsia="Calibri"/>
          <w:sz w:val="16"/>
        </w:rPr>
        <w:t xml:space="preserve"> ranked in </w:t>
      </w:r>
      <w:r w:rsidRPr="0007468F">
        <w:rPr>
          <w:rStyle w:val="Emphasis"/>
        </w:rPr>
        <w:t>45th</w:t>
      </w:r>
      <w:r w:rsidRPr="0007468F">
        <w:rPr>
          <w:rFonts w:eastAsia="Calibri"/>
          <w:sz w:val="16"/>
        </w:rPr>
        <w:t xml:space="preserve"> position </w:t>
      </w:r>
      <w:r w:rsidRPr="0007468F">
        <w:rPr>
          <w:rFonts w:eastAsia="Calibri"/>
          <w:u w:val="single"/>
        </w:rPr>
        <w:t>instead of 2nd out of 150</w:t>
      </w:r>
      <w:r w:rsidRPr="0007468F">
        <w:rPr>
          <w:rFonts w:eastAsia="Calibri"/>
          <w:sz w:val="16"/>
        </w:rPr>
        <w:t xml:space="preserve"> countries (Barro and Sala </w:t>
      </w:r>
      <w:proofErr w:type="spellStart"/>
      <w:r w:rsidRPr="0007468F">
        <w:rPr>
          <w:rFonts w:eastAsia="Calibri"/>
          <w:sz w:val="16"/>
        </w:rPr>
        <w:t>i</w:t>
      </w:r>
      <w:proofErr w:type="spellEnd"/>
      <w:r w:rsidRPr="0007468F">
        <w:rPr>
          <w:rFonts w:eastAsia="Calibri"/>
          <w:sz w:val="16"/>
        </w:rPr>
        <w:t xml:space="preserve"> Martin 2004).</w:t>
      </w:r>
    </w:p>
    <w:p w14:paraId="675D9D8A" w14:textId="72DC10FC" w:rsidR="00A65924" w:rsidRPr="0007468F" w:rsidRDefault="00A65924" w:rsidP="00A65924">
      <w:pPr>
        <w:rPr>
          <w:highlight w:val="cyan"/>
          <w:u w:val="single"/>
        </w:rPr>
      </w:pPr>
      <w:r w:rsidRPr="0007468F">
        <w:rPr>
          <w:rFonts w:eastAsia="Calibri"/>
          <w:sz w:val="16"/>
        </w:rPr>
        <w:t xml:space="preserve">Arguably, </w:t>
      </w:r>
      <w:r w:rsidRPr="0007468F">
        <w:rPr>
          <w:rFonts w:eastAsia="Calibri"/>
          <w:u w:val="single"/>
        </w:rPr>
        <w:t>designing</w:t>
      </w:r>
      <w:r w:rsidRPr="0007468F">
        <w:rPr>
          <w:rFonts w:eastAsia="Calibri"/>
          <w:sz w:val="16"/>
        </w:rPr>
        <w:t xml:space="preserve"> good faith </w:t>
      </w:r>
      <w:r w:rsidRPr="0007468F">
        <w:rPr>
          <w:rFonts w:eastAsia="Calibri"/>
          <w:highlight w:val="cyan"/>
          <w:u w:val="single"/>
        </w:rPr>
        <w:t>competition</w:t>
      </w:r>
      <w:r w:rsidRPr="0007468F">
        <w:rPr>
          <w:rFonts w:eastAsia="Calibri"/>
          <w:sz w:val="16"/>
        </w:rPr>
        <w:t xml:space="preserve"> markets </w:t>
      </w:r>
      <w:r w:rsidRPr="0007468F">
        <w:rPr>
          <w:rFonts w:eastAsia="Calibri"/>
          <w:u w:val="single"/>
        </w:rPr>
        <w:t xml:space="preserve">is a </w:t>
      </w:r>
      <w:r w:rsidRPr="0007468F">
        <w:rPr>
          <w:rStyle w:val="Emphasis"/>
        </w:rPr>
        <w:t xml:space="preserve">natural </w:t>
      </w:r>
      <w:r w:rsidRPr="0007468F">
        <w:rPr>
          <w:rStyle w:val="Emphasis"/>
          <w:highlight w:val="cyan"/>
        </w:rPr>
        <w:t>mech</w:t>
      </w:r>
      <w:r w:rsidRPr="0007468F">
        <w:rPr>
          <w:rStyle w:val="Emphasis"/>
        </w:rPr>
        <w:t>anism</w:t>
      </w:r>
      <w:r w:rsidRPr="0007468F">
        <w:rPr>
          <w:rFonts w:eastAsia="Calibri"/>
          <w:u w:val="single"/>
        </w:rPr>
        <w:t xml:space="preserve"> </w:t>
      </w:r>
      <w:r w:rsidRPr="0007468F">
        <w:rPr>
          <w:rFonts w:eastAsia="Calibri"/>
          <w:highlight w:val="cyan"/>
          <w:u w:val="single"/>
        </w:rPr>
        <w:t xml:space="preserve">to promote </w:t>
      </w:r>
      <w:r w:rsidRPr="0007468F">
        <w:rPr>
          <w:rStyle w:val="Emphasis"/>
          <w:highlight w:val="cyan"/>
        </w:rPr>
        <w:t>sustainable</w:t>
      </w:r>
      <w:r w:rsidRPr="0007468F">
        <w:rPr>
          <w:rStyle w:val="Emphasis"/>
        </w:rPr>
        <w:t xml:space="preserve"> economic </w:t>
      </w:r>
      <w:r w:rsidRPr="0007468F">
        <w:rPr>
          <w:rStyle w:val="Emphasis"/>
          <w:highlight w:val="cyan"/>
        </w:rPr>
        <w:t>growth</w:t>
      </w:r>
      <w:r w:rsidRPr="0007468F">
        <w:rPr>
          <w:rFonts w:eastAsia="Calibri"/>
          <w:u w:val="single"/>
        </w:rPr>
        <w:t xml:space="preserve">. Fair competition </w:t>
      </w:r>
      <w:r w:rsidRPr="0007468F">
        <w:rPr>
          <w:rStyle w:val="Emphasis"/>
        </w:rPr>
        <w:t>stimulates innovation</w:t>
      </w:r>
      <w:r w:rsidRPr="0007468F">
        <w:rPr>
          <w:rFonts w:eastAsia="Calibri"/>
          <w:u w:val="single"/>
        </w:rPr>
        <w:t>, which is the main contributor to</w:t>
      </w:r>
      <w:r w:rsidRPr="0007468F">
        <w:rPr>
          <w:rFonts w:eastAsia="Calibri"/>
          <w:sz w:val="16"/>
        </w:rPr>
        <w:t xml:space="preserve"> sustainable </w:t>
      </w:r>
      <w:r w:rsidRPr="0007468F">
        <w:rPr>
          <w:rFonts w:eastAsia="Calibri"/>
          <w:u w:val="single"/>
        </w:rPr>
        <w:t>economic well-being</w:t>
      </w:r>
      <w:r w:rsidRPr="0007468F">
        <w:rPr>
          <w:rFonts w:eastAsia="Calibri"/>
          <w:sz w:val="16"/>
        </w:rPr>
        <w:t>.</w:t>
      </w:r>
    </w:p>
    <w:p w14:paraId="57CDEFD0" w14:textId="12F25A5E" w:rsidR="00150DEC" w:rsidRPr="0007468F" w:rsidRDefault="00150DEC" w:rsidP="00150DEC">
      <w:pPr>
        <w:pStyle w:val="Heading2"/>
        <w:rPr>
          <w:rFonts w:cs="Calibri"/>
        </w:rPr>
      </w:pPr>
      <w:r w:rsidRPr="0007468F">
        <w:rPr>
          <w:rFonts w:cs="Calibri"/>
        </w:rPr>
        <w:t>Solvency</w:t>
      </w:r>
    </w:p>
    <w:p w14:paraId="67E944B5" w14:textId="4303901F" w:rsidR="004F383D" w:rsidRPr="0007468F" w:rsidRDefault="004F383D" w:rsidP="004F383D">
      <w:pPr>
        <w:pStyle w:val="Heading3"/>
        <w:rPr>
          <w:rFonts w:cs="Calibri"/>
        </w:rPr>
      </w:pPr>
      <w:r w:rsidRPr="0007468F">
        <w:rPr>
          <w:rFonts w:cs="Calibri"/>
        </w:rPr>
        <w:t>Solvency---2AC</w:t>
      </w:r>
    </w:p>
    <w:p w14:paraId="3D1DDA51" w14:textId="77777777" w:rsidR="004F383D" w:rsidRPr="0007468F" w:rsidRDefault="004F383D" w:rsidP="004F383D">
      <w:pPr>
        <w:pStyle w:val="Heading4"/>
        <w:rPr>
          <w:rFonts w:cs="Calibri"/>
        </w:rPr>
      </w:pPr>
      <w:r w:rsidRPr="0007468F">
        <w:rPr>
          <w:rFonts w:cs="Calibri"/>
          <w:u w:val="single"/>
        </w:rPr>
        <w:t>Plea bargaining</w:t>
      </w:r>
      <w:r w:rsidRPr="0007468F">
        <w:rPr>
          <w:rFonts w:cs="Calibri"/>
        </w:rPr>
        <w:t xml:space="preserve"> is key to </w:t>
      </w:r>
      <w:r w:rsidRPr="0007468F">
        <w:rPr>
          <w:rFonts w:cs="Calibri"/>
          <w:u w:val="single"/>
        </w:rPr>
        <w:t>mobilize</w:t>
      </w:r>
      <w:r w:rsidRPr="0007468F">
        <w:rPr>
          <w:rFonts w:cs="Calibri"/>
        </w:rPr>
        <w:t xml:space="preserve"> broad cooperations thru </w:t>
      </w:r>
      <w:r w:rsidRPr="0007468F">
        <w:rPr>
          <w:rFonts w:cs="Calibri"/>
          <w:u w:val="single"/>
        </w:rPr>
        <w:t>corporate leniency</w:t>
      </w:r>
      <w:r w:rsidRPr="0007468F">
        <w:rPr>
          <w:rFonts w:cs="Calibri"/>
        </w:rPr>
        <w:t xml:space="preserve">, deterring </w:t>
      </w:r>
      <w:r w:rsidRPr="0007468F">
        <w:rPr>
          <w:rFonts w:cs="Calibri"/>
          <w:u w:val="single"/>
        </w:rPr>
        <w:t>cartelization</w:t>
      </w:r>
      <w:r w:rsidRPr="0007468F">
        <w:rPr>
          <w:rFonts w:cs="Calibri"/>
        </w:rPr>
        <w:t xml:space="preserve"> AND bolstering </w:t>
      </w:r>
      <w:r w:rsidRPr="0007468F">
        <w:rPr>
          <w:rFonts w:cs="Calibri"/>
          <w:u w:val="single"/>
        </w:rPr>
        <w:t>anti-trust</w:t>
      </w:r>
      <w:r w:rsidRPr="0007468F">
        <w:rPr>
          <w:rFonts w:cs="Calibri"/>
        </w:rPr>
        <w:t>.</w:t>
      </w:r>
    </w:p>
    <w:p w14:paraId="3D4D20CE" w14:textId="77777777" w:rsidR="004F383D" w:rsidRPr="0007468F" w:rsidRDefault="004F383D" w:rsidP="004F383D">
      <w:r w:rsidRPr="0007468F">
        <w:t xml:space="preserve">Scott D. </w:t>
      </w:r>
      <w:r w:rsidRPr="0007468F">
        <w:rPr>
          <w:rStyle w:val="Style13ptBold"/>
        </w:rPr>
        <w:t>Hammond 6</w:t>
      </w:r>
      <w:r w:rsidRPr="0007468F">
        <w:t xml:space="preserve">, Deputy Assistant Attorney General for Criminal Enforcement Antitrust Division U.S. Department of Justice; October 17; OECD Competition Committee Working Party No. 3, “The U.S. Model of Negotiated Plea Agreements: A Good Deal with Benefits for All,” https://www.justice.gov/archives/atr/speech/us-model-negotiated-plea-agreements-good-deal-benefits-all, </w:t>
      </w:r>
      <w:proofErr w:type="spellStart"/>
      <w:r w:rsidRPr="0007468F">
        <w:t>Lucao</w:t>
      </w:r>
      <w:proofErr w:type="spellEnd"/>
    </w:p>
    <w:p w14:paraId="52F04E56" w14:textId="77777777" w:rsidR="004F383D" w:rsidRPr="0007468F" w:rsidRDefault="004F383D" w:rsidP="004F383D">
      <w:pPr>
        <w:rPr>
          <w:sz w:val="16"/>
        </w:rPr>
      </w:pPr>
      <w:r w:rsidRPr="0007468F">
        <w:rPr>
          <w:sz w:val="16"/>
        </w:rPr>
        <w:t xml:space="preserve">The </w:t>
      </w:r>
      <w:r w:rsidRPr="0007468F">
        <w:rPr>
          <w:rStyle w:val="Emphasis"/>
          <w:highlight w:val="cyan"/>
        </w:rPr>
        <w:t>Antitrust</w:t>
      </w:r>
      <w:r w:rsidRPr="0007468F">
        <w:rPr>
          <w:rStyle w:val="StyleUnderline"/>
        </w:rPr>
        <w:t xml:space="preserve"> Division’s </w:t>
      </w:r>
      <w:r w:rsidRPr="0007468F">
        <w:rPr>
          <w:rStyle w:val="StyleUnderline"/>
          <w:highlight w:val="cyan"/>
        </w:rPr>
        <w:t xml:space="preserve">success in cracking </w:t>
      </w:r>
      <w:r w:rsidRPr="0007468F">
        <w:rPr>
          <w:rStyle w:val="Emphasis"/>
          <w:highlight w:val="cyan"/>
        </w:rPr>
        <w:t>cartels</w:t>
      </w:r>
      <w:r w:rsidRPr="0007468F">
        <w:rPr>
          <w:rStyle w:val="StyleUnderline"/>
        </w:rPr>
        <w:t xml:space="preserve"> is</w:t>
      </w:r>
      <w:r w:rsidRPr="0007468F">
        <w:rPr>
          <w:sz w:val="16"/>
        </w:rPr>
        <w:t xml:space="preserve"> largely </w:t>
      </w:r>
      <w:r w:rsidRPr="0007468F">
        <w:rPr>
          <w:rStyle w:val="StyleUnderline"/>
          <w:highlight w:val="cyan"/>
        </w:rPr>
        <w:t>attributed to</w:t>
      </w:r>
      <w:r w:rsidRPr="0007468F">
        <w:rPr>
          <w:rStyle w:val="StyleUnderline"/>
        </w:rPr>
        <w:t xml:space="preserve"> its ability to </w:t>
      </w:r>
      <w:r w:rsidRPr="0007468F">
        <w:rPr>
          <w:rStyle w:val="Emphasis"/>
        </w:rPr>
        <w:t>obtain</w:t>
      </w:r>
      <w:r w:rsidRPr="0007468F">
        <w:rPr>
          <w:sz w:val="16"/>
        </w:rPr>
        <w:t xml:space="preserve"> the cooperation of cartel </w:t>
      </w:r>
      <w:r w:rsidRPr="0007468F">
        <w:rPr>
          <w:rStyle w:val="Emphasis"/>
          <w:highlight w:val="cyan"/>
        </w:rPr>
        <w:t>insiders</w:t>
      </w:r>
      <w:r w:rsidRPr="0007468F">
        <w:rPr>
          <w:sz w:val="16"/>
        </w:rPr>
        <w:t xml:space="preserve">. The Division </w:t>
      </w:r>
      <w:r w:rsidRPr="0007468F">
        <w:rPr>
          <w:rStyle w:val="Emphasis"/>
          <w:highlight w:val="cyan"/>
        </w:rPr>
        <w:t>secures</w:t>
      </w:r>
      <w:r w:rsidRPr="0007468F">
        <w:rPr>
          <w:rStyle w:val="StyleUnderline"/>
        </w:rPr>
        <w:t xml:space="preserve"> the </w:t>
      </w:r>
      <w:r w:rsidRPr="0007468F">
        <w:rPr>
          <w:rStyle w:val="StyleUnderline"/>
          <w:highlight w:val="cyan"/>
        </w:rPr>
        <w:t>cooperation</w:t>
      </w:r>
      <w:r w:rsidRPr="0007468F">
        <w:rPr>
          <w:rStyle w:val="StyleUnderline"/>
        </w:rPr>
        <w:t xml:space="preserve"> of </w:t>
      </w:r>
      <w:r w:rsidRPr="0007468F">
        <w:rPr>
          <w:rStyle w:val="Emphasis"/>
        </w:rPr>
        <w:t>corporate participants</w:t>
      </w:r>
      <w:r w:rsidRPr="0007468F">
        <w:rPr>
          <w:sz w:val="16"/>
        </w:rPr>
        <w:t xml:space="preserve"> in two ways. </w:t>
      </w:r>
      <w:r w:rsidRPr="0007468F">
        <w:rPr>
          <w:rStyle w:val="StyleUnderline"/>
        </w:rPr>
        <w:t xml:space="preserve">It </w:t>
      </w:r>
      <w:r w:rsidRPr="0007468F">
        <w:rPr>
          <w:rStyle w:val="StyleUnderline"/>
          <w:highlight w:val="cyan"/>
        </w:rPr>
        <w:t>offers</w:t>
      </w:r>
      <w:r w:rsidRPr="0007468F">
        <w:rPr>
          <w:sz w:val="16"/>
        </w:rPr>
        <w:t xml:space="preserve"> the </w:t>
      </w:r>
      <w:r w:rsidRPr="0007468F">
        <w:rPr>
          <w:rStyle w:val="StyleUnderline"/>
        </w:rPr>
        <w:t xml:space="preserve">promise of </w:t>
      </w:r>
      <w:r w:rsidRPr="0007468F">
        <w:rPr>
          <w:rStyle w:val="Emphasis"/>
          <w:highlight w:val="cyan"/>
        </w:rPr>
        <w:t>leniency</w:t>
      </w:r>
      <w:r w:rsidRPr="0007468F">
        <w:rPr>
          <w:rStyle w:val="StyleUnderline"/>
          <w:highlight w:val="cyan"/>
        </w:rPr>
        <w:t xml:space="preserve"> or full </w:t>
      </w:r>
      <w:r w:rsidRPr="0007468F">
        <w:rPr>
          <w:rStyle w:val="Emphasis"/>
          <w:highlight w:val="cyan"/>
        </w:rPr>
        <w:t>immunity</w:t>
      </w:r>
      <w:r w:rsidRPr="0007468F">
        <w:rPr>
          <w:sz w:val="16"/>
        </w:rPr>
        <w:t xml:space="preserve"> to the first company </w:t>
      </w:r>
      <w:r w:rsidRPr="0007468F">
        <w:rPr>
          <w:rStyle w:val="StyleUnderline"/>
          <w:highlight w:val="cyan"/>
        </w:rPr>
        <w:t xml:space="preserve">to </w:t>
      </w:r>
      <w:r w:rsidRPr="0007468F">
        <w:rPr>
          <w:rStyle w:val="Emphasis"/>
          <w:highlight w:val="cyan"/>
        </w:rPr>
        <w:t>report</w:t>
      </w:r>
      <w:r w:rsidRPr="0007468F">
        <w:rPr>
          <w:rStyle w:val="StyleUnderline"/>
        </w:rPr>
        <w:t xml:space="preserve"> a criminal antitrust </w:t>
      </w:r>
      <w:r w:rsidRPr="0007468F">
        <w:rPr>
          <w:rStyle w:val="StyleUnderline"/>
          <w:highlight w:val="cyan"/>
        </w:rPr>
        <w:t>violation</w:t>
      </w:r>
      <w:r w:rsidRPr="0007468F">
        <w:rPr>
          <w:sz w:val="16"/>
        </w:rPr>
        <w:t xml:space="preserve"> and to meet the conditions of the Division’s Corporate Leniency Program.1 </w:t>
      </w:r>
      <w:r w:rsidRPr="0007468F">
        <w:rPr>
          <w:rStyle w:val="StyleUnderline"/>
          <w:highlight w:val="cyan"/>
        </w:rPr>
        <w:t xml:space="preserve">A company that </w:t>
      </w:r>
      <w:r w:rsidRPr="0007468F">
        <w:rPr>
          <w:rStyle w:val="Emphasis"/>
          <w:highlight w:val="cyan"/>
        </w:rPr>
        <w:t>self-reports</w:t>
      </w:r>
      <w:r w:rsidRPr="0007468F">
        <w:rPr>
          <w:sz w:val="16"/>
        </w:rPr>
        <w:t xml:space="preserve"> and qualifies under the leniency program </w:t>
      </w:r>
      <w:r w:rsidRPr="0007468F">
        <w:rPr>
          <w:rStyle w:val="StyleUnderline"/>
          <w:highlight w:val="cyan"/>
        </w:rPr>
        <w:t>avoids</w:t>
      </w:r>
      <w:r w:rsidRPr="0007468F">
        <w:rPr>
          <w:rStyle w:val="StyleUnderline"/>
        </w:rPr>
        <w:t xml:space="preserve"> a criminal </w:t>
      </w:r>
      <w:r w:rsidRPr="0007468F">
        <w:rPr>
          <w:rStyle w:val="Emphasis"/>
          <w:highlight w:val="cyan"/>
        </w:rPr>
        <w:t>conviction</w:t>
      </w:r>
      <w:r w:rsidRPr="0007468F">
        <w:rPr>
          <w:sz w:val="16"/>
        </w:rPr>
        <w:t xml:space="preserve">, pays no criminal fine, and keeps its cooperating executives out of jail. A company that loses the race for full immunity faces dire consequences. However, the Division can still offer that company and its </w:t>
      </w:r>
      <w:proofErr w:type="gramStart"/>
      <w:r w:rsidRPr="0007468F">
        <w:rPr>
          <w:sz w:val="16"/>
        </w:rPr>
        <w:t>executives</w:t>
      </w:r>
      <w:proofErr w:type="gramEnd"/>
      <w:r w:rsidRPr="0007468F">
        <w:rPr>
          <w:sz w:val="16"/>
        </w:rPr>
        <w:t xml:space="preserve"> substantial benefits in return for timely cooperation. In the United States, </w:t>
      </w:r>
      <w:r w:rsidRPr="0007468F">
        <w:rPr>
          <w:rStyle w:val="StyleUnderline"/>
          <w:highlight w:val="cyan"/>
        </w:rPr>
        <w:t xml:space="preserve">negotiated </w:t>
      </w:r>
      <w:r w:rsidRPr="0007468F">
        <w:rPr>
          <w:rStyle w:val="Emphasis"/>
          <w:highlight w:val="cyan"/>
        </w:rPr>
        <w:t>plea agreements</w:t>
      </w:r>
      <w:r w:rsidRPr="0007468F">
        <w:rPr>
          <w:sz w:val="16"/>
        </w:rPr>
        <w:t xml:space="preserve"> </w:t>
      </w:r>
      <w:r w:rsidRPr="0007468F">
        <w:rPr>
          <w:rStyle w:val="StyleUnderline"/>
        </w:rPr>
        <w:t xml:space="preserve">are used to </w:t>
      </w:r>
      <w:r w:rsidRPr="0007468F">
        <w:rPr>
          <w:rStyle w:val="StyleUnderline"/>
          <w:highlight w:val="cyan"/>
        </w:rPr>
        <w:t>obtain</w:t>
      </w:r>
      <w:r w:rsidRPr="0007468F">
        <w:rPr>
          <w:rStyle w:val="StyleUnderline"/>
        </w:rPr>
        <w:t xml:space="preserve"> that</w:t>
      </w:r>
      <w:r w:rsidRPr="0007468F">
        <w:rPr>
          <w:sz w:val="16"/>
        </w:rPr>
        <w:t xml:space="preserve"> cooperation </w:t>
      </w:r>
      <w:r w:rsidRPr="0007468F">
        <w:rPr>
          <w:rStyle w:val="StyleUnderline"/>
        </w:rPr>
        <w:t xml:space="preserve">in </w:t>
      </w:r>
      <w:r w:rsidRPr="0007468F">
        <w:rPr>
          <w:rStyle w:val="Emphasis"/>
          <w:highlight w:val="cyan"/>
        </w:rPr>
        <w:t>exchange</w:t>
      </w:r>
      <w:r w:rsidRPr="0007468F">
        <w:rPr>
          <w:rStyle w:val="StyleUnderline"/>
          <w:highlight w:val="cyan"/>
        </w:rPr>
        <w:t xml:space="preserve"> for a lesser sentence</w:t>
      </w:r>
      <w:r w:rsidRPr="0007468F">
        <w:rPr>
          <w:sz w:val="16"/>
        </w:rPr>
        <w:t xml:space="preserve">. </w:t>
      </w:r>
      <w:proofErr w:type="gramStart"/>
      <w:r w:rsidRPr="0007468F">
        <w:rPr>
          <w:sz w:val="16"/>
        </w:rPr>
        <w:t>The vast majority of</w:t>
      </w:r>
      <w:proofErr w:type="gramEnd"/>
      <w:r w:rsidRPr="0007468F">
        <w:rPr>
          <w:sz w:val="16"/>
        </w:rPr>
        <w:t xml:space="preserve"> the Division's major international investigations have involved the cooperation of a corporate leniency applicant and, over the last twenty years, </w:t>
      </w:r>
      <w:r w:rsidRPr="0007468F">
        <w:rPr>
          <w:rStyle w:val="StyleUnderline"/>
          <w:highlight w:val="cyan"/>
        </w:rPr>
        <w:t xml:space="preserve">over </w:t>
      </w:r>
      <w:r w:rsidRPr="0007468F">
        <w:rPr>
          <w:rStyle w:val="Emphasis"/>
          <w:highlight w:val="cyan"/>
        </w:rPr>
        <w:t>90 percent</w:t>
      </w:r>
      <w:r w:rsidRPr="0007468F">
        <w:rPr>
          <w:rStyle w:val="StyleUnderline"/>
          <w:highlight w:val="cyan"/>
        </w:rPr>
        <w:t xml:space="preserve"> of</w:t>
      </w:r>
      <w:r w:rsidRPr="0007468F">
        <w:rPr>
          <w:sz w:val="16"/>
        </w:rPr>
        <w:t xml:space="preserve"> the corporate defendants </w:t>
      </w:r>
      <w:r w:rsidRPr="0007468F">
        <w:rPr>
          <w:rStyle w:val="StyleUnderline"/>
        </w:rPr>
        <w:t xml:space="preserve">charged with an </w:t>
      </w:r>
      <w:r w:rsidRPr="0007468F">
        <w:rPr>
          <w:rStyle w:val="Emphasis"/>
        </w:rPr>
        <w:t>antitrust</w:t>
      </w:r>
      <w:r w:rsidRPr="0007468F">
        <w:rPr>
          <w:rStyle w:val="StyleUnderline"/>
        </w:rPr>
        <w:t xml:space="preserve"> </w:t>
      </w:r>
      <w:r w:rsidRPr="0007468F">
        <w:rPr>
          <w:rStyle w:val="StyleUnderline"/>
          <w:highlight w:val="cyan"/>
        </w:rPr>
        <w:t>offense</w:t>
      </w:r>
      <w:r w:rsidRPr="0007468F">
        <w:rPr>
          <w:rStyle w:val="StyleUnderline"/>
        </w:rPr>
        <w:t xml:space="preserve"> have </w:t>
      </w:r>
      <w:r w:rsidRPr="0007468F">
        <w:rPr>
          <w:rStyle w:val="StyleUnderline"/>
          <w:highlight w:val="cyan"/>
        </w:rPr>
        <w:t xml:space="preserve">entered into </w:t>
      </w:r>
      <w:r w:rsidRPr="0007468F">
        <w:rPr>
          <w:rStyle w:val="Emphasis"/>
          <w:highlight w:val="cyan"/>
        </w:rPr>
        <w:t>plea</w:t>
      </w:r>
      <w:r w:rsidRPr="0007468F">
        <w:rPr>
          <w:rStyle w:val="Emphasis"/>
        </w:rPr>
        <w:t xml:space="preserve"> agreements</w:t>
      </w:r>
      <w:r w:rsidRPr="0007468F">
        <w:rPr>
          <w:sz w:val="16"/>
        </w:rPr>
        <w:t xml:space="preserve"> with the Division where they admitted guilt and cooperated with the Division’s criminal investigations.</w:t>
      </w:r>
    </w:p>
    <w:p w14:paraId="67FA085D" w14:textId="77777777" w:rsidR="004F383D" w:rsidRPr="0007468F" w:rsidRDefault="004F383D" w:rsidP="004F383D">
      <w:pPr>
        <w:rPr>
          <w:sz w:val="16"/>
        </w:rPr>
      </w:pPr>
      <w:r w:rsidRPr="0007468F">
        <w:rPr>
          <w:sz w:val="16"/>
        </w:rPr>
        <w:t xml:space="preserve">In recent years, </w:t>
      </w:r>
      <w:r w:rsidRPr="0007468F">
        <w:rPr>
          <w:rStyle w:val="Emphasis"/>
          <w:highlight w:val="cyan"/>
        </w:rPr>
        <w:t>corporate leniency</w:t>
      </w:r>
      <w:r w:rsidRPr="0007468F">
        <w:rPr>
          <w:rStyle w:val="StyleUnderline"/>
        </w:rPr>
        <w:t xml:space="preserve"> programs have been </w:t>
      </w:r>
      <w:r w:rsidRPr="0007468F">
        <w:rPr>
          <w:rStyle w:val="StyleUnderline"/>
          <w:highlight w:val="cyan"/>
        </w:rPr>
        <w:t xml:space="preserve">adopted by </w:t>
      </w:r>
      <w:r w:rsidRPr="0007468F">
        <w:rPr>
          <w:rStyle w:val="Emphasis"/>
          <w:highlight w:val="cyan"/>
        </w:rPr>
        <w:t>competition authorities</w:t>
      </w:r>
      <w:r w:rsidRPr="0007468F">
        <w:rPr>
          <w:sz w:val="16"/>
        </w:rPr>
        <w:t xml:space="preserve"> from around the world. The programs </w:t>
      </w:r>
      <w:r w:rsidRPr="0007468F">
        <w:rPr>
          <w:rStyle w:val="StyleUnderline"/>
          <w:highlight w:val="cyan"/>
        </w:rPr>
        <w:t>share</w:t>
      </w:r>
      <w:r w:rsidRPr="0007468F">
        <w:rPr>
          <w:rStyle w:val="StyleUnderline"/>
        </w:rPr>
        <w:t xml:space="preserve"> the </w:t>
      </w:r>
      <w:r w:rsidRPr="0007468F">
        <w:rPr>
          <w:rStyle w:val="Emphasis"/>
        </w:rPr>
        <w:t xml:space="preserve">common </w:t>
      </w:r>
      <w:r w:rsidRPr="0007468F">
        <w:rPr>
          <w:rStyle w:val="Emphasis"/>
          <w:highlight w:val="cyan"/>
        </w:rPr>
        <w:t>goal</w:t>
      </w:r>
      <w:r w:rsidRPr="0007468F">
        <w:rPr>
          <w:rStyle w:val="StyleUnderline"/>
          <w:highlight w:val="cyan"/>
        </w:rPr>
        <w:t xml:space="preserve"> of deterring</w:t>
      </w:r>
      <w:r w:rsidRPr="0007468F">
        <w:rPr>
          <w:sz w:val="16"/>
        </w:rPr>
        <w:t xml:space="preserve"> and detecting </w:t>
      </w:r>
      <w:r w:rsidRPr="0007468F">
        <w:rPr>
          <w:rStyle w:val="Emphasis"/>
          <w:highlight w:val="cyan"/>
        </w:rPr>
        <w:t>cartel</w:t>
      </w:r>
      <w:r w:rsidRPr="0007468F">
        <w:rPr>
          <w:rStyle w:val="StyleUnderline"/>
        </w:rPr>
        <w:t xml:space="preserve"> offenses</w:t>
      </w:r>
      <w:r w:rsidRPr="0007468F">
        <w:rPr>
          <w:sz w:val="16"/>
        </w:rPr>
        <w:t xml:space="preserve"> by inducing self-reporting and cooperation through the promise of lenient treatment. Competition </w:t>
      </w:r>
      <w:r w:rsidRPr="0007468F">
        <w:rPr>
          <w:rStyle w:val="StyleUnderline"/>
        </w:rPr>
        <w:t>authorities understand</w:t>
      </w:r>
      <w:r w:rsidRPr="0007468F">
        <w:rPr>
          <w:sz w:val="16"/>
        </w:rPr>
        <w:t xml:space="preserve"> that </w:t>
      </w:r>
      <w:r w:rsidRPr="0007468F">
        <w:rPr>
          <w:rStyle w:val="Emphasis"/>
          <w:highlight w:val="cyan"/>
        </w:rPr>
        <w:t>transparency</w:t>
      </w:r>
      <w:r w:rsidRPr="0007468F">
        <w:rPr>
          <w:rStyle w:val="StyleUnderline"/>
          <w:highlight w:val="cyan"/>
        </w:rPr>
        <w:t xml:space="preserve"> and </w:t>
      </w:r>
      <w:r w:rsidRPr="0007468F">
        <w:rPr>
          <w:rStyle w:val="Emphasis"/>
          <w:highlight w:val="cyan"/>
        </w:rPr>
        <w:t>predictability</w:t>
      </w:r>
      <w:r w:rsidRPr="0007468F">
        <w:rPr>
          <w:sz w:val="16"/>
        </w:rPr>
        <w:t xml:space="preserve"> in the application of a leniency program </w:t>
      </w:r>
      <w:r w:rsidRPr="0007468F">
        <w:rPr>
          <w:rStyle w:val="StyleUnderline"/>
        </w:rPr>
        <w:t xml:space="preserve">are </w:t>
      </w:r>
      <w:r w:rsidRPr="0007468F">
        <w:rPr>
          <w:rStyle w:val="Emphasis"/>
          <w:highlight w:val="cyan"/>
        </w:rPr>
        <w:t>essential</w:t>
      </w:r>
      <w:r w:rsidRPr="0007468F">
        <w:rPr>
          <w:rStyle w:val="StyleUnderline"/>
          <w:highlight w:val="cyan"/>
        </w:rPr>
        <w:t xml:space="preserve"> to encouraging</w:t>
      </w:r>
      <w:r w:rsidRPr="0007468F">
        <w:rPr>
          <w:sz w:val="16"/>
        </w:rPr>
        <w:t xml:space="preserve"> companies to </w:t>
      </w:r>
      <w:r w:rsidRPr="0007468F">
        <w:rPr>
          <w:rStyle w:val="Emphasis"/>
          <w:highlight w:val="cyan"/>
        </w:rPr>
        <w:t>self-report</w:t>
      </w:r>
      <w:r w:rsidRPr="0007468F">
        <w:rPr>
          <w:sz w:val="16"/>
        </w:rPr>
        <w:t xml:space="preserve"> and, </w:t>
      </w:r>
      <w:r w:rsidRPr="0007468F">
        <w:rPr>
          <w:rStyle w:val="StyleUnderline"/>
        </w:rPr>
        <w:t>therefore</w:t>
      </w:r>
      <w:r w:rsidRPr="0007468F">
        <w:rPr>
          <w:sz w:val="16"/>
        </w:rPr>
        <w:t xml:space="preserve">, </w:t>
      </w:r>
      <w:r w:rsidRPr="0007468F">
        <w:rPr>
          <w:rStyle w:val="StyleUnderline"/>
        </w:rPr>
        <w:t xml:space="preserve">have </w:t>
      </w:r>
      <w:r w:rsidRPr="0007468F">
        <w:rPr>
          <w:rStyle w:val="Emphasis"/>
        </w:rPr>
        <w:t>amended</w:t>
      </w:r>
      <w:r w:rsidRPr="0007468F">
        <w:rPr>
          <w:sz w:val="16"/>
        </w:rPr>
        <w:t xml:space="preserve"> and refined their leniency </w:t>
      </w:r>
      <w:r w:rsidRPr="0007468F">
        <w:rPr>
          <w:rStyle w:val="StyleUnderline"/>
        </w:rPr>
        <w:t xml:space="preserve">programs to </w:t>
      </w:r>
      <w:r w:rsidRPr="0007468F">
        <w:rPr>
          <w:rStyle w:val="Emphasis"/>
        </w:rPr>
        <w:t>maximize</w:t>
      </w:r>
      <w:r w:rsidRPr="0007468F">
        <w:rPr>
          <w:rStyle w:val="StyleUnderline"/>
        </w:rPr>
        <w:t xml:space="preserve"> this certainty</w:t>
      </w:r>
      <w:r w:rsidRPr="0007468F">
        <w:rPr>
          <w:sz w:val="16"/>
        </w:rPr>
        <w:t xml:space="preserve">. This consensus has led to a developing global convergence among leniency programs – </w:t>
      </w:r>
      <w:r w:rsidRPr="0007468F">
        <w:rPr>
          <w:rStyle w:val="StyleUnderline"/>
        </w:rPr>
        <w:t xml:space="preserve">convergence of </w:t>
      </w:r>
      <w:r w:rsidRPr="0007468F">
        <w:rPr>
          <w:rStyle w:val="Emphasis"/>
        </w:rPr>
        <w:t>transparency</w:t>
      </w:r>
      <w:r w:rsidRPr="0007468F">
        <w:rPr>
          <w:sz w:val="16"/>
        </w:rPr>
        <w:t xml:space="preserve"> that allows a potential leniency applicant to predict with precision, in each jurisdiction where it is considering reporting, both the benefits that are available if it is the first company to report, and whether it is eligible to receive those benefits. </w:t>
      </w:r>
      <w:proofErr w:type="gramStart"/>
      <w:r w:rsidRPr="0007468F">
        <w:rPr>
          <w:sz w:val="16"/>
        </w:rPr>
        <w:t>The end result</w:t>
      </w:r>
      <w:proofErr w:type="gramEnd"/>
      <w:r w:rsidRPr="0007468F">
        <w:rPr>
          <w:sz w:val="16"/>
        </w:rPr>
        <w:t xml:space="preserve"> is that participants in international cartels are making informed decisions to simultaneously apply for full immunity in multiple jurisdictions where they face the prospect of severe sanctions. In turn, antitrust enforcers in multiple jurisdictions are obtaining the cooperation of insiders, cooperating with one another, and coordinating their investigative strategy against the remaining conspirators. Most importantly, cartel activity is being halted, those responsible are being held accountable, and victims are being compensated.</w:t>
      </w:r>
    </w:p>
    <w:p w14:paraId="7E1FD0CA" w14:textId="77777777" w:rsidR="004F383D" w:rsidRPr="0007468F" w:rsidRDefault="004F383D" w:rsidP="004F383D">
      <w:pPr>
        <w:rPr>
          <w:sz w:val="16"/>
        </w:rPr>
      </w:pPr>
      <w:r w:rsidRPr="0007468F">
        <w:rPr>
          <w:sz w:val="16"/>
        </w:rPr>
        <w:t xml:space="preserve">The global convergence in leniency programs dissipates, however, when the topic turns to how to treat companies and their executives who lose the race for full immunity but </w:t>
      </w:r>
      <w:proofErr w:type="gramStart"/>
      <w:r w:rsidRPr="0007468F">
        <w:rPr>
          <w:sz w:val="16"/>
        </w:rPr>
        <w:t>are still in a position to</w:t>
      </w:r>
      <w:proofErr w:type="gramEnd"/>
      <w:r w:rsidRPr="0007468F">
        <w:rPr>
          <w:sz w:val="16"/>
        </w:rPr>
        <w:t xml:space="preserve"> offer timely and valuable cooperation. Every jurisdiction reserves full immunity benefits to only the first company to come forward and cooperate, and virtually every jurisdiction offers reduced sanctions for those who come forward afterwards and advance the investigation with their cooperation. However, there is wide divergence in terms of how this is done and the degree of transparency in the process that is provided by the enforcement authority.</w:t>
      </w:r>
    </w:p>
    <w:p w14:paraId="2599E300" w14:textId="77777777" w:rsidR="004F383D" w:rsidRPr="0007468F" w:rsidRDefault="004F383D" w:rsidP="004F383D">
      <w:pPr>
        <w:rPr>
          <w:sz w:val="16"/>
        </w:rPr>
      </w:pPr>
      <w:r w:rsidRPr="0007468F">
        <w:rPr>
          <w:sz w:val="16"/>
        </w:rPr>
        <w:t xml:space="preserve">Some jurisdictions have expanded leniency programs that cover full immunity for the first-in company, as well as sentencing reductions for companies that follow the immunity applicant and </w:t>
      </w:r>
      <w:proofErr w:type="gramStart"/>
      <w:r w:rsidRPr="0007468F">
        <w:rPr>
          <w:sz w:val="16"/>
        </w:rPr>
        <w:t>provide assistance to</w:t>
      </w:r>
      <w:proofErr w:type="gramEnd"/>
      <w:r w:rsidRPr="0007468F">
        <w:rPr>
          <w:sz w:val="16"/>
        </w:rPr>
        <w:t xml:space="preserve"> the investigation. These expanded leniency programs vary in terms of the degree of transparency they provide to a prospective cooperator to predict the benefits that it will receive in return for the applicant’s full cooperation. They typically provide guidance in terms of a percentage fine reduction or discount that a cooperator will receive in return for its cooperation. Some programs use a fixed percentage discount – such as a promised 50 percent fine reduction for the second company to obtain leniency – and other programs state the discount in terms of a fixed range of discounts – such as a 30 to 50 percent reduction for the second-in company. The level of transparency that these programs afford will depend not only on whether the fine reduction is expressed as a fixed figure or range, but also on the certainty with which the company can predict the starting point for the fine reduction. Put another way, presenting clear guidelines on how fines are calculated is at least as important, and may be more important, to promoting transparency than is advising companies on the precise percentage discount they will receive in return for their cooperation.</w:t>
      </w:r>
    </w:p>
    <w:p w14:paraId="1BA63604" w14:textId="77777777" w:rsidR="004F383D" w:rsidRPr="0007468F" w:rsidRDefault="004F383D" w:rsidP="004F383D">
      <w:pPr>
        <w:rPr>
          <w:sz w:val="16"/>
        </w:rPr>
      </w:pPr>
      <w:r w:rsidRPr="0007468F">
        <w:rPr>
          <w:rStyle w:val="StyleUnderline"/>
        </w:rPr>
        <w:t xml:space="preserve">In the </w:t>
      </w:r>
      <w:r w:rsidRPr="0007468F">
        <w:rPr>
          <w:rStyle w:val="Emphasis"/>
          <w:highlight w:val="cyan"/>
        </w:rPr>
        <w:t>U</w:t>
      </w:r>
      <w:r w:rsidRPr="0007468F">
        <w:rPr>
          <w:rStyle w:val="StyleUnderline"/>
        </w:rPr>
        <w:t xml:space="preserve">nited </w:t>
      </w:r>
      <w:r w:rsidRPr="0007468F">
        <w:rPr>
          <w:rStyle w:val="Emphasis"/>
          <w:highlight w:val="cyan"/>
        </w:rPr>
        <w:t>S</w:t>
      </w:r>
      <w:r w:rsidRPr="0007468F">
        <w:rPr>
          <w:rStyle w:val="StyleUnderline"/>
        </w:rPr>
        <w:t>tates</w:t>
      </w:r>
      <w:r w:rsidRPr="0007468F">
        <w:rPr>
          <w:sz w:val="16"/>
        </w:rPr>
        <w:t xml:space="preserve"> and </w:t>
      </w:r>
      <w:proofErr w:type="gramStart"/>
      <w:r w:rsidRPr="0007468F">
        <w:rPr>
          <w:sz w:val="16"/>
        </w:rPr>
        <w:t>a number of</w:t>
      </w:r>
      <w:proofErr w:type="gramEnd"/>
      <w:r w:rsidRPr="0007468F">
        <w:rPr>
          <w:sz w:val="16"/>
        </w:rPr>
        <w:t xml:space="preserve"> other jurisdictions, the </w:t>
      </w:r>
      <w:r w:rsidRPr="0007468F">
        <w:rPr>
          <w:rStyle w:val="Emphasis"/>
        </w:rPr>
        <w:t>benefits</w:t>
      </w:r>
      <w:r w:rsidRPr="0007468F">
        <w:rPr>
          <w:sz w:val="16"/>
        </w:rPr>
        <w:t xml:space="preserve"> of the leniency program </w:t>
      </w:r>
      <w:r w:rsidRPr="0007468F">
        <w:rPr>
          <w:rStyle w:val="StyleUnderline"/>
        </w:rPr>
        <w:t>are only available to the first company</w:t>
      </w:r>
      <w:r w:rsidRPr="0007468F">
        <w:rPr>
          <w:sz w:val="16"/>
        </w:rPr>
        <w:t xml:space="preserve"> to come forward and be accepted into the program. In these jurisdictions, however, </w:t>
      </w:r>
      <w:r w:rsidRPr="0007468F">
        <w:rPr>
          <w:rStyle w:val="Emphasis"/>
          <w:highlight w:val="cyan"/>
        </w:rPr>
        <w:t>companies</w:t>
      </w:r>
      <w:r w:rsidRPr="0007468F">
        <w:rPr>
          <w:rStyle w:val="StyleUnderline"/>
          <w:highlight w:val="cyan"/>
        </w:rPr>
        <w:t xml:space="preserve"> and </w:t>
      </w:r>
      <w:r w:rsidRPr="0007468F">
        <w:rPr>
          <w:rStyle w:val="Emphasis"/>
          <w:highlight w:val="cyan"/>
        </w:rPr>
        <w:t>individuals</w:t>
      </w:r>
      <w:r w:rsidRPr="0007468F">
        <w:rPr>
          <w:sz w:val="16"/>
        </w:rPr>
        <w:t xml:space="preserve"> that do not qualify for full immunity but offer timely and valuable cooperation </w:t>
      </w:r>
      <w:r w:rsidRPr="0007468F">
        <w:rPr>
          <w:rStyle w:val="StyleUnderline"/>
        </w:rPr>
        <w:t xml:space="preserve">can still </w:t>
      </w:r>
      <w:r w:rsidRPr="0007468F">
        <w:rPr>
          <w:rStyle w:val="StyleUnderline"/>
          <w:highlight w:val="cyan"/>
        </w:rPr>
        <w:t>obtain</w:t>
      </w:r>
      <w:r w:rsidRPr="0007468F">
        <w:rPr>
          <w:rStyle w:val="StyleUnderline"/>
        </w:rPr>
        <w:t xml:space="preserve"> significant </w:t>
      </w:r>
      <w:r w:rsidRPr="0007468F">
        <w:rPr>
          <w:rStyle w:val="Emphasis"/>
          <w:highlight w:val="cyan"/>
        </w:rPr>
        <w:t>sentencing benefits</w:t>
      </w:r>
      <w:r w:rsidRPr="0007468F">
        <w:rPr>
          <w:sz w:val="16"/>
        </w:rPr>
        <w:t xml:space="preserve">, including a substantial reduction in fines and more favorable treatment for culpable executives. Sentencing discounts for these cooperators are handled outside of the Division’s Corporate Leniency Program. In the United States, the </w:t>
      </w:r>
      <w:r w:rsidRPr="0007468F">
        <w:rPr>
          <w:rStyle w:val="Emphasis"/>
        </w:rPr>
        <w:t>benefits</w:t>
      </w:r>
      <w:r w:rsidRPr="0007468F">
        <w:rPr>
          <w:rStyle w:val="StyleUnderline"/>
        </w:rPr>
        <w:t xml:space="preserve"> are conferred </w:t>
      </w:r>
      <w:r w:rsidRPr="0007468F">
        <w:rPr>
          <w:rStyle w:val="StyleUnderline"/>
          <w:highlight w:val="cyan"/>
        </w:rPr>
        <w:t>through</w:t>
      </w:r>
      <w:r w:rsidRPr="0007468F">
        <w:rPr>
          <w:rStyle w:val="StyleUnderline"/>
        </w:rPr>
        <w:t xml:space="preserve"> the negotiation of </w:t>
      </w:r>
      <w:r w:rsidRPr="0007468F">
        <w:rPr>
          <w:rStyle w:val="Emphasis"/>
          <w:highlight w:val="cyan"/>
        </w:rPr>
        <w:t>plea agreements</w:t>
      </w:r>
      <w:r w:rsidRPr="0007468F">
        <w:rPr>
          <w:sz w:val="16"/>
        </w:rPr>
        <w:t xml:space="preserve"> whereby the </w:t>
      </w:r>
      <w:r w:rsidRPr="0007468F">
        <w:rPr>
          <w:rStyle w:val="StyleUnderline"/>
        </w:rPr>
        <w:t xml:space="preserve">defendant is obligated to </w:t>
      </w:r>
      <w:r w:rsidRPr="0007468F">
        <w:rPr>
          <w:rStyle w:val="Emphasis"/>
        </w:rPr>
        <w:t>plead guilty</w:t>
      </w:r>
      <w:r w:rsidRPr="0007468F">
        <w:rPr>
          <w:sz w:val="16"/>
        </w:rPr>
        <w:t xml:space="preserve"> </w:t>
      </w:r>
      <w:r w:rsidRPr="0007468F">
        <w:rPr>
          <w:rStyle w:val="StyleUnderline"/>
        </w:rPr>
        <w:t>and provide full</w:t>
      </w:r>
      <w:r w:rsidRPr="0007468F">
        <w:rPr>
          <w:sz w:val="16"/>
        </w:rPr>
        <w:t xml:space="preserve"> and continuing </w:t>
      </w:r>
      <w:r w:rsidRPr="0007468F">
        <w:rPr>
          <w:rStyle w:val="Emphasis"/>
        </w:rPr>
        <w:t>cooperation</w:t>
      </w:r>
      <w:r w:rsidRPr="0007468F">
        <w:rPr>
          <w:sz w:val="16"/>
        </w:rPr>
        <w:t xml:space="preserve">. In exchange, the </w:t>
      </w:r>
      <w:r w:rsidRPr="0007468F">
        <w:rPr>
          <w:rStyle w:val="StyleUnderline"/>
        </w:rPr>
        <w:t>government commits to</w:t>
      </w:r>
      <w:r w:rsidRPr="0007468F">
        <w:rPr>
          <w:sz w:val="16"/>
        </w:rPr>
        <w:t xml:space="preserve"> making a specific </w:t>
      </w:r>
      <w:r w:rsidRPr="0007468F">
        <w:rPr>
          <w:rStyle w:val="StyleUnderline"/>
        </w:rPr>
        <w:t xml:space="preserve">sentencing </w:t>
      </w:r>
      <w:r w:rsidRPr="0007468F">
        <w:rPr>
          <w:rStyle w:val="Emphasis"/>
        </w:rPr>
        <w:t>recommendation</w:t>
      </w:r>
      <w:r w:rsidRPr="0007468F">
        <w:rPr>
          <w:sz w:val="16"/>
        </w:rPr>
        <w:t xml:space="preserve"> to the court which, as discussed below, the </w:t>
      </w:r>
      <w:r w:rsidRPr="0007468F">
        <w:rPr>
          <w:rStyle w:val="StyleUnderline"/>
        </w:rPr>
        <w:t xml:space="preserve">courts are very likely to </w:t>
      </w:r>
      <w:r w:rsidRPr="0007468F">
        <w:rPr>
          <w:rStyle w:val="Emphasis"/>
        </w:rPr>
        <w:t>follow</w:t>
      </w:r>
      <w:r w:rsidRPr="0007468F">
        <w:rPr>
          <w:sz w:val="16"/>
        </w:rPr>
        <w:t xml:space="preserve">. Therefore, </w:t>
      </w:r>
      <w:r w:rsidRPr="0007468F">
        <w:rPr>
          <w:rStyle w:val="StyleUnderline"/>
        </w:rPr>
        <w:t>in most cases</w:t>
      </w:r>
      <w:r w:rsidRPr="0007468F">
        <w:rPr>
          <w:sz w:val="16"/>
        </w:rPr>
        <w:t xml:space="preserve">, </w:t>
      </w:r>
      <w:r w:rsidRPr="0007468F">
        <w:rPr>
          <w:rStyle w:val="StyleUnderline"/>
        </w:rPr>
        <w:t>the defendant knows</w:t>
      </w:r>
      <w:r w:rsidRPr="0007468F">
        <w:rPr>
          <w:sz w:val="16"/>
        </w:rPr>
        <w:t xml:space="preserve"> what the government’s sentencing </w:t>
      </w:r>
      <w:r w:rsidRPr="0007468F">
        <w:rPr>
          <w:rStyle w:val="Emphasis"/>
        </w:rPr>
        <w:t>recommendation</w:t>
      </w:r>
      <w:r w:rsidRPr="0007468F">
        <w:rPr>
          <w:sz w:val="16"/>
        </w:rPr>
        <w:t xml:space="preserve"> will be </w:t>
      </w:r>
      <w:r w:rsidRPr="0007468F">
        <w:rPr>
          <w:rStyle w:val="StyleUnderline"/>
        </w:rPr>
        <w:t>and what the</w:t>
      </w:r>
      <w:r w:rsidRPr="0007468F">
        <w:rPr>
          <w:sz w:val="16"/>
        </w:rPr>
        <w:t xml:space="preserve"> sentencing </w:t>
      </w:r>
      <w:r w:rsidRPr="0007468F">
        <w:rPr>
          <w:rStyle w:val="StyleUnderline"/>
        </w:rPr>
        <w:t xml:space="preserve">court is very likely to </w:t>
      </w:r>
      <w:r w:rsidRPr="0007468F">
        <w:rPr>
          <w:rStyle w:val="Emphasis"/>
        </w:rPr>
        <w:t>impose</w:t>
      </w:r>
      <w:r w:rsidRPr="0007468F">
        <w:rPr>
          <w:sz w:val="16"/>
        </w:rPr>
        <w:t xml:space="preserve"> at the time the defendant enters into a </w:t>
      </w:r>
      <w:r w:rsidRPr="0007468F">
        <w:rPr>
          <w:rStyle w:val="Emphasis"/>
        </w:rPr>
        <w:t>plea agreement</w:t>
      </w:r>
      <w:r w:rsidRPr="0007468F">
        <w:rPr>
          <w:sz w:val="16"/>
        </w:rPr>
        <w:t xml:space="preserve"> with the Division. Since the Division negotiates, signs, and publicly files plea agreements throughout the course of its investigations, most corporate defendants do not have to wait until their cooperation is complete, or until the investigation is over, before they learn the value that the government places on their cooperation.</w:t>
      </w:r>
    </w:p>
    <w:p w14:paraId="52730813" w14:textId="77777777" w:rsidR="004F383D" w:rsidRPr="0007468F" w:rsidRDefault="004F383D" w:rsidP="004F383D">
      <w:pPr>
        <w:rPr>
          <w:sz w:val="16"/>
        </w:rPr>
      </w:pPr>
      <w:r w:rsidRPr="0007468F">
        <w:rPr>
          <w:sz w:val="16"/>
        </w:rPr>
        <w:t>The term “plea bargaining” sometimes carries a negative connotation, because it implies that prosecutors are bargaining away justice by securing guilty pleas that allow defendants to plead guilty to lesser offenses. The Division’s experience of using negotiated plea agreements in cartel cases has very few, if any, detractors, however. Doing so benefits the government, cooperating defendants, the judicial system, the victims, and the public at large by encouraging early cooperation and acceptance of responsibility by cartel members through the promise of a transparent, proportional, expedited, certain and final plea disposition.</w:t>
      </w:r>
    </w:p>
    <w:p w14:paraId="2209ABD4" w14:textId="77777777" w:rsidR="004F383D" w:rsidRPr="0007468F" w:rsidRDefault="004F383D" w:rsidP="004F383D">
      <w:pPr>
        <w:rPr>
          <w:sz w:val="16"/>
        </w:rPr>
      </w:pPr>
      <w:r w:rsidRPr="0007468F">
        <w:rPr>
          <w:sz w:val="16"/>
        </w:rPr>
        <w:t xml:space="preserve">This paper is intended to provide guidance on the U.S. system of negotiated plea agreements </w:t>
      </w:r>
      <w:proofErr w:type="gramStart"/>
      <w:r w:rsidRPr="0007468F">
        <w:rPr>
          <w:sz w:val="16"/>
        </w:rPr>
        <w:t>and also</w:t>
      </w:r>
      <w:proofErr w:type="gramEnd"/>
      <w:r w:rsidRPr="0007468F">
        <w:rPr>
          <w:sz w:val="16"/>
        </w:rPr>
        <w:t xml:space="preserve"> explain the essential role that these agreements play in the Division’s cartel enforcement program. The paper will first discuss the role of transparent policies and penalties in encouraging early cooperation. Second, it will discuss Department of Justice policies related to the selection of charges and sentencing. Third, it will discuss some of the core principles behind the U.S. system of negotiating plea agreements, including a discussion of key federal rules that govern plea agreement procedures as well as the role of federal courts in deciding whether to accept a plea agreement and sentence a defendant pursuant to its terms. Fourth, the paper will explain the standard provisions found in the Division’s model plea agreements that are attached to this paper. Finally, the paper will conclude by discussing the many advantages of the U.S. system of negotiated plea agreements, illustrating how plea agreements are a good deal with benefits for all.</w:t>
      </w:r>
    </w:p>
    <w:p w14:paraId="68119F35" w14:textId="77777777" w:rsidR="004F383D" w:rsidRPr="0007468F" w:rsidRDefault="004F383D" w:rsidP="004F383D">
      <w:pPr>
        <w:rPr>
          <w:sz w:val="16"/>
        </w:rPr>
      </w:pPr>
      <w:r w:rsidRPr="0007468F">
        <w:rPr>
          <w:sz w:val="16"/>
        </w:rPr>
        <w:t>II. Tradition of Transparency</w:t>
      </w:r>
    </w:p>
    <w:p w14:paraId="0715A121" w14:textId="77777777" w:rsidR="004F383D" w:rsidRPr="0007468F" w:rsidRDefault="004F383D" w:rsidP="004F383D">
      <w:pPr>
        <w:rPr>
          <w:sz w:val="16"/>
        </w:rPr>
      </w:pPr>
      <w:r w:rsidRPr="0007468F">
        <w:rPr>
          <w:sz w:val="16"/>
        </w:rPr>
        <w:t xml:space="preserve">The Division has a tradition of maximizing transparency and predictability throughout its cartel enforcement program. Examples of this include: transparent standards for opening criminal antitrust investigations; transparent standards for deciding whether to file criminal antitrust charges; transparent prosecutorial priorities; transparent application of the Division’s Corporate Leniency Policy; transparent policies relating to the negotiation of plea agreements; and transparent policies on the application of the antitrust Sentencing Guidelines.2 </w:t>
      </w:r>
      <w:r w:rsidRPr="0007468F">
        <w:rPr>
          <w:rStyle w:val="Emphasis"/>
          <w:highlight w:val="cyan"/>
        </w:rPr>
        <w:t>Transparency</w:t>
      </w:r>
      <w:r w:rsidRPr="0007468F">
        <w:rPr>
          <w:rStyle w:val="StyleUnderline"/>
          <w:highlight w:val="cyan"/>
        </w:rPr>
        <w:t xml:space="preserve"> is</w:t>
      </w:r>
      <w:r w:rsidRPr="0007468F">
        <w:rPr>
          <w:rStyle w:val="StyleUnderline"/>
        </w:rPr>
        <w:t xml:space="preserve"> not only </w:t>
      </w:r>
      <w:r w:rsidRPr="0007468F">
        <w:rPr>
          <w:rStyle w:val="StyleUnderline"/>
          <w:highlight w:val="cyan"/>
        </w:rPr>
        <w:t xml:space="preserve">critical to fostering </w:t>
      </w:r>
      <w:r w:rsidRPr="0007468F">
        <w:rPr>
          <w:rStyle w:val="Emphasis"/>
          <w:highlight w:val="cyan"/>
        </w:rPr>
        <w:t>confidence</w:t>
      </w:r>
      <w:r w:rsidRPr="0007468F">
        <w:rPr>
          <w:sz w:val="16"/>
        </w:rPr>
        <w:t xml:space="preserve"> among the defense bar and the business community that the Division provides proportional and equitable treatment of antitrust offenders, </w:t>
      </w:r>
      <w:r w:rsidRPr="0007468F">
        <w:rPr>
          <w:rStyle w:val="StyleUnderline"/>
        </w:rPr>
        <w:t xml:space="preserve">but it is </w:t>
      </w:r>
      <w:r w:rsidRPr="0007468F">
        <w:rPr>
          <w:rStyle w:val="StyleUnderline"/>
          <w:highlight w:val="cyan"/>
        </w:rPr>
        <w:t>also essential to</w:t>
      </w:r>
      <w:r w:rsidRPr="0007468F">
        <w:rPr>
          <w:rStyle w:val="StyleUnderline"/>
        </w:rPr>
        <w:t xml:space="preserve"> securing </w:t>
      </w:r>
      <w:r w:rsidRPr="0007468F">
        <w:rPr>
          <w:rStyle w:val="Emphasis"/>
          <w:highlight w:val="cyan"/>
        </w:rPr>
        <w:t>cooperation</w:t>
      </w:r>
      <w:r w:rsidRPr="0007468F">
        <w:rPr>
          <w:sz w:val="16"/>
        </w:rPr>
        <w:t xml:space="preserve"> from culpable parties.</w:t>
      </w:r>
    </w:p>
    <w:p w14:paraId="63D31F8A" w14:textId="77777777" w:rsidR="004F383D" w:rsidRPr="0007468F" w:rsidRDefault="004F383D" w:rsidP="004F383D">
      <w:pPr>
        <w:rPr>
          <w:sz w:val="16"/>
        </w:rPr>
      </w:pPr>
      <w:r w:rsidRPr="0007468F">
        <w:rPr>
          <w:rStyle w:val="StyleUnderline"/>
          <w:highlight w:val="cyan"/>
        </w:rPr>
        <w:t>Prospective</w:t>
      </w:r>
      <w:r w:rsidRPr="0007468F">
        <w:rPr>
          <w:rStyle w:val="StyleUnderline"/>
        </w:rPr>
        <w:t xml:space="preserve"> cooperating </w:t>
      </w:r>
      <w:r w:rsidRPr="0007468F">
        <w:rPr>
          <w:rStyle w:val="StyleUnderline"/>
          <w:highlight w:val="cyan"/>
        </w:rPr>
        <w:t>parties come forward</w:t>
      </w:r>
      <w:r w:rsidRPr="0007468F">
        <w:rPr>
          <w:sz w:val="16"/>
        </w:rPr>
        <w:t xml:space="preserve"> in direct proportion </w:t>
      </w:r>
      <w:r w:rsidRPr="0007468F">
        <w:rPr>
          <w:rStyle w:val="StyleUnderline"/>
          <w:highlight w:val="cyan"/>
        </w:rPr>
        <w:t>to</w:t>
      </w:r>
      <w:r w:rsidRPr="0007468F">
        <w:rPr>
          <w:rStyle w:val="StyleUnderline"/>
        </w:rPr>
        <w:t xml:space="preserve"> the </w:t>
      </w:r>
      <w:r w:rsidRPr="0007468F">
        <w:rPr>
          <w:rStyle w:val="Emphasis"/>
          <w:highlight w:val="cyan"/>
        </w:rPr>
        <w:t>predictability</w:t>
      </w:r>
      <w:r w:rsidRPr="0007468F">
        <w:rPr>
          <w:sz w:val="16"/>
          <w:highlight w:val="cyan"/>
        </w:rPr>
        <w:t xml:space="preserve"> </w:t>
      </w:r>
      <w:r w:rsidRPr="0007468F">
        <w:rPr>
          <w:rStyle w:val="StyleUnderline"/>
          <w:highlight w:val="cyan"/>
        </w:rPr>
        <w:t xml:space="preserve">and </w:t>
      </w:r>
      <w:r w:rsidRPr="0007468F">
        <w:rPr>
          <w:rStyle w:val="Emphasis"/>
          <w:highlight w:val="cyan"/>
        </w:rPr>
        <w:t>certainty</w:t>
      </w:r>
      <w:r w:rsidRPr="0007468F">
        <w:rPr>
          <w:rStyle w:val="StyleUnderline"/>
        </w:rPr>
        <w:t xml:space="preserve"> of their treatment following </w:t>
      </w:r>
      <w:r w:rsidRPr="0007468F">
        <w:rPr>
          <w:rStyle w:val="Emphasis"/>
        </w:rPr>
        <w:t>cooperation</w:t>
      </w:r>
      <w:r w:rsidRPr="0007468F">
        <w:rPr>
          <w:sz w:val="16"/>
        </w:rPr>
        <w:t xml:space="preserve">. Therefore, </w:t>
      </w:r>
      <w:r w:rsidRPr="0007468F">
        <w:rPr>
          <w:rStyle w:val="StyleUnderline"/>
        </w:rPr>
        <w:t xml:space="preserve">a </w:t>
      </w:r>
      <w:r w:rsidRPr="0007468F">
        <w:rPr>
          <w:rStyle w:val="StyleUnderline"/>
          <w:highlight w:val="cyan"/>
        </w:rPr>
        <w:t>party must</w:t>
      </w:r>
      <w:r w:rsidRPr="0007468F">
        <w:rPr>
          <w:rStyle w:val="StyleUnderline"/>
        </w:rPr>
        <w:t xml:space="preserve"> be able to </w:t>
      </w:r>
      <w:r w:rsidRPr="0007468F">
        <w:rPr>
          <w:rStyle w:val="Emphasis"/>
          <w:highlight w:val="cyan"/>
        </w:rPr>
        <w:t>predict</w:t>
      </w:r>
      <w:r w:rsidRPr="0007468F">
        <w:rPr>
          <w:sz w:val="16"/>
        </w:rPr>
        <w:t xml:space="preserve">, with a high degree of certainty, </w:t>
      </w:r>
      <w:r w:rsidRPr="0007468F">
        <w:rPr>
          <w:rStyle w:val="StyleUnderline"/>
          <w:highlight w:val="cyan"/>
        </w:rPr>
        <w:t xml:space="preserve">how it will be </w:t>
      </w:r>
      <w:r w:rsidRPr="0007468F">
        <w:rPr>
          <w:rStyle w:val="Emphasis"/>
          <w:highlight w:val="cyan"/>
        </w:rPr>
        <w:t>treated</w:t>
      </w:r>
      <w:r w:rsidRPr="0007468F">
        <w:rPr>
          <w:rStyle w:val="StyleUnderline"/>
        </w:rPr>
        <w:t xml:space="preserve"> if it cooperates</w:t>
      </w:r>
      <w:r w:rsidRPr="0007468F">
        <w:rPr>
          <w:sz w:val="16"/>
        </w:rPr>
        <w:t xml:space="preserve">, and what the consequences will be if it does not. </w:t>
      </w:r>
      <w:r w:rsidRPr="0007468F">
        <w:rPr>
          <w:rStyle w:val="StyleUnderline"/>
        </w:rPr>
        <w:t xml:space="preserve">This requires that an </w:t>
      </w:r>
      <w:r w:rsidRPr="0007468F">
        <w:rPr>
          <w:rStyle w:val="Emphasis"/>
        </w:rPr>
        <w:t>antitrust offender</w:t>
      </w:r>
      <w:r w:rsidRPr="0007468F">
        <w:rPr>
          <w:rStyle w:val="StyleUnderline"/>
        </w:rPr>
        <w:t xml:space="preserve"> be able to </w:t>
      </w:r>
      <w:r w:rsidRPr="0007468F">
        <w:rPr>
          <w:rStyle w:val="Emphasis"/>
        </w:rPr>
        <w:t>predict</w:t>
      </w:r>
      <w:r w:rsidRPr="0007468F">
        <w:rPr>
          <w:sz w:val="16"/>
        </w:rPr>
        <w:t>:</w:t>
      </w:r>
    </w:p>
    <w:p w14:paraId="356DE5F2" w14:textId="77777777" w:rsidR="004F383D" w:rsidRPr="0007468F" w:rsidRDefault="004F383D" w:rsidP="004F383D">
      <w:pPr>
        <w:rPr>
          <w:sz w:val="16"/>
        </w:rPr>
      </w:pPr>
      <w:r w:rsidRPr="0007468F">
        <w:rPr>
          <w:sz w:val="16"/>
        </w:rPr>
        <w:t xml:space="preserve">C what the </w:t>
      </w:r>
      <w:r w:rsidRPr="0007468F">
        <w:rPr>
          <w:rStyle w:val="StyleUnderline"/>
        </w:rPr>
        <w:t xml:space="preserve">likely </w:t>
      </w:r>
      <w:r w:rsidRPr="0007468F">
        <w:rPr>
          <w:rStyle w:val="Emphasis"/>
        </w:rPr>
        <w:t>sentence</w:t>
      </w:r>
      <w:r w:rsidRPr="0007468F">
        <w:rPr>
          <w:sz w:val="16"/>
        </w:rPr>
        <w:t xml:space="preserve"> will be if convicted at trial with no acceptance of responsibility and no credit for </w:t>
      </w:r>
      <w:proofErr w:type="gramStart"/>
      <w:r w:rsidRPr="0007468F">
        <w:rPr>
          <w:sz w:val="16"/>
        </w:rPr>
        <w:t>cooperation;</w:t>
      </w:r>
      <w:proofErr w:type="gramEnd"/>
    </w:p>
    <w:p w14:paraId="541B5592" w14:textId="77777777" w:rsidR="004F383D" w:rsidRPr="0007468F" w:rsidRDefault="004F383D" w:rsidP="004F383D">
      <w:pPr>
        <w:rPr>
          <w:sz w:val="16"/>
        </w:rPr>
      </w:pPr>
      <w:r w:rsidRPr="0007468F">
        <w:rPr>
          <w:sz w:val="16"/>
        </w:rPr>
        <w:t xml:space="preserve">C </w:t>
      </w:r>
      <w:r w:rsidRPr="0007468F">
        <w:rPr>
          <w:rStyle w:val="StyleUnderline"/>
        </w:rPr>
        <w:t xml:space="preserve">how the party can qualify for </w:t>
      </w:r>
      <w:r w:rsidRPr="0007468F">
        <w:rPr>
          <w:rStyle w:val="Emphasis"/>
        </w:rPr>
        <w:t>full immunity</w:t>
      </w:r>
      <w:r w:rsidRPr="0007468F">
        <w:rPr>
          <w:sz w:val="16"/>
        </w:rPr>
        <w:t xml:space="preserve"> by being the first to report the conduct and meet the other conditions of either the Division’s Corporate Leniency or Individual Leniency Programs; and</w:t>
      </w:r>
    </w:p>
    <w:p w14:paraId="37AEA804" w14:textId="77777777" w:rsidR="004F383D" w:rsidRPr="0007468F" w:rsidRDefault="004F383D" w:rsidP="004F383D">
      <w:pPr>
        <w:rPr>
          <w:sz w:val="16"/>
        </w:rPr>
      </w:pPr>
      <w:r w:rsidRPr="0007468F">
        <w:rPr>
          <w:sz w:val="16"/>
        </w:rPr>
        <w:t xml:space="preserve">C </w:t>
      </w:r>
      <w:r w:rsidRPr="0007468F">
        <w:rPr>
          <w:rStyle w:val="StyleUnderline"/>
        </w:rPr>
        <w:t xml:space="preserve">what benefits are </w:t>
      </w:r>
      <w:r w:rsidRPr="0007468F">
        <w:rPr>
          <w:rStyle w:val="Emphasis"/>
        </w:rPr>
        <w:t>available</w:t>
      </w:r>
      <w:r w:rsidRPr="0007468F">
        <w:rPr>
          <w:sz w:val="16"/>
        </w:rPr>
        <w:t xml:space="preserve"> to a party that loses the race for leniency but still offers to provide timely and valuable cooperation pursuant to a plea agreement.</w:t>
      </w:r>
    </w:p>
    <w:p w14:paraId="42708376" w14:textId="77777777" w:rsidR="004F383D" w:rsidRPr="0007468F" w:rsidRDefault="004F383D" w:rsidP="004F383D">
      <w:pPr>
        <w:rPr>
          <w:sz w:val="16"/>
        </w:rPr>
      </w:pPr>
      <w:r w:rsidRPr="0007468F">
        <w:rPr>
          <w:rStyle w:val="StyleUnderline"/>
        </w:rPr>
        <w:t xml:space="preserve">To </w:t>
      </w:r>
      <w:r w:rsidRPr="0007468F">
        <w:rPr>
          <w:rStyle w:val="StyleUnderline"/>
          <w:highlight w:val="cyan"/>
        </w:rPr>
        <w:t>maximize</w:t>
      </w:r>
      <w:r w:rsidRPr="0007468F">
        <w:rPr>
          <w:sz w:val="16"/>
        </w:rPr>
        <w:t xml:space="preserve"> the goals of </w:t>
      </w:r>
      <w:r w:rsidRPr="0007468F">
        <w:rPr>
          <w:rStyle w:val="Emphasis"/>
          <w:highlight w:val="cyan"/>
        </w:rPr>
        <w:t>transparency</w:t>
      </w:r>
      <w:r w:rsidRPr="0007468F">
        <w:rPr>
          <w:sz w:val="16"/>
        </w:rPr>
        <w:t xml:space="preserve">, </w:t>
      </w:r>
      <w:r w:rsidRPr="0007468F">
        <w:rPr>
          <w:rStyle w:val="StyleUnderline"/>
          <w:highlight w:val="cyan"/>
        </w:rPr>
        <w:t>authorities must</w:t>
      </w:r>
      <w:r w:rsidRPr="0007468F">
        <w:rPr>
          <w:sz w:val="16"/>
        </w:rPr>
        <w:t xml:space="preserve"> not only </w:t>
      </w:r>
      <w:r w:rsidRPr="0007468F">
        <w:rPr>
          <w:rStyle w:val="StyleUnderline"/>
          <w:highlight w:val="cyan"/>
        </w:rPr>
        <w:t>provide</w:t>
      </w:r>
      <w:r w:rsidRPr="0007468F">
        <w:rPr>
          <w:rStyle w:val="StyleUnderline"/>
        </w:rPr>
        <w:t xml:space="preserve"> explicitly stated </w:t>
      </w:r>
      <w:r w:rsidRPr="0007468F">
        <w:rPr>
          <w:rStyle w:val="Emphasis"/>
          <w:highlight w:val="cyan"/>
        </w:rPr>
        <w:t>standards</w:t>
      </w:r>
      <w:r w:rsidRPr="0007468F">
        <w:rPr>
          <w:sz w:val="16"/>
        </w:rPr>
        <w:t xml:space="preserve"> and policies, </w:t>
      </w:r>
      <w:r w:rsidRPr="0007468F">
        <w:rPr>
          <w:rStyle w:val="StyleUnderline"/>
        </w:rPr>
        <w:t xml:space="preserve">but </w:t>
      </w:r>
      <w:r w:rsidRPr="0007468F">
        <w:rPr>
          <w:rStyle w:val="StyleUnderline"/>
          <w:highlight w:val="cyan"/>
        </w:rPr>
        <w:t>also</w:t>
      </w:r>
      <w:r w:rsidRPr="0007468F">
        <w:rPr>
          <w:rStyle w:val="StyleUnderline"/>
        </w:rPr>
        <w:t xml:space="preserve"> clear </w:t>
      </w:r>
      <w:r w:rsidRPr="0007468F">
        <w:rPr>
          <w:rStyle w:val="Emphasis"/>
          <w:highlight w:val="cyan"/>
        </w:rPr>
        <w:t>explanations</w:t>
      </w:r>
      <w:r w:rsidRPr="0007468F">
        <w:rPr>
          <w:sz w:val="16"/>
          <w:highlight w:val="cyan"/>
        </w:rPr>
        <w:t xml:space="preserve"> </w:t>
      </w:r>
      <w:r w:rsidRPr="0007468F">
        <w:rPr>
          <w:rStyle w:val="StyleUnderline"/>
          <w:highlight w:val="cyan"/>
        </w:rPr>
        <w:t xml:space="preserve">of </w:t>
      </w:r>
      <w:r w:rsidRPr="0007468F">
        <w:rPr>
          <w:rStyle w:val="Emphasis"/>
          <w:highlight w:val="cyan"/>
        </w:rPr>
        <w:t>prosecutorial discretion</w:t>
      </w:r>
      <w:r w:rsidRPr="0007468F">
        <w:rPr>
          <w:sz w:val="16"/>
        </w:rPr>
        <w:t xml:space="preserve"> in applying those standards and policies. The Division has continuously sought to provide such guidance with respect to admission into the Division’s leniency program3 as well as </w:t>
      </w:r>
      <w:r w:rsidRPr="0007468F">
        <w:rPr>
          <w:rStyle w:val="StyleUnderline"/>
        </w:rPr>
        <w:t xml:space="preserve">in the </w:t>
      </w:r>
      <w:r w:rsidRPr="0007468F">
        <w:rPr>
          <w:rStyle w:val="StyleUnderline"/>
          <w:highlight w:val="cyan"/>
        </w:rPr>
        <w:t xml:space="preserve">negotiation of </w:t>
      </w:r>
      <w:r w:rsidRPr="0007468F">
        <w:rPr>
          <w:rStyle w:val="Emphasis"/>
          <w:highlight w:val="cyan"/>
        </w:rPr>
        <w:t>plea agreements</w:t>
      </w:r>
      <w:r w:rsidRPr="0007468F">
        <w:rPr>
          <w:sz w:val="16"/>
        </w:rPr>
        <w:t xml:space="preserve">. Because </w:t>
      </w:r>
      <w:r w:rsidRPr="0007468F">
        <w:rPr>
          <w:rStyle w:val="StyleUnderline"/>
        </w:rPr>
        <w:t xml:space="preserve">plea agreements in international </w:t>
      </w:r>
      <w:r w:rsidRPr="0007468F">
        <w:rPr>
          <w:rStyle w:val="Emphasis"/>
        </w:rPr>
        <w:t>cartel prosecutions</w:t>
      </w:r>
      <w:r w:rsidRPr="0007468F">
        <w:rPr>
          <w:sz w:val="16"/>
        </w:rPr>
        <w:t xml:space="preserve"> </w:t>
      </w:r>
      <w:r w:rsidRPr="0007468F">
        <w:rPr>
          <w:rStyle w:val="StyleUnderline"/>
          <w:highlight w:val="cyan"/>
        </w:rPr>
        <w:t>generate</w:t>
      </w:r>
      <w:r w:rsidRPr="0007468F">
        <w:rPr>
          <w:sz w:val="16"/>
        </w:rPr>
        <w:t xml:space="preserve"> </w:t>
      </w:r>
      <w:proofErr w:type="gramStart"/>
      <w:r w:rsidRPr="0007468F">
        <w:rPr>
          <w:sz w:val="16"/>
        </w:rPr>
        <w:t>a number of</w:t>
      </w:r>
      <w:proofErr w:type="gramEnd"/>
      <w:r w:rsidRPr="0007468F">
        <w:rPr>
          <w:sz w:val="16"/>
        </w:rPr>
        <w:t xml:space="preserve"> </w:t>
      </w:r>
      <w:r w:rsidRPr="0007468F">
        <w:rPr>
          <w:rStyle w:val="Emphasis"/>
          <w:highlight w:val="cyan"/>
        </w:rPr>
        <w:t>complex</w:t>
      </w:r>
      <w:r w:rsidRPr="0007468F">
        <w:rPr>
          <w:rStyle w:val="StyleUnderline"/>
          <w:highlight w:val="cyan"/>
        </w:rPr>
        <w:t xml:space="preserve"> issues</w:t>
      </w:r>
      <w:r w:rsidRPr="0007468F">
        <w:rPr>
          <w:rStyle w:val="StyleUnderline"/>
        </w:rPr>
        <w:t xml:space="preserve"> that are not raised</w:t>
      </w:r>
      <w:r w:rsidRPr="0007468F">
        <w:rPr>
          <w:sz w:val="16"/>
        </w:rPr>
        <w:t xml:space="preserve"> in domestic cases, the Division has issued several papers on this topic.</w:t>
      </w:r>
    </w:p>
    <w:p w14:paraId="71700FD2" w14:textId="77777777" w:rsidR="004F383D" w:rsidRPr="0007468F" w:rsidRDefault="004F383D" w:rsidP="004F383D">
      <w:pPr>
        <w:rPr>
          <w:sz w:val="16"/>
        </w:rPr>
      </w:pPr>
      <w:r w:rsidRPr="0007468F">
        <w:rPr>
          <w:sz w:val="16"/>
        </w:rPr>
        <w:t xml:space="preserve">For example, in 1999, the Division published a paper entitled Negotiating The Waters Of International Cartel Prosecutions: Antitrust Division Policies Relating To Plea Agreements In International Cases.4 As the title suggests, this seminal speech set forth the Division’s policy on a number of novel issues that arose when the Division first began detecting and successfully prosecuting international cartels aimed at the U.S. market. For each issue, the paper provided the Division’s policy and rationale, and, where appropriate, sample model plea agreement language, case history, and practical considerations relating to the issue. Most of the Division policies announced in the “Negotiating </w:t>
      </w:r>
      <w:proofErr w:type="gramStart"/>
      <w:r w:rsidRPr="0007468F">
        <w:rPr>
          <w:sz w:val="16"/>
        </w:rPr>
        <w:t>The</w:t>
      </w:r>
      <w:proofErr w:type="gramEnd"/>
      <w:r w:rsidRPr="0007468F">
        <w:rPr>
          <w:sz w:val="16"/>
        </w:rPr>
        <w:t xml:space="preserve"> Waters” speech are still in effect today, but there have been some significant changes, particularly with respect to the prosecution of individuals. In March 2006, the Division issued a paper titled Charting New Waters in International Cartel Prosecutions5 which gave guidance on how the Division’s enforcement policies with respect to individuals has evolved since 1999, such as the elimination of the “no jail deal” in plea agreements with foreign national defendants,6 and the evolution of the Division’s policy of “carving out” certain culpable executives from the </w:t>
      </w:r>
      <w:proofErr w:type="spellStart"/>
      <w:r w:rsidRPr="0007468F">
        <w:rPr>
          <w:sz w:val="16"/>
        </w:rPr>
        <w:t>nonprosecution</w:t>
      </w:r>
      <w:proofErr w:type="spellEnd"/>
      <w:r w:rsidRPr="0007468F">
        <w:rPr>
          <w:sz w:val="16"/>
        </w:rPr>
        <w:t xml:space="preserve"> protection language found in corporate plea agreements.7 Also in March 2006, the Division issued a paper entitled Measuring the Value of Second-In Cooperation in Corporate Plea Negotiations that provided transparency as to the potential rewards and incentives available for a company that is second in the door to offer its cooperation, and the factors the Division will consider when determining the credit it will receive.8</w:t>
      </w:r>
    </w:p>
    <w:p w14:paraId="3725B858" w14:textId="0D01622C" w:rsidR="004F383D" w:rsidRPr="0007468F" w:rsidRDefault="004F383D" w:rsidP="004F383D">
      <w:pPr>
        <w:rPr>
          <w:sz w:val="16"/>
        </w:rPr>
      </w:pPr>
      <w:r w:rsidRPr="0007468F">
        <w:rPr>
          <w:sz w:val="16"/>
        </w:rPr>
        <w:t xml:space="preserve">Although the Division has strived to help companies predict in advance how they will be treated if they offer to cooperate pursuant to a plea agreement, </w:t>
      </w:r>
      <w:r w:rsidRPr="0007468F">
        <w:rPr>
          <w:rStyle w:val="StyleUnderline"/>
          <w:highlight w:val="cyan"/>
        </w:rPr>
        <w:t xml:space="preserve">maximizing </w:t>
      </w:r>
      <w:r w:rsidRPr="0007468F">
        <w:rPr>
          <w:rStyle w:val="Emphasis"/>
          <w:highlight w:val="cyan"/>
        </w:rPr>
        <w:t>transparency</w:t>
      </w:r>
      <w:r w:rsidRPr="0007468F">
        <w:rPr>
          <w:rStyle w:val="StyleUnderline"/>
          <w:highlight w:val="cyan"/>
        </w:rPr>
        <w:t xml:space="preserve"> is</w:t>
      </w:r>
      <w:r w:rsidRPr="0007468F">
        <w:rPr>
          <w:rStyle w:val="StyleUnderline"/>
        </w:rPr>
        <w:t xml:space="preserve"> more </w:t>
      </w:r>
      <w:r w:rsidRPr="0007468F">
        <w:rPr>
          <w:rStyle w:val="StyleUnderline"/>
          <w:highlight w:val="cyan"/>
        </w:rPr>
        <w:t>difficult</w:t>
      </w:r>
      <w:r w:rsidRPr="0007468F">
        <w:rPr>
          <w:rStyle w:val="StyleUnderline"/>
        </w:rPr>
        <w:t xml:space="preserve"> with plea agreements than in the </w:t>
      </w:r>
      <w:r w:rsidRPr="0007468F">
        <w:rPr>
          <w:rStyle w:val="Emphasis"/>
        </w:rPr>
        <w:t>corporate leniency</w:t>
      </w:r>
      <w:r w:rsidRPr="0007468F">
        <w:rPr>
          <w:rStyle w:val="StyleUnderline"/>
        </w:rPr>
        <w:t xml:space="preserve"> context</w:t>
      </w:r>
      <w:r w:rsidRPr="0007468F">
        <w:rPr>
          <w:sz w:val="16"/>
        </w:rPr>
        <w:t xml:space="preserve"> where the rewards are fixed. The rewards for second-in companies are not uniform, because the value of a second-in corporation can vary dramatically from case to case. The value to the government of a company’s cooperation varies because what the defendant brings to the table (e.g., credible witnesses, compelling documents, previously undisclosed information), and what the government can already prove, is not a constant and varies from case to case. So, while a second-in company’s cooperation typically will significantly advance an investigation, there are times when the cooperation is either cumulative or no longer needed.</w:t>
      </w:r>
    </w:p>
    <w:p w14:paraId="47382C6A" w14:textId="0C964AB7" w:rsidR="00CB70BA" w:rsidRPr="0007468F" w:rsidRDefault="00CB70BA" w:rsidP="00CB70BA">
      <w:pPr>
        <w:pStyle w:val="Heading2"/>
        <w:rPr>
          <w:rFonts w:cs="Calibri"/>
        </w:rPr>
      </w:pPr>
      <w:proofErr w:type="spellStart"/>
      <w:r w:rsidRPr="0007468F">
        <w:rPr>
          <w:rFonts w:cs="Calibri"/>
        </w:rPr>
        <w:t>Dedev</w:t>
      </w:r>
      <w:proofErr w:type="spellEnd"/>
    </w:p>
    <w:p w14:paraId="668E397B" w14:textId="0884D8BC" w:rsidR="005A352B" w:rsidRPr="0007468F" w:rsidRDefault="00271878" w:rsidP="005A352B">
      <w:pPr>
        <w:pStyle w:val="Heading3"/>
        <w:rPr>
          <w:rFonts w:cs="Calibri"/>
        </w:rPr>
      </w:pPr>
      <w:proofErr w:type="spellStart"/>
      <w:r w:rsidRPr="0007468F">
        <w:rPr>
          <w:rFonts w:cs="Calibri"/>
        </w:rPr>
        <w:t>Dedev</w:t>
      </w:r>
      <w:proofErr w:type="spellEnd"/>
      <w:r w:rsidRPr="0007468F">
        <w:rPr>
          <w:rFonts w:cs="Calibri"/>
        </w:rPr>
        <w:t>---2AC</w:t>
      </w:r>
    </w:p>
    <w:p w14:paraId="5717A150" w14:textId="26E810FC" w:rsidR="002240CD" w:rsidRPr="0007468F" w:rsidRDefault="00600F71" w:rsidP="00600F71">
      <w:pPr>
        <w:pStyle w:val="Analytics"/>
        <w:rPr>
          <w:rFonts w:cs="Calibri"/>
        </w:rPr>
      </w:pPr>
      <w:r w:rsidRPr="0007468F">
        <w:rPr>
          <w:rFonts w:cs="Calibri"/>
        </w:rPr>
        <w:t xml:space="preserve">Case </w:t>
      </w:r>
      <w:r w:rsidR="004F7FC0" w:rsidRPr="0007468F">
        <w:rPr>
          <w:rFonts w:cs="Calibri"/>
          <w:u w:val="single"/>
        </w:rPr>
        <w:t>outweighs</w:t>
      </w:r>
      <w:r w:rsidRPr="0007468F">
        <w:rPr>
          <w:rFonts w:cs="Calibri"/>
        </w:rPr>
        <w:t xml:space="preserve">---only growth prevents natural </w:t>
      </w:r>
      <w:r w:rsidRPr="0007468F">
        <w:rPr>
          <w:rFonts w:cs="Calibri"/>
          <w:u w:val="single"/>
        </w:rPr>
        <w:t>planetary disasters</w:t>
      </w:r>
      <w:r w:rsidRPr="0007468F">
        <w:rPr>
          <w:rFonts w:cs="Calibri"/>
        </w:rPr>
        <w:t xml:space="preserve"> thru </w:t>
      </w:r>
      <w:r w:rsidRPr="0007468F">
        <w:rPr>
          <w:rFonts w:cs="Calibri"/>
          <w:u w:val="single"/>
        </w:rPr>
        <w:t>space col</w:t>
      </w:r>
      <w:r w:rsidRPr="0007468F">
        <w:rPr>
          <w:rFonts w:cs="Calibri"/>
        </w:rPr>
        <w:t xml:space="preserve"> or </w:t>
      </w:r>
      <w:r w:rsidRPr="0007468F">
        <w:rPr>
          <w:rFonts w:cs="Calibri"/>
          <w:u w:val="single"/>
        </w:rPr>
        <w:t>digital simulation</w:t>
      </w:r>
      <w:r w:rsidRPr="0007468F">
        <w:rPr>
          <w:rFonts w:cs="Calibri"/>
        </w:rPr>
        <w:t xml:space="preserve"> so </w:t>
      </w:r>
      <w:r w:rsidR="004F7FC0" w:rsidRPr="0007468F">
        <w:rPr>
          <w:rFonts w:cs="Calibri"/>
          <w:u w:val="single"/>
        </w:rPr>
        <w:t>sustainability</w:t>
      </w:r>
      <w:r w:rsidRPr="0007468F">
        <w:rPr>
          <w:rFonts w:cs="Calibri"/>
        </w:rPr>
        <w:t xml:space="preserve"> is </w:t>
      </w:r>
      <w:proofErr w:type="spellStart"/>
      <w:r w:rsidRPr="0007468F">
        <w:rPr>
          <w:rFonts w:cs="Calibri"/>
        </w:rPr>
        <w:t>aff</w:t>
      </w:r>
      <w:proofErr w:type="spellEnd"/>
      <w:r w:rsidRPr="0007468F">
        <w:rPr>
          <w:rFonts w:cs="Calibri"/>
        </w:rPr>
        <w:t>.</w:t>
      </w:r>
    </w:p>
    <w:p w14:paraId="0FEA2AAD" w14:textId="24EB6963" w:rsidR="00BF3566" w:rsidRPr="0007468F" w:rsidRDefault="00BF3566" w:rsidP="00BF3566">
      <w:pPr>
        <w:pStyle w:val="Heading4"/>
        <w:rPr>
          <w:rFonts w:cs="Calibri"/>
        </w:rPr>
      </w:pPr>
      <w:r w:rsidRPr="0007468F">
        <w:rPr>
          <w:rFonts w:cs="Calibri"/>
        </w:rPr>
        <w:t xml:space="preserve">No </w:t>
      </w:r>
      <w:r w:rsidRPr="0007468F">
        <w:rPr>
          <w:rFonts w:cs="Calibri"/>
          <w:u w:val="single"/>
        </w:rPr>
        <w:t>transition</w:t>
      </w:r>
      <w:r w:rsidR="00D57E3B" w:rsidRPr="0007468F">
        <w:rPr>
          <w:rFonts w:cs="Calibri"/>
        </w:rPr>
        <w:t>---</w:t>
      </w:r>
      <w:r w:rsidR="00D57E3B" w:rsidRPr="0007468F">
        <w:rPr>
          <w:rFonts w:cs="Calibri"/>
          <w:u w:val="single"/>
        </w:rPr>
        <w:t>opposition</w:t>
      </w:r>
      <w:r w:rsidR="00D57E3B" w:rsidRPr="0007468F">
        <w:rPr>
          <w:rFonts w:cs="Calibri"/>
        </w:rPr>
        <w:t xml:space="preserve"> and </w:t>
      </w:r>
      <w:r w:rsidR="00D57E3B" w:rsidRPr="0007468F">
        <w:rPr>
          <w:rFonts w:cs="Calibri"/>
          <w:u w:val="single"/>
        </w:rPr>
        <w:t>vagueness</w:t>
      </w:r>
      <w:r w:rsidR="00D57E3B" w:rsidRPr="0007468F">
        <w:rPr>
          <w:rFonts w:cs="Calibri"/>
        </w:rPr>
        <w:t>.</w:t>
      </w:r>
    </w:p>
    <w:p w14:paraId="25C8D1C2" w14:textId="4EDFFD97" w:rsidR="00124076" w:rsidRPr="0007468F" w:rsidRDefault="00124076" w:rsidP="00124076">
      <w:r w:rsidRPr="0007468F">
        <w:t xml:space="preserve">Jef </w:t>
      </w:r>
      <w:r w:rsidRPr="0007468F">
        <w:rPr>
          <w:rStyle w:val="Style13ptBold"/>
        </w:rPr>
        <w:t>Teugels 23</w:t>
      </w:r>
      <w:r w:rsidRPr="0007468F">
        <w:t xml:space="preserve">, Interim Director of Nested Circle, Faculty Member of the EMBA Program at the Krakow School of Business; June 20; </w:t>
      </w:r>
      <w:proofErr w:type="spellStart"/>
      <w:r w:rsidRPr="0007468F">
        <w:t>Illumeniem</w:t>
      </w:r>
      <w:proofErr w:type="spellEnd"/>
      <w:r w:rsidRPr="0007468F">
        <w:t xml:space="preserve">, “Why is degrowth absolutely existential but actually an abhorrent term?” https://illuminem.com/illuminemvoices/why-is-degrowth-absolutely-existential-but-actually-an-abhorrent-term, </w:t>
      </w:r>
      <w:proofErr w:type="spellStart"/>
      <w:r w:rsidRPr="0007468F">
        <w:t>Lucao</w:t>
      </w:r>
      <w:proofErr w:type="spellEnd"/>
    </w:p>
    <w:p w14:paraId="40DD72D8" w14:textId="77777777" w:rsidR="00BF3566" w:rsidRPr="0007468F" w:rsidRDefault="00BF3566" w:rsidP="00BF3566">
      <w:pPr>
        <w:rPr>
          <w:sz w:val="16"/>
        </w:rPr>
      </w:pPr>
      <w:proofErr w:type="spellStart"/>
      <w:r w:rsidRPr="0007468F">
        <w:rPr>
          <w:sz w:val="16"/>
        </w:rPr>
        <w:t>Dauvergne</w:t>
      </w:r>
      <w:proofErr w:type="spellEnd"/>
      <w:r w:rsidRPr="0007468F">
        <w:rPr>
          <w:sz w:val="16"/>
        </w:rPr>
        <w:t xml:space="preserve"> (2012, 2008) notes that consumer culture has environmental costs, including its impact on resource depletion. </w:t>
      </w:r>
      <w:r w:rsidRPr="0007468F">
        <w:rPr>
          <w:rStyle w:val="Emphasis"/>
          <w:highlight w:val="cyan"/>
        </w:rPr>
        <w:t>Degrowth</w:t>
      </w:r>
      <w:r w:rsidRPr="0007468F">
        <w:rPr>
          <w:rStyle w:val="StyleUnderline"/>
          <w:highlight w:val="cyan"/>
        </w:rPr>
        <w:t xml:space="preserve"> requires a </w:t>
      </w:r>
      <w:r w:rsidRPr="0007468F">
        <w:rPr>
          <w:rStyle w:val="Emphasis"/>
          <w:highlight w:val="cyan"/>
        </w:rPr>
        <w:t>cultural</w:t>
      </w:r>
      <w:r w:rsidRPr="0007468F">
        <w:rPr>
          <w:rStyle w:val="StyleUnderline"/>
          <w:highlight w:val="cyan"/>
        </w:rPr>
        <w:t xml:space="preserve"> shift from </w:t>
      </w:r>
      <w:r w:rsidRPr="0007468F">
        <w:rPr>
          <w:rStyle w:val="Emphasis"/>
          <w:highlight w:val="cyan"/>
        </w:rPr>
        <w:t>materialism</w:t>
      </w:r>
      <w:r w:rsidRPr="0007468F">
        <w:rPr>
          <w:sz w:val="16"/>
        </w:rPr>
        <w:t xml:space="preserve"> and a confrontation and deconstruction of these deeply embedded norms. This change </w:t>
      </w:r>
      <w:r w:rsidRPr="0007468F">
        <w:rPr>
          <w:rStyle w:val="StyleUnderline"/>
        </w:rPr>
        <w:t xml:space="preserve">is often </w:t>
      </w:r>
      <w:r w:rsidRPr="0007468F">
        <w:rPr>
          <w:rStyle w:val="StyleUnderline"/>
          <w:highlight w:val="cyan"/>
        </w:rPr>
        <w:t xml:space="preserve">met with </w:t>
      </w:r>
      <w:r w:rsidRPr="0007468F">
        <w:rPr>
          <w:rStyle w:val="Emphasis"/>
          <w:highlight w:val="cyan"/>
        </w:rPr>
        <w:t>resistance</w:t>
      </w:r>
      <w:r w:rsidRPr="0007468F">
        <w:rPr>
          <w:sz w:val="16"/>
          <w:highlight w:val="cyan"/>
        </w:rPr>
        <w:t xml:space="preserve"> </w:t>
      </w:r>
      <w:r w:rsidRPr="0007468F">
        <w:rPr>
          <w:rStyle w:val="StyleUnderline"/>
          <w:highlight w:val="cyan"/>
        </w:rPr>
        <w:t>because of fears about</w:t>
      </w:r>
      <w:r w:rsidRPr="0007468F">
        <w:rPr>
          <w:rStyle w:val="StyleUnderline"/>
        </w:rPr>
        <w:t xml:space="preserve"> a </w:t>
      </w:r>
      <w:r w:rsidRPr="0007468F">
        <w:rPr>
          <w:rStyle w:val="Emphasis"/>
          <w:highlight w:val="cyan"/>
        </w:rPr>
        <w:t>decreased</w:t>
      </w:r>
      <w:r w:rsidRPr="0007468F">
        <w:rPr>
          <w:rStyle w:val="StyleUnderline"/>
          <w:highlight w:val="cyan"/>
        </w:rPr>
        <w:t xml:space="preserve"> standard of living</w:t>
      </w:r>
      <w:r w:rsidRPr="0007468F">
        <w:rPr>
          <w:sz w:val="16"/>
        </w:rPr>
        <w:t xml:space="preserve"> or social status (Kallis, 2011; Hickel, 2020).</w:t>
      </w:r>
    </w:p>
    <w:p w14:paraId="2B0F34AA" w14:textId="77777777" w:rsidR="00BF3566" w:rsidRPr="0007468F" w:rsidRDefault="00BF3566" w:rsidP="00BF3566">
      <w:pPr>
        <w:rPr>
          <w:sz w:val="16"/>
        </w:rPr>
      </w:pPr>
      <w:r w:rsidRPr="0007468F">
        <w:rPr>
          <w:sz w:val="16"/>
        </w:rPr>
        <w:t xml:space="preserve">We must be aware of any shifts towards degrowth as we examine the implications and relationship between consumer culture, material progress, and possible degrowth. </w:t>
      </w:r>
      <w:r w:rsidRPr="0007468F">
        <w:rPr>
          <w:rStyle w:val="StyleUnderline"/>
          <w:highlight w:val="cyan"/>
        </w:rPr>
        <w:t>Cultural norms encouraging</w:t>
      </w:r>
      <w:r w:rsidRPr="0007468F">
        <w:rPr>
          <w:rStyle w:val="StyleUnderline"/>
        </w:rPr>
        <w:t xml:space="preserve"> continued </w:t>
      </w:r>
      <w:r w:rsidRPr="0007468F">
        <w:rPr>
          <w:rStyle w:val="Emphasis"/>
          <w:highlight w:val="cyan"/>
        </w:rPr>
        <w:t>consumption</w:t>
      </w:r>
      <w:r w:rsidRPr="0007468F">
        <w:rPr>
          <w:sz w:val="16"/>
        </w:rPr>
        <w:t xml:space="preserve"> are crucial in </w:t>
      </w:r>
      <w:r w:rsidRPr="0007468F">
        <w:rPr>
          <w:rStyle w:val="StyleUnderline"/>
          <w:highlight w:val="cyan"/>
        </w:rPr>
        <w:t>shaping</w:t>
      </w:r>
      <w:r w:rsidRPr="0007468F">
        <w:rPr>
          <w:rStyle w:val="StyleUnderline"/>
        </w:rPr>
        <w:t xml:space="preserve"> how we perceive our </w:t>
      </w:r>
      <w:r w:rsidRPr="0007468F">
        <w:rPr>
          <w:rStyle w:val="Emphasis"/>
          <w:highlight w:val="cyan"/>
        </w:rPr>
        <w:t>progress</w:t>
      </w:r>
      <w:r w:rsidRPr="0007468F">
        <w:rPr>
          <w:sz w:val="16"/>
        </w:rPr>
        <w:t xml:space="preserve"> and well-being. These norms </w:t>
      </w:r>
      <w:r w:rsidRPr="0007468F">
        <w:rPr>
          <w:rStyle w:val="StyleUnderline"/>
        </w:rPr>
        <w:t xml:space="preserve">increase the fear of </w:t>
      </w:r>
      <w:r w:rsidRPr="0007468F">
        <w:rPr>
          <w:rStyle w:val="Emphasis"/>
        </w:rPr>
        <w:t>degrowth</w:t>
      </w:r>
      <w:r w:rsidRPr="0007468F">
        <w:rPr>
          <w:sz w:val="16"/>
        </w:rPr>
        <w:t xml:space="preserve">, especially </w:t>
      </w:r>
      <w:r w:rsidRPr="0007468F">
        <w:rPr>
          <w:rStyle w:val="StyleUnderline"/>
        </w:rPr>
        <w:t xml:space="preserve">regarding </w:t>
      </w:r>
      <w:r w:rsidRPr="0007468F">
        <w:rPr>
          <w:rStyle w:val="Emphasis"/>
          <w:highlight w:val="cyan"/>
        </w:rPr>
        <w:t>job security</w:t>
      </w:r>
      <w:r w:rsidRPr="0007468F">
        <w:rPr>
          <w:sz w:val="16"/>
          <w:highlight w:val="cyan"/>
        </w:rPr>
        <w:t xml:space="preserve"> </w:t>
      </w:r>
      <w:r w:rsidRPr="0007468F">
        <w:rPr>
          <w:rStyle w:val="StyleUnderline"/>
          <w:highlight w:val="cyan"/>
        </w:rPr>
        <w:t>and</w:t>
      </w:r>
      <w:r w:rsidRPr="0007468F">
        <w:rPr>
          <w:rStyle w:val="StyleUnderline"/>
        </w:rPr>
        <w:t xml:space="preserve"> lower </w:t>
      </w:r>
      <w:r w:rsidRPr="0007468F">
        <w:rPr>
          <w:rStyle w:val="Emphasis"/>
          <w:highlight w:val="cyan"/>
        </w:rPr>
        <w:t>living standards</w:t>
      </w:r>
      <w:r w:rsidRPr="0007468F">
        <w:rPr>
          <w:sz w:val="16"/>
        </w:rPr>
        <w:t>. The discussion shifts from a social to a personal level as individual concerns about livelihood and quality of life in degrowth scenarios are addressed.</w:t>
      </w:r>
    </w:p>
    <w:p w14:paraId="1027BBF6" w14:textId="0A8BAA41" w:rsidR="00BF3566" w:rsidRPr="0007468F" w:rsidRDefault="00BF3566" w:rsidP="00BF3566">
      <w:pPr>
        <w:rPr>
          <w:sz w:val="16"/>
        </w:rPr>
      </w:pPr>
      <w:r w:rsidRPr="0007468F">
        <w:rPr>
          <w:sz w:val="16"/>
        </w:rPr>
        <w:t>Anxiety over reduced living standards, job security</w:t>
      </w:r>
    </w:p>
    <w:p w14:paraId="7A6B54A2" w14:textId="77777777" w:rsidR="00BF3566" w:rsidRPr="0007468F" w:rsidRDefault="00BF3566" w:rsidP="00BF3566">
      <w:pPr>
        <w:rPr>
          <w:sz w:val="16"/>
        </w:rPr>
      </w:pPr>
      <w:r w:rsidRPr="0007468F">
        <w:rPr>
          <w:sz w:val="16"/>
        </w:rPr>
        <w:t xml:space="preserve">When considering a degrowth path, the primary concerns are a diminished standard of living and job loss. The </w:t>
      </w:r>
      <w:r w:rsidRPr="0007468F">
        <w:rPr>
          <w:rStyle w:val="StyleUnderline"/>
          <w:highlight w:val="cyan"/>
        </w:rPr>
        <w:t>fear</w:t>
      </w:r>
      <w:r w:rsidRPr="0007468F">
        <w:rPr>
          <w:sz w:val="16"/>
        </w:rPr>
        <w:t xml:space="preserve"> of a degrowth trajectory </w:t>
      </w:r>
      <w:r w:rsidRPr="0007468F">
        <w:rPr>
          <w:rStyle w:val="StyleUnderline"/>
        </w:rPr>
        <w:t xml:space="preserve">is </w:t>
      </w:r>
      <w:r w:rsidRPr="0007468F">
        <w:rPr>
          <w:rStyle w:val="Emphasis"/>
          <w:highlight w:val="cyan"/>
        </w:rPr>
        <w:t>deeply rooted</w:t>
      </w:r>
      <w:r w:rsidRPr="0007468F">
        <w:rPr>
          <w:rStyle w:val="StyleUnderline"/>
        </w:rPr>
        <w:t xml:space="preserve"> in society</w:t>
      </w:r>
      <w:r w:rsidRPr="0007468F">
        <w:rPr>
          <w:sz w:val="16"/>
        </w:rPr>
        <w:t xml:space="preserve">, </w:t>
      </w:r>
      <w:r w:rsidRPr="0007468F">
        <w:rPr>
          <w:rStyle w:val="StyleUnderline"/>
          <w:highlight w:val="cyan"/>
        </w:rPr>
        <w:t>given</w:t>
      </w:r>
      <w:r w:rsidRPr="0007468F">
        <w:rPr>
          <w:rStyle w:val="StyleUnderline"/>
        </w:rPr>
        <w:t xml:space="preserve"> the </w:t>
      </w:r>
      <w:r w:rsidRPr="0007468F">
        <w:rPr>
          <w:rStyle w:val="StyleUnderline"/>
          <w:highlight w:val="cyan"/>
        </w:rPr>
        <w:t xml:space="preserve">strong correlation between </w:t>
      </w:r>
      <w:r w:rsidRPr="0007468F">
        <w:rPr>
          <w:rStyle w:val="Emphasis"/>
          <w:highlight w:val="cyan"/>
        </w:rPr>
        <w:t>GDP</w:t>
      </w:r>
      <w:r w:rsidRPr="0007468F">
        <w:rPr>
          <w:rStyle w:val="StyleUnderline"/>
          <w:highlight w:val="cyan"/>
        </w:rPr>
        <w:t xml:space="preserve"> and </w:t>
      </w:r>
      <w:r w:rsidRPr="0007468F">
        <w:rPr>
          <w:rStyle w:val="Emphasis"/>
          <w:highlight w:val="cyan"/>
        </w:rPr>
        <w:t>employment</w:t>
      </w:r>
      <w:r w:rsidRPr="0007468F">
        <w:rPr>
          <w:sz w:val="16"/>
        </w:rPr>
        <w:t xml:space="preserve"> (Nickell, 1999) and perceived threats to job security (Victor, 2012.)</w:t>
      </w:r>
    </w:p>
    <w:p w14:paraId="06DCFBB1" w14:textId="77777777" w:rsidR="00BF3566" w:rsidRPr="0007468F" w:rsidRDefault="00BF3566" w:rsidP="00BF3566">
      <w:pPr>
        <w:rPr>
          <w:sz w:val="16"/>
        </w:rPr>
      </w:pPr>
      <w:r w:rsidRPr="0007468F">
        <w:rPr>
          <w:sz w:val="16"/>
        </w:rPr>
        <w:t xml:space="preserve">Critics of the </w:t>
      </w:r>
      <w:r w:rsidRPr="0007468F">
        <w:rPr>
          <w:rStyle w:val="Emphasis"/>
        </w:rPr>
        <w:t>degrowth</w:t>
      </w:r>
      <w:r w:rsidRPr="0007468F">
        <w:rPr>
          <w:sz w:val="16"/>
        </w:rPr>
        <w:t xml:space="preserve"> movement </w:t>
      </w:r>
      <w:r w:rsidRPr="0007468F">
        <w:rPr>
          <w:rStyle w:val="StyleUnderline"/>
        </w:rPr>
        <w:t xml:space="preserve">express </w:t>
      </w:r>
      <w:r w:rsidRPr="0007468F">
        <w:rPr>
          <w:rStyle w:val="StyleUnderline"/>
          <w:highlight w:val="cyan"/>
        </w:rPr>
        <w:t>concern</w:t>
      </w:r>
      <w:r w:rsidRPr="0007468F">
        <w:rPr>
          <w:rStyle w:val="StyleUnderline"/>
        </w:rPr>
        <w:t xml:space="preserve"> that it could </w:t>
      </w:r>
      <w:r w:rsidRPr="0007468F">
        <w:rPr>
          <w:rStyle w:val="StyleUnderline"/>
          <w:highlight w:val="cyan"/>
        </w:rPr>
        <w:t xml:space="preserve">worsen </w:t>
      </w:r>
      <w:r w:rsidRPr="0007468F">
        <w:rPr>
          <w:rStyle w:val="Emphasis"/>
          <w:highlight w:val="cyan"/>
        </w:rPr>
        <w:t>inequalities</w:t>
      </w:r>
      <w:r w:rsidRPr="0007468F">
        <w:rPr>
          <w:sz w:val="16"/>
        </w:rPr>
        <w:t xml:space="preserve"> (Hickel,2020). While acknowledging the risks of degrowth and arguing for its necessity, proponents argue that it is necessary and propose comprehensive economic and social reforms to protect employment and living standards, such as a universal basic income or reduced work week (Kallis et al., 2018).</w:t>
      </w:r>
    </w:p>
    <w:p w14:paraId="20DA553B" w14:textId="029AC750" w:rsidR="00BF3566" w:rsidRPr="0007468F" w:rsidRDefault="00BF3566" w:rsidP="00BF3566">
      <w:pPr>
        <w:rPr>
          <w:sz w:val="16"/>
        </w:rPr>
      </w:pPr>
      <w:r w:rsidRPr="0007468F">
        <w:rPr>
          <w:sz w:val="16"/>
        </w:rPr>
        <w:t>Degrowth: a double-edged sword</w:t>
      </w:r>
    </w:p>
    <w:p w14:paraId="7304871B" w14:textId="77777777" w:rsidR="00BF3566" w:rsidRPr="0007468F" w:rsidRDefault="00BF3566" w:rsidP="00BF3566">
      <w:pPr>
        <w:rPr>
          <w:sz w:val="16"/>
        </w:rPr>
      </w:pPr>
      <w:r w:rsidRPr="0007468F">
        <w:rPr>
          <w:sz w:val="16"/>
        </w:rPr>
        <w:t>The negative impact of degrowth</w:t>
      </w:r>
    </w:p>
    <w:p w14:paraId="198DD901" w14:textId="77777777" w:rsidR="00BF3566" w:rsidRPr="0007468F" w:rsidRDefault="00BF3566" w:rsidP="00BF3566">
      <w:pPr>
        <w:rPr>
          <w:sz w:val="16"/>
        </w:rPr>
      </w:pPr>
      <w:r w:rsidRPr="0007468F">
        <w:rPr>
          <w:sz w:val="16"/>
        </w:rPr>
        <w:t>While admirably working towards sustainable economic alternatives, degrowth opponents have criticized its inadvertently negative connotations that could harm its cause. Critics claim that degrowth implies decay or regression, which could generate negative emotions and even resistance in its audience (Schneider et al., 2010). Many misinterpret the term as a decrease in social progress or quality of life. Critics claim it does not capture its holistic vision for a shift toward achieving an equitable and sustainable community (van den Bergh, 2011).</w:t>
      </w:r>
    </w:p>
    <w:p w14:paraId="081AFA59" w14:textId="77777777" w:rsidR="00BF3566" w:rsidRPr="0007468F" w:rsidRDefault="00BF3566" w:rsidP="00BF3566">
      <w:pPr>
        <w:rPr>
          <w:sz w:val="16"/>
        </w:rPr>
      </w:pPr>
      <w:r w:rsidRPr="0007468F">
        <w:rPr>
          <w:rStyle w:val="StyleUnderline"/>
        </w:rPr>
        <w:t>Degrowth</w:t>
      </w:r>
      <w:r w:rsidRPr="0007468F">
        <w:rPr>
          <w:sz w:val="16"/>
        </w:rPr>
        <w:t xml:space="preserve"> is criticized for </w:t>
      </w:r>
      <w:r w:rsidRPr="0007468F">
        <w:rPr>
          <w:rStyle w:val="StyleUnderline"/>
          <w:highlight w:val="cyan"/>
        </w:rPr>
        <w:t xml:space="preserve">lacking a clear </w:t>
      </w:r>
      <w:r w:rsidRPr="0007468F">
        <w:rPr>
          <w:rStyle w:val="Emphasis"/>
          <w:highlight w:val="cyan"/>
        </w:rPr>
        <w:t>roadmap</w:t>
      </w:r>
      <w:r w:rsidRPr="0007468F">
        <w:rPr>
          <w:rStyle w:val="StyleUnderline"/>
          <w:highlight w:val="cyan"/>
        </w:rPr>
        <w:t xml:space="preserve"> to achieve its goals</w:t>
      </w:r>
      <w:r w:rsidRPr="0007468F">
        <w:rPr>
          <w:sz w:val="16"/>
        </w:rPr>
        <w:t xml:space="preserve">. Critics see its theoretical </w:t>
      </w:r>
      <w:r w:rsidRPr="0007468F">
        <w:rPr>
          <w:rStyle w:val="StyleUnderline"/>
          <w:highlight w:val="cyan"/>
        </w:rPr>
        <w:t>framework</w:t>
      </w:r>
      <w:r w:rsidRPr="0007468F">
        <w:rPr>
          <w:rStyle w:val="StyleUnderline"/>
        </w:rPr>
        <w:t xml:space="preserve"> as too </w:t>
      </w:r>
      <w:r w:rsidRPr="0007468F">
        <w:rPr>
          <w:rStyle w:val="Emphasis"/>
        </w:rPr>
        <w:t>idealistic</w:t>
      </w:r>
      <w:r w:rsidRPr="0007468F">
        <w:rPr>
          <w:sz w:val="16"/>
        </w:rPr>
        <w:t xml:space="preserve"> </w:t>
      </w:r>
      <w:r w:rsidRPr="0007468F">
        <w:rPr>
          <w:rStyle w:val="StyleUnderline"/>
        </w:rPr>
        <w:t xml:space="preserve">and </w:t>
      </w:r>
      <w:r w:rsidRPr="0007468F">
        <w:rPr>
          <w:rStyle w:val="Emphasis"/>
          <w:highlight w:val="cyan"/>
        </w:rPr>
        <w:t>disconnected</w:t>
      </w:r>
      <w:r w:rsidRPr="0007468F">
        <w:rPr>
          <w:rStyle w:val="StyleUnderline"/>
          <w:highlight w:val="cyan"/>
        </w:rPr>
        <w:t xml:space="preserve"> from modern economies</w:t>
      </w:r>
      <w:r w:rsidRPr="0007468F">
        <w:rPr>
          <w:sz w:val="16"/>
        </w:rPr>
        <w:t xml:space="preserve"> (Martinez-Alier et al., 2010). Additionally, Raworth (2017) underscored its potential </w:t>
      </w:r>
      <w:proofErr w:type="spellStart"/>
      <w:r w:rsidRPr="0007468F">
        <w:rPr>
          <w:sz w:val="16"/>
        </w:rPr>
        <w:t>counterproductiveness</w:t>
      </w:r>
      <w:proofErr w:type="spellEnd"/>
      <w:r w:rsidRPr="0007468F">
        <w:rPr>
          <w:sz w:val="16"/>
        </w:rPr>
        <w:t>, suggesting another name may better gain mainstream acceptance and help it achieve widespread support.</w:t>
      </w:r>
    </w:p>
    <w:p w14:paraId="57826371" w14:textId="15A9784F" w:rsidR="006B6F2E" w:rsidRPr="0007468F" w:rsidRDefault="006B6F2E" w:rsidP="00F81131">
      <w:pPr>
        <w:pStyle w:val="Analytics"/>
        <w:rPr>
          <w:rFonts w:cs="Calibri"/>
        </w:rPr>
      </w:pPr>
      <w:r w:rsidRPr="0007468F">
        <w:rPr>
          <w:rFonts w:cs="Calibri"/>
        </w:rPr>
        <w:t>Growth’s sustainable</w:t>
      </w:r>
      <w:r w:rsidR="00776E96" w:rsidRPr="0007468F">
        <w:rPr>
          <w:rFonts w:cs="Calibri"/>
        </w:rPr>
        <w:t xml:space="preserve">---that’s </w:t>
      </w:r>
      <w:r w:rsidR="00776E96" w:rsidRPr="0007468F">
        <w:rPr>
          <w:rFonts w:cs="Calibri"/>
          <w:u w:val="single"/>
        </w:rPr>
        <w:t>Smith</w:t>
      </w:r>
      <w:r w:rsidR="00776E96" w:rsidRPr="0007468F">
        <w:rPr>
          <w:rFonts w:cs="Calibri"/>
        </w:rPr>
        <w:t>.</w:t>
      </w:r>
    </w:p>
    <w:p w14:paraId="402DC296" w14:textId="16C2AAA4" w:rsidR="006B6F2E" w:rsidRPr="0007468F" w:rsidRDefault="006B6F2E" w:rsidP="00F81131">
      <w:pPr>
        <w:pStyle w:val="Analytics"/>
        <w:rPr>
          <w:rFonts w:cs="Calibri"/>
        </w:rPr>
      </w:pPr>
      <w:r w:rsidRPr="0007468F">
        <w:rPr>
          <w:rFonts w:cs="Calibri"/>
        </w:rPr>
        <w:t>1</w:t>
      </w:r>
      <w:r w:rsidR="00437189" w:rsidRPr="0007468F">
        <w:rPr>
          <w:rFonts w:cs="Calibri"/>
        </w:rPr>
        <w:t xml:space="preserve">. </w:t>
      </w:r>
      <w:r w:rsidRPr="0007468F">
        <w:rPr>
          <w:rFonts w:cs="Calibri"/>
          <w:u w:val="single"/>
        </w:rPr>
        <w:t>Absolute decoupling</w:t>
      </w:r>
      <w:r w:rsidR="00A2079F" w:rsidRPr="0007468F">
        <w:rPr>
          <w:rFonts w:cs="Calibri"/>
        </w:rPr>
        <w:t>---i</w:t>
      </w:r>
      <w:r w:rsidRPr="0007468F">
        <w:rPr>
          <w:rFonts w:cs="Calibri"/>
        </w:rPr>
        <w:t xml:space="preserve">t’s </w:t>
      </w:r>
      <w:r w:rsidRPr="0007468F">
        <w:rPr>
          <w:rFonts w:cs="Calibri"/>
          <w:u w:val="single"/>
        </w:rPr>
        <w:t>objectively</w:t>
      </w:r>
      <w:r w:rsidRPr="0007468F">
        <w:rPr>
          <w:rFonts w:cs="Calibri"/>
        </w:rPr>
        <w:t xml:space="preserve"> happening in </w:t>
      </w:r>
      <w:r w:rsidRPr="0007468F">
        <w:rPr>
          <w:rFonts w:cs="Calibri"/>
          <w:u w:val="single"/>
        </w:rPr>
        <w:t>every urbanized nation</w:t>
      </w:r>
      <w:r w:rsidRPr="0007468F">
        <w:rPr>
          <w:rFonts w:cs="Calibri"/>
        </w:rPr>
        <w:t xml:space="preserve">. Our data </w:t>
      </w:r>
      <w:r w:rsidRPr="0007468F">
        <w:rPr>
          <w:rFonts w:cs="Calibri"/>
          <w:u w:val="single"/>
        </w:rPr>
        <w:t>prices in</w:t>
      </w:r>
      <w:r w:rsidRPr="0007468F">
        <w:rPr>
          <w:rFonts w:cs="Calibri"/>
        </w:rPr>
        <w:t xml:space="preserve"> offshoring and reject “not </w:t>
      </w:r>
      <w:r w:rsidRPr="0007468F">
        <w:rPr>
          <w:rFonts w:cs="Calibri"/>
          <w:u w:val="single"/>
        </w:rPr>
        <w:t>fast enough</w:t>
      </w:r>
      <w:r w:rsidRPr="0007468F">
        <w:rPr>
          <w:rFonts w:cs="Calibri"/>
        </w:rPr>
        <w:t xml:space="preserve">”: it’s only clear in </w:t>
      </w:r>
      <w:r w:rsidRPr="0007468F">
        <w:rPr>
          <w:rFonts w:cs="Calibri"/>
          <w:u w:val="single"/>
        </w:rPr>
        <w:t>hindsight</w:t>
      </w:r>
      <w:r w:rsidRPr="0007468F">
        <w:rPr>
          <w:rFonts w:cs="Calibri"/>
        </w:rPr>
        <w:t>.</w:t>
      </w:r>
    </w:p>
    <w:p w14:paraId="368EDAD8" w14:textId="4594BCD8" w:rsidR="006B6F2E" w:rsidRPr="0007468F" w:rsidRDefault="006B6F2E" w:rsidP="00F81131">
      <w:pPr>
        <w:pStyle w:val="Analytics"/>
        <w:rPr>
          <w:rFonts w:cs="Calibri"/>
        </w:rPr>
      </w:pPr>
      <w:r w:rsidRPr="0007468F">
        <w:rPr>
          <w:rFonts w:cs="Calibri"/>
        </w:rPr>
        <w:t>2</w:t>
      </w:r>
      <w:r w:rsidR="00D557C1" w:rsidRPr="0007468F">
        <w:rPr>
          <w:rFonts w:cs="Calibri"/>
        </w:rPr>
        <w:t xml:space="preserve">. </w:t>
      </w:r>
      <w:r w:rsidRPr="0007468F">
        <w:rPr>
          <w:rFonts w:cs="Calibri"/>
          <w:u w:val="single"/>
        </w:rPr>
        <w:t>Ingenuity</w:t>
      </w:r>
      <w:r w:rsidR="00D557C1" w:rsidRPr="0007468F">
        <w:rPr>
          <w:rFonts w:cs="Calibri"/>
        </w:rPr>
        <w:t>---</w:t>
      </w:r>
      <w:r w:rsidR="00D557C1" w:rsidRPr="0007468F">
        <w:rPr>
          <w:rFonts w:cs="Calibri"/>
          <w:u w:val="single"/>
        </w:rPr>
        <w:t>s</w:t>
      </w:r>
      <w:r w:rsidRPr="0007468F">
        <w:rPr>
          <w:rFonts w:cs="Calibri"/>
          <w:u w:val="single"/>
        </w:rPr>
        <w:t>ubstitution</w:t>
      </w:r>
      <w:r w:rsidRPr="0007468F">
        <w:rPr>
          <w:rFonts w:cs="Calibri"/>
        </w:rPr>
        <w:t xml:space="preserve"> and </w:t>
      </w:r>
      <w:r w:rsidRPr="0007468F">
        <w:rPr>
          <w:rFonts w:cs="Calibri"/>
          <w:u w:val="single"/>
        </w:rPr>
        <w:t>recycling</w:t>
      </w:r>
      <w:r w:rsidRPr="0007468F">
        <w:rPr>
          <w:rFonts w:cs="Calibri"/>
        </w:rPr>
        <w:t xml:space="preserve"> make shortages </w:t>
      </w:r>
      <w:r w:rsidRPr="0007468F">
        <w:rPr>
          <w:rFonts w:cs="Calibri"/>
          <w:u w:val="single"/>
        </w:rPr>
        <w:t>obsolete</w:t>
      </w:r>
      <w:r w:rsidRPr="0007468F">
        <w:rPr>
          <w:rFonts w:cs="Calibri"/>
        </w:rPr>
        <w:t>.</w:t>
      </w:r>
    </w:p>
    <w:p w14:paraId="216E6EF5" w14:textId="22C3F8DD" w:rsidR="006B6F2E" w:rsidRPr="0007468F" w:rsidRDefault="006B6F2E" w:rsidP="00F81131">
      <w:pPr>
        <w:pStyle w:val="Analytics"/>
        <w:rPr>
          <w:rFonts w:cs="Calibri"/>
        </w:rPr>
      </w:pPr>
      <w:r w:rsidRPr="0007468F">
        <w:rPr>
          <w:rFonts w:cs="Calibri"/>
        </w:rPr>
        <w:t>3</w:t>
      </w:r>
      <w:r w:rsidR="008E1FB5" w:rsidRPr="0007468F">
        <w:rPr>
          <w:rFonts w:cs="Calibri"/>
        </w:rPr>
        <w:t xml:space="preserve">. </w:t>
      </w:r>
      <w:r w:rsidRPr="0007468F">
        <w:rPr>
          <w:rFonts w:cs="Calibri"/>
          <w:u w:val="single"/>
        </w:rPr>
        <w:t>Scale-back</w:t>
      </w:r>
      <w:r w:rsidR="00685753" w:rsidRPr="0007468F">
        <w:rPr>
          <w:rFonts w:cs="Calibri"/>
        </w:rPr>
        <w:t>---e</w:t>
      </w:r>
      <w:r w:rsidRPr="0007468F">
        <w:rPr>
          <w:rFonts w:cs="Calibri"/>
        </w:rPr>
        <w:t xml:space="preserve">mpirics prove if we overuse a resource, we’ll just use less of it </w:t>
      </w:r>
      <w:r w:rsidRPr="0007468F">
        <w:rPr>
          <w:rFonts w:cs="Calibri"/>
          <w:u w:val="single"/>
        </w:rPr>
        <w:t>without</w:t>
      </w:r>
      <w:r w:rsidRPr="0007468F">
        <w:rPr>
          <w:rFonts w:cs="Calibri"/>
        </w:rPr>
        <w:t xml:space="preserve"> damaging growth.</w:t>
      </w:r>
    </w:p>
    <w:p w14:paraId="24A3625B" w14:textId="3FC3D2A0" w:rsidR="006B6F2E" w:rsidRPr="0007468F" w:rsidRDefault="006B6F2E" w:rsidP="00F81131">
      <w:pPr>
        <w:pStyle w:val="Analytics"/>
        <w:rPr>
          <w:rFonts w:cs="Calibri"/>
        </w:rPr>
      </w:pPr>
      <w:r w:rsidRPr="0007468F">
        <w:rPr>
          <w:rFonts w:cs="Calibri"/>
        </w:rPr>
        <w:t>4</w:t>
      </w:r>
      <w:r w:rsidR="00495958" w:rsidRPr="0007468F">
        <w:rPr>
          <w:rFonts w:cs="Calibri"/>
        </w:rPr>
        <w:t xml:space="preserve">. </w:t>
      </w:r>
      <w:r w:rsidRPr="0007468F">
        <w:rPr>
          <w:rFonts w:cs="Calibri"/>
          <w:u w:val="single"/>
        </w:rPr>
        <w:t>Self-regulation</w:t>
      </w:r>
      <w:r w:rsidR="0059499D" w:rsidRPr="0007468F">
        <w:rPr>
          <w:rFonts w:cs="Calibri"/>
        </w:rPr>
        <w:t>---e</w:t>
      </w:r>
      <w:r w:rsidRPr="0007468F">
        <w:rPr>
          <w:rFonts w:cs="Calibri"/>
        </w:rPr>
        <w:t xml:space="preserve">nvironmental externalities </w:t>
      </w:r>
      <w:r w:rsidRPr="0007468F">
        <w:rPr>
          <w:rFonts w:cs="Calibri"/>
          <w:u w:val="single"/>
        </w:rPr>
        <w:t>prove</w:t>
      </w:r>
      <w:r w:rsidRPr="0007468F">
        <w:rPr>
          <w:rFonts w:cs="Calibri"/>
        </w:rPr>
        <w:t xml:space="preserve"> the economy trends towards damage </w:t>
      </w:r>
      <w:r w:rsidRPr="0007468F">
        <w:rPr>
          <w:rFonts w:cs="Calibri"/>
          <w:u w:val="single"/>
        </w:rPr>
        <w:t>reduction</w:t>
      </w:r>
      <w:r w:rsidRPr="0007468F">
        <w:rPr>
          <w:rFonts w:cs="Calibri"/>
        </w:rPr>
        <w:t>.</w:t>
      </w:r>
    </w:p>
    <w:p w14:paraId="22B6D693" w14:textId="77777777" w:rsidR="00F1699D" w:rsidRPr="0007468F" w:rsidRDefault="00F1699D" w:rsidP="00F1699D">
      <w:pPr>
        <w:pStyle w:val="Heading4"/>
        <w:rPr>
          <w:rFonts w:cs="Calibri"/>
          <w:u w:val="single"/>
        </w:rPr>
      </w:pPr>
      <w:bookmarkStart w:id="1" w:name="_Hlk182047559"/>
      <w:r w:rsidRPr="0007468F">
        <w:rPr>
          <w:rFonts w:cs="Calibri"/>
        </w:rPr>
        <w:t xml:space="preserve">No transition---degrowth causes </w:t>
      </w:r>
      <w:r w:rsidRPr="0007468F">
        <w:rPr>
          <w:rFonts w:cs="Calibri"/>
          <w:u w:val="single"/>
        </w:rPr>
        <w:t>right-wing populism.</w:t>
      </w:r>
    </w:p>
    <w:p w14:paraId="5B528B9C" w14:textId="77777777" w:rsidR="00F1699D" w:rsidRPr="0007468F" w:rsidRDefault="00F1699D" w:rsidP="00F1699D">
      <w:r w:rsidRPr="0007468F">
        <w:t xml:space="preserve">Milena </w:t>
      </w:r>
      <w:proofErr w:type="spellStart"/>
      <w:r w:rsidRPr="0007468F">
        <w:rPr>
          <w:rStyle w:val="Style13ptBold"/>
        </w:rPr>
        <w:t>Büchs</w:t>
      </w:r>
      <w:proofErr w:type="spellEnd"/>
      <w:r w:rsidRPr="0007468F">
        <w:rPr>
          <w:rStyle w:val="Style13ptBold"/>
        </w:rPr>
        <w:t xml:space="preserve"> and</w:t>
      </w:r>
      <w:r w:rsidRPr="0007468F">
        <w:t xml:space="preserve"> Max </w:t>
      </w:r>
      <w:r w:rsidRPr="0007468F">
        <w:rPr>
          <w:rStyle w:val="Style13ptBold"/>
        </w:rPr>
        <w:t>Koch 19</w:t>
      </w:r>
      <w:r w:rsidRPr="0007468F">
        <w:t xml:space="preserve">, Dr Milena Buchs is an environmental social scientist and </w:t>
      </w:r>
      <w:proofErr w:type="spellStart"/>
      <w:r w:rsidRPr="0007468F">
        <w:t>specialises</w:t>
      </w:r>
      <w:proofErr w:type="spellEnd"/>
      <w:r w:rsidRPr="0007468F">
        <w:t xml:space="preserve"> on sustainable welfare and wellbeing, Max Koch is Professor in the School of Social Work at Lund University, “Challenges for the degrowth transition: The debate about wellbeing,” Futures, Volume 105, January 2019, Pages 155-165, https://www.sciencedirect.com/science/article/pii/S0016328718300715</w:t>
      </w:r>
    </w:p>
    <w:p w14:paraId="77466FFD" w14:textId="77777777" w:rsidR="00F1699D" w:rsidRPr="0007468F" w:rsidRDefault="00F1699D" w:rsidP="00F1699D">
      <w:pPr>
        <w:rPr>
          <w:u w:val="single"/>
        </w:rPr>
      </w:pPr>
      <w:r w:rsidRPr="0007468F">
        <w:rPr>
          <w:rStyle w:val="Emphasis"/>
          <w:highlight w:val="cyan"/>
        </w:rPr>
        <w:t>Several scholars</w:t>
      </w:r>
      <w:r w:rsidRPr="0007468F">
        <w:rPr>
          <w:rStyle w:val="StyleUnderline"/>
        </w:rPr>
        <w:t xml:space="preserve"> have recently </w:t>
      </w:r>
      <w:r w:rsidRPr="0007468F">
        <w:rPr>
          <w:rStyle w:val="StyleUnderline"/>
          <w:highlight w:val="cyan"/>
        </w:rPr>
        <w:t>highlighted</w:t>
      </w:r>
      <w:r w:rsidRPr="0007468F">
        <w:rPr>
          <w:rStyle w:val="StyleUnderline"/>
        </w:rPr>
        <w:t xml:space="preserve"> the potential for </w:t>
      </w:r>
      <w:r w:rsidRPr="0007468F">
        <w:rPr>
          <w:rStyle w:val="Emphasis"/>
          <w:highlight w:val="cyan"/>
        </w:rPr>
        <w:t>social conflict</w:t>
      </w:r>
      <w:r w:rsidRPr="0007468F">
        <w:rPr>
          <w:rStyle w:val="StyleUnderline"/>
          <w:highlight w:val="cyan"/>
        </w:rPr>
        <w:t xml:space="preserve"> </w:t>
      </w:r>
      <w:r w:rsidRPr="0007468F">
        <w:rPr>
          <w:rStyle w:val="Emphasis"/>
          <w:highlight w:val="cyan"/>
        </w:rPr>
        <w:t>inherent</w:t>
      </w:r>
      <w:r w:rsidRPr="0007468F">
        <w:rPr>
          <w:rStyle w:val="StyleUnderline"/>
          <w:highlight w:val="cyan"/>
        </w:rPr>
        <w:t xml:space="preserve"> in</w:t>
      </w:r>
      <w:r w:rsidRPr="0007468F">
        <w:rPr>
          <w:rStyle w:val="StyleUnderline"/>
        </w:rPr>
        <w:t xml:space="preserve"> </w:t>
      </w:r>
      <w:r w:rsidRPr="0007468F">
        <w:rPr>
          <w:rStyle w:val="Emphasis"/>
          <w:highlight w:val="cyan"/>
        </w:rPr>
        <w:t>(rapid) social change.</w:t>
      </w:r>
      <w:r w:rsidRPr="0007468F">
        <w:rPr>
          <w:sz w:val="16"/>
        </w:rPr>
        <w:t xml:space="preserve"> For instance, Maja </w:t>
      </w:r>
      <w:proofErr w:type="spellStart"/>
      <w:r w:rsidRPr="0007468F">
        <w:rPr>
          <w:sz w:val="16"/>
        </w:rPr>
        <w:t>Göpel</w:t>
      </w:r>
      <w:proofErr w:type="spellEnd"/>
      <w:r w:rsidRPr="0007468F">
        <w:rPr>
          <w:sz w:val="16"/>
        </w:rPr>
        <w:t xml:space="preserve"> (2016: 49) remarks: “</w:t>
      </w:r>
      <w:r w:rsidRPr="0007468F">
        <w:rPr>
          <w:rStyle w:val="StyleUnderline"/>
        </w:rPr>
        <w:t xml:space="preserve">Unsurprisingly, the </w:t>
      </w:r>
      <w:r w:rsidRPr="0007468F">
        <w:rPr>
          <w:rStyle w:val="Emphasis"/>
        </w:rPr>
        <w:t>navigation</w:t>
      </w:r>
      <w:r w:rsidRPr="0007468F">
        <w:rPr>
          <w:rStyle w:val="StyleUnderline"/>
        </w:rPr>
        <w:t xml:space="preserve"> or </w:t>
      </w:r>
      <w:r w:rsidRPr="0007468F">
        <w:rPr>
          <w:rStyle w:val="Emphasis"/>
          <w:highlight w:val="cyan"/>
        </w:rPr>
        <w:t>transition phase</w:t>
      </w:r>
      <w:r w:rsidRPr="0007468F">
        <w:rPr>
          <w:rStyle w:val="StyleUnderline"/>
        </w:rPr>
        <w:t xml:space="preserve"> in </w:t>
      </w:r>
      <w:r w:rsidRPr="0007468F">
        <w:rPr>
          <w:rStyle w:val="Emphasis"/>
        </w:rPr>
        <w:t>shifting paradigms</w:t>
      </w:r>
      <w:r w:rsidRPr="0007468F">
        <w:rPr>
          <w:sz w:val="16"/>
        </w:rPr>
        <w:t xml:space="preserve"> </w:t>
      </w:r>
      <w:r w:rsidRPr="0007468F">
        <w:rPr>
          <w:rStyle w:val="StyleUnderline"/>
        </w:rPr>
        <w:t xml:space="preserve">as well as </w:t>
      </w:r>
      <w:r w:rsidRPr="0007468F">
        <w:rPr>
          <w:rStyle w:val="Emphasis"/>
        </w:rPr>
        <w:t>governance solutions</w:t>
      </w:r>
      <w:r w:rsidRPr="0007468F">
        <w:rPr>
          <w:rStyle w:val="StyleUnderline"/>
        </w:rPr>
        <w:t xml:space="preserve"> is</w:t>
      </w:r>
      <w:r w:rsidRPr="0007468F">
        <w:rPr>
          <w:sz w:val="16"/>
        </w:rPr>
        <w:t xml:space="preserve"> </w:t>
      </w:r>
      <w:r w:rsidRPr="0007468F">
        <w:rPr>
          <w:rStyle w:val="StyleUnderline"/>
          <w:highlight w:val="cyan"/>
        </w:rPr>
        <w:t>marked by</w:t>
      </w:r>
      <w:r w:rsidRPr="0007468F">
        <w:rPr>
          <w:rStyle w:val="StyleUnderline"/>
        </w:rPr>
        <w:t xml:space="preserve"> </w:t>
      </w:r>
      <w:r w:rsidRPr="0007468F">
        <w:rPr>
          <w:rStyle w:val="Emphasis"/>
          <w:highlight w:val="cyan"/>
        </w:rPr>
        <w:t>chaos</w:t>
      </w:r>
      <w:r w:rsidRPr="0007468F">
        <w:rPr>
          <w:rStyle w:val="StyleUnderline"/>
          <w:highlight w:val="cyan"/>
        </w:rPr>
        <w:t xml:space="preserve">, </w:t>
      </w:r>
      <w:r w:rsidRPr="0007468F">
        <w:rPr>
          <w:rStyle w:val="Emphasis"/>
          <w:highlight w:val="cyan"/>
        </w:rPr>
        <w:t>politicization</w:t>
      </w:r>
      <w:r w:rsidRPr="0007468F">
        <w:rPr>
          <w:sz w:val="16"/>
          <w:highlight w:val="cyan"/>
        </w:rPr>
        <w:t xml:space="preserve">, </w:t>
      </w:r>
      <w:r w:rsidRPr="0007468F">
        <w:rPr>
          <w:rStyle w:val="Emphasis"/>
          <w:highlight w:val="cyan"/>
        </w:rPr>
        <w:t>unease</w:t>
      </w:r>
      <w:r w:rsidRPr="0007468F">
        <w:rPr>
          <w:sz w:val="16"/>
          <w:highlight w:val="cyan"/>
        </w:rPr>
        <w:t xml:space="preserve"> </w:t>
      </w:r>
      <w:r w:rsidRPr="0007468F">
        <w:rPr>
          <w:rStyle w:val="StyleUnderline"/>
          <w:highlight w:val="cyan"/>
        </w:rPr>
        <w:t>and</w:t>
      </w:r>
      <w:r w:rsidRPr="0007468F">
        <w:rPr>
          <w:sz w:val="16"/>
          <w:highlight w:val="cyan"/>
        </w:rPr>
        <w:t xml:space="preserve"> </w:t>
      </w:r>
      <w:r w:rsidRPr="0007468F">
        <w:rPr>
          <w:rStyle w:val="Emphasis"/>
          <w:highlight w:val="cyan"/>
        </w:rPr>
        <w:t>power-ridden struggles</w:t>
      </w:r>
      <w:r w:rsidRPr="0007468F">
        <w:rPr>
          <w:sz w:val="16"/>
        </w:rPr>
        <w:t>”. Wolfgang Streeck has issued similar warnings (</w:t>
      </w:r>
      <w:proofErr w:type="spellStart"/>
      <w:r w:rsidRPr="0007468F">
        <w:rPr>
          <w:sz w:val="16"/>
        </w:rPr>
        <w:t>Streeck</w:t>
      </w:r>
      <w:proofErr w:type="spellEnd"/>
      <w:r w:rsidRPr="0007468F">
        <w:rPr>
          <w:sz w:val="16"/>
        </w:rPr>
        <w:t xml:space="preserve"> et al., 2016: 169). </w:t>
      </w:r>
      <w:r w:rsidRPr="0007468F">
        <w:rPr>
          <w:rStyle w:val="StyleUnderline"/>
        </w:rPr>
        <w:t xml:space="preserve">It is not difficult to see how such </w:t>
      </w:r>
      <w:r w:rsidRPr="0007468F">
        <w:rPr>
          <w:rStyle w:val="StyleUnderline"/>
          <w:highlight w:val="cyan"/>
        </w:rPr>
        <w:t>scenarios</w:t>
      </w:r>
      <w:r w:rsidRPr="0007468F">
        <w:rPr>
          <w:rStyle w:val="StyleUnderline"/>
        </w:rPr>
        <w:t xml:space="preserve"> bear the potential of </w:t>
      </w:r>
      <w:r w:rsidRPr="0007468F">
        <w:rPr>
          <w:rStyle w:val="Emphasis"/>
          <w:highlight w:val="cyan"/>
        </w:rPr>
        <w:t>undermin</w:t>
      </w:r>
      <w:r w:rsidRPr="0007468F">
        <w:rPr>
          <w:rStyle w:val="Emphasis"/>
        </w:rPr>
        <w:t>ing</w:t>
      </w:r>
      <w:r w:rsidRPr="0007468F">
        <w:rPr>
          <w:rStyle w:val="StyleUnderline"/>
        </w:rPr>
        <w:t xml:space="preserve"> some of the </w:t>
      </w:r>
      <w:r w:rsidRPr="0007468F">
        <w:rPr>
          <w:rStyle w:val="Emphasis"/>
        </w:rPr>
        <w:t xml:space="preserve">fundamental </w:t>
      </w:r>
      <w:r w:rsidRPr="0007468F">
        <w:rPr>
          <w:rStyle w:val="Emphasis"/>
          <w:highlight w:val="cyan"/>
        </w:rPr>
        <w:t>conditions</w:t>
      </w:r>
      <w:r w:rsidRPr="0007468F">
        <w:rPr>
          <w:sz w:val="16"/>
        </w:rPr>
        <w:t xml:space="preserve"> that are </w:t>
      </w:r>
      <w:r w:rsidRPr="0007468F">
        <w:rPr>
          <w:rStyle w:val="Emphasis"/>
          <w:highlight w:val="cyan"/>
        </w:rPr>
        <w:t>necessary for</w:t>
      </w:r>
      <w:r w:rsidRPr="0007468F">
        <w:rPr>
          <w:rStyle w:val="Emphasis"/>
        </w:rPr>
        <w:t xml:space="preserve"> the </w:t>
      </w:r>
      <w:r w:rsidRPr="0007468F">
        <w:rPr>
          <w:rStyle w:val="Emphasis"/>
          <w:highlight w:val="cyan"/>
        </w:rPr>
        <w:t>satisfaction of basic needs</w:t>
      </w:r>
      <w:r w:rsidRPr="0007468F">
        <w:rPr>
          <w:sz w:val="16"/>
        </w:rPr>
        <w:t xml:space="preserve"> as discussed above, </w:t>
      </w:r>
      <w:r w:rsidRPr="0007468F">
        <w:rPr>
          <w:rStyle w:val="StyleUnderline"/>
        </w:rPr>
        <w:t xml:space="preserve">and hence the danger of generating </w:t>
      </w:r>
      <w:r w:rsidRPr="0007468F">
        <w:rPr>
          <w:rStyle w:val="Emphasis"/>
        </w:rPr>
        <w:t>substantial wellbeing losses</w:t>
      </w:r>
      <w:r w:rsidRPr="0007468F">
        <w:rPr>
          <w:rStyle w:val="StyleUnderline"/>
        </w:rPr>
        <w:t xml:space="preserve"> for current and near-future generations.</w:t>
      </w:r>
    </w:p>
    <w:p w14:paraId="64432CC7" w14:textId="77777777" w:rsidR="00F1699D" w:rsidRPr="0007468F" w:rsidRDefault="00F1699D" w:rsidP="00F1699D">
      <w:pPr>
        <w:rPr>
          <w:rStyle w:val="StyleUnderline"/>
        </w:rPr>
      </w:pPr>
      <w:r w:rsidRPr="0007468F">
        <w:rPr>
          <w:sz w:val="16"/>
        </w:rPr>
        <w:t xml:space="preserve">In the current context, </w:t>
      </w:r>
      <w:r w:rsidRPr="0007468F">
        <w:rPr>
          <w:rStyle w:val="StyleUnderline"/>
        </w:rPr>
        <w:t xml:space="preserve">it is very </w:t>
      </w:r>
      <w:r w:rsidRPr="0007468F">
        <w:rPr>
          <w:rStyle w:val="Emphasis"/>
          <w:highlight w:val="cyan"/>
        </w:rPr>
        <w:t>difficult to imagine</w:t>
      </w:r>
      <w:r w:rsidRPr="0007468F">
        <w:rPr>
          <w:rStyle w:val="StyleUnderline"/>
        </w:rPr>
        <w:t xml:space="preserve"> that </w:t>
      </w:r>
      <w:r w:rsidRPr="0007468F">
        <w:rPr>
          <w:rStyle w:val="StyleUnderline"/>
          <w:highlight w:val="cyan"/>
        </w:rPr>
        <w:t>we</w:t>
      </w:r>
      <w:r w:rsidRPr="0007468F">
        <w:rPr>
          <w:rStyle w:val="StyleUnderline"/>
        </w:rPr>
        <w:t xml:space="preserve"> might be able to </w:t>
      </w:r>
      <w:r w:rsidRPr="0007468F">
        <w:rPr>
          <w:rStyle w:val="StyleUnderline"/>
          <w:highlight w:val="cyan"/>
        </w:rPr>
        <w:t xml:space="preserve">observe a </w:t>
      </w:r>
      <w:r w:rsidRPr="0007468F">
        <w:rPr>
          <w:rStyle w:val="Emphasis"/>
        </w:rPr>
        <w:t>rapid</w:t>
      </w:r>
      <w:r w:rsidRPr="0007468F">
        <w:rPr>
          <w:rStyle w:val="StyleUnderline"/>
        </w:rPr>
        <w:t xml:space="preserve"> and </w:t>
      </w:r>
      <w:r w:rsidRPr="0007468F">
        <w:rPr>
          <w:rStyle w:val="Emphasis"/>
          <w:highlight w:val="cyan"/>
        </w:rPr>
        <w:t>radical cultural change</w:t>
      </w:r>
      <w:r w:rsidRPr="0007468F">
        <w:rPr>
          <w:rStyle w:val="StyleUnderline"/>
        </w:rPr>
        <w:t xml:space="preserve"> in which people adopt</w:t>
      </w:r>
      <w:r w:rsidRPr="0007468F">
        <w:rPr>
          <w:sz w:val="16"/>
        </w:rPr>
        <w:t xml:space="preserve"> </w:t>
      </w:r>
      <w:r w:rsidRPr="0007468F">
        <w:rPr>
          <w:rStyle w:val="Emphasis"/>
        </w:rPr>
        <w:t>identities</w:t>
      </w:r>
      <w:r w:rsidRPr="0007468F">
        <w:rPr>
          <w:sz w:val="16"/>
        </w:rPr>
        <w:t xml:space="preserve"> </w:t>
      </w:r>
      <w:r w:rsidRPr="0007468F">
        <w:rPr>
          <w:rStyle w:val="StyleUnderline"/>
        </w:rPr>
        <w:t>and related lifestyles</w:t>
      </w:r>
      <w:r w:rsidRPr="0007468F">
        <w:rPr>
          <w:sz w:val="16"/>
        </w:rPr>
        <w:t xml:space="preserve"> </w:t>
      </w:r>
      <w:r w:rsidRPr="0007468F">
        <w:rPr>
          <w:rStyle w:val="StyleUnderline"/>
        </w:rPr>
        <w:t xml:space="preserve">that value </w:t>
      </w:r>
      <w:r w:rsidRPr="0007468F">
        <w:rPr>
          <w:rStyle w:val="Emphasis"/>
        </w:rPr>
        <w:t>intrinsically motivated activities</w:t>
      </w:r>
      <w:r w:rsidRPr="0007468F">
        <w:rPr>
          <w:rStyle w:val="StyleUnderline"/>
        </w:rPr>
        <w:t xml:space="preserve"> </w:t>
      </w:r>
      <w:r w:rsidRPr="0007468F">
        <w:rPr>
          <w:rStyle w:val="StyleUnderline"/>
          <w:highlight w:val="cyan"/>
        </w:rPr>
        <w:t>over</w:t>
      </w:r>
      <w:r w:rsidRPr="0007468F">
        <w:rPr>
          <w:sz w:val="16"/>
          <w:highlight w:val="cyan"/>
        </w:rPr>
        <w:t xml:space="preserve"> </w:t>
      </w:r>
      <w:r w:rsidRPr="0007468F">
        <w:rPr>
          <w:rStyle w:val="StyleUnderline"/>
          <w:highlight w:val="cyan"/>
        </w:rPr>
        <w:t>pursuing</w:t>
      </w:r>
      <w:r w:rsidRPr="0007468F">
        <w:rPr>
          <w:rStyle w:val="StyleUnderline"/>
        </w:rPr>
        <w:t xml:space="preserve"> </w:t>
      </w:r>
      <w:r w:rsidRPr="0007468F">
        <w:rPr>
          <w:rStyle w:val="Emphasis"/>
        </w:rPr>
        <w:t>satisfaction</w:t>
      </w:r>
      <w:r w:rsidRPr="0007468F">
        <w:rPr>
          <w:rStyle w:val="StyleUnderline"/>
        </w:rPr>
        <w:t xml:space="preserve"> and </w:t>
      </w:r>
      <w:r w:rsidRPr="0007468F">
        <w:rPr>
          <w:rStyle w:val="Emphasis"/>
        </w:rPr>
        <w:t>status</w:t>
      </w:r>
      <w:r w:rsidRPr="0007468F">
        <w:rPr>
          <w:sz w:val="16"/>
        </w:rPr>
        <w:t xml:space="preserve"> </w:t>
      </w:r>
      <w:r w:rsidRPr="0007468F">
        <w:rPr>
          <w:rStyle w:val="StyleUnderline"/>
        </w:rPr>
        <w:t>through</w:t>
      </w:r>
      <w:r w:rsidRPr="0007468F">
        <w:rPr>
          <w:sz w:val="16"/>
        </w:rPr>
        <w:t xml:space="preserve"> </w:t>
      </w:r>
      <w:r w:rsidRPr="0007468F">
        <w:rPr>
          <w:rStyle w:val="Emphasis"/>
        </w:rPr>
        <w:t>careers</w:t>
      </w:r>
      <w:r w:rsidRPr="0007468F">
        <w:rPr>
          <w:sz w:val="16"/>
        </w:rPr>
        <w:t xml:space="preserve"> </w:t>
      </w:r>
      <w:r w:rsidRPr="0007468F">
        <w:rPr>
          <w:rStyle w:val="StyleUnderline"/>
        </w:rPr>
        <w:t>and</w:t>
      </w:r>
      <w:r w:rsidRPr="0007468F">
        <w:rPr>
          <w:sz w:val="16"/>
        </w:rPr>
        <w:t xml:space="preserve"> </w:t>
      </w:r>
      <w:r w:rsidRPr="0007468F">
        <w:rPr>
          <w:rStyle w:val="Emphasis"/>
          <w:highlight w:val="cyan"/>
        </w:rPr>
        <w:t>consumption</w:t>
      </w:r>
      <w:r w:rsidRPr="0007468F">
        <w:rPr>
          <w:sz w:val="16"/>
        </w:rPr>
        <w:t xml:space="preserve">. </w:t>
      </w:r>
      <w:r w:rsidRPr="0007468F">
        <w:rPr>
          <w:rStyle w:val="StyleUnderline"/>
        </w:rPr>
        <w:t>Even more worryingly, political events in Europe, the</w:t>
      </w:r>
      <w:r w:rsidRPr="0007468F">
        <w:rPr>
          <w:sz w:val="16"/>
        </w:rPr>
        <w:t xml:space="preserve"> </w:t>
      </w:r>
      <w:r w:rsidRPr="0007468F">
        <w:rPr>
          <w:rStyle w:val="StyleUnderline"/>
        </w:rPr>
        <w:t xml:space="preserve">United States and elsewhere since the ‘Great Crash’ of 2008 indicate that </w:t>
      </w:r>
      <w:r w:rsidRPr="0007468F">
        <w:rPr>
          <w:rStyle w:val="StyleUnderline"/>
          <w:highlight w:val="cyan"/>
        </w:rPr>
        <w:t>times of</w:t>
      </w:r>
      <w:r w:rsidRPr="0007468F">
        <w:rPr>
          <w:sz w:val="16"/>
          <w:highlight w:val="cyan"/>
        </w:rPr>
        <w:t xml:space="preserve"> </w:t>
      </w:r>
      <w:r w:rsidRPr="0007468F">
        <w:rPr>
          <w:rStyle w:val="Emphasis"/>
          <w:highlight w:val="cyan"/>
        </w:rPr>
        <w:t>negative</w:t>
      </w:r>
      <w:r w:rsidRPr="0007468F">
        <w:rPr>
          <w:sz w:val="16"/>
        </w:rPr>
        <w:t xml:space="preserve"> </w:t>
      </w:r>
      <w:r w:rsidRPr="0007468F">
        <w:rPr>
          <w:rStyle w:val="StyleUnderline"/>
        </w:rPr>
        <w:t xml:space="preserve">or </w:t>
      </w:r>
      <w:r w:rsidRPr="0007468F">
        <w:rPr>
          <w:rStyle w:val="Emphasis"/>
        </w:rPr>
        <w:t xml:space="preserve">stagnant </w:t>
      </w:r>
      <w:r w:rsidRPr="0007468F">
        <w:rPr>
          <w:rStyle w:val="Emphasis"/>
          <w:highlight w:val="cyan"/>
        </w:rPr>
        <w:t>growth</w:t>
      </w:r>
      <w:r w:rsidRPr="0007468F">
        <w:rPr>
          <w:rStyle w:val="StyleUnderline"/>
          <w:highlight w:val="cyan"/>
        </w:rPr>
        <w:t xml:space="preserve"> can provide</w:t>
      </w:r>
      <w:r w:rsidRPr="0007468F">
        <w:rPr>
          <w:rStyle w:val="StyleUnderline"/>
        </w:rPr>
        <w:t xml:space="preserve"> a </w:t>
      </w:r>
      <w:r w:rsidRPr="0007468F">
        <w:rPr>
          <w:rStyle w:val="Emphasis"/>
          <w:highlight w:val="cyan"/>
        </w:rPr>
        <w:t>breeding ground</w:t>
      </w:r>
      <w:r w:rsidRPr="0007468F">
        <w:rPr>
          <w:rStyle w:val="StyleUnderline"/>
          <w:highlight w:val="cyan"/>
        </w:rPr>
        <w:t xml:space="preserve"> for </w:t>
      </w:r>
      <w:r w:rsidRPr="0007468F">
        <w:rPr>
          <w:rStyle w:val="Emphasis"/>
          <w:highlight w:val="cyan"/>
        </w:rPr>
        <w:t>populist</w:t>
      </w:r>
      <w:r w:rsidRPr="0007468F">
        <w:rPr>
          <w:sz w:val="16"/>
        </w:rPr>
        <w:t xml:space="preserve">, </w:t>
      </w:r>
      <w:r w:rsidRPr="0007468F">
        <w:rPr>
          <w:rStyle w:val="Emphasis"/>
        </w:rPr>
        <w:t>nationalistic</w:t>
      </w:r>
      <w:r w:rsidRPr="0007468F">
        <w:rPr>
          <w:rStyle w:val="StyleUnderline"/>
        </w:rPr>
        <w:t xml:space="preserve"> and </w:t>
      </w:r>
      <w:r w:rsidRPr="0007468F">
        <w:rPr>
          <w:rStyle w:val="Emphasis"/>
        </w:rPr>
        <w:t xml:space="preserve">anti-democratic </w:t>
      </w:r>
      <w:r w:rsidRPr="0007468F">
        <w:rPr>
          <w:rStyle w:val="Emphasis"/>
          <w:highlight w:val="cyan"/>
        </w:rPr>
        <w:t>movements</w:t>
      </w:r>
      <w:r w:rsidRPr="0007468F">
        <w:rPr>
          <w:rStyle w:val="Emphasis"/>
        </w:rPr>
        <w:t>.</w:t>
      </w:r>
      <w:r w:rsidRPr="0007468F">
        <w:rPr>
          <w:sz w:val="16"/>
        </w:rPr>
        <w:t xml:space="preserve"> </w:t>
      </w:r>
      <w:r w:rsidRPr="0007468F">
        <w:rPr>
          <w:rStyle w:val="Emphasis"/>
          <w:highlight w:val="cyan"/>
        </w:rPr>
        <w:t>Economic insecurity</w:t>
      </w:r>
      <w:r w:rsidRPr="0007468F">
        <w:rPr>
          <w:rStyle w:val="StyleUnderline"/>
        </w:rPr>
        <w:t xml:space="preserve">, a perceived </w:t>
      </w:r>
      <w:r w:rsidRPr="0007468F">
        <w:rPr>
          <w:rStyle w:val="Emphasis"/>
        </w:rPr>
        <w:t>threat</w:t>
      </w:r>
      <w:r w:rsidRPr="0007468F">
        <w:rPr>
          <w:rStyle w:val="StyleUnderline"/>
        </w:rPr>
        <w:t xml:space="preserve"> of established identities through </w:t>
      </w:r>
      <w:r w:rsidRPr="0007468F">
        <w:rPr>
          <w:rStyle w:val="Emphasis"/>
        </w:rPr>
        <w:t>migrants</w:t>
      </w:r>
      <w:r w:rsidRPr="0007468F">
        <w:rPr>
          <w:rStyle w:val="StyleUnderline"/>
        </w:rPr>
        <w:t xml:space="preserve">, </w:t>
      </w:r>
      <w:r w:rsidRPr="0007468F">
        <w:rPr>
          <w:rStyle w:val="StyleUnderline"/>
          <w:highlight w:val="cyan"/>
        </w:rPr>
        <w:t>and</w:t>
      </w:r>
      <w:r w:rsidRPr="0007468F">
        <w:rPr>
          <w:sz w:val="16"/>
          <w:highlight w:val="cyan"/>
        </w:rPr>
        <w:t xml:space="preserve"> </w:t>
      </w:r>
      <w:r w:rsidRPr="0007468F">
        <w:rPr>
          <w:rStyle w:val="Emphasis"/>
          <w:highlight w:val="cyan"/>
        </w:rPr>
        <w:t>deep mistrust</w:t>
      </w:r>
      <w:r w:rsidRPr="0007468F">
        <w:rPr>
          <w:sz w:val="16"/>
        </w:rPr>
        <w:t xml:space="preserve"> </w:t>
      </w:r>
      <w:r w:rsidRPr="0007468F">
        <w:rPr>
          <w:rStyle w:val="StyleUnderline"/>
        </w:rPr>
        <w:t>against ‘</w:t>
      </w:r>
      <w:r w:rsidRPr="0007468F">
        <w:rPr>
          <w:rStyle w:val="Emphasis"/>
        </w:rPr>
        <w:t>elite’ politicians</w:t>
      </w:r>
      <w:r w:rsidRPr="0007468F">
        <w:rPr>
          <w:sz w:val="16"/>
        </w:rPr>
        <w:t xml:space="preserve"> </w:t>
      </w:r>
      <w:r w:rsidRPr="0007468F">
        <w:rPr>
          <w:rStyle w:val="StyleUnderline"/>
          <w:highlight w:val="cyan"/>
        </w:rPr>
        <w:t>are</w:t>
      </w:r>
      <w:r w:rsidRPr="0007468F">
        <w:rPr>
          <w:rStyle w:val="StyleUnderline"/>
        </w:rPr>
        <w:t xml:space="preserve"> amongst the main </w:t>
      </w:r>
      <w:r w:rsidRPr="0007468F">
        <w:rPr>
          <w:rStyle w:val="StyleUnderline"/>
          <w:highlight w:val="cyan"/>
        </w:rPr>
        <w:t>explanations for</w:t>
      </w:r>
      <w:r w:rsidRPr="0007468F">
        <w:rPr>
          <w:rStyle w:val="StyleUnderline"/>
        </w:rPr>
        <w:t xml:space="preserve"> previously </w:t>
      </w:r>
      <w:r w:rsidRPr="0007468F">
        <w:rPr>
          <w:rStyle w:val="Emphasis"/>
        </w:rPr>
        <w:t>unimaginable events</w:t>
      </w:r>
      <w:r w:rsidRPr="0007468F">
        <w:rPr>
          <w:sz w:val="16"/>
        </w:rPr>
        <w:t xml:space="preserve"> </w:t>
      </w:r>
      <w:r w:rsidRPr="0007468F">
        <w:rPr>
          <w:rStyle w:val="StyleUnderline"/>
        </w:rPr>
        <w:t xml:space="preserve">such as the </w:t>
      </w:r>
      <w:r w:rsidRPr="0007468F">
        <w:rPr>
          <w:rStyle w:val="Emphasis"/>
          <w:highlight w:val="cyan"/>
        </w:rPr>
        <w:t>Brexit</w:t>
      </w:r>
      <w:r w:rsidRPr="0007468F">
        <w:rPr>
          <w:rStyle w:val="StyleUnderline"/>
        </w:rPr>
        <w:t xml:space="preserve"> vote, </w:t>
      </w:r>
      <w:r w:rsidRPr="0007468F">
        <w:rPr>
          <w:rStyle w:val="Emphasis"/>
          <w:highlight w:val="cyan"/>
        </w:rPr>
        <w:t>Trump</w:t>
      </w:r>
      <w:r w:rsidRPr="0007468F">
        <w:rPr>
          <w:rStyle w:val="StyleUnderline"/>
        </w:rPr>
        <w:t xml:space="preserve"> presidency, </w:t>
      </w:r>
      <w:r w:rsidRPr="0007468F">
        <w:rPr>
          <w:rStyle w:val="StyleUnderline"/>
          <w:highlight w:val="cyan"/>
        </w:rPr>
        <w:t>and</w:t>
      </w:r>
      <w:r w:rsidRPr="0007468F">
        <w:rPr>
          <w:rStyle w:val="StyleUnderline"/>
        </w:rPr>
        <w:t xml:space="preserve"> recent </w:t>
      </w:r>
      <w:r w:rsidRPr="0007468F">
        <w:rPr>
          <w:rStyle w:val="Emphasis"/>
        </w:rPr>
        <w:t xml:space="preserve">electoral </w:t>
      </w:r>
      <w:r w:rsidRPr="0007468F">
        <w:rPr>
          <w:rStyle w:val="Emphasis"/>
          <w:highlight w:val="cyan"/>
        </w:rPr>
        <w:t>successes</w:t>
      </w:r>
      <w:r w:rsidRPr="0007468F">
        <w:rPr>
          <w:rStyle w:val="StyleUnderline"/>
          <w:highlight w:val="cyan"/>
        </w:rPr>
        <w:t xml:space="preserve"> for </w:t>
      </w:r>
      <w:r w:rsidRPr="0007468F">
        <w:rPr>
          <w:rStyle w:val="Emphasis"/>
          <w:highlight w:val="cyan"/>
        </w:rPr>
        <w:t>far right-wing parties</w:t>
      </w:r>
      <w:r w:rsidRPr="0007468F">
        <w:rPr>
          <w:sz w:val="16"/>
          <w:highlight w:val="cyan"/>
        </w:rPr>
        <w:t xml:space="preserve"> </w:t>
      </w:r>
      <w:r w:rsidRPr="0007468F">
        <w:rPr>
          <w:rStyle w:val="StyleUnderline"/>
          <w:highlight w:val="cyan"/>
        </w:rPr>
        <w:t xml:space="preserve">in </w:t>
      </w:r>
      <w:r w:rsidRPr="0007468F">
        <w:rPr>
          <w:rStyle w:val="StyleUnderline"/>
        </w:rPr>
        <w:t xml:space="preserve">a range of </w:t>
      </w:r>
      <w:r w:rsidRPr="0007468F">
        <w:rPr>
          <w:rStyle w:val="StyleUnderline"/>
          <w:highlight w:val="cyan"/>
        </w:rPr>
        <w:t>European countries.</w:t>
      </w:r>
    </w:p>
    <w:bookmarkEnd w:id="1"/>
    <w:p w14:paraId="0019AF7B" w14:textId="77777777" w:rsidR="00F1699D" w:rsidRPr="0007468F" w:rsidRDefault="00F1699D" w:rsidP="00F1699D">
      <w:pPr>
        <w:pStyle w:val="Heading4"/>
        <w:rPr>
          <w:rFonts w:cs="Calibri"/>
        </w:rPr>
      </w:pPr>
      <w:r w:rsidRPr="0007468F">
        <w:rPr>
          <w:rFonts w:cs="Calibri"/>
        </w:rPr>
        <w:t xml:space="preserve">Independently, extinction through </w:t>
      </w:r>
      <w:r w:rsidRPr="0007468F">
        <w:rPr>
          <w:rFonts w:cs="Calibri"/>
          <w:u w:val="single"/>
        </w:rPr>
        <w:t>nuclear instability</w:t>
      </w:r>
      <w:r w:rsidRPr="0007468F">
        <w:rPr>
          <w:rFonts w:cs="Calibri"/>
        </w:rPr>
        <w:t>.</w:t>
      </w:r>
    </w:p>
    <w:p w14:paraId="746DA559" w14:textId="77777777" w:rsidR="00F1699D" w:rsidRPr="0007468F" w:rsidRDefault="00F1699D" w:rsidP="00F1699D">
      <w:r w:rsidRPr="0007468F">
        <w:t xml:space="preserve">Dr. Jacques E. C. </w:t>
      </w:r>
      <w:r w:rsidRPr="0007468F">
        <w:rPr>
          <w:rStyle w:val="Style13ptBold"/>
        </w:rPr>
        <w:t>Hymans 22</w:t>
      </w:r>
      <w:r w:rsidRPr="0007468F">
        <w:t xml:space="preserve">, Associate Professor of Int’l Relations, USC., Ph.D. in Government from Harvard, “Comment on Meier and </w:t>
      </w:r>
      <w:proofErr w:type="spellStart"/>
      <w:r w:rsidRPr="0007468F">
        <w:t>Vieluf's</w:t>
      </w:r>
      <w:proofErr w:type="spellEnd"/>
      <w:r w:rsidRPr="0007468F">
        <w:t xml:space="preserve"> ‘Upsetting the Nuclear Order: How the Rise of Nationalist Populism Increases Nuclear Dangers,’” </w:t>
      </w:r>
      <w:r w:rsidRPr="0007468F">
        <w:rPr>
          <w:i/>
          <w:iCs/>
        </w:rPr>
        <w:t>The Nonproliferation Review</w:t>
      </w:r>
      <w:r w:rsidRPr="0007468F">
        <w:t xml:space="preserve">, Vol. 28, </w:t>
      </w:r>
      <w:proofErr w:type="spellStart"/>
      <w:r w:rsidRPr="0007468F">
        <w:t>Iss</w:t>
      </w:r>
      <w:proofErr w:type="spellEnd"/>
      <w:r w:rsidRPr="0007468F">
        <w:t>. 1-3 (Sept. 2022): 44-51, DOI:10.1080/10736700.2022.2093512</w:t>
      </w:r>
    </w:p>
    <w:p w14:paraId="2D6D32DB" w14:textId="77777777" w:rsidR="00F1699D" w:rsidRPr="0007468F" w:rsidRDefault="00F1699D" w:rsidP="00F1699D">
      <w:pPr>
        <w:rPr>
          <w:sz w:val="16"/>
        </w:rPr>
      </w:pPr>
      <w:r w:rsidRPr="0007468F">
        <w:rPr>
          <w:sz w:val="16"/>
        </w:rPr>
        <w:t xml:space="preserve">Oliver Meier and Maren </w:t>
      </w:r>
      <w:proofErr w:type="spellStart"/>
      <w:r w:rsidRPr="0007468F">
        <w:rPr>
          <w:sz w:val="16"/>
        </w:rPr>
        <w:t>Vieluf’s</w:t>
      </w:r>
      <w:proofErr w:type="spellEnd"/>
      <w:r w:rsidRPr="0007468F">
        <w:rPr>
          <w:sz w:val="16"/>
        </w:rPr>
        <w:t xml:space="preserve"> “Upsetting the nuclear order: how the rise of nationalist populism increases nuclear dangers” is an important, agenda-setting article that will shape the future course of nuclear scholarship. Meier and </w:t>
      </w:r>
      <w:proofErr w:type="spellStart"/>
      <w:r w:rsidRPr="0007468F">
        <w:rPr>
          <w:sz w:val="16"/>
        </w:rPr>
        <w:t>Vieluf</w:t>
      </w:r>
      <w:proofErr w:type="spellEnd"/>
      <w:r w:rsidRPr="0007468F">
        <w:rPr>
          <w:sz w:val="16"/>
        </w:rPr>
        <w:t xml:space="preserve"> define nationalist populists as people whose identity rests on a stark black–white contrast not only with perceived external enemies,1 but also with perceived internal enemies and, above all, with the country’s political-administrative “establishment” (p. 6). In Meier and </w:t>
      </w:r>
      <w:proofErr w:type="spellStart"/>
      <w:r w:rsidRPr="0007468F">
        <w:rPr>
          <w:sz w:val="16"/>
        </w:rPr>
        <w:t>Vieluf’s</w:t>
      </w:r>
      <w:proofErr w:type="spellEnd"/>
      <w:r w:rsidRPr="0007468F">
        <w:rPr>
          <w:sz w:val="16"/>
        </w:rPr>
        <w:t xml:space="preserve"> view, this populist-versus-establishment battle is relevant to deterrence because the</w:t>
      </w:r>
      <w:r w:rsidRPr="0007468F">
        <w:rPr>
          <w:rStyle w:val="StyleUnderline"/>
        </w:rPr>
        <w:t xml:space="preserve"> prudence</w:t>
      </w:r>
      <w:r w:rsidRPr="0007468F">
        <w:rPr>
          <w:sz w:val="16"/>
        </w:rPr>
        <w:t xml:space="preserve"> and professionalism </w:t>
      </w:r>
      <w:r w:rsidRPr="0007468F">
        <w:rPr>
          <w:rStyle w:val="StyleUnderline"/>
        </w:rPr>
        <w:t>shown by</w:t>
      </w:r>
      <w:r w:rsidRPr="0007468F">
        <w:rPr>
          <w:sz w:val="16"/>
        </w:rPr>
        <w:t xml:space="preserve"> the </w:t>
      </w:r>
      <w:r w:rsidRPr="0007468F">
        <w:rPr>
          <w:rStyle w:val="StyleUnderline"/>
        </w:rPr>
        <w:t>nuclear-weapon states have allowed the</w:t>
      </w:r>
      <w:r w:rsidRPr="0007468F">
        <w:rPr>
          <w:sz w:val="16"/>
        </w:rPr>
        <w:t xml:space="preserve"> </w:t>
      </w:r>
      <w:r w:rsidRPr="0007468F">
        <w:rPr>
          <w:rStyle w:val="StyleUnderline"/>
        </w:rPr>
        <w:t>world to go on living</w:t>
      </w:r>
      <w:r w:rsidRPr="0007468F">
        <w:rPr>
          <w:sz w:val="16"/>
        </w:rPr>
        <w:t xml:space="preserve"> with nuclear weapons </w:t>
      </w:r>
      <w:r w:rsidRPr="0007468F">
        <w:rPr>
          <w:rStyle w:val="StyleUnderline"/>
        </w:rPr>
        <w:t xml:space="preserve">for three-quarters of a century. However, </w:t>
      </w:r>
      <w:r w:rsidRPr="0007468F">
        <w:rPr>
          <w:rStyle w:val="StyleUnderline"/>
          <w:highlight w:val="cyan"/>
        </w:rPr>
        <w:t>if populists</w:t>
      </w:r>
      <w:r w:rsidRPr="0007468F">
        <w:rPr>
          <w:sz w:val="16"/>
        </w:rPr>
        <w:t xml:space="preserve"> in one or more of those states </w:t>
      </w:r>
      <w:r w:rsidRPr="0007468F">
        <w:rPr>
          <w:rStyle w:val="StyleUnderline"/>
          <w:highlight w:val="cyan"/>
        </w:rPr>
        <w:t>grab the nuc</w:t>
      </w:r>
      <w:r w:rsidRPr="0007468F">
        <w:rPr>
          <w:rStyle w:val="StyleUnderline"/>
        </w:rPr>
        <w:t>lear portfolio</w:t>
      </w:r>
      <w:r w:rsidRPr="0007468F">
        <w:rPr>
          <w:sz w:val="16"/>
        </w:rPr>
        <w:t xml:space="preserve"> for themselves, </w:t>
      </w:r>
      <w:r w:rsidRPr="0007468F">
        <w:rPr>
          <w:rStyle w:val="Emphasis"/>
          <w:highlight w:val="cyan"/>
        </w:rPr>
        <w:t>deterrence instability is sure to follow</w:t>
      </w:r>
      <w:r w:rsidRPr="0007468F">
        <w:rPr>
          <w:rStyle w:val="StyleUnderline"/>
        </w:rPr>
        <w:t>.</w:t>
      </w:r>
      <w:r w:rsidRPr="0007468F">
        <w:rPr>
          <w:sz w:val="16"/>
        </w:rPr>
        <w:t xml:space="preserve"> Meier and </w:t>
      </w:r>
      <w:proofErr w:type="spellStart"/>
      <w:r w:rsidRPr="0007468F">
        <w:rPr>
          <w:sz w:val="16"/>
        </w:rPr>
        <w:t>Vieluf</w:t>
      </w:r>
      <w:proofErr w:type="spellEnd"/>
      <w:r w:rsidRPr="0007468F">
        <w:rPr>
          <w:sz w:val="16"/>
        </w:rPr>
        <w:t xml:space="preserve"> put it this way: “In the nuclear world, this destabilization of institutions is particularly significant. The nationalist-populist assault weakens the influence of those who are supposed to act as ‘guardians of the arsenals.’ The influence of nationalist-populist leaders on nuclear-weapon policies also has grown” (p. 10).</w:t>
      </w:r>
    </w:p>
    <w:p w14:paraId="5144D5D9" w14:textId="77777777" w:rsidR="00F1699D" w:rsidRPr="0007468F" w:rsidRDefault="00F1699D" w:rsidP="00F1699D">
      <w:pPr>
        <w:rPr>
          <w:sz w:val="16"/>
        </w:rPr>
      </w:pPr>
      <w:r w:rsidRPr="0007468F">
        <w:rPr>
          <w:sz w:val="16"/>
        </w:rPr>
        <w:t xml:space="preserve">In this essay, I offer a constructive critique of Meier and </w:t>
      </w:r>
      <w:proofErr w:type="spellStart"/>
      <w:r w:rsidRPr="0007468F">
        <w:rPr>
          <w:sz w:val="16"/>
        </w:rPr>
        <w:t>Vieluf’s</w:t>
      </w:r>
      <w:proofErr w:type="spellEnd"/>
      <w:r w:rsidRPr="0007468F">
        <w:rPr>
          <w:sz w:val="16"/>
        </w:rPr>
        <w:t xml:space="preserve"> key claim that nationalist populists are dangerous because they push aside traditional nuclear and defense establishments. I agree with Meier and </w:t>
      </w:r>
      <w:proofErr w:type="spellStart"/>
      <w:r w:rsidRPr="0007468F">
        <w:rPr>
          <w:sz w:val="16"/>
        </w:rPr>
        <w:t>Vieluf</w:t>
      </w:r>
      <w:proofErr w:type="spellEnd"/>
      <w:r w:rsidRPr="0007468F">
        <w:rPr>
          <w:sz w:val="16"/>
        </w:rPr>
        <w:t xml:space="preserve"> that </w:t>
      </w:r>
      <w:r w:rsidRPr="0007468F">
        <w:rPr>
          <w:rStyle w:val="StyleUnderline"/>
        </w:rPr>
        <w:t xml:space="preserve">the </w:t>
      </w:r>
      <w:r w:rsidRPr="0007468F">
        <w:rPr>
          <w:rStyle w:val="Emphasis"/>
        </w:rPr>
        <w:t>rise of nuclear-armed populists</w:t>
      </w:r>
      <w:r w:rsidRPr="0007468F">
        <w:rPr>
          <w:rStyle w:val="StyleUnderline"/>
        </w:rPr>
        <w:t xml:space="preserve"> is </w:t>
      </w:r>
      <w:r w:rsidRPr="0007468F">
        <w:rPr>
          <w:rStyle w:val="Emphasis"/>
        </w:rPr>
        <w:t>profoundly dangerous for the future of human civilization</w:t>
      </w:r>
      <w:r w:rsidRPr="0007468F">
        <w:rPr>
          <w:rStyle w:val="StyleUnderline"/>
        </w:rPr>
        <w:t>.</w:t>
      </w:r>
      <w:r w:rsidRPr="0007468F">
        <w:rPr>
          <w:sz w:val="16"/>
        </w:rPr>
        <w:t xml:space="preserve"> But we need to avoid the trap of zero-sum thinking, according to which any point against the populists becomes a point in favor of the establishments (or vice versa).</w:t>
      </w:r>
    </w:p>
    <w:p w14:paraId="58CCBAF3" w14:textId="77777777" w:rsidR="00F1699D" w:rsidRPr="0007468F" w:rsidRDefault="00F1699D" w:rsidP="00F1699D">
      <w:pPr>
        <w:rPr>
          <w:sz w:val="16"/>
          <w:szCs w:val="16"/>
        </w:rPr>
      </w:pPr>
      <w:r w:rsidRPr="0007468F">
        <w:rPr>
          <w:sz w:val="16"/>
          <w:szCs w:val="16"/>
        </w:rPr>
        <w:t xml:space="preserve">Questioning Meier and </w:t>
      </w:r>
      <w:proofErr w:type="spellStart"/>
      <w:r w:rsidRPr="0007468F">
        <w:rPr>
          <w:sz w:val="16"/>
          <w:szCs w:val="16"/>
        </w:rPr>
        <w:t>Vieluf’s</w:t>
      </w:r>
      <w:proofErr w:type="spellEnd"/>
      <w:r w:rsidRPr="0007468F">
        <w:rPr>
          <w:sz w:val="16"/>
          <w:szCs w:val="16"/>
        </w:rPr>
        <w:t xml:space="preserve"> faith in the establishment</w:t>
      </w:r>
    </w:p>
    <w:p w14:paraId="412CE34E" w14:textId="77777777" w:rsidR="00F1699D" w:rsidRPr="0007468F" w:rsidRDefault="00F1699D" w:rsidP="00F1699D">
      <w:pPr>
        <w:rPr>
          <w:sz w:val="16"/>
        </w:rPr>
      </w:pPr>
      <w:r w:rsidRPr="0007468F">
        <w:rPr>
          <w:sz w:val="16"/>
        </w:rPr>
        <w:t xml:space="preserve">Meier and </w:t>
      </w:r>
      <w:proofErr w:type="spellStart"/>
      <w:r w:rsidRPr="0007468F">
        <w:rPr>
          <w:sz w:val="16"/>
        </w:rPr>
        <w:t>Vieluf</w:t>
      </w:r>
      <w:proofErr w:type="spellEnd"/>
      <w:r w:rsidRPr="0007468F">
        <w:rPr>
          <w:sz w:val="16"/>
        </w:rPr>
        <w:t xml:space="preserve"> suggest that </w:t>
      </w:r>
      <w:r w:rsidRPr="0007468F">
        <w:rPr>
          <w:rStyle w:val="StyleUnderline"/>
        </w:rPr>
        <w:t xml:space="preserve">the </w:t>
      </w:r>
      <w:r w:rsidRPr="0007468F">
        <w:rPr>
          <w:rStyle w:val="Emphasis"/>
        </w:rPr>
        <w:t>traditional</w:t>
      </w:r>
      <w:r w:rsidRPr="0007468F">
        <w:rPr>
          <w:rStyle w:val="StyleUnderline"/>
        </w:rPr>
        <w:t xml:space="preserve"> nuclear and defense establishments</w:t>
      </w:r>
      <w:r w:rsidRPr="0007468F">
        <w:rPr>
          <w:sz w:val="16"/>
        </w:rPr>
        <w:t xml:space="preserve">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w:t>
      </w:r>
      <w:proofErr w:type="gramStart"/>
      <w:r w:rsidRPr="0007468F">
        <w:rPr>
          <w:sz w:val="16"/>
        </w:rPr>
        <w:t>actually significant</w:t>
      </w:r>
      <w:proofErr w:type="gramEnd"/>
      <w:r w:rsidRPr="0007468F">
        <w:rPr>
          <w:sz w:val="16"/>
        </w:rPr>
        <w:t xml:space="preserve"> drivers of the strategic competition and arms racing that caused many tense moments during the Cold War. </w:t>
      </w:r>
      <w:r w:rsidRPr="0007468F">
        <w:rPr>
          <w:rStyle w:val="Emphasis"/>
        </w:rPr>
        <w:t>Far</w:t>
      </w:r>
      <w:r w:rsidRPr="0007468F">
        <w:rPr>
          <w:rStyle w:val="StyleUnderline"/>
        </w:rPr>
        <w:t xml:space="preserve"> from demonstrating</w:t>
      </w:r>
      <w:r w:rsidRPr="0007468F">
        <w:rPr>
          <w:sz w:val="16"/>
        </w:rPr>
        <w:t xml:space="preserve"> a “</w:t>
      </w:r>
      <w:r w:rsidRPr="0007468F">
        <w:rPr>
          <w:rStyle w:val="StyleUnderline"/>
        </w:rPr>
        <w:t>principled</w:t>
      </w:r>
      <w:r w:rsidRPr="0007468F">
        <w:rPr>
          <w:sz w:val="16"/>
        </w:rPr>
        <w:t xml:space="preserve"> acceptance of a logic of </w:t>
      </w:r>
      <w:r w:rsidRPr="0007468F">
        <w:rPr>
          <w:rStyle w:val="StyleUnderline"/>
        </w:rPr>
        <w:t>restraint</w:t>
      </w:r>
      <w:r w:rsidRPr="0007468F">
        <w:rPr>
          <w:sz w:val="16"/>
        </w:rPr>
        <w:t>,” the establishments made the Cold War more dangerous, more costly, and more long-lasting than it needed to be.2</w:t>
      </w:r>
    </w:p>
    <w:p w14:paraId="7218F7CE" w14:textId="77777777" w:rsidR="00F1699D" w:rsidRPr="0007468F" w:rsidRDefault="00F1699D" w:rsidP="00F1699D">
      <w:pPr>
        <w:rPr>
          <w:sz w:val="16"/>
        </w:rPr>
      </w:pPr>
      <w:r w:rsidRPr="0007468F">
        <w:rPr>
          <w:sz w:val="16"/>
        </w:rPr>
        <w:t xml:space="preserve">The so-called “guardians of the arsenals” </w:t>
      </w:r>
      <w:r w:rsidRPr="0007468F">
        <w:rPr>
          <w:rStyle w:val="StyleUnderline"/>
        </w:rPr>
        <w:t>were</w:t>
      </w:r>
      <w:r w:rsidRPr="0007468F">
        <w:rPr>
          <w:sz w:val="16"/>
        </w:rPr>
        <w:t xml:space="preserve"> </w:t>
      </w:r>
      <w:r w:rsidRPr="0007468F">
        <w:rPr>
          <w:rStyle w:val="Emphasis"/>
        </w:rPr>
        <w:t>also less than reliable</w:t>
      </w:r>
      <w:r w:rsidRPr="0007468F">
        <w:rPr>
          <w:rStyle w:val="StyleUnderline"/>
        </w:rPr>
        <w:t xml:space="preserve"> during </w:t>
      </w:r>
      <w:r w:rsidRPr="0007468F">
        <w:rPr>
          <w:rStyle w:val="Emphasis"/>
        </w:rPr>
        <w:t>Cold War nuclear crises</w:t>
      </w:r>
      <w:r w:rsidRPr="0007468F">
        <w:rPr>
          <w:rStyle w:val="StyleUnderline"/>
        </w:rPr>
        <w:t xml:space="preserve">. The Cuban Missile Crisis would </w:t>
      </w:r>
      <w:r w:rsidRPr="0007468F">
        <w:rPr>
          <w:rStyle w:val="Emphasis"/>
        </w:rPr>
        <w:t>almost certainly have gone nuclear</w:t>
      </w:r>
      <w:r w:rsidRPr="0007468F">
        <w:rPr>
          <w:rStyle w:val="StyleUnderline"/>
        </w:rPr>
        <w:t xml:space="preserve"> if </w:t>
      </w:r>
      <w:r w:rsidRPr="0007468F">
        <w:rPr>
          <w:rStyle w:val="Emphasis"/>
        </w:rPr>
        <w:t>either</w:t>
      </w:r>
      <w:r w:rsidRPr="0007468F">
        <w:rPr>
          <w:sz w:val="16"/>
        </w:rPr>
        <w:t xml:space="preserve"> John F. </w:t>
      </w:r>
      <w:r w:rsidRPr="0007468F">
        <w:rPr>
          <w:rStyle w:val="Emphasis"/>
        </w:rPr>
        <w:t>Kennedy</w:t>
      </w:r>
      <w:r w:rsidRPr="0007468F">
        <w:rPr>
          <w:rStyle w:val="StyleUnderline"/>
        </w:rPr>
        <w:t xml:space="preserve"> or</w:t>
      </w:r>
      <w:r w:rsidRPr="0007468F">
        <w:rPr>
          <w:sz w:val="16"/>
        </w:rPr>
        <w:t xml:space="preserve"> Nikita </w:t>
      </w:r>
      <w:r w:rsidRPr="0007468F">
        <w:rPr>
          <w:rStyle w:val="Emphasis"/>
        </w:rPr>
        <w:t>Khrushchev</w:t>
      </w:r>
      <w:r w:rsidRPr="0007468F">
        <w:rPr>
          <w:rStyle w:val="StyleUnderline"/>
        </w:rPr>
        <w:t xml:space="preserve"> had </w:t>
      </w:r>
      <w:r w:rsidRPr="0007468F">
        <w:rPr>
          <w:rStyle w:val="Emphasis"/>
        </w:rPr>
        <w:t>let the generals</w:t>
      </w:r>
      <w:r w:rsidRPr="0007468F">
        <w:rPr>
          <w:rStyle w:val="StyleUnderline"/>
        </w:rPr>
        <w:t xml:space="preserve"> take the lead.3 A </w:t>
      </w:r>
      <w:r w:rsidRPr="0007468F">
        <w:rPr>
          <w:rStyle w:val="Emphasis"/>
        </w:rPr>
        <w:t>variety of technical and organizational mishaps</w:t>
      </w:r>
      <w:r w:rsidRPr="0007468F">
        <w:rPr>
          <w:rStyle w:val="StyleUnderline"/>
        </w:rPr>
        <w:t xml:space="preserve"> </w:t>
      </w:r>
      <w:r w:rsidRPr="0007468F">
        <w:rPr>
          <w:rStyle w:val="Emphasis"/>
        </w:rPr>
        <w:t>almost</w:t>
      </w:r>
      <w:r w:rsidRPr="0007468F">
        <w:rPr>
          <w:rStyle w:val="StyleUnderline"/>
        </w:rPr>
        <w:t xml:space="preserve"> caused it to </w:t>
      </w:r>
      <w:r w:rsidRPr="0007468F">
        <w:rPr>
          <w:rStyle w:val="Emphasis"/>
        </w:rPr>
        <w:t>go nuclear anyway</w:t>
      </w:r>
      <w:r w:rsidRPr="0007468F">
        <w:rPr>
          <w:sz w:val="16"/>
        </w:rPr>
        <w:t xml:space="preserve">.4 Meanwhile, the establishments unfairly tarred their critics in the peace and disarmament movements as “populists,” as Meier and </w:t>
      </w:r>
      <w:proofErr w:type="spellStart"/>
      <w:r w:rsidRPr="0007468F">
        <w:rPr>
          <w:sz w:val="16"/>
        </w:rPr>
        <w:t>Vieluf</w:t>
      </w:r>
      <w:proofErr w:type="spellEnd"/>
      <w:r w:rsidRPr="0007468F">
        <w:rPr>
          <w:sz w:val="16"/>
        </w:rPr>
        <w:t xml:space="preserve"> also point out (p. 9). </w:t>
      </w:r>
      <w:proofErr w:type="gramStart"/>
      <w:r w:rsidRPr="0007468F">
        <w:rPr>
          <w:sz w:val="16"/>
        </w:rPr>
        <w:t>Actually, those</w:t>
      </w:r>
      <w:proofErr w:type="gramEnd"/>
      <w:r w:rsidRPr="0007468F">
        <w:rPr>
          <w:sz w:val="16"/>
        </w:rPr>
        <w:t xml:space="preserve"> 45activists ended up greatly contributing to the peaceful end of the Cold War, an outcome that the establishments had considered unrealistic.5</w:t>
      </w:r>
    </w:p>
    <w:p w14:paraId="42E79D2F" w14:textId="77777777" w:rsidR="00F1699D" w:rsidRPr="0007468F" w:rsidRDefault="00F1699D" w:rsidP="00F1699D">
      <w:pPr>
        <w:rPr>
          <w:sz w:val="16"/>
        </w:rPr>
      </w:pPr>
      <w:r w:rsidRPr="0007468F">
        <w:rPr>
          <w:rStyle w:val="StyleUnderline"/>
        </w:rPr>
        <w:t xml:space="preserve">Fast-forward </w:t>
      </w:r>
      <w:r w:rsidRPr="0007468F">
        <w:rPr>
          <w:rStyle w:val="Emphasis"/>
        </w:rPr>
        <w:t>now</w:t>
      </w:r>
      <w:r w:rsidRPr="0007468F">
        <w:rPr>
          <w:sz w:val="16"/>
        </w:rPr>
        <w:t xml:space="preserve">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w:t>
      </w:r>
      <w:proofErr w:type="spellStart"/>
      <w:r w:rsidRPr="0007468F">
        <w:rPr>
          <w:sz w:val="16"/>
        </w:rPr>
        <w:t>Vieluf</w:t>
      </w:r>
      <w:proofErr w:type="spellEnd"/>
      <w:r w:rsidRPr="0007468F">
        <w:rPr>
          <w:sz w:val="16"/>
        </w:rPr>
        <w:t xml:space="preserve"> list as being consequences of nationalist populism.</w:t>
      </w:r>
    </w:p>
    <w:p w14:paraId="4A85FDF3" w14:textId="77777777" w:rsidR="00F1699D" w:rsidRPr="0007468F" w:rsidRDefault="00F1699D" w:rsidP="00F1699D">
      <w:pPr>
        <w:rPr>
          <w:sz w:val="16"/>
          <w:szCs w:val="16"/>
        </w:rPr>
      </w:pPr>
      <w:r w:rsidRPr="0007468F">
        <w:rPr>
          <w:sz w:val="16"/>
          <w:szCs w:val="16"/>
        </w:rPr>
        <w:t xml:space="preserve">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t>
      </w:r>
      <w:proofErr w:type="spellStart"/>
      <w:r w:rsidRPr="0007468F">
        <w:rPr>
          <w:sz w:val="16"/>
          <w:szCs w:val="16"/>
        </w:rPr>
        <w:t>weaponsof</w:t>
      </w:r>
      <w:proofErr w:type="spellEnd"/>
      <w:r w:rsidRPr="0007468F">
        <w:rPr>
          <w:sz w:val="16"/>
          <w:szCs w:val="16"/>
        </w:rPr>
        <w:t xml:space="preserve">-mass-destruction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t>
      </w:r>
      <w:proofErr w:type="gramStart"/>
      <w:r w:rsidRPr="0007468F">
        <w:rPr>
          <w:sz w:val="16"/>
          <w:szCs w:val="16"/>
        </w:rPr>
        <w:t>weapons</w:t>
      </w:r>
      <w:proofErr w:type="gramEnd"/>
      <w:r w:rsidRPr="0007468F">
        <w:rPr>
          <w:sz w:val="16"/>
          <w:szCs w:val="16"/>
        </w:rPr>
        <w:t xml:space="preserve"> you get invaded and if you do have nuclear </w:t>
      </w:r>
      <w:proofErr w:type="gramStart"/>
      <w:r w:rsidRPr="0007468F">
        <w:rPr>
          <w:sz w:val="16"/>
          <w:szCs w:val="16"/>
        </w:rPr>
        <w:t>weapons</w:t>
      </w:r>
      <w:proofErr w:type="gramEnd"/>
      <w:r w:rsidRPr="0007468F">
        <w:rPr>
          <w:sz w:val="16"/>
          <w:szCs w:val="16"/>
        </w:rPr>
        <w:t xml:space="preserve"> you don’t get invaded.”9</w:t>
      </w:r>
    </w:p>
    <w:p w14:paraId="116C2002" w14:textId="77777777" w:rsidR="00F1699D" w:rsidRPr="0007468F" w:rsidRDefault="00F1699D" w:rsidP="00F1699D">
      <w:pPr>
        <w:rPr>
          <w:sz w:val="16"/>
          <w:szCs w:val="16"/>
        </w:rPr>
      </w:pPr>
      <w:r w:rsidRPr="0007468F">
        <w:rPr>
          <w:sz w:val="16"/>
          <w:szCs w:val="16"/>
        </w:rPr>
        <w:t xml:space="preserve">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w:t>
      </w:r>
      <w:proofErr w:type="spellStart"/>
      <w:r w:rsidRPr="0007468F">
        <w:rPr>
          <w:sz w:val="16"/>
          <w:szCs w:val="16"/>
        </w:rPr>
        <w:t>Vieluf</w:t>
      </w:r>
      <w:proofErr w:type="spellEnd"/>
      <w:r w:rsidRPr="0007468F">
        <w:rPr>
          <w:sz w:val="16"/>
          <w:szCs w:val="16"/>
        </w:rPr>
        <w:t xml:space="preserve"> portray the establishment’s consistency of thought and action as a blessing, but it can also be a curse.</w:t>
      </w:r>
    </w:p>
    <w:p w14:paraId="7C14A033" w14:textId="77777777" w:rsidR="00F1699D" w:rsidRPr="0007468F" w:rsidRDefault="00F1699D" w:rsidP="00F1699D">
      <w:pPr>
        <w:rPr>
          <w:sz w:val="16"/>
          <w:szCs w:val="16"/>
        </w:rPr>
      </w:pPr>
      <w:r w:rsidRPr="0007468F">
        <w:rPr>
          <w:sz w:val="16"/>
          <w:szCs w:val="16"/>
        </w:rPr>
        <w:t xml:space="preserve">In Meier and </w:t>
      </w:r>
      <w:proofErr w:type="spellStart"/>
      <w:r w:rsidRPr="0007468F">
        <w:rPr>
          <w:sz w:val="16"/>
          <w:szCs w:val="16"/>
        </w:rPr>
        <w:t>Vieluf’s</w:t>
      </w:r>
      <w:proofErr w:type="spellEnd"/>
      <w:r w:rsidRPr="0007468F">
        <w:rPr>
          <w:sz w:val="16"/>
          <w:szCs w:val="16"/>
        </w:rPr>
        <w:t xml:space="preserve"> depiction, nationalist populists are like the 16-year-old who asks for the keys to the family car to take friends out on a Saturday night. I agree that it is dangerous to let them do so. But in this case, the parents—or, to borrow Meier and </w:t>
      </w:r>
      <w:proofErr w:type="spellStart"/>
      <w:r w:rsidRPr="0007468F">
        <w:rPr>
          <w:sz w:val="16"/>
          <w:szCs w:val="16"/>
        </w:rPr>
        <w:t>Vieluf’s</w:t>
      </w:r>
      <w:proofErr w:type="spellEnd"/>
      <w:r w:rsidRPr="0007468F">
        <w:rPr>
          <w:sz w:val="16"/>
          <w:szCs w:val="16"/>
        </w:rPr>
        <w:t xml:space="preserve"> term, “guardians”—have also compiled a very long record of driving infractions. For their own and others’ safety, they need to get rid of the car.</w:t>
      </w:r>
    </w:p>
    <w:p w14:paraId="3E52BC90" w14:textId="77777777" w:rsidR="00F1699D" w:rsidRPr="0007468F" w:rsidRDefault="00F1699D" w:rsidP="00F1699D">
      <w:pPr>
        <w:rPr>
          <w:sz w:val="16"/>
          <w:szCs w:val="16"/>
        </w:rPr>
      </w:pPr>
      <w:r w:rsidRPr="0007468F">
        <w:rPr>
          <w:sz w:val="16"/>
          <w:szCs w:val="16"/>
        </w:rPr>
        <w:t xml:space="preserve">Building on Meier and </w:t>
      </w:r>
      <w:proofErr w:type="spellStart"/>
      <w:r w:rsidRPr="0007468F">
        <w:rPr>
          <w:sz w:val="16"/>
          <w:szCs w:val="16"/>
        </w:rPr>
        <w:t>Vieluf’s</w:t>
      </w:r>
      <w:proofErr w:type="spellEnd"/>
      <w:r w:rsidRPr="0007468F">
        <w:rPr>
          <w:sz w:val="16"/>
          <w:szCs w:val="16"/>
        </w:rPr>
        <w:t xml:space="preserve"> accounting of the dangers of populism</w:t>
      </w:r>
    </w:p>
    <w:p w14:paraId="0718B9B5" w14:textId="77777777" w:rsidR="00F1699D" w:rsidRPr="0007468F" w:rsidRDefault="00F1699D" w:rsidP="00F1699D">
      <w:pPr>
        <w:rPr>
          <w:sz w:val="16"/>
        </w:rPr>
      </w:pPr>
      <w:r w:rsidRPr="0007468F">
        <w:rPr>
          <w:sz w:val="16"/>
        </w:rPr>
        <w:t xml:space="preserve">I have argued that </w:t>
      </w:r>
      <w:r w:rsidRPr="0007468F">
        <w:rPr>
          <w:rStyle w:val="StyleUnderline"/>
        </w:rPr>
        <w:t xml:space="preserve">nuclear-armed </w:t>
      </w:r>
      <w:r w:rsidRPr="0007468F">
        <w:rPr>
          <w:rStyle w:val="Emphasis"/>
        </w:rPr>
        <w:t>establishments</w:t>
      </w:r>
      <w:r w:rsidRPr="0007468F">
        <w:rPr>
          <w:rStyle w:val="StyleUnderline"/>
        </w:rPr>
        <w:t xml:space="preserve"> are</w:t>
      </w:r>
      <w:r w:rsidRPr="0007468F">
        <w:rPr>
          <w:sz w:val="16"/>
        </w:rPr>
        <w:t xml:space="preserve"> more </w:t>
      </w:r>
      <w:r w:rsidRPr="0007468F">
        <w:rPr>
          <w:rStyle w:val="Emphasis"/>
        </w:rPr>
        <w:t>dangerous</w:t>
      </w:r>
      <w:r w:rsidRPr="0007468F">
        <w:rPr>
          <w:sz w:val="16"/>
        </w:rPr>
        <w:t xml:space="preserve"> than Meier and </w:t>
      </w:r>
      <w:proofErr w:type="spellStart"/>
      <w:r w:rsidRPr="0007468F">
        <w:rPr>
          <w:sz w:val="16"/>
        </w:rPr>
        <w:t>Vieluf</w:t>
      </w:r>
      <w:proofErr w:type="spellEnd"/>
      <w:r w:rsidRPr="0007468F">
        <w:rPr>
          <w:sz w:val="16"/>
        </w:rPr>
        <w:t xml:space="preserve"> suggest. Now I will also argue that </w:t>
      </w:r>
      <w:r w:rsidRPr="0007468F">
        <w:rPr>
          <w:rStyle w:val="StyleUnderline"/>
        </w:rPr>
        <w:t xml:space="preserve">nuclear-armed </w:t>
      </w:r>
      <w:r w:rsidRPr="0007468F">
        <w:rPr>
          <w:rStyle w:val="Emphasis"/>
        </w:rPr>
        <w:t>populists</w:t>
      </w:r>
      <w:r w:rsidRPr="0007468F">
        <w:rPr>
          <w:rStyle w:val="StyleUnderline"/>
        </w:rPr>
        <w:t xml:space="preserve"> are dangerous for</w:t>
      </w:r>
      <w:r w:rsidRPr="0007468F">
        <w:rPr>
          <w:sz w:val="16"/>
        </w:rPr>
        <w:t xml:space="preserve"> </w:t>
      </w:r>
      <w:r w:rsidRPr="0007468F">
        <w:rPr>
          <w:rStyle w:val="Emphasis"/>
        </w:rPr>
        <w:t>even more reasons</w:t>
      </w:r>
      <w:r w:rsidRPr="0007468F">
        <w:rPr>
          <w:sz w:val="16"/>
        </w:rPr>
        <w:t xml:space="preserve"> than Meier and </w:t>
      </w:r>
      <w:proofErr w:type="spellStart"/>
      <w:r w:rsidRPr="0007468F">
        <w:rPr>
          <w:sz w:val="16"/>
        </w:rPr>
        <w:t>Vieluf</w:t>
      </w:r>
      <w:proofErr w:type="spellEnd"/>
      <w:r w:rsidRPr="0007468F">
        <w:rPr>
          <w:sz w:val="16"/>
        </w:rPr>
        <w:t xml:space="preserve"> enumerate.</w:t>
      </w:r>
    </w:p>
    <w:p w14:paraId="5A98FC9D" w14:textId="77777777" w:rsidR="00F1699D" w:rsidRPr="0007468F" w:rsidRDefault="00F1699D" w:rsidP="00F1699D">
      <w:pPr>
        <w:rPr>
          <w:sz w:val="16"/>
        </w:rPr>
      </w:pPr>
      <w:r w:rsidRPr="0007468F">
        <w:rPr>
          <w:sz w:val="16"/>
        </w:rPr>
        <w:t xml:space="preserve">Meier and </w:t>
      </w:r>
      <w:proofErr w:type="spellStart"/>
      <w:r w:rsidRPr="0007468F">
        <w:rPr>
          <w:sz w:val="16"/>
        </w:rPr>
        <w:t>Vieluf’s</w:t>
      </w:r>
      <w:proofErr w:type="spellEnd"/>
      <w:r w:rsidRPr="0007468F">
        <w:rPr>
          <w:sz w:val="16"/>
        </w:rPr>
        <w:t xml:space="preserve"> article </w:t>
      </w:r>
      <w:proofErr w:type="gramStart"/>
      <w:r w:rsidRPr="0007468F">
        <w:rPr>
          <w:sz w:val="16"/>
        </w:rPr>
        <w:t>does</w:t>
      </w:r>
      <w:proofErr w:type="gramEnd"/>
      <w:r w:rsidRPr="0007468F">
        <w:rPr>
          <w:sz w:val="16"/>
        </w:rPr>
        <w:t xml:space="preserve"> not do enough with its basic definition of </w:t>
      </w:r>
      <w:r w:rsidRPr="0007468F">
        <w:rPr>
          <w:rStyle w:val="StyleUnderline"/>
        </w:rPr>
        <w:t xml:space="preserve">nationalist populism as </w:t>
      </w:r>
      <w:r w:rsidRPr="0007468F">
        <w:rPr>
          <w:rStyle w:val="StyleUnderline"/>
          <w:highlight w:val="cyan"/>
        </w:rPr>
        <w:t xml:space="preserve">a </w:t>
      </w:r>
      <w:r w:rsidRPr="0007468F">
        <w:rPr>
          <w:rStyle w:val="Emphasis"/>
          <w:highlight w:val="cyan"/>
        </w:rPr>
        <w:t>black–white oppositional stance</w:t>
      </w:r>
      <w:r w:rsidRPr="0007468F">
        <w:rPr>
          <w:rStyle w:val="StyleUnderline"/>
        </w:rPr>
        <w:t xml:space="preserve"> toward internal as well as external enemies</w:t>
      </w:r>
      <w:r w:rsidRPr="0007468F">
        <w:rPr>
          <w:sz w:val="16"/>
        </w:rPr>
        <w:t xml:space="preserve">.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populism </w:t>
      </w:r>
      <w:r w:rsidRPr="0007468F">
        <w:rPr>
          <w:rStyle w:val="StyleUnderline"/>
        </w:rPr>
        <w:t xml:space="preserve">is a </w:t>
      </w:r>
      <w:r w:rsidRPr="0007468F">
        <w:rPr>
          <w:rStyle w:val="Emphasis"/>
        </w:rPr>
        <w:t>gateway drug</w:t>
      </w:r>
      <w:r w:rsidRPr="0007468F">
        <w:rPr>
          <w:rStyle w:val="StyleUnderline"/>
        </w:rPr>
        <w:t xml:space="preserve"> to internal </w:t>
      </w:r>
      <w:r w:rsidRPr="0007468F">
        <w:rPr>
          <w:rStyle w:val="Emphasis"/>
        </w:rPr>
        <w:t>political violence</w:t>
      </w:r>
      <w:r w:rsidRPr="0007468F">
        <w:rPr>
          <w:rStyle w:val="StyleUnderline"/>
        </w:rPr>
        <w:t xml:space="preserve">, revolution, and </w:t>
      </w:r>
      <w:r w:rsidRPr="0007468F">
        <w:rPr>
          <w:rStyle w:val="Emphasis"/>
        </w:rPr>
        <w:t>civil war</w:t>
      </w:r>
      <w:r w:rsidRPr="0007468F">
        <w:rPr>
          <w:rStyle w:val="StyleUnderline"/>
        </w:rPr>
        <w:t>.</w:t>
      </w:r>
      <w:r w:rsidRPr="0007468F">
        <w:rPr>
          <w:sz w:val="16"/>
        </w:rPr>
        <w:t xml:space="preserve">12 </w:t>
      </w:r>
      <w:r w:rsidRPr="0007468F">
        <w:rPr>
          <w:rStyle w:val="StyleUnderline"/>
        </w:rPr>
        <w:t>And</w:t>
      </w:r>
      <w:r w:rsidRPr="0007468F">
        <w:rPr>
          <w:sz w:val="16"/>
        </w:rPr>
        <w:t xml:space="preserve">, perhaps </w:t>
      </w:r>
      <w:r w:rsidRPr="0007468F">
        <w:rPr>
          <w:rStyle w:val="StyleUnderline"/>
        </w:rPr>
        <w:t xml:space="preserve">needless to say, </w:t>
      </w:r>
      <w:r w:rsidRPr="0007468F">
        <w:rPr>
          <w:rStyle w:val="Emphasis"/>
        </w:rPr>
        <w:t>serious domestic upheaval in a nuclear power</w:t>
      </w:r>
      <w:r w:rsidRPr="0007468F">
        <w:rPr>
          <w:sz w:val="16"/>
        </w:rPr>
        <w:t xml:space="preserve"> </w:t>
      </w:r>
      <w:r w:rsidRPr="0007468F">
        <w:rPr>
          <w:rStyle w:val="StyleUnderline"/>
        </w:rPr>
        <w:t xml:space="preserve">also </w:t>
      </w:r>
      <w:r w:rsidRPr="0007468F">
        <w:rPr>
          <w:rStyle w:val="StyleUnderline"/>
          <w:highlight w:val="cyan"/>
        </w:rPr>
        <w:t xml:space="preserve">increases </w:t>
      </w:r>
      <w:r w:rsidRPr="0007468F">
        <w:rPr>
          <w:rStyle w:val="StyleUnderline"/>
        </w:rPr>
        <w:t xml:space="preserve">the </w:t>
      </w:r>
      <w:r w:rsidRPr="0007468F">
        <w:rPr>
          <w:rStyle w:val="Emphasis"/>
          <w:highlight w:val="cyan"/>
        </w:rPr>
        <w:t xml:space="preserve">likelihood of </w:t>
      </w:r>
      <w:r w:rsidRPr="0007468F">
        <w:rPr>
          <w:rStyle w:val="Emphasis"/>
        </w:rPr>
        <w:t xml:space="preserve">a </w:t>
      </w:r>
      <w:r w:rsidRPr="0007468F">
        <w:rPr>
          <w:rStyle w:val="Emphasis"/>
          <w:highlight w:val="cyan"/>
        </w:rPr>
        <w:t>nuclear incident</w:t>
      </w:r>
      <w:r w:rsidRPr="0007468F">
        <w:rPr>
          <w:sz w:val="16"/>
        </w:rPr>
        <w:t xml:space="preserve"> of some kind. </w:t>
      </w:r>
    </w:p>
    <w:p w14:paraId="3A200527" w14:textId="77777777" w:rsidR="00F1699D" w:rsidRPr="0007468F" w:rsidRDefault="00F1699D" w:rsidP="00F1699D">
      <w:pPr>
        <w:rPr>
          <w:rStyle w:val="StyleUnderline"/>
        </w:rPr>
      </w:pPr>
      <w:r w:rsidRPr="0007468F">
        <w:rPr>
          <w:sz w:val="16"/>
        </w:rPr>
        <w:t xml:space="preserve">Perhaps the first-ever populist government </w:t>
      </w:r>
      <w:r w:rsidRPr="0007468F">
        <w:rPr>
          <w:rStyle w:val="StyleUnderline"/>
        </w:rPr>
        <w:t>in</w:t>
      </w:r>
      <w:r w:rsidRPr="0007468F">
        <w:rPr>
          <w:sz w:val="16"/>
        </w:rPr>
        <w:t xml:space="preserve"> history was led by the Jacobin faction that drove </w:t>
      </w:r>
      <w:r w:rsidRPr="0007468F">
        <w:rPr>
          <w:rStyle w:val="StyleUnderline"/>
        </w:rPr>
        <w:t>the French Revolution</w:t>
      </w:r>
      <w:r w:rsidRPr="0007468F">
        <w:rPr>
          <w:sz w:val="16"/>
        </w:rPr>
        <w:t xml:space="preserve"> forward from 1792 to 1794.13 </w:t>
      </w:r>
      <w:r w:rsidRPr="0007468F">
        <w:rPr>
          <w:rStyle w:val="StyleUnderline"/>
        </w:rPr>
        <w:t>The Jacobins expressed a radical</w:t>
      </w:r>
      <w:r w:rsidRPr="0007468F">
        <w:rPr>
          <w:sz w:val="16"/>
        </w:rPr>
        <w:t xml:space="preserve"> </w:t>
      </w:r>
      <w:r w:rsidRPr="0007468F">
        <w:rPr>
          <w:rStyle w:val="StyleUnderline"/>
        </w:rPr>
        <w:t>populist faith in the power of “redemptive</w:t>
      </w:r>
      <w:r w:rsidRPr="0007468F">
        <w:rPr>
          <w:sz w:val="16"/>
        </w:rPr>
        <w:t xml:space="preserve"> </w:t>
      </w:r>
      <w:r w:rsidRPr="0007468F">
        <w:rPr>
          <w:rStyle w:val="StyleUnderline"/>
        </w:rPr>
        <w:t>violence” by “the people</w:t>
      </w:r>
      <w:r w:rsidRPr="0007468F">
        <w:rPr>
          <w:sz w:val="16"/>
        </w:rPr>
        <w:t xml:space="preserve">.” 14 </w:t>
      </w:r>
      <w:r w:rsidRPr="0007468F">
        <w:rPr>
          <w:rStyle w:val="StyleUnderline"/>
        </w:rPr>
        <w:t xml:space="preserve">They </w:t>
      </w:r>
      <w:r w:rsidRPr="0007468F">
        <w:rPr>
          <w:rStyle w:val="Emphasis"/>
        </w:rPr>
        <w:t>made war both inside and outside France</w:t>
      </w:r>
      <w:r w:rsidRPr="0007468F">
        <w:rPr>
          <w:rStyle w:val="StyleUnderline"/>
        </w:rPr>
        <w:t>.</w:t>
      </w:r>
      <w:r w:rsidRPr="0007468F">
        <w:rPr>
          <w:sz w:val="16"/>
        </w:rPr>
        <w:t xml:space="preserve"> To quote historian Brian Singer, </w:t>
      </w:r>
      <w:r w:rsidRPr="0007468F">
        <w:rPr>
          <w:rStyle w:val="StyleUnderline"/>
        </w:rPr>
        <w:t xml:space="preserve">the Jacobins’ violence was directed </w:t>
      </w:r>
      <w:r w:rsidRPr="0007468F">
        <w:rPr>
          <w:rStyle w:val="Emphasis"/>
        </w:rPr>
        <w:t>neither “at a well-defined enemy</w:t>
      </w:r>
      <w:r w:rsidRPr="0007468F">
        <w:rPr>
          <w:rStyle w:val="StyleUnderline"/>
        </w:rPr>
        <w:t xml:space="preserve">” </w:t>
      </w:r>
      <w:r w:rsidRPr="0007468F">
        <w:rPr>
          <w:rStyle w:val="Emphasis"/>
        </w:rPr>
        <w:t>nor</w:t>
      </w:r>
      <w:r w:rsidRPr="0007468F">
        <w:rPr>
          <w:rStyle w:val="StyleUnderline"/>
        </w:rPr>
        <w:t xml:space="preserve"> “at some </w:t>
      </w:r>
      <w:r w:rsidRPr="0007468F">
        <w:rPr>
          <w:rStyle w:val="Emphasis"/>
        </w:rPr>
        <w:t>limited, short-term end</w:t>
      </w:r>
      <w:r w:rsidRPr="0007468F">
        <w:rPr>
          <w:sz w:val="16"/>
        </w:rPr>
        <w:t xml:space="preserve">, but to the creation of a new regime, a new humanity.” 15 </w:t>
      </w:r>
      <w:r w:rsidRPr="0007468F">
        <w:rPr>
          <w:rStyle w:val="StyleUnderline"/>
        </w:rPr>
        <w:t xml:space="preserve">In short, they wanted to </w:t>
      </w:r>
      <w:r w:rsidRPr="0007468F">
        <w:rPr>
          <w:rStyle w:val="Emphasis"/>
        </w:rPr>
        <w:t>raze the old world to the ground—or die trying</w:t>
      </w:r>
      <w:r w:rsidRPr="0007468F">
        <w:rPr>
          <w:rStyle w:val="StyleUnderline"/>
        </w:rPr>
        <w:t>.</w:t>
      </w:r>
      <w:r w:rsidRPr="0007468F">
        <w:rPr>
          <w:sz w:val="16"/>
        </w:rPr>
        <w:t xml:space="preserve">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w:t>
      </w:r>
      <w:r w:rsidRPr="0007468F">
        <w:rPr>
          <w:rStyle w:val="StyleUnderline"/>
        </w:rPr>
        <w:t xml:space="preserve">the </w:t>
      </w:r>
      <w:r w:rsidRPr="0007468F">
        <w:rPr>
          <w:rStyle w:val="Emphasis"/>
        </w:rPr>
        <w:t>world are lucky</w:t>
      </w:r>
      <w:r w:rsidRPr="0007468F">
        <w:rPr>
          <w:rStyle w:val="StyleUnderline"/>
        </w:rPr>
        <w:t xml:space="preserve"> that nuclear physics was </w:t>
      </w:r>
      <w:r w:rsidRPr="0007468F">
        <w:rPr>
          <w:rStyle w:val="Emphasis"/>
        </w:rPr>
        <w:t>not very far advanced in the Jacobins’ day</w:t>
      </w:r>
      <w:r w:rsidRPr="0007468F">
        <w:rPr>
          <w:rStyle w:val="StyleUnderline"/>
        </w:rPr>
        <w:t>.</w:t>
      </w:r>
    </w:p>
    <w:p w14:paraId="79727524" w14:textId="77777777" w:rsidR="00F1699D" w:rsidRPr="0007468F" w:rsidRDefault="00F1699D" w:rsidP="00F1699D">
      <w:pPr>
        <w:rPr>
          <w:rStyle w:val="StyleUnderline"/>
        </w:rPr>
      </w:pPr>
      <w:r w:rsidRPr="0007468F">
        <w:rPr>
          <w:sz w:val="16"/>
        </w:rPr>
        <w:t xml:space="preserve">None of </w:t>
      </w:r>
      <w:r w:rsidRPr="0007468F">
        <w:rPr>
          <w:rStyle w:val="StyleUnderline"/>
        </w:rPr>
        <w:t>the contemporary nuclear-armed populist leaders</w:t>
      </w:r>
      <w:r w:rsidRPr="0007468F">
        <w:rPr>
          <w:sz w:val="16"/>
        </w:rPr>
        <w:t xml:space="preserve"> listed by Meier and </w:t>
      </w:r>
      <w:proofErr w:type="spellStart"/>
      <w:r w:rsidRPr="0007468F">
        <w:rPr>
          <w:sz w:val="16"/>
        </w:rPr>
        <w:t>Vieluf</w:t>
      </w:r>
      <w:proofErr w:type="spellEnd"/>
      <w:r w:rsidRPr="0007468F">
        <w:rPr>
          <w:sz w:val="16"/>
        </w:rPr>
        <w:t xml:space="preserve"> is a modern-day Jacobin. Most populists </w:t>
      </w:r>
      <w:r w:rsidRPr="0007468F">
        <w:rPr>
          <w:rStyle w:val="StyleUnderline"/>
        </w:rPr>
        <w:t>are</w:t>
      </w:r>
      <w:r w:rsidRPr="0007468F">
        <w:rPr>
          <w:sz w:val="16"/>
        </w:rPr>
        <w:t xml:space="preserve"> merely </w:t>
      </w:r>
      <w:r w:rsidRPr="0007468F">
        <w:rPr>
          <w:rStyle w:val="StyleUnderline"/>
        </w:rPr>
        <w:t>unprincipled con artists</w:t>
      </w:r>
      <w:r w:rsidRPr="0007468F">
        <w:rPr>
          <w:sz w:val="16"/>
        </w:rPr>
        <w:t xml:space="preserve"> who prey on atomized and insecure sections of the public, manipulating them to gain personal wealth and power. </w:t>
      </w:r>
      <w:r w:rsidRPr="0007468F">
        <w:rPr>
          <w:rStyle w:val="StyleUnderline"/>
        </w:rPr>
        <w:t>Even so</w:t>
      </w:r>
      <w:r w:rsidRPr="0007468F">
        <w:rPr>
          <w:sz w:val="16"/>
        </w:rPr>
        <w:t xml:space="preserve">, the language of populism is the language of revolution and civil war, and </w:t>
      </w:r>
      <w:r w:rsidRPr="0007468F">
        <w:rPr>
          <w:rStyle w:val="StyleUnderline"/>
        </w:rPr>
        <w:t xml:space="preserve">pretend revolutionaries can </w:t>
      </w:r>
      <w:r w:rsidRPr="0007468F">
        <w:rPr>
          <w:rStyle w:val="Emphasis"/>
        </w:rPr>
        <w:t>easily be carried along</w:t>
      </w:r>
      <w:r w:rsidRPr="0007468F">
        <w:rPr>
          <w:rStyle w:val="StyleUnderline"/>
        </w:rPr>
        <w:t xml:space="preserve"> by the </w:t>
      </w:r>
      <w:r w:rsidRPr="0007468F">
        <w:rPr>
          <w:rStyle w:val="Emphasis"/>
        </w:rPr>
        <w:t>tide of social resentments</w:t>
      </w:r>
      <w:r w:rsidRPr="0007468F">
        <w:rPr>
          <w:sz w:val="16"/>
        </w:rPr>
        <w:t xml:space="preserve"> </w:t>
      </w:r>
      <w:r w:rsidRPr="0007468F">
        <w:rPr>
          <w:rStyle w:val="StyleUnderline"/>
        </w:rPr>
        <w:t xml:space="preserve">that they have </w:t>
      </w:r>
      <w:r w:rsidRPr="0007468F">
        <w:rPr>
          <w:rStyle w:val="Emphasis"/>
        </w:rPr>
        <w:t>irresponsibly stirred up</w:t>
      </w:r>
      <w:r w:rsidRPr="0007468F">
        <w:rPr>
          <w:rStyle w:val="StyleUnderline"/>
        </w:rPr>
        <w:t xml:space="preserve">. Take, for instance, </w:t>
      </w:r>
      <w:r w:rsidRPr="0007468F">
        <w:rPr>
          <w:rStyle w:val="Emphasis"/>
        </w:rPr>
        <w:t>Trump and his followers’</w:t>
      </w:r>
      <w:r w:rsidRPr="0007468F">
        <w:rPr>
          <w:rStyle w:val="StyleUnderline"/>
        </w:rPr>
        <w:t xml:space="preserve"> dismal trajectory to </w:t>
      </w:r>
      <w:r w:rsidRPr="0007468F">
        <w:rPr>
          <w:rStyle w:val="Emphasis"/>
        </w:rPr>
        <w:t>January 6, 2021</w:t>
      </w:r>
      <w:r w:rsidRPr="0007468F">
        <w:rPr>
          <w:sz w:val="16"/>
        </w:rPr>
        <w:t xml:space="preserve">. </w:t>
      </w:r>
      <w:r w:rsidRPr="0007468F">
        <w:rPr>
          <w:rStyle w:val="StyleUnderline"/>
        </w:rPr>
        <w:t>We need to consider worst-case scenarios.</w:t>
      </w:r>
    </w:p>
    <w:p w14:paraId="3704ED53" w14:textId="77777777" w:rsidR="00F1699D" w:rsidRPr="0007468F" w:rsidRDefault="00F1699D" w:rsidP="00F1699D">
      <w:pPr>
        <w:rPr>
          <w:sz w:val="16"/>
        </w:rPr>
      </w:pPr>
      <w:r w:rsidRPr="0007468F">
        <w:rPr>
          <w:sz w:val="16"/>
        </w:rPr>
        <w:t xml:space="preserve">Trump did not actually want a civil war in the United States, but his rhetoric emboldened the not-so-small number of Americans who do. </w:t>
      </w:r>
      <w:r w:rsidRPr="0007468F">
        <w:rPr>
          <w:rStyle w:val="StyleUnderline"/>
        </w:rPr>
        <w:t xml:space="preserve">A </w:t>
      </w:r>
      <w:r w:rsidRPr="0007468F">
        <w:rPr>
          <w:rStyle w:val="Emphasis"/>
        </w:rPr>
        <w:t>rigorous time-series analysis</w:t>
      </w:r>
      <w:r w:rsidRPr="0007468F">
        <w:rPr>
          <w:rStyle w:val="StyleUnderline"/>
        </w:rPr>
        <w:t xml:space="preserve"> found</w:t>
      </w:r>
      <w:r w:rsidRPr="0007468F">
        <w:rPr>
          <w:sz w:val="16"/>
        </w:rPr>
        <w:t xml:space="preserve"> that </w:t>
      </w:r>
      <w:r w:rsidRPr="0007468F">
        <w:rPr>
          <w:rStyle w:val="StyleUnderline"/>
        </w:rPr>
        <w:t>Trump’s</w:t>
      </w:r>
      <w:r w:rsidRPr="0007468F">
        <w:rPr>
          <w:sz w:val="16"/>
        </w:rPr>
        <w:t xml:space="preserve"> presidential </w:t>
      </w:r>
      <w:r w:rsidRPr="0007468F">
        <w:rPr>
          <w:rStyle w:val="StyleUnderline"/>
        </w:rPr>
        <w:t>run in 2016</w:t>
      </w:r>
      <w:r w:rsidRPr="0007468F">
        <w:rPr>
          <w:sz w:val="16"/>
        </w:rPr>
        <w:t xml:space="preserve"> was </w:t>
      </w:r>
      <w:r w:rsidRPr="0007468F">
        <w:rPr>
          <w:rStyle w:val="StyleUnderline"/>
        </w:rPr>
        <w:t xml:space="preserve">associated with an </w:t>
      </w:r>
      <w:r w:rsidRPr="0007468F">
        <w:rPr>
          <w:rStyle w:val="Emphasis"/>
        </w:rPr>
        <w:t>abrupt, statistically significant, and durable increase</w:t>
      </w:r>
      <w:r w:rsidRPr="0007468F">
        <w:rPr>
          <w:rStyle w:val="StyleUnderline"/>
        </w:rPr>
        <w:t xml:space="preserve"> in violent attacks by </w:t>
      </w:r>
      <w:r w:rsidRPr="0007468F">
        <w:rPr>
          <w:rStyle w:val="Emphasis"/>
        </w:rPr>
        <w:t xml:space="preserve">domestic far-right </w:t>
      </w:r>
      <w:r w:rsidRPr="0007468F">
        <w:rPr>
          <w:rStyle w:val="Emphasis"/>
          <w:highlight w:val="cyan"/>
        </w:rPr>
        <w:t>extremists</w:t>
      </w:r>
      <w:r w:rsidRPr="0007468F">
        <w:rPr>
          <w:sz w:val="16"/>
        </w:rPr>
        <w:t xml:space="preserve">.17 For instance, </w:t>
      </w:r>
      <w:r w:rsidRPr="0007468F">
        <w:rPr>
          <w:rStyle w:val="StyleUnderline"/>
        </w:rPr>
        <w:t>the leading</w:t>
      </w:r>
      <w:r w:rsidRPr="0007468F">
        <w:rPr>
          <w:sz w:val="16"/>
        </w:rPr>
        <w:t xml:space="preserve"> ideologist of the </w:t>
      </w:r>
      <w:r w:rsidRPr="0007468F">
        <w:rPr>
          <w:rStyle w:val="StyleUnderline"/>
        </w:rPr>
        <w:t>neo-Nazi group</w:t>
      </w:r>
      <w:r w:rsidRPr="0007468F">
        <w:rPr>
          <w:sz w:val="16"/>
        </w:rPr>
        <w:t xml:space="preserve"> </w:t>
      </w:r>
      <w:proofErr w:type="spellStart"/>
      <w:r w:rsidRPr="0007468F">
        <w:rPr>
          <w:sz w:val="16"/>
        </w:rPr>
        <w:t>Atomwaffen</w:t>
      </w:r>
      <w:proofErr w:type="spellEnd"/>
      <w:r w:rsidRPr="0007468F">
        <w:rPr>
          <w:sz w:val="16"/>
        </w:rPr>
        <w:t xml:space="preserve"> Division, James Mason, wrote in July 2017, “I am not ashamed to say that I shed a tear of joy at [Trump’s] win.” 18 Far from standing back and standing by, Mason </w:t>
      </w:r>
      <w:r w:rsidRPr="0007468F">
        <w:rPr>
          <w:rStyle w:val="StyleUnderline"/>
          <w:highlight w:val="cyan"/>
        </w:rPr>
        <w:t>preach</w:t>
      </w:r>
      <w:r w:rsidRPr="0007468F">
        <w:rPr>
          <w:rStyle w:val="StyleUnderline"/>
        </w:rPr>
        <w:t xml:space="preserve">ed </w:t>
      </w:r>
      <w:r w:rsidRPr="0007468F">
        <w:rPr>
          <w:rStyle w:val="Emphasis"/>
        </w:rPr>
        <w:t xml:space="preserve">direct </w:t>
      </w:r>
      <w:r w:rsidRPr="0007468F">
        <w:rPr>
          <w:rStyle w:val="Emphasis"/>
          <w:highlight w:val="cyan"/>
        </w:rPr>
        <w:t>action</w:t>
      </w:r>
      <w:r w:rsidRPr="0007468F">
        <w:rPr>
          <w:rStyle w:val="StyleUnderline"/>
          <w:highlight w:val="cyan"/>
        </w:rPr>
        <w:t xml:space="preserve"> to </w:t>
      </w:r>
      <w:r w:rsidRPr="0007468F">
        <w:rPr>
          <w:rStyle w:val="Emphasis"/>
          <w:highlight w:val="cyan"/>
        </w:rPr>
        <w:t>“accelerate</w:t>
      </w:r>
      <w:r w:rsidRPr="0007468F">
        <w:rPr>
          <w:rStyle w:val="Emphasis"/>
        </w:rPr>
        <w:t>” the onset of a society-</w:t>
      </w:r>
      <w:r w:rsidRPr="0007468F">
        <w:rPr>
          <w:rStyle w:val="Emphasis"/>
          <w:highlight w:val="cyan"/>
        </w:rPr>
        <w:t>purifying</w:t>
      </w:r>
      <w:r w:rsidRPr="0007468F">
        <w:rPr>
          <w:rStyle w:val="Emphasis"/>
        </w:rPr>
        <w:t xml:space="preserve"> race </w:t>
      </w:r>
      <w:r w:rsidRPr="0007468F">
        <w:rPr>
          <w:rStyle w:val="Emphasis"/>
          <w:highlight w:val="cyan"/>
        </w:rPr>
        <w:t>war</w:t>
      </w:r>
      <w:r w:rsidRPr="0007468F">
        <w:rPr>
          <w:sz w:val="16"/>
        </w:rPr>
        <w:t xml:space="preserve"> that he believed would push the Trump administration into embracing full-blown fascism. In May 2017, an </w:t>
      </w:r>
      <w:proofErr w:type="spellStart"/>
      <w:r w:rsidRPr="0007468F">
        <w:rPr>
          <w:sz w:val="16"/>
        </w:rPr>
        <w:t>Atomwaffen</w:t>
      </w:r>
      <w:proofErr w:type="spellEnd"/>
      <w:r w:rsidRPr="0007468F">
        <w:rPr>
          <w:sz w:val="16"/>
        </w:rPr>
        <w:t xml:space="preserve"> member, National Guard veteran, </w:t>
      </w:r>
      <w:r w:rsidRPr="0007468F">
        <w:rPr>
          <w:rStyle w:val="StyleUnderline"/>
        </w:rPr>
        <w:t>and</w:t>
      </w:r>
      <w:r w:rsidRPr="0007468F">
        <w:rPr>
          <w:sz w:val="16"/>
        </w:rPr>
        <w:t xml:space="preserve"> onetime physics major named Brandon Russell </w:t>
      </w:r>
      <w:r w:rsidRPr="0007468F">
        <w:rPr>
          <w:rStyle w:val="StyleUnderline"/>
        </w:rPr>
        <w:t>was arrested</w:t>
      </w:r>
      <w:r w:rsidRPr="0007468F">
        <w:rPr>
          <w:sz w:val="16"/>
        </w:rPr>
        <w:t xml:space="preserve"> for </w:t>
      </w:r>
      <w:r w:rsidRPr="0007468F">
        <w:rPr>
          <w:rStyle w:val="StyleUnderline"/>
        </w:rPr>
        <w:t>plotting to attack the</w:t>
      </w:r>
      <w:r w:rsidRPr="0007468F">
        <w:rPr>
          <w:sz w:val="16"/>
        </w:rPr>
        <w:t xml:space="preserve"> Turkey Point </w:t>
      </w:r>
      <w:r w:rsidRPr="0007468F">
        <w:rPr>
          <w:rStyle w:val="StyleUnderline"/>
        </w:rPr>
        <w:t>nuclear power plant</w:t>
      </w:r>
      <w:r w:rsidRPr="0007468F">
        <w:rPr>
          <w:sz w:val="16"/>
        </w:rPr>
        <w:t>, among other targets. Police later also found traces of thorium and americium in Russell’s bedroom.19</w:t>
      </w:r>
    </w:p>
    <w:p w14:paraId="53115DBF" w14:textId="77777777" w:rsidR="00F1699D" w:rsidRPr="0007468F" w:rsidRDefault="00F1699D" w:rsidP="00F1699D">
      <w:pPr>
        <w:rPr>
          <w:sz w:val="16"/>
        </w:rPr>
      </w:pPr>
      <w:r w:rsidRPr="0007468F">
        <w:rPr>
          <w:rStyle w:val="StyleUnderline"/>
        </w:rPr>
        <w:t xml:space="preserve">The </w:t>
      </w:r>
      <w:r w:rsidRPr="0007468F">
        <w:rPr>
          <w:rStyle w:val="Emphasis"/>
          <w:highlight w:val="cyan"/>
        </w:rPr>
        <w:t>domestic divisions</w:t>
      </w:r>
      <w:r w:rsidRPr="0007468F">
        <w:rPr>
          <w:rStyle w:val="StyleUnderline"/>
        </w:rPr>
        <w:t xml:space="preserve"> fomented by populists</w:t>
      </w:r>
      <w:r w:rsidRPr="0007468F">
        <w:rPr>
          <w:sz w:val="16"/>
        </w:rPr>
        <w:t xml:space="preserve"> </w:t>
      </w:r>
      <w:r w:rsidRPr="0007468F">
        <w:rPr>
          <w:rStyle w:val="StyleUnderline"/>
        </w:rPr>
        <w:t xml:space="preserve">do </w:t>
      </w:r>
      <w:r w:rsidRPr="0007468F">
        <w:rPr>
          <w:rStyle w:val="Emphasis"/>
        </w:rPr>
        <w:t>not</w:t>
      </w:r>
      <w:r w:rsidRPr="0007468F">
        <w:rPr>
          <w:rStyle w:val="StyleUnderline"/>
        </w:rPr>
        <w:t xml:space="preserve"> have to arrive at their </w:t>
      </w:r>
      <w:r w:rsidRPr="0007468F">
        <w:rPr>
          <w:rStyle w:val="Emphasis"/>
        </w:rPr>
        <w:t>logical end point of</w:t>
      </w:r>
      <w:r w:rsidRPr="0007468F">
        <w:rPr>
          <w:sz w:val="16"/>
        </w:rPr>
        <w:t xml:space="preserve"> revolution and </w:t>
      </w:r>
      <w:r w:rsidRPr="0007468F">
        <w:rPr>
          <w:rStyle w:val="Emphasis"/>
        </w:rPr>
        <w:t>civil war</w:t>
      </w:r>
      <w:r w:rsidRPr="0007468F">
        <w:rPr>
          <w:rStyle w:val="StyleUnderline"/>
        </w:rPr>
        <w:t xml:space="preserve"> to increase </w:t>
      </w:r>
      <w:r w:rsidRPr="0007468F">
        <w:rPr>
          <w:rStyle w:val="Emphasis"/>
        </w:rPr>
        <w:t>deterrence instability</w:t>
      </w:r>
      <w:r w:rsidRPr="0007468F">
        <w:rPr>
          <w:rStyle w:val="StyleUnderline"/>
        </w:rPr>
        <w:t xml:space="preserve"> and the </w:t>
      </w:r>
      <w:r w:rsidRPr="0007468F">
        <w:rPr>
          <w:rStyle w:val="StyleUnderline"/>
          <w:highlight w:val="cyan"/>
        </w:rPr>
        <w:t>chance</w:t>
      </w:r>
      <w:r w:rsidRPr="0007468F">
        <w:rPr>
          <w:rStyle w:val="StyleUnderline"/>
        </w:rPr>
        <w:t xml:space="preserve">s of a </w:t>
      </w:r>
      <w:r w:rsidRPr="0007468F">
        <w:rPr>
          <w:rStyle w:val="Emphasis"/>
        </w:rPr>
        <w:t xml:space="preserve">nuclear </w:t>
      </w:r>
      <w:r w:rsidRPr="0007468F">
        <w:rPr>
          <w:rStyle w:val="Emphasis"/>
          <w:highlight w:val="cyan"/>
        </w:rPr>
        <w:t>incident</w:t>
      </w:r>
      <w:r w:rsidRPr="0007468F">
        <w:rPr>
          <w:rStyle w:val="StyleUnderline"/>
        </w:rPr>
        <w:t>.</w:t>
      </w:r>
      <w:r w:rsidRPr="0007468F">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07468F">
        <w:rPr>
          <w:sz w:val="16"/>
        </w:rPr>
        <w:t>Vieluf’s</w:t>
      </w:r>
      <w:proofErr w:type="spellEnd"/>
      <w:r w:rsidRPr="0007468F">
        <w:rPr>
          <w:sz w:val="16"/>
        </w:rPr>
        <w:t xml:space="preserve"> core idea.</w:t>
      </w:r>
    </w:p>
    <w:p w14:paraId="5C4644FF" w14:textId="77777777" w:rsidR="00F1699D" w:rsidRPr="0007468F" w:rsidRDefault="00F1699D" w:rsidP="00F1699D">
      <w:pPr>
        <w:rPr>
          <w:rStyle w:val="StyleUnderline"/>
        </w:rPr>
      </w:pPr>
      <w:r w:rsidRPr="0007468F">
        <w:rPr>
          <w:sz w:val="16"/>
        </w:rPr>
        <w:t xml:space="preserve">Hypothesis 1. </w:t>
      </w:r>
      <w:r w:rsidRPr="0007468F">
        <w:rPr>
          <w:rStyle w:val="StyleUnderline"/>
        </w:rPr>
        <w:t xml:space="preserve">Populists are likely to be </w:t>
      </w:r>
      <w:r w:rsidRPr="0007468F">
        <w:rPr>
          <w:rStyle w:val="Emphasis"/>
        </w:rPr>
        <w:t>insensitive to nuclear threats to the political strongholds</w:t>
      </w:r>
      <w:r w:rsidRPr="0007468F">
        <w:rPr>
          <w:rStyle w:val="StyleUnderline"/>
        </w:rPr>
        <w:t xml:space="preserve"> of their domestic opponents.</w:t>
      </w:r>
      <w:r w:rsidRPr="0007468F">
        <w:rPr>
          <w:sz w:val="16"/>
        </w:rPr>
        <w:t xml:space="preserve"> Meier and </w:t>
      </w:r>
      <w:proofErr w:type="spellStart"/>
      <w:r w:rsidRPr="0007468F">
        <w:rPr>
          <w:sz w:val="16"/>
        </w:rPr>
        <w:t>Vieluf</w:t>
      </w:r>
      <w:proofErr w:type="spellEnd"/>
      <w:r w:rsidRPr="0007468F">
        <w:rPr>
          <w:sz w:val="16"/>
        </w:rPr>
        <w:t xml:space="preserve"> observe that the credibility of US </w:t>
      </w:r>
      <w:proofErr w:type="gramStart"/>
      <w:r w:rsidRPr="0007468F">
        <w:rPr>
          <w:sz w:val="16"/>
        </w:rPr>
        <w:t>extended-deterrence</w:t>
      </w:r>
      <w:proofErr w:type="gramEnd"/>
      <w:r w:rsidRPr="0007468F">
        <w:rPr>
          <w:sz w:val="16"/>
        </w:rPr>
        <w:t xml:space="preserve"> promises to America’s allies suffered massively under the Trump administration. That is certainly true, but the question of </w:t>
      </w:r>
      <w:r w:rsidRPr="0007468F">
        <w:rPr>
          <w:rStyle w:val="StyleUnderline"/>
        </w:rPr>
        <w:t>whether the United States would be willing to trade “Pittsburgh for Paris</w:t>
      </w:r>
      <w:r w:rsidRPr="0007468F">
        <w:rPr>
          <w:sz w:val="16"/>
        </w:rPr>
        <w:t xml:space="preserve">” (p. 19) </w:t>
      </w:r>
      <w:r w:rsidRPr="0007468F">
        <w:rPr>
          <w:rStyle w:val="StyleUnderline"/>
        </w:rPr>
        <w:t>has been around for decades</w:t>
      </w:r>
      <w:r w:rsidRPr="0007468F">
        <w:rPr>
          <w:sz w:val="16"/>
        </w:rPr>
        <w:t xml:space="preserve">. The new problem that populism creates is that even homeland deterrence starts to suffer from the same credibility dilemmas as extended deterrence. In addition to the “Pittsburgh for Paris” question, </w:t>
      </w:r>
      <w:r w:rsidRPr="0007468F">
        <w:rPr>
          <w:rStyle w:val="StyleUnderline"/>
        </w:rPr>
        <w:t>we now</w:t>
      </w:r>
      <w:r w:rsidRPr="0007468F">
        <w:rPr>
          <w:sz w:val="16"/>
        </w:rPr>
        <w:t xml:space="preserve"> also </w:t>
      </w:r>
      <w:proofErr w:type="gramStart"/>
      <w:r w:rsidRPr="0007468F">
        <w:rPr>
          <w:rStyle w:val="StyleUnderline"/>
        </w:rPr>
        <w:t>have to</w:t>
      </w:r>
      <w:proofErr w:type="gramEnd"/>
      <w:r w:rsidRPr="0007468F">
        <w:rPr>
          <w:rStyle w:val="StyleUnderline"/>
        </w:rPr>
        <w:t xml:space="preserve"> ask whether a populist</w:t>
      </w:r>
      <w:r w:rsidRPr="0007468F">
        <w:rPr>
          <w:sz w:val="16"/>
        </w:rPr>
        <w:t xml:space="preserve"> administration </w:t>
      </w:r>
      <w:r w:rsidRPr="0007468F">
        <w:rPr>
          <w:rStyle w:val="StyleUnderline"/>
        </w:rPr>
        <w:t>in Washington would</w:t>
      </w:r>
      <w:r w:rsidRPr="0007468F">
        <w:rPr>
          <w:sz w:val="16"/>
        </w:rPr>
        <w:t xml:space="preserve"> be willing to </w:t>
      </w:r>
      <w:r w:rsidRPr="0007468F">
        <w:rPr>
          <w:rStyle w:val="Emphasis"/>
        </w:rPr>
        <w:t>trade Pittsburgh for Portland</w:t>
      </w:r>
      <w:r w:rsidRPr="0007468F">
        <w:rPr>
          <w:rStyle w:val="StyleUnderline"/>
        </w:rPr>
        <w:t>.</w:t>
      </w:r>
    </w:p>
    <w:p w14:paraId="0ED1D7F6" w14:textId="77777777" w:rsidR="00F1699D" w:rsidRPr="0007468F" w:rsidRDefault="00F1699D" w:rsidP="00F1699D">
      <w:pPr>
        <w:rPr>
          <w:sz w:val="16"/>
        </w:rPr>
      </w:pPr>
      <w:r w:rsidRPr="0007468F">
        <w:rPr>
          <w:rStyle w:val="StyleUnderline"/>
        </w:rPr>
        <w:t xml:space="preserve">In a country where populist leaders revel in dividing society against itself, </w:t>
      </w:r>
      <w:r w:rsidRPr="0007468F">
        <w:rPr>
          <w:rStyle w:val="Emphasis"/>
        </w:rPr>
        <w:t>deterrence theory’s standard assumption</w:t>
      </w:r>
      <w:r w:rsidRPr="0007468F">
        <w:rPr>
          <w:rStyle w:val="StyleUnderline"/>
        </w:rPr>
        <w:t xml:space="preserve"> that a </w:t>
      </w:r>
      <w:r w:rsidRPr="0007468F">
        <w:rPr>
          <w:rStyle w:val="Emphasis"/>
        </w:rPr>
        <w:t>nuclear threat to any part</w:t>
      </w:r>
      <w:r w:rsidRPr="0007468F">
        <w:rPr>
          <w:rStyle w:val="StyleUnderline"/>
        </w:rPr>
        <w:t xml:space="preserve"> of the homeland will be treated as a threat to the </w:t>
      </w:r>
      <w:r w:rsidRPr="0007468F">
        <w:rPr>
          <w:rStyle w:val="Emphasis"/>
        </w:rPr>
        <w:t>whole</w:t>
      </w:r>
      <w:r w:rsidRPr="0007468F">
        <w:rPr>
          <w:sz w:val="16"/>
        </w:rPr>
        <w:t xml:space="preserve"> </w:t>
      </w:r>
      <w:r w:rsidRPr="0007468F">
        <w:rPr>
          <w:rStyle w:val="StyleUnderline"/>
        </w:rPr>
        <w:t xml:space="preserve">homeland can </w:t>
      </w:r>
      <w:r w:rsidRPr="0007468F">
        <w:rPr>
          <w:rStyle w:val="Emphasis"/>
        </w:rPr>
        <w:t>no longer be taken for granted</w:t>
      </w:r>
      <w:r w:rsidRPr="0007468F">
        <w:rPr>
          <w:rStyle w:val="StyleUnderline"/>
        </w:rPr>
        <w:t>.20</w:t>
      </w:r>
      <w:r w:rsidRPr="0007468F">
        <w:rPr>
          <w:sz w:val="16"/>
        </w:rPr>
        <w:t xml:space="preserve"> </w:t>
      </w:r>
      <w:r w:rsidRPr="0007468F">
        <w:rPr>
          <w:rStyle w:val="Emphasis"/>
        </w:rPr>
        <w:t>Whatever the president’s true intentions</w:t>
      </w:r>
      <w:r w:rsidRPr="0007468F">
        <w:rPr>
          <w:rStyle w:val="StyleUnderline"/>
        </w:rPr>
        <w:t xml:space="preserve">, </w:t>
      </w:r>
      <w:r w:rsidRPr="0007468F">
        <w:rPr>
          <w:rStyle w:val="Emphasis"/>
          <w:highlight w:val="cyan"/>
        </w:rPr>
        <w:t>foreign powers</w:t>
      </w:r>
      <w:r w:rsidRPr="0007468F">
        <w:rPr>
          <w:rStyle w:val="Emphasis"/>
        </w:rPr>
        <w:t xml:space="preserve"> could</w:t>
      </w:r>
      <w:r w:rsidRPr="0007468F">
        <w:rPr>
          <w:sz w:val="16"/>
        </w:rPr>
        <w:t xml:space="preserve"> potentially </w:t>
      </w:r>
      <w:r w:rsidRPr="0007468F">
        <w:rPr>
          <w:rStyle w:val="Emphasis"/>
          <w:highlight w:val="cyan"/>
        </w:rPr>
        <w:t>calculate</w:t>
      </w:r>
      <w:r w:rsidRPr="0007468F">
        <w:rPr>
          <w:rStyle w:val="StyleUnderline"/>
        </w:rPr>
        <w:t xml:space="preserve"> that </w:t>
      </w:r>
      <w:r w:rsidRPr="0007468F">
        <w:rPr>
          <w:rStyle w:val="StyleUnderline"/>
          <w:highlight w:val="cyan"/>
        </w:rPr>
        <w:t xml:space="preserve">they </w:t>
      </w:r>
      <w:r w:rsidRPr="0007468F">
        <w:rPr>
          <w:rStyle w:val="Emphasis"/>
          <w:highlight w:val="cyan"/>
        </w:rPr>
        <w:t>will not be punished for striking</w:t>
      </w:r>
      <w:r w:rsidRPr="0007468F">
        <w:rPr>
          <w:sz w:val="16"/>
        </w:rPr>
        <w:t xml:space="preserve"> at </w:t>
      </w:r>
      <w:r w:rsidRPr="0007468F">
        <w:rPr>
          <w:rStyle w:val="StyleUnderline"/>
        </w:rPr>
        <w:t>certain targets</w:t>
      </w:r>
      <w:r w:rsidRPr="0007468F">
        <w:rPr>
          <w:sz w:val="16"/>
        </w:rPr>
        <w:t xml:space="preserve"> within the country’s borders.21 </w:t>
      </w:r>
      <w:r w:rsidRPr="0007468F">
        <w:rPr>
          <w:rStyle w:val="StyleUnderline"/>
        </w:rPr>
        <w:t>For instance</w:t>
      </w:r>
      <w:r w:rsidRPr="0007468F">
        <w:rPr>
          <w:sz w:val="16"/>
        </w:rPr>
        <w:t xml:space="preserve">, the longest-range North Korean missile that is currently operational, the Hwasong-14, has enough range for a nuclear attack against </w:t>
      </w:r>
      <w:r w:rsidRPr="0007468F">
        <w:rPr>
          <w:rStyle w:val="Emphasis"/>
        </w:rPr>
        <w:t>Seattle but not Mar-a-Lago</w:t>
      </w:r>
      <w:r w:rsidRPr="0007468F">
        <w:rPr>
          <w:sz w:val="16"/>
        </w:rPr>
        <w:t xml:space="preserve">. 22 Would the same president who formally designated Seattle as an “anarchist jurisdiction” </w:t>
      </w:r>
      <w:proofErr w:type="gramStart"/>
      <w:r w:rsidRPr="0007468F">
        <w:rPr>
          <w:sz w:val="16"/>
        </w:rPr>
        <w:t>in an attempt to</w:t>
      </w:r>
      <w:proofErr w:type="gramEnd"/>
      <w:r w:rsidRPr="0007468F">
        <w:rPr>
          <w:sz w:val="16"/>
        </w:rPr>
        <w:t xml:space="preserve"> starve it of federal dollars be greatly concerned by a credible threat of a North Korean strike against it? 23 Probably—but is “probably” a good enough answer for homeland deterrence credibility?</w:t>
      </w:r>
    </w:p>
    <w:p w14:paraId="2356AC5F" w14:textId="77777777" w:rsidR="00F1699D" w:rsidRPr="0007468F" w:rsidRDefault="00F1699D" w:rsidP="00F1699D">
      <w:pPr>
        <w:rPr>
          <w:rStyle w:val="StyleUnderline"/>
        </w:rPr>
      </w:pPr>
      <w:r w:rsidRPr="0007468F">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07468F">
        <w:rPr>
          <w:rStyle w:val="StyleUnderline"/>
        </w:rPr>
        <w:t xml:space="preserve">a populist president would </w:t>
      </w:r>
      <w:r w:rsidRPr="0007468F">
        <w:rPr>
          <w:rStyle w:val="Emphasis"/>
        </w:rPr>
        <w:t>love</w:t>
      </w:r>
      <w:r w:rsidRPr="0007468F">
        <w:rPr>
          <w:rStyle w:val="StyleUnderline"/>
        </w:rPr>
        <w:t xml:space="preserve"> to see his </w:t>
      </w:r>
      <w:r w:rsidRPr="0007468F">
        <w:rPr>
          <w:rStyle w:val="Emphasis"/>
        </w:rPr>
        <w:t>political opponents sweating</w:t>
      </w:r>
      <w:r w:rsidRPr="0007468F">
        <w:rPr>
          <w:rStyle w:val="StyleUnderline"/>
        </w:rPr>
        <w:t xml:space="preserve"> the targets he put on their backs.25 </w:t>
      </w:r>
    </w:p>
    <w:p w14:paraId="4F1F6E3C" w14:textId="77777777" w:rsidR="00F1699D" w:rsidRPr="0007468F" w:rsidRDefault="00F1699D" w:rsidP="00F1699D">
      <w:pPr>
        <w:rPr>
          <w:sz w:val="16"/>
        </w:rPr>
      </w:pPr>
      <w:r w:rsidRPr="0007468F">
        <w:rPr>
          <w:rStyle w:val="StyleUnderline"/>
        </w:rPr>
        <w:t>Populists in power may even be slow to help</w:t>
      </w:r>
      <w:r w:rsidRPr="0007468F">
        <w:rPr>
          <w:sz w:val="16"/>
        </w:rPr>
        <w:t xml:space="preserve"> their </w:t>
      </w:r>
      <w:r w:rsidRPr="0007468F">
        <w:rPr>
          <w:rStyle w:val="StyleUnderline"/>
        </w:rPr>
        <w:t>political opponents’ regions recover from</w:t>
      </w:r>
      <w:r w:rsidRPr="0007468F">
        <w:rPr>
          <w:sz w:val="16"/>
        </w:rPr>
        <w:t xml:space="preserve"> an </w:t>
      </w:r>
      <w:r w:rsidRPr="0007468F">
        <w:rPr>
          <w:rStyle w:val="StyleUnderline"/>
        </w:rPr>
        <w:t xml:space="preserve">actual nuclear attack. There is a </w:t>
      </w:r>
      <w:r w:rsidRPr="0007468F">
        <w:rPr>
          <w:rStyle w:val="Emphasis"/>
        </w:rPr>
        <w:t>lesson</w:t>
      </w:r>
      <w:r w:rsidRPr="0007468F">
        <w:rPr>
          <w:sz w:val="16"/>
        </w:rPr>
        <w:t xml:space="preserve"> for nuclear analysts </w:t>
      </w:r>
      <w:r w:rsidRPr="0007468F">
        <w:rPr>
          <w:rStyle w:val="StyleUnderline"/>
        </w:rPr>
        <w:t xml:space="preserve">in the </w:t>
      </w:r>
      <w:r w:rsidRPr="0007468F">
        <w:rPr>
          <w:rStyle w:val="Emphasis"/>
        </w:rPr>
        <w:t>Trump</w:t>
      </w:r>
      <w:r w:rsidRPr="0007468F">
        <w:rPr>
          <w:sz w:val="16"/>
        </w:rPr>
        <w:t xml:space="preserve"> administration’s </w:t>
      </w:r>
      <w:r w:rsidRPr="0007468F">
        <w:rPr>
          <w:rStyle w:val="Emphasis"/>
        </w:rPr>
        <w:t>intentional slow-walking</w:t>
      </w:r>
      <w:r w:rsidRPr="0007468F">
        <w:rPr>
          <w:rStyle w:val="StyleUnderline"/>
        </w:rPr>
        <w:t xml:space="preserve"> of congressionally</w:t>
      </w:r>
      <w:r w:rsidRPr="0007468F">
        <w:rPr>
          <w:sz w:val="16"/>
        </w:rPr>
        <w:t xml:space="preserve"> </w:t>
      </w:r>
      <w:r w:rsidRPr="0007468F">
        <w:rPr>
          <w:rStyle w:val="StyleUnderline"/>
        </w:rPr>
        <w:t xml:space="preserve">mandated </w:t>
      </w:r>
      <w:r w:rsidRPr="0007468F">
        <w:rPr>
          <w:rStyle w:val="Emphasis"/>
        </w:rPr>
        <w:t>emergency aid to</w:t>
      </w:r>
      <w:r w:rsidRPr="0007468F">
        <w:rPr>
          <w:sz w:val="16"/>
        </w:rPr>
        <w:t xml:space="preserve"> the US territory of </w:t>
      </w:r>
      <w:r w:rsidRPr="0007468F">
        <w:rPr>
          <w:rStyle w:val="Emphasis"/>
        </w:rPr>
        <w:t>Puerto Rico</w:t>
      </w:r>
      <w:r w:rsidRPr="0007468F">
        <w:rPr>
          <w:rStyle w:val="StyleUnderline"/>
        </w:rPr>
        <w:t xml:space="preserve"> after Hurricane Maria in 2017</w:t>
      </w:r>
      <w:r w:rsidRPr="0007468F">
        <w:rPr>
          <w:sz w:val="16"/>
        </w:rPr>
        <w:t xml:space="preserve">, </w:t>
      </w:r>
      <w:r w:rsidRPr="0007468F">
        <w:rPr>
          <w:rStyle w:val="StyleUnderline"/>
        </w:rPr>
        <w:t>one of the deadliest natural disasters in US history</w:t>
      </w:r>
      <w:r w:rsidRPr="0007468F">
        <w:rPr>
          <w:sz w:val="16"/>
        </w:rPr>
        <w:t xml:space="preserve">.26 </w:t>
      </w:r>
      <w:r w:rsidRPr="0007468F">
        <w:rPr>
          <w:rStyle w:val="StyleUnderline"/>
        </w:rPr>
        <w:t xml:space="preserve">Having </w:t>
      </w:r>
      <w:r w:rsidRPr="0007468F">
        <w:rPr>
          <w:rStyle w:val="Emphasis"/>
        </w:rPr>
        <w:t>long held a low opinion of Puerto Ricans</w:t>
      </w:r>
      <w:r w:rsidRPr="0007468F">
        <w:rPr>
          <w:rStyle w:val="StyleUnderline"/>
        </w:rPr>
        <w:t xml:space="preserve">, </w:t>
      </w:r>
      <w:r w:rsidRPr="0007468F">
        <w:rPr>
          <w:rStyle w:val="Emphasis"/>
        </w:rPr>
        <w:t>Trump reportedly told</w:t>
      </w:r>
      <w:r w:rsidRPr="0007468F">
        <w:rPr>
          <w:rStyle w:val="StyleUnderline"/>
        </w:rPr>
        <w:t xml:space="preserve"> his chief of staff and budget director that he “</w:t>
      </w:r>
      <w:r w:rsidRPr="0007468F">
        <w:rPr>
          <w:rStyle w:val="Emphasis"/>
        </w:rPr>
        <w:t>did not want a single dollar going</w:t>
      </w:r>
      <w:r w:rsidRPr="0007468F">
        <w:rPr>
          <w:rStyle w:val="StyleUnderline"/>
        </w:rPr>
        <w:t xml:space="preserve"> to Puerto Rico.”</w:t>
      </w:r>
      <w:r w:rsidRPr="0007468F">
        <w:rPr>
          <w:sz w:val="16"/>
        </w:rPr>
        <w:t xml:space="preserve"> 27 Would Trump have been any more helpful if the island had been hit by a man-made bomb instead of a natural one? Maybe if Puerto Rico could do something for him in return, which leads to the second hypothesis:</w:t>
      </w:r>
    </w:p>
    <w:p w14:paraId="03D4D6B5" w14:textId="77777777" w:rsidR="00F1699D" w:rsidRPr="0007468F" w:rsidRDefault="00F1699D" w:rsidP="00F1699D">
      <w:pPr>
        <w:rPr>
          <w:sz w:val="16"/>
        </w:rPr>
      </w:pPr>
      <w:r w:rsidRPr="0007468F">
        <w:rPr>
          <w:sz w:val="16"/>
        </w:rPr>
        <w:t xml:space="preserve">Hypothesis 2. </w:t>
      </w:r>
      <w:r w:rsidRPr="0007468F">
        <w:rPr>
          <w:rStyle w:val="StyleUnderline"/>
          <w:highlight w:val="cyan"/>
        </w:rPr>
        <w:t xml:space="preserve">Populists </w:t>
      </w:r>
      <w:r w:rsidRPr="0007468F">
        <w:rPr>
          <w:rStyle w:val="StyleUnderline"/>
        </w:rPr>
        <w:t xml:space="preserve">are likely to </w:t>
      </w:r>
      <w:r w:rsidRPr="0007468F">
        <w:rPr>
          <w:rStyle w:val="Emphasis"/>
          <w:highlight w:val="cyan"/>
        </w:rPr>
        <w:t>exploit</w:t>
      </w:r>
      <w:r w:rsidRPr="0007468F">
        <w:rPr>
          <w:rStyle w:val="Emphasis"/>
        </w:rPr>
        <w:t xml:space="preserve"> their control over homeland </w:t>
      </w:r>
      <w:r w:rsidRPr="0007468F">
        <w:rPr>
          <w:rStyle w:val="Emphasis"/>
          <w:highlight w:val="cyan"/>
        </w:rPr>
        <w:t>deterrence</w:t>
      </w:r>
      <w:r w:rsidRPr="0007468F">
        <w:rPr>
          <w:rStyle w:val="StyleUnderline"/>
          <w:highlight w:val="cyan"/>
        </w:rPr>
        <w:t xml:space="preserve"> to </w:t>
      </w:r>
      <w:r w:rsidRPr="0007468F">
        <w:rPr>
          <w:rStyle w:val="Emphasis"/>
          <w:highlight w:val="cyan"/>
        </w:rPr>
        <w:t xml:space="preserve">demand </w:t>
      </w:r>
      <w:r w:rsidRPr="0007468F">
        <w:rPr>
          <w:rStyle w:val="Emphasis"/>
        </w:rPr>
        <w:t>political concessions</w:t>
      </w:r>
      <w:r w:rsidRPr="0007468F">
        <w:rPr>
          <w:rStyle w:val="StyleUnderline"/>
        </w:rPr>
        <w:t xml:space="preserve"> from their domestic political opponents. At the heart</w:t>
      </w:r>
      <w:r w:rsidRPr="0007468F">
        <w:rPr>
          <w:sz w:val="16"/>
        </w:rPr>
        <w:t xml:space="preserve"> of populism </w:t>
      </w:r>
      <w:r w:rsidRPr="0007468F">
        <w:rPr>
          <w:rStyle w:val="StyleUnderline"/>
        </w:rPr>
        <w:t>is a disrespect for</w:t>
      </w:r>
      <w:r w:rsidRPr="0007468F">
        <w:rPr>
          <w:sz w:val="16"/>
        </w:rPr>
        <w:t xml:space="preserve"> the principle of </w:t>
      </w:r>
      <w:r w:rsidRPr="0007468F">
        <w:rPr>
          <w:rStyle w:val="StyleUnderline"/>
        </w:rPr>
        <w:t>equal</w:t>
      </w:r>
      <w:r w:rsidRPr="0007468F">
        <w:rPr>
          <w:sz w:val="16"/>
        </w:rPr>
        <w:t xml:space="preserve"> application of the </w:t>
      </w:r>
      <w:r w:rsidRPr="0007468F">
        <w:rPr>
          <w:rStyle w:val="StyleUnderline"/>
        </w:rPr>
        <w:t>laws. Instead, governance becomes</w:t>
      </w:r>
      <w:r w:rsidRPr="0007468F">
        <w:rPr>
          <w:sz w:val="16"/>
        </w:rPr>
        <w:t xml:space="preserve"> a </w:t>
      </w:r>
      <w:r w:rsidRPr="0007468F">
        <w:rPr>
          <w:rStyle w:val="Emphasis"/>
        </w:rPr>
        <w:t>pure power</w:t>
      </w:r>
      <w:r w:rsidRPr="0007468F">
        <w:rPr>
          <w:sz w:val="16"/>
        </w:rPr>
        <w:t xml:space="preserve"> game, </w:t>
      </w:r>
      <w:r w:rsidRPr="0007468F">
        <w:rPr>
          <w:rStyle w:val="StyleUnderline"/>
        </w:rPr>
        <w:t xml:space="preserve">and populist rulers notably </w:t>
      </w:r>
      <w:r w:rsidRPr="0007468F">
        <w:rPr>
          <w:rStyle w:val="Emphasis"/>
        </w:rPr>
        <w:t>exploit crises as opportunities</w:t>
      </w:r>
      <w:r w:rsidRPr="0007468F">
        <w:rPr>
          <w:sz w:val="16"/>
        </w:rPr>
        <w:t xml:space="preserve"> </w:t>
      </w:r>
      <w:r w:rsidRPr="0007468F">
        <w:rPr>
          <w:rStyle w:val="StyleUnderline"/>
        </w:rPr>
        <w:t>to bring domestic</w:t>
      </w:r>
      <w:r w:rsidRPr="0007468F">
        <w:rPr>
          <w:sz w:val="16"/>
        </w:rPr>
        <w:t xml:space="preserve"> political </w:t>
      </w:r>
      <w:r w:rsidRPr="0007468F">
        <w:rPr>
          <w:rStyle w:val="StyleUnderline"/>
          <w:highlight w:val="cyan"/>
        </w:rPr>
        <w:t>opponents to</w:t>
      </w:r>
      <w:r w:rsidRPr="0007468F">
        <w:rPr>
          <w:rStyle w:val="StyleUnderline"/>
        </w:rPr>
        <w:t xml:space="preserve"> their </w:t>
      </w:r>
      <w:r w:rsidRPr="0007468F">
        <w:rPr>
          <w:rStyle w:val="Emphasis"/>
          <w:highlight w:val="cyan"/>
        </w:rPr>
        <w:t>knee</w:t>
      </w:r>
      <w:r w:rsidRPr="0007468F">
        <w:rPr>
          <w:rStyle w:val="Emphasis"/>
        </w:rPr>
        <w:t>s</w:t>
      </w:r>
      <w:r w:rsidRPr="0007468F">
        <w:rPr>
          <w:rStyle w:val="StyleUnderline"/>
        </w:rPr>
        <w:t>. There is every reason to assume that</w:t>
      </w:r>
      <w:r w:rsidRPr="0007468F">
        <w:rPr>
          <w:sz w:val="16"/>
        </w:rPr>
        <w:t xml:space="preserve"> a populist in </w:t>
      </w:r>
      <w:r w:rsidRPr="0007468F">
        <w:rPr>
          <w:rStyle w:val="StyleUnderline"/>
        </w:rPr>
        <w:t>full command of the nuclear</w:t>
      </w:r>
      <w:r w:rsidRPr="0007468F">
        <w:rPr>
          <w:sz w:val="16"/>
        </w:rPr>
        <w:t xml:space="preserve"> and defense </w:t>
      </w:r>
      <w:r w:rsidRPr="0007468F">
        <w:rPr>
          <w:rStyle w:val="StyleUnderline"/>
        </w:rPr>
        <w:t>establishment would</w:t>
      </w:r>
      <w:r w:rsidRPr="0007468F">
        <w:rPr>
          <w:sz w:val="16"/>
        </w:rPr>
        <w:t xml:space="preserve"> </w:t>
      </w:r>
      <w:r w:rsidRPr="0007468F">
        <w:rPr>
          <w:rStyle w:val="StyleUnderline"/>
        </w:rPr>
        <w:t xml:space="preserve">similarly take advantage of a nuclear crisis to </w:t>
      </w:r>
      <w:r w:rsidRPr="0007468F">
        <w:rPr>
          <w:rStyle w:val="Emphasis"/>
        </w:rPr>
        <w:t>conduct</w:t>
      </w:r>
      <w:r w:rsidRPr="0007468F">
        <w:rPr>
          <w:sz w:val="16"/>
        </w:rPr>
        <w:t xml:space="preserve"> such </w:t>
      </w:r>
      <w:r w:rsidRPr="0007468F">
        <w:rPr>
          <w:rStyle w:val="Emphasis"/>
        </w:rPr>
        <w:t>a shakedown</w:t>
      </w:r>
      <w:r w:rsidRPr="0007468F">
        <w:rPr>
          <w:sz w:val="16"/>
        </w:rPr>
        <w:t>. In other words, populists in power will charge a high price for adequately responding to nuclear threats against their domestic opponents’ political strongholds.</w:t>
      </w:r>
    </w:p>
    <w:p w14:paraId="173D883E" w14:textId="77777777" w:rsidR="00F1699D" w:rsidRPr="0007468F" w:rsidRDefault="00F1699D" w:rsidP="00F1699D">
      <w:pPr>
        <w:rPr>
          <w:sz w:val="16"/>
        </w:rPr>
      </w:pPr>
      <w:r w:rsidRPr="0007468F">
        <w:rPr>
          <w:sz w:val="16"/>
        </w:rPr>
        <w:t xml:space="preserve">Let us continue with the example of </w:t>
      </w:r>
      <w:r w:rsidRPr="0007468F">
        <w:rPr>
          <w:rStyle w:val="StyleUnderline"/>
        </w:rPr>
        <w:t xml:space="preserve">the </w:t>
      </w:r>
      <w:r w:rsidRPr="0007468F">
        <w:rPr>
          <w:rStyle w:val="Emphasis"/>
        </w:rPr>
        <w:t>Trump</w:t>
      </w:r>
      <w:r w:rsidRPr="0007468F">
        <w:rPr>
          <w:sz w:val="16"/>
        </w:rPr>
        <w:t xml:space="preserve"> administration. The mass-destructive </w:t>
      </w:r>
      <w:r w:rsidRPr="0007468F">
        <w:rPr>
          <w:rStyle w:val="Emphasis"/>
        </w:rPr>
        <w:t>COVID-19 pandemic</w:t>
      </w:r>
      <w:r w:rsidRPr="0007468F">
        <w:rPr>
          <w:rStyle w:val="StyleUnderline"/>
        </w:rPr>
        <w:t xml:space="preserve"> offers a highly relevant analogy</w:t>
      </w:r>
      <w:r w:rsidRPr="0007468F">
        <w:rPr>
          <w:sz w:val="16"/>
        </w:rPr>
        <w:t xml:space="preserve">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07468F">
        <w:rPr>
          <w:sz w:val="16"/>
        </w:rPr>
        <w:t>actors, or</w:t>
      </w:r>
      <w:proofErr w:type="gramEnd"/>
      <w:r w:rsidRPr="0007468F">
        <w:rPr>
          <w:sz w:val="16"/>
        </w:rPr>
        <w:t xml:space="preserve"> left to subnational actors entirely. Expertise matters very little in these political, partisan transactions.” 28 In line with this, </w:t>
      </w:r>
      <w:r w:rsidRPr="0007468F">
        <w:rPr>
          <w:rStyle w:val="StyleUnderline"/>
        </w:rPr>
        <w:t>Trump responded to</w:t>
      </w:r>
      <w:r w:rsidRPr="0007468F">
        <w:rPr>
          <w:sz w:val="16"/>
        </w:rPr>
        <w:t xml:space="preserve"> the </w:t>
      </w:r>
      <w:r w:rsidRPr="0007468F">
        <w:rPr>
          <w:rStyle w:val="StyleUnderline"/>
        </w:rPr>
        <w:t>COVID</w:t>
      </w:r>
      <w:r w:rsidRPr="0007468F">
        <w:rPr>
          <w:sz w:val="16"/>
        </w:rPr>
        <w:t xml:space="preserve">-19 crisis </w:t>
      </w:r>
      <w:r w:rsidRPr="0007468F">
        <w:rPr>
          <w:rStyle w:val="StyleUnderline"/>
        </w:rPr>
        <w:t>by pitting the 50</w:t>
      </w:r>
      <w:r w:rsidRPr="0007468F">
        <w:rPr>
          <w:sz w:val="16"/>
        </w:rPr>
        <w:t xml:space="preserve"> </w:t>
      </w:r>
      <w:r w:rsidRPr="0007468F">
        <w:rPr>
          <w:rStyle w:val="StyleUnderline"/>
        </w:rPr>
        <w:t>states against each other in bidding wars</w:t>
      </w:r>
      <w:r w:rsidRPr="0007468F">
        <w:rPr>
          <w:sz w:val="16"/>
        </w:rPr>
        <w:t xml:space="preserve"> </w:t>
      </w:r>
      <w:r w:rsidRPr="0007468F">
        <w:rPr>
          <w:rStyle w:val="StyleUnderline"/>
        </w:rPr>
        <w:t>for</w:t>
      </w:r>
      <w:r w:rsidRPr="0007468F">
        <w:rPr>
          <w:sz w:val="16"/>
        </w:rPr>
        <w:t xml:space="preserve"> vital medical supplies and for his </w:t>
      </w:r>
      <w:r w:rsidRPr="0007468F">
        <w:rPr>
          <w:rStyle w:val="StyleUnderline"/>
        </w:rPr>
        <w:t>political favor</w:t>
      </w:r>
      <w:r w:rsidRPr="0007468F">
        <w:rPr>
          <w:sz w:val="16"/>
        </w:rPr>
        <w:t xml:space="preserve">.29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w:t>
      </w:r>
      <w:r w:rsidRPr="0007468F">
        <w:rPr>
          <w:rStyle w:val="StyleUnderline"/>
        </w:rPr>
        <w:t>and</w:t>
      </w:r>
      <w:r w:rsidRPr="0007468F">
        <w:rPr>
          <w:sz w:val="16"/>
        </w:rPr>
        <w:t xml:space="preserve"> closest adviser Jared Kushner reportedly </w:t>
      </w:r>
      <w:r w:rsidRPr="0007468F">
        <w:rPr>
          <w:rStyle w:val="StyleUnderline"/>
        </w:rPr>
        <w:t>said</w:t>
      </w:r>
      <w:r w:rsidRPr="0007468F">
        <w:rPr>
          <w:sz w:val="16"/>
        </w:rPr>
        <w:t xml:space="preserve"> that </w:t>
      </w:r>
      <w:r w:rsidRPr="0007468F">
        <w:rPr>
          <w:rStyle w:val="StyleUnderline"/>
        </w:rPr>
        <w:t>New York Governor</w:t>
      </w:r>
      <w:r w:rsidRPr="0007468F">
        <w:rPr>
          <w:sz w:val="16"/>
        </w:rPr>
        <w:t xml:space="preserve"> Andrew </w:t>
      </w:r>
      <w:r w:rsidRPr="0007468F">
        <w:rPr>
          <w:rStyle w:val="StyleUnderline"/>
        </w:rPr>
        <w:t>Cuomo “didn’t pound the phones hard enough to get PPE</w:t>
      </w:r>
      <w:r w:rsidRPr="0007468F">
        <w:rPr>
          <w:sz w:val="16"/>
        </w:rPr>
        <w:t xml:space="preserve"> [personal protective equipment] for his state </w:t>
      </w:r>
      <w:proofErr w:type="gramStart"/>
      <w:r w:rsidRPr="0007468F">
        <w:rPr>
          <w:sz w:val="16"/>
        </w:rPr>
        <w:t>… .</w:t>
      </w:r>
      <w:proofErr w:type="gramEnd"/>
      <w:r w:rsidRPr="0007468F">
        <w:rPr>
          <w:sz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26082D19" w14:textId="60B6140D" w:rsidR="00F1699D" w:rsidRPr="0007468F" w:rsidRDefault="00F1699D" w:rsidP="00F1699D">
      <w:pPr>
        <w:rPr>
          <w:sz w:val="16"/>
        </w:rPr>
      </w:pPr>
      <w:r w:rsidRPr="0007468F">
        <w:rPr>
          <w:sz w:val="16"/>
        </w:rPr>
        <w:t xml:space="preserve">The hypothesis </w:t>
      </w:r>
      <w:r w:rsidRPr="0007468F">
        <w:rPr>
          <w:rStyle w:val="StyleUnderline"/>
        </w:rPr>
        <w:t>that populists will demand concessions</w:t>
      </w:r>
      <w:r w:rsidRPr="0007468F">
        <w:rPr>
          <w:sz w:val="16"/>
        </w:rPr>
        <w:t xml:space="preserve"> from their domestic political opponents in exchange for issuing nuclear-deterrent threats on their behalf </w:t>
      </w:r>
      <w:r w:rsidRPr="0007468F">
        <w:rPr>
          <w:rStyle w:val="StyleUnderline"/>
        </w:rPr>
        <w:t xml:space="preserve">may at </w:t>
      </w:r>
      <w:r w:rsidRPr="0007468F">
        <w:rPr>
          <w:rStyle w:val="Emphasis"/>
        </w:rPr>
        <w:t>first glance appear</w:t>
      </w:r>
      <w:r w:rsidRPr="0007468F">
        <w:rPr>
          <w:sz w:val="16"/>
        </w:rPr>
        <w:t xml:space="preserve"> </w:t>
      </w:r>
      <w:r w:rsidRPr="0007468F">
        <w:rPr>
          <w:rStyle w:val="StyleUnderline"/>
        </w:rPr>
        <w:t xml:space="preserve">to be only a matter of </w:t>
      </w:r>
      <w:r w:rsidRPr="0007468F">
        <w:rPr>
          <w:rStyle w:val="Emphasis"/>
        </w:rPr>
        <w:t>internal</w:t>
      </w:r>
      <w:r w:rsidRPr="0007468F">
        <w:rPr>
          <w:rStyle w:val="StyleUnderline"/>
        </w:rPr>
        <w:t xml:space="preserve"> politics</w:t>
      </w:r>
      <w:r w:rsidRPr="0007468F">
        <w:rPr>
          <w:sz w:val="16"/>
        </w:rPr>
        <w:t xml:space="preserve">, </w:t>
      </w:r>
      <w:r w:rsidRPr="0007468F">
        <w:rPr>
          <w:rStyle w:val="StyleUnderline"/>
        </w:rPr>
        <w:t xml:space="preserve">but the </w:t>
      </w:r>
      <w:r w:rsidRPr="0007468F">
        <w:rPr>
          <w:rStyle w:val="Emphasis"/>
        </w:rPr>
        <w:t>distractions caused</w:t>
      </w:r>
      <w:r w:rsidRPr="0007468F">
        <w:rPr>
          <w:rStyle w:val="StyleUnderline"/>
        </w:rPr>
        <w:t xml:space="preserve"> by internal political wrangling could </w:t>
      </w:r>
      <w:r w:rsidRPr="0007468F">
        <w:rPr>
          <w:rStyle w:val="Emphasis"/>
        </w:rPr>
        <w:t>greatly affect</w:t>
      </w:r>
      <w:r w:rsidRPr="0007468F">
        <w:rPr>
          <w:rStyle w:val="StyleUnderline"/>
        </w:rPr>
        <w:t xml:space="preserve"> the denouement of a </w:t>
      </w:r>
      <w:r w:rsidRPr="0007468F">
        <w:rPr>
          <w:rStyle w:val="Emphasis"/>
        </w:rPr>
        <w:t>time-sensitive nuclear crisis</w:t>
      </w:r>
      <w:r w:rsidRPr="0007468F">
        <w:rPr>
          <w:rStyle w:val="StyleUnderline"/>
        </w:rPr>
        <w:t>.</w:t>
      </w:r>
      <w:r w:rsidRPr="0007468F">
        <w:rPr>
          <w:sz w:val="16"/>
        </w:rPr>
        <w:t xml:space="preserve"> </w:t>
      </w:r>
      <w:r w:rsidRPr="0007468F">
        <w:rPr>
          <w:rStyle w:val="StyleUnderline"/>
          <w:highlight w:val="cyan"/>
        </w:rPr>
        <w:t>Foreign powers</w:t>
      </w:r>
      <w:r w:rsidRPr="0007468F">
        <w:rPr>
          <w:rStyle w:val="StyleUnderline"/>
        </w:rPr>
        <w:t xml:space="preserve"> could </w:t>
      </w:r>
      <w:r w:rsidRPr="0007468F">
        <w:rPr>
          <w:rStyle w:val="Emphasis"/>
        </w:rPr>
        <w:t>also</w:t>
      </w:r>
      <w:r w:rsidRPr="0007468F">
        <w:rPr>
          <w:rStyle w:val="StyleUnderline"/>
        </w:rPr>
        <w:t xml:space="preserve"> be </w:t>
      </w:r>
      <w:r w:rsidRPr="0007468F">
        <w:rPr>
          <w:rStyle w:val="Emphasis"/>
        </w:rPr>
        <w:t xml:space="preserve">tempted to </w:t>
      </w:r>
      <w:r w:rsidRPr="0007468F">
        <w:rPr>
          <w:rStyle w:val="Emphasis"/>
          <w:highlight w:val="cyan"/>
        </w:rPr>
        <w:t>initiate</w:t>
      </w:r>
      <w:r w:rsidRPr="0007468F">
        <w:rPr>
          <w:rStyle w:val="Emphasis"/>
        </w:rPr>
        <w:t xml:space="preserve"> a nuclear </w:t>
      </w:r>
      <w:r w:rsidRPr="0007468F">
        <w:rPr>
          <w:rStyle w:val="Emphasis"/>
          <w:highlight w:val="cyan"/>
        </w:rPr>
        <w:t>crisis</w:t>
      </w:r>
      <w:r w:rsidRPr="0007468F">
        <w:rPr>
          <w:rStyle w:val="StyleUnderline"/>
          <w:highlight w:val="cyan"/>
        </w:rPr>
        <w:t xml:space="preserve"> </w:t>
      </w:r>
      <w:r w:rsidRPr="0007468F">
        <w:rPr>
          <w:rStyle w:val="Emphasis"/>
        </w:rPr>
        <w:t xml:space="preserve">precisely </w:t>
      </w:r>
      <w:proofErr w:type="gramStart"/>
      <w:r w:rsidRPr="0007468F">
        <w:rPr>
          <w:rStyle w:val="Emphasis"/>
        </w:rPr>
        <w:t xml:space="preserve">in order </w:t>
      </w:r>
      <w:r w:rsidRPr="0007468F">
        <w:rPr>
          <w:rStyle w:val="Emphasis"/>
          <w:highlight w:val="cyan"/>
        </w:rPr>
        <w:t>to</w:t>
      </w:r>
      <w:proofErr w:type="gramEnd"/>
      <w:r w:rsidRPr="0007468F">
        <w:rPr>
          <w:rStyle w:val="Emphasis"/>
          <w:highlight w:val="cyan"/>
        </w:rPr>
        <w:t xml:space="preserve"> intensify</w:t>
      </w:r>
      <w:r w:rsidRPr="0007468F">
        <w:rPr>
          <w:rStyle w:val="StyleUnderline"/>
        </w:rPr>
        <w:t xml:space="preserve"> their</w:t>
      </w:r>
      <w:r w:rsidRPr="0007468F">
        <w:rPr>
          <w:sz w:val="16"/>
        </w:rPr>
        <w:t xml:space="preserve"> </w:t>
      </w:r>
      <w:r w:rsidRPr="0007468F">
        <w:rPr>
          <w:rStyle w:val="StyleUnderline"/>
        </w:rPr>
        <w:t xml:space="preserve">adversary’s domestic </w:t>
      </w:r>
      <w:r w:rsidRPr="0007468F">
        <w:rPr>
          <w:rStyle w:val="StyleUnderline"/>
          <w:highlight w:val="cyan"/>
        </w:rPr>
        <w:t>divisions</w:t>
      </w:r>
      <w:r w:rsidRPr="0007468F">
        <w:rPr>
          <w:sz w:val="16"/>
        </w:rPr>
        <w:t xml:space="preserve">. </w:t>
      </w:r>
      <w:r w:rsidRPr="0007468F">
        <w:rPr>
          <w:rStyle w:val="StyleUnderline"/>
        </w:rPr>
        <w:t>In addition, when facing</w:t>
      </w:r>
      <w:r w:rsidRPr="0007468F">
        <w:rPr>
          <w:sz w:val="16"/>
        </w:rPr>
        <w:t xml:space="preserve"> the double burden of </w:t>
      </w:r>
      <w:r w:rsidRPr="0007468F">
        <w:rPr>
          <w:rStyle w:val="StyleUnderline"/>
        </w:rPr>
        <w:t>a nuclear threat and</w:t>
      </w:r>
      <w:r w:rsidRPr="0007468F">
        <w:rPr>
          <w:sz w:val="16"/>
        </w:rPr>
        <w:t xml:space="preserve"> simultaneous </w:t>
      </w:r>
      <w:r w:rsidRPr="0007468F">
        <w:rPr>
          <w:rStyle w:val="StyleUnderline"/>
        </w:rPr>
        <w:t xml:space="preserve">shakedown by the president, </w:t>
      </w:r>
      <w:r w:rsidRPr="0007468F">
        <w:rPr>
          <w:rStyle w:val="Emphasis"/>
        </w:rPr>
        <w:t>politicians</w:t>
      </w:r>
      <w:r w:rsidRPr="0007468F">
        <w:rPr>
          <w:rStyle w:val="StyleUnderline"/>
        </w:rPr>
        <w:t xml:space="preserve"> from disfavored regions would </w:t>
      </w:r>
      <w:r w:rsidRPr="0007468F">
        <w:rPr>
          <w:rStyle w:val="Emphasis"/>
        </w:rPr>
        <w:t>likely appeal to friendly elements of the military</w:t>
      </w:r>
      <w:r w:rsidRPr="0007468F">
        <w:rPr>
          <w:rStyle w:val="StyleUnderline"/>
        </w:rPr>
        <w:t xml:space="preserve"> for assistance.</w:t>
      </w:r>
      <w:r w:rsidRPr="0007468F">
        <w:rPr>
          <w:sz w:val="16"/>
        </w:rPr>
        <w:t xml:space="preserve"> </w:t>
      </w:r>
      <w:r w:rsidRPr="0007468F">
        <w:rPr>
          <w:rStyle w:val="StyleUnderline"/>
        </w:rPr>
        <w:t>That</w:t>
      </w:r>
      <w:r w:rsidRPr="0007468F">
        <w:rPr>
          <w:sz w:val="16"/>
        </w:rPr>
        <w:t xml:space="preserve"> possibility tees up the third hypothesis: </w:t>
      </w:r>
    </w:p>
    <w:p w14:paraId="4B5769F1" w14:textId="77777777" w:rsidR="00DF5D0A" w:rsidRPr="0007468F" w:rsidRDefault="00DF5D0A" w:rsidP="00DF5D0A">
      <w:pPr>
        <w:pStyle w:val="Heading4"/>
        <w:rPr>
          <w:rFonts w:cs="Calibri"/>
        </w:rPr>
      </w:pPr>
      <w:r w:rsidRPr="0007468F">
        <w:rPr>
          <w:rFonts w:cs="Calibri"/>
        </w:rPr>
        <w:t xml:space="preserve">Bounce-back is </w:t>
      </w:r>
      <w:r w:rsidRPr="0007468F">
        <w:rPr>
          <w:rFonts w:cs="Calibri"/>
          <w:u w:val="single"/>
        </w:rPr>
        <w:t>worse</w:t>
      </w:r>
      <w:r w:rsidRPr="0007468F">
        <w:rPr>
          <w:rFonts w:cs="Calibri"/>
        </w:rPr>
        <w:t xml:space="preserve"> for the environment.</w:t>
      </w:r>
    </w:p>
    <w:p w14:paraId="73881232" w14:textId="77777777" w:rsidR="00DF5D0A" w:rsidRPr="0007468F" w:rsidRDefault="00DF5D0A" w:rsidP="00DF5D0A">
      <w:r w:rsidRPr="0007468F">
        <w:t xml:space="preserve">Andreas </w:t>
      </w:r>
      <w:r w:rsidRPr="0007468F">
        <w:rPr>
          <w:rStyle w:val="Style13ptBold"/>
        </w:rPr>
        <w:t>Antoniades 22</w:t>
      </w:r>
      <w:r w:rsidRPr="0007468F">
        <w:t>, Senior Lecturer of International Relations, Senior Lecturer of International Development at University of Sussex; January 3; Sustainable Development Goals Series book series, “The Crises-Poverty-Sustainability Nexus in the Context of the Sustainable Development Goals and Covid-19,” pp. 1-15</w:t>
      </w:r>
    </w:p>
    <w:p w14:paraId="462F0B97" w14:textId="77777777" w:rsidR="00DF5D0A" w:rsidRPr="0007468F" w:rsidRDefault="00DF5D0A" w:rsidP="00DF5D0A">
      <w:pPr>
        <w:rPr>
          <w:sz w:val="16"/>
        </w:rPr>
      </w:pPr>
      <w:r w:rsidRPr="0007468F">
        <w:rPr>
          <w:sz w:val="16"/>
        </w:rPr>
        <w:t xml:space="preserve">This collapse of economic activity and the lockdown measures have had visibly positive environmental effects (e.g. reductions in air and water pollution, reclaiming of land and waters by wildlife). Yet, past experience with </w:t>
      </w:r>
      <w:r w:rsidRPr="0007468F">
        <w:rPr>
          <w:rStyle w:val="Emphasis"/>
        </w:rPr>
        <w:t xml:space="preserve">financial </w:t>
      </w:r>
      <w:r w:rsidRPr="0007468F">
        <w:rPr>
          <w:rStyle w:val="Emphasis"/>
          <w:highlight w:val="cyan"/>
        </w:rPr>
        <w:t>crises</w:t>
      </w:r>
      <w:r w:rsidRPr="0007468F">
        <w:rPr>
          <w:sz w:val="16"/>
        </w:rPr>
        <w:t xml:space="preserve"> teaches us that the </w:t>
      </w:r>
      <w:r w:rsidRPr="0007468F">
        <w:rPr>
          <w:rStyle w:val="StyleUnderline"/>
        </w:rPr>
        <w:t xml:space="preserve">environmental </w:t>
      </w:r>
      <w:r w:rsidRPr="0007468F">
        <w:rPr>
          <w:rStyle w:val="StyleUnderline"/>
          <w:highlight w:val="cyan"/>
        </w:rPr>
        <w:t>benefits</w:t>
      </w:r>
      <w:r w:rsidRPr="0007468F">
        <w:rPr>
          <w:sz w:val="16"/>
        </w:rPr>
        <w:t xml:space="preserve"> of financial crises </w:t>
      </w:r>
      <w:r w:rsidRPr="0007468F">
        <w:rPr>
          <w:rStyle w:val="StyleUnderline"/>
          <w:highlight w:val="cyan"/>
        </w:rPr>
        <w:t xml:space="preserve">are </w:t>
      </w:r>
      <w:r w:rsidRPr="0007468F">
        <w:rPr>
          <w:rStyle w:val="Emphasis"/>
          <w:highlight w:val="cyan"/>
        </w:rPr>
        <w:t>short-lived</w:t>
      </w:r>
      <w:r w:rsidRPr="0007468F">
        <w:rPr>
          <w:sz w:val="16"/>
        </w:rPr>
        <w:t xml:space="preserve">, while </w:t>
      </w:r>
      <w:r w:rsidRPr="0007468F">
        <w:rPr>
          <w:rStyle w:val="StyleUnderline"/>
        </w:rPr>
        <w:t xml:space="preserve">at the same time the financial </w:t>
      </w:r>
      <w:r w:rsidRPr="0007468F">
        <w:rPr>
          <w:rStyle w:val="StyleUnderline"/>
          <w:highlight w:val="cyan"/>
        </w:rPr>
        <w:t>distress</w:t>
      </w:r>
      <w:r w:rsidRPr="0007468F">
        <w:rPr>
          <w:rStyle w:val="StyleUnderline"/>
        </w:rPr>
        <w:t xml:space="preserve"> caused by the crises </w:t>
      </w:r>
      <w:r w:rsidRPr="0007468F">
        <w:rPr>
          <w:rStyle w:val="StyleUnderline"/>
          <w:highlight w:val="cyan"/>
        </w:rPr>
        <w:t>across</w:t>
      </w:r>
      <w:r w:rsidRPr="0007468F">
        <w:rPr>
          <w:rStyle w:val="StyleUnderline"/>
        </w:rPr>
        <w:t xml:space="preserve"> </w:t>
      </w:r>
      <w:r w:rsidRPr="0007468F">
        <w:rPr>
          <w:rStyle w:val="Emphasis"/>
        </w:rPr>
        <w:t xml:space="preserve">economic </w:t>
      </w:r>
      <w:r w:rsidRPr="0007468F">
        <w:rPr>
          <w:rStyle w:val="Emphasis"/>
          <w:highlight w:val="cyan"/>
        </w:rPr>
        <w:t>sectors</w:t>
      </w:r>
      <w:r w:rsidRPr="0007468F">
        <w:rPr>
          <w:sz w:val="16"/>
        </w:rPr>
        <w:t xml:space="preserve"> (government, corporations, </w:t>
      </w:r>
      <w:r w:rsidRPr="0007468F">
        <w:rPr>
          <w:rStyle w:val="Emphasis"/>
        </w:rPr>
        <w:t>households</w:t>
      </w:r>
      <w:r w:rsidRPr="0007468F">
        <w:rPr>
          <w:sz w:val="16"/>
        </w:rPr>
        <w:t>)</w:t>
      </w:r>
      <w:r w:rsidRPr="0007468F">
        <w:rPr>
          <w:rStyle w:val="StyleUnderline"/>
        </w:rPr>
        <w:t xml:space="preserve"> sets in motion </w:t>
      </w:r>
      <w:r w:rsidRPr="0007468F">
        <w:rPr>
          <w:rStyle w:val="Emphasis"/>
        </w:rPr>
        <w:t>new</w:t>
      </w:r>
      <w:r w:rsidRPr="0007468F">
        <w:rPr>
          <w:sz w:val="16"/>
        </w:rPr>
        <w:t xml:space="preserve"> or/and </w:t>
      </w:r>
      <w:r w:rsidRPr="0007468F">
        <w:rPr>
          <w:rStyle w:val="Emphasis"/>
          <w:highlight w:val="cyan"/>
        </w:rPr>
        <w:t>locks</w:t>
      </w:r>
      <w:r w:rsidRPr="0007468F">
        <w:rPr>
          <w:rStyle w:val="StyleUnderline"/>
          <w:highlight w:val="cyan"/>
        </w:rPr>
        <w:t xml:space="preserve"> in</w:t>
      </w:r>
      <w:r w:rsidRPr="0007468F">
        <w:rPr>
          <w:rStyle w:val="StyleUnderline"/>
        </w:rPr>
        <w:t xml:space="preserve"> old environmentally destructive patterns of action, from</w:t>
      </w:r>
      <w:r w:rsidRPr="0007468F">
        <w:rPr>
          <w:sz w:val="16"/>
        </w:rPr>
        <w:t xml:space="preserve"> illegal </w:t>
      </w:r>
      <w:r w:rsidRPr="0007468F">
        <w:rPr>
          <w:rStyle w:val="Emphasis"/>
          <w:highlight w:val="cyan"/>
        </w:rPr>
        <w:t>logging</w:t>
      </w:r>
      <w:r w:rsidRPr="0007468F">
        <w:rPr>
          <w:sz w:val="16"/>
        </w:rPr>
        <w:t xml:space="preserve"> for </w:t>
      </w:r>
      <w:r w:rsidRPr="0007468F">
        <w:rPr>
          <w:rStyle w:val="Emphasis"/>
        </w:rPr>
        <w:t>subsistence</w:t>
      </w:r>
      <w:r w:rsidRPr="0007468F">
        <w:rPr>
          <w:sz w:val="16"/>
        </w:rPr>
        <w:t xml:space="preserve"> purposes </w:t>
      </w:r>
      <w:r w:rsidRPr="0007468F">
        <w:rPr>
          <w:rStyle w:val="StyleUnderline"/>
        </w:rPr>
        <w:t xml:space="preserve">to </w:t>
      </w:r>
      <w:r w:rsidRPr="0007468F">
        <w:rPr>
          <w:rStyle w:val="StyleUnderline"/>
          <w:highlight w:val="cyan"/>
        </w:rPr>
        <w:t xml:space="preserve">a fall in </w:t>
      </w:r>
      <w:r w:rsidRPr="0007468F">
        <w:rPr>
          <w:rStyle w:val="Emphasis"/>
          <w:highlight w:val="cyan"/>
        </w:rPr>
        <w:t>green R&amp;D</w:t>
      </w:r>
      <w:r w:rsidRPr="0007468F">
        <w:rPr>
          <w:rStyle w:val="StyleUnderline"/>
        </w:rPr>
        <w:t xml:space="preserve"> </w:t>
      </w:r>
      <w:r w:rsidRPr="0007468F">
        <w:rPr>
          <w:sz w:val="16"/>
        </w:rPr>
        <w:t xml:space="preserve">and </w:t>
      </w:r>
      <w:r w:rsidRPr="0007468F">
        <w:rPr>
          <w:rStyle w:val="StyleUnderline"/>
        </w:rPr>
        <w:t>loosening</w:t>
      </w:r>
      <w:r w:rsidRPr="0007468F">
        <w:rPr>
          <w:sz w:val="16"/>
        </w:rPr>
        <w:t xml:space="preserve"> of </w:t>
      </w:r>
      <w:r w:rsidRPr="0007468F">
        <w:rPr>
          <w:rStyle w:val="StyleUnderline"/>
        </w:rPr>
        <w:t>environmental protection</w:t>
      </w:r>
      <w:r w:rsidRPr="0007468F">
        <w:rPr>
          <w:sz w:val="16"/>
        </w:rPr>
        <w:t xml:space="preserve"> (see Antoniades and </w:t>
      </w:r>
      <w:proofErr w:type="spellStart"/>
      <w:r w:rsidRPr="0007468F">
        <w:rPr>
          <w:sz w:val="16"/>
        </w:rPr>
        <w:t>Antonarakis</w:t>
      </w:r>
      <w:proofErr w:type="spellEnd"/>
      <w:r w:rsidRPr="0007468F">
        <w:rPr>
          <w:sz w:val="16"/>
        </w:rPr>
        <w:t xml:space="preserve"> this volume).</w:t>
      </w:r>
    </w:p>
    <w:p w14:paraId="15DC6A43" w14:textId="77777777" w:rsidR="00DF5D0A" w:rsidRPr="0007468F" w:rsidRDefault="00DF5D0A" w:rsidP="00DF5D0A">
      <w:pPr>
        <w:rPr>
          <w:sz w:val="16"/>
        </w:rPr>
      </w:pPr>
      <w:r w:rsidRPr="0007468F">
        <w:rPr>
          <w:sz w:val="16"/>
        </w:rPr>
        <w:t xml:space="preserve">It is indicative that </w:t>
      </w:r>
      <w:r w:rsidRPr="0007468F">
        <w:rPr>
          <w:rStyle w:val="StyleUnderline"/>
          <w:highlight w:val="cyan"/>
        </w:rPr>
        <w:t>after</w:t>
      </w:r>
      <w:r w:rsidRPr="0007468F">
        <w:rPr>
          <w:sz w:val="16"/>
        </w:rPr>
        <w:t xml:space="preserve"> the Global </w:t>
      </w:r>
      <w:r w:rsidRPr="0007468F">
        <w:rPr>
          <w:rStyle w:val="Emphasis"/>
        </w:rPr>
        <w:t xml:space="preserve">Financial </w:t>
      </w:r>
      <w:r w:rsidRPr="0007468F">
        <w:rPr>
          <w:rStyle w:val="Emphasis"/>
          <w:highlight w:val="cyan"/>
        </w:rPr>
        <w:t>Crisis</w:t>
      </w:r>
      <w:r w:rsidRPr="0007468F">
        <w:rPr>
          <w:sz w:val="16"/>
        </w:rPr>
        <w:t xml:space="preserve"> (GFC) of 2008/09, the </w:t>
      </w:r>
      <w:r w:rsidRPr="0007468F">
        <w:rPr>
          <w:rStyle w:val="StyleUnderline"/>
          <w:highlight w:val="cyan"/>
        </w:rPr>
        <w:t xml:space="preserve">world experienced </w:t>
      </w:r>
      <w:r w:rsidRPr="0007468F">
        <w:rPr>
          <w:rStyle w:val="StyleUnderline"/>
        </w:rPr>
        <w:t xml:space="preserve">the </w:t>
      </w:r>
      <w:r w:rsidRPr="0007468F">
        <w:rPr>
          <w:rStyle w:val="Emphasis"/>
          <w:highlight w:val="cyan"/>
        </w:rPr>
        <w:t>largest</w:t>
      </w:r>
      <w:r w:rsidRPr="0007468F">
        <w:rPr>
          <w:sz w:val="16"/>
        </w:rPr>
        <w:t xml:space="preserve"> annual </w:t>
      </w:r>
      <w:r w:rsidRPr="0007468F">
        <w:rPr>
          <w:rStyle w:val="StyleUnderline"/>
        </w:rPr>
        <w:t xml:space="preserve">increase in </w:t>
      </w:r>
      <w:r w:rsidRPr="0007468F">
        <w:rPr>
          <w:rStyle w:val="Emphasis"/>
          <w:highlight w:val="cyan"/>
        </w:rPr>
        <w:t>CO2</w:t>
      </w:r>
      <w:r w:rsidRPr="0007468F">
        <w:rPr>
          <w:rStyle w:val="StyleUnderline"/>
          <w:highlight w:val="cyan"/>
        </w:rPr>
        <w:t xml:space="preserve"> emissions</w:t>
      </w:r>
      <w:r w:rsidRPr="0007468F">
        <w:rPr>
          <w:rStyle w:val="StyleUnderline"/>
        </w:rPr>
        <w:t xml:space="preserve"> on </w:t>
      </w:r>
      <w:r w:rsidRPr="0007468F">
        <w:rPr>
          <w:rStyle w:val="Emphasis"/>
        </w:rPr>
        <w:t>record</w:t>
      </w:r>
      <w:r w:rsidRPr="0007468F">
        <w:rPr>
          <w:sz w:val="16"/>
        </w:rPr>
        <w:t xml:space="preserve"> (Fig. 1.3; IEA 2021; Peters at al. 2012). Pacca et al. (2020) find </w:t>
      </w:r>
      <w:r w:rsidRPr="0007468F">
        <w:rPr>
          <w:rStyle w:val="StyleUnderline"/>
        </w:rPr>
        <w:t xml:space="preserve">a </w:t>
      </w:r>
      <w:r w:rsidRPr="0007468F">
        <w:rPr>
          <w:rStyle w:val="Emphasis"/>
        </w:rPr>
        <w:t>similar pattern</w:t>
      </w:r>
      <w:r w:rsidRPr="0007468F">
        <w:rPr>
          <w:rStyle w:val="StyleUnderline"/>
        </w:rPr>
        <w:t xml:space="preserve"> for a very large number of financial crises across the </w:t>
      </w:r>
      <w:r w:rsidRPr="0007468F">
        <w:rPr>
          <w:rStyle w:val="Emphasis"/>
        </w:rPr>
        <w:t>globe</w:t>
      </w:r>
      <w:r w:rsidRPr="0007468F">
        <w:rPr>
          <w:sz w:val="16"/>
        </w:rPr>
        <w:t>—</w:t>
      </w:r>
      <w:r w:rsidRPr="0007468F">
        <w:rPr>
          <w:rStyle w:val="Emphasis"/>
        </w:rPr>
        <w:t>any</w:t>
      </w:r>
      <w:r w:rsidRPr="0007468F">
        <w:rPr>
          <w:rStyle w:val="StyleUnderline"/>
        </w:rPr>
        <w:t xml:space="preserve"> crisis-triggered positive environmental effects are </w:t>
      </w:r>
      <w:r w:rsidRPr="0007468F">
        <w:rPr>
          <w:rStyle w:val="Emphasis"/>
        </w:rPr>
        <w:t>short-lived</w:t>
      </w:r>
      <w:r w:rsidRPr="0007468F">
        <w:rPr>
          <w:rStyle w:val="StyleUnderline"/>
        </w:rPr>
        <w:t xml:space="preserve"> and </w:t>
      </w:r>
      <w:r w:rsidRPr="0007468F">
        <w:rPr>
          <w:rStyle w:val="Emphasis"/>
        </w:rPr>
        <w:t>evaporate</w:t>
      </w:r>
      <w:r w:rsidRPr="0007468F">
        <w:rPr>
          <w:rStyle w:val="StyleUnderline"/>
        </w:rPr>
        <w:t xml:space="preserve"> in </w:t>
      </w:r>
      <w:r w:rsidRPr="0007468F">
        <w:rPr>
          <w:sz w:val="16"/>
        </w:rPr>
        <w:t xml:space="preserve">the </w:t>
      </w:r>
      <w:r w:rsidRPr="0007468F">
        <w:rPr>
          <w:rStyle w:val="Emphasis"/>
        </w:rPr>
        <w:t>rebound</w:t>
      </w:r>
      <w:r w:rsidRPr="0007468F">
        <w:rPr>
          <w:sz w:val="16"/>
        </w:rPr>
        <w:t xml:space="preserve">-from-the-crisis period. International Financial Institutions are now projecting a divergent, uneven but robust recovery from the Covid-19 economic crisis, estimating global economic growth at 6 percent for 2021 (from −3.3. in 2020) (IMF 2021; Fig. 1.1). In this context, the IEA (2021) projects a strong rebound in global energy-related CO2 emissions for 2021, that is estimated to be the largest annual increase on record after the recovery from the GFC in 2010 (Fig. 1.3). This will follow the decade of ‘Great Stagnation’ after the GFC which was </w:t>
      </w:r>
      <w:proofErr w:type="spellStart"/>
      <w:r w:rsidRPr="0007468F">
        <w:rPr>
          <w:sz w:val="16"/>
        </w:rPr>
        <w:t>characterised</w:t>
      </w:r>
      <w:proofErr w:type="spellEnd"/>
      <w:r w:rsidRPr="0007468F">
        <w:rPr>
          <w:sz w:val="16"/>
        </w:rPr>
        <w:t xml:space="preserve"> by mixed environmental trends (Cantone et al. 2021).</w:t>
      </w:r>
    </w:p>
    <w:p w14:paraId="752FF1AD" w14:textId="31E540FA" w:rsidR="00DF5D0A" w:rsidRPr="0007468F" w:rsidRDefault="00DF5D0A" w:rsidP="00047F24">
      <w:pPr>
        <w:rPr>
          <w:sz w:val="16"/>
        </w:rPr>
      </w:pPr>
      <w:r w:rsidRPr="0007468F">
        <w:rPr>
          <w:sz w:val="16"/>
        </w:rPr>
        <w:t xml:space="preserve">Other familiar crisis patterns (Antoniades and </w:t>
      </w:r>
      <w:proofErr w:type="spellStart"/>
      <w:r w:rsidRPr="0007468F">
        <w:rPr>
          <w:sz w:val="16"/>
        </w:rPr>
        <w:t>Antonarakis</w:t>
      </w:r>
      <w:proofErr w:type="spellEnd"/>
      <w:r w:rsidRPr="0007468F">
        <w:rPr>
          <w:sz w:val="16"/>
        </w:rPr>
        <w:t xml:space="preserve"> this volume) were also visible in 2020. For instance, there have been </w:t>
      </w:r>
      <w:r w:rsidRPr="0007468F">
        <w:rPr>
          <w:rStyle w:val="StyleUnderline"/>
        </w:rPr>
        <w:t xml:space="preserve">reports for </w:t>
      </w:r>
      <w:r w:rsidRPr="0007468F">
        <w:rPr>
          <w:rStyle w:val="StyleUnderline"/>
          <w:highlight w:val="cyan"/>
        </w:rPr>
        <w:t>increases in</w:t>
      </w:r>
      <w:r w:rsidRPr="0007468F">
        <w:rPr>
          <w:sz w:val="16"/>
        </w:rPr>
        <w:t xml:space="preserve"> illegal </w:t>
      </w:r>
      <w:r w:rsidRPr="0007468F">
        <w:rPr>
          <w:rStyle w:val="Emphasis"/>
        </w:rPr>
        <w:t>logging</w:t>
      </w:r>
      <w:r w:rsidRPr="0007468F">
        <w:rPr>
          <w:rStyle w:val="StyleUnderline"/>
        </w:rPr>
        <w:t xml:space="preserve"> and illegal </w:t>
      </w:r>
      <w:r w:rsidRPr="0007468F">
        <w:rPr>
          <w:rStyle w:val="Emphasis"/>
          <w:highlight w:val="cyan"/>
        </w:rPr>
        <w:t>resource extraction</w:t>
      </w:r>
      <w:r w:rsidRPr="0007468F">
        <w:rPr>
          <w:rStyle w:val="StyleUnderline"/>
          <w:highlight w:val="cyan"/>
        </w:rPr>
        <w:t xml:space="preserve"> </w:t>
      </w:r>
      <w:r w:rsidRPr="0007468F">
        <w:rPr>
          <w:rStyle w:val="StyleUnderline"/>
        </w:rPr>
        <w:t>linked to loss of</w:t>
      </w:r>
      <w:r w:rsidRPr="0007468F">
        <w:rPr>
          <w:sz w:val="16"/>
        </w:rPr>
        <w:t xml:space="preserve"> rural </w:t>
      </w:r>
      <w:r w:rsidRPr="0007468F">
        <w:rPr>
          <w:rStyle w:val="Emphasis"/>
        </w:rPr>
        <w:t>livelihoods</w:t>
      </w:r>
      <w:r w:rsidRPr="0007468F">
        <w:rPr>
          <w:rStyle w:val="StyleUnderline"/>
        </w:rPr>
        <w:t xml:space="preserve"> </w:t>
      </w:r>
      <w:r w:rsidRPr="0007468F">
        <w:rPr>
          <w:rStyle w:val="StyleUnderline"/>
          <w:highlight w:val="cyan"/>
        </w:rPr>
        <w:t>and</w:t>
      </w:r>
      <w:r w:rsidRPr="0007468F">
        <w:rPr>
          <w:rStyle w:val="StyleUnderline"/>
        </w:rPr>
        <w:t xml:space="preserve"> </w:t>
      </w:r>
      <w:r w:rsidRPr="0007468F">
        <w:rPr>
          <w:rStyle w:val="StyleUnderline"/>
          <w:highlight w:val="cyan"/>
        </w:rPr>
        <w:t xml:space="preserve">reduced monitoring and </w:t>
      </w:r>
      <w:r w:rsidRPr="0007468F">
        <w:rPr>
          <w:rStyle w:val="Emphasis"/>
          <w:highlight w:val="cyan"/>
        </w:rPr>
        <w:t>enforcement</w:t>
      </w:r>
      <w:r w:rsidRPr="0007468F">
        <w:rPr>
          <w:sz w:val="16"/>
        </w:rPr>
        <w:t xml:space="preserve"> capacity (IUCN 2020). Similarly, </w:t>
      </w:r>
      <w:r w:rsidRPr="0007468F">
        <w:rPr>
          <w:rStyle w:val="StyleUnderline"/>
        </w:rPr>
        <w:t xml:space="preserve">the large number of unemployed people migrating from </w:t>
      </w:r>
      <w:r w:rsidRPr="0007468F">
        <w:rPr>
          <w:rStyle w:val="Emphasis"/>
        </w:rPr>
        <w:t xml:space="preserve">urban </w:t>
      </w:r>
      <w:proofErr w:type="spellStart"/>
      <w:r w:rsidRPr="0007468F">
        <w:rPr>
          <w:rStyle w:val="Emphasis"/>
        </w:rPr>
        <w:t>centres</w:t>
      </w:r>
      <w:proofErr w:type="spellEnd"/>
      <w:r w:rsidRPr="0007468F">
        <w:rPr>
          <w:rStyle w:val="StyleUnderline"/>
        </w:rPr>
        <w:t xml:space="preserve"> back to villages contribute to</w:t>
      </w:r>
      <w:r w:rsidRPr="0007468F">
        <w:rPr>
          <w:sz w:val="16"/>
        </w:rPr>
        <w:t xml:space="preserve"> subsistence-related </w:t>
      </w:r>
      <w:r w:rsidRPr="0007468F">
        <w:rPr>
          <w:rStyle w:val="StyleUnderline"/>
        </w:rPr>
        <w:t>illegal activities such as</w:t>
      </w:r>
      <w:r w:rsidRPr="0007468F">
        <w:rPr>
          <w:sz w:val="16"/>
        </w:rPr>
        <w:t xml:space="preserve"> logging and </w:t>
      </w:r>
      <w:r w:rsidRPr="0007468F">
        <w:rPr>
          <w:rStyle w:val="Emphasis"/>
          <w:highlight w:val="cyan"/>
        </w:rPr>
        <w:t>ag</w:t>
      </w:r>
      <w:r w:rsidRPr="0007468F">
        <w:rPr>
          <w:sz w:val="16"/>
          <w:highlight w:val="cyan"/>
        </w:rPr>
        <w:t>r</w:t>
      </w:r>
      <w:r w:rsidRPr="0007468F">
        <w:rPr>
          <w:sz w:val="16"/>
        </w:rPr>
        <w:t xml:space="preserve">icultural </w:t>
      </w:r>
      <w:r w:rsidRPr="0007468F">
        <w:rPr>
          <w:rStyle w:val="Emphasis"/>
          <w:highlight w:val="cyan"/>
        </w:rPr>
        <w:t>encroachment</w:t>
      </w:r>
      <w:r w:rsidRPr="0007468F">
        <w:rPr>
          <w:rStyle w:val="StyleUnderline"/>
          <w:highlight w:val="cyan"/>
        </w:rPr>
        <w:t>, and</w:t>
      </w:r>
      <w:r w:rsidRPr="0007468F">
        <w:rPr>
          <w:rStyle w:val="StyleUnderline"/>
        </w:rPr>
        <w:t xml:space="preserve"> add </w:t>
      </w:r>
      <w:r w:rsidRPr="0007468F">
        <w:rPr>
          <w:rStyle w:val="Emphasis"/>
        </w:rPr>
        <w:t xml:space="preserve">new </w:t>
      </w:r>
      <w:r w:rsidRPr="0007468F">
        <w:rPr>
          <w:rStyle w:val="Emphasis"/>
          <w:highlight w:val="cyan"/>
        </w:rPr>
        <w:t>pressures</w:t>
      </w:r>
      <w:r w:rsidRPr="0007468F">
        <w:rPr>
          <w:rStyle w:val="StyleUnderline"/>
          <w:highlight w:val="cyan"/>
        </w:rPr>
        <w:t xml:space="preserve"> on </w:t>
      </w:r>
      <w:r w:rsidRPr="0007468F">
        <w:rPr>
          <w:rStyle w:val="Emphasis"/>
          <w:highlight w:val="cyan"/>
        </w:rPr>
        <w:t>biodi</w:t>
      </w:r>
      <w:r w:rsidRPr="0007468F">
        <w:rPr>
          <w:sz w:val="14"/>
          <w:szCs w:val="16"/>
        </w:rPr>
        <w:t xml:space="preserve">versity, </w:t>
      </w:r>
      <w:r w:rsidRPr="0007468F">
        <w:rPr>
          <w:sz w:val="16"/>
        </w:rPr>
        <w:t xml:space="preserve">for instance via wildlife poaching or intensified nearshore fishing (ibid; and Rosado et al. this volume; Shepherd et al. this volume). Furthermore, pandemic-related restrictions and the corresponding economic crisis has led to the collapse of a wide range of environmental monitoring and protection activities, including protected area management, restoration </w:t>
      </w:r>
      <w:proofErr w:type="spellStart"/>
      <w:r w:rsidRPr="0007468F">
        <w:rPr>
          <w:sz w:val="16"/>
        </w:rPr>
        <w:t>programmes</w:t>
      </w:r>
      <w:proofErr w:type="spellEnd"/>
      <w:r w:rsidRPr="0007468F">
        <w:rPr>
          <w:sz w:val="16"/>
        </w:rPr>
        <w:t xml:space="preserve"> and wildfire fire management (IUCN 2020).</w:t>
      </w:r>
    </w:p>
    <w:p w14:paraId="756FE0CD" w14:textId="77777777" w:rsidR="00C37D07" w:rsidRPr="0007468F" w:rsidRDefault="00C37D07" w:rsidP="00C37D07">
      <w:pPr>
        <w:pStyle w:val="Heading4"/>
        <w:rPr>
          <w:rFonts w:cs="Calibri"/>
        </w:rPr>
      </w:pPr>
      <w:r w:rsidRPr="0007468F">
        <w:rPr>
          <w:rFonts w:cs="Calibri"/>
        </w:rPr>
        <w:t>No modelling and international bounce-back.</w:t>
      </w:r>
    </w:p>
    <w:p w14:paraId="60101E11" w14:textId="49A816BE" w:rsidR="00C37D07" w:rsidRPr="0007468F" w:rsidRDefault="00C37D07" w:rsidP="00C37D07">
      <w:r w:rsidRPr="0007468F">
        <w:t xml:space="preserve">Giorgos </w:t>
      </w:r>
      <w:r w:rsidRPr="0007468F">
        <w:rPr>
          <w:rStyle w:val="Style13ptBold"/>
        </w:rPr>
        <w:t>Kallis 15</w:t>
      </w:r>
      <w:r w:rsidRPr="0007468F">
        <w:t>, ICREA Research Professor at ICTA; February; “The Degrowth Alternative,” https://greattransition.org/publication/the-degrowth-alternatives</w:t>
      </w:r>
    </w:p>
    <w:p w14:paraId="0E873E5B" w14:textId="38B5D097" w:rsidR="00C37D07" w:rsidRPr="0007468F" w:rsidRDefault="00C37D07" w:rsidP="00047F24">
      <w:pPr>
        <w:rPr>
          <w:sz w:val="16"/>
        </w:rPr>
      </w:pPr>
      <w:r w:rsidRPr="0007468F">
        <w:rPr>
          <w:sz w:val="16"/>
        </w:rPr>
        <w:t xml:space="preserve">Governing Degrowth Despite the richness of degrowth theory, proponents are still grappling with questions of scale and governance. Advocates of degrowth privilege </w:t>
      </w:r>
      <w:proofErr w:type="spellStart"/>
      <w:r w:rsidRPr="0007468F">
        <w:rPr>
          <w:sz w:val="16"/>
        </w:rPr>
        <w:t>relocalization</w:t>
      </w:r>
      <w:proofErr w:type="spellEnd"/>
      <w:r w:rsidRPr="0007468F">
        <w:rPr>
          <w:sz w:val="16"/>
        </w:rPr>
        <w:t xml:space="preserve">, anticipating that it will emerge and flourish, leading to a national political movement that can change the state from within. However, there is a tension between a desire for local autonomy and the need for action at a broader scale. A certain degree of hierarchy is unavoidable because the redistribution of burdens and resources among more and less privileged localities will require intermediation and decision-making at broad geographic levels. Some of the degrowth reforms discussed above are, in fact, quite interventionist and would require strong state action. Likewise, </w:t>
      </w:r>
      <w:r w:rsidRPr="0007468F">
        <w:rPr>
          <w:rStyle w:val="StyleUnderline"/>
        </w:rPr>
        <w:t xml:space="preserve">engagement with governance at a global scale is largely absent from the discussions within the degrowth movement. </w:t>
      </w:r>
      <w:r w:rsidRPr="0007468F">
        <w:rPr>
          <w:sz w:val="16"/>
        </w:rPr>
        <w:t xml:space="preserve">This is curious given the centrality of issues like climate change, free trade, and relentless global competition. Many degrowth advocates appear to assume that limitations on trade and capital at the national level will extricate a country from global economic forces, or that generalized global change will ensue as the aggregate effect of local grassroots initiatives. However, such developments remain unlikely. Climate change, for instance, cannot be tackled solely by summing up various local low-carbon initiatives in the absence of international agreements that cap total greenhouse gas emissions. </w:t>
      </w:r>
      <w:r w:rsidRPr="0007468F">
        <w:rPr>
          <w:rStyle w:val="StyleUnderline"/>
        </w:rPr>
        <w:t xml:space="preserve">Under the prevailing neoliberal regime, </w:t>
      </w:r>
      <w:r w:rsidRPr="0007468F">
        <w:rPr>
          <w:rStyle w:val="StyleUnderline"/>
          <w:highlight w:val="cyan"/>
        </w:rPr>
        <w:t xml:space="preserve">global </w:t>
      </w:r>
      <w:r w:rsidRPr="0007468F">
        <w:rPr>
          <w:rStyle w:val="Emphasis"/>
          <w:highlight w:val="cyan"/>
        </w:rPr>
        <w:t>interdependence</w:t>
      </w:r>
      <w:r w:rsidRPr="0007468F">
        <w:rPr>
          <w:rStyle w:val="StyleUnderline"/>
          <w:highlight w:val="cyan"/>
        </w:rPr>
        <w:t xml:space="preserve"> makes it </w:t>
      </w:r>
      <w:r w:rsidRPr="0007468F">
        <w:rPr>
          <w:rStyle w:val="Emphasis"/>
          <w:highlight w:val="cyan"/>
        </w:rPr>
        <w:t>impossible</w:t>
      </w:r>
      <w:r w:rsidRPr="0007468F">
        <w:rPr>
          <w:rStyle w:val="StyleUnderline"/>
          <w:highlight w:val="cyan"/>
        </w:rPr>
        <w:t xml:space="preserve"> for</w:t>
      </w:r>
      <w:r w:rsidRPr="0007468F">
        <w:rPr>
          <w:rStyle w:val="StyleUnderline"/>
        </w:rPr>
        <w:t xml:space="preserve"> a </w:t>
      </w:r>
      <w:r w:rsidRPr="0007468F">
        <w:rPr>
          <w:rStyle w:val="Emphasis"/>
        </w:rPr>
        <w:t xml:space="preserve">country to undertake a </w:t>
      </w:r>
      <w:r w:rsidRPr="0007468F">
        <w:rPr>
          <w:rStyle w:val="Emphasis"/>
          <w:highlight w:val="cyan"/>
        </w:rPr>
        <w:t>degrowth transition</w:t>
      </w:r>
      <w:r w:rsidRPr="0007468F">
        <w:rPr>
          <w:rStyle w:val="StyleUnderline"/>
        </w:rPr>
        <w:t xml:space="preserve"> on its own.</w:t>
      </w:r>
      <w:r w:rsidRPr="0007468F">
        <w:rPr>
          <w:sz w:val="16"/>
        </w:rPr>
        <w:t xml:space="preserve"> </w:t>
      </w:r>
      <w:r w:rsidRPr="0007468F">
        <w:rPr>
          <w:rStyle w:val="StyleUnderline"/>
        </w:rPr>
        <w:t xml:space="preserve">Doing so would entail substantial penalties from </w:t>
      </w:r>
      <w:r w:rsidRPr="0007468F">
        <w:rPr>
          <w:rStyle w:val="Emphasis"/>
        </w:rPr>
        <w:t>capital flight</w:t>
      </w:r>
      <w:r w:rsidRPr="0007468F">
        <w:rPr>
          <w:sz w:val="16"/>
        </w:rPr>
        <w:t xml:space="preserve">, bank and currency collapses, asset devaluations, collapse of public and security institutions, and political isolation. </w:t>
      </w:r>
      <w:r w:rsidRPr="0007468F">
        <w:rPr>
          <w:rStyle w:val="StyleUnderline"/>
        </w:rPr>
        <w:t xml:space="preserve">This would </w:t>
      </w:r>
      <w:r w:rsidRPr="0007468F">
        <w:rPr>
          <w:rStyle w:val="StyleUnderline"/>
          <w:highlight w:val="cyan"/>
        </w:rPr>
        <w:t>undermine</w:t>
      </w:r>
      <w:r w:rsidRPr="0007468F">
        <w:rPr>
          <w:rStyle w:val="StyleUnderline"/>
        </w:rPr>
        <w:t xml:space="preserve"> the ability of a nation to pursue a </w:t>
      </w:r>
      <w:r w:rsidRPr="0007468F">
        <w:rPr>
          <w:rStyle w:val="StyleUnderline"/>
          <w:highlight w:val="cyan"/>
        </w:rPr>
        <w:t>quiet contraction</w:t>
      </w:r>
      <w:r w:rsidRPr="0007468F">
        <w:rPr>
          <w:rStyle w:val="StyleUnderline"/>
        </w:rPr>
        <w:t xml:space="preserve"> on its own</w:t>
      </w:r>
      <w:r w:rsidRPr="0007468F">
        <w:rPr>
          <w:sz w:val="16"/>
        </w:rPr>
        <w:t xml:space="preserve">. Likewise, </w:t>
      </w:r>
      <w:r w:rsidRPr="0007468F">
        <w:rPr>
          <w:rStyle w:val="StyleUnderline"/>
          <w:highlight w:val="cyan"/>
        </w:rPr>
        <w:t>if</w:t>
      </w:r>
      <w:r w:rsidRPr="0007468F">
        <w:rPr>
          <w:rStyle w:val="StyleUnderline"/>
        </w:rPr>
        <w:t xml:space="preserve"> </w:t>
      </w:r>
      <w:r w:rsidRPr="0007468F">
        <w:rPr>
          <w:rStyle w:val="StyleUnderline"/>
          <w:highlight w:val="cyan"/>
        </w:rPr>
        <w:t xml:space="preserve">a </w:t>
      </w:r>
      <w:r w:rsidRPr="0007468F">
        <w:rPr>
          <w:rStyle w:val="Emphasis"/>
          <w:highlight w:val="cyan"/>
        </w:rPr>
        <w:t>single country</w:t>
      </w:r>
      <w:r w:rsidRPr="0007468F">
        <w:rPr>
          <w:sz w:val="16"/>
        </w:rPr>
        <w:t xml:space="preserve"> or block of countries </w:t>
      </w:r>
      <w:r w:rsidRPr="0007468F">
        <w:rPr>
          <w:rStyle w:val="StyleUnderline"/>
        </w:rPr>
        <w:t xml:space="preserve">were to successfully </w:t>
      </w:r>
      <w:r w:rsidRPr="0007468F">
        <w:rPr>
          <w:rStyle w:val="Emphasis"/>
          <w:highlight w:val="cyan"/>
        </w:rPr>
        <w:t>downscale</w:t>
      </w:r>
      <w:r w:rsidRPr="0007468F">
        <w:rPr>
          <w:sz w:val="16"/>
        </w:rPr>
        <w:t xml:space="preserve"> their economies</w:t>
      </w:r>
      <w:r w:rsidRPr="0007468F">
        <w:rPr>
          <w:rStyle w:val="StyleUnderline"/>
        </w:rPr>
        <w:t xml:space="preserve">, a global reduction of resource prices would likely follow, </w:t>
      </w:r>
      <w:r w:rsidRPr="0007468F">
        <w:rPr>
          <w:rStyle w:val="StyleUnderline"/>
          <w:highlight w:val="cyan"/>
        </w:rPr>
        <w:t>produc</w:t>
      </w:r>
      <w:r w:rsidRPr="0007468F">
        <w:rPr>
          <w:rStyle w:val="StyleUnderline"/>
        </w:rPr>
        <w:t xml:space="preserve">ing a </w:t>
      </w:r>
      <w:r w:rsidRPr="0007468F">
        <w:rPr>
          <w:rStyle w:val="Emphasis"/>
          <w:highlight w:val="cyan"/>
        </w:rPr>
        <w:t>rebound in consumption elsewhere</w:t>
      </w:r>
      <w:r w:rsidRPr="0007468F">
        <w:rPr>
          <w:sz w:val="16"/>
        </w:rPr>
        <w:t xml:space="preserve">. In a sense, then, </w:t>
      </w:r>
      <w:r w:rsidRPr="0007468F">
        <w:rPr>
          <w:rStyle w:val="Emphasis"/>
        </w:rPr>
        <w:t>escaping growth</w:t>
      </w:r>
      <w:r w:rsidRPr="0007468F">
        <w:rPr>
          <w:sz w:val="16"/>
        </w:rPr>
        <w:t xml:space="preserve"> </w:t>
      </w:r>
      <w:r w:rsidRPr="0007468F">
        <w:rPr>
          <w:rStyle w:val="StyleUnderline"/>
        </w:rPr>
        <w:t xml:space="preserve">is a </w:t>
      </w:r>
      <w:r w:rsidRPr="0007468F">
        <w:rPr>
          <w:rStyle w:val="Emphasis"/>
        </w:rPr>
        <w:t>global</w:t>
      </w:r>
      <w:r w:rsidRPr="0007468F">
        <w:rPr>
          <w:rStyle w:val="StyleUnderline"/>
        </w:rPr>
        <w:t xml:space="preserve"> collective action problem</w:t>
      </w:r>
      <w:r w:rsidRPr="0007468F">
        <w:rPr>
          <w:sz w:val="16"/>
        </w:rPr>
        <w:t xml:space="preserve">. </w:t>
      </w:r>
      <w:r w:rsidRPr="0007468F">
        <w:rPr>
          <w:rStyle w:val="StyleUnderline"/>
        </w:rPr>
        <w:t>To be successful</w:t>
      </w:r>
      <w:r w:rsidRPr="0007468F">
        <w:rPr>
          <w:sz w:val="16"/>
        </w:rPr>
        <w:t xml:space="preserve">, </w:t>
      </w:r>
      <w:r w:rsidRPr="0007468F">
        <w:rPr>
          <w:rStyle w:val="Emphasis"/>
        </w:rPr>
        <w:t>the transition</w:t>
      </w:r>
      <w:r w:rsidRPr="0007468F">
        <w:rPr>
          <w:sz w:val="16"/>
        </w:rPr>
        <w:t xml:space="preserve"> </w:t>
      </w:r>
      <w:r w:rsidRPr="0007468F">
        <w:rPr>
          <w:rStyle w:val="StyleUnderline"/>
        </w:rPr>
        <w:t xml:space="preserve">to degrowth must be </w:t>
      </w:r>
      <w:r w:rsidRPr="0007468F">
        <w:rPr>
          <w:rStyle w:val="Emphasis"/>
        </w:rPr>
        <w:t>global</w:t>
      </w:r>
      <w:r w:rsidRPr="0007468F">
        <w:rPr>
          <w:sz w:val="16"/>
        </w:rPr>
        <w:t>.</w:t>
      </w:r>
    </w:p>
    <w:p w14:paraId="25FB6927" w14:textId="458C4FEC" w:rsidR="00CD6D9C" w:rsidRPr="0007468F" w:rsidRDefault="00CD6D9C" w:rsidP="00CD6D9C">
      <w:pPr>
        <w:pStyle w:val="Heading3"/>
        <w:rPr>
          <w:rFonts w:cs="Calibri"/>
        </w:rPr>
      </w:pPr>
      <w:proofErr w:type="spellStart"/>
      <w:r w:rsidRPr="0007468F">
        <w:rPr>
          <w:rFonts w:cs="Calibri"/>
        </w:rPr>
        <w:t>Dedev</w:t>
      </w:r>
      <w:proofErr w:type="spellEnd"/>
      <w:r w:rsidRPr="0007468F">
        <w:rPr>
          <w:rFonts w:cs="Calibri"/>
        </w:rPr>
        <w:t>---Sustainability---Ext</w:t>
      </w:r>
    </w:p>
    <w:p w14:paraId="5FAB738B" w14:textId="77777777" w:rsidR="00271EA4" w:rsidRPr="0007468F" w:rsidRDefault="00271EA4" w:rsidP="00271EA4">
      <w:pPr>
        <w:pStyle w:val="Heading4"/>
        <w:rPr>
          <w:rFonts w:cs="Calibri"/>
        </w:rPr>
      </w:pPr>
      <w:r w:rsidRPr="0007468F">
        <w:rPr>
          <w:rFonts w:cs="Calibri"/>
        </w:rPr>
        <w:t xml:space="preserve">Growth is </w:t>
      </w:r>
      <w:r w:rsidRPr="0007468F">
        <w:rPr>
          <w:rFonts w:cs="Calibri"/>
          <w:u w:val="single"/>
        </w:rPr>
        <w:t>sustainable</w:t>
      </w:r>
      <w:r w:rsidRPr="0007468F">
        <w:rPr>
          <w:rFonts w:cs="Calibri"/>
        </w:rPr>
        <w:t>.</w:t>
      </w:r>
    </w:p>
    <w:p w14:paraId="4F7C79E8" w14:textId="77777777" w:rsidR="00271EA4" w:rsidRPr="0007468F" w:rsidRDefault="00271EA4" w:rsidP="00271EA4">
      <w:r w:rsidRPr="0007468F">
        <w:t xml:space="preserve">Marian </w:t>
      </w:r>
      <w:r w:rsidRPr="0007468F">
        <w:rPr>
          <w:rStyle w:val="Style13ptBold"/>
        </w:rPr>
        <w:t>Tupy 22</w:t>
      </w:r>
      <w:r w:rsidRPr="0007468F">
        <w:t xml:space="preserve">, senior fellow at the Cato Institute’s Center for Global Liberty and Prosperity; and Gale </w:t>
      </w:r>
      <w:r w:rsidRPr="0007468F">
        <w:rPr>
          <w:b/>
          <w:bCs/>
        </w:rPr>
        <w:t>Pooley</w:t>
      </w:r>
      <w:r w:rsidRPr="0007468F">
        <w:t>; associate professor of business management at Brigham Young University-Hawaii; Superabundance: The Story of Population Growth, Innovation, and Human Flourishing on an Infinitely Bountiful Planet, “Are we in the midst of progress, or are we facing apocalypse,” Ch. 1, pp. 49-52</w:t>
      </w:r>
    </w:p>
    <w:p w14:paraId="755D8E06" w14:textId="77777777" w:rsidR="00271EA4" w:rsidRPr="0007468F" w:rsidRDefault="00271EA4" w:rsidP="00271EA4">
      <w:pPr>
        <w:rPr>
          <w:sz w:val="16"/>
        </w:rPr>
      </w:pPr>
      <w:r w:rsidRPr="0007468F">
        <w:rPr>
          <w:sz w:val="16"/>
        </w:rPr>
        <w:t xml:space="preserve">This book is not about the present state of environmental science, the causes and the extent of global warming, and the precise nature and potential consequences of climatic changes. That said, it is worth noting that even within the environmental sphere, </w:t>
      </w:r>
      <w:r w:rsidRPr="0007468F">
        <w:rPr>
          <w:rStyle w:val="Emphasis"/>
        </w:rPr>
        <w:t>there</w:t>
      </w:r>
      <w:r w:rsidRPr="0007468F">
        <w:rPr>
          <w:rStyle w:val="StyleUnderline"/>
        </w:rPr>
        <w:t xml:space="preserve"> is plenty of </w:t>
      </w:r>
      <w:r w:rsidRPr="0007468F">
        <w:rPr>
          <w:rStyle w:val="Emphasis"/>
          <w:highlight w:val="cyan"/>
        </w:rPr>
        <w:t>positive news</w:t>
      </w:r>
      <w:r w:rsidRPr="0007468F">
        <w:rPr>
          <w:sz w:val="16"/>
          <w:highlight w:val="cyan"/>
        </w:rPr>
        <w:t>.</w:t>
      </w:r>
      <w:r w:rsidRPr="0007468F">
        <w:rPr>
          <w:sz w:val="16"/>
        </w:rPr>
        <w:t xml:space="preserve"> Between 1982 and 2016, for example, the global tree canopy cover increased by an area larger than Alaska and Montana combined.69 As Reason magazine science correspondent Ronald Bailey put it, “</w:t>
      </w:r>
      <w:r w:rsidRPr="0007468F">
        <w:rPr>
          <w:rStyle w:val="StyleUnderline"/>
        </w:rPr>
        <w:t xml:space="preserve">Expanding </w:t>
      </w:r>
      <w:r w:rsidRPr="0007468F">
        <w:rPr>
          <w:rStyle w:val="Emphasis"/>
        </w:rPr>
        <w:t>woodlands suggests</w:t>
      </w:r>
      <w:r w:rsidRPr="0007468F">
        <w:rPr>
          <w:rStyle w:val="StyleUnderline"/>
        </w:rPr>
        <w:t xml:space="preserve"> that </w:t>
      </w:r>
      <w:r w:rsidRPr="0007468F">
        <w:rPr>
          <w:rStyle w:val="Emphasis"/>
          <w:highlight w:val="cyan"/>
        </w:rPr>
        <w:t>humanity</w:t>
      </w:r>
      <w:r w:rsidRPr="0007468F">
        <w:rPr>
          <w:rStyle w:val="StyleUnderline"/>
          <w:highlight w:val="cyan"/>
        </w:rPr>
        <w:t xml:space="preserve"> has begun</w:t>
      </w:r>
      <w:r w:rsidRPr="0007468F">
        <w:rPr>
          <w:rStyle w:val="StyleUnderline"/>
        </w:rPr>
        <w:t xml:space="preserve"> the </w:t>
      </w:r>
      <w:r w:rsidRPr="0007468F">
        <w:rPr>
          <w:rStyle w:val="Emphasis"/>
        </w:rPr>
        <w:t>process</w:t>
      </w:r>
      <w:r w:rsidRPr="0007468F">
        <w:rPr>
          <w:rStyle w:val="StyleUnderline"/>
        </w:rPr>
        <w:t xml:space="preserve"> of </w:t>
      </w:r>
      <w:r w:rsidRPr="0007468F">
        <w:rPr>
          <w:rStyle w:val="Emphasis"/>
          <w:highlight w:val="cyan"/>
        </w:rPr>
        <w:t>withdrawing</w:t>
      </w:r>
      <w:r w:rsidRPr="0007468F">
        <w:rPr>
          <w:rStyle w:val="StyleUnderline"/>
        </w:rPr>
        <w:t xml:space="preserve"> from the </w:t>
      </w:r>
      <w:r w:rsidRPr="0007468F">
        <w:rPr>
          <w:rStyle w:val="Emphasis"/>
        </w:rPr>
        <w:t>natural wo</w:t>
      </w:r>
      <w:r w:rsidRPr="0007468F">
        <w:rPr>
          <w:rStyle w:val="StyleUnderline"/>
        </w:rPr>
        <w:t>rld</w:t>
      </w:r>
      <w:r w:rsidRPr="0007468F">
        <w:rPr>
          <w:sz w:val="16"/>
        </w:rPr>
        <w:t xml:space="preserve">, </w:t>
      </w:r>
      <w:r w:rsidRPr="0007468F">
        <w:rPr>
          <w:rStyle w:val="StyleUnderline"/>
        </w:rPr>
        <w:t xml:space="preserve">which in turn will provide </w:t>
      </w:r>
      <w:r w:rsidRPr="0007468F">
        <w:rPr>
          <w:rStyle w:val="Emphasis"/>
        </w:rPr>
        <w:t>greater scope</w:t>
      </w:r>
      <w:r w:rsidRPr="0007468F">
        <w:rPr>
          <w:rStyle w:val="StyleUnderline"/>
        </w:rPr>
        <w:t xml:space="preserve"> for other species to </w:t>
      </w:r>
      <w:r w:rsidRPr="0007468F">
        <w:rPr>
          <w:rStyle w:val="Emphasis"/>
        </w:rPr>
        <w:t>rebound</w:t>
      </w:r>
      <w:r w:rsidRPr="0007468F">
        <w:rPr>
          <w:rStyle w:val="StyleUnderline"/>
        </w:rPr>
        <w:t xml:space="preserve"> and </w:t>
      </w:r>
      <w:r w:rsidRPr="0007468F">
        <w:rPr>
          <w:rStyle w:val="Emphasis"/>
        </w:rPr>
        <w:t>thrive</w:t>
      </w:r>
      <w:r w:rsidRPr="0007468F">
        <w:rPr>
          <w:sz w:val="16"/>
        </w:rPr>
        <w:t>.”70</w:t>
      </w:r>
    </w:p>
    <w:p w14:paraId="211E66BB" w14:textId="77777777" w:rsidR="00271EA4" w:rsidRPr="0007468F" w:rsidRDefault="00271EA4" w:rsidP="00271EA4">
      <w:pPr>
        <w:rPr>
          <w:sz w:val="16"/>
        </w:rPr>
      </w:pPr>
      <w:r w:rsidRPr="0007468F">
        <w:rPr>
          <w:sz w:val="16"/>
        </w:rPr>
        <w:t>According to the same author, “</w:t>
      </w:r>
      <w:r w:rsidRPr="0007468F">
        <w:rPr>
          <w:rStyle w:val="StyleUnderline"/>
        </w:rPr>
        <w:t xml:space="preserve">The chance of a </w:t>
      </w:r>
      <w:r w:rsidRPr="0007468F">
        <w:rPr>
          <w:rStyle w:val="Emphasis"/>
        </w:rPr>
        <w:t>person dying in</w:t>
      </w:r>
      <w:r w:rsidRPr="0007468F">
        <w:rPr>
          <w:rStyle w:val="StyleUnderline"/>
        </w:rPr>
        <w:t xml:space="preserve"> a </w:t>
      </w:r>
      <w:r w:rsidRPr="0007468F">
        <w:rPr>
          <w:rStyle w:val="StyleUnderline"/>
          <w:highlight w:val="cyan"/>
        </w:rPr>
        <w:t xml:space="preserve">natural </w:t>
      </w:r>
      <w:r w:rsidRPr="0007468F">
        <w:rPr>
          <w:rStyle w:val="Emphasis"/>
          <w:highlight w:val="cyan"/>
        </w:rPr>
        <w:t>catastrophe</w:t>
      </w:r>
      <w:r w:rsidRPr="0007468F">
        <w:rPr>
          <w:sz w:val="16"/>
        </w:rPr>
        <w:t>—earthquake, flood, drought, storm, wildfire, landslide or epidemic—</w:t>
      </w:r>
      <w:r w:rsidRPr="0007468F">
        <w:rPr>
          <w:rStyle w:val="StyleUnderline"/>
        </w:rPr>
        <w:t xml:space="preserve">has </w:t>
      </w:r>
      <w:r w:rsidRPr="0007468F">
        <w:rPr>
          <w:rStyle w:val="Emphasis"/>
          <w:highlight w:val="cyan"/>
        </w:rPr>
        <w:t>declined</w:t>
      </w:r>
      <w:r w:rsidRPr="0007468F">
        <w:rPr>
          <w:rStyle w:val="StyleUnderline"/>
        </w:rPr>
        <w:t xml:space="preserve"> by nearly </w:t>
      </w:r>
      <w:r w:rsidRPr="0007468F">
        <w:rPr>
          <w:rStyle w:val="StyleUnderline"/>
          <w:highlight w:val="cyan"/>
        </w:rPr>
        <w:t xml:space="preserve">99 </w:t>
      </w:r>
      <w:r w:rsidRPr="0007468F">
        <w:rPr>
          <w:rStyle w:val="Emphasis"/>
          <w:highlight w:val="cyan"/>
        </w:rPr>
        <w:t>percent</w:t>
      </w:r>
      <w:r w:rsidRPr="0007468F">
        <w:rPr>
          <w:rStyle w:val="StyleUnderline"/>
        </w:rPr>
        <w:t xml:space="preserve"> since the 1920s and 1930s</w:t>
      </w:r>
      <w:r w:rsidRPr="0007468F">
        <w:rPr>
          <w:sz w:val="16"/>
        </w:rPr>
        <w:t xml:space="preserve">.... </w:t>
      </w:r>
      <w:r w:rsidRPr="0007468F">
        <w:rPr>
          <w:rStyle w:val="StyleUnderline"/>
          <w:highlight w:val="cyan"/>
        </w:rPr>
        <w:t xml:space="preserve">Buildings </w:t>
      </w:r>
      <w:r w:rsidRPr="0007468F">
        <w:rPr>
          <w:rStyle w:val="StyleUnderline"/>
        </w:rPr>
        <w:t xml:space="preserve">are </w:t>
      </w:r>
      <w:r w:rsidRPr="0007468F">
        <w:rPr>
          <w:rStyle w:val="StyleUnderline"/>
          <w:highlight w:val="cyan"/>
        </w:rPr>
        <w:t xml:space="preserve">better </w:t>
      </w:r>
      <w:r w:rsidRPr="0007468F">
        <w:rPr>
          <w:rStyle w:val="Emphasis"/>
          <w:highlight w:val="cyan"/>
        </w:rPr>
        <w:t>constructed</w:t>
      </w:r>
      <w:r w:rsidRPr="0007468F">
        <w:rPr>
          <w:rStyle w:val="StyleUnderline"/>
        </w:rPr>
        <w:t xml:space="preserve"> to </w:t>
      </w:r>
      <w:r w:rsidRPr="0007468F">
        <w:rPr>
          <w:rStyle w:val="Emphasis"/>
        </w:rPr>
        <w:t>survive earthquakes</w:t>
      </w:r>
      <w:r w:rsidRPr="0007468F">
        <w:rPr>
          <w:sz w:val="16"/>
        </w:rPr>
        <w:t xml:space="preserve">; weather satellites and sophisticated computer models provide early storm warnings that give folks time to prepare and evacuate; and </w:t>
      </w:r>
      <w:r w:rsidRPr="0007468F">
        <w:rPr>
          <w:rStyle w:val="StyleUnderline"/>
        </w:rPr>
        <w:t xml:space="preserve">broad </w:t>
      </w:r>
      <w:r w:rsidRPr="0007468F">
        <w:rPr>
          <w:rStyle w:val="Emphasis"/>
          <w:highlight w:val="cyan"/>
        </w:rPr>
        <w:t>disease surveillance</w:t>
      </w:r>
      <w:r w:rsidRPr="0007468F">
        <w:rPr>
          <w:rStyle w:val="StyleUnderline"/>
          <w:highlight w:val="cyan"/>
        </w:rPr>
        <w:t xml:space="preserve"> enables</w:t>
      </w:r>
      <w:r w:rsidRPr="0007468F">
        <w:rPr>
          <w:rStyle w:val="StyleUnderline"/>
        </w:rPr>
        <w:t xml:space="preserve"> swift </w:t>
      </w:r>
      <w:r w:rsidRPr="0007468F">
        <w:rPr>
          <w:rStyle w:val="Emphasis"/>
          <w:highlight w:val="cyan"/>
        </w:rPr>
        <w:t>medical interventions</w:t>
      </w:r>
      <w:r w:rsidRPr="0007468F">
        <w:rPr>
          <w:rStyle w:val="StyleUnderline"/>
        </w:rPr>
        <w:t xml:space="preserve"> to halt developing epidemics.</w:t>
      </w:r>
      <w:r w:rsidRPr="0007468F">
        <w:rPr>
          <w:sz w:val="16"/>
        </w:rPr>
        <w:t>”71</w:t>
      </w:r>
    </w:p>
    <w:p w14:paraId="2657D2A7" w14:textId="77777777" w:rsidR="00271EA4" w:rsidRPr="0007468F" w:rsidRDefault="00271EA4" w:rsidP="00271EA4">
      <w:pPr>
        <w:rPr>
          <w:sz w:val="16"/>
        </w:rPr>
      </w:pPr>
      <w:r w:rsidRPr="0007468F">
        <w:rPr>
          <w:sz w:val="16"/>
        </w:rPr>
        <w:t xml:space="preserve">The Rockefeller University environmentalist Jesse H. Ausubel estimated in 2014 that due to the </w:t>
      </w:r>
      <w:r w:rsidRPr="0007468F">
        <w:rPr>
          <w:rStyle w:val="Emphasis"/>
        </w:rPr>
        <w:t>continued improvements</w:t>
      </w:r>
      <w:r w:rsidRPr="0007468F">
        <w:rPr>
          <w:rStyle w:val="StyleUnderline"/>
        </w:rPr>
        <w:t xml:space="preserve"> in the </w:t>
      </w:r>
      <w:r w:rsidRPr="0007468F">
        <w:rPr>
          <w:rStyle w:val="Emphasis"/>
        </w:rPr>
        <w:t>efficiency</w:t>
      </w:r>
      <w:r w:rsidRPr="0007468F">
        <w:rPr>
          <w:rStyle w:val="StyleUnderline"/>
        </w:rPr>
        <w:t xml:space="preserve"> of </w:t>
      </w:r>
      <w:r w:rsidRPr="0007468F">
        <w:rPr>
          <w:rStyle w:val="Emphasis"/>
          <w:highlight w:val="cyan"/>
        </w:rPr>
        <w:t>farming</w:t>
      </w:r>
      <w:r w:rsidRPr="0007468F">
        <w:rPr>
          <w:rStyle w:val="Emphasis"/>
        </w:rPr>
        <w:t xml:space="preserve"> practices</w:t>
      </w:r>
      <w:r w:rsidRPr="0007468F">
        <w:rPr>
          <w:sz w:val="16"/>
        </w:rPr>
        <w:t xml:space="preserve">, </w:t>
      </w:r>
      <w:r w:rsidRPr="0007468F">
        <w:rPr>
          <w:rStyle w:val="StyleUnderline"/>
          <w:highlight w:val="cyan"/>
        </w:rPr>
        <w:t xml:space="preserve">including </w:t>
      </w:r>
      <w:r w:rsidRPr="0007468F">
        <w:rPr>
          <w:rStyle w:val="Emphasis"/>
          <w:highlight w:val="cyan"/>
        </w:rPr>
        <w:t>rising crop</w:t>
      </w:r>
      <w:r w:rsidRPr="0007468F">
        <w:rPr>
          <w:rStyle w:val="StyleUnderline"/>
        </w:rPr>
        <w:t xml:space="preserve"> yields</w:t>
      </w:r>
      <w:r w:rsidRPr="0007468F">
        <w:rPr>
          <w:sz w:val="16"/>
        </w:rPr>
        <w:t xml:space="preserve">, </w:t>
      </w:r>
      <w:r w:rsidRPr="0007468F">
        <w:rPr>
          <w:rStyle w:val="StyleUnderline"/>
        </w:rPr>
        <w:t xml:space="preserve">the </w:t>
      </w:r>
      <w:r w:rsidRPr="0007468F">
        <w:rPr>
          <w:rStyle w:val="Emphasis"/>
        </w:rPr>
        <w:t>world</w:t>
      </w:r>
      <w:r w:rsidRPr="0007468F">
        <w:rPr>
          <w:rStyle w:val="StyleUnderline"/>
        </w:rPr>
        <w:t xml:space="preserve"> </w:t>
      </w:r>
      <w:r w:rsidRPr="0007468F">
        <w:rPr>
          <w:rStyle w:val="StyleUnderline"/>
          <w:highlight w:val="cyan"/>
        </w:rPr>
        <w:t>will see</w:t>
      </w:r>
      <w:r w:rsidRPr="0007468F">
        <w:rPr>
          <w:sz w:val="16"/>
        </w:rPr>
        <w:t xml:space="preserve"> “</w:t>
      </w:r>
      <w:r w:rsidRPr="0007468F">
        <w:rPr>
          <w:rStyle w:val="StyleUnderline"/>
        </w:rPr>
        <w:t xml:space="preserve">a net </w:t>
      </w:r>
      <w:r w:rsidRPr="0007468F">
        <w:rPr>
          <w:rStyle w:val="Emphasis"/>
          <w:highlight w:val="cyan"/>
        </w:rPr>
        <w:t>reduction</w:t>
      </w:r>
      <w:r w:rsidRPr="0007468F">
        <w:rPr>
          <w:rStyle w:val="StyleUnderline"/>
          <w:highlight w:val="cyan"/>
        </w:rPr>
        <w:t xml:space="preserve"> in </w:t>
      </w:r>
      <w:r w:rsidRPr="0007468F">
        <w:rPr>
          <w:rStyle w:val="StyleUnderline"/>
        </w:rPr>
        <w:t xml:space="preserve">use of </w:t>
      </w:r>
      <w:r w:rsidRPr="0007468F">
        <w:rPr>
          <w:rStyle w:val="Emphasis"/>
        </w:rPr>
        <w:t xml:space="preserve">arable </w:t>
      </w:r>
      <w:r w:rsidRPr="0007468F">
        <w:rPr>
          <w:rStyle w:val="Emphasis"/>
          <w:highlight w:val="cyan"/>
        </w:rPr>
        <w:t>land</w:t>
      </w:r>
      <w:r w:rsidRPr="0007468F">
        <w:rPr>
          <w:sz w:val="16"/>
        </w:rPr>
        <w:t xml:space="preserve"> (i.e., land used for farming) in about 50 years totaling 10 times the area of Iowa, and shrinking global cropland to the level of 1960.”72</w:t>
      </w:r>
    </w:p>
    <w:p w14:paraId="1239056C" w14:textId="77777777" w:rsidR="00271EA4" w:rsidRPr="0007468F" w:rsidRDefault="00271EA4" w:rsidP="00271EA4">
      <w:pPr>
        <w:rPr>
          <w:sz w:val="16"/>
        </w:rPr>
      </w:pPr>
      <w:r w:rsidRPr="0007468F">
        <w:rPr>
          <w:sz w:val="16"/>
        </w:rPr>
        <w:t xml:space="preserve">In 2017, the World Database on Protected Areas reported that 15 percent of the planet’s land surface was covered by protected areas. That’s an area almost double the size of the United States. Marine protected areas covered nearly 7 percent of the world’s oceans. That’s an area more than twice </w:t>
      </w:r>
      <w:proofErr w:type="spellStart"/>
      <w:r w:rsidRPr="0007468F">
        <w:rPr>
          <w:sz w:val="16"/>
        </w:rPr>
        <w:t>xthe</w:t>
      </w:r>
      <w:proofErr w:type="spellEnd"/>
      <w:r w:rsidRPr="0007468F">
        <w:rPr>
          <w:sz w:val="16"/>
        </w:rPr>
        <w:t xml:space="preserve"> size of South America.73</w:t>
      </w:r>
    </w:p>
    <w:p w14:paraId="3091AEEA" w14:textId="77777777" w:rsidR="00271EA4" w:rsidRPr="0007468F" w:rsidRDefault="00271EA4" w:rsidP="00271EA4">
      <w:pPr>
        <w:rPr>
          <w:sz w:val="16"/>
        </w:rPr>
      </w:pPr>
      <w:r w:rsidRPr="0007468F">
        <w:rPr>
          <w:sz w:val="16"/>
        </w:rPr>
        <w:t xml:space="preserve">Part of the reason for rising marine conservancy is fish farming, which enables humans to consume increasing quantities of fish without decimating aquatic wildlife. “In 1950,” noted Bailey, “aquaculture produced less than a million metric tons of fish. In 2016, </w:t>
      </w:r>
      <w:proofErr w:type="spellStart"/>
      <w:r w:rsidRPr="0007468F">
        <w:rPr>
          <w:sz w:val="16"/>
        </w:rPr>
        <w:t>aquaculturists</w:t>
      </w:r>
      <w:proofErr w:type="spellEnd"/>
      <w:r w:rsidRPr="0007468F">
        <w:rPr>
          <w:sz w:val="16"/>
        </w:rPr>
        <w:t xml:space="preserve"> raised more than 80 million metric tons of fish—51 million tons on inland fish farms and 29 million tons at sea.”74</w:t>
      </w:r>
    </w:p>
    <w:p w14:paraId="5FF02710" w14:textId="77777777" w:rsidR="00271EA4" w:rsidRPr="0007468F" w:rsidRDefault="00271EA4" w:rsidP="00271EA4">
      <w:pPr>
        <w:rPr>
          <w:sz w:val="16"/>
        </w:rPr>
      </w:pPr>
      <w:r w:rsidRPr="0007468F">
        <w:rPr>
          <w:sz w:val="16"/>
        </w:rPr>
        <w:t xml:space="preserve">We are also getting better at producing goods and services in ways that are less harmful to the environment. For example, the global </w:t>
      </w:r>
      <w:proofErr w:type="spellStart"/>
      <w:r w:rsidRPr="0007468F">
        <w:rPr>
          <w:sz w:val="16"/>
        </w:rPr>
        <w:t>sulphur</w:t>
      </w:r>
      <w:proofErr w:type="spellEnd"/>
      <w:r w:rsidRPr="0007468F">
        <w:rPr>
          <w:sz w:val="16"/>
        </w:rPr>
        <w:t xml:space="preserve"> dioxide emissions (SO2 is a toxic gas that is a byproduct of copper extraction and the burning of fossil fuels) declined from a peak of 152 million metric tons in 1980 to 97 million metric tons in 2010—a reduction of 36 percent over a comparatively short period of 30 years.75 The volume of SO2 emissions in the United States decreased from about 31 million metric tons in 1970 to about 2 million metric tons in 2019, a reduction of 94 percent.76</w:t>
      </w:r>
    </w:p>
    <w:p w14:paraId="1B178BC6" w14:textId="77777777" w:rsidR="00271EA4" w:rsidRPr="0007468F" w:rsidRDefault="00271EA4" w:rsidP="00271EA4">
      <w:pPr>
        <w:rPr>
          <w:sz w:val="16"/>
        </w:rPr>
      </w:pPr>
      <w:r w:rsidRPr="0007468F">
        <w:rPr>
          <w:sz w:val="16"/>
        </w:rPr>
        <w:t xml:space="preserve">Speaking of burning fossil fuels, </w:t>
      </w:r>
      <w:r w:rsidRPr="0007468F">
        <w:rPr>
          <w:rStyle w:val="StyleUnderline"/>
        </w:rPr>
        <w:t xml:space="preserve">the </w:t>
      </w:r>
      <w:r w:rsidRPr="0007468F">
        <w:rPr>
          <w:rStyle w:val="StyleUnderline"/>
          <w:highlight w:val="cyan"/>
        </w:rPr>
        <w:t>average global</w:t>
      </w:r>
      <w:r w:rsidRPr="0007468F">
        <w:rPr>
          <w:rStyle w:val="StyleUnderline"/>
        </w:rPr>
        <w:t xml:space="preserve"> </w:t>
      </w:r>
      <w:r w:rsidRPr="0007468F">
        <w:rPr>
          <w:rStyle w:val="Emphasis"/>
        </w:rPr>
        <w:t xml:space="preserve">CO2 </w:t>
      </w:r>
      <w:r w:rsidRPr="0007468F">
        <w:rPr>
          <w:rStyle w:val="Emphasis"/>
          <w:highlight w:val="cyan"/>
        </w:rPr>
        <w:t>emissions</w:t>
      </w:r>
      <w:r w:rsidRPr="0007468F">
        <w:rPr>
          <w:rStyle w:val="StyleUnderline"/>
        </w:rPr>
        <w:t xml:space="preserve"> per dollar of </w:t>
      </w:r>
      <w:r w:rsidRPr="0007468F">
        <w:rPr>
          <w:rStyle w:val="Emphasis"/>
        </w:rPr>
        <w:t>output</w:t>
      </w:r>
      <w:r w:rsidRPr="0007468F">
        <w:rPr>
          <w:rStyle w:val="StyleUnderline"/>
        </w:rPr>
        <w:t xml:space="preserve"> </w:t>
      </w:r>
      <w:r w:rsidRPr="0007468F">
        <w:rPr>
          <w:rStyle w:val="StyleUnderline"/>
          <w:highlight w:val="cyan"/>
        </w:rPr>
        <w:t xml:space="preserve">declined by </w:t>
      </w:r>
      <w:r w:rsidRPr="0007468F">
        <w:rPr>
          <w:rStyle w:val="Emphasis"/>
          <w:highlight w:val="cyan"/>
        </w:rPr>
        <w:t>41 percent</w:t>
      </w:r>
      <w:r w:rsidRPr="0007468F">
        <w:rPr>
          <w:rStyle w:val="StyleUnderline"/>
        </w:rPr>
        <w:t xml:space="preserve"> between 1960 and 2014 from </w:t>
      </w:r>
      <w:r w:rsidRPr="0007468F">
        <w:rPr>
          <w:rStyle w:val="Emphasis"/>
        </w:rPr>
        <w:t>0.84 kilograms</w:t>
      </w:r>
      <w:r w:rsidRPr="0007468F">
        <w:rPr>
          <w:rStyle w:val="StyleUnderline"/>
        </w:rPr>
        <w:t xml:space="preserve"> to </w:t>
      </w:r>
      <w:r w:rsidRPr="0007468F">
        <w:rPr>
          <w:rStyle w:val="Emphasis"/>
        </w:rPr>
        <w:t>0.5 kilograms</w:t>
      </w:r>
      <w:r w:rsidRPr="0007468F">
        <w:rPr>
          <w:sz w:val="16"/>
        </w:rPr>
        <w:t>.77 Those are the latest figures that we had access to. We suspect that the recent switch from burning coal to burning natural gas in many countries (natural gas emits between 50 and 60 percent less CO2 when combusted in a new, efficient natural gas power plant compared with emissions from a typical new coal plant)78 will help reduce CO2 emissions per dollar of output even further, and that’s not accounting for the rise in non–fossil fuel sources of power such as wind and solar.</w:t>
      </w:r>
    </w:p>
    <w:p w14:paraId="7159E12D" w14:textId="77777777" w:rsidR="00271EA4" w:rsidRPr="0007468F" w:rsidRDefault="00271EA4" w:rsidP="00271EA4">
      <w:pPr>
        <w:rPr>
          <w:sz w:val="16"/>
        </w:rPr>
      </w:pPr>
      <w:r w:rsidRPr="0007468F">
        <w:rPr>
          <w:sz w:val="16"/>
        </w:rPr>
        <w:t>The long-term relationship between the intensity of CO2 emissions and economic development is furthermore quite notable. “On average,” wrote Hannah Ritchie and Max Roser from Our World in Data, a non-profit organization based in the United Kingdom, “we see low carbon intensities at low incomes; carbon intensity rises as countries transition from low-to- middle incomes, especially in rapidly growing industrial economies; and as countries move towards higher incomes, carbon intensity falls again.”79</w:t>
      </w:r>
    </w:p>
    <w:p w14:paraId="202068AC" w14:textId="77777777" w:rsidR="00271EA4" w:rsidRPr="0007468F" w:rsidRDefault="00271EA4" w:rsidP="00271EA4">
      <w:pPr>
        <w:rPr>
          <w:sz w:val="16"/>
        </w:rPr>
      </w:pPr>
      <w:r w:rsidRPr="0007468F">
        <w:rPr>
          <w:sz w:val="16"/>
        </w:rPr>
        <w:t xml:space="preserve">That’s precisely what we are seeing in the data. To be sure, global CO2 emissions are still rising—they reached 36.44 billion metric tons in 2019— </w:t>
      </w:r>
      <w:r w:rsidRPr="0007468F">
        <w:rPr>
          <w:rStyle w:val="StyleUnderline"/>
        </w:rPr>
        <w:t xml:space="preserve">but looking at </w:t>
      </w:r>
      <w:r w:rsidRPr="0007468F">
        <w:rPr>
          <w:rStyle w:val="Emphasis"/>
          <w:highlight w:val="cyan"/>
        </w:rPr>
        <w:t>individual countries</w:t>
      </w:r>
      <w:r w:rsidRPr="0007468F">
        <w:rPr>
          <w:rStyle w:val="StyleUnderline"/>
          <w:highlight w:val="cyan"/>
        </w:rPr>
        <w:t xml:space="preserve"> provides</w:t>
      </w:r>
      <w:r w:rsidRPr="0007468F">
        <w:rPr>
          <w:rStyle w:val="StyleUnderline"/>
        </w:rPr>
        <w:t xml:space="preserve"> a more </w:t>
      </w:r>
      <w:r w:rsidRPr="0007468F">
        <w:rPr>
          <w:rStyle w:val="Emphasis"/>
          <w:highlight w:val="cyan"/>
        </w:rPr>
        <w:t>positive picture</w:t>
      </w:r>
      <w:r w:rsidRPr="0007468F">
        <w:rPr>
          <w:sz w:val="16"/>
        </w:rPr>
        <w:t>. For example, in the United States, CO2 emissions declined from a high of 6.13 billion metric tons in 2007 to 5.28 billion metric tons in 2019, a 14 percent reduction in 12 years. In the European Union, they fell from a peak of 4.1 billion metric tons in 1979 to 2.92 billion metric tons in 2019.80</w:t>
      </w:r>
    </w:p>
    <w:p w14:paraId="165C4290" w14:textId="77777777" w:rsidR="00271EA4" w:rsidRPr="0007468F" w:rsidRDefault="00271EA4" w:rsidP="00271EA4">
      <w:pPr>
        <w:rPr>
          <w:sz w:val="16"/>
        </w:rPr>
      </w:pPr>
      <w:r w:rsidRPr="0007468F">
        <w:rPr>
          <w:rStyle w:val="StyleUnderline"/>
          <w:highlight w:val="cyan"/>
        </w:rPr>
        <w:t>We are</w:t>
      </w:r>
      <w:r w:rsidRPr="0007468F">
        <w:rPr>
          <w:rStyle w:val="StyleUnderline"/>
        </w:rPr>
        <w:t xml:space="preserve"> also getting better at </w:t>
      </w:r>
      <w:r w:rsidRPr="0007468F">
        <w:rPr>
          <w:rStyle w:val="Emphasis"/>
          <w:highlight w:val="cyan"/>
        </w:rPr>
        <w:t>saving freshwater</w:t>
      </w:r>
      <w:r w:rsidRPr="0007468F">
        <w:rPr>
          <w:sz w:val="16"/>
        </w:rPr>
        <w:t xml:space="preserve">, </w:t>
      </w:r>
      <w:r w:rsidRPr="0007468F">
        <w:rPr>
          <w:rStyle w:val="StyleUnderline"/>
        </w:rPr>
        <w:t xml:space="preserve">which is used widely in </w:t>
      </w:r>
      <w:r w:rsidRPr="0007468F">
        <w:rPr>
          <w:rStyle w:val="Emphasis"/>
        </w:rPr>
        <w:t>agriculture</w:t>
      </w:r>
      <w:r w:rsidRPr="0007468F">
        <w:rPr>
          <w:rStyle w:val="StyleUnderline"/>
        </w:rPr>
        <w:t xml:space="preserve"> as well as in </w:t>
      </w:r>
      <w:r w:rsidRPr="0007468F">
        <w:rPr>
          <w:rStyle w:val="Emphasis"/>
        </w:rPr>
        <w:t>industrial production</w:t>
      </w:r>
      <w:r w:rsidRPr="0007468F">
        <w:rPr>
          <w:sz w:val="16"/>
        </w:rPr>
        <w:t>. The World Bank estimates that the United States increased its water productivity, or inflation-adjusted dollars of GDP per cubic meter of freshwater withdrawn, from $13 in 1980 to $36 in 2010; China from $0.8 in 1980 to $15 in 2015; Japan from $34 in 1980 to $67 in 2009; Germany from $58 in 1991 to $104 in 2010; and the United Kingdom from $91 in 1980 to $314 in 2012.81</w:t>
      </w:r>
    </w:p>
    <w:p w14:paraId="6C724B01" w14:textId="77777777" w:rsidR="00271EA4" w:rsidRPr="0007468F" w:rsidRDefault="00271EA4" w:rsidP="00271EA4">
      <w:pPr>
        <w:rPr>
          <w:sz w:val="16"/>
        </w:rPr>
      </w:pPr>
      <w:r w:rsidRPr="0007468F">
        <w:rPr>
          <w:sz w:val="16"/>
        </w:rPr>
        <w:t xml:space="preserve">Finally, consider the revolutionary findings of Massachusetts Institute of Technology scientist Andrew McAfee in his 2019 book, More from Less: The Surprising Story of How We Learned to Prosper Using Fewer Resources—and What Happens Next. For a long time, </w:t>
      </w:r>
      <w:r w:rsidRPr="0007468F">
        <w:rPr>
          <w:rStyle w:val="Emphasis"/>
        </w:rPr>
        <w:t>economists</w:t>
      </w:r>
      <w:r w:rsidRPr="0007468F">
        <w:rPr>
          <w:rStyle w:val="StyleUnderline"/>
        </w:rPr>
        <w:t xml:space="preserve"> knew that the </w:t>
      </w:r>
      <w:r w:rsidRPr="0007468F">
        <w:rPr>
          <w:rStyle w:val="StyleUnderline"/>
          <w:highlight w:val="cyan"/>
        </w:rPr>
        <w:t>profit</w:t>
      </w:r>
      <w:r w:rsidRPr="0007468F">
        <w:rPr>
          <w:rStyle w:val="StyleUnderline"/>
        </w:rPr>
        <w:t xml:space="preserve"> motive </w:t>
      </w:r>
      <w:r w:rsidRPr="0007468F">
        <w:rPr>
          <w:rStyle w:val="Emphasis"/>
          <w:highlight w:val="cyan"/>
        </w:rPr>
        <w:t>compels companies</w:t>
      </w:r>
      <w:r w:rsidRPr="0007468F">
        <w:rPr>
          <w:rStyle w:val="StyleUnderline"/>
          <w:highlight w:val="cyan"/>
        </w:rPr>
        <w:t xml:space="preserve"> to </w:t>
      </w:r>
      <w:r w:rsidRPr="0007468F">
        <w:rPr>
          <w:rStyle w:val="Emphasis"/>
          <w:highlight w:val="cyan"/>
        </w:rPr>
        <w:t>decrease</w:t>
      </w:r>
      <w:r w:rsidRPr="0007468F">
        <w:rPr>
          <w:rStyle w:val="StyleUnderline"/>
        </w:rPr>
        <w:t xml:space="preserve"> the </w:t>
      </w:r>
      <w:r w:rsidRPr="0007468F">
        <w:rPr>
          <w:rStyle w:val="StyleUnderline"/>
          <w:highlight w:val="cyan"/>
        </w:rPr>
        <w:t>use</w:t>
      </w:r>
      <w:r w:rsidRPr="0007468F">
        <w:rPr>
          <w:rStyle w:val="StyleUnderline"/>
        </w:rPr>
        <w:t xml:space="preserve"> of </w:t>
      </w:r>
      <w:r w:rsidRPr="0007468F">
        <w:rPr>
          <w:rStyle w:val="Emphasis"/>
        </w:rPr>
        <w:t>natural resources</w:t>
      </w:r>
      <w:r w:rsidRPr="0007468F">
        <w:rPr>
          <w:rStyle w:val="StyleUnderline"/>
        </w:rPr>
        <w:t xml:space="preserve"> per dollar of output</w:t>
      </w:r>
      <w:r w:rsidRPr="0007468F">
        <w:rPr>
          <w:sz w:val="16"/>
        </w:rPr>
        <w:t>. When aluminum cans were introduced in 1959, for example, they weighed 85 grams. By 2011, they weighed 13 grams.82 Why pay more for inputs if you don’t have to?</w:t>
      </w:r>
    </w:p>
    <w:p w14:paraId="63877BF6" w14:textId="59A7371A" w:rsidR="00271EA4" w:rsidRPr="0007468F" w:rsidRDefault="00271EA4" w:rsidP="00271EA4">
      <w:pPr>
        <w:rPr>
          <w:sz w:val="16"/>
        </w:rPr>
      </w:pPr>
      <w:r w:rsidRPr="0007468F">
        <w:rPr>
          <w:sz w:val="16"/>
        </w:rPr>
        <w:t xml:space="preserve">But as McAfee discovered by looking at the U.S. consumption of 72 resources from aluminum to zinc, </w:t>
      </w:r>
      <w:r w:rsidRPr="0007468F">
        <w:rPr>
          <w:rStyle w:val="StyleUnderline"/>
        </w:rPr>
        <w:t xml:space="preserve">the </w:t>
      </w:r>
      <w:r w:rsidRPr="0007468F">
        <w:rPr>
          <w:rStyle w:val="StyleUnderline"/>
          <w:highlight w:val="cyan"/>
        </w:rPr>
        <w:t xml:space="preserve">absolute </w:t>
      </w:r>
      <w:r w:rsidRPr="0007468F">
        <w:rPr>
          <w:rStyle w:val="Emphasis"/>
          <w:highlight w:val="cyan"/>
        </w:rPr>
        <w:t>annual use</w:t>
      </w:r>
      <w:r w:rsidRPr="0007468F">
        <w:rPr>
          <w:rStyle w:val="StyleUnderline"/>
        </w:rPr>
        <w:t xml:space="preserve"> of 66 </w:t>
      </w:r>
      <w:r w:rsidRPr="0007468F">
        <w:rPr>
          <w:rStyle w:val="Emphasis"/>
        </w:rPr>
        <w:t>resources</w:t>
      </w:r>
      <w:r w:rsidRPr="0007468F">
        <w:rPr>
          <w:rStyle w:val="StyleUnderline"/>
        </w:rPr>
        <w:t xml:space="preserve"> peaked prior to 2019</w:t>
      </w:r>
      <w:r w:rsidRPr="0007468F">
        <w:rPr>
          <w:sz w:val="16"/>
        </w:rPr>
        <w:t xml:space="preserve">. </w:t>
      </w:r>
      <w:r w:rsidRPr="0007468F">
        <w:rPr>
          <w:rStyle w:val="StyleUnderline"/>
        </w:rPr>
        <w:t>Likewise</w:t>
      </w:r>
      <w:r w:rsidRPr="0007468F">
        <w:rPr>
          <w:sz w:val="16"/>
        </w:rPr>
        <w:t xml:space="preserve">, </w:t>
      </w:r>
      <w:r w:rsidRPr="0007468F">
        <w:rPr>
          <w:rStyle w:val="Emphasis"/>
        </w:rPr>
        <w:t>energy use</w:t>
      </w:r>
      <w:r w:rsidRPr="0007468F">
        <w:rPr>
          <w:rStyle w:val="StyleUnderline"/>
        </w:rPr>
        <w:t xml:space="preserve"> </w:t>
      </w:r>
      <w:r w:rsidRPr="0007468F">
        <w:rPr>
          <w:rStyle w:val="Emphasis"/>
          <w:highlight w:val="cyan"/>
        </w:rPr>
        <w:t>decreased</w:t>
      </w:r>
      <w:r w:rsidRPr="0007468F">
        <w:rPr>
          <w:rStyle w:val="StyleUnderline"/>
        </w:rPr>
        <w:t xml:space="preserve"> between 2008 and 2017</w:t>
      </w:r>
      <w:r w:rsidRPr="0007468F">
        <w:rPr>
          <w:sz w:val="16"/>
        </w:rPr>
        <w:t xml:space="preserve">, </w:t>
      </w:r>
      <w:r w:rsidRPr="0007468F">
        <w:rPr>
          <w:rStyle w:val="StyleUnderline"/>
        </w:rPr>
        <w:t xml:space="preserve">even though the U.S. </w:t>
      </w:r>
      <w:r w:rsidRPr="0007468F">
        <w:rPr>
          <w:rStyle w:val="Emphasis"/>
        </w:rPr>
        <w:t>economy</w:t>
      </w:r>
      <w:r w:rsidRPr="0007468F">
        <w:rPr>
          <w:rStyle w:val="StyleUnderline"/>
        </w:rPr>
        <w:t xml:space="preserve"> </w:t>
      </w:r>
      <w:r w:rsidRPr="0007468F">
        <w:rPr>
          <w:rStyle w:val="Emphasis"/>
        </w:rPr>
        <w:t>expanded</w:t>
      </w:r>
      <w:r w:rsidRPr="0007468F">
        <w:rPr>
          <w:rStyle w:val="StyleUnderline"/>
        </w:rPr>
        <w:t xml:space="preserve"> by 15 percent over the </w:t>
      </w:r>
      <w:r w:rsidRPr="0007468F">
        <w:rPr>
          <w:rStyle w:val="Emphasis"/>
        </w:rPr>
        <w:t>same period</w:t>
      </w:r>
      <w:r w:rsidRPr="0007468F">
        <w:rPr>
          <w:sz w:val="16"/>
        </w:rPr>
        <w:t xml:space="preserve">. The U.S. economy, in other words, has reached such a level of efficiency and sophistication that it is possible for it to produce an ever-increasing amount of goods and services </w:t>
      </w:r>
      <w:r w:rsidRPr="0007468F">
        <w:rPr>
          <w:rStyle w:val="StyleUnderline"/>
        </w:rPr>
        <w:t xml:space="preserve">while at the same time </w:t>
      </w:r>
      <w:r w:rsidRPr="0007468F">
        <w:rPr>
          <w:rStyle w:val="StyleUnderline"/>
          <w:highlight w:val="cyan"/>
        </w:rPr>
        <w:t xml:space="preserve">using </w:t>
      </w:r>
      <w:r w:rsidRPr="0007468F">
        <w:rPr>
          <w:rStyle w:val="Emphasis"/>
          <w:highlight w:val="cyan"/>
        </w:rPr>
        <w:t>ever-fewer resources</w:t>
      </w:r>
      <w:r w:rsidRPr="0007468F">
        <w:rPr>
          <w:sz w:val="16"/>
        </w:rPr>
        <w:t xml:space="preserve">.83 </w:t>
      </w:r>
      <w:r w:rsidRPr="0007468F">
        <w:rPr>
          <w:rStyle w:val="StyleUnderline"/>
          <w:highlight w:val="cyan"/>
        </w:rPr>
        <w:t xml:space="preserve">There is </w:t>
      </w:r>
      <w:r w:rsidRPr="0007468F">
        <w:rPr>
          <w:rStyle w:val="Emphasis"/>
          <w:highlight w:val="cyan"/>
        </w:rPr>
        <w:t>every reason</w:t>
      </w:r>
      <w:r w:rsidRPr="0007468F">
        <w:rPr>
          <w:rStyle w:val="StyleUnderline"/>
          <w:highlight w:val="cyan"/>
        </w:rPr>
        <w:t xml:space="preserve"> to expect</w:t>
      </w:r>
      <w:r w:rsidRPr="0007468F">
        <w:rPr>
          <w:rStyle w:val="StyleUnderline"/>
        </w:rPr>
        <w:t xml:space="preserve"> that as </w:t>
      </w:r>
      <w:r w:rsidRPr="0007468F">
        <w:rPr>
          <w:rStyle w:val="Emphasis"/>
        </w:rPr>
        <w:t xml:space="preserve">other </w:t>
      </w:r>
      <w:r w:rsidRPr="0007468F">
        <w:rPr>
          <w:rStyle w:val="Emphasis"/>
          <w:highlight w:val="cyan"/>
        </w:rPr>
        <w:t>economies</w:t>
      </w:r>
      <w:r w:rsidRPr="0007468F">
        <w:rPr>
          <w:rStyle w:val="StyleUnderline"/>
        </w:rPr>
        <w:t xml:space="preserve"> become </w:t>
      </w:r>
      <w:r w:rsidRPr="0007468F">
        <w:rPr>
          <w:rStyle w:val="Emphasis"/>
        </w:rPr>
        <w:t>similarly advanced</w:t>
      </w:r>
      <w:r w:rsidRPr="0007468F">
        <w:rPr>
          <w:sz w:val="16"/>
        </w:rPr>
        <w:t xml:space="preserve">, </w:t>
      </w:r>
      <w:r w:rsidRPr="0007468F">
        <w:rPr>
          <w:rStyle w:val="StyleUnderline"/>
        </w:rPr>
        <w:t xml:space="preserve">they too will </w:t>
      </w:r>
      <w:r w:rsidRPr="0007468F">
        <w:rPr>
          <w:rStyle w:val="StyleUnderline"/>
          <w:highlight w:val="cyan"/>
        </w:rPr>
        <w:t>reduce</w:t>
      </w:r>
      <w:r w:rsidRPr="0007468F">
        <w:rPr>
          <w:rStyle w:val="StyleUnderline"/>
        </w:rPr>
        <w:t xml:space="preserve"> their </w:t>
      </w:r>
      <w:r w:rsidRPr="0007468F">
        <w:rPr>
          <w:rStyle w:val="Emphasis"/>
        </w:rPr>
        <w:t xml:space="preserve">absolute </w:t>
      </w:r>
      <w:r w:rsidRPr="0007468F">
        <w:rPr>
          <w:rStyle w:val="Emphasis"/>
          <w:highlight w:val="cyan"/>
        </w:rPr>
        <w:t>consumption</w:t>
      </w:r>
      <w:r w:rsidRPr="0007468F">
        <w:rPr>
          <w:rStyle w:val="StyleUnderline"/>
        </w:rPr>
        <w:t xml:space="preserve"> of </w:t>
      </w:r>
      <w:r w:rsidRPr="0007468F">
        <w:rPr>
          <w:rStyle w:val="Emphasis"/>
        </w:rPr>
        <w:t>resources</w:t>
      </w:r>
      <w:r w:rsidRPr="0007468F">
        <w:rPr>
          <w:sz w:val="16"/>
        </w:rPr>
        <w:t>.</w:t>
      </w:r>
    </w:p>
    <w:p w14:paraId="19616148" w14:textId="05A5F324" w:rsidR="00713E14" w:rsidRPr="0007468F" w:rsidRDefault="00713E14" w:rsidP="00713E14">
      <w:pPr>
        <w:pStyle w:val="Heading3"/>
        <w:rPr>
          <w:rFonts w:cs="Calibri"/>
        </w:rPr>
      </w:pPr>
      <w:proofErr w:type="spellStart"/>
      <w:r w:rsidRPr="0007468F">
        <w:rPr>
          <w:rFonts w:cs="Calibri"/>
        </w:rPr>
        <w:t>Dedev</w:t>
      </w:r>
      <w:proofErr w:type="spellEnd"/>
      <w:r w:rsidRPr="0007468F">
        <w:rPr>
          <w:rFonts w:cs="Calibri"/>
        </w:rPr>
        <w:t>---AT: Walt---2AC</w:t>
      </w:r>
    </w:p>
    <w:p w14:paraId="7A99079D" w14:textId="77777777" w:rsidR="00713E14" w:rsidRPr="0007468F" w:rsidRDefault="00713E14" w:rsidP="00713E14">
      <w:pPr>
        <w:pStyle w:val="Heading4"/>
        <w:rPr>
          <w:rFonts w:cs="Calibri"/>
        </w:rPr>
      </w:pPr>
      <w:r w:rsidRPr="0007468F">
        <w:rPr>
          <w:rFonts w:cs="Calibri"/>
        </w:rPr>
        <w:t xml:space="preserve">He </w:t>
      </w:r>
      <w:r w:rsidRPr="0007468F">
        <w:rPr>
          <w:rFonts w:cs="Calibri"/>
          <w:u w:val="single"/>
        </w:rPr>
        <w:t>concludes</w:t>
      </w:r>
      <w:r w:rsidRPr="0007468F">
        <w:rPr>
          <w:rFonts w:cs="Calibri"/>
        </w:rPr>
        <w:t xml:space="preserve"> war is still possible and leaders </w:t>
      </w:r>
      <w:r w:rsidRPr="0007468F">
        <w:rPr>
          <w:rFonts w:cs="Calibri"/>
          <w:u w:val="single"/>
        </w:rPr>
        <w:t>miscalculate</w:t>
      </w:r>
      <w:r w:rsidRPr="0007468F">
        <w:rPr>
          <w:rFonts w:cs="Calibri"/>
        </w:rPr>
        <w:t xml:space="preserve">. </w:t>
      </w:r>
    </w:p>
    <w:p w14:paraId="5BC60C9E" w14:textId="7E58B77B" w:rsidR="00713E14" w:rsidRPr="0007468F" w:rsidRDefault="00713E14" w:rsidP="00713E14">
      <w:r w:rsidRPr="0007468F">
        <w:t>Stephen</w:t>
      </w:r>
      <w:r w:rsidR="00EC2C90" w:rsidRPr="0007468F">
        <w:t xml:space="preserve"> </w:t>
      </w:r>
      <w:r w:rsidR="00EC2C90" w:rsidRPr="0007468F">
        <w:rPr>
          <w:rStyle w:val="Style13ptBold"/>
        </w:rPr>
        <w:t>Walt 20</w:t>
      </w:r>
      <w:r w:rsidR="00EC2C90" w:rsidRPr="0007468F">
        <w:t xml:space="preserve">, </w:t>
      </w:r>
      <w:r w:rsidRPr="0007468F">
        <w:t>International Relations Professor at Harvard University;</w:t>
      </w:r>
      <w:r w:rsidR="00EC2C90" w:rsidRPr="0007468F">
        <w:t xml:space="preserve"> May </w:t>
      </w:r>
      <w:proofErr w:type="gramStart"/>
      <w:r w:rsidR="00EC2C90" w:rsidRPr="0007468F">
        <w:t xml:space="preserve">13; </w:t>
      </w:r>
      <w:r w:rsidRPr="0007468F">
        <w:t xml:space="preserve"> Foreign</w:t>
      </w:r>
      <w:proofErr w:type="gramEnd"/>
      <w:r w:rsidRPr="0007468F">
        <w:t xml:space="preserve"> Policy, “Will a Global Depression Trigger Another World War?” </w:t>
      </w:r>
      <w:r w:rsidRPr="005E2011">
        <w:t>https://foreignpolicy.com/2020/05/13/coronavirus-pandemic-depression-economy-world-war/</w:t>
      </w:r>
    </w:p>
    <w:p w14:paraId="61259A30" w14:textId="7CF2AA48" w:rsidR="00713E14" w:rsidRPr="0007468F" w:rsidRDefault="00713E14" w:rsidP="00713E14">
      <w:pPr>
        <w:rPr>
          <w:sz w:val="16"/>
        </w:rPr>
      </w:pPr>
      <w:r w:rsidRPr="0007468F">
        <w:rPr>
          <w:rStyle w:val="StyleUnderline"/>
        </w:rPr>
        <w:t xml:space="preserve">To be sure, </w:t>
      </w:r>
      <w:r w:rsidRPr="0007468F">
        <w:rPr>
          <w:rStyle w:val="StyleUnderline"/>
          <w:highlight w:val="cyan"/>
        </w:rPr>
        <w:t xml:space="preserve">I can’t </w:t>
      </w:r>
      <w:r w:rsidRPr="0007468F">
        <w:rPr>
          <w:rStyle w:val="Emphasis"/>
          <w:highlight w:val="cyan"/>
        </w:rPr>
        <w:t>rule out</w:t>
      </w:r>
      <w:r w:rsidRPr="0007468F">
        <w:rPr>
          <w:rStyle w:val="StyleUnderline"/>
          <w:highlight w:val="cyan"/>
        </w:rPr>
        <w:t xml:space="preserve"> another</w:t>
      </w:r>
      <w:r w:rsidRPr="0007468F">
        <w:rPr>
          <w:rStyle w:val="StyleUnderline"/>
        </w:rPr>
        <w:t xml:space="preserve"> powerful </w:t>
      </w:r>
      <w:r w:rsidRPr="0007468F">
        <w:rPr>
          <w:rStyle w:val="Emphasis"/>
        </w:rPr>
        <w:t xml:space="preserve">cause of </w:t>
      </w:r>
      <w:r w:rsidRPr="0007468F">
        <w:rPr>
          <w:rStyle w:val="Emphasis"/>
          <w:highlight w:val="cyan"/>
        </w:rPr>
        <w:t>war</w:t>
      </w:r>
      <w:r w:rsidRPr="0007468F">
        <w:rPr>
          <w:sz w:val="16"/>
        </w:rPr>
        <w:t xml:space="preserve">—stupidity—especially when it is so much in evidence in some quarters these days. </w:t>
      </w:r>
      <w:proofErr w:type="gramStart"/>
      <w:r w:rsidRPr="0007468F">
        <w:rPr>
          <w:sz w:val="16"/>
        </w:rPr>
        <w:t>So</w:t>
      </w:r>
      <w:proofErr w:type="gramEnd"/>
      <w:r w:rsidRPr="0007468F">
        <w:rPr>
          <w:sz w:val="16"/>
        </w:rPr>
        <w:t xml:space="preserve"> </w:t>
      </w:r>
      <w:r w:rsidRPr="0007468F">
        <w:rPr>
          <w:rStyle w:val="StyleUnderline"/>
          <w:highlight w:val="cyan"/>
        </w:rPr>
        <w:t xml:space="preserve">there is </w:t>
      </w:r>
      <w:r w:rsidRPr="0007468F">
        <w:rPr>
          <w:rStyle w:val="Emphasis"/>
          <w:highlight w:val="cyan"/>
        </w:rPr>
        <w:t>no guarantee</w:t>
      </w:r>
      <w:r w:rsidRPr="0007468F">
        <w:rPr>
          <w:rStyle w:val="StyleUnderline"/>
        </w:rPr>
        <w:t xml:space="preserve"> that </w:t>
      </w:r>
      <w:r w:rsidRPr="0007468F">
        <w:rPr>
          <w:rStyle w:val="StyleUnderline"/>
          <w:highlight w:val="cyan"/>
        </w:rPr>
        <w:t>we won’t see</w:t>
      </w:r>
      <w:r w:rsidRPr="0007468F">
        <w:rPr>
          <w:rStyle w:val="StyleUnderline"/>
        </w:rPr>
        <w:t xml:space="preserve"> </w:t>
      </w:r>
      <w:r w:rsidRPr="0007468F">
        <w:rPr>
          <w:rStyle w:val="Emphasis"/>
        </w:rPr>
        <w:t>misguided</w:t>
      </w:r>
      <w:r w:rsidRPr="0007468F">
        <w:rPr>
          <w:rStyle w:val="StyleUnderline"/>
        </w:rPr>
        <w:t xml:space="preserve"> </w:t>
      </w:r>
      <w:r w:rsidRPr="0007468F">
        <w:rPr>
          <w:rStyle w:val="StyleUnderline"/>
          <w:highlight w:val="cyan"/>
        </w:rPr>
        <w:t xml:space="preserve">leaders </w:t>
      </w:r>
      <w:r w:rsidRPr="0007468F">
        <w:rPr>
          <w:rStyle w:val="Emphasis"/>
          <w:highlight w:val="cyan"/>
        </w:rPr>
        <w:t>stumbling</w:t>
      </w:r>
      <w:r w:rsidRPr="0007468F">
        <w:rPr>
          <w:rStyle w:val="StyleUnderline"/>
          <w:highlight w:val="cyan"/>
        </w:rPr>
        <w:t xml:space="preserve"> into</w:t>
      </w:r>
      <w:r w:rsidRPr="0007468F">
        <w:rPr>
          <w:rStyle w:val="StyleUnderline"/>
        </w:rPr>
        <w:t xml:space="preserve"> another </w:t>
      </w:r>
      <w:r w:rsidRPr="0007468F">
        <w:rPr>
          <w:rStyle w:val="Emphasis"/>
        </w:rPr>
        <w:t xml:space="preserve">foolish </w:t>
      </w:r>
      <w:r w:rsidRPr="0007468F">
        <w:rPr>
          <w:rStyle w:val="Emphasis"/>
          <w:highlight w:val="cyan"/>
        </w:rPr>
        <w:t>bloodletting</w:t>
      </w:r>
      <w:r w:rsidRPr="0007468F">
        <w:rPr>
          <w:sz w:val="16"/>
        </w:rPr>
        <w:t xml:space="preserve">. But given that it’s hard to find any rays of sunshine at this </w:t>
      </w:r>
      <w:proofErr w:type="gramStart"/>
      <w:r w:rsidRPr="0007468F">
        <w:rPr>
          <w:sz w:val="16"/>
        </w:rPr>
        <w:t>particular moment</w:t>
      </w:r>
      <w:proofErr w:type="gramEnd"/>
      <w:r w:rsidRPr="0007468F">
        <w:rPr>
          <w:sz w:val="16"/>
        </w:rPr>
        <w:t xml:space="preserve"> in history, I’m going to hope I’m right about this one.</w:t>
      </w:r>
    </w:p>
    <w:p w14:paraId="56EA72EA" w14:textId="39C88536" w:rsidR="00AC3EFC" w:rsidRPr="0007468F" w:rsidRDefault="00AC3EFC" w:rsidP="00AC3EFC">
      <w:pPr>
        <w:pStyle w:val="Heading3"/>
        <w:rPr>
          <w:rFonts w:cs="Calibri"/>
        </w:rPr>
      </w:pPr>
      <w:proofErr w:type="spellStart"/>
      <w:r w:rsidRPr="0007468F">
        <w:rPr>
          <w:rFonts w:cs="Calibri"/>
        </w:rPr>
        <w:t>Dedev</w:t>
      </w:r>
      <w:proofErr w:type="spellEnd"/>
      <w:r w:rsidRPr="0007468F">
        <w:rPr>
          <w:rFonts w:cs="Calibri"/>
        </w:rPr>
        <w:t>---AT: Smith Bad---</w:t>
      </w:r>
      <w:r w:rsidR="00BB2962" w:rsidRPr="0007468F">
        <w:rPr>
          <w:rFonts w:cs="Calibri"/>
        </w:rPr>
        <w:t>Ext</w:t>
      </w:r>
    </w:p>
    <w:p w14:paraId="05B806F0" w14:textId="77777777" w:rsidR="00AC3EFC" w:rsidRPr="0007468F" w:rsidRDefault="00AC3EFC" w:rsidP="00AC3EFC">
      <w:pPr>
        <w:pStyle w:val="Heading4"/>
        <w:rPr>
          <w:rFonts w:cs="Calibri"/>
        </w:rPr>
      </w:pPr>
      <w:r w:rsidRPr="0007468F">
        <w:rPr>
          <w:rFonts w:cs="Calibri"/>
        </w:rPr>
        <w:t xml:space="preserve">Noah Smith is a </w:t>
      </w:r>
      <w:r w:rsidRPr="0007468F">
        <w:rPr>
          <w:rFonts w:cs="Calibri"/>
          <w:u w:val="single"/>
        </w:rPr>
        <w:t>genius</w:t>
      </w:r>
      <w:r w:rsidRPr="0007468F">
        <w:rPr>
          <w:rFonts w:cs="Calibri"/>
        </w:rPr>
        <w:t>. You’re the real clown fiesta.</w:t>
      </w:r>
    </w:p>
    <w:p w14:paraId="7FEEC5DA" w14:textId="77777777" w:rsidR="00AC3EFC" w:rsidRPr="0007468F" w:rsidRDefault="00AC3EFC" w:rsidP="00AC3EFC">
      <w:r w:rsidRPr="0007468F">
        <w:rPr>
          <w:rStyle w:val="Style13ptBold"/>
        </w:rPr>
        <w:t>EJMR 13</w:t>
      </w:r>
      <w:r w:rsidRPr="0007468F">
        <w:t xml:space="preserve">, Economics Jobs Market Rumors, "Is Noah Smith a genius? Who is </w:t>
      </w:r>
      <w:proofErr w:type="gramStart"/>
      <w:r w:rsidRPr="0007468F">
        <w:t>he?,</w:t>
      </w:r>
      <w:proofErr w:type="gramEnd"/>
      <w:r w:rsidRPr="0007468F">
        <w:t>" https://www.econjobrumors.com/topic/is-noah-smith-a-genius-who-is-he, Accessed 11-1-2021, LR</w:t>
      </w:r>
    </w:p>
    <w:p w14:paraId="062943E5" w14:textId="77777777" w:rsidR="00AC3EFC" w:rsidRPr="0007468F" w:rsidRDefault="00AC3EFC" w:rsidP="00AC3EFC">
      <w:pPr>
        <w:rPr>
          <w:sz w:val="12"/>
        </w:rPr>
      </w:pPr>
      <w:r w:rsidRPr="0007468F">
        <w:rPr>
          <w:sz w:val="12"/>
        </w:rPr>
        <w:t xml:space="preserve">Economist de8c </w:t>
      </w:r>
      <w:proofErr w:type="spellStart"/>
      <w:r w:rsidRPr="0007468F">
        <w:rPr>
          <w:sz w:val="12"/>
        </w:rPr>
        <w:t>Lawtard</w:t>
      </w:r>
      <w:proofErr w:type="spellEnd"/>
      <w:r w:rsidRPr="0007468F">
        <w:rPr>
          <w:sz w:val="12"/>
        </w:rPr>
        <w:t xml:space="preserve"> here, saw someone call him a genius. 8 YEARS </w:t>
      </w:r>
      <w:proofErr w:type="gramStart"/>
      <w:r w:rsidRPr="0007468F">
        <w:rPr>
          <w:sz w:val="12"/>
        </w:rPr>
        <w:t>AGO</w:t>
      </w:r>
      <w:proofErr w:type="gramEnd"/>
      <w:r w:rsidRPr="0007468F">
        <w:rPr>
          <w:sz w:val="12"/>
        </w:rPr>
        <w:t xml:space="preserve"> # QUOTE 2 JAB 9 NO JAB! Economist b065 </w:t>
      </w:r>
      <w:r w:rsidRPr="0007468F">
        <w:rPr>
          <w:rStyle w:val="StyleUnderline"/>
        </w:rPr>
        <w:t>BS in Physics from Stanford</w:t>
      </w:r>
      <w:r w:rsidRPr="0007468F">
        <w:rPr>
          <w:sz w:val="12"/>
        </w:rPr>
        <w:t xml:space="preserve">, </w:t>
      </w:r>
      <w:r w:rsidRPr="0007468F">
        <w:rPr>
          <w:rStyle w:val="Emphasis"/>
          <w:highlight w:val="cyan"/>
        </w:rPr>
        <w:t>PhD in Economics</w:t>
      </w:r>
      <w:r w:rsidRPr="0007468F">
        <w:rPr>
          <w:rStyle w:val="StyleUnderline"/>
          <w:highlight w:val="cyan"/>
        </w:rPr>
        <w:t xml:space="preserve"> from Michigan</w:t>
      </w:r>
      <w:r w:rsidRPr="0007468F">
        <w:rPr>
          <w:sz w:val="12"/>
        </w:rPr>
        <w:t xml:space="preserve">. </w:t>
      </w:r>
      <w:r w:rsidRPr="0007468F">
        <w:rPr>
          <w:rStyle w:val="StyleUnderline"/>
          <w:highlight w:val="cyan"/>
        </w:rPr>
        <w:t>He's</w:t>
      </w:r>
      <w:r w:rsidRPr="0007468F">
        <w:rPr>
          <w:sz w:val="12"/>
        </w:rPr>
        <w:t xml:space="preserve"> by far </w:t>
      </w:r>
      <w:r w:rsidRPr="0007468F">
        <w:rPr>
          <w:rStyle w:val="StyleUnderline"/>
          <w:highlight w:val="cyan"/>
        </w:rPr>
        <w:t xml:space="preserve">the </w:t>
      </w:r>
      <w:r w:rsidRPr="0007468F">
        <w:rPr>
          <w:rStyle w:val="Emphasis"/>
          <w:highlight w:val="cyan"/>
        </w:rPr>
        <w:t>brightest</w:t>
      </w:r>
      <w:r w:rsidRPr="0007468F">
        <w:rPr>
          <w:rStyle w:val="StyleUnderline"/>
        </w:rPr>
        <w:t xml:space="preserve"> guy I've met</w:t>
      </w:r>
      <w:r w:rsidRPr="0007468F">
        <w:rPr>
          <w:sz w:val="12"/>
        </w:rPr>
        <w:t xml:space="preserve">, and I've shaken hands with Von Neumann. 8 YEARS </w:t>
      </w:r>
      <w:proofErr w:type="gramStart"/>
      <w:r w:rsidRPr="0007468F">
        <w:rPr>
          <w:sz w:val="12"/>
        </w:rPr>
        <w:t>AGO</w:t>
      </w:r>
      <w:proofErr w:type="gramEnd"/>
      <w:r w:rsidRPr="0007468F">
        <w:rPr>
          <w:sz w:val="12"/>
        </w:rPr>
        <w:t xml:space="preserve"> # QUOTE 25 JAB 3 NO JAB! Economist a03d He is Smith Noah. 8 YEARS </w:t>
      </w:r>
      <w:proofErr w:type="gramStart"/>
      <w:r w:rsidRPr="0007468F">
        <w:rPr>
          <w:sz w:val="12"/>
        </w:rPr>
        <w:t>AGO</w:t>
      </w:r>
      <w:proofErr w:type="gramEnd"/>
      <w:r w:rsidRPr="0007468F">
        <w:rPr>
          <w:sz w:val="12"/>
        </w:rPr>
        <w:t xml:space="preserve"> # QUOTE 0 JAB 0 NO JAB! Economist 6ba6 he's 100% </w:t>
      </w:r>
      <w:proofErr w:type="spellStart"/>
      <w:proofErr w:type="gramStart"/>
      <w:r w:rsidRPr="0007468F">
        <w:rPr>
          <w:sz w:val="12"/>
        </w:rPr>
        <w:t>sh!tlib</w:t>
      </w:r>
      <w:proofErr w:type="spellEnd"/>
      <w:proofErr w:type="gramEnd"/>
      <w:r w:rsidRPr="0007468F">
        <w:rPr>
          <w:sz w:val="12"/>
        </w:rPr>
        <w:t xml:space="preserve"> 8 YEARS AGO # QUOTE 5 JAB 4 NO JAB! Economist 5157 If Ohio State University rejects genius's application material to their PhD program, then </w:t>
      </w:r>
      <w:proofErr w:type="gramStart"/>
      <w:r w:rsidRPr="0007468F">
        <w:rPr>
          <w:sz w:val="12"/>
        </w:rPr>
        <w:t>yes</w:t>
      </w:r>
      <w:proofErr w:type="gramEnd"/>
      <w:r w:rsidRPr="0007468F">
        <w:rPr>
          <w:sz w:val="12"/>
        </w:rPr>
        <w:t xml:space="preserve"> </w:t>
      </w:r>
      <w:r w:rsidRPr="0007468F">
        <w:rPr>
          <w:rStyle w:val="StyleUnderline"/>
        </w:rPr>
        <w:t xml:space="preserve">he is a </w:t>
      </w:r>
      <w:r w:rsidRPr="0007468F">
        <w:rPr>
          <w:rStyle w:val="Emphasis"/>
        </w:rPr>
        <w:t>genius</w:t>
      </w:r>
      <w:r w:rsidRPr="0007468F">
        <w:rPr>
          <w:sz w:val="12"/>
        </w:rPr>
        <w:t xml:space="preserve">. 8 YEARS </w:t>
      </w:r>
      <w:proofErr w:type="gramStart"/>
      <w:r w:rsidRPr="0007468F">
        <w:rPr>
          <w:sz w:val="12"/>
        </w:rPr>
        <w:t>AGO</w:t>
      </w:r>
      <w:proofErr w:type="gramEnd"/>
      <w:r w:rsidRPr="0007468F">
        <w:rPr>
          <w:sz w:val="12"/>
        </w:rPr>
        <w:t xml:space="preserve"> # QUOTE 5 JAB 1 NO JAB! Economist 80b8 BS in Physics from Stanford, PhD in Economics from Michigan. He's by far the brightest guy I've met, and I've shaken hands with Von Neumann. Nice try, </w:t>
      </w:r>
      <w:proofErr w:type="spellStart"/>
      <w:r w:rsidRPr="0007468F">
        <w:rPr>
          <w:sz w:val="12"/>
        </w:rPr>
        <w:t>hotslot</w:t>
      </w:r>
      <w:proofErr w:type="spellEnd"/>
      <w:r w:rsidRPr="0007468F">
        <w:rPr>
          <w:sz w:val="12"/>
        </w:rPr>
        <w:t>. -</w:t>
      </w:r>
      <w:proofErr w:type="spellStart"/>
      <w:r w:rsidRPr="0007468F">
        <w:rPr>
          <w:sz w:val="12"/>
        </w:rPr>
        <w:t>Noang</w:t>
      </w:r>
      <w:proofErr w:type="spellEnd"/>
      <w:r w:rsidRPr="0007468F">
        <w:rPr>
          <w:sz w:val="12"/>
        </w:rPr>
        <w:t xml:space="preserve"> Smeet. 8 YEARS </w:t>
      </w:r>
      <w:proofErr w:type="gramStart"/>
      <w:r w:rsidRPr="0007468F">
        <w:rPr>
          <w:sz w:val="12"/>
        </w:rPr>
        <w:t>AGO</w:t>
      </w:r>
      <w:proofErr w:type="gramEnd"/>
      <w:r w:rsidRPr="0007468F">
        <w:rPr>
          <w:sz w:val="12"/>
        </w:rPr>
        <w:t xml:space="preserve"> # QUOTE 0 JAB 0 NO JAB! Economist a03d </w:t>
      </w:r>
      <w:proofErr w:type="spellStart"/>
      <w:r w:rsidRPr="0007468F">
        <w:rPr>
          <w:sz w:val="12"/>
        </w:rPr>
        <w:t>Whateva</w:t>
      </w:r>
      <w:proofErr w:type="spellEnd"/>
      <w:r w:rsidRPr="0007468F">
        <w:rPr>
          <w:sz w:val="12"/>
        </w:rPr>
        <w:t xml:space="preserve">! 8 YEARS </w:t>
      </w:r>
      <w:proofErr w:type="gramStart"/>
      <w:r w:rsidRPr="0007468F">
        <w:rPr>
          <w:sz w:val="12"/>
        </w:rPr>
        <w:t>AGO</w:t>
      </w:r>
      <w:proofErr w:type="gramEnd"/>
      <w:r w:rsidRPr="0007468F">
        <w:rPr>
          <w:sz w:val="12"/>
        </w:rPr>
        <w:t xml:space="preserve"> # QUOTE 0 JAB 1 NO JAB! Economist 93e6 </w:t>
      </w:r>
      <w:r w:rsidRPr="0007468F">
        <w:rPr>
          <w:rStyle w:val="StyleUnderline"/>
        </w:rPr>
        <w:t xml:space="preserve">Definitely the </w:t>
      </w:r>
      <w:r w:rsidRPr="0007468F">
        <w:rPr>
          <w:rStyle w:val="Emphasis"/>
        </w:rPr>
        <w:t>brightest</w:t>
      </w:r>
      <w:r w:rsidRPr="0007468F">
        <w:rPr>
          <w:sz w:val="12"/>
        </w:rPr>
        <w:t xml:space="preserve">, along with Naseem Taleb and Stephen Keen. 8 YEARS </w:t>
      </w:r>
      <w:proofErr w:type="gramStart"/>
      <w:r w:rsidRPr="0007468F">
        <w:rPr>
          <w:sz w:val="12"/>
        </w:rPr>
        <w:t>AGO</w:t>
      </w:r>
      <w:proofErr w:type="gramEnd"/>
      <w:r w:rsidRPr="0007468F">
        <w:rPr>
          <w:sz w:val="12"/>
        </w:rPr>
        <w:t xml:space="preserve"> # QUOTE 7 JAB 1 NO JAB! Economist 8e55 </w:t>
      </w:r>
      <w:r w:rsidRPr="0007468F">
        <w:rPr>
          <w:rStyle w:val="StyleUnderline"/>
          <w:highlight w:val="cyan"/>
        </w:rPr>
        <w:t xml:space="preserve">Noah Smith is a </w:t>
      </w:r>
      <w:r w:rsidRPr="0007468F">
        <w:rPr>
          <w:rStyle w:val="Emphasis"/>
          <w:highlight w:val="cyan"/>
        </w:rPr>
        <w:t>true scholar</w:t>
      </w:r>
      <w:r w:rsidRPr="0007468F">
        <w:rPr>
          <w:sz w:val="12"/>
        </w:rPr>
        <w:t xml:space="preserve">, </w:t>
      </w:r>
      <w:r w:rsidRPr="0007468F">
        <w:rPr>
          <w:rStyle w:val="Emphasis"/>
        </w:rPr>
        <w:t>outstandingly intelligent</w:t>
      </w:r>
      <w:r w:rsidRPr="0007468F">
        <w:rPr>
          <w:sz w:val="12"/>
        </w:rPr>
        <w:t xml:space="preserve">, and </w:t>
      </w:r>
      <w:r w:rsidRPr="0007468F">
        <w:rPr>
          <w:rStyle w:val="StyleUnderline"/>
          <w:highlight w:val="cyan"/>
        </w:rPr>
        <w:t>far ahead of</w:t>
      </w:r>
      <w:r w:rsidRPr="0007468F">
        <w:rPr>
          <w:rStyle w:val="StyleUnderline"/>
        </w:rPr>
        <w:t xml:space="preserve"> his </w:t>
      </w:r>
      <w:r w:rsidRPr="0007468F">
        <w:rPr>
          <w:rStyle w:val="StyleUnderline"/>
          <w:highlight w:val="cyan"/>
        </w:rPr>
        <w:t>contemporaries in</w:t>
      </w:r>
      <w:r w:rsidRPr="0007468F">
        <w:rPr>
          <w:rStyle w:val="StyleUnderline"/>
        </w:rPr>
        <w:t xml:space="preserve"> terms of methodological insight and </w:t>
      </w:r>
      <w:r w:rsidRPr="0007468F">
        <w:rPr>
          <w:rStyle w:val="StyleUnderline"/>
          <w:highlight w:val="cyan"/>
        </w:rPr>
        <w:t>understanding of economics</w:t>
      </w:r>
      <w:r w:rsidRPr="0007468F">
        <w:rPr>
          <w:sz w:val="12"/>
        </w:rPr>
        <w:t xml:space="preserve">. </w:t>
      </w:r>
      <w:r w:rsidRPr="0007468F">
        <w:rPr>
          <w:rStyle w:val="StyleUnderline"/>
        </w:rPr>
        <w:t>I do not think I have met anyone who enjoys such</w:t>
      </w:r>
      <w:r w:rsidRPr="0007468F">
        <w:rPr>
          <w:sz w:val="12"/>
        </w:rPr>
        <w:t xml:space="preserve"> an absolute </w:t>
      </w:r>
      <w:r w:rsidRPr="0007468F">
        <w:rPr>
          <w:rStyle w:val="StyleUnderline"/>
        </w:rPr>
        <w:t>respect by his peers</w:t>
      </w:r>
      <w:r w:rsidRPr="0007468F">
        <w:rPr>
          <w:sz w:val="12"/>
        </w:rPr>
        <w:t xml:space="preserve"> once anyone gets to know him. </w:t>
      </w:r>
      <w:r w:rsidRPr="0007468F">
        <w:rPr>
          <w:rStyle w:val="StyleUnderline"/>
          <w:highlight w:val="cyan"/>
        </w:rPr>
        <w:t>His papers are</w:t>
      </w:r>
      <w:r w:rsidRPr="0007468F">
        <w:rPr>
          <w:rStyle w:val="StyleUnderline"/>
        </w:rPr>
        <w:t xml:space="preserve"> </w:t>
      </w:r>
      <w:r w:rsidRPr="0007468F">
        <w:rPr>
          <w:rStyle w:val="Emphasis"/>
        </w:rPr>
        <w:t xml:space="preserve">truly </w:t>
      </w:r>
      <w:r w:rsidRPr="0007468F">
        <w:rPr>
          <w:rStyle w:val="Emphasis"/>
          <w:highlight w:val="cyan"/>
        </w:rPr>
        <w:t>influential</w:t>
      </w:r>
      <w:r w:rsidRPr="0007468F">
        <w:rPr>
          <w:rStyle w:val="StyleUnderline"/>
          <w:highlight w:val="cyan"/>
        </w:rPr>
        <w:t xml:space="preserve"> and </w:t>
      </w:r>
      <w:r w:rsidRPr="0007468F">
        <w:rPr>
          <w:rStyle w:val="Emphasis"/>
          <w:highlight w:val="cyan"/>
        </w:rPr>
        <w:t>complete</w:t>
      </w:r>
      <w:r w:rsidRPr="0007468F">
        <w:rPr>
          <w:sz w:val="12"/>
        </w:rPr>
        <w:t xml:space="preserve">, and you cannot find such a combination of insights about theory, falsification of theory, and how to obtain empirical evidence by others so easily. Nosh Smith is a </w:t>
      </w:r>
      <w:r w:rsidRPr="0007468F">
        <w:rPr>
          <w:rStyle w:val="StyleUnderline"/>
        </w:rPr>
        <w:t xml:space="preserve">top of the </w:t>
      </w:r>
      <w:r w:rsidRPr="0007468F">
        <w:rPr>
          <w:rStyle w:val="Emphasis"/>
        </w:rPr>
        <w:t>top researcher</w:t>
      </w:r>
      <w:r w:rsidRPr="0007468F">
        <w:rPr>
          <w:sz w:val="12"/>
        </w:rPr>
        <w:t xml:space="preserve">, and a very solid personality, a </w:t>
      </w:r>
      <w:r w:rsidRPr="0007468F">
        <w:rPr>
          <w:rStyle w:val="StyleUnderline"/>
        </w:rPr>
        <w:t>true example of integrity</w:t>
      </w:r>
      <w:r w:rsidRPr="0007468F">
        <w:rPr>
          <w:sz w:val="12"/>
        </w:rPr>
        <w:t xml:space="preserve">. For a list of his discoveries, you should be really reading his papers. 8 YEARS </w:t>
      </w:r>
      <w:proofErr w:type="gramStart"/>
      <w:r w:rsidRPr="0007468F">
        <w:rPr>
          <w:sz w:val="12"/>
        </w:rPr>
        <w:t>AGO</w:t>
      </w:r>
      <w:proofErr w:type="gramEnd"/>
      <w:r w:rsidRPr="0007468F">
        <w:rPr>
          <w:sz w:val="12"/>
        </w:rPr>
        <w:t xml:space="preserve"> # QUOTE 20 JAB 0 NO JAB! Economist 5f31 He's no Matt Rognlie! 8 YEARS </w:t>
      </w:r>
      <w:proofErr w:type="gramStart"/>
      <w:r w:rsidRPr="0007468F">
        <w:rPr>
          <w:sz w:val="12"/>
        </w:rPr>
        <w:t>AGO</w:t>
      </w:r>
      <w:proofErr w:type="gramEnd"/>
      <w:r w:rsidRPr="0007468F">
        <w:rPr>
          <w:sz w:val="12"/>
        </w:rPr>
        <w:t xml:space="preserve"> # QUOTE 8 JAB 0 NO JAB! Economist de8c How serious are you guys? He doesn't seem very </w:t>
      </w:r>
      <w:proofErr w:type="gramStart"/>
      <w:r w:rsidRPr="0007468F">
        <w:rPr>
          <w:sz w:val="12"/>
        </w:rPr>
        <w:t>special..</w:t>
      </w:r>
      <w:proofErr w:type="gramEnd"/>
      <w:r w:rsidRPr="0007468F">
        <w:rPr>
          <w:sz w:val="12"/>
        </w:rPr>
        <w:t xml:space="preserve"> Michigan isn't exactly HRM 8 YEARS AGO # QUOTE 0 JAB 7 NO JAB! Economist 0c89 Bump 7 YEARS AGO # QUOTE 0 JAB 1 NO JAB! Economist ef2c Have you seen the movie they've just made based on his life? Where he takes all his Twitter followers on a big boat. 7 YEARS </w:t>
      </w:r>
      <w:proofErr w:type="gramStart"/>
      <w:r w:rsidRPr="0007468F">
        <w:rPr>
          <w:sz w:val="12"/>
        </w:rPr>
        <w:t>AGO</w:t>
      </w:r>
      <w:proofErr w:type="gramEnd"/>
      <w:r w:rsidRPr="0007468F">
        <w:rPr>
          <w:sz w:val="12"/>
        </w:rPr>
        <w:t xml:space="preserve"> # QUOTE 16 JAB 0 NO JAB! Economist 0231 Have you seen the movie they've just made based on his </w:t>
      </w:r>
      <w:proofErr w:type="gramStart"/>
      <w:r w:rsidRPr="0007468F">
        <w:rPr>
          <w:sz w:val="12"/>
        </w:rPr>
        <w:t>life?</w:t>
      </w:r>
      <w:proofErr w:type="gramEnd"/>
      <w:r w:rsidRPr="0007468F">
        <w:rPr>
          <w:sz w:val="12"/>
        </w:rPr>
        <w:t xml:space="preserve"> Where he takes all his Twitter followers on a big boat. Noah Smith would be the big green T-rex Noah tries to fit in the ark. 7 YEARS </w:t>
      </w:r>
      <w:proofErr w:type="gramStart"/>
      <w:r w:rsidRPr="0007468F">
        <w:rPr>
          <w:sz w:val="12"/>
        </w:rPr>
        <w:t>AGO</w:t>
      </w:r>
      <w:proofErr w:type="gramEnd"/>
      <w:r w:rsidRPr="0007468F">
        <w:rPr>
          <w:sz w:val="12"/>
        </w:rPr>
        <w:t xml:space="preserve"> # QUOTE 0 JAB 0 NO JAB! Economist c786 Punk, can sense your sarcasm. Taleb probably the smartest and know how to make money. </w:t>
      </w:r>
      <w:proofErr w:type="gramStart"/>
      <w:r w:rsidRPr="0007468F">
        <w:rPr>
          <w:sz w:val="12"/>
        </w:rPr>
        <w:t>Definitely the</w:t>
      </w:r>
      <w:proofErr w:type="gramEnd"/>
      <w:r w:rsidRPr="0007468F">
        <w:rPr>
          <w:sz w:val="12"/>
        </w:rPr>
        <w:t xml:space="preserve"> brightest, along with Naseem Taleb and Stephen Keen. 7 YEARS </w:t>
      </w:r>
      <w:proofErr w:type="gramStart"/>
      <w:r w:rsidRPr="0007468F">
        <w:rPr>
          <w:sz w:val="12"/>
        </w:rPr>
        <w:t>AGO</w:t>
      </w:r>
      <w:proofErr w:type="gramEnd"/>
      <w:r w:rsidRPr="0007468F">
        <w:rPr>
          <w:sz w:val="12"/>
        </w:rPr>
        <w:t xml:space="preserve"> # QUOTE 3 JAB 5 NO JAB! Economist 43a7 Niklas </w:t>
      </w:r>
      <w:proofErr w:type="spellStart"/>
      <w:r w:rsidRPr="0007468F">
        <w:rPr>
          <w:sz w:val="12"/>
        </w:rPr>
        <w:t>Potrafke</w:t>
      </w:r>
      <w:proofErr w:type="spellEnd"/>
      <w:r w:rsidRPr="0007468F">
        <w:rPr>
          <w:sz w:val="12"/>
        </w:rPr>
        <w:t xml:space="preserve"> &gt; Noah Smith &gt; </w:t>
      </w:r>
      <w:proofErr w:type="spellStart"/>
      <w:r w:rsidRPr="0007468F">
        <w:rPr>
          <w:sz w:val="12"/>
        </w:rPr>
        <w:t>Natleb</w:t>
      </w:r>
      <w:proofErr w:type="spellEnd"/>
      <w:r w:rsidRPr="0007468F">
        <w:rPr>
          <w:sz w:val="12"/>
        </w:rPr>
        <w:t xml:space="preserve"> 7 YEARS AGO # QUOTE 0 JAB 0 NO JAB! Economist 13b7 He has an IQ of 160 so yes 7 YEARS AGO # QUOTE 0 JAB 0 NO JAB! Economist 29b9 </w:t>
      </w:r>
      <w:r w:rsidRPr="0007468F">
        <w:rPr>
          <w:rStyle w:val="StyleUnderline"/>
          <w:highlight w:val="cyan"/>
        </w:rPr>
        <w:t xml:space="preserve">He has an </w:t>
      </w:r>
      <w:r w:rsidRPr="0007468F">
        <w:rPr>
          <w:rStyle w:val="Emphasis"/>
          <w:highlight w:val="cyan"/>
        </w:rPr>
        <w:t>IQ of 160</w:t>
      </w:r>
      <w:r w:rsidRPr="0007468F">
        <w:rPr>
          <w:sz w:val="12"/>
        </w:rPr>
        <w:t xml:space="preserve"> so yes </w:t>
      </w:r>
    </w:p>
    <w:p w14:paraId="781E59DE" w14:textId="77777777" w:rsidR="00AC3EFC" w:rsidRPr="0007468F" w:rsidRDefault="00AC3EFC" w:rsidP="00AC3EFC">
      <w:pPr>
        <w:pStyle w:val="Heading4"/>
        <w:rPr>
          <w:rFonts w:cs="Calibri"/>
        </w:rPr>
      </w:pPr>
      <w:r w:rsidRPr="0007468F">
        <w:rPr>
          <w:rFonts w:cs="Calibri"/>
        </w:rPr>
        <w:t>Lol.</w:t>
      </w:r>
    </w:p>
    <w:p w14:paraId="3F6A83E6" w14:textId="77777777" w:rsidR="00AC3EFC" w:rsidRPr="0007468F" w:rsidRDefault="00AC3EFC" w:rsidP="00AC3EFC">
      <w:r w:rsidRPr="0007468F">
        <w:rPr>
          <w:rStyle w:val="Style13ptBold"/>
        </w:rPr>
        <w:t>2NC EJMR 16</w:t>
      </w:r>
      <w:r w:rsidRPr="0007468F">
        <w:t>, Economics Jobs Market Rumors, "How Noah Smith got the Stony Brook offer," https://www.econjobrumors.com/topic/how-noah-smith-got-the-stony-brook-offer, Accessed 11-2-2021, LR</w:t>
      </w:r>
    </w:p>
    <w:p w14:paraId="7452D7C2" w14:textId="77777777" w:rsidR="00AC3EFC" w:rsidRPr="0007468F" w:rsidRDefault="00AC3EFC" w:rsidP="00AC3EFC">
      <w:pPr>
        <w:rPr>
          <w:sz w:val="16"/>
        </w:rPr>
      </w:pPr>
      <w:r w:rsidRPr="0007468F">
        <w:rPr>
          <w:rStyle w:val="StyleUnderline"/>
          <w:highlight w:val="cyan"/>
        </w:rPr>
        <w:t>You gave</w:t>
      </w:r>
      <w:r w:rsidRPr="0007468F">
        <w:rPr>
          <w:sz w:val="16"/>
        </w:rPr>
        <w:t xml:space="preserve"> literally </w:t>
      </w:r>
      <w:r w:rsidRPr="0007468F">
        <w:rPr>
          <w:rStyle w:val="Emphasis"/>
          <w:highlight w:val="cyan"/>
        </w:rPr>
        <w:t>no info</w:t>
      </w:r>
      <w:r w:rsidRPr="0007468F">
        <w:rPr>
          <w:sz w:val="16"/>
        </w:rPr>
        <w:t xml:space="preserve">rmation </w:t>
      </w:r>
      <w:r w:rsidRPr="0007468F">
        <w:rPr>
          <w:rStyle w:val="StyleUnderline"/>
          <w:highlight w:val="cyan"/>
        </w:rPr>
        <w:t>on why Smith was hired</w:t>
      </w:r>
      <w:r w:rsidRPr="0007468F">
        <w:rPr>
          <w:sz w:val="16"/>
        </w:rPr>
        <w:t xml:space="preserve">. In fact, </w:t>
      </w:r>
      <w:r w:rsidRPr="0007468F">
        <w:rPr>
          <w:rStyle w:val="StyleUnderline"/>
          <w:highlight w:val="cyan"/>
        </w:rPr>
        <w:t>most</w:t>
      </w:r>
      <w:r w:rsidRPr="0007468F">
        <w:rPr>
          <w:rStyle w:val="StyleUnderline"/>
        </w:rPr>
        <w:t xml:space="preserve"> of the info</w:t>
      </w:r>
      <w:r w:rsidRPr="0007468F">
        <w:rPr>
          <w:sz w:val="16"/>
        </w:rPr>
        <w:t xml:space="preserve">rmation </w:t>
      </w:r>
      <w:r w:rsidRPr="0007468F">
        <w:rPr>
          <w:rStyle w:val="StyleUnderline"/>
        </w:rPr>
        <w:t xml:space="preserve">you gave </w:t>
      </w:r>
      <w:r w:rsidRPr="0007468F">
        <w:rPr>
          <w:rStyle w:val="Emphasis"/>
          <w:highlight w:val="cyan"/>
        </w:rPr>
        <w:t>contradicts</w:t>
      </w:r>
      <w:r w:rsidRPr="0007468F">
        <w:rPr>
          <w:rStyle w:val="StyleUnderline"/>
          <w:highlight w:val="cyan"/>
        </w:rPr>
        <w:t xml:space="preserve"> the idea they would hire him</w:t>
      </w:r>
      <w:r w:rsidRPr="0007468F">
        <w:rPr>
          <w:sz w:val="16"/>
        </w:rPr>
        <w:t>.</w:t>
      </w:r>
    </w:p>
    <w:p w14:paraId="292C1913" w14:textId="77777777" w:rsidR="00AC3EFC" w:rsidRPr="0007468F" w:rsidRDefault="00AC3EFC" w:rsidP="00AC3EFC">
      <w:pPr>
        <w:pStyle w:val="Heading4"/>
        <w:rPr>
          <w:rFonts w:cs="Calibri"/>
        </w:rPr>
      </w:pPr>
      <w:r w:rsidRPr="0007468F">
        <w:rPr>
          <w:rFonts w:cs="Calibri"/>
        </w:rPr>
        <w:t>Lmao…</w:t>
      </w:r>
    </w:p>
    <w:p w14:paraId="1BCAC173" w14:textId="77777777" w:rsidR="00AC3EFC" w:rsidRPr="0007468F" w:rsidRDefault="00AC3EFC" w:rsidP="00AC3EFC">
      <w:r w:rsidRPr="0007468F">
        <w:rPr>
          <w:rStyle w:val="Style13ptBold"/>
        </w:rPr>
        <w:t>2NC EJMR 16</w:t>
      </w:r>
      <w:r w:rsidRPr="0007468F">
        <w:t>, Economics Jobs Market Rumors, "How Noah Smith got the Stony Brook offer," https://www.econjobrumors.com/topic/how-noah-smith-got-the-stony-brook-offer, Accessed 11-2-2021, LR</w:t>
      </w:r>
    </w:p>
    <w:p w14:paraId="44943B69" w14:textId="33905342" w:rsidR="00AC3EFC" w:rsidRPr="0007468F" w:rsidRDefault="00AC3EFC" w:rsidP="00AC3EFC">
      <w:pPr>
        <w:rPr>
          <w:sz w:val="16"/>
        </w:rPr>
      </w:pPr>
      <w:r w:rsidRPr="0007468F">
        <w:rPr>
          <w:rStyle w:val="StyleUnderline"/>
          <w:highlight w:val="cyan"/>
        </w:rPr>
        <w:t>They're</w:t>
      </w:r>
      <w:r w:rsidRPr="0007468F">
        <w:rPr>
          <w:sz w:val="16"/>
        </w:rPr>
        <w:t xml:space="preserve"> all </w:t>
      </w:r>
      <w:r w:rsidRPr="0007468F">
        <w:rPr>
          <w:rStyle w:val="Emphasis"/>
          <w:highlight w:val="cyan"/>
        </w:rPr>
        <w:t>jealous</w:t>
      </w:r>
      <w:r w:rsidRPr="0007468F">
        <w:rPr>
          <w:rStyle w:val="StyleUnderline"/>
          <w:highlight w:val="cyan"/>
        </w:rPr>
        <w:t xml:space="preserve"> of</w:t>
      </w:r>
      <w:r w:rsidRPr="0007468F">
        <w:rPr>
          <w:rStyle w:val="StyleUnderline"/>
        </w:rPr>
        <w:t xml:space="preserve"> the fame </w:t>
      </w:r>
      <w:r w:rsidRPr="0007468F">
        <w:rPr>
          <w:rStyle w:val="StyleUnderline"/>
          <w:highlight w:val="cyan"/>
        </w:rPr>
        <w:t>Noah</w:t>
      </w:r>
      <w:r w:rsidRPr="0007468F">
        <w:rPr>
          <w:rStyle w:val="StyleUnderline"/>
        </w:rPr>
        <w:t xml:space="preserve"> has gotten</w:t>
      </w:r>
      <w:r w:rsidRPr="0007468F">
        <w:rPr>
          <w:sz w:val="16"/>
        </w:rPr>
        <w:t xml:space="preserve"> so far.</w:t>
      </w:r>
    </w:p>
    <w:p w14:paraId="555E529B" w14:textId="77284A72" w:rsidR="008114D5" w:rsidRPr="0007468F" w:rsidRDefault="008114D5" w:rsidP="008114D5">
      <w:pPr>
        <w:pStyle w:val="Heading2"/>
        <w:rPr>
          <w:rFonts w:cs="Calibri"/>
        </w:rPr>
      </w:pPr>
      <w:r w:rsidRPr="0007468F">
        <w:rPr>
          <w:rFonts w:cs="Calibri"/>
        </w:rPr>
        <w:t>Sports Diplomacy Bad</w:t>
      </w:r>
    </w:p>
    <w:p w14:paraId="71ED6548" w14:textId="5062680C" w:rsidR="00CB4ABD" w:rsidRPr="0007468F" w:rsidRDefault="00CB4ABD" w:rsidP="00CB4ABD">
      <w:pPr>
        <w:pStyle w:val="Heading3"/>
        <w:rPr>
          <w:rFonts w:cs="Calibri"/>
        </w:rPr>
      </w:pPr>
      <w:r w:rsidRPr="0007468F">
        <w:rPr>
          <w:rFonts w:cs="Calibri"/>
        </w:rPr>
        <w:t>Sports Bad---2AC</w:t>
      </w:r>
    </w:p>
    <w:p w14:paraId="0253203E" w14:textId="0E3AC83E" w:rsidR="00264982" w:rsidRPr="0007468F" w:rsidRDefault="00264982" w:rsidP="00264982">
      <w:pPr>
        <w:pStyle w:val="Analytics"/>
        <w:rPr>
          <w:rFonts w:cs="Calibri"/>
        </w:rPr>
      </w:pPr>
      <w:r w:rsidRPr="0007468F">
        <w:rPr>
          <w:rFonts w:cs="Calibri"/>
        </w:rPr>
        <w:t xml:space="preserve">Olympics </w:t>
      </w:r>
      <w:r w:rsidRPr="0007468F">
        <w:rPr>
          <w:rFonts w:cs="Calibri"/>
          <w:u w:val="single"/>
        </w:rPr>
        <w:t>thump</w:t>
      </w:r>
      <w:r w:rsidR="00C66C83" w:rsidRPr="0007468F">
        <w:rPr>
          <w:rFonts w:cs="Calibri"/>
        </w:rPr>
        <w:t xml:space="preserve"> AND is inevitably </w:t>
      </w:r>
      <w:r w:rsidR="00C66C83" w:rsidRPr="0007468F">
        <w:rPr>
          <w:rFonts w:cs="Calibri"/>
          <w:u w:val="single"/>
        </w:rPr>
        <w:t>global</w:t>
      </w:r>
      <w:r w:rsidR="00C66C83" w:rsidRPr="0007468F">
        <w:rPr>
          <w:rFonts w:cs="Calibri"/>
        </w:rPr>
        <w:t>.</w:t>
      </w:r>
      <w:r w:rsidRPr="0007468F">
        <w:rPr>
          <w:rFonts w:cs="Calibri"/>
        </w:rPr>
        <w:t xml:space="preserve"> No </w:t>
      </w:r>
      <w:r w:rsidRPr="0007468F">
        <w:rPr>
          <w:rFonts w:cs="Calibri"/>
          <w:u w:val="single"/>
        </w:rPr>
        <w:t>uniqueness</w:t>
      </w:r>
      <w:r w:rsidRPr="0007468F">
        <w:rPr>
          <w:rFonts w:cs="Calibri"/>
        </w:rPr>
        <w:t xml:space="preserve"> for the neg---only a </w:t>
      </w:r>
      <w:r w:rsidRPr="0007468F">
        <w:rPr>
          <w:rFonts w:cs="Calibri"/>
          <w:u w:val="single"/>
        </w:rPr>
        <w:t>risk</w:t>
      </w:r>
      <w:r w:rsidRPr="0007468F">
        <w:rPr>
          <w:rFonts w:cs="Calibri"/>
        </w:rPr>
        <w:t xml:space="preserve"> of our offense.</w:t>
      </w:r>
    </w:p>
    <w:p w14:paraId="28FB564F" w14:textId="28DFEFE1" w:rsidR="00C16E53" w:rsidRPr="0007468F" w:rsidRDefault="00C16E53" w:rsidP="00C16E53">
      <w:pPr>
        <w:pStyle w:val="Heading4"/>
        <w:rPr>
          <w:rFonts w:cs="Calibri"/>
        </w:rPr>
      </w:pPr>
      <w:r w:rsidRPr="0007468F">
        <w:rPr>
          <w:rFonts w:cs="Calibri"/>
        </w:rPr>
        <w:t xml:space="preserve">Sports prevents </w:t>
      </w:r>
      <w:r w:rsidRPr="0007468F">
        <w:rPr>
          <w:rFonts w:cs="Calibri"/>
          <w:u w:val="single"/>
        </w:rPr>
        <w:t>terror</w:t>
      </w:r>
      <w:r w:rsidRPr="0007468F">
        <w:rPr>
          <w:rFonts w:cs="Calibri"/>
        </w:rPr>
        <w:t xml:space="preserve">---their </w:t>
      </w:r>
      <w:proofErr w:type="spellStart"/>
      <w:r w:rsidRPr="0007468F">
        <w:rPr>
          <w:rFonts w:cs="Calibri"/>
        </w:rPr>
        <w:t>ev</w:t>
      </w:r>
      <w:proofErr w:type="spellEnd"/>
      <w:r w:rsidRPr="0007468F">
        <w:rPr>
          <w:rFonts w:cs="Calibri"/>
        </w:rPr>
        <w:t xml:space="preserve"> assumes </w:t>
      </w:r>
      <w:r w:rsidRPr="0007468F">
        <w:rPr>
          <w:rFonts w:cs="Calibri"/>
          <w:u w:val="single"/>
        </w:rPr>
        <w:t>local events</w:t>
      </w:r>
      <w:r w:rsidRPr="0007468F">
        <w:rPr>
          <w:rFonts w:cs="Calibri"/>
        </w:rPr>
        <w:t xml:space="preserve"> that can’t be </w:t>
      </w:r>
      <w:r w:rsidRPr="0007468F">
        <w:rPr>
          <w:rFonts w:cs="Calibri"/>
          <w:u w:val="single"/>
        </w:rPr>
        <w:t>generalized</w:t>
      </w:r>
      <w:r w:rsidRPr="0007468F">
        <w:rPr>
          <w:rFonts w:cs="Calibri"/>
        </w:rPr>
        <w:t>.</w:t>
      </w:r>
    </w:p>
    <w:p w14:paraId="13D1B0B3" w14:textId="35371D21" w:rsidR="009049B7" w:rsidRPr="0007468F" w:rsidRDefault="003010BD" w:rsidP="009049B7">
      <w:r w:rsidRPr="0007468F">
        <w:rPr>
          <w:rStyle w:val="Style13ptBold"/>
        </w:rPr>
        <w:t xml:space="preserve">OCT </w:t>
      </w:r>
      <w:r w:rsidR="00F73F35" w:rsidRPr="0007468F">
        <w:rPr>
          <w:rStyle w:val="Style13ptBold"/>
        </w:rPr>
        <w:t>25</w:t>
      </w:r>
      <w:r w:rsidRPr="0007468F">
        <w:t xml:space="preserve">, </w:t>
      </w:r>
      <w:r w:rsidR="00223DA5" w:rsidRPr="0007468F">
        <w:t xml:space="preserve">United Nations Office </w:t>
      </w:r>
      <w:r w:rsidR="00FC61EB" w:rsidRPr="0007468F">
        <w:t xml:space="preserve">of </w:t>
      </w:r>
      <w:proofErr w:type="gramStart"/>
      <w:r w:rsidR="00223DA5" w:rsidRPr="0007468F">
        <w:t>Counter-Terrorism</w:t>
      </w:r>
      <w:proofErr w:type="gramEnd"/>
      <w:r w:rsidR="00223DA5" w:rsidRPr="0007468F">
        <w:t xml:space="preserve">; </w:t>
      </w:r>
      <w:r w:rsidR="00650C9A" w:rsidRPr="0007468F">
        <w:t xml:space="preserve">Carbon Dated to March 5; </w:t>
      </w:r>
      <w:r w:rsidR="009E5A74" w:rsidRPr="0007468F">
        <w:t xml:space="preserve">United-Nations, </w:t>
      </w:r>
      <w:r w:rsidRPr="0007468F">
        <w:t xml:space="preserve">“Sports and security,” </w:t>
      </w:r>
      <w:r w:rsidR="0037052B" w:rsidRPr="0007468F">
        <w:t xml:space="preserve">https://www.un.org/counterterrorism/sports, </w:t>
      </w:r>
      <w:proofErr w:type="spellStart"/>
      <w:r w:rsidR="0037052B" w:rsidRPr="0007468F">
        <w:t>Lucao</w:t>
      </w:r>
      <w:proofErr w:type="spellEnd"/>
    </w:p>
    <w:p w14:paraId="733D85C8" w14:textId="77777777" w:rsidR="00C16E53" w:rsidRPr="0007468F" w:rsidRDefault="00C16E53" w:rsidP="0058527D">
      <w:pPr>
        <w:rPr>
          <w:sz w:val="16"/>
        </w:rPr>
      </w:pPr>
      <w:r w:rsidRPr="0007468F">
        <w:rPr>
          <w:rStyle w:val="StyleUnderline"/>
          <w:highlight w:val="cyan"/>
        </w:rPr>
        <w:t>Sport</w:t>
      </w:r>
      <w:r w:rsidRPr="0007468F">
        <w:rPr>
          <w:sz w:val="16"/>
        </w:rPr>
        <w:t xml:space="preserve"> is more than just a game. It </w:t>
      </w:r>
      <w:r w:rsidRPr="0007468F">
        <w:rPr>
          <w:rStyle w:val="StyleUnderline"/>
          <w:highlight w:val="cyan"/>
        </w:rPr>
        <w:t>is</w:t>
      </w:r>
      <w:r w:rsidRPr="0007468F">
        <w:rPr>
          <w:rStyle w:val="StyleUnderline"/>
        </w:rPr>
        <w:t xml:space="preserve"> a </w:t>
      </w:r>
      <w:r w:rsidRPr="0007468F">
        <w:rPr>
          <w:rStyle w:val="Emphasis"/>
          <w:highlight w:val="cyan"/>
        </w:rPr>
        <w:t>unifying</w:t>
      </w:r>
      <w:r w:rsidRPr="0007468F">
        <w:rPr>
          <w:rStyle w:val="StyleUnderline"/>
        </w:rPr>
        <w:t xml:space="preserve"> force that</w:t>
      </w:r>
      <w:r w:rsidRPr="0007468F">
        <w:rPr>
          <w:sz w:val="16"/>
        </w:rPr>
        <w:t xml:space="preserve"> uplifts communities and </w:t>
      </w:r>
      <w:r w:rsidRPr="0007468F">
        <w:rPr>
          <w:rStyle w:val="Emphasis"/>
          <w:highlight w:val="cyan"/>
        </w:rPr>
        <w:t>promotes</w:t>
      </w:r>
      <w:r w:rsidRPr="0007468F">
        <w:rPr>
          <w:rStyle w:val="StyleUnderline"/>
          <w:highlight w:val="cyan"/>
        </w:rPr>
        <w:t xml:space="preserve"> social values</w:t>
      </w:r>
      <w:r w:rsidRPr="0007468F">
        <w:rPr>
          <w:rStyle w:val="StyleUnderline"/>
        </w:rPr>
        <w:t xml:space="preserve"> such as </w:t>
      </w:r>
      <w:r w:rsidRPr="0007468F">
        <w:rPr>
          <w:rStyle w:val="Emphasis"/>
        </w:rPr>
        <w:t>respect</w:t>
      </w:r>
      <w:r w:rsidRPr="0007468F">
        <w:rPr>
          <w:sz w:val="16"/>
        </w:rPr>
        <w:t xml:space="preserve">, inclusion, and tolerance. Increasingly, the </w:t>
      </w:r>
      <w:r w:rsidRPr="0007468F">
        <w:rPr>
          <w:rStyle w:val="Emphasis"/>
          <w:highlight w:val="cyan"/>
        </w:rPr>
        <w:t>universal</w:t>
      </w:r>
      <w:r w:rsidRPr="0007468F">
        <w:rPr>
          <w:rStyle w:val="StyleUnderline"/>
          <w:highlight w:val="cyan"/>
        </w:rPr>
        <w:t xml:space="preserve"> language</w:t>
      </w:r>
      <w:r w:rsidRPr="0007468F">
        <w:rPr>
          <w:rStyle w:val="StyleUnderline"/>
        </w:rPr>
        <w:t xml:space="preserve"> of sport is being </w:t>
      </w:r>
      <w:r w:rsidRPr="0007468F">
        <w:rPr>
          <w:rStyle w:val="Emphasis"/>
          <w:highlight w:val="cyan"/>
        </w:rPr>
        <w:t>harnessed</w:t>
      </w:r>
      <w:r w:rsidRPr="0007468F">
        <w:rPr>
          <w:rStyle w:val="StyleUnderline"/>
          <w:highlight w:val="cyan"/>
        </w:rPr>
        <w:t xml:space="preserve"> to address</w:t>
      </w:r>
      <w:r w:rsidRPr="0007468F">
        <w:rPr>
          <w:sz w:val="16"/>
        </w:rPr>
        <w:t xml:space="preserve"> the drivers of </w:t>
      </w:r>
      <w:r w:rsidRPr="0007468F">
        <w:rPr>
          <w:rStyle w:val="StyleUnderline"/>
        </w:rPr>
        <w:t xml:space="preserve">violent </w:t>
      </w:r>
      <w:r w:rsidRPr="0007468F">
        <w:rPr>
          <w:rStyle w:val="Emphasis"/>
          <w:highlight w:val="cyan"/>
        </w:rPr>
        <w:t>extremism</w:t>
      </w:r>
      <w:r w:rsidRPr="0007468F">
        <w:rPr>
          <w:sz w:val="16"/>
        </w:rPr>
        <w:t xml:space="preserve"> </w:t>
      </w:r>
      <w:r w:rsidRPr="0007468F">
        <w:rPr>
          <w:rStyle w:val="StyleUnderline"/>
        </w:rPr>
        <w:t xml:space="preserve">conducive to </w:t>
      </w:r>
      <w:r w:rsidRPr="0007468F">
        <w:rPr>
          <w:rStyle w:val="Emphasis"/>
          <w:highlight w:val="cyan"/>
        </w:rPr>
        <w:t>terrorism</w:t>
      </w:r>
      <w:r w:rsidRPr="0007468F">
        <w:rPr>
          <w:sz w:val="16"/>
        </w:rPr>
        <w:t xml:space="preserve">. By fostering </w:t>
      </w:r>
      <w:r w:rsidRPr="0007468F">
        <w:rPr>
          <w:rStyle w:val="Emphasis"/>
          <w:highlight w:val="cyan"/>
        </w:rPr>
        <w:t>social</w:t>
      </w:r>
      <w:r w:rsidRPr="0007468F">
        <w:rPr>
          <w:rStyle w:val="StyleUnderline"/>
          <w:highlight w:val="cyan"/>
        </w:rPr>
        <w:t xml:space="preserve"> cohesion</w:t>
      </w:r>
      <w:r w:rsidRPr="0007468F">
        <w:rPr>
          <w:sz w:val="16"/>
        </w:rPr>
        <w:t xml:space="preserve">, </w:t>
      </w:r>
      <w:r w:rsidRPr="0007468F">
        <w:rPr>
          <w:rStyle w:val="StyleUnderline"/>
        </w:rPr>
        <w:t xml:space="preserve">promoting </w:t>
      </w:r>
      <w:r w:rsidRPr="0007468F">
        <w:rPr>
          <w:rStyle w:val="Emphasis"/>
          <w:highlight w:val="cyan"/>
        </w:rPr>
        <w:t>h</w:t>
      </w:r>
      <w:r w:rsidRPr="0007468F">
        <w:rPr>
          <w:rStyle w:val="StyleUnderline"/>
        </w:rPr>
        <w:t xml:space="preserve">uman </w:t>
      </w:r>
      <w:r w:rsidRPr="0007468F">
        <w:rPr>
          <w:rStyle w:val="Emphasis"/>
          <w:highlight w:val="cyan"/>
        </w:rPr>
        <w:t>r</w:t>
      </w:r>
      <w:r w:rsidRPr="0007468F">
        <w:rPr>
          <w:rStyle w:val="StyleUnderline"/>
        </w:rPr>
        <w:t>ights</w:t>
      </w:r>
      <w:r w:rsidRPr="0007468F">
        <w:rPr>
          <w:sz w:val="16"/>
        </w:rPr>
        <w:t xml:space="preserve">, </w:t>
      </w:r>
      <w:r w:rsidRPr="0007468F">
        <w:rPr>
          <w:rStyle w:val="StyleUnderline"/>
          <w:highlight w:val="cyan"/>
        </w:rPr>
        <w:t xml:space="preserve">and </w:t>
      </w:r>
      <w:r w:rsidRPr="0007468F">
        <w:rPr>
          <w:rStyle w:val="Emphasis"/>
          <w:highlight w:val="cyan"/>
        </w:rPr>
        <w:t>empowering</w:t>
      </w:r>
      <w:r w:rsidRPr="0007468F">
        <w:rPr>
          <w:sz w:val="16"/>
        </w:rPr>
        <w:t xml:space="preserve"> women and young </w:t>
      </w:r>
      <w:r w:rsidRPr="0007468F">
        <w:rPr>
          <w:rStyle w:val="StyleUnderline"/>
          <w:highlight w:val="cyan"/>
        </w:rPr>
        <w:t>people</w:t>
      </w:r>
      <w:r w:rsidRPr="0007468F">
        <w:rPr>
          <w:sz w:val="16"/>
        </w:rPr>
        <w:t xml:space="preserve">, sport </w:t>
      </w:r>
      <w:r w:rsidRPr="0007468F">
        <w:rPr>
          <w:rStyle w:val="StyleUnderline"/>
          <w:highlight w:val="cyan"/>
        </w:rPr>
        <w:t xml:space="preserve">helps build community </w:t>
      </w:r>
      <w:r w:rsidRPr="0007468F">
        <w:rPr>
          <w:rStyle w:val="Emphasis"/>
          <w:highlight w:val="cyan"/>
        </w:rPr>
        <w:t>resilience</w:t>
      </w:r>
      <w:r w:rsidRPr="0007468F">
        <w:rPr>
          <w:sz w:val="16"/>
        </w:rPr>
        <w:t xml:space="preserve"> </w:t>
      </w:r>
      <w:r w:rsidRPr="0007468F">
        <w:rPr>
          <w:rStyle w:val="StyleUnderline"/>
        </w:rPr>
        <w:t xml:space="preserve">to negative </w:t>
      </w:r>
      <w:r w:rsidRPr="0007468F">
        <w:rPr>
          <w:rStyle w:val="Emphasis"/>
        </w:rPr>
        <w:t>influences</w:t>
      </w:r>
      <w:r w:rsidRPr="0007468F">
        <w:rPr>
          <w:sz w:val="16"/>
        </w:rPr>
        <w:t xml:space="preserve"> and advance social inclusion.</w:t>
      </w:r>
    </w:p>
    <w:p w14:paraId="5DE61397" w14:textId="7F680919" w:rsidR="00374895" w:rsidRPr="0007468F" w:rsidRDefault="00374895" w:rsidP="00374895">
      <w:pPr>
        <w:pStyle w:val="Analytics"/>
        <w:rPr>
          <w:rFonts w:cs="Calibri"/>
        </w:rPr>
      </w:pPr>
      <w:r w:rsidRPr="0007468F">
        <w:rPr>
          <w:rFonts w:cs="Calibri"/>
        </w:rPr>
        <w:t xml:space="preserve">Neg </w:t>
      </w:r>
      <w:proofErr w:type="spellStart"/>
      <w:r w:rsidRPr="0007468F">
        <w:rPr>
          <w:rFonts w:cs="Calibri"/>
        </w:rPr>
        <w:t>ev</w:t>
      </w:r>
      <w:proofErr w:type="spellEnd"/>
      <w:r w:rsidRPr="0007468F">
        <w:rPr>
          <w:rFonts w:cs="Calibri"/>
        </w:rPr>
        <w:t xml:space="preserve"> starts with the </w:t>
      </w:r>
      <w:r w:rsidRPr="0007468F">
        <w:rPr>
          <w:rFonts w:cs="Calibri"/>
          <w:u w:val="single"/>
        </w:rPr>
        <w:t>assumption</w:t>
      </w:r>
      <w:r w:rsidRPr="0007468F">
        <w:rPr>
          <w:rFonts w:cs="Calibri"/>
        </w:rPr>
        <w:t xml:space="preserve"> that matches must be played in </w:t>
      </w:r>
      <w:r w:rsidRPr="0007468F">
        <w:rPr>
          <w:rFonts w:cs="Calibri"/>
          <w:u w:val="single"/>
        </w:rPr>
        <w:t>empty stadiums</w:t>
      </w:r>
      <w:r w:rsidRPr="0007468F">
        <w:rPr>
          <w:rFonts w:cs="Calibri"/>
        </w:rPr>
        <w:t xml:space="preserve">---it’s 10 years </w:t>
      </w:r>
      <w:r w:rsidRPr="0007468F">
        <w:rPr>
          <w:rFonts w:cs="Calibri"/>
          <w:u w:val="single"/>
        </w:rPr>
        <w:t>old</w:t>
      </w:r>
      <w:r w:rsidRPr="0007468F">
        <w:rPr>
          <w:rFonts w:cs="Calibri"/>
        </w:rPr>
        <w:t xml:space="preserve"> AND we know it’s </w:t>
      </w:r>
      <w:r w:rsidRPr="0007468F">
        <w:rPr>
          <w:rFonts w:cs="Calibri"/>
          <w:u w:val="single"/>
        </w:rPr>
        <w:t>false</w:t>
      </w:r>
      <w:r w:rsidRPr="0007468F">
        <w:rPr>
          <w:rFonts w:cs="Calibri"/>
        </w:rPr>
        <w:t xml:space="preserve">. </w:t>
      </w:r>
    </w:p>
    <w:p w14:paraId="724020BF" w14:textId="4CF311B0" w:rsidR="00BD62EB" w:rsidRPr="0007468F" w:rsidRDefault="00BD62EB" w:rsidP="00BD62EB">
      <w:pPr>
        <w:pStyle w:val="Heading4"/>
        <w:rPr>
          <w:rFonts w:cs="Calibri"/>
        </w:rPr>
      </w:pPr>
      <w:r w:rsidRPr="0007468F">
        <w:rPr>
          <w:rFonts w:cs="Calibri"/>
        </w:rPr>
        <w:t xml:space="preserve">No </w:t>
      </w:r>
      <w:r w:rsidRPr="0007468F">
        <w:rPr>
          <w:rFonts w:cs="Calibri"/>
          <w:u w:val="single"/>
        </w:rPr>
        <w:t>violence</w:t>
      </w:r>
      <w:r w:rsidRPr="0007468F">
        <w:rPr>
          <w:rFonts w:cs="Calibri"/>
        </w:rPr>
        <w:t>.</w:t>
      </w:r>
    </w:p>
    <w:p w14:paraId="6FDD7928" w14:textId="00D84D7B" w:rsidR="00693F40" w:rsidRPr="0007468F" w:rsidRDefault="006A49AD" w:rsidP="00693F40">
      <w:proofErr w:type="spellStart"/>
      <w:r w:rsidRPr="0007468F">
        <w:t>Cez</w:t>
      </w:r>
      <w:proofErr w:type="spellEnd"/>
      <w:r w:rsidRPr="0007468F">
        <w:t xml:space="preserve"> </w:t>
      </w:r>
      <w:r w:rsidRPr="0007468F">
        <w:rPr>
          <w:rStyle w:val="Style13ptBold"/>
        </w:rPr>
        <w:t>Garcia 19</w:t>
      </w:r>
      <w:r w:rsidRPr="0007468F">
        <w:t xml:space="preserve">, Strategy Senior Analyst at Accenture; October 20; </w:t>
      </w:r>
      <w:r w:rsidR="0086442E" w:rsidRPr="0007468F">
        <w:t xml:space="preserve">Campus Times, </w:t>
      </w:r>
      <w:r w:rsidR="00693F40" w:rsidRPr="0007468F">
        <w:t>“</w:t>
      </w:r>
      <w:proofErr w:type="spellStart"/>
      <w:r w:rsidR="00693F40" w:rsidRPr="0007468F">
        <w:t>Cez</w:t>
      </w:r>
      <w:proofErr w:type="spellEnd"/>
      <w:r w:rsidR="00693F40" w:rsidRPr="0007468F">
        <w:t xml:space="preserve"> Says: Sports aren’t more violent, we’re just smarter,”</w:t>
      </w:r>
      <w:r w:rsidR="00947315" w:rsidRPr="0007468F">
        <w:t xml:space="preserve"> https://www.campustimes.org/2019/10/20/cez-says-sports-arent-more-violent-were-just-smarter/, </w:t>
      </w:r>
      <w:proofErr w:type="spellStart"/>
      <w:r w:rsidR="00947315" w:rsidRPr="0007468F">
        <w:t>Lucao</w:t>
      </w:r>
      <w:proofErr w:type="spellEnd"/>
    </w:p>
    <w:p w14:paraId="40DE0740" w14:textId="0FB7174B" w:rsidR="00436B18" w:rsidRPr="0007468F" w:rsidRDefault="007C525D" w:rsidP="009F58C4">
      <w:pPr>
        <w:pStyle w:val="Analytics"/>
        <w:rPr>
          <w:rFonts w:cs="Calibri"/>
        </w:rPr>
      </w:pPr>
      <w:r w:rsidRPr="0007468F">
        <w:rPr>
          <w:rFonts w:cs="Calibri"/>
          <w:u w:val="single"/>
        </w:rPr>
        <w:t>I</w:t>
      </w:r>
      <w:r w:rsidR="00DA219E" w:rsidRPr="0007468F">
        <w:rPr>
          <w:rFonts w:cs="Calibri"/>
          <w:u w:val="single"/>
        </w:rPr>
        <w:t>nternal</w:t>
      </w:r>
      <w:r w:rsidRPr="0007468F">
        <w:rPr>
          <w:rFonts w:cs="Calibri"/>
        </w:rPr>
        <w:t xml:space="preserve"> is wrong---</w:t>
      </w:r>
      <w:r w:rsidR="00A918C6" w:rsidRPr="0007468F">
        <w:rPr>
          <w:rFonts w:cs="Calibri"/>
        </w:rPr>
        <w:t>s</w:t>
      </w:r>
      <w:r w:rsidR="00436B18" w:rsidRPr="0007468F">
        <w:rPr>
          <w:rFonts w:cs="Calibri"/>
        </w:rPr>
        <w:t xml:space="preserve">ingle terror events don’t lead to full-scale </w:t>
      </w:r>
      <w:r w:rsidR="00436B18" w:rsidRPr="0007468F">
        <w:rPr>
          <w:rFonts w:cs="Calibri"/>
          <w:u w:val="single"/>
        </w:rPr>
        <w:t>terrorism</w:t>
      </w:r>
      <w:r w:rsidR="00436B18" w:rsidRPr="0007468F">
        <w:rPr>
          <w:rFonts w:cs="Calibri"/>
        </w:rPr>
        <w:t>.</w:t>
      </w:r>
      <w:r w:rsidR="009F0EFE" w:rsidRPr="0007468F">
        <w:rPr>
          <w:rFonts w:cs="Calibri"/>
        </w:rPr>
        <w:t xml:space="preserve"> </w:t>
      </w:r>
    </w:p>
    <w:p w14:paraId="53A4E973" w14:textId="77777777" w:rsidR="00C051DA" w:rsidRPr="0007468F" w:rsidRDefault="00C051DA" w:rsidP="00C051DA">
      <w:pPr>
        <w:pStyle w:val="Heading4"/>
        <w:rPr>
          <w:rFonts w:cs="Calibri"/>
        </w:rPr>
      </w:pPr>
      <w:r w:rsidRPr="0007468F">
        <w:rPr>
          <w:rFonts w:cs="Calibri"/>
        </w:rPr>
        <w:t xml:space="preserve">No terror---the threat is </w:t>
      </w:r>
      <w:r w:rsidRPr="0007468F">
        <w:rPr>
          <w:rFonts w:cs="Calibri"/>
          <w:u w:val="single"/>
        </w:rPr>
        <w:t>non-existent</w:t>
      </w:r>
      <w:r w:rsidRPr="0007468F">
        <w:rPr>
          <w:rFonts w:cs="Calibri"/>
        </w:rPr>
        <w:t xml:space="preserve"> in all circumstances. </w:t>
      </w:r>
    </w:p>
    <w:p w14:paraId="789CC268" w14:textId="5AFE050B" w:rsidR="00C051DA" w:rsidRPr="0007468F" w:rsidRDefault="00C051DA" w:rsidP="00C051DA">
      <w:r w:rsidRPr="0007468F">
        <w:t xml:space="preserve">John </w:t>
      </w:r>
      <w:r w:rsidRPr="0007468F">
        <w:rPr>
          <w:rStyle w:val="Style13ptBold"/>
        </w:rPr>
        <w:t>Mueller 24</w:t>
      </w:r>
      <w:r w:rsidRPr="0007468F">
        <w:t>, Professor Emeritus of Political Science at The Ohio State University, Senior Fellow at the CATO Institute, Ph.D. in Political Science from the University of California, Los Angeles</w:t>
      </w:r>
      <w:r w:rsidR="001C2A96" w:rsidRPr="0007468F">
        <w:t>; September 10; Foreign Affairs,</w:t>
      </w:r>
      <w:r w:rsidRPr="0007468F">
        <w:t xml:space="preserve"> “Don’t Hype the Terror Threat,”</w:t>
      </w:r>
      <w:r w:rsidR="00177489" w:rsidRPr="0007468F">
        <w:t xml:space="preserve"> </w:t>
      </w:r>
      <w:r w:rsidRPr="0007468F">
        <w:t>https://www.foreignaffairs.com/united-states/dont-hype-terror-threat</w:t>
      </w:r>
    </w:p>
    <w:p w14:paraId="30DB039F" w14:textId="77777777" w:rsidR="00C051DA" w:rsidRPr="0007468F" w:rsidRDefault="00C051DA" w:rsidP="00C051DA">
      <w:pPr>
        <w:rPr>
          <w:sz w:val="16"/>
        </w:rPr>
      </w:pPr>
      <w:r w:rsidRPr="0007468F">
        <w:rPr>
          <w:rStyle w:val="StyleUnderline"/>
        </w:rPr>
        <w:t>Despite</w:t>
      </w:r>
      <w:r w:rsidRPr="0007468F">
        <w:rPr>
          <w:sz w:val="16"/>
        </w:rPr>
        <w:t xml:space="preserve"> the </w:t>
      </w:r>
      <w:r w:rsidRPr="0007468F">
        <w:rPr>
          <w:rStyle w:val="StyleUnderline"/>
        </w:rPr>
        <w:t>dire</w:t>
      </w:r>
      <w:r w:rsidRPr="0007468F">
        <w:rPr>
          <w:sz w:val="16"/>
        </w:rPr>
        <w:t xml:space="preserve"> official </w:t>
      </w:r>
      <w:r w:rsidRPr="0007468F">
        <w:rPr>
          <w:rStyle w:val="StyleUnderline"/>
        </w:rPr>
        <w:t>warnings</w:t>
      </w:r>
      <w:r w:rsidRPr="0007468F">
        <w:rPr>
          <w:sz w:val="16"/>
        </w:rPr>
        <w:t xml:space="preserve"> that Allison and Morrell cite, </w:t>
      </w:r>
      <w:r w:rsidRPr="0007468F">
        <w:rPr>
          <w:rStyle w:val="StyleUnderline"/>
          <w:highlight w:val="cyan"/>
        </w:rPr>
        <w:t xml:space="preserve">it is </w:t>
      </w:r>
      <w:r w:rsidRPr="0007468F">
        <w:rPr>
          <w:rStyle w:val="Emphasis"/>
          <w:highlight w:val="cyan"/>
        </w:rPr>
        <w:t>not</w:t>
      </w:r>
      <w:r w:rsidRPr="0007468F">
        <w:rPr>
          <w:rStyle w:val="Emphasis"/>
        </w:rPr>
        <w:t xml:space="preserve"> at all </w:t>
      </w:r>
      <w:r w:rsidRPr="0007468F">
        <w:rPr>
          <w:rStyle w:val="Emphasis"/>
          <w:highlight w:val="cyan"/>
        </w:rPr>
        <w:t>clear</w:t>
      </w:r>
      <w:r w:rsidRPr="0007468F">
        <w:rPr>
          <w:sz w:val="16"/>
        </w:rPr>
        <w:t xml:space="preserve"> that </w:t>
      </w:r>
      <w:r w:rsidRPr="0007468F">
        <w:rPr>
          <w:rStyle w:val="StyleUnderline"/>
          <w:highlight w:val="cyan"/>
        </w:rPr>
        <w:t xml:space="preserve">the threat to the </w:t>
      </w:r>
      <w:r w:rsidRPr="0007468F">
        <w:rPr>
          <w:rStyle w:val="Emphasis"/>
          <w:highlight w:val="cyan"/>
        </w:rPr>
        <w:t>U</w:t>
      </w:r>
      <w:r w:rsidRPr="0007468F">
        <w:rPr>
          <w:rStyle w:val="StyleUnderline"/>
        </w:rPr>
        <w:t xml:space="preserve">nited </w:t>
      </w:r>
      <w:r w:rsidRPr="0007468F">
        <w:rPr>
          <w:rStyle w:val="Emphasis"/>
          <w:highlight w:val="cyan"/>
        </w:rPr>
        <w:t>S</w:t>
      </w:r>
      <w:r w:rsidRPr="0007468F">
        <w:rPr>
          <w:rStyle w:val="StyleUnderline"/>
        </w:rPr>
        <w:t xml:space="preserve">tates </w:t>
      </w:r>
      <w:r w:rsidRPr="0007468F">
        <w:rPr>
          <w:rStyle w:val="StyleUnderline"/>
          <w:highlight w:val="cyan"/>
        </w:rPr>
        <w:t>from</w:t>
      </w:r>
      <w:r w:rsidRPr="0007468F">
        <w:rPr>
          <w:sz w:val="16"/>
        </w:rPr>
        <w:t xml:space="preserve"> international </w:t>
      </w:r>
      <w:r w:rsidRPr="0007468F">
        <w:rPr>
          <w:rStyle w:val="StyleUnderline"/>
          <w:highlight w:val="cyan"/>
        </w:rPr>
        <w:t>terrorism</w:t>
      </w:r>
      <w:r w:rsidRPr="0007468F">
        <w:rPr>
          <w:rStyle w:val="StyleUnderline"/>
        </w:rPr>
        <w:t xml:space="preserve"> has </w:t>
      </w:r>
      <w:r w:rsidRPr="0007468F">
        <w:rPr>
          <w:rStyle w:val="StyleUnderline"/>
          <w:highlight w:val="cyan"/>
        </w:rPr>
        <w:t>increased</w:t>
      </w:r>
      <w:r w:rsidRPr="0007468F">
        <w:rPr>
          <w:sz w:val="16"/>
        </w:rPr>
        <w:t xml:space="preserve"> of late. </w:t>
      </w:r>
      <w:r w:rsidRPr="0007468F">
        <w:rPr>
          <w:rStyle w:val="StyleUnderline"/>
        </w:rPr>
        <w:t>There continue to be</w:t>
      </w:r>
      <w:r w:rsidRPr="0007468F">
        <w:rPr>
          <w:sz w:val="16"/>
        </w:rPr>
        <w:t xml:space="preserve"> jihadi </w:t>
      </w:r>
      <w:r w:rsidRPr="0007468F">
        <w:rPr>
          <w:rStyle w:val="StyleUnderline"/>
        </w:rPr>
        <w:t>plots</w:t>
      </w:r>
      <w:r w:rsidRPr="0007468F">
        <w:rPr>
          <w:sz w:val="16"/>
        </w:rPr>
        <w:t xml:space="preserve">, but the </w:t>
      </w:r>
      <w:r w:rsidRPr="0007468F">
        <w:rPr>
          <w:rStyle w:val="StyleUnderline"/>
          <w:highlight w:val="cyan"/>
        </w:rPr>
        <w:t>authorities</w:t>
      </w:r>
      <w:r w:rsidRPr="0007468F">
        <w:rPr>
          <w:sz w:val="16"/>
        </w:rPr>
        <w:t xml:space="preserve"> have managed to </w:t>
      </w:r>
      <w:r w:rsidRPr="0007468F">
        <w:rPr>
          <w:rStyle w:val="Emphasis"/>
          <w:highlight w:val="cyan"/>
        </w:rPr>
        <w:t>roll them up</w:t>
      </w:r>
      <w:r w:rsidRPr="0007468F">
        <w:rPr>
          <w:rStyle w:val="Emphasis"/>
        </w:rPr>
        <w:t xml:space="preserve"> with familiar tactics</w:t>
      </w:r>
      <w:r w:rsidRPr="0007468F">
        <w:rPr>
          <w:sz w:val="16"/>
        </w:rPr>
        <w:t>. For example, a recent effort from Iran to enlist someone in the United States to assassinate John Bolton, who served as national security adviser in the Trump administration, was foiled by the FBI.</w:t>
      </w:r>
    </w:p>
    <w:p w14:paraId="5D26BD8E" w14:textId="77777777" w:rsidR="00C051DA" w:rsidRPr="0007468F" w:rsidRDefault="00C051DA" w:rsidP="00C051DA">
      <w:pPr>
        <w:rPr>
          <w:sz w:val="16"/>
        </w:rPr>
      </w:pPr>
      <w:r w:rsidRPr="0007468F">
        <w:rPr>
          <w:rStyle w:val="StyleUnderline"/>
        </w:rPr>
        <w:t>It is true that</w:t>
      </w:r>
      <w:r w:rsidRPr="0007468F">
        <w:rPr>
          <w:sz w:val="16"/>
        </w:rPr>
        <w:t xml:space="preserve"> jihadi </w:t>
      </w:r>
      <w:r w:rsidRPr="0007468F">
        <w:rPr>
          <w:rStyle w:val="StyleUnderline"/>
        </w:rPr>
        <w:t>organizations</w:t>
      </w:r>
      <w:r w:rsidRPr="0007468F">
        <w:rPr>
          <w:sz w:val="16"/>
        </w:rPr>
        <w:t xml:space="preserve"> around the world </w:t>
      </w:r>
      <w:r w:rsidRPr="0007468F">
        <w:rPr>
          <w:rStyle w:val="StyleUnderline"/>
        </w:rPr>
        <w:t>urge</w:t>
      </w:r>
      <w:r w:rsidRPr="0007468F">
        <w:rPr>
          <w:sz w:val="16"/>
        </w:rPr>
        <w:t xml:space="preserve"> like-minded </w:t>
      </w:r>
      <w:r w:rsidRPr="0007468F">
        <w:rPr>
          <w:rStyle w:val="StyleUnderline"/>
        </w:rPr>
        <w:t xml:space="preserve">Americans into </w:t>
      </w:r>
      <w:r w:rsidRPr="0007468F">
        <w:rPr>
          <w:rStyle w:val="StyleUnderline"/>
          <w:highlight w:val="cyan"/>
        </w:rPr>
        <w:t>action</w:t>
      </w:r>
      <w:r w:rsidRPr="0007468F">
        <w:rPr>
          <w:rStyle w:val="StyleUnderline"/>
        </w:rPr>
        <w:t xml:space="preserve">, but </w:t>
      </w:r>
      <w:r w:rsidRPr="0007468F">
        <w:rPr>
          <w:rStyle w:val="Emphasis"/>
        </w:rPr>
        <w:t xml:space="preserve">this </w:t>
      </w:r>
      <w:r w:rsidRPr="0007468F">
        <w:rPr>
          <w:rStyle w:val="Emphasis"/>
          <w:highlight w:val="cyan"/>
        </w:rPr>
        <w:t>is scarcely new</w:t>
      </w:r>
      <w:r w:rsidRPr="0007468F">
        <w:rPr>
          <w:sz w:val="16"/>
        </w:rPr>
        <w:t xml:space="preserve">. Twenty years ago, bin Laden and other al Qaeda operatives were given loudly to proclaim that the United States “needs further blows” and warned that they could come at any moment. For the most part, however, such </w:t>
      </w:r>
      <w:r w:rsidRPr="0007468F">
        <w:rPr>
          <w:rStyle w:val="StyleUnderline"/>
          <w:highlight w:val="cyan"/>
        </w:rPr>
        <w:t xml:space="preserve">blows failed to </w:t>
      </w:r>
      <w:r w:rsidRPr="0007468F">
        <w:rPr>
          <w:rStyle w:val="Emphasis"/>
          <w:highlight w:val="cyan"/>
        </w:rPr>
        <w:t>materialize</w:t>
      </w:r>
      <w:r w:rsidRPr="0007468F">
        <w:rPr>
          <w:sz w:val="16"/>
        </w:rPr>
        <w:t>.</w:t>
      </w:r>
    </w:p>
    <w:p w14:paraId="3242E5C6" w14:textId="77777777" w:rsidR="00C051DA" w:rsidRPr="0007468F" w:rsidRDefault="00C051DA" w:rsidP="00C051DA">
      <w:pPr>
        <w:rPr>
          <w:sz w:val="16"/>
        </w:rPr>
      </w:pPr>
      <w:r w:rsidRPr="0007468F">
        <w:rPr>
          <w:sz w:val="16"/>
        </w:rPr>
        <w:t>Wray and others are concerned that terrorists will join the large numbers of migrants who illegally cross the U.S.-Mexican border. Yet of the hundreds of millions of foreign visitors who were admitted legally into the United States in the two decades after 2001 and the millions more who entered illegally, few if any were agents smuggled in by al Qaeda or ISIS. In recent years, some migrants seeking entry have shown up among the two million names in the FBI’s terrorism watch list, but this seems to reflect the fact that the list itself is overly inclusive rather than suggesting constant attempts by jihadis to penetrate the U.S. homeland.</w:t>
      </w:r>
    </w:p>
    <w:p w14:paraId="4B75BA11" w14:textId="77777777" w:rsidR="00C051DA" w:rsidRPr="0007468F" w:rsidRDefault="00C051DA" w:rsidP="00C051DA">
      <w:pPr>
        <w:rPr>
          <w:sz w:val="16"/>
        </w:rPr>
      </w:pPr>
      <w:r w:rsidRPr="0007468F">
        <w:rPr>
          <w:sz w:val="16"/>
        </w:rPr>
        <w:t xml:space="preserve">Meanwhile, there has been a great deal of outrage worldwide over American complicity in Israel’s destructive response to the vicious Hamas raid. But nearly a year later, that </w:t>
      </w:r>
      <w:r w:rsidRPr="0007468F">
        <w:rPr>
          <w:rStyle w:val="Emphasis"/>
          <w:highlight w:val="cyan"/>
        </w:rPr>
        <w:t>anger</w:t>
      </w:r>
      <w:r w:rsidRPr="0007468F">
        <w:rPr>
          <w:rStyle w:val="StyleUnderline"/>
          <w:highlight w:val="cyan"/>
        </w:rPr>
        <w:t xml:space="preserve"> has yet to produce</w:t>
      </w:r>
      <w:r w:rsidRPr="0007468F">
        <w:rPr>
          <w:rStyle w:val="StyleUnderline"/>
        </w:rPr>
        <w:t xml:space="preserve"> the increase in </w:t>
      </w:r>
      <w:r w:rsidRPr="0007468F">
        <w:rPr>
          <w:rStyle w:val="Emphasis"/>
          <w:highlight w:val="cyan"/>
        </w:rPr>
        <w:t>terrorist</w:t>
      </w:r>
      <w:r w:rsidRPr="0007468F">
        <w:rPr>
          <w:rStyle w:val="StyleUnderline"/>
          <w:highlight w:val="cyan"/>
        </w:rPr>
        <w:t xml:space="preserve"> activity</w:t>
      </w:r>
      <w:r w:rsidRPr="0007468F">
        <w:rPr>
          <w:rStyle w:val="StyleUnderline"/>
        </w:rPr>
        <w:t xml:space="preserve"> in the </w:t>
      </w:r>
      <w:r w:rsidRPr="0007468F">
        <w:rPr>
          <w:rStyle w:val="Emphasis"/>
        </w:rPr>
        <w:t>U</w:t>
      </w:r>
      <w:r w:rsidRPr="0007468F">
        <w:rPr>
          <w:rStyle w:val="StyleUnderline"/>
        </w:rPr>
        <w:t xml:space="preserve">nited </w:t>
      </w:r>
      <w:r w:rsidRPr="0007468F">
        <w:rPr>
          <w:rStyle w:val="Emphasis"/>
        </w:rPr>
        <w:t>S</w:t>
      </w:r>
      <w:r w:rsidRPr="0007468F">
        <w:rPr>
          <w:rStyle w:val="StyleUnderline"/>
        </w:rPr>
        <w:t>tates</w:t>
      </w:r>
      <w:r w:rsidRPr="0007468F">
        <w:rPr>
          <w:sz w:val="16"/>
        </w:rPr>
        <w:t xml:space="preserve"> that Wray and </w:t>
      </w:r>
      <w:r w:rsidRPr="0007468F">
        <w:rPr>
          <w:rStyle w:val="StyleUnderline"/>
        </w:rPr>
        <w:t xml:space="preserve">others have cited as a </w:t>
      </w:r>
      <w:r w:rsidRPr="0007468F">
        <w:rPr>
          <w:rStyle w:val="Emphasis"/>
        </w:rPr>
        <w:t>potential threat</w:t>
      </w:r>
      <w:r w:rsidRPr="0007468F">
        <w:rPr>
          <w:sz w:val="16"/>
        </w:rPr>
        <w:t>.</w:t>
      </w:r>
    </w:p>
    <w:p w14:paraId="3EBD21A3" w14:textId="37EC35C0" w:rsidR="0075136D" w:rsidRPr="0007468F" w:rsidRDefault="00C051DA" w:rsidP="00C051DA">
      <w:pPr>
        <w:rPr>
          <w:sz w:val="16"/>
        </w:rPr>
      </w:pPr>
      <w:r w:rsidRPr="0007468F">
        <w:rPr>
          <w:sz w:val="16"/>
        </w:rPr>
        <w:t xml:space="preserve">More generally, </w:t>
      </w:r>
      <w:r w:rsidRPr="0007468F">
        <w:rPr>
          <w:rStyle w:val="StyleUnderline"/>
        </w:rPr>
        <w:t>the post-9/11 experience suggests</w:t>
      </w:r>
      <w:r w:rsidRPr="0007468F">
        <w:rPr>
          <w:sz w:val="16"/>
        </w:rPr>
        <w:t xml:space="preserve"> that </w:t>
      </w:r>
      <w:r w:rsidRPr="0007468F">
        <w:rPr>
          <w:rStyle w:val="Emphasis"/>
          <w:highlight w:val="cyan"/>
        </w:rPr>
        <w:t>despite</w:t>
      </w:r>
      <w:r w:rsidRPr="0007468F">
        <w:rPr>
          <w:rStyle w:val="Emphasis"/>
        </w:rPr>
        <w:t xml:space="preserve"> official </w:t>
      </w:r>
      <w:r w:rsidRPr="0007468F">
        <w:rPr>
          <w:rStyle w:val="Emphasis"/>
          <w:highlight w:val="cyan"/>
        </w:rPr>
        <w:t>alarm</w:t>
      </w:r>
      <w:r w:rsidRPr="0007468F">
        <w:rPr>
          <w:rStyle w:val="StyleUnderline"/>
        </w:rPr>
        <w:t>, even if</w:t>
      </w:r>
      <w:r w:rsidRPr="0007468F">
        <w:rPr>
          <w:sz w:val="16"/>
        </w:rPr>
        <w:t xml:space="preserve"> such </w:t>
      </w:r>
      <w:r w:rsidRPr="0007468F">
        <w:rPr>
          <w:rStyle w:val="StyleUnderline"/>
        </w:rPr>
        <w:t xml:space="preserve">an increase did occur, </w:t>
      </w:r>
      <w:r w:rsidRPr="0007468F">
        <w:rPr>
          <w:rStyle w:val="StyleUnderline"/>
          <w:highlight w:val="cyan"/>
        </w:rPr>
        <w:t xml:space="preserve">it would be </w:t>
      </w:r>
      <w:r w:rsidRPr="0007468F">
        <w:rPr>
          <w:rStyle w:val="Emphasis"/>
          <w:highlight w:val="cyan"/>
        </w:rPr>
        <w:t>manageable</w:t>
      </w:r>
      <w:r w:rsidRPr="0007468F">
        <w:rPr>
          <w:rStyle w:val="StyleUnderline"/>
        </w:rPr>
        <w:t xml:space="preserve"> without </w:t>
      </w:r>
      <w:r w:rsidRPr="0007468F">
        <w:rPr>
          <w:rStyle w:val="Emphasis"/>
        </w:rPr>
        <w:t>extraordinary</w:t>
      </w:r>
      <w:r w:rsidRPr="0007468F">
        <w:rPr>
          <w:rStyle w:val="StyleUnderline"/>
        </w:rPr>
        <w:t xml:space="preserve"> actions</w:t>
      </w:r>
      <w:r w:rsidRPr="0007468F">
        <w:rPr>
          <w:sz w:val="16"/>
        </w:rPr>
        <w:t xml:space="preserve">. Allison and Morrell, however, call for significant policy steps: a review of “all previously collected information related to terrorism,” the use of “national emergency authorities” to prevent terrorists from entering via the southern border, and stepped-up covert U.S. actions all over the world to disrupt jihadi groups. </w:t>
      </w:r>
      <w:proofErr w:type="gramStart"/>
      <w:r w:rsidRPr="0007468F">
        <w:rPr>
          <w:sz w:val="16"/>
        </w:rPr>
        <w:t>In reality, there</w:t>
      </w:r>
      <w:proofErr w:type="gramEnd"/>
      <w:r w:rsidRPr="0007468F">
        <w:rPr>
          <w:sz w:val="16"/>
        </w:rPr>
        <w:t xml:space="preserve"> is little reason to believe that such measures are necessary.</w:t>
      </w:r>
    </w:p>
    <w:p w14:paraId="4DC544FF" w14:textId="01D82397" w:rsidR="008F5803" w:rsidRPr="0007468F" w:rsidRDefault="008F5803" w:rsidP="008F5803">
      <w:pPr>
        <w:pStyle w:val="Heading1"/>
        <w:rPr>
          <w:rFonts w:cs="Calibri"/>
        </w:rPr>
      </w:pPr>
      <w:r w:rsidRPr="0007468F">
        <w:rPr>
          <w:rFonts w:cs="Calibri"/>
        </w:rPr>
        <w:t>2AR</w:t>
      </w:r>
    </w:p>
    <w:p w14:paraId="57CEE398" w14:textId="2A2B7730" w:rsidR="008F5803" w:rsidRPr="0007468F" w:rsidRDefault="008F5803" w:rsidP="008F5803">
      <w:pPr>
        <w:pStyle w:val="Heading2"/>
        <w:rPr>
          <w:rFonts w:cs="Calibri"/>
        </w:rPr>
      </w:pPr>
      <w:r w:rsidRPr="0007468F">
        <w:rPr>
          <w:rFonts w:cs="Calibri"/>
        </w:rPr>
        <w:t>Cartelization</w:t>
      </w:r>
    </w:p>
    <w:p w14:paraId="6408E57A" w14:textId="2495FB09" w:rsidR="008F5803" w:rsidRPr="0007468F" w:rsidRDefault="008F5803" w:rsidP="008F5803">
      <w:pPr>
        <w:pStyle w:val="Heading3"/>
        <w:rPr>
          <w:rFonts w:cs="Calibri"/>
        </w:rPr>
      </w:pPr>
      <w:r w:rsidRPr="0007468F">
        <w:rPr>
          <w:rFonts w:cs="Calibri"/>
        </w:rPr>
        <w:t>Solvency---2AR</w:t>
      </w:r>
    </w:p>
    <w:p w14:paraId="3E8FDAE3" w14:textId="3F8DB8DA" w:rsidR="008F5803" w:rsidRPr="0007468F" w:rsidRDefault="008F5803" w:rsidP="00555888">
      <w:pPr>
        <w:pStyle w:val="Heading4"/>
        <w:rPr>
          <w:rFonts w:cs="Calibri"/>
        </w:rPr>
      </w:pPr>
      <w:r w:rsidRPr="0007468F">
        <w:rPr>
          <w:rFonts w:cs="Calibri"/>
        </w:rPr>
        <w:t xml:space="preserve">Plea bargaining </w:t>
      </w:r>
      <w:r w:rsidRPr="0007468F">
        <w:rPr>
          <w:rFonts w:cs="Calibri"/>
          <w:u w:val="single"/>
        </w:rPr>
        <w:t>solves</w:t>
      </w:r>
      <w:r w:rsidRPr="0007468F">
        <w:rPr>
          <w:rFonts w:cs="Calibri"/>
        </w:rPr>
        <w:t xml:space="preserve"> cartelization</w:t>
      </w:r>
      <w:r w:rsidR="00555888" w:rsidRPr="0007468F">
        <w:rPr>
          <w:rFonts w:cs="Calibri"/>
        </w:rPr>
        <w:t xml:space="preserve"> through </w:t>
      </w:r>
      <w:r w:rsidR="00891A76">
        <w:rPr>
          <w:rFonts w:cs="Calibri"/>
        </w:rPr>
        <w:t>4</w:t>
      </w:r>
      <w:r w:rsidR="00555888" w:rsidRPr="0007468F">
        <w:rPr>
          <w:rFonts w:cs="Calibri"/>
        </w:rPr>
        <w:t xml:space="preserve"> internals</w:t>
      </w:r>
      <w:r w:rsidRPr="0007468F">
        <w:rPr>
          <w:rFonts w:cs="Calibri"/>
        </w:rPr>
        <w:t xml:space="preserve"> – </w:t>
      </w:r>
    </w:p>
    <w:p w14:paraId="7A12C6C7" w14:textId="07BA0A8D" w:rsidR="008F5803" w:rsidRPr="0007468F" w:rsidRDefault="008F5803" w:rsidP="00555888">
      <w:pPr>
        <w:pStyle w:val="Heading4"/>
        <w:rPr>
          <w:rFonts w:cs="Calibri"/>
        </w:rPr>
      </w:pPr>
      <w:r w:rsidRPr="0007468F">
        <w:rPr>
          <w:rFonts w:cs="Calibri"/>
        </w:rPr>
        <w:t xml:space="preserve">1. </w:t>
      </w:r>
      <w:r w:rsidRPr="0007468F">
        <w:rPr>
          <w:rFonts w:cs="Calibri"/>
          <w:u w:val="single"/>
        </w:rPr>
        <w:t>FINES</w:t>
      </w:r>
      <w:r w:rsidRPr="0007468F">
        <w:rPr>
          <w:rFonts w:cs="Calibri"/>
        </w:rPr>
        <w:t xml:space="preserve">. They’re coupled with </w:t>
      </w:r>
      <w:r w:rsidRPr="0007468F">
        <w:rPr>
          <w:rFonts w:cs="Calibri"/>
          <w:u w:val="single"/>
        </w:rPr>
        <w:t>financial</w:t>
      </w:r>
      <w:r w:rsidRPr="0007468F">
        <w:rPr>
          <w:rFonts w:cs="Calibri"/>
        </w:rPr>
        <w:t xml:space="preserve"> penalties that solve. 1AC </w:t>
      </w:r>
      <w:proofErr w:type="spellStart"/>
      <w:r w:rsidRPr="0007468F">
        <w:rPr>
          <w:rFonts w:cs="Calibri"/>
        </w:rPr>
        <w:t>Marves</w:t>
      </w:r>
      <w:proofErr w:type="spellEnd"/>
      <w:r w:rsidRPr="0007468F">
        <w:rPr>
          <w:rFonts w:cs="Calibri"/>
        </w:rPr>
        <w:t xml:space="preserve"> does </w:t>
      </w:r>
      <w:r w:rsidRPr="0007468F">
        <w:rPr>
          <w:rFonts w:cs="Calibri"/>
          <w:u w:val="single"/>
        </w:rPr>
        <w:t>statistical</w:t>
      </w:r>
      <w:r w:rsidRPr="0007468F">
        <w:rPr>
          <w:rFonts w:cs="Calibri"/>
        </w:rPr>
        <w:t xml:space="preserve"> analysis and says that increases in fines with plea bargains contributed to the </w:t>
      </w:r>
      <w:r w:rsidRPr="0007468F">
        <w:rPr>
          <w:rFonts w:cs="Calibri"/>
          <w:u w:val="single"/>
        </w:rPr>
        <w:t>elimination</w:t>
      </w:r>
      <w:r w:rsidRPr="0007468F">
        <w:rPr>
          <w:rFonts w:cs="Calibri"/>
        </w:rPr>
        <w:t xml:space="preserve"> of crime. </w:t>
      </w:r>
    </w:p>
    <w:p w14:paraId="5C54E316" w14:textId="4C51CE4B" w:rsidR="008F5803" w:rsidRPr="0007468F" w:rsidRDefault="008F5803" w:rsidP="00555888">
      <w:pPr>
        <w:pStyle w:val="Heading4"/>
        <w:rPr>
          <w:rFonts w:cs="Calibri"/>
        </w:rPr>
      </w:pPr>
      <w:r w:rsidRPr="0007468F">
        <w:rPr>
          <w:rFonts w:cs="Calibri"/>
        </w:rPr>
        <w:t xml:space="preserve">2. </w:t>
      </w:r>
      <w:r w:rsidR="00555888" w:rsidRPr="0007468F">
        <w:rPr>
          <w:rFonts w:cs="Calibri"/>
          <w:u w:val="single"/>
        </w:rPr>
        <w:t>DELAY</w:t>
      </w:r>
      <w:r w:rsidR="00555888" w:rsidRPr="0007468F">
        <w:rPr>
          <w:rFonts w:cs="Calibri"/>
        </w:rPr>
        <w:t>. 1AC Hammond says plea bargains are swift</w:t>
      </w:r>
      <w:r w:rsidR="00891A76">
        <w:rPr>
          <w:rFonts w:cs="Calibri"/>
        </w:rPr>
        <w:t xml:space="preserve"> because they cause concessions and increase informant cooperation which causes </w:t>
      </w:r>
      <w:r w:rsidR="00555888" w:rsidRPr="0007468F">
        <w:rPr>
          <w:rFonts w:cs="Calibri"/>
        </w:rPr>
        <w:t>“increased fear of detection” and more “future self-reporting” from cartels.</w:t>
      </w:r>
    </w:p>
    <w:p w14:paraId="1451B3CE" w14:textId="212BA68D" w:rsidR="00555888" w:rsidRDefault="00555888" w:rsidP="00555888">
      <w:pPr>
        <w:pStyle w:val="Heading4"/>
        <w:rPr>
          <w:rFonts w:cs="Calibri"/>
        </w:rPr>
      </w:pPr>
      <w:r w:rsidRPr="0007468F">
        <w:rPr>
          <w:rFonts w:cs="Calibri"/>
        </w:rPr>
        <w:t xml:space="preserve">3. </w:t>
      </w:r>
      <w:r w:rsidRPr="0007468F">
        <w:rPr>
          <w:rFonts w:cs="Calibri"/>
          <w:u w:val="single"/>
        </w:rPr>
        <w:t>TRIALS FAIL</w:t>
      </w:r>
      <w:r w:rsidRPr="0007468F">
        <w:rPr>
          <w:rFonts w:cs="Calibri"/>
        </w:rPr>
        <w:t xml:space="preserve">. 1AC Warin says defendants have more money and resources than the government and public prosecutors which makes them always win trials if they’re required and get off </w:t>
      </w:r>
      <w:proofErr w:type="spellStart"/>
      <w:r w:rsidRPr="0007468F">
        <w:rPr>
          <w:rFonts w:cs="Calibri"/>
        </w:rPr>
        <w:t>scot</w:t>
      </w:r>
      <w:proofErr w:type="spellEnd"/>
      <w:r w:rsidRPr="0007468F">
        <w:rPr>
          <w:rFonts w:cs="Calibri"/>
        </w:rPr>
        <w:t xml:space="preserve"> free.</w:t>
      </w:r>
    </w:p>
    <w:p w14:paraId="09F871C1" w14:textId="2A048D00" w:rsidR="00891A76" w:rsidRDefault="00891A76" w:rsidP="00891A76">
      <w:pPr>
        <w:pStyle w:val="Heading4"/>
      </w:pPr>
      <w:r>
        <w:t xml:space="preserve">4. </w:t>
      </w:r>
      <w:r w:rsidRPr="00891A76">
        <w:rPr>
          <w:u w:val="single"/>
        </w:rPr>
        <w:t>PRISONER'S DILLEMMA</w:t>
      </w:r>
      <w:r w:rsidRPr="00891A76">
        <w:t>. The very possibility of an informant being given a plea destabilizes cartels because if one member defects, they're all screwed. That increases deterrence.</w:t>
      </w:r>
      <w:r>
        <w:t xml:space="preserve"> That’s Crowe.</w:t>
      </w:r>
    </w:p>
    <w:p w14:paraId="539E35DB" w14:textId="6402851F" w:rsidR="00BA6C95" w:rsidRPr="00BA6C95" w:rsidRDefault="00BA6C95" w:rsidP="00BA6C95">
      <w:pPr>
        <w:pStyle w:val="Heading4"/>
      </w:pPr>
      <w:r w:rsidRPr="00BA6C95">
        <w:t>Outweighs - Berg runs regression analysis on plea bargaining and finds conviction certainty rises and crime falls. Hard data backs our solvency.</w:t>
      </w:r>
    </w:p>
    <w:p w14:paraId="161C3405" w14:textId="77777777" w:rsidR="00555888" w:rsidRPr="0007468F" w:rsidRDefault="00555888" w:rsidP="00555888"/>
    <w:p w14:paraId="6745590C" w14:textId="7776BA7F" w:rsidR="00555888" w:rsidRPr="0007468F" w:rsidRDefault="00555888" w:rsidP="00555888">
      <w:pPr>
        <w:pStyle w:val="Heading4"/>
        <w:rPr>
          <w:rFonts w:cs="Calibri"/>
        </w:rPr>
      </w:pPr>
      <w:r w:rsidRPr="0007468F">
        <w:rPr>
          <w:rFonts w:cs="Calibri"/>
        </w:rPr>
        <w:t xml:space="preserve">[SHORT] Plea bargaining solves cartelization – fines produce deterrence, less delays send the perception of stronger enforcement and </w:t>
      </w:r>
      <w:proofErr w:type="spellStart"/>
      <w:r w:rsidRPr="0007468F">
        <w:rPr>
          <w:rFonts w:cs="Calibri"/>
        </w:rPr>
        <w:t>self reports</w:t>
      </w:r>
      <w:proofErr w:type="spellEnd"/>
      <w:r w:rsidRPr="0007468F">
        <w:rPr>
          <w:rFonts w:cs="Calibri"/>
        </w:rPr>
        <w:t>, and trials are skewed toward defendants with more resources.</w:t>
      </w:r>
    </w:p>
    <w:p w14:paraId="154F6D11" w14:textId="77777777" w:rsidR="00452489" w:rsidRPr="0007468F" w:rsidRDefault="00452489" w:rsidP="00452489"/>
    <w:p w14:paraId="691DDF74" w14:textId="15928C34" w:rsidR="00452489" w:rsidRPr="0007468F" w:rsidRDefault="002241B2" w:rsidP="00452489">
      <w:pPr>
        <w:pStyle w:val="Heading4"/>
        <w:rPr>
          <w:rFonts w:cs="Calibri"/>
        </w:rPr>
      </w:pPr>
      <w:r w:rsidRPr="0007468F">
        <w:rPr>
          <w:rFonts w:cs="Calibri"/>
        </w:rPr>
        <w:t xml:space="preserve">[SUPPLY CHAINS INTERNAL] </w:t>
      </w:r>
      <w:r w:rsidR="00452489" w:rsidRPr="0007468F">
        <w:rPr>
          <w:rFonts w:cs="Calibri"/>
        </w:rPr>
        <w:t>Kills supply chains – cutting corners, cost efficiency, and cutting inventory makes supply chains incredibly fragile and unsustainable. That’s Parramore.</w:t>
      </w:r>
    </w:p>
    <w:p w14:paraId="1566EEE3" w14:textId="77777777" w:rsidR="002241B2" w:rsidRPr="0007468F" w:rsidRDefault="002241B2" w:rsidP="002241B2"/>
    <w:p w14:paraId="49B772C1" w14:textId="71B0E6DE" w:rsidR="002241B2" w:rsidRPr="0007468F" w:rsidRDefault="002241B2" w:rsidP="002241B2">
      <w:pPr>
        <w:pStyle w:val="Heading4"/>
        <w:rPr>
          <w:rFonts w:cs="Calibri"/>
        </w:rPr>
      </w:pPr>
      <w:r w:rsidRPr="0007468F">
        <w:rPr>
          <w:rFonts w:cs="Calibri"/>
        </w:rPr>
        <w:t xml:space="preserve">[SPORTS INTERNAL] Kills sports industry – undermines communal values and </w:t>
      </w:r>
      <w:proofErr w:type="spellStart"/>
      <w:r w:rsidRPr="0007468F">
        <w:rPr>
          <w:rFonts w:cs="Calibri"/>
        </w:rPr>
        <w:t>multilat</w:t>
      </w:r>
      <w:proofErr w:type="spellEnd"/>
      <w:r w:rsidRPr="0007468F">
        <w:rPr>
          <w:rFonts w:cs="Calibri"/>
        </w:rPr>
        <w:t xml:space="preserve"> with other countries by monopolizing and decimating other countries’ industries. That’s </w:t>
      </w:r>
      <w:proofErr w:type="spellStart"/>
      <w:r w:rsidRPr="0007468F">
        <w:rPr>
          <w:rFonts w:cs="Calibri"/>
        </w:rPr>
        <w:t>Madzar</w:t>
      </w:r>
      <w:proofErr w:type="spellEnd"/>
      <w:r w:rsidRPr="0007468F">
        <w:rPr>
          <w:rFonts w:cs="Calibri"/>
        </w:rPr>
        <w:t>.</w:t>
      </w:r>
    </w:p>
    <w:p w14:paraId="36C6A3EA" w14:textId="77777777" w:rsidR="002241B2" w:rsidRPr="0007468F" w:rsidRDefault="002241B2" w:rsidP="002241B2"/>
    <w:p w14:paraId="59FDDD46" w14:textId="0D96D698" w:rsidR="002241B2" w:rsidRPr="0007468F" w:rsidRDefault="002241B2" w:rsidP="002241B2">
      <w:pPr>
        <w:pStyle w:val="Heading4"/>
        <w:rPr>
          <w:rFonts w:cs="Calibri"/>
        </w:rPr>
      </w:pPr>
      <w:r w:rsidRPr="0007468F">
        <w:rPr>
          <w:rFonts w:cs="Calibri"/>
        </w:rPr>
        <w:t xml:space="preserve">[ECON INTERNAL] Kills econ – innovation, productivity, efficiency all </w:t>
      </w:r>
      <w:proofErr w:type="gramStart"/>
      <w:r w:rsidRPr="0007468F">
        <w:rPr>
          <w:rFonts w:cs="Calibri"/>
        </w:rPr>
        <w:t>go</w:t>
      </w:r>
      <w:proofErr w:type="gramEnd"/>
      <w:r w:rsidRPr="0007468F">
        <w:rPr>
          <w:rFonts w:cs="Calibri"/>
        </w:rPr>
        <w:t xml:space="preserve"> down and prices go up, crushing GDP and causing recession indicators across every metric. That’s Aghion and Crowe.</w:t>
      </w:r>
    </w:p>
    <w:p w14:paraId="42EC8448" w14:textId="7ABD0559" w:rsidR="00555888" w:rsidRPr="0007468F" w:rsidRDefault="00555888" w:rsidP="00555888">
      <w:pPr>
        <w:pStyle w:val="Heading3"/>
        <w:rPr>
          <w:rFonts w:cs="Calibri"/>
        </w:rPr>
      </w:pPr>
      <w:r w:rsidRPr="0007468F">
        <w:rPr>
          <w:rFonts w:cs="Calibri"/>
        </w:rPr>
        <w:t>Impact---Supply Chains---2AR</w:t>
      </w:r>
    </w:p>
    <w:p w14:paraId="04622F92" w14:textId="41B00CFC" w:rsidR="00555888" w:rsidRPr="0007468F" w:rsidRDefault="00452489" w:rsidP="00452489">
      <w:pPr>
        <w:pStyle w:val="Heading4"/>
        <w:rPr>
          <w:rFonts w:cs="Calibri"/>
        </w:rPr>
      </w:pPr>
      <w:r w:rsidRPr="0007468F">
        <w:rPr>
          <w:rFonts w:cs="Calibri"/>
        </w:rPr>
        <w:t xml:space="preserve">Disruptions are </w:t>
      </w:r>
      <w:r w:rsidRPr="0007468F">
        <w:rPr>
          <w:rFonts w:cs="Calibri"/>
          <w:u w:val="single"/>
        </w:rPr>
        <w:t>existential</w:t>
      </w:r>
      <w:r w:rsidRPr="0007468F">
        <w:rPr>
          <w:rFonts w:cs="Calibri"/>
        </w:rPr>
        <w:t xml:space="preserve"> – they spill over to other realms – interconnectedness ensures collapse in power, food, and all resiliency infrastructure making war, disease, environmental collapse inevitable and cascading into extinction. </w:t>
      </w:r>
    </w:p>
    <w:p w14:paraId="7CFF2E09" w14:textId="0B86D7D2" w:rsidR="002241B2" w:rsidRPr="0007468F" w:rsidRDefault="00452489" w:rsidP="002241B2">
      <w:pPr>
        <w:pStyle w:val="Heading4"/>
        <w:rPr>
          <w:rFonts w:cs="Calibri"/>
        </w:rPr>
      </w:pPr>
      <w:r w:rsidRPr="0007468F">
        <w:rPr>
          <w:rFonts w:cs="Calibri"/>
        </w:rPr>
        <w:t xml:space="preserve">[TIMEFRAME] It’s now. </w:t>
      </w:r>
      <w:r w:rsidR="002241B2" w:rsidRPr="0007468F">
        <w:rPr>
          <w:rFonts w:cs="Calibri"/>
        </w:rPr>
        <w:t xml:space="preserve">1AC Parramore says supply chains are </w:t>
      </w:r>
      <w:r w:rsidR="002241B2" w:rsidRPr="0007468F">
        <w:rPr>
          <w:rFonts w:cs="Calibri"/>
          <w:u w:val="single"/>
        </w:rPr>
        <w:t>vulnerable</w:t>
      </w:r>
      <w:r w:rsidR="002241B2" w:rsidRPr="0007468F">
        <w:rPr>
          <w:rFonts w:cs="Calibri"/>
        </w:rPr>
        <w:t xml:space="preserve"> now but hanging on. That means it’s on the brink. The </w:t>
      </w:r>
      <w:r w:rsidR="002241B2" w:rsidRPr="0007468F">
        <w:rPr>
          <w:rFonts w:cs="Calibri"/>
          <w:u w:val="single"/>
        </w:rPr>
        <w:t>moment</w:t>
      </w:r>
      <w:r w:rsidR="002241B2" w:rsidRPr="0007468F">
        <w:rPr>
          <w:rFonts w:cs="Calibri"/>
        </w:rPr>
        <w:t xml:space="preserve"> plea bargaining gets banned, everything goes to shit and all collapses. Outweighs – intervening actors solve other </w:t>
      </w:r>
      <w:proofErr w:type="gramStart"/>
      <w:r w:rsidR="002241B2" w:rsidRPr="0007468F">
        <w:rPr>
          <w:rFonts w:cs="Calibri"/>
        </w:rPr>
        <w:t>impacts</w:t>
      </w:r>
      <w:proofErr w:type="gramEnd"/>
      <w:r w:rsidR="002241B2" w:rsidRPr="0007468F">
        <w:rPr>
          <w:rFonts w:cs="Calibri"/>
        </w:rPr>
        <w:t xml:space="preserve"> and you should live to die another day.</w:t>
      </w:r>
    </w:p>
    <w:p w14:paraId="52496BCD" w14:textId="5D0187DC" w:rsidR="0054363A" w:rsidRDefault="0054363A" w:rsidP="0054363A">
      <w:pPr>
        <w:pStyle w:val="Heading3"/>
      </w:pPr>
      <w:r>
        <w:t>Impact---Econ---2AR</w:t>
      </w:r>
    </w:p>
    <w:p w14:paraId="5F9B2F81" w14:textId="77777777" w:rsidR="00E12F79" w:rsidRPr="0007468F" w:rsidRDefault="00E12F79" w:rsidP="00E12F79">
      <w:pPr>
        <w:pStyle w:val="Analytics"/>
        <w:rPr>
          <w:rFonts w:cs="Calibri"/>
        </w:rPr>
      </w:pPr>
      <w:r w:rsidRPr="0007468F">
        <w:rPr>
          <w:rFonts w:cs="Calibri"/>
        </w:rPr>
        <w:t xml:space="preserve">Stagnation </w:t>
      </w:r>
      <w:r w:rsidRPr="0007468F">
        <w:rPr>
          <w:rFonts w:cs="Calibri"/>
          <w:u w:val="single"/>
        </w:rPr>
        <w:t>collapses</w:t>
      </w:r>
      <w:r w:rsidRPr="0007468F">
        <w:rPr>
          <w:rFonts w:cs="Calibri"/>
        </w:rPr>
        <w:t xml:space="preserve"> the liberal order thru growing </w:t>
      </w:r>
      <w:r w:rsidRPr="0007468F">
        <w:rPr>
          <w:rFonts w:cs="Calibri"/>
          <w:u w:val="single"/>
        </w:rPr>
        <w:t>nationalism</w:t>
      </w:r>
      <w:r w:rsidRPr="0007468F">
        <w:rPr>
          <w:rFonts w:cs="Calibri"/>
        </w:rPr>
        <w:t xml:space="preserve">, which </w:t>
      </w:r>
      <w:r w:rsidRPr="0007468F">
        <w:rPr>
          <w:rFonts w:cs="Calibri"/>
          <w:u w:val="single"/>
        </w:rPr>
        <w:t>unleashes</w:t>
      </w:r>
      <w:r w:rsidRPr="0007468F">
        <w:rPr>
          <w:rFonts w:cs="Calibri"/>
        </w:rPr>
        <w:t xml:space="preserve"> global revisionism---that’s </w:t>
      </w:r>
      <w:r w:rsidRPr="0007468F">
        <w:rPr>
          <w:rFonts w:cs="Calibri"/>
          <w:u w:val="single"/>
        </w:rPr>
        <w:t>Oppenheimer</w:t>
      </w:r>
      <w:r w:rsidRPr="0007468F">
        <w:rPr>
          <w:rFonts w:cs="Calibri"/>
        </w:rPr>
        <w:t>.</w:t>
      </w:r>
    </w:p>
    <w:p w14:paraId="5F7A43A6" w14:textId="77777777" w:rsidR="00E12F79" w:rsidRPr="0007468F" w:rsidRDefault="00E12F79" w:rsidP="00E12F79">
      <w:pPr>
        <w:pStyle w:val="Analytics"/>
        <w:rPr>
          <w:rFonts w:cs="Calibri"/>
        </w:rPr>
      </w:pPr>
      <w:r w:rsidRPr="0007468F">
        <w:rPr>
          <w:rFonts w:cs="Calibri"/>
        </w:rPr>
        <w:t>[</w:t>
      </w:r>
      <w:r w:rsidRPr="0007468F">
        <w:rPr>
          <w:rFonts w:cs="Calibri"/>
          <w:highlight w:val="cyan"/>
        </w:rPr>
        <w:t>xx</w:t>
      </w:r>
      <w:r w:rsidRPr="0007468F">
        <w:rPr>
          <w:rFonts w:cs="Calibri"/>
        </w:rPr>
        <w:t xml:space="preserve">] Independently, it gets us </w:t>
      </w:r>
      <w:r w:rsidRPr="0007468F">
        <w:rPr>
          <w:rFonts w:cs="Calibri"/>
          <w:u w:val="single"/>
        </w:rPr>
        <w:t>off the rock</w:t>
      </w:r>
      <w:r w:rsidRPr="0007468F">
        <w:rPr>
          <w:rFonts w:cs="Calibri"/>
        </w:rPr>
        <w:t xml:space="preserve">, puts us in a </w:t>
      </w:r>
      <w:r w:rsidRPr="0007468F">
        <w:rPr>
          <w:rFonts w:cs="Calibri"/>
          <w:u w:val="single"/>
        </w:rPr>
        <w:t>simulation</w:t>
      </w:r>
      <w:r w:rsidRPr="0007468F">
        <w:rPr>
          <w:rFonts w:cs="Calibri"/>
        </w:rPr>
        <w:t xml:space="preserve">, or unlock </w:t>
      </w:r>
      <w:r w:rsidRPr="0007468F">
        <w:rPr>
          <w:rFonts w:cs="Calibri"/>
          <w:u w:val="single"/>
        </w:rPr>
        <w:t>immortality</w:t>
      </w:r>
      <w:r w:rsidRPr="0007468F">
        <w:rPr>
          <w:rFonts w:cs="Calibri"/>
        </w:rPr>
        <w:t xml:space="preserve"> thru </w:t>
      </w:r>
      <w:r w:rsidRPr="0007468F">
        <w:rPr>
          <w:rFonts w:cs="Calibri"/>
          <w:u w:val="single"/>
        </w:rPr>
        <w:t>3D-printing</w:t>
      </w:r>
      <w:r w:rsidRPr="0007468F">
        <w:rPr>
          <w:rFonts w:cs="Calibri"/>
        </w:rPr>
        <w:t xml:space="preserve"> and </w:t>
      </w:r>
      <w:r w:rsidRPr="0007468F">
        <w:rPr>
          <w:rFonts w:cs="Calibri"/>
          <w:u w:val="single"/>
        </w:rPr>
        <w:t>AI doctors</w:t>
      </w:r>
      <w:r w:rsidRPr="0007468F">
        <w:rPr>
          <w:rFonts w:cs="Calibri"/>
        </w:rPr>
        <w:t xml:space="preserve">, solving </w:t>
      </w:r>
      <w:r w:rsidRPr="0007468F">
        <w:rPr>
          <w:rFonts w:cs="Calibri"/>
          <w:u w:val="single"/>
        </w:rPr>
        <w:t>every</w:t>
      </w:r>
      <w:r w:rsidRPr="0007468F">
        <w:rPr>
          <w:rFonts w:cs="Calibri"/>
        </w:rPr>
        <w:t xml:space="preserve"> neg impact---that’s </w:t>
      </w:r>
      <w:r w:rsidRPr="0007468F">
        <w:rPr>
          <w:rFonts w:cs="Calibri"/>
          <w:u w:val="single"/>
        </w:rPr>
        <w:t>Zimet</w:t>
      </w:r>
      <w:r w:rsidRPr="0007468F">
        <w:rPr>
          <w:rFonts w:cs="Calibri"/>
        </w:rPr>
        <w:t xml:space="preserve">. Else, </w:t>
      </w:r>
      <w:r w:rsidRPr="0007468F">
        <w:rPr>
          <w:rFonts w:cs="Calibri"/>
          <w:u w:val="single"/>
        </w:rPr>
        <w:t>inevitable</w:t>
      </w:r>
      <w:r w:rsidRPr="0007468F">
        <w:rPr>
          <w:rFonts w:cs="Calibri"/>
        </w:rPr>
        <w:t xml:space="preserve"> extinction from </w:t>
      </w:r>
      <w:r w:rsidRPr="0007468F">
        <w:rPr>
          <w:rFonts w:cs="Calibri"/>
          <w:u w:val="single"/>
        </w:rPr>
        <w:t>natural catastrophes</w:t>
      </w:r>
      <w:r w:rsidRPr="0007468F">
        <w:rPr>
          <w:rFonts w:cs="Calibri"/>
        </w:rPr>
        <w:t xml:space="preserve"> destroy humanity.</w:t>
      </w:r>
    </w:p>
    <w:p w14:paraId="708224B3" w14:textId="77777777" w:rsidR="00E12F79" w:rsidRPr="0007468F" w:rsidRDefault="00E12F79" w:rsidP="00E12F79">
      <w:pPr>
        <w:pStyle w:val="Analytics"/>
        <w:rPr>
          <w:rFonts w:cs="Calibri"/>
        </w:rPr>
      </w:pPr>
      <w:r w:rsidRPr="0007468F">
        <w:rPr>
          <w:rFonts w:cs="Calibri"/>
        </w:rPr>
        <w:t>[</w:t>
      </w:r>
      <w:r w:rsidRPr="0007468F">
        <w:rPr>
          <w:rFonts w:cs="Calibri"/>
          <w:highlight w:val="cyan"/>
        </w:rPr>
        <w:t>xx</w:t>
      </w:r>
      <w:r w:rsidRPr="0007468F">
        <w:rPr>
          <w:rFonts w:cs="Calibri"/>
        </w:rPr>
        <w:t xml:space="preserve">] Economic collapse </w:t>
      </w:r>
      <w:r w:rsidRPr="0007468F">
        <w:rPr>
          <w:rFonts w:cs="Calibri"/>
          <w:u w:val="single"/>
        </w:rPr>
        <w:t>outweighs</w:t>
      </w:r>
      <w:r w:rsidRPr="0007468F">
        <w:rPr>
          <w:rFonts w:cs="Calibri"/>
        </w:rPr>
        <w:t xml:space="preserve">. It </w:t>
      </w:r>
      <w:r w:rsidRPr="0007468F">
        <w:rPr>
          <w:rFonts w:cs="Calibri"/>
          <w:u w:val="single"/>
        </w:rPr>
        <w:t>erodes</w:t>
      </w:r>
      <w:r w:rsidRPr="0007468F">
        <w:rPr>
          <w:rFonts w:cs="Calibri"/>
        </w:rPr>
        <w:t xml:space="preserve"> guardrails on </w:t>
      </w:r>
      <w:r w:rsidRPr="0007468F">
        <w:rPr>
          <w:rFonts w:cs="Calibri"/>
          <w:u w:val="single"/>
        </w:rPr>
        <w:t>conflict initiation</w:t>
      </w:r>
      <w:r w:rsidRPr="0007468F">
        <w:rPr>
          <w:rFonts w:cs="Calibri"/>
        </w:rPr>
        <w:t xml:space="preserve">, creating the perception of a </w:t>
      </w:r>
      <w:r w:rsidRPr="0007468F">
        <w:rPr>
          <w:rFonts w:cs="Calibri"/>
          <w:u w:val="single"/>
        </w:rPr>
        <w:t>western</w:t>
      </w:r>
      <w:r w:rsidRPr="0007468F">
        <w:rPr>
          <w:rFonts w:cs="Calibri"/>
        </w:rPr>
        <w:t xml:space="preserve"> power vacuum that </w:t>
      </w:r>
      <w:r w:rsidRPr="0007468F">
        <w:rPr>
          <w:rFonts w:cs="Calibri"/>
          <w:u w:val="single"/>
        </w:rPr>
        <w:t>revisionist</w:t>
      </w:r>
      <w:r w:rsidRPr="0007468F">
        <w:rPr>
          <w:rFonts w:cs="Calibri"/>
        </w:rPr>
        <w:t xml:space="preserve"> leaders use to escalate in Ukraine, SCS, and Gaza, which goes </w:t>
      </w:r>
      <w:r w:rsidRPr="0007468F">
        <w:rPr>
          <w:rFonts w:cs="Calibri"/>
          <w:u w:val="single"/>
        </w:rPr>
        <w:t>nuclear</w:t>
      </w:r>
      <w:r w:rsidRPr="0007468F">
        <w:rPr>
          <w:rFonts w:cs="Calibri"/>
        </w:rPr>
        <w:t xml:space="preserve">---that’s </w:t>
      </w:r>
      <w:r w:rsidRPr="0007468F">
        <w:rPr>
          <w:rFonts w:cs="Calibri"/>
          <w:u w:val="single"/>
        </w:rPr>
        <w:t>Jung</w:t>
      </w:r>
      <w:r w:rsidRPr="0007468F">
        <w:rPr>
          <w:rFonts w:cs="Calibri"/>
        </w:rPr>
        <w:t>.</w:t>
      </w:r>
    </w:p>
    <w:p w14:paraId="0F000778" w14:textId="77777777" w:rsidR="0054363A" w:rsidRDefault="0054363A" w:rsidP="0054363A"/>
    <w:p w14:paraId="0AAFBB93" w14:textId="39816B7D" w:rsidR="0054363A" w:rsidRPr="0054363A" w:rsidRDefault="0054363A" w:rsidP="0054363A">
      <w:pPr>
        <w:pStyle w:val="Heading4"/>
      </w:pPr>
      <w:r>
        <w:rPr>
          <w:u w:val="single"/>
        </w:rPr>
        <w:t>TIMEFRAME</w:t>
      </w:r>
      <w:r>
        <w:t xml:space="preserve">. Trump makes </w:t>
      </w:r>
      <w:r>
        <w:rPr>
          <w:u w:val="single"/>
        </w:rPr>
        <w:t>rash</w:t>
      </w:r>
      <w:r>
        <w:t xml:space="preserve"> decisions likely – declines in growth </w:t>
      </w:r>
      <w:r>
        <w:rPr>
          <w:u w:val="single"/>
        </w:rPr>
        <w:t>immediately</w:t>
      </w:r>
      <w:r>
        <w:t xml:space="preserve"> cause domestic backlash which triggers quick international diversions and escalation.</w:t>
      </w:r>
    </w:p>
    <w:p w14:paraId="33EB46D1" w14:textId="0A2C63FE" w:rsidR="0040615A" w:rsidRPr="0007468F" w:rsidRDefault="0040615A" w:rsidP="005A71AB">
      <w:pPr>
        <w:pStyle w:val="Heading1"/>
        <w:rPr>
          <w:rFonts w:cs="Calibri"/>
        </w:rPr>
      </w:pPr>
      <w:r w:rsidRPr="0007468F">
        <w:rPr>
          <w:rFonts w:cs="Calibri"/>
        </w:rPr>
        <w:t>Topicality</w:t>
      </w:r>
    </w:p>
    <w:p w14:paraId="2079C5E0" w14:textId="77777777" w:rsidR="000A3CEB" w:rsidRPr="0007468F" w:rsidRDefault="000A3CEB" w:rsidP="000A3CEB">
      <w:pPr>
        <w:pStyle w:val="Heading2"/>
        <w:rPr>
          <w:rFonts w:cs="Calibri"/>
        </w:rPr>
      </w:pPr>
      <w:r w:rsidRPr="0007468F">
        <w:rPr>
          <w:rFonts w:cs="Calibri"/>
        </w:rPr>
        <w:t>T---Fiat</w:t>
      </w:r>
    </w:p>
    <w:p w14:paraId="7AA8E55C" w14:textId="77777777" w:rsidR="000A3CEB" w:rsidRPr="0007468F" w:rsidRDefault="000A3CEB" w:rsidP="000A3CEB">
      <w:pPr>
        <w:pStyle w:val="Heading3"/>
        <w:rPr>
          <w:rFonts w:cs="Calibri"/>
        </w:rPr>
      </w:pPr>
      <w:r w:rsidRPr="0007468F">
        <w:rPr>
          <w:rFonts w:cs="Calibri"/>
        </w:rPr>
        <w:t>T-Fiat---2AC</w:t>
      </w:r>
    </w:p>
    <w:p w14:paraId="2BCE32A6" w14:textId="73A1B55E" w:rsidR="000A3CEB" w:rsidRPr="0007468F" w:rsidRDefault="000A3CEB" w:rsidP="000A3CEB">
      <w:pPr>
        <w:pStyle w:val="Analytics"/>
        <w:rPr>
          <w:rFonts w:cs="Calibri"/>
        </w:rPr>
      </w:pPr>
      <w:r w:rsidRPr="0007468F">
        <w:rPr>
          <w:rFonts w:cs="Calibri"/>
        </w:rPr>
        <w:t xml:space="preserve">We meet! We </w:t>
      </w:r>
      <w:r w:rsidRPr="0007468F">
        <w:rPr>
          <w:rFonts w:cs="Calibri"/>
          <w:u w:val="single"/>
        </w:rPr>
        <w:t>defend</w:t>
      </w:r>
      <w:r w:rsidRPr="0007468F">
        <w:rPr>
          <w:rFonts w:cs="Calibri"/>
        </w:rPr>
        <w:t xml:space="preserve"> the </w:t>
      </w:r>
      <w:proofErr w:type="spellStart"/>
      <w:r w:rsidRPr="0007468F">
        <w:rPr>
          <w:rFonts w:cs="Calibri"/>
          <w:u w:val="single"/>
        </w:rPr>
        <w:t>squo</w:t>
      </w:r>
      <w:proofErr w:type="spellEnd"/>
      <w:r w:rsidRPr="0007468F">
        <w:rPr>
          <w:rFonts w:cs="Calibri"/>
        </w:rPr>
        <w:t>.</w:t>
      </w:r>
    </w:p>
    <w:p w14:paraId="6D59A61B" w14:textId="75251CC9" w:rsidR="00894E19" w:rsidRPr="0007468F" w:rsidRDefault="00894E19" w:rsidP="00164FC8">
      <w:pPr>
        <w:pStyle w:val="Heading2"/>
        <w:rPr>
          <w:rFonts w:cs="Calibri"/>
        </w:rPr>
      </w:pPr>
      <w:r w:rsidRPr="0007468F">
        <w:rPr>
          <w:rFonts w:cs="Calibri"/>
        </w:rPr>
        <w:t>T---Plea Bargaining</w:t>
      </w:r>
    </w:p>
    <w:p w14:paraId="2F12BD5C" w14:textId="4644F070" w:rsidR="000A3CEB" w:rsidRPr="0007468F" w:rsidRDefault="000A3CEB" w:rsidP="000A3CEB">
      <w:pPr>
        <w:pStyle w:val="Heading3"/>
        <w:rPr>
          <w:rFonts w:cs="Calibri"/>
        </w:rPr>
      </w:pPr>
      <w:r w:rsidRPr="0007468F">
        <w:rPr>
          <w:rFonts w:cs="Calibri"/>
        </w:rPr>
        <w:t>T-Plea Bargaining---2AC</w:t>
      </w:r>
    </w:p>
    <w:p w14:paraId="0554C03F" w14:textId="28EC10FE" w:rsidR="00D8316F" w:rsidRPr="0007468F" w:rsidRDefault="00D8316F" w:rsidP="00D8316F">
      <w:pPr>
        <w:pStyle w:val="Analytics"/>
        <w:rPr>
          <w:rFonts w:cs="Calibri"/>
        </w:rPr>
      </w:pPr>
      <w:r w:rsidRPr="0007468F">
        <w:rPr>
          <w:rFonts w:cs="Calibri"/>
          <w:u w:val="single"/>
        </w:rPr>
        <w:t>We Meet</w:t>
      </w:r>
      <w:r w:rsidRPr="0007468F">
        <w:rPr>
          <w:rFonts w:cs="Calibri"/>
        </w:rPr>
        <w:t xml:space="preserve">. </w:t>
      </w:r>
      <w:r w:rsidR="00233E68" w:rsidRPr="0007468F">
        <w:rPr>
          <w:rFonts w:cs="Calibri"/>
        </w:rPr>
        <w:t xml:space="preserve">Antitrust pleas are </w:t>
      </w:r>
      <w:r w:rsidR="00233E68" w:rsidRPr="0007468F">
        <w:rPr>
          <w:rFonts w:cs="Calibri"/>
          <w:u w:val="single"/>
        </w:rPr>
        <w:t>plea bargains</w:t>
      </w:r>
      <w:r w:rsidR="00233E68" w:rsidRPr="0007468F">
        <w:rPr>
          <w:rFonts w:cs="Calibri"/>
        </w:rPr>
        <w:t xml:space="preserve">. That’s </w:t>
      </w:r>
      <w:r w:rsidR="00233E68" w:rsidRPr="0007468F">
        <w:rPr>
          <w:rFonts w:cs="Calibri"/>
          <w:u w:val="single"/>
        </w:rPr>
        <w:t>Hammond</w:t>
      </w:r>
      <w:r w:rsidR="00233E68" w:rsidRPr="0007468F">
        <w:rPr>
          <w:rFonts w:cs="Calibri"/>
        </w:rPr>
        <w:t xml:space="preserve"> and </w:t>
      </w:r>
      <w:r w:rsidR="00233E68" w:rsidRPr="0007468F">
        <w:rPr>
          <w:rFonts w:cs="Calibri"/>
          <w:u w:val="single"/>
        </w:rPr>
        <w:t>Strathearn</w:t>
      </w:r>
      <w:r w:rsidR="00233E68" w:rsidRPr="0007468F">
        <w:rPr>
          <w:rFonts w:cs="Calibri"/>
        </w:rPr>
        <w:t>.</w:t>
      </w:r>
      <w:r w:rsidR="002900DF" w:rsidRPr="0007468F">
        <w:rPr>
          <w:rFonts w:cs="Calibri"/>
        </w:rPr>
        <w:t xml:space="preserve"> </w:t>
      </w:r>
    </w:p>
    <w:p w14:paraId="1DB789D0" w14:textId="4A8F0FB0" w:rsidR="00164FC8" w:rsidRPr="0007468F" w:rsidRDefault="00164FC8" w:rsidP="00164FC8">
      <w:pPr>
        <w:pStyle w:val="Heading2"/>
        <w:rPr>
          <w:rFonts w:cs="Calibri"/>
        </w:rPr>
      </w:pPr>
      <w:r w:rsidRPr="0007468F">
        <w:rPr>
          <w:rFonts w:cs="Calibri"/>
        </w:rPr>
        <w:t>T---Subsets</w:t>
      </w:r>
    </w:p>
    <w:p w14:paraId="247ADA07" w14:textId="2AF73102" w:rsidR="000E6E2F" w:rsidRPr="0007468F" w:rsidRDefault="000E6E2F" w:rsidP="000E6E2F">
      <w:pPr>
        <w:pStyle w:val="Heading3"/>
        <w:rPr>
          <w:rFonts w:cs="Calibri"/>
        </w:rPr>
      </w:pPr>
      <w:r w:rsidRPr="0007468F">
        <w:rPr>
          <w:rFonts w:cs="Calibri"/>
        </w:rPr>
        <w:t>T-Subsets---2AC</w:t>
      </w:r>
    </w:p>
    <w:p w14:paraId="60756A3F" w14:textId="39BA9781" w:rsidR="004F0ACA" w:rsidRPr="0007468F" w:rsidRDefault="004455B1" w:rsidP="004F0ACA">
      <w:pPr>
        <w:pStyle w:val="Analytics"/>
        <w:rPr>
          <w:rFonts w:cs="Calibri"/>
        </w:rPr>
      </w:pPr>
      <w:r w:rsidRPr="0007468F">
        <w:rPr>
          <w:rFonts w:cs="Calibri"/>
          <w:u w:val="single"/>
        </w:rPr>
        <w:t>We Meet</w:t>
      </w:r>
      <w:r w:rsidRPr="0007468F">
        <w:rPr>
          <w:rFonts w:cs="Calibri"/>
        </w:rPr>
        <w:t xml:space="preserve">. </w:t>
      </w:r>
      <w:r w:rsidR="004F0ACA" w:rsidRPr="0007468F">
        <w:rPr>
          <w:rFonts w:cs="Calibri"/>
        </w:rPr>
        <w:t xml:space="preserve">Plan text in a vacuum is the most </w:t>
      </w:r>
      <w:r w:rsidR="004F0ACA" w:rsidRPr="0007468F">
        <w:rPr>
          <w:rFonts w:cs="Calibri"/>
          <w:u w:val="single"/>
        </w:rPr>
        <w:t>objective</w:t>
      </w:r>
      <w:r w:rsidR="004F0ACA" w:rsidRPr="0007468F">
        <w:rPr>
          <w:rFonts w:cs="Calibri"/>
        </w:rPr>
        <w:t xml:space="preserve"> AND </w:t>
      </w:r>
      <w:r w:rsidR="004F0ACA" w:rsidRPr="0007468F">
        <w:rPr>
          <w:rFonts w:cs="Calibri"/>
          <w:u w:val="single"/>
        </w:rPr>
        <w:t>non-arbitrary</w:t>
      </w:r>
      <w:r w:rsidR="004F0ACA" w:rsidRPr="0007468F">
        <w:rPr>
          <w:rFonts w:cs="Calibri"/>
        </w:rPr>
        <w:t xml:space="preserve">, else devolves into </w:t>
      </w:r>
      <w:r w:rsidR="004F0ACA" w:rsidRPr="0007468F">
        <w:rPr>
          <w:rFonts w:cs="Calibri"/>
          <w:u w:val="single"/>
        </w:rPr>
        <w:t>positional</w:t>
      </w:r>
      <w:r w:rsidR="004F0ACA" w:rsidRPr="0007468F">
        <w:rPr>
          <w:rFonts w:cs="Calibri"/>
        </w:rPr>
        <w:t xml:space="preserve"> competition.</w:t>
      </w:r>
    </w:p>
    <w:p w14:paraId="38F616E0" w14:textId="0F4EC6A9" w:rsidR="00D26501" w:rsidRPr="0007468F" w:rsidRDefault="00D26501" w:rsidP="00E13080">
      <w:pPr>
        <w:pStyle w:val="Analytics"/>
        <w:rPr>
          <w:rFonts w:cs="Calibri"/>
        </w:rPr>
      </w:pPr>
      <w:r w:rsidRPr="0007468F">
        <w:rPr>
          <w:rFonts w:cs="Calibri"/>
          <w:u w:val="single"/>
        </w:rPr>
        <w:t>Counter-</w:t>
      </w:r>
      <w:proofErr w:type="spellStart"/>
      <w:r w:rsidRPr="0007468F">
        <w:rPr>
          <w:rFonts w:cs="Calibri"/>
          <w:u w:val="single"/>
        </w:rPr>
        <w:t>interp</w:t>
      </w:r>
      <w:proofErr w:type="spellEnd"/>
      <w:r w:rsidRPr="0007468F">
        <w:rPr>
          <w:rFonts w:cs="Calibri"/>
        </w:rPr>
        <w:t xml:space="preserve">: </w:t>
      </w:r>
      <w:r w:rsidR="00E13080" w:rsidRPr="0007468F">
        <w:rPr>
          <w:rFonts w:cs="Calibri"/>
        </w:rPr>
        <w:t>We get</w:t>
      </w:r>
      <w:r w:rsidRPr="0007468F">
        <w:rPr>
          <w:rFonts w:cs="Calibri"/>
        </w:rPr>
        <w:t xml:space="preserve"> </w:t>
      </w:r>
      <w:r w:rsidRPr="0007468F">
        <w:rPr>
          <w:rFonts w:cs="Calibri"/>
          <w:u w:val="single"/>
        </w:rPr>
        <w:t>subsets</w:t>
      </w:r>
      <w:r w:rsidR="00E13080" w:rsidRPr="0007468F">
        <w:rPr>
          <w:rFonts w:cs="Calibri"/>
        </w:rPr>
        <w:t>.</w:t>
      </w:r>
    </w:p>
    <w:p w14:paraId="441CFC85" w14:textId="5E41A5FB" w:rsidR="00FF338D" w:rsidRPr="0007468F" w:rsidRDefault="00FF338D" w:rsidP="00FF338D">
      <w:pPr>
        <w:pStyle w:val="Heading4"/>
        <w:rPr>
          <w:rStyle w:val="StyleUnderline"/>
          <w:rFonts w:cs="Calibri"/>
          <w:highlight w:val="cyan"/>
        </w:rPr>
      </w:pPr>
      <w:r w:rsidRPr="0007468F">
        <w:rPr>
          <w:rFonts w:cs="Calibri"/>
        </w:rPr>
        <w:t xml:space="preserve">In means </w:t>
      </w:r>
      <w:r w:rsidRPr="0007468F">
        <w:rPr>
          <w:rFonts w:cs="Calibri"/>
          <w:u w:val="single"/>
        </w:rPr>
        <w:t>within</w:t>
      </w:r>
      <w:r w:rsidRPr="0007468F">
        <w:rPr>
          <w:rFonts w:cs="Calibri"/>
        </w:rPr>
        <w:t>.</w:t>
      </w:r>
    </w:p>
    <w:p w14:paraId="27104BFD" w14:textId="6325CE1B" w:rsidR="00FF338D" w:rsidRPr="0007468F" w:rsidRDefault="00FF338D" w:rsidP="00FF338D">
      <w:pPr>
        <w:rPr>
          <w:rStyle w:val="StyleUnderline"/>
          <w:highlight w:val="cyan"/>
        </w:rPr>
      </w:pPr>
      <w:r w:rsidRPr="0007468F">
        <w:t>Kevin R.</w:t>
      </w:r>
      <w:r w:rsidR="002A04AE" w:rsidRPr="0007468F">
        <w:t xml:space="preserve"> </w:t>
      </w:r>
      <w:r w:rsidR="002A04AE" w:rsidRPr="0007468F">
        <w:rPr>
          <w:rStyle w:val="Style13ptBold"/>
        </w:rPr>
        <w:t>Casey 9</w:t>
      </w:r>
      <w:r w:rsidR="002A04AE" w:rsidRPr="0007468F">
        <w:t>,</w:t>
      </w:r>
      <w:r w:rsidRPr="0007468F">
        <w:t xml:space="preserve"> co-chair of the intellectual property group at Stradley Ronon; </w:t>
      </w:r>
      <w:r w:rsidR="002A04AE" w:rsidRPr="0007468F">
        <w:t xml:space="preserve">November 30; </w:t>
      </w:r>
      <w:r w:rsidRPr="0007468F">
        <w:t xml:space="preserve">Abbott Point of Care, Inc. v. </w:t>
      </w:r>
      <w:proofErr w:type="spellStart"/>
      <w:r w:rsidRPr="0007468F">
        <w:t>Epocal</w:t>
      </w:r>
      <w:proofErr w:type="spellEnd"/>
      <w:r w:rsidRPr="0007468F">
        <w:t>, Inc.,” U</w:t>
      </w:r>
      <w:r w:rsidRPr="0007468F">
        <w:rPr>
          <w:i/>
          <w:iCs/>
        </w:rPr>
        <w:t>.S. District Court for the Northern District of Alabama</w:t>
      </w:r>
      <w:r w:rsidRPr="0007468F">
        <w:t>, 2009 U.S. Dist. LEXIS 140383</w:t>
      </w:r>
    </w:p>
    <w:p w14:paraId="3740024D" w14:textId="77777777" w:rsidR="00FF338D" w:rsidRPr="0007468F" w:rsidRDefault="00FF338D" w:rsidP="00FF338D">
      <w:pPr>
        <w:rPr>
          <w:rStyle w:val="StyleUnderline"/>
          <w:highlight w:val="cyan"/>
        </w:rPr>
      </w:pPr>
      <w:r w:rsidRPr="0007468F">
        <w:rPr>
          <w:rFonts w:eastAsia="Calibri"/>
          <w:sz w:val="16"/>
          <w:szCs w:val="16"/>
        </w:rPr>
        <w:t xml:space="preserve">Although the claims recite only one positional relationship between the gas equilibration reservoir and the conduit, namely that the former is positioned in the latter, the '824 written description (including both text and drawings) teaches three, separate positional embodiments.56 Turning first to the text of the specification, taught is one embodiment in which the gas equilibrium reservoir is "within" the conduit (col. 9, line 42) or "in" the conduit (col. 3, lines 18, 42).57 </w:t>
      </w:r>
    </w:p>
    <w:p w14:paraId="2DA51233" w14:textId="77777777" w:rsidR="00FF338D" w:rsidRPr="0007468F" w:rsidRDefault="00FF338D" w:rsidP="00FF338D">
      <w:pPr>
        <w:rPr>
          <w:rStyle w:val="StyleUnderline"/>
          <w:highlight w:val="cyan"/>
        </w:rPr>
      </w:pPr>
      <w:r w:rsidRPr="0007468F">
        <w:rPr>
          <w:rFonts w:eastAsia="Calibri"/>
          <w:sz w:val="16"/>
          <w:szCs w:val="16"/>
        </w:rPr>
        <w:t xml:space="preserve">[BEGIN FOOTNOTE 57] </w:t>
      </w:r>
      <w:r w:rsidRPr="0007468F">
        <w:rPr>
          <w:rStyle w:val="Emphasis"/>
        </w:rPr>
        <w:t>Webster's</w:t>
      </w:r>
      <w:r w:rsidRPr="0007468F">
        <w:rPr>
          <w:rFonts w:eastAsia="Calibri"/>
          <w:u w:val="single"/>
        </w:rPr>
        <w:t xml:space="preserve"> defines </w:t>
      </w:r>
      <w:r w:rsidRPr="0007468F">
        <w:rPr>
          <w:rStyle w:val="StyleUnderline"/>
        </w:rPr>
        <w:t>"</w:t>
      </w:r>
      <w:r w:rsidRPr="0007468F">
        <w:rPr>
          <w:rStyle w:val="Emphasis"/>
          <w:highlight w:val="cyan"/>
        </w:rPr>
        <w:t>in</w:t>
      </w:r>
      <w:r w:rsidRPr="0007468F">
        <w:rPr>
          <w:rStyle w:val="StyleUnderline"/>
        </w:rPr>
        <w:t>,"</w:t>
      </w:r>
      <w:r w:rsidRPr="0007468F">
        <w:rPr>
          <w:rFonts w:eastAsia="Calibri"/>
          <w:sz w:val="16"/>
          <w:szCs w:val="16"/>
        </w:rPr>
        <w:t xml:space="preserve"> at 557, </w:t>
      </w:r>
      <w:r w:rsidRPr="0007468F">
        <w:rPr>
          <w:rFonts w:eastAsia="Calibri"/>
          <w:u w:val="single"/>
        </w:rPr>
        <w:t>as "</w:t>
      </w:r>
      <w:r w:rsidRPr="0007468F">
        <w:rPr>
          <w:rStyle w:val="Emphasis"/>
        </w:rPr>
        <w:t>Within</w:t>
      </w:r>
      <w:r w:rsidRPr="0007468F">
        <w:rPr>
          <w:rFonts w:eastAsia="Calibri"/>
          <w:u w:val="single"/>
        </w:rPr>
        <w:t xml:space="preserve"> the </w:t>
      </w:r>
      <w:r w:rsidRPr="0007468F">
        <w:rPr>
          <w:rStyle w:val="Emphasis"/>
        </w:rPr>
        <w:t>bounds</w:t>
      </w:r>
      <w:r w:rsidRPr="0007468F">
        <w:rPr>
          <w:rFonts w:eastAsia="Calibri"/>
          <w:u w:val="single"/>
        </w:rPr>
        <w:t xml:space="preserve"> or area of"</w:t>
      </w:r>
      <w:r w:rsidRPr="0007468F">
        <w:rPr>
          <w:rFonts w:eastAsia="Calibri"/>
          <w:sz w:val="16"/>
          <w:szCs w:val="16"/>
        </w:rPr>
        <w:t xml:space="preserve"> and "within," at 1268, as "In </w:t>
      </w:r>
      <w:r w:rsidRPr="0007468F">
        <w:rPr>
          <w:rFonts w:eastAsia="Calibri"/>
          <w:u w:val="single"/>
        </w:rPr>
        <w:t xml:space="preserve">or into the inner part: </w:t>
      </w:r>
      <w:r w:rsidRPr="0007468F">
        <w:rPr>
          <w:rStyle w:val="Emphasis"/>
        </w:rPr>
        <w:t>INSIDE</w:t>
      </w:r>
      <w:r w:rsidRPr="0007468F">
        <w:rPr>
          <w:rFonts w:eastAsia="Calibri"/>
          <w:u w:val="single"/>
        </w:rPr>
        <w:t>." Note that</w:t>
      </w:r>
      <w:r w:rsidRPr="0007468F">
        <w:rPr>
          <w:rFonts w:eastAsia="Calibri"/>
          <w:sz w:val="16"/>
          <w:szCs w:val="16"/>
        </w:rPr>
        <w:t xml:space="preserve"> the definition of "within" incorporates "in." </w:t>
      </w:r>
      <w:r w:rsidRPr="0007468F">
        <w:rPr>
          <w:rFonts w:eastAsia="Calibri"/>
          <w:u w:val="single"/>
        </w:rPr>
        <w:t xml:space="preserve">The word "in" </w:t>
      </w:r>
      <w:r w:rsidRPr="0007468F">
        <w:rPr>
          <w:rFonts w:eastAsia="Calibri"/>
          <w:highlight w:val="cyan"/>
          <w:u w:val="single"/>
        </w:rPr>
        <w:t xml:space="preserve">does </w:t>
      </w:r>
      <w:r w:rsidRPr="0007468F">
        <w:rPr>
          <w:rStyle w:val="Emphasis"/>
          <w:highlight w:val="cyan"/>
        </w:rPr>
        <w:t>not require</w:t>
      </w:r>
      <w:r w:rsidRPr="0007468F">
        <w:rPr>
          <w:rFonts w:eastAsia="Calibri"/>
          <w:u w:val="single"/>
        </w:rPr>
        <w:t xml:space="preserve"> that </w:t>
      </w:r>
      <w:r w:rsidRPr="0007468F">
        <w:rPr>
          <w:rFonts w:eastAsia="Calibri"/>
          <w:highlight w:val="cyan"/>
          <w:u w:val="single"/>
        </w:rPr>
        <w:t xml:space="preserve">something </w:t>
      </w:r>
      <w:r w:rsidRPr="0007468F">
        <w:rPr>
          <w:rFonts w:eastAsia="Calibri"/>
          <w:u w:val="single"/>
        </w:rPr>
        <w:t xml:space="preserve">be </w:t>
      </w:r>
      <w:r w:rsidRPr="0007468F">
        <w:rPr>
          <w:rStyle w:val="Emphasis"/>
          <w:highlight w:val="cyan"/>
        </w:rPr>
        <w:t>completely</w:t>
      </w:r>
      <w:r w:rsidRPr="0007468F">
        <w:rPr>
          <w:rFonts w:eastAsia="Calibri"/>
          <w:highlight w:val="cyan"/>
          <w:u w:val="single"/>
        </w:rPr>
        <w:t xml:space="preserve"> and </w:t>
      </w:r>
      <w:r w:rsidRPr="0007468F">
        <w:rPr>
          <w:rStyle w:val="Emphasis"/>
          <w:highlight w:val="cyan"/>
        </w:rPr>
        <w:t>continuously inside</w:t>
      </w:r>
      <w:r w:rsidRPr="0007468F">
        <w:rPr>
          <w:rFonts w:eastAsia="Calibri"/>
          <w:u w:val="single"/>
        </w:rPr>
        <w:t xml:space="preserve"> of something else. A component may be </w:t>
      </w:r>
      <w:r w:rsidRPr="0007468F">
        <w:rPr>
          <w:rStyle w:val="Emphasis"/>
        </w:rPr>
        <w:t>"in"</w:t>
      </w:r>
      <w:r w:rsidRPr="0007468F">
        <w:rPr>
          <w:rFonts w:eastAsia="Calibri"/>
          <w:u w:val="single"/>
        </w:rPr>
        <w:t xml:space="preserve"> another component if it is </w:t>
      </w:r>
      <w:r w:rsidRPr="0007468F">
        <w:rPr>
          <w:rStyle w:val="Emphasis"/>
        </w:rPr>
        <w:t>located</w:t>
      </w:r>
      <w:r w:rsidRPr="0007468F">
        <w:rPr>
          <w:rFonts w:eastAsia="Calibri"/>
          <w:sz w:val="16"/>
          <w:szCs w:val="16"/>
        </w:rPr>
        <w:t xml:space="preserve">, </w:t>
      </w:r>
      <w:r w:rsidRPr="0007468F">
        <w:rPr>
          <w:rStyle w:val="Emphasis"/>
        </w:rPr>
        <w:t>at least</w:t>
      </w:r>
      <w:r w:rsidRPr="0007468F">
        <w:rPr>
          <w:rFonts w:eastAsia="Calibri"/>
          <w:u w:val="single"/>
        </w:rPr>
        <w:t xml:space="preserve"> in </w:t>
      </w:r>
      <w:r w:rsidRPr="0007468F">
        <w:rPr>
          <w:rStyle w:val="Emphasis"/>
        </w:rPr>
        <w:t>relevant part</w:t>
      </w:r>
      <w:r w:rsidRPr="0007468F">
        <w:rPr>
          <w:rFonts w:eastAsia="Calibri"/>
          <w:u w:val="single"/>
        </w:rPr>
        <w:t xml:space="preserve">, in the </w:t>
      </w:r>
      <w:r w:rsidRPr="0007468F">
        <w:rPr>
          <w:rStyle w:val="Emphasis"/>
        </w:rPr>
        <w:t>defined space</w:t>
      </w:r>
      <w:r w:rsidRPr="0007468F">
        <w:rPr>
          <w:rFonts w:eastAsia="Calibri"/>
          <w:u w:val="single"/>
        </w:rPr>
        <w:t>.</w:t>
      </w:r>
      <w:r w:rsidRPr="0007468F">
        <w:rPr>
          <w:rFonts w:eastAsia="Calibri"/>
          <w:sz w:val="16"/>
          <w:szCs w:val="16"/>
        </w:rPr>
        <w:t xml:space="preserve"> See Foster v. </w:t>
      </w:r>
      <w:proofErr w:type="spellStart"/>
      <w:r w:rsidRPr="0007468F">
        <w:rPr>
          <w:rFonts w:eastAsia="Calibri"/>
          <w:sz w:val="16"/>
          <w:szCs w:val="16"/>
        </w:rPr>
        <w:t>Hallco</w:t>
      </w:r>
      <w:proofErr w:type="spellEnd"/>
      <w:r w:rsidRPr="0007468F">
        <w:rPr>
          <w:rFonts w:eastAsia="Calibri"/>
          <w:sz w:val="16"/>
          <w:szCs w:val="16"/>
        </w:rPr>
        <w:t xml:space="preserve"> Mfg. Co., 119 F.3d 16, 1997 WL 419391 at *8 (Fed. Cir. 1997) (non-precedential). See also Gemstar-TV Guide Int'l, Inc. v. Int'l Trade Comm'n, 383 F.3d 1352, 1372 (Fed. Cir. 2004) ("General use dictionaries define 'in' as 'used as a functional word to indicate location or position in space or in some materially bounded object.' Webster's Third New International Dictionary 1139 (1993). From these definitions, the ordinary meaning of 'storage means in a data processor' is a device capable of retaining data located within a data processing device or system."); TI Group Automotive Sys. (N. Am.), Inc. v. VDO N. Am., L.L.C., 375 F.3d 1126, 1136 (Fed. Cir. 2004) ("we affirm the district court's construction of the term 'within' as meaning 'inside'," stating "what is not outside is on the inside"). [END FOOTNOTE 57]</w:t>
      </w:r>
    </w:p>
    <w:p w14:paraId="30B7FA48" w14:textId="77777777" w:rsidR="00FF338D" w:rsidRPr="0007468F" w:rsidRDefault="00FF338D" w:rsidP="00FF338D">
      <w:pPr>
        <w:rPr>
          <w:rStyle w:val="StyleUnderline"/>
          <w:highlight w:val="cyan"/>
        </w:rPr>
      </w:pPr>
      <w:r w:rsidRPr="0007468F">
        <w:rPr>
          <w:rFonts w:eastAsia="Calibri"/>
          <w:sz w:val="16"/>
          <w:szCs w:val="16"/>
        </w:rPr>
        <w:t>This embodiment clearly and directly corresponds to the claimed positional relationship.58 In a second embodiment, the gas equilibrium reservoir is "separated" from the conduit by an intervening membrane (col. 3, line 63; col. 4, lines 40 and 51-53; col. 10, line 54; and Figs. 1E and 4).59 Finally, in a third embodiment, the gas equilibrium reservoir is generally "formed in association with the conduit" (col. 7, line 20) or the conduit is described as "having" a reservoir (col. 3, line 67 and col. 4, line 17).</w:t>
      </w:r>
    </w:p>
    <w:p w14:paraId="11E13CD9" w14:textId="77777777" w:rsidR="00D26501" w:rsidRPr="0007468F" w:rsidRDefault="00D26501" w:rsidP="004B195D">
      <w:pPr>
        <w:pStyle w:val="Analytics"/>
        <w:rPr>
          <w:rFonts w:cs="Calibri"/>
        </w:rPr>
      </w:pPr>
      <w:r w:rsidRPr="0007468F">
        <w:rPr>
          <w:rFonts w:cs="Calibri"/>
        </w:rPr>
        <w:t xml:space="preserve">1. </w:t>
      </w:r>
      <w:r w:rsidRPr="0007468F">
        <w:rPr>
          <w:rFonts w:cs="Calibri"/>
          <w:u w:val="single"/>
        </w:rPr>
        <w:t>AFF GROUND</w:t>
      </w:r>
      <w:r w:rsidRPr="0007468F">
        <w:rPr>
          <w:rFonts w:cs="Calibri"/>
        </w:rPr>
        <w:t xml:space="preserve">---their model is </w:t>
      </w:r>
      <w:r w:rsidRPr="0007468F">
        <w:rPr>
          <w:rFonts w:cs="Calibri"/>
          <w:u w:val="single"/>
        </w:rPr>
        <w:t>one AFF</w:t>
      </w:r>
      <w:r w:rsidRPr="0007468F">
        <w:rPr>
          <w:rFonts w:cs="Calibri"/>
        </w:rPr>
        <w:t xml:space="preserve"> which zeroes </w:t>
      </w:r>
      <w:r w:rsidRPr="0007468F">
        <w:rPr>
          <w:rFonts w:cs="Calibri"/>
          <w:u w:val="single"/>
        </w:rPr>
        <w:t>topic ed</w:t>
      </w:r>
      <w:r w:rsidRPr="0007468F">
        <w:rPr>
          <w:rFonts w:cs="Calibri"/>
        </w:rPr>
        <w:t xml:space="preserve"> and the </w:t>
      </w:r>
      <w:r w:rsidRPr="0007468F">
        <w:rPr>
          <w:rFonts w:cs="Calibri"/>
          <w:u w:val="single"/>
        </w:rPr>
        <w:t>AFF win-rate</w:t>
      </w:r>
      <w:r w:rsidRPr="0007468F">
        <w:rPr>
          <w:rFonts w:cs="Calibri"/>
        </w:rPr>
        <w:t>.</w:t>
      </w:r>
    </w:p>
    <w:p w14:paraId="08E8110D" w14:textId="77777777" w:rsidR="00D26501" w:rsidRPr="0007468F" w:rsidRDefault="00D26501" w:rsidP="004B195D">
      <w:pPr>
        <w:pStyle w:val="Analytics"/>
        <w:rPr>
          <w:rFonts w:cs="Calibri"/>
        </w:rPr>
      </w:pPr>
      <w:r w:rsidRPr="0007468F">
        <w:rPr>
          <w:rFonts w:cs="Calibri"/>
        </w:rPr>
        <w:t xml:space="preserve">2. </w:t>
      </w:r>
      <w:r w:rsidRPr="0007468F">
        <w:rPr>
          <w:rFonts w:cs="Calibri"/>
          <w:u w:val="single"/>
        </w:rPr>
        <w:t>PICs</w:t>
      </w:r>
      <w:r w:rsidRPr="0007468F">
        <w:rPr>
          <w:rFonts w:cs="Calibri"/>
        </w:rPr>
        <w:t xml:space="preserve">---each plea bargain becomes a PIC which </w:t>
      </w:r>
      <w:r w:rsidRPr="0007468F">
        <w:rPr>
          <w:rFonts w:cs="Calibri"/>
          <w:u w:val="single"/>
        </w:rPr>
        <w:t>flips limits</w:t>
      </w:r>
      <w:r w:rsidRPr="0007468F">
        <w:rPr>
          <w:rFonts w:cs="Calibri"/>
        </w:rPr>
        <w:t xml:space="preserve"> and crunches the 1AR.</w:t>
      </w:r>
    </w:p>
    <w:p w14:paraId="14985480" w14:textId="093C06C8" w:rsidR="0019343A" w:rsidRPr="0007468F" w:rsidRDefault="0019343A" w:rsidP="004B195D">
      <w:pPr>
        <w:pStyle w:val="Analytics"/>
        <w:rPr>
          <w:rFonts w:cs="Calibri"/>
        </w:rPr>
      </w:pPr>
      <w:r w:rsidRPr="0007468F">
        <w:rPr>
          <w:rFonts w:cs="Calibri"/>
        </w:rPr>
        <w:t xml:space="preserve">[AT: Don’t Negate] – They </w:t>
      </w:r>
      <w:r w:rsidRPr="0007468F">
        <w:rPr>
          <w:rFonts w:cs="Calibri"/>
          <w:u w:val="single"/>
        </w:rPr>
        <w:t>negate</w:t>
      </w:r>
      <w:r w:rsidRPr="0007468F">
        <w:rPr>
          <w:rFonts w:cs="Calibri"/>
        </w:rPr>
        <w:t xml:space="preserve"> their definitions don’t have intent to say justice is “most but not all” and every other definition says “throughout” or “all,” referring to the total.</w:t>
      </w:r>
    </w:p>
    <w:p w14:paraId="49E2C663" w14:textId="29C459D8" w:rsidR="00D26501" w:rsidRPr="0007468F" w:rsidRDefault="00D26501" w:rsidP="004B195D">
      <w:pPr>
        <w:pStyle w:val="Analytics"/>
        <w:rPr>
          <w:rFonts w:cs="Calibri"/>
        </w:rPr>
      </w:pPr>
      <w:r w:rsidRPr="0007468F">
        <w:rPr>
          <w:rFonts w:cs="Calibri"/>
        </w:rPr>
        <w:t xml:space="preserve">3. </w:t>
      </w:r>
      <w:r w:rsidRPr="0007468F">
        <w:rPr>
          <w:rFonts w:cs="Calibri"/>
          <w:u w:val="single"/>
        </w:rPr>
        <w:t>FUNCTIONAL LIMITS</w:t>
      </w:r>
      <w:r w:rsidRPr="0007468F">
        <w:rPr>
          <w:rFonts w:cs="Calibri"/>
        </w:rPr>
        <w:t>---</w:t>
      </w:r>
      <w:r w:rsidRPr="0007468F">
        <w:rPr>
          <w:rFonts w:cs="Calibri"/>
          <w:u w:val="single"/>
        </w:rPr>
        <w:t>lit</w:t>
      </w:r>
      <w:r w:rsidR="004B195D" w:rsidRPr="0007468F">
        <w:rPr>
          <w:rFonts w:cs="Calibri"/>
          <w:u w:val="single"/>
        </w:rPr>
        <w:t>erature</w:t>
      </w:r>
      <w:r w:rsidRPr="0007468F">
        <w:rPr>
          <w:rFonts w:cs="Calibri"/>
        </w:rPr>
        <w:t xml:space="preserve"> and </w:t>
      </w:r>
      <w:proofErr w:type="spellStart"/>
      <w:r w:rsidRPr="0007468F">
        <w:rPr>
          <w:rFonts w:cs="Calibri"/>
          <w:u w:val="single"/>
        </w:rPr>
        <w:t>ev</w:t>
      </w:r>
      <w:proofErr w:type="spellEnd"/>
      <w:r w:rsidRPr="0007468F">
        <w:rPr>
          <w:rFonts w:cs="Calibri"/>
        </w:rPr>
        <w:t xml:space="preserve"> limit</w:t>
      </w:r>
      <w:r w:rsidR="004B195D" w:rsidRPr="0007468F">
        <w:rPr>
          <w:rFonts w:cs="Calibri"/>
        </w:rPr>
        <w:t xml:space="preserve">s </w:t>
      </w:r>
      <w:proofErr w:type="spellStart"/>
      <w:r w:rsidR="000C6AB3" w:rsidRPr="0007468F">
        <w:rPr>
          <w:rFonts w:cs="Calibri"/>
        </w:rPr>
        <w:t>affs</w:t>
      </w:r>
      <w:proofErr w:type="spellEnd"/>
      <w:r w:rsidRPr="0007468F">
        <w:rPr>
          <w:rFonts w:cs="Calibri"/>
        </w:rPr>
        <w:t>.</w:t>
      </w:r>
    </w:p>
    <w:p w14:paraId="1BE19351" w14:textId="77777777" w:rsidR="00D26501" w:rsidRPr="0007468F" w:rsidRDefault="00D26501" w:rsidP="00F37AD5">
      <w:pPr>
        <w:pStyle w:val="Analytics"/>
        <w:rPr>
          <w:rFonts w:cs="Calibri"/>
        </w:rPr>
      </w:pPr>
      <w:r w:rsidRPr="0007468F">
        <w:rPr>
          <w:rFonts w:cs="Calibri"/>
        </w:rPr>
        <w:t xml:space="preserve">4. </w:t>
      </w:r>
      <w:r w:rsidRPr="0007468F">
        <w:rPr>
          <w:rFonts w:cs="Calibri"/>
          <w:u w:val="single"/>
        </w:rPr>
        <w:t>GENERICS</w:t>
      </w:r>
      <w:r w:rsidRPr="0007468F">
        <w:rPr>
          <w:rFonts w:cs="Calibri"/>
        </w:rPr>
        <w:t xml:space="preserve">---politics, skep, unlimited advantage CPs, abolition, impact turns </w:t>
      </w:r>
      <w:r w:rsidRPr="0007468F">
        <w:rPr>
          <w:rFonts w:cs="Calibri"/>
          <w:u w:val="single"/>
        </w:rPr>
        <w:t>all</w:t>
      </w:r>
      <w:r w:rsidRPr="0007468F">
        <w:rPr>
          <w:rFonts w:cs="Calibri"/>
        </w:rPr>
        <w:t xml:space="preserve"> exist </w:t>
      </w:r>
      <w:r w:rsidRPr="0007468F">
        <w:rPr>
          <w:rFonts w:cs="Calibri"/>
          <w:u w:val="single"/>
        </w:rPr>
        <w:t>only</w:t>
      </w:r>
      <w:r w:rsidRPr="0007468F">
        <w:rPr>
          <w:rFonts w:cs="Calibri"/>
        </w:rPr>
        <w:t xml:space="preserve"> for the NEG.</w:t>
      </w:r>
    </w:p>
    <w:p w14:paraId="37DD4B9D" w14:textId="77777777" w:rsidR="00D26501" w:rsidRPr="0007468F" w:rsidRDefault="00D26501" w:rsidP="00F37AD5">
      <w:pPr>
        <w:pStyle w:val="Analytics"/>
        <w:rPr>
          <w:rFonts w:cs="Calibri"/>
        </w:rPr>
      </w:pPr>
      <w:r w:rsidRPr="0007468F">
        <w:rPr>
          <w:rFonts w:cs="Calibri"/>
        </w:rPr>
        <w:t xml:space="preserve">5. </w:t>
      </w:r>
      <w:r w:rsidRPr="0007468F">
        <w:rPr>
          <w:rFonts w:cs="Calibri"/>
          <w:u w:val="single"/>
        </w:rPr>
        <w:t>REASONABILITY</w:t>
      </w:r>
      <w:r w:rsidRPr="0007468F">
        <w:rPr>
          <w:rFonts w:cs="Calibri"/>
        </w:rPr>
        <w:t xml:space="preserve">---the opportunity cost to voting NEG is </w:t>
      </w:r>
      <w:r w:rsidRPr="0007468F">
        <w:rPr>
          <w:rFonts w:cs="Calibri"/>
          <w:u w:val="single"/>
        </w:rPr>
        <w:t>tossing out</w:t>
      </w:r>
      <w:r w:rsidRPr="0007468F">
        <w:rPr>
          <w:rFonts w:cs="Calibri"/>
        </w:rPr>
        <w:t xml:space="preserve"> substance.</w:t>
      </w:r>
    </w:p>
    <w:p w14:paraId="13EE4110" w14:textId="2FE930B3" w:rsidR="00945677" w:rsidRPr="0007468F" w:rsidRDefault="00945677" w:rsidP="00945677">
      <w:pPr>
        <w:pStyle w:val="Heading3"/>
        <w:rPr>
          <w:rFonts w:cs="Calibri"/>
        </w:rPr>
      </w:pPr>
      <w:r w:rsidRPr="0007468F">
        <w:rPr>
          <w:rFonts w:cs="Calibri"/>
        </w:rPr>
        <w:t>T-Subsets---AT: The---</w:t>
      </w:r>
      <w:r w:rsidR="0046176C" w:rsidRPr="0007468F">
        <w:rPr>
          <w:rFonts w:cs="Calibri"/>
        </w:rPr>
        <w:t>Ext</w:t>
      </w:r>
    </w:p>
    <w:p w14:paraId="52B8CD59" w14:textId="77777777" w:rsidR="004B7D6F" w:rsidRPr="0007468F" w:rsidRDefault="004B7D6F" w:rsidP="004B7D6F">
      <w:pPr>
        <w:pStyle w:val="Heading4"/>
        <w:rPr>
          <w:rFonts w:cs="Calibri"/>
        </w:rPr>
      </w:pPr>
      <w:r w:rsidRPr="0007468F">
        <w:rPr>
          <w:rFonts w:cs="Calibri"/>
        </w:rPr>
        <w:t>‘The’ is not transformative.</w:t>
      </w:r>
    </w:p>
    <w:p w14:paraId="16AAAFEB" w14:textId="5824FCBC" w:rsidR="004B7D6F" w:rsidRPr="0007468F" w:rsidRDefault="004B7D6F" w:rsidP="004B7D6F">
      <w:r w:rsidRPr="0007468F">
        <w:t xml:space="preserve">Stephen </w:t>
      </w:r>
      <w:r w:rsidR="00AD381F" w:rsidRPr="0007468F">
        <w:rPr>
          <w:rStyle w:val="Style13ptBold"/>
        </w:rPr>
        <w:t>Breyer 20</w:t>
      </w:r>
      <w:r w:rsidR="00AD381F" w:rsidRPr="0007468F">
        <w:t>,</w:t>
      </w:r>
      <w:r w:rsidRPr="0007468F">
        <w:t xml:space="preserve"> Justice on the Supreme Court of the United States, dissenting; </w:t>
      </w:r>
      <w:r w:rsidR="00D06458" w:rsidRPr="0007468F">
        <w:t xml:space="preserve">June 30; </w:t>
      </w:r>
      <w:r w:rsidRPr="0007468F">
        <w:t>Westlaw, “United States Pat. &amp; Trademark Off. v. Booking.com B. V.,” 140 S. Ct. 2298</w:t>
      </w:r>
    </w:p>
    <w:p w14:paraId="39A38F2F" w14:textId="113BC939" w:rsidR="004B7D6F" w:rsidRPr="0007468F" w:rsidRDefault="004B7D6F" w:rsidP="004B7D6F">
      <w:pPr>
        <w:rPr>
          <w:sz w:val="16"/>
        </w:rPr>
      </w:pPr>
      <w:r w:rsidRPr="0007468F">
        <w:rPr>
          <w:sz w:val="16"/>
        </w:rPr>
        <w:t xml:space="preserve">That fact does not distinguish Goodyear. A generic term may suggest that it is associated with a specific entity. That does not render it nongeneric. For example, “Wine, Inc.” implies the existence of a specific legal entity incorporated under the laws of some State. Likewise, consumers may perceive “The Wine Company” to refer to some specific company rather than a genus of companies. But </w:t>
      </w:r>
      <w:r w:rsidRPr="0007468F">
        <w:rPr>
          <w:rStyle w:val="StyleUnderline"/>
        </w:rPr>
        <w:t xml:space="preserve">the addition of the </w:t>
      </w:r>
      <w:r w:rsidRPr="0007468F">
        <w:rPr>
          <w:rStyle w:val="Emphasis"/>
        </w:rPr>
        <w:t>definite</w:t>
      </w:r>
      <w:r w:rsidRPr="0007468F">
        <w:rPr>
          <w:rStyle w:val="StyleUnderline"/>
        </w:rPr>
        <w:t xml:space="preserve"> article </w:t>
      </w:r>
      <w:r w:rsidRPr="0007468F">
        <w:rPr>
          <w:rStyle w:val="StyleUnderline"/>
          <w:highlight w:val="cyan"/>
        </w:rPr>
        <w:t>“the”</w:t>
      </w:r>
      <w:r w:rsidRPr="0007468F">
        <w:rPr>
          <w:rStyle w:val="StyleUnderline"/>
        </w:rPr>
        <w:t xml:space="preserve"> </w:t>
      </w:r>
      <w:r w:rsidRPr="0007468F">
        <w:rPr>
          <w:rStyle w:val="Emphasis"/>
        </w:rPr>
        <w:t xml:space="preserve">obviously </w:t>
      </w:r>
      <w:r w:rsidRPr="0007468F">
        <w:rPr>
          <w:rStyle w:val="Emphasis"/>
          <w:highlight w:val="cyan"/>
        </w:rPr>
        <w:t>does not</w:t>
      </w:r>
      <w:r w:rsidRPr="0007468F">
        <w:rPr>
          <w:rStyle w:val="StyleUnderline"/>
          <w:highlight w:val="cyan"/>
        </w:rPr>
        <w:t xml:space="preserve"> transform </w:t>
      </w:r>
      <w:r w:rsidRPr="0007468F">
        <w:rPr>
          <w:rStyle w:val="StyleUnderline"/>
        </w:rPr>
        <w:t xml:space="preserve">the </w:t>
      </w:r>
      <w:r w:rsidRPr="0007468F">
        <w:rPr>
          <w:rStyle w:val="Emphasis"/>
          <w:highlight w:val="cyan"/>
        </w:rPr>
        <w:t>generic nature</w:t>
      </w:r>
      <w:r w:rsidRPr="0007468F">
        <w:rPr>
          <w:rStyle w:val="StyleUnderline"/>
          <w:highlight w:val="cyan"/>
        </w:rPr>
        <w:t xml:space="preserve"> of </w:t>
      </w:r>
      <w:r w:rsidRPr="0007468F">
        <w:rPr>
          <w:rStyle w:val="StyleUnderline"/>
        </w:rPr>
        <w:t xml:space="preserve">that </w:t>
      </w:r>
      <w:r w:rsidRPr="0007468F">
        <w:rPr>
          <w:rStyle w:val="StyleUnderline"/>
          <w:highlight w:val="cyan"/>
        </w:rPr>
        <w:t>term</w:t>
      </w:r>
      <w:r w:rsidRPr="0007468F">
        <w:rPr>
          <w:sz w:val="16"/>
        </w:rPr>
        <w:t xml:space="preserve">. See In re The Computer Store, Inc., 211 U.S.P.Q. 72, 74–75 (TTAB 1981). True, these terms do not carry the exclusivity of a domain name. But that functional exclusivity does not negate the principle animating Goodyear: Terms that merely convey the nature of the producer's business should remain free for all to use. See 128 U.S. at 603, 9 </w:t>
      </w:r>
      <w:proofErr w:type="spellStart"/>
      <w:r w:rsidRPr="0007468F">
        <w:rPr>
          <w:sz w:val="16"/>
        </w:rPr>
        <w:t>S.Ct</w:t>
      </w:r>
      <w:proofErr w:type="spellEnd"/>
      <w:r w:rsidRPr="0007468F">
        <w:rPr>
          <w:sz w:val="16"/>
        </w:rPr>
        <w:t>. 166.</w:t>
      </w:r>
    </w:p>
    <w:p w14:paraId="3FAAA0EC" w14:textId="45FCD0C3" w:rsidR="00D26501" w:rsidRPr="0007468F" w:rsidRDefault="00D26501" w:rsidP="00D26501">
      <w:pPr>
        <w:pStyle w:val="Heading3"/>
        <w:rPr>
          <w:rFonts w:cs="Calibri"/>
        </w:rPr>
      </w:pPr>
      <w:r w:rsidRPr="0007468F">
        <w:rPr>
          <w:rFonts w:cs="Calibri"/>
        </w:rPr>
        <w:t>T-Subsets---</w:t>
      </w:r>
      <w:r w:rsidR="00B00E3A" w:rsidRPr="0007468F">
        <w:rPr>
          <w:rFonts w:cs="Calibri"/>
        </w:rPr>
        <w:t>AT: Grammer</w:t>
      </w:r>
      <w:r w:rsidRPr="0007468F">
        <w:rPr>
          <w:rFonts w:cs="Calibri"/>
        </w:rPr>
        <w:t>---</w:t>
      </w:r>
      <w:r w:rsidR="00B00E3A" w:rsidRPr="0007468F">
        <w:rPr>
          <w:rFonts w:cs="Calibri"/>
        </w:rPr>
        <w:t>Ext</w:t>
      </w:r>
    </w:p>
    <w:p w14:paraId="0FEC643D" w14:textId="77777777" w:rsidR="00D26501" w:rsidRPr="0007468F" w:rsidRDefault="00D26501" w:rsidP="00D26501">
      <w:pPr>
        <w:pStyle w:val="Heading4"/>
        <w:rPr>
          <w:rFonts w:cs="Calibri"/>
        </w:rPr>
      </w:pPr>
      <w:r w:rsidRPr="0007468F">
        <w:rPr>
          <w:rFonts w:cs="Calibri"/>
        </w:rPr>
        <w:t xml:space="preserve">Minorities </w:t>
      </w:r>
      <w:r w:rsidRPr="0007468F">
        <w:rPr>
          <w:rFonts w:cs="Calibri"/>
          <w:u w:val="single"/>
        </w:rPr>
        <w:t>affirm</w:t>
      </w:r>
      <w:r w:rsidRPr="0007468F">
        <w:rPr>
          <w:rFonts w:cs="Calibri"/>
        </w:rPr>
        <w:t xml:space="preserve"> generics regardless of </w:t>
      </w:r>
      <w:r w:rsidRPr="0007468F">
        <w:rPr>
          <w:rFonts w:cs="Calibri"/>
          <w:u w:val="single"/>
        </w:rPr>
        <w:t>proportion</w:t>
      </w:r>
      <w:r w:rsidRPr="0007468F">
        <w:rPr>
          <w:rFonts w:cs="Calibri"/>
        </w:rPr>
        <w:t xml:space="preserve">. Subsets are </w:t>
      </w:r>
      <w:r w:rsidRPr="0007468F">
        <w:rPr>
          <w:rFonts w:cs="Calibri"/>
          <w:u w:val="single"/>
        </w:rPr>
        <w:t>predictable</w:t>
      </w:r>
      <w:r w:rsidRPr="0007468F">
        <w:rPr>
          <w:rFonts w:cs="Calibri"/>
        </w:rPr>
        <w:t xml:space="preserve"> and </w:t>
      </w:r>
      <w:r w:rsidRPr="0007468F">
        <w:rPr>
          <w:rFonts w:cs="Calibri"/>
          <w:u w:val="single"/>
        </w:rPr>
        <w:t>precise</w:t>
      </w:r>
      <w:r w:rsidRPr="0007468F">
        <w:rPr>
          <w:rFonts w:cs="Calibri"/>
        </w:rPr>
        <w:t>.</w:t>
      </w:r>
    </w:p>
    <w:p w14:paraId="7ACE3E37" w14:textId="40B65826" w:rsidR="00D26501" w:rsidRPr="0007468F" w:rsidRDefault="00A17834" w:rsidP="00D26501">
      <w:r w:rsidRPr="0007468F">
        <w:t>Sarah-Jane</w:t>
      </w:r>
      <w:r w:rsidR="00406193" w:rsidRPr="0007468F">
        <w:t xml:space="preserve"> </w:t>
      </w:r>
      <w:r w:rsidR="00406193" w:rsidRPr="0007468F">
        <w:rPr>
          <w:rStyle w:val="Style13ptBold"/>
        </w:rPr>
        <w:t>Leslie et al. 9</w:t>
      </w:r>
      <w:r w:rsidRPr="0007468F">
        <w:t xml:space="preserve">, Sangeet Khemlani, Sandeep Prasada, and Sam Glucksberg; </w:t>
      </w:r>
      <w:r w:rsidR="00D26501" w:rsidRPr="0007468F">
        <w:t>Professor of Philosophy at Princeton University</w:t>
      </w:r>
      <w:r w:rsidR="0067320A" w:rsidRPr="0007468F">
        <w:t>;</w:t>
      </w:r>
      <w:r w:rsidR="00D26501" w:rsidRPr="0007468F">
        <w:t xml:space="preserve"> Senior Researcher at Princeton University</w:t>
      </w:r>
      <w:r w:rsidR="0067320A" w:rsidRPr="0007468F">
        <w:t>;</w:t>
      </w:r>
      <w:r w:rsidR="00D26501" w:rsidRPr="0007468F">
        <w:t xml:space="preserve"> Professor of Psychology at Hunter College</w:t>
      </w:r>
      <w:r w:rsidRPr="0007468F">
        <w:t xml:space="preserve">; </w:t>
      </w:r>
      <w:r w:rsidR="006D7DDE" w:rsidRPr="0007468F">
        <w:t xml:space="preserve">January; </w:t>
      </w:r>
      <w:r w:rsidR="0067320A" w:rsidRPr="0007468F">
        <w:t xml:space="preserve">Proceedings of the 31st Annual Conference of the Cognitive Science Society, </w:t>
      </w:r>
      <w:r w:rsidR="00D26501" w:rsidRPr="0007468F">
        <w:t>“Conceptual and Linguistic Distinctions Between Singular and Plural Generics</w:t>
      </w:r>
      <w:r w:rsidR="0067320A" w:rsidRPr="0007468F">
        <w:t>,</w:t>
      </w:r>
      <w:r w:rsidR="00D26501" w:rsidRPr="0007468F">
        <w:t xml:space="preserve">” </w:t>
      </w:r>
      <w:r w:rsidR="0067320A" w:rsidRPr="0007468F">
        <w:t>https://www.princeton.edu/~sjleslie/CogSci2009-singulars.pdf</w:t>
      </w:r>
    </w:p>
    <w:p w14:paraId="5535BDD0" w14:textId="77777777" w:rsidR="00D26501" w:rsidRPr="0007468F" w:rsidRDefault="00D26501" w:rsidP="00D26501">
      <w:pPr>
        <w:rPr>
          <w:sz w:val="16"/>
          <w:szCs w:val="16"/>
        </w:rPr>
      </w:pPr>
      <w:r w:rsidRPr="0007468F">
        <w:rPr>
          <w:rStyle w:val="Emphasis"/>
        </w:rPr>
        <w:t>Leslie</w:t>
      </w:r>
      <w:r w:rsidRPr="0007468F">
        <w:rPr>
          <w:sz w:val="16"/>
          <w:szCs w:val="16"/>
        </w:rPr>
        <w:t xml:space="preserve"> (2007, 2008) </w:t>
      </w:r>
      <w:r w:rsidRPr="0007468F">
        <w:rPr>
          <w:rStyle w:val="StyleUnderline"/>
        </w:rPr>
        <w:t>argues for</w:t>
      </w:r>
      <w:r w:rsidRPr="0007468F">
        <w:rPr>
          <w:sz w:val="16"/>
          <w:szCs w:val="16"/>
        </w:rPr>
        <w:t xml:space="preserve"> a related, though different, </w:t>
      </w:r>
      <w:r w:rsidRPr="0007468F">
        <w:rPr>
          <w:rStyle w:val="Emphasis"/>
        </w:rPr>
        <w:t>classification</w:t>
      </w:r>
      <w:r w:rsidRPr="0007468F">
        <w:rPr>
          <w:rStyle w:val="StyleUnderline"/>
        </w:rPr>
        <w:t xml:space="preserve"> of </w:t>
      </w:r>
      <w:r w:rsidRPr="0007468F">
        <w:rPr>
          <w:rStyle w:val="Emphasis"/>
        </w:rPr>
        <w:t>generics</w:t>
      </w:r>
      <w:r w:rsidRPr="0007468F">
        <w:rPr>
          <w:rStyle w:val="StyleUnderline"/>
        </w:rPr>
        <w:t>.</w:t>
      </w:r>
      <w:r w:rsidRPr="0007468F">
        <w:rPr>
          <w:sz w:val="16"/>
          <w:szCs w:val="16"/>
        </w:rPr>
        <w:t xml:space="preserve"> She identifies three different types of generics, which she calls characteristic, majority, and striking. Her category of characteristic generics maps closely onto Prasada’s notion of a principled connection, though without the requirement that the property be expected to be prevalent among the members of the kind. </w:t>
      </w:r>
      <w:proofErr w:type="gramStart"/>
      <w:r w:rsidRPr="0007468F">
        <w:rPr>
          <w:sz w:val="16"/>
          <w:szCs w:val="16"/>
        </w:rPr>
        <w:t xml:space="preserve">In particular, </w:t>
      </w:r>
      <w:r w:rsidRPr="0007468F">
        <w:rPr>
          <w:rStyle w:val="Emphasis"/>
        </w:rPr>
        <w:t>Leslie’s</w:t>
      </w:r>
      <w:proofErr w:type="gramEnd"/>
      <w:r w:rsidRPr="0007468F">
        <w:rPr>
          <w:rStyle w:val="StyleUnderline"/>
        </w:rPr>
        <w:t xml:space="preserve"> theory </w:t>
      </w:r>
      <w:r w:rsidRPr="0007468F">
        <w:rPr>
          <w:rStyle w:val="Emphasis"/>
        </w:rPr>
        <w:t>allows</w:t>
      </w:r>
      <w:r w:rsidRPr="0007468F">
        <w:rPr>
          <w:rStyle w:val="StyleUnderline"/>
        </w:rPr>
        <w:t xml:space="preserve"> for </w:t>
      </w:r>
      <w:r w:rsidRPr="0007468F">
        <w:rPr>
          <w:rStyle w:val="StyleUnderline"/>
          <w:highlight w:val="cyan"/>
        </w:rPr>
        <w:t>‘</w:t>
      </w:r>
      <w:r w:rsidRPr="0007468F">
        <w:rPr>
          <w:rStyle w:val="Emphasis"/>
        </w:rPr>
        <w:t>minority’</w:t>
      </w:r>
      <w:r w:rsidRPr="0007468F">
        <w:rPr>
          <w:rStyle w:val="StyleUnderline"/>
        </w:rPr>
        <w:t xml:space="preserve"> characteristic </w:t>
      </w:r>
      <w:r w:rsidRPr="0007468F">
        <w:rPr>
          <w:rStyle w:val="Emphasis"/>
          <w:highlight w:val="cyan"/>
        </w:rPr>
        <w:t>generics</w:t>
      </w:r>
      <w:r w:rsidRPr="0007468F">
        <w:rPr>
          <w:rStyle w:val="StyleUnderline"/>
        </w:rPr>
        <w:t xml:space="preserve"> such as “ducks lay eggs”, “lions have manes”, and “cardinals are red”, which are true </w:t>
      </w:r>
      <w:r w:rsidRPr="0007468F">
        <w:rPr>
          <w:rStyle w:val="StyleUnderline"/>
          <w:highlight w:val="cyan"/>
        </w:rPr>
        <w:t xml:space="preserve">even though only </w:t>
      </w:r>
      <w:r w:rsidRPr="0007468F">
        <w:rPr>
          <w:rStyle w:val="StyleUnderline"/>
        </w:rPr>
        <w:t xml:space="preserve">a </w:t>
      </w:r>
      <w:r w:rsidRPr="0007468F">
        <w:rPr>
          <w:rStyle w:val="Emphasis"/>
          <w:highlight w:val="cyan"/>
        </w:rPr>
        <w:t>minority</w:t>
      </w:r>
      <w:r w:rsidRPr="0007468F">
        <w:rPr>
          <w:rStyle w:val="StyleUnderline"/>
          <w:highlight w:val="cyan"/>
        </w:rPr>
        <w:t xml:space="preserve"> </w:t>
      </w:r>
      <w:r w:rsidRPr="0007468F">
        <w:rPr>
          <w:rStyle w:val="StyleUnderline"/>
        </w:rPr>
        <w:t xml:space="preserve">of the </w:t>
      </w:r>
      <w:r w:rsidRPr="0007468F">
        <w:rPr>
          <w:rStyle w:val="Emphasis"/>
        </w:rPr>
        <w:t>kind</w:t>
      </w:r>
      <w:r w:rsidRPr="0007468F">
        <w:rPr>
          <w:sz w:val="16"/>
          <w:szCs w:val="16"/>
        </w:rPr>
        <w:t xml:space="preserve"> (i.e. the mature members of one gender) </w:t>
      </w:r>
      <w:proofErr w:type="gramStart"/>
      <w:r w:rsidRPr="0007468F">
        <w:rPr>
          <w:rStyle w:val="Emphasis"/>
          <w:highlight w:val="cyan"/>
        </w:rPr>
        <w:t>actually possess</w:t>
      </w:r>
      <w:proofErr w:type="gramEnd"/>
      <w:r w:rsidRPr="0007468F">
        <w:rPr>
          <w:rStyle w:val="StyleUnderline"/>
          <w:highlight w:val="cyan"/>
        </w:rPr>
        <w:t xml:space="preserve"> </w:t>
      </w:r>
      <w:r w:rsidRPr="0007468F">
        <w:rPr>
          <w:rStyle w:val="StyleUnderline"/>
        </w:rPr>
        <w:t xml:space="preserve">the </w:t>
      </w:r>
      <w:r w:rsidRPr="0007468F">
        <w:rPr>
          <w:rStyle w:val="Emphasis"/>
          <w:highlight w:val="cyan"/>
        </w:rPr>
        <w:t>relevant</w:t>
      </w:r>
      <w:r w:rsidRPr="0007468F">
        <w:rPr>
          <w:rStyle w:val="StyleUnderline"/>
          <w:highlight w:val="cyan"/>
        </w:rPr>
        <w:t xml:space="preserve"> property</w:t>
      </w:r>
      <w:r w:rsidRPr="0007468F">
        <w:rPr>
          <w:sz w:val="16"/>
          <w:szCs w:val="16"/>
        </w:rPr>
        <w:t xml:space="preserve">. Her second category of generics – majority generics such as “barns are red” – can, for our purposes, be mapped directly onto Prasada’s category of statistical connections. Leslie also introduces a third category that predicates especially striking – often horrific or appalling – properties of the kind. Such generics, Leslie notes, can be true even though very few members of the kind in question </w:t>
      </w:r>
      <w:proofErr w:type="gramStart"/>
      <w:r w:rsidRPr="0007468F">
        <w:rPr>
          <w:sz w:val="16"/>
          <w:szCs w:val="16"/>
        </w:rPr>
        <w:t>actually have</w:t>
      </w:r>
      <w:proofErr w:type="gramEnd"/>
      <w:r w:rsidRPr="0007468F">
        <w:rPr>
          <w:sz w:val="16"/>
          <w:szCs w:val="16"/>
        </w:rPr>
        <w:t xml:space="preserve"> the property. </w:t>
      </w:r>
      <w:r w:rsidRPr="0007468F">
        <w:rPr>
          <w:rStyle w:val="StyleUnderline"/>
        </w:rPr>
        <w:t>Examples of</w:t>
      </w:r>
      <w:r w:rsidRPr="0007468F">
        <w:rPr>
          <w:sz w:val="16"/>
          <w:szCs w:val="16"/>
        </w:rPr>
        <w:t xml:space="preserve"> striking property </w:t>
      </w:r>
      <w:r w:rsidRPr="0007468F">
        <w:rPr>
          <w:rStyle w:val="Emphasis"/>
        </w:rPr>
        <w:t>generics</w:t>
      </w:r>
      <w:r w:rsidRPr="0007468F">
        <w:rPr>
          <w:rStyle w:val="StyleUnderline"/>
        </w:rPr>
        <w:t xml:space="preserve"> include “</w:t>
      </w:r>
      <w:r w:rsidRPr="0007468F">
        <w:rPr>
          <w:rStyle w:val="Emphasis"/>
          <w:highlight w:val="cyan"/>
        </w:rPr>
        <w:t>mosquitoes</w:t>
      </w:r>
      <w:r w:rsidRPr="0007468F">
        <w:rPr>
          <w:rStyle w:val="StyleUnderline"/>
          <w:highlight w:val="cyan"/>
        </w:rPr>
        <w:t xml:space="preserve"> carry malaria</w:t>
      </w:r>
      <w:r w:rsidRPr="0007468F">
        <w:rPr>
          <w:sz w:val="16"/>
          <w:szCs w:val="16"/>
        </w:rPr>
        <w:t>” and “sharks attack bathers”,</w:t>
      </w:r>
      <w:r w:rsidRPr="0007468F">
        <w:rPr>
          <w:rStyle w:val="StyleUnderline"/>
          <w:sz w:val="16"/>
        </w:rPr>
        <w:t xml:space="preserve"> </w:t>
      </w:r>
      <w:r w:rsidRPr="0007468F">
        <w:rPr>
          <w:rStyle w:val="StyleUnderline"/>
        </w:rPr>
        <w:t xml:space="preserve">which </w:t>
      </w:r>
      <w:r w:rsidRPr="0007468F">
        <w:rPr>
          <w:rStyle w:val="StyleUnderline"/>
          <w:highlight w:val="cyan"/>
        </w:rPr>
        <w:t xml:space="preserve">strike </w:t>
      </w:r>
      <w:r w:rsidRPr="0007468F">
        <w:rPr>
          <w:rStyle w:val="StyleUnderline"/>
        </w:rPr>
        <w:t xml:space="preserve">us as </w:t>
      </w:r>
      <w:r w:rsidRPr="0007468F">
        <w:rPr>
          <w:rStyle w:val="Emphasis"/>
          <w:highlight w:val="cyan"/>
        </w:rPr>
        <w:t>true</w:t>
      </w:r>
      <w:r w:rsidRPr="0007468F">
        <w:rPr>
          <w:rStyle w:val="StyleUnderline"/>
          <w:highlight w:val="cyan"/>
        </w:rPr>
        <w:t xml:space="preserve"> even though </w:t>
      </w:r>
      <w:r w:rsidRPr="0007468F">
        <w:rPr>
          <w:rStyle w:val="Emphasis"/>
          <w:highlight w:val="cyan"/>
        </w:rPr>
        <w:t>very few</w:t>
      </w:r>
      <w:r w:rsidRPr="0007468F">
        <w:rPr>
          <w:rStyle w:val="StyleUnderline"/>
          <w:highlight w:val="cyan"/>
        </w:rPr>
        <w:t xml:space="preserve"> </w:t>
      </w:r>
      <w:r w:rsidRPr="0007468F">
        <w:rPr>
          <w:rStyle w:val="StyleUnderline"/>
        </w:rPr>
        <w:t xml:space="preserve">mosquitoes </w:t>
      </w:r>
      <w:proofErr w:type="gramStart"/>
      <w:r w:rsidRPr="0007468F">
        <w:rPr>
          <w:rStyle w:val="Emphasis"/>
          <w:highlight w:val="cyan"/>
        </w:rPr>
        <w:t>actually</w:t>
      </w:r>
      <w:r w:rsidRPr="0007468F">
        <w:rPr>
          <w:rStyle w:val="StyleUnderline"/>
          <w:highlight w:val="cyan"/>
        </w:rPr>
        <w:t xml:space="preserve"> carry</w:t>
      </w:r>
      <w:proofErr w:type="gramEnd"/>
      <w:r w:rsidRPr="0007468F">
        <w:rPr>
          <w:rStyle w:val="StyleUnderline"/>
          <w:highlight w:val="cyan"/>
        </w:rPr>
        <w:t xml:space="preserve"> </w:t>
      </w:r>
      <w:r w:rsidRPr="0007468F">
        <w:rPr>
          <w:rStyle w:val="Emphasis"/>
        </w:rPr>
        <w:t>malaria</w:t>
      </w:r>
      <w:r w:rsidRPr="0007468F">
        <w:rPr>
          <w:sz w:val="16"/>
          <w:szCs w:val="16"/>
        </w:rPr>
        <w:t>, and very few sharks ever attack bathers.</w:t>
      </w:r>
    </w:p>
    <w:p w14:paraId="09BFBBBE" w14:textId="77777777" w:rsidR="00D26501" w:rsidRPr="0007468F" w:rsidRDefault="00D26501" w:rsidP="009E023B">
      <w:pPr>
        <w:pStyle w:val="Heading4"/>
        <w:rPr>
          <w:rFonts w:cs="Calibri"/>
        </w:rPr>
      </w:pPr>
      <w:r w:rsidRPr="0007468F">
        <w:rPr>
          <w:rFonts w:cs="Calibri"/>
        </w:rPr>
        <w:t xml:space="preserve">We only need to win one </w:t>
      </w:r>
      <w:proofErr w:type="spellStart"/>
      <w:r w:rsidRPr="0007468F">
        <w:rPr>
          <w:rFonts w:cs="Calibri"/>
        </w:rPr>
        <w:t>interp</w:t>
      </w:r>
      <w:proofErr w:type="spellEnd"/>
      <w:r w:rsidRPr="0007468F">
        <w:rPr>
          <w:rFonts w:cs="Calibri"/>
        </w:rPr>
        <w:t xml:space="preserve"> of </w:t>
      </w:r>
      <w:r w:rsidRPr="0007468F">
        <w:rPr>
          <w:rFonts w:cs="Calibri"/>
          <w:u w:val="single"/>
        </w:rPr>
        <w:t>generics</w:t>
      </w:r>
      <w:r w:rsidRPr="0007468F">
        <w:rPr>
          <w:rFonts w:cs="Calibri"/>
        </w:rPr>
        <w:t xml:space="preserve">. Subsets </w:t>
      </w:r>
      <w:r w:rsidRPr="0007468F">
        <w:rPr>
          <w:rFonts w:cs="Calibri"/>
          <w:u w:val="single"/>
        </w:rPr>
        <w:t>affirm</w:t>
      </w:r>
      <w:r w:rsidRPr="0007468F">
        <w:rPr>
          <w:rFonts w:cs="Calibri"/>
        </w:rPr>
        <w:t xml:space="preserve"> even if they win their </w:t>
      </w:r>
      <w:r w:rsidRPr="0007468F">
        <w:rPr>
          <w:rFonts w:cs="Calibri"/>
          <w:u w:val="single"/>
        </w:rPr>
        <w:t>grammar interp</w:t>
      </w:r>
      <w:r w:rsidRPr="0007468F">
        <w:rPr>
          <w:rFonts w:cs="Calibri"/>
        </w:rPr>
        <w:t>.</w:t>
      </w:r>
    </w:p>
    <w:p w14:paraId="1B922013" w14:textId="2122A744" w:rsidR="00D26501" w:rsidRPr="0007468F" w:rsidRDefault="00FC3520" w:rsidP="00D26501">
      <w:r w:rsidRPr="0007468F">
        <w:t>Anne</w:t>
      </w:r>
      <w:r w:rsidR="00406DC6" w:rsidRPr="0007468F">
        <w:t xml:space="preserve"> </w:t>
      </w:r>
      <w:r w:rsidR="00406DC6" w:rsidRPr="0007468F">
        <w:rPr>
          <w:rStyle w:val="Style13ptBold"/>
        </w:rPr>
        <w:t>Bosse 21</w:t>
      </w:r>
      <w:r w:rsidR="00406DC6" w:rsidRPr="0007468F">
        <w:t>,</w:t>
      </w:r>
      <w:r w:rsidRPr="0007468F">
        <w:t xml:space="preserve"> </w:t>
      </w:r>
      <w:r w:rsidR="00D26501" w:rsidRPr="0007468F">
        <w:t>Researcher affiliated with the University of Cambridge</w:t>
      </w:r>
      <w:r w:rsidR="0032391E" w:rsidRPr="0007468F">
        <w:t>;</w:t>
      </w:r>
      <w:r w:rsidR="009D50D7" w:rsidRPr="0007468F">
        <w:t xml:space="preserve"> </w:t>
      </w:r>
      <w:r w:rsidR="00406DC6" w:rsidRPr="0007468F">
        <w:t xml:space="preserve">December; </w:t>
      </w:r>
      <w:proofErr w:type="spellStart"/>
      <w:r w:rsidR="009D50D7" w:rsidRPr="0007468F">
        <w:t>Synthese</w:t>
      </w:r>
      <w:proofErr w:type="spellEnd"/>
      <w:r w:rsidR="009D50D7" w:rsidRPr="0007468F">
        <w:t>,</w:t>
      </w:r>
      <w:r w:rsidR="00D26501" w:rsidRPr="0007468F">
        <w:t xml:space="preserve"> “Generics: Some (Non) Specifics</w:t>
      </w:r>
      <w:r w:rsidR="00FB507A" w:rsidRPr="0007468F">
        <w:t>,</w:t>
      </w:r>
      <w:r w:rsidR="00D26501" w:rsidRPr="0007468F">
        <w:t>”</w:t>
      </w:r>
      <w:r w:rsidR="00FB507A" w:rsidRPr="0007468F">
        <w:t xml:space="preserve"> https://www.jstor.org/stable/48691647?seq=1 </w:t>
      </w:r>
    </w:p>
    <w:p w14:paraId="4FE52748" w14:textId="77777777" w:rsidR="00D26501" w:rsidRPr="0007468F" w:rsidRDefault="00D26501" w:rsidP="00D26501">
      <w:pPr>
        <w:rPr>
          <w:sz w:val="16"/>
        </w:rPr>
      </w:pPr>
      <w:r w:rsidRPr="0007468F">
        <w:rPr>
          <w:sz w:val="16"/>
        </w:rPr>
        <w:t>My proposal is this</w:t>
      </w:r>
      <w:r w:rsidRPr="0007468F">
        <w:rPr>
          <w:rStyle w:val="StyleUnderline"/>
          <w:sz w:val="16"/>
        </w:rPr>
        <w:t xml:space="preserve">: </w:t>
      </w:r>
      <w:r w:rsidRPr="0007468F">
        <w:rPr>
          <w:rStyle w:val="StyleUnderline"/>
        </w:rPr>
        <w:t xml:space="preserve">rather than assume that </w:t>
      </w:r>
      <w:r w:rsidRPr="0007468F">
        <w:rPr>
          <w:rStyle w:val="StyleUnderline"/>
          <w:highlight w:val="cyan"/>
        </w:rPr>
        <w:t>generics</w:t>
      </w:r>
      <w:r w:rsidRPr="0007468F">
        <w:rPr>
          <w:rStyle w:val="StyleUnderline"/>
        </w:rPr>
        <w:t xml:space="preserve"> generally </w:t>
      </w:r>
      <w:r w:rsidRPr="0007468F">
        <w:rPr>
          <w:rStyle w:val="StyleUnderline"/>
          <w:highlight w:val="cyan"/>
        </w:rPr>
        <w:t>express</w:t>
      </w:r>
      <w:r w:rsidRPr="0007468F">
        <w:rPr>
          <w:rStyle w:val="StyleUnderline"/>
        </w:rPr>
        <w:t xml:space="preserve"> </w:t>
      </w:r>
      <w:r w:rsidRPr="0007468F">
        <w:rPr>
          <w:rStyle w:val="Emphasis"/>
        </w:rPr>
        <w:t>fine-grained</w:t>
      </w:r>
      <w:r w:rsidRPr="0007468F">
        <w:rPr>
          <w:rStyle w:val="StyleUnderline"/>
        </w:rPr>
        <w:t xml:space="preserve"> </w:t>
      </w:r>
      <w:proofErr w:type="spellStart"/>
      <w:r w:rsidRPr="0007468F">
        <w:rPr>
          <w:rStyle w:val="StyleUnderline"/>
        </w:rPr>
        <w:t>generalisations</w:t>
      </w:r>
      <w:proofErr w:type="spellEnd"/>
      <w:r w:rsidRPr="0007468F">
        <w:rPr>
          <w:rStyle w:val="StyleUnderline"/>
        </w:rPr>
        <w:t xml:space="preserve">, they, by </w:t>
      </w:r>
      <w:r w:rsidRPr="0007468F">
        <w:rPr>
          <w:rStyle w:val="Emphasis"/>
        </w:rPr>
        <w:t>default</w:t>
      </w:r>
      <w:r w:rsidRPr="0007468F">
        <w:rPr>
          <w:rStyle w:val="StyleUnderline"/>
        </w:rPr>
        <w:t xml:space="preserve">, express </w:t>
      </w:r>
      <w:r w:rsidRPr="0007468F">
        <w:rPr>
          <w:rStyle w:val="Emphasis"/>
          <w:highlight w:val="cyan"/>
        </w:rPr>
        <w:t>coarse-grained</w:t>
      </w:r>
      <w:r w:rsidRPr="0007468F">
        <w:rPr>
          <w:rStyle w:val="StyleUnderline"/>
        </w:rPr>
        <w:t xml:space="preserve"> </w:t>
      </w:r>
      <w:proofErr w:type="spellStart"/>
      <w:r w:rsidRPr="0007468F">
        <w:rPr>
          <w:rStyle w:val="StyleUnderline"/>
          <w:highlight w:val="cyan"/>
        </w:rPr>
        <w:t>generalisations</w:t>
      </w:r>
      <w:proofErr w:type="spellEnd"/>
      <w:r w:rsidRPr="0007468F">
        <w:rPr>
          <w:sz w:val="16"/>
        </w:rPr>
        <w:t xml:space="preserve">. </w:t>
      </w:r>
      <w:r w:rsidRPr="0007468F">
        <w:rPr>
          <w:rStyle w:val="StyleUnderline"/>
        </w:rPr>
        <w:t xml:space="preserve">Generics </w:t>
      </w:r>
      <w:proofErr w:type="spellStart"/>
      <w:r w:rsidRPr="0007468F">
        <w:rPr>
          <w:rStyle w:val="Emphasis"/>
        </w:rPr>
        <w:t>generalise</w:t>
      </w:r>
      <w:proofErr w:type="spellEnd"/>
      <w:r w:rsidRPr="0007468F">
        <w:rPr>
          <w:rStyle w:val="StyleUnderline"/>
        </w:rPr>
        <w:t xml:space="preserve"> </w:t>
      </w:r>
      <w:r w:rsidRPr="0007468F">
        <w:rPr>
          <w:rStyle w:val="StyleUnderline"/>
          <w:highlight w:val="cyan"/>
        </w:rPr>
        <w:t>about members</w:t>
      </w:r>
      <w:r w:rsidRPr="0007468F">
        <w:rPr>
          <w:rStyle w:val="StyleUnderline"/>
        </w:rPr>
        <w:t xml:space="preserve"> of a kind </w:t>
      </w:r>
      <w:r w:rsidRPr="0007468F">
        <w:rPr>
          <w:rStyle w:val="StyleUnderline"/>
          <w:highlight w:val="cyan"/>
        </w:rPr>
        <w:t xml:space="preserve">and attribute a </w:t>
      </w:r>
      <w:r w:rsidRPr="0007468F">
        <w:rPr>
          <w:rStyle w:val="Emphasis"/>
          <w:highlight w:val="cyan"/>
        </w:rPr>
        <w:t>link</w:t>
      </w:r>
      <w:r w:rsidRPr="0007468F">
        <w:rPr>
          <w:rStyle w:val="StyleUnderline"/>
          <w:highlight w:val="cyan"/>
        </w:rPr>
        <w:t xml:space="preserve"> </w:t>
      </w:r>
      <w:r w:rsidRPr="0007468F">
        <w:rPr>
          <w:rStyle w:val="StyleUnderline"/>
        </w:rPr>
        <w:t xml:space="preserve">between them and some property, but they need not </w:t>
      </w:r>
      <w:r w:rsidRPr="0007468F">
        <w:rPr>
          <w:rStyle w:val="Emphasis"/>
        </w:rPr>
        <w:t>say</w:t>
      </w:r>
      <w:r w:rsidRPr="0007468F">
        <w:rPr>
          <w:rStyle w:val="StyleUnderline"/>
        </w:rPr>
        <w:t xml:space="preserve"> </w:t>
      </w:r>
      <w:r w:rsidRPr="0007468F">
        <w:rPr>
          <w:rStyle w:val="Emphasis"/>
        </w:rPr>
        <w:t>much</w:t>
      </w:r>
      <w:r w:rsidRPr="0007468F">
        <w:rPr>
          <w:rStyle w:val="StyleUnderline"/>
        </w:rPr>
        <w:t xml:space="preserve"> about the nature of that </w:t>
      </w:r>
      <w:r w:rsidRPr="0007468F">
        <w:rPr>
          <w:rStyle w:val="Emphasis"/>
        </w:rPr>
        <w:t>link</w:t>
      </w:r>
      <w:r w:rsidRPr="0007468F">
        <w:rPr>
          <w:rStyle w:val="StyleUnderline"/>
        </w:rPr>
        <w:t>.</w:t>
      </w:r>
      <w:r w:rsidRPr="0007468F">
        <w:rPr>
          <w:sz w:val="16"/>
        </w:rPr>
        <w:t xml:space="preserve"> In contrast to the explanations I considered in the previous section, </w:t>
      </w:r>
      <w:r w:rsidRPr="0007468F">
        <w:rPr>
          <w:rStyle w:val="StyleUnderline"/>
        </w:rPr>
        <w:t xml:space="preserve">the generality account understands non-specificity </w:t>
      </w:r>
      <w:r w:rsidRPr="0007468F">
        <w:rPr>
          <w:rStyle w:val="Emphasis"/>
        </w:rPr>
        <w:t>not</w:t>
      </w:r>
      <w:r w:rsidRPr="0007468F">
        <w:rPr>
          <w:rStyle w:val="StyleUnderline"/>
        </w:rPr>
        <w:t xml:space="preserve"> as a by-product of </w:t>
      </w:r>
      <w:r w:rsidRPr="0007468F">
        <w:rPr>
          <w:rStyle w:val="Emphasis"/>
        </w:rPr>
        <w:t>context-sensitivity</w:t>
      </w:r>
      <w:r w:rsidRPr="0007468F">
        <w:rPr>
          <w:rStyle w:val="StyleUnderline"/>
        </w:rPr>
        <w:t xml:space="preserve"> or </w:t>
      </w:r>
      <w:r w:rsidRPr="0007468F">
        <w:rPr>
          <w:rStyle w:val="Emphasis"/>
        </w:rPr>
        <w:t>semantic incompleteness</w:t>
      </w:r>
      <w:r w:rsidRPr="0007468F">
        <w:rPr>
          <w:rStyle w:val="StyleUnderline"/>
        </w:rPr>
        <w:t>,</w:t>
      </w:r>
      <w:r w:rsidRPr="0007468F">
        <w:rPr>
          <w:sz w:val="16"/>
        </w:rPr>
        <w:t xml:space="preserve"> but instead </w:t>
      </w:r>
      <w:r w:rsidRPr="0007468F">
        <w:rPr>
          <w:rStyle w:val="StyleUnderline"/>
        </w:rPr>
        <w:t>simply as a feature of the semantic content of generics</w:t>
      </w:r>
      <w:r w:rsidRPr="0007468F">
        <w:rPr>
          <w:sz w:val="16"/>
        </w:rPr>
        <w:t>.23</w:t>
      </w:r>
    </w:p>
    <w:p w14:paraId="2520DFB5" w14:textId="77777777" w:rsidR="00D26501" w:rsidRPr="0007468F" w:rsidRDefault="00D26501" w:rsidP="00D26501">
      <w:pPr>
        <w:rPr>
          <w:sz w:val="16"/>
        </w:rPr>
      </w:pPr>
      <w:r w:rsidRPr="0007468F">
        <w:rPr>
          <w:sz w:val="16"/>
        </w:rPr>
        <w:t xml:space="preserve">Though the idea that generics express non-specific </w:t>
      </w:r>
      <w:proofErr w:type="spellStart"/>
      <w:r w:rsidRPr="0007468F">
        <w:rPr>
          <w:sz w:val="16"/>
        </w:rPr>
        <w:t>generalisations</w:t>
      </w:r>
      <w:proofErr w:type="spellEnd"/>
      <w:r w:rsidRPr="0007468F">
        <w:rPr>
          <w:sz w:val="16"/>
        </w:rPr>
        <w:t xml:space="preserve"> hasn’t been widely discussed in the </w:t>
      </w:r>
      <w:proofErr w:type="gramStart"/>
      <w:r w:rsidRPr="0007468F">
        <w:rPr>
          <w:sz w:val="16"/>
        </w:rPr>
        <w:t>generics</w:t>
      </w:r>
      <w:proofErr w:type="gramEnd"/>
      <w:r w:rsidRPr="0007468F">
        <w:rPr>
          <w:sz w:val="16"/>
        </w:rPr>
        <w:t xml:space="preserve"> literature, the idea behind it is </w:t>
      </w:r>
      <w:proofErr w:type="gramStart"/>
      <w:r w:rsidRPr="0007468F">
        <w:rPr>
          <w:sz w:val="16"/>
        </w:rPr>
        <w:t>actually somewhat</w:t>
      </w:r>
      <w:proofErr w:type="gramEnd"/>
      <w:r w:rsidRPr="0007468F">
        <w:rPr>
          <w:sz w:val="16"/>
        </w:rPr>
        <w:t xml:space="preserve"> obvious. 24 </w:t>
      </w:r>
      <w:r w:rsidRPr="0007468F">
        <w:rPr>
          <w:rStyle w:val="Emphasis"/>
          <w:highlight w:val="cyan"/>
        </w:rPr>
        <w:t>Generics</w:t>
      </w:r>
      <w:r w:rsidRPr="0007468F">
        <w:rPr>
          <w:rStyle w:val="StyleUnderline"/>
          <w:highlight w:val="cyan"/>
        </w:rPr>
        <w:t xml:space="preserve"> lack overt </w:t>
      </w:r>
      <w:r w:rsidRPr="0007468F">
        <w:rPr>
          <w:rStyle w:val="Emphasis"/>
          <w:highlight w:val="cyan"/>
        </w:rPr>
        <w:t>quantifier expressions</w:t>
      </w:r>
      <w:r w:rsidRPr="0007468F">
        <w:rPr>
          <w:sz w:val="16"/>
        </w:rPr>
        <w:t xml:space="preserve">. If quantifier expressions in sentences that express </w:t>
      </w:r>
      <w:proofErr w:type="spellStart"/>
      <w:r w:rsidRPr="0007468F">
        <w:rPr>
          <w:sz w:val="16"/>
        </w:rPr>
        <w:t>generalisations</w:t>
      </w:r>
      <w:proofErr w:type="spellEnd"/>
      <w:r w:rsidRPr="0007468F">
        <w:rPr>
          <w:sz w:val="16"/>
        </w:rPr>
        <w:t xml:space="preserve"> determine which such </w:t>
      </w:r>
      <w:proofErr w:type="spellStart"/>
      <w:r w:rsidRPr="0007468F">
        <w:rPr>
          <w:sz w:val="16"/>
        </w:rPr>
        <w:t>generalisations</w:t>
      </w:r>
      <w:proofErr w:type="spellEnd"/>
      <w:r w:rsidRPr="0007468F">
        <w:rPr>
          <w:sz w:val="16"/>
        </w:rPr>
        <w:t xml:space="preserve"> they express, then it </w:t>
      </w:r>
      <w:r w:rsidRPr="0007468F">
        <w:rPr>
          <w:rStyle w:val="StyleUnderline"/>
        </w:rPr>
        <w:t xml:space="preserve">doesn’t seem far-fetched to think that sentences that lack quantifier expressions express </w:t>
      </w:r>
      <w:r w:rsidRPr="0007468F">
        <w:rPr>
          <w:rStyle w:val="Emphasis"/>
        </w:rPr>
        <w:t>less restricted</w:t>
      </w:r>
      <w:r w:rsidRPr="0007468F">
        <w:rPr>
          <w:rStyle w:val="StyleUnderline"/>
        </w:rPr>
        <w:t xml:space="preserve"> </w:t>
      </w:r>
      <w:proofErr w:type="spellStart"/>
      <w:r w:rsidRPr="0007468F">
        <w:rPr>
          <w:rStyle w:val="StyleUnderline"/>
        </w:rPr>
        <w:t>generalisations</w:t>
      </w:r>
      <w:proofErr w:type="spellEnd"/>
      <w:r w:rsidRPr="0007468F">
        <w:rPr>
          <w:rStyle w:val="StyleUnderline"/>
        </w:rPr>
        <w:t>.</w:t>
      </w:r>
      <w:r w:rsidRPr="0007468F">
        <w:rPr>
          <w:sz w:val="16"/>
        </w:rPr>
        <w:t xml:space="preserve"> So how do generics encode non-specificity semantically?</w:t>
      </w:r>
    </w:p>
    <w:p w14:paraId="7932E177" w14:textId="77777777" w:rsidR="00D26501" w:rsidRPr="0007468F" w:rsidRDefault="00D26501" w:rsidP="00D26501">
      <w:pPr>
        <w:rPr>
          <w:rStyle w:val="StyleUnderline"/>
        </w:rPr>
      </w:pPr>
      <w:r w:rsidRPr="0007468F">
        <w:rPr>
          <w:sz w:val="16"/>
        </w:rPr>
        <w:t xml:space="preserve">According to the generality account, generics encode non-specificity by existentially quantifying over non-generic </w:t>
      </w:r>
      <w:proofErr w:type="spellStart"/>
      <w:r w:rsidRPr="0007468F">
        <w:rPr>
          <w:sz w:val="16"/>
        </w:rPr>
        <w:t>generalisations</w:t>
      </w:r>
      <w:proofErr w:type="spellEnd"/>
      <w:r w:rsidRPr="0007468F">
        <w:rPr>
          <w:sz w:val="16"/>
        </w:rPr>
        <w:t xml:space="preserve"> concerning the kind and property in question. 25 So, Aoife’s utterance existentially quantifies over non-generic </w:t>
      </w:r>
      <w:proofErr w:type="spellStart"/>
      <w:r w:rsidRPr="0007468F">
        <w:rPr>
          <w:rStyle w:val="StyleUnderline"/>
          <w:highlight w:val="cyan"/>
        </w:rPr>
        <w:t>generalisations</w:t>
      </w:r>
      <w:proofErr w:type="spellEnd"/>
      <w:r w:rsidRPr="0007468F">
        <w:rPr>
          <w:sz w:val="16"/>
        </w:rPr>
        <w:t xml:space="preserve"> concerning seagulls and the swooping down to steal food: that most seagulls do it, that more seagulls than other types of bird do it, that it is normal for them to do so, and so on. Consequently, (4) is </w:t>
      </w:r>
      <w:r w:rsidRPr="0007468F">
        <w:rPr>
          <w:rStyle w:val="Emphasis"/>
          <w:highlight w:val="cyan"/>
        </w:rPr>
        <w:t>true</w:t>
      </w:r>
      <w:r w:rsidRPr="0007468F">
        <w:rPr>
          <w:rStyle w:val="StyleUnderline"/>
          <w:highlight w:val="cyan"/>
        </w:rPr>
        <w:t xml:space="preserve"> </w:t>
      </w:r>
      <w:proofErr w:type="gramStart"/>
      <w:r w:rsidRPr="0007468F">
        <w:rPr>
          <w:rStyle w:val="StyleUnderline"/>
          <w:highlight w:val="cyan"/>
        </w:rPr>
        <w:t>as long as</w:t>
      </w:r>
      <w:proofErr w:type="gramEnd"/>
      <w:r w:rsidRPr="0007468F">
        <w:rPr>
          <w:rStyle w:val="StyleUnderline"/>
          <w:highlight w:val="cyan"/>
        </w:rPr>
        <w:t xml:space="preserve"> </w:t>
      </w:r>
      <w:r w:rsidRPr="0007468F">
        <w:rPr>
          <w:rStyle w:val="Emphasis"/>
          <w:highlight w:val="cyan"/>
        </w:rPr>
        <w:t>at least one</w:t>
      </w:r>
      <w:r w:rsidRPr="0007468F">
        <w:rPr>
          <w:rStyle w:val="StyleUnderline"/>
          <w:highlight w:val="cyan"/>
        </w:rPr>
        <w:t xml:space="preserve"> non-generic </w:t>
      </w:r>
      <w:proofErr w:type="spellStart"/>
      <w:r w:rsidRPr="0007468F">
        <w:rPr>
          <w:rStyle w:val="Emphasis"/>
          <w:highlight w:val="cyan"/>
        </w:rPr>
        <w:t>generalisation</w:t>
      </w:r>
      <w:proofErr w:type="spellEnd"/>
      <w:r w:rsidRPr="0007468F">
        <w:rPr>
          <w:sz w:val="16"/>
        </w:rPr>
        <w:t xml:space="preserve"> about seagulls swooping down to steal food </w:t>
      </w:r>
      <w:r w:rsidRPr="0007468F">
        <w:rPr>
          <w:rStyle w:val="StyleUnderline"/>
          <w:highlight w:val="cyan"/>
        </w:rPr>
        <w:t xml:space="preserve">is </w:t>
      </w:r>
      <w:r w:rsidRPr="0007468F">
        <w:rPr>
          <w:rStyle w:val="Emphasis"/>
          <w:highlight w:val="cyan"/>
        </w:rPr>
        <w:t>true</w:t>
      </w:r>
      <w:r w:rsidRPr="0007468F">
        <w:rPr>
          <w:rStyle w:val="StyleUnderline"/>
          <w:highlight w:val="cyan"/>
        </w:rPr>
        <w:t>.</w:t>
      </w:r>
    </w:p>
    <w:p w14:paraId="300093B5" w14:textId="77777777" w:rsidR="00D26501" w:rsidRPr="0007468F" w:rsidRDefault="00D26501" w:rsidP="00D26501">
      <w:pPr>
        <w:pStyle w:val="Heading4"/>
        <w:rPr>
          <w:rFonts w:cs="Calibri"/>
        </w:rPr>
      </w:pPr>
      <w:r w:rsidRPr="0007468F">
        <w:rPr>
          <w:rFonts w:cs="Calibri"/>
        </w:rPr>
        <w:t xml:space="preserve">Generic readings don’t </w:t>
      </w:r>
      <w:r w:rsidRPr="0007468F">
        <w:rPr>
          <w:rFonts w:cs="Calibri"/>
          <w:u w:val="single"/>
        </w:rPr>
        <w:t>rule out</w:t>
      </w:r>
      <w:r w:rsidRPr="0007468F">
        <w:rPr>
          <w:rFonts w:cs="Calibri"/>
        </w:rPr>
        <w:t xml:space="preserve"> existential readings.</w:t>
      </w:r>
    </w:p>
    <w:p w14:paraId="212F5BCD" w14:textId="493FF498" w:rsidR="00D26501" w:rsidRPr="0007468F" w:rsidRDefault="00477718" w:rsidP="00D26501">
      <w:proofErr w:type="spellStart"/>
      <w:r w:rsidRPr="0007468F">
        <w:t>Mahrad</w:t>
      </w:r>
      <w:proofErr w:type="spellEnd"/>
      <w:r w:rsidR="00717943" w:rsidRPr="0007468F">
        <w:t xml:space="preserve"> </w:t>
      </w:r>
      <w:proofErr w:type="spellStart"/>
      <w:r w:rsidR="00717943" w:rsidRPr="0007468F">
        <w:rPr>
          <w:rStyle w:val="Style13ptBold"/>
        </w:rPr>
        <w:t>Almotahari</w:t>
      </w:r>
      <w:proofErr w:type="spellEnd"/>
      <w:r w:rsidR="00717943" w:rsidRPr="0007468F">
        <w:rPr>
          <w:rStyle w:val="Style13ptBold"/>
        </w:rPr>
        <w:t xml:space="preserve"> 24</w:t>
      </w:r>
      <w:r w:rsidR="00717943" w:rsidRPr="0007468F">
        <w:t>,</w:t>
      </w:r>
      <w:r w:rsidR="00310488" w:rsidRPr="0007468F">
        <w:t xml:space="preserve"> </w:t>
      </w:r>
      <w:r w:rsidR="00D26501" w:rsidRPr="0007468F">
        <w:t>Professor of Philosophy at the University of Edinburgh</w:t>
      </w:r>
      <w:r w:rsidR="004E13F7" w:rsidRPr="0007468F">
        <w:t>;</w:t>
      </w:r>
      <w:r w:rsidR="00D26501" w:rsidRPr="0007468F">
        <w:t xml:space="preserve"> </w:t>
      </w:r>
      <w:r w:rsidR="00717943" w:rsidRPr="0007468F">
        <w:t xml:space="preserve">January 24; </w:t>
      </w:r>
      <w:r w:rsidR="00CB6C6B" w:rsidRPr="0007468F">
        <w:t xml:space="preserve">Mind &amp; Language, </w:t>
      </w:r>
      <w:r w:rsidR="00D26501" w:rsidRPr="0007468F">
        <w:t>“Generic Cognition: A Neglected Source of Context Sensitivity</w:t>
      </w:r>
      <w:r w:rsidR="00CB6C6B" w:rsidRPr="0007468F">
        <w:t>,</w:t>
      </w:r>
      <w:r w:rsidR="00D26501" w:rsidRPr="0007468F">
        <w:t xml:space="preserve">” </w:t>
      </w:r>
      <w:r w:rsidR="00CB6C6B" w:rsidRPr="0007468F">
        <w:t>https://www.research.ed.ac.uk/en/publications/generic-cognition-a-neglected-source-of-context-sensitivity</w:t>
      </w:r>
    </w:p>
    <w:p w14:paraId="5274EC7A" w14:textId="3286D490" w:rsidR="00D26501" w:rsidRPr="0007468F" w:rsidRDefault="00D26501" w:rsidP="00D26501">
      <w:pPr>
        <w:rPr>
          <w:sz w:val="16"/>
          <w:u w:val="single"/>
        </w:rPr>
      </w:pPr>
      <w:r w:rsidRPr="0007468F">
        <w:rPr>
          <w:sz w:val="16"/>
        </w:rPr>
        <w:t xml:space="preserve">With these observations in mind, compare sentence (1) with Tigers are on the front lawn. </w:t>
      </w:r>
      <w:r w:rsidRPr="0007468F">
        <w:rPr>
          <w:rStyle w:val="StyleUnderline"/>
        </w:rPr>
        <w:t xml:space="preserve">Although the latter </w:t>
      </w:r>
      <w:r w:rsidRPr="0007468F">
        <w:rPr>
          <w:rStyle w:val="Emphasis"/>
        </w:rPr>
        <w:t>instantiates</w:t>
      </w:r>
      <w:r w:rsidRPr="0007468F">
        <w:rPr>
          <w:rStyle w:val="StyleUnderline"/>
        </w:rPr>
        <w:t xml:space="preserve"> the same </w:t>
      </w:r>
      <w:r w:rsidRPr="0007468F">
        <w:rPr>
          <w:rStyle w:val="Emphasis"/>
        </w:rPr>
        <w:t>superficial</w:t>
      </w:r>
      <w:r w:rsidRPr="0007468F">
        <w:rPr>
          <w:rStyle w:val="StyleUnderline"/>
        </w:rPr>
        <w:t xml:space="preserve"> form</w:t>
      </w:r>
      <w:r w:rsidRPr="0007468F">
        <w:rPr>
          <w:sz w:val="16"/>
        </w:rPr>
        <w:t xml:space="preserve">, it is not about tigers as such. Plausibly, it is not a generic sentence (Leslie, 2008, p. 4). Rather, it is an </w:t>
      </w:r>
      <w:r w:rsidRPr="0007468F">
        <w:rPr>
          <w:rStyle w:val="Emphasis"/>
        </w:rPr>
        <w:t>existential</w:t>
      </w:r>
      <w:r w:rsidRPr="0007468F">
        <w:rPr>
          <w:rStyle w:val="StyleUnderline"/>
        </w:rPr>
        <w:t xml:space="preserve"> in </w:t>
      </w:r>
      <w:r w:rsidRPr="0007468F">
        <w:rPr>
          <w:rStyle w:val="Emphasis"/>
        </w:rPr>
        <w:t>disguise</w:t>
      </w:r>
      <w:r w:rsidRPr="0007468F">
        <w:rPr>
          <w:sz w:val="16"/>
        </w:rPr>
        <w:t xml:space="preserve">. </w:t>
      </w:r>
      <w:r w:rsidRPr="0007468F">
        <w:rPr>
          <w:rStyle w:val="StyleUnderline"/>
          <w:highlight w:val="cyan"/>
        </w:rPr>
        <w:t>Even sentences that</w:t>
      </w:r>
      <w:r w:rsidRPr="0007468F">
        <w:rPr>
          <w:rStyle w:val="StyleUnderline"/>
        </w:rPr>
        <w:t xml:space="preserve"> naturally </w:t>
      </w:r>
      <w:r w:rsidRPr="0007468F">
        <w:rPr>
          <w:rStyle w:val="StyleUnderline"/>
          <w:highlight w:val="cyan"/>
        </w:rPr>
        <w:t>favor</w:t>
      </w:r>
      <w:r w:rsidRPr="0007468F">
        <w:rPr>
          <w:rStyle w:val="StyleUnderline"/>
        </w:rPr>
        <w:t xml:space="preserve"> a </w:t>
      </w:r>
      <w:r w:rsidRPr="0007468F">
        <w:rPr>
          <w:rStyle w:val="Emphasis"/>
          <w:highlight w:val="cyan"/>
        </w:rPr>
        <w:t>generic</w:t>
      </w:r>
      <w:r w:rsidRPr="0007468F">
        <w:rPr>
          <w:rStyle w:val="StyleUnderline"/>
          <w:highlight w:val="cyan"/>
        </w:rPr>
        <w:t xml:space="preserve"> reading can</w:t>
      </w:r>
      <w:r w:rsidRPr="0007468F">
        <w:rPr>
          <w:rStyle w:val="StyleUnderline"/>
        </w:rPr>
        <w:t xml:space="preserve"> sometimes </w:t>
      </w:r>
      <w:r w:rsidRPr="0007468F">
        <w:rPr>
          <w:rStyle w:val="StyleUnderline"/>
          <w:highlight w:val="cyan"/>
        </w:rPr>
        <w:t xml:space="preserve">elicit </w:t>
      </w:r>
      <w:r w:rsidRPr="0007468F">
        <w:rPr>
          <w:rStyle w:val="StyleUnderline"/>
        </w:rPr>
        <w:t xml:space="preserve">an </w:t>
      </w:r>
      <w:r w:rsidRPr="0007468F">
        <w:rPr>
          <w:rStyle w:val="Emphasis"/>
          <w:highlight w:val="cyan"/>
        </w:rPr>
        <w:t>existential interpretation</w:t>
      </w:r>
      <w:r w:rsidRPr="0007468F">
        <w:rPr>
          <w:sz w:val="16"/>
        </w:rPr>
        <w:t>. For example, I saw birds fly yesterday most naturally means that I saw some birds fly yesterday.</w:t>
      </w:r>
    </w:p>
    <w:p w14:paraId="27331090" w14:textId="0ABDF1A0" w:rsidR="005A71AB" w:rsidRPr="0007468F" w:rsidRDefault="005A71AB" w:rsidP="005A71AB">
      <w:pPr>
        <w:pStyle w:val="Heading1"/>
        <w:rPr>
          <w:rFonts w:cs="Calibri"/>
        </w:rPr>
      </w:pPr>
      <w:r w:rsidRPr="0007468F">
        <w:rPr>
          <w:rFonts w:cs="Calibri"/>
        </w:rPr>
        <w:t>Disadvantage</w:t>
      </w:r>
    </w:p>
    <w:p w14:paraId="1CFFF6CE" w14:textId="336BDA30" w:rsidR="00F91DC5" w:rsidRPr="0007468F" w:rsidRDefault="00F91DC5" w:rsidP="00F91DC5">
      <w:pPr>
        <w:pStyle w:val="Heading2"/>
        <w:rPr>
          <w:rFonts w:cs="Calibri"/>
        </w:rPr>
      </w:pPr>
      <w:r w:rsidRPr="0007468F">
        <w:rPr>
          <w:rFonts w:cs="Calibri"/>
        </w:rPr>
        <w:t>DA---Adani</w:t>
      </w:r>
    </w:p>
    <w:p w14:paraId="475D4668" w14:textId="77777777" w:rsidR="005A03F6" w:rsidRPr="0007468F" w:rsidRDefault="005A03F6" w:rsidP="005A03F6">
      <w:pPr>
        <w:pStyle w:val="Heading3"/>
        <w:rPr>
          <w:rFonts w:cs="Calibri"/>
        </w:rPr>
      </w:pPr>
      <w:r w:rsidRPr="0007468F">
        <w:rPr>
          <w:rFonts w:cs="Calibri"/>
        </w:rPr>
        <w:t>Adani DA---2AC</w:t>
      </w:r>
    </w:p>
    <w:p w14:paraId="4C4AF9F9" w14:textId="02148CE1" w:rsidR="00EC3432" w:rsidRPr="0007468F" w:rsidRDefault="00EC3432" w:rsidP="00EC3432">
      <w:pPr>
        <w:pStyle w:val="Heading4"/>
        <w:rPr>
          <w:rFonts w:cs="Calibri"/>
        </w:rPr>
      </w:pPr>
      <w:r w:rsidRPr="0007468F">
        <w:rPr>
          <w:rFonts w:cs="Calibri"/>
        </w:rPr>
        <w:t xml:space="preserve">It’s </w:t>
      </w:r>
      <w:r w:rsidRPr="0007468F">
        <w:rPr>
          <w:rFonts w:cs="Calibri"/>
          <w:u w:val="single"/>
        </w:rPr>
        <w:t>thumped</w:t>
      </w:r>
      <w:r w:rsidRPr="0007468F">
        <w:rPr>
          <w:rFonts w:cs="Calibri"/>
        </w:rPr>
        <w:t>.</w:t>
      </w:r>
    </w:p>
    <w:p w14:paraId="0285A5CE" w14:textId="77777777" w:rsidR="00D559CC" w:rsidRPr="0007468F" w:rsidRDefault="00D559CC" w:rsidP="00D559CC">
      <w:r w:rsidRPr="0007468F">
        <w:rPr>
          <w:rStyle w:val="Style13ptBold"/>
        </w:rPr>
        <w:t>Dutta ’24</w:t>
      </w:r>
      <w:r w:rsidRPr="0007468F">
        <w:t xml:space="preserve"> [</w:t>
      </w:r>
      <w:proofErr w:type="spellStart"/>
      <w:r w:rsidRPr="0007468F">
        <w:t>Suyesha</w:t>
      </w:r>
      <w:proofErr w:type="spellEnd"/>
      <w:r w:rsidRPr="0007468F">
        <w:t>; November 28; Research Scholar with the Asia Pacific Foundation’s South Asia Team. She holds an MSc in Modern South Asian Studies from the University of Oxford and a B.A. from the University of British Columbia, with a double major in History and Modern European Studies. Her research interests concern state-sponsored violence and political mobilization in postcolonial India; Asia Pacific Foundation of Canada, “Adani Indictment Threatens to Upend India’s Clean Energy Ambitions,” https://www.asiapacific.ca/publication/adani-indictment-threatens-indias-clean-energy-ambitions] Nilesh</w:t>
      </w:r>
    </w:p>
    <w:p w14:paraId="5C367693" w14:textId="77777777" w:rsidR="00D559CC" w:rsidRPr="0007468F" w:rsidRDefault="00D559CC" w:rsidP="00D559CC">
      <w:pPr>
        <w:rPr>
          <w:sz w:val="16"/>
        </w:rPr>
      </w:pPr>
      <w:r w:rsidRPr="0007468F">
        <w:rPr>
          <w:sz w:val="16"/>
        </w:rPr>
        <w:t xml:space="preserve">The </w:t>
      </w:r>
      <w:r w:rsidRPr="0007468F">
        <w:rPr>
          <w:rStyle w:val="Emphasis"/>
          <w:highlight w:val="lightGray"/>
        </w:rPr>
        <w:t>indictment</w:t>
      </w:r>
      <w:r w:rsidRPr="0007468F">
        <w:rPr>
          <w:rStyle w:val="StyleUnderline"/>
          <w:highlight w:val="lightGray"/>
        </w:rPr>
        <w:t xml:space="preserve"> sent </w:t>
      </w:r>
      <w:r w:rsidRPr="0007468F">
        <w:rPr>
          <w:rStyle w:val="Emphasis"/>
          <w:highlight w:val="lightGray"/>
        </w:rPr>
        <w:t>shockwaves</w:t>
      </w:r>
      <w:r w:rsidRPr="0007468F">
        <w:rPr>
          <w:rStyle w:val="StyleUnderline"/>
        </w:rPr>
        <w:t xml:space="preserve"> across international markets</w:t>
      </w:r>
      <w:r w:rsidRPr="0007468F">
        <w:rPr>
          <w:sz w:val="16"/>
        </w:rPr>
        <w:t xml:space="preserve">. Following news of the indictment, </w:t>
      </w:r>
      <w:r w:rsidRPr="0007468F">
        <w:rPr>
          <w:rStyle w:val="StyleUnderline"/>
        </w:rPr>
        <w:t>Kenyan President William Ruto cancelled a US$1.85-billion airport modernization</w:t>
      </w:r>
      <w:r w:rsidRPr="0007468F">
        <w:rPr>
          <w:sz w:val="16"/>
        </w:rPr>
        <w:t xml:space="preserve"> deal and a US$</w:t>
      </w:r>
      <w:r w:rsidRPr="0007468F">
        <w:rPr>
          <w:rStyle w:val="StyleUnderline"/>
        </w:rPr>
        <w:t>736-million energy contract with Adani</w:t>
      </w:r>
      <w:r w:rsidRPr="0007468F">
        <w:rPr>
          <w:sz w:val="16"/>
        </w:rPr>
        <w:t xml:space="preserve">, citing “credible information of corruption,” and said Kenya would seek alternative partners. </w:t>
      </w:r>
      <w:r w:rsidRPr="0007468F">
        <w:rPr>
          <w:rStyle w:val="Emphasis"/>
          <w:highlight w:val="lightGray"/>
        </w:rPr>
        <w:t>Bangladesh</w:t>
      </w:r>
      <w:r w:rsidRPr="0007468F">
        <w:rPr>
          <w:sz w:val="16"/>
        </w:rPr>
        <w:t xml:space="preserve"> is reportedly </w:t>
      </w:r>
      <w:r w:rsidRPr="0007468F">
        <w:rPr>
          <w:rStyle w:val="Emphasis"/>
          <w:highlight w:val="lightGray"/>
        </w:rPr>
        <w:t>revisiting</w:t>
      </w:r>
      <w:r w:rsidRPr="0007468F">
        <w:rPr>
          <w:rStyle w:val="StyleUnderline"/>
        </w:rPr>
        <w:t xml:space="preserve"> the terms of its deal</w:t>
      </w:r>
      <w:r w:rsidRPr="0007468F">
        <w:rPr>
          <w:sz w:val="16"/>
        </w:rPr>
        <w:t xml:space="preserve"> with Adani Power amid rising domestic criticism of overpriced electricity imports, while </w:t>
      </w:r>
      <w:r w:rsidRPr="0007468F">
        <w:rPr>
          <w:rStyle w:val="Emphasis"/>
          <w:highlight w:val="lightGray"/>
        </w:rPr>
        <w:t>Sri Lanka</w:t>
      </w:r>
      <w:r w:rsidRPr="0007468F">
        <w:rPr>
          <w:rStyle w:val="StyleUnderline"/>
        </w:rPr>
        <w:t xml:space="preserve"> is </w:t>
      </w:r>
      <w:r w:rsidRPr="0007468F">
        <w:rPr>
          <w:rStyle w:val="Emphasis"/>
          <w:highlight w:val="lightGray"/>
        </w:rPr>
        <w:t>reconsidering</w:t>
      </w:r>
      <w:r w:rsidRPr="0007468F">
        <w:rPr>
          <w:sz w:val="16"/>
        </w:rPr>
        <w:t xml:space="preserve"> its Adani-backed wind power projects in the towns of Mannar and </w:t>
      </w:r>
      <w:proofErr w:type="spellStart"/>
      <w:r w:rsidRPr="0007468F">
        <w:rPr>
          <w:sz w:val="16"/>
        </w:rPr>
        <w:t>Pooneryn</w:t>
      </w:r>
      <w:proofErr w:type="spellEnd"/>
      <w:r w:rsidRPr="0007468F">
        <w:rPr>
          <w:sz w:val="16"/>
        </w:rPr>
        <w:t>.</w:t>
      </w:r>
    </w:p>
    <w:p w14:paraId="306FBBB9" w14:textId="77777777" w:rsidR="00D559CC" w:rsidRPr="0007468F" w:rsidRDefault="00D559CC" w:rsidP="00D559CC">
      <w:pPr>
        <w:rPr>
          <w:sz w:val="16"/>
        </w:rPr>
      </w:pPr>
      <w:r w:rsidRPr="0007468F">
        <w:rPr>
          <w:sz w:val="16"/>
        </w:rPr>
        <w:t xml:space="preserve">The fallout has also </w:t>
      </w:r>
      <w:r w:rsidRPr="0007468F">
        <w:rPr>
          <w:rStyle w:val="StyleUnderline"/>
        </w:rPr>
        <w:t xml:space="preserve">spread to </w:t>
      </w:r>
      <w:r w:rsidRPr="0007468F">
        <w:rPr>
          <w:rStyle w:val="Emphasis"/>
        </w:rPr>
        <w:t>global investors</w:t>
      </w:r>
      <w:r w:rsidRPr="0007468F">
        <w:rPr>
          <w:sz w:val="16"/>
        </w:rPr>
        <w:t xml:space="preserve">, with French energy and petroleum company </w:t>
      </w:r>
      <w:r w:rsidRPr="0007468F">
        <w:rPr>
          <w:rStyle w:val="StyleUnderline"/>
          <w:highlight w:val="lightGray"/>
        </w:rPr>
        <w:t xml:space="preserve">TotalEnergies </w:t>
      </w:r>
      <w:r w:rsidRPr="0007468F">
        <w:rPr>
          <w:rStyle w:val="Emphasis"/>
          <w:highlight w:val="lightGray"/>
        </w:rPr>
        <w:t>freezing</w:t>
      </w:r>
      <w:r w:rsidRPr="0007468F">
        <w:rPr>
          <w:rStyle w:val="StyleUnderline"/>
        </w:rPr>
        <w:t xml:space="preserve"> new financial </w:t>
      </w:r>
      <w:r w:rsidRPr="0007468F">
        <w:rPr>
          <w:rStyle w:val="Emphasis"/>
          <w:highlight w:val="lightGray"/>
        </w:rPr>
        <w:t>contributions</w:t>
      </w:r>
      <w:r w:rsidRPr="0007468F">
        <w:rPr>
          <w:sz w:val="16"/>
        </w:rPr>
        <w:t xml:space="preserve"> to Adani projects until the U.S. allegations are resolved. As a key partner in India’s renewable energy ambitions, TotalEnergies’ move could signal that </w:t>
      </w:r>
      <w:r w:rsidRPr="0007468F">
        <w:rPr>
          <w:rStyle w:val="StyleUnderline"/>
        </w:rPr>
        <w:t>international stakeholders</w:t>
      </w:r>
      <w:r w:rsidRPr="0007468F">
        <w:rPr>
          <w:sz w:val="16"/>
        </w:rPr>
        <w:t xml:space="preserve"> are growing more </w:t>
      </w:r>
      <w:r w:rsidRPr="0007468F">
        <w:rPr>
          <w:rStyle w:val="StyleUnderline"/>
        </w:rPr>
        <w:t>uneasy about India’s corporate governance standards</w:t>
      </w:r>
      <w:r w:rsidRPr="0007468F">
        <w:rPr>
          <w:sz w:val="16"/>
        </w:rPr>
        <w:t>. With international investors reassessing their exposure, Indian Prime Minister Narendra Modi’s government will face mounting pressure to rebuild trust and address perceptions of “crony capitalism” threatening India’s global economic aspirations.</w:t>
      </w:r>
    </w:p>
    <w:p w14:paraId="3AE40D3B" w14:textId="59DC572A" w:rsidR="00734E01" w:rsidRPr="0007468F" w:rsidRDefault="00D559CC" w:rsidP="00D559CC">
      <w:pPr>
        <w:rPr>
          <w:b/>
          <w:iCs/>
          <w:sz w:val="24"/>
          <w:u w:val="single"/>
          <w:bdr w:val="single" w:sz="8" w:space="0" w:color="auto"/>
        </w:rPr>
      </w:pPr>
      <w:r w:rsidRPr="0007468F">
        <w:rPr>
          <w:rStyle w:val="StyleUnderline"/>
          <w:highlight w:val="lightGray"/>
        </w:rPr>
        <w:t xml:space="preserve">India’s </w:t>
      </w:r>
      <w:r w:rsidRPr="0007468F">
        <w:rPr>
          <w:rStyle w:val="Emphasis"/>
          <w:highlight w:val="lightGray"/>
        </w:rPr>
        <w:t>clean energy</w:t>
      </w:r>
      <w:r w:rsidRPr="0007468F">
        <w:rPr>
          <w:rStyle w:val="StyleUnderline"/>
          <w:highlight w:val="lightGray"/>
        </w:rPr>
        <w:t xml:space="preserve"> ambitions</w:t>
      </w:r>
      <w:r w:rsidRPr="0007468F">
        <w:rPr>
          <w:rStyle w:val="StyleUnderline"/>
        </w:rPr>
        <w:t xml:space="preserve"> have likely </w:t>
      </w:r>
      <w:r w:rsidRPr="0007468F">
        <w:rPr>
          <w:rStyle w:val="StyleUnderline"/>
          <w:highlight w:val="lightGray"/>
        </w:rPr>
        <w:t>taken</w:t>
      </w:r>
      <w:r w:rsidRPr="0007468F">
        <w:rPr>
          <w:rStyle w:val="StyleUnderline"/>
        </w:rPr>
        <w:t xml:space="preserve"> a </w:t>
      </w:r>
      <w:r w:rsidRPr="0007468F">
        <w:rPr>
          <w:rStyle w:val="Emphasis"/>
          <w:highlight w:val="lightGray"/>
        </w:rPr>
        <w:t>hit</w:t>
      </w:r>
      <w:r w:rsidRPr="0007468F">
        <w:rPr>
          <w:sz w:val="16"/>
        </w:rPr>
        <w:t xml:space="preserve">. The </w:t>
      </w:r>
      <w:r w:rsidRPr="0007468F">
        <w:rPr>
          <w:rStyle w:val="StyleUnderline"/>
        </w:rPr>
        <w:t xml:space="preserve">fraud </w:t>
      </w:r>
      <w:r w:rsidRPr="0007468F">
        <w:rPr>
          <w:rStyle w:val="StyleUnderline"/>
          <w:highlight w:val="lightGray"/>
        </w:rPr>
        <w:t>charges</w:t>
      </w:r>
      <w:r w:rsidRPr="0007468F">
        <w:rPr>
          <w:sz w:val="16"/>
        </w:rPr>
        <w:t xml:space="preserve"> against Adani threaten to </w:t>
      </w:r>
      <w:r w:rsidRPr="0007468F">
        <w:rPr>
          <w:rStyle w:val="Emphasis"/>
          <w:highlight w:val="lightGray"/>
        </w:rPr>
        <w:t>disrupt</w:t>
      </w:r>
      <w:r w:rsidRPr="0007468F">
        <w:rPr>
          <w:rStyle w:val="StyleUnderline"/>
        </w:rPr>
        <w:t xml:space="preserve"> India’s clean energy </w:t>
      </w:r>
      <w:r w:rsidRPr="0007468F">
        <w:rPr>
          <w:rStyle w:val="Emphasis"/>
          <w:highlight w:val="lightGray"/>
        </w:rPr>
        <w:t>trajectory</w:t>
      </w:r>
      <w:r w:rsidRPr="0007468F">
        <w:rPr>
          <w:sz w:val="16"/>
        </w:rPr>
        <w:t xml:space="preserve">. The </w:t>
      </w:r>
      <w:r w:rsidRPr="0007468F">
        <w:rPr>
          <w:rStyle w:val="Emphasis"/>
          <w:highlight w:val="lightGray"/>
        </w:rPr>
        <w:t>Adani</w:t>
      </w:r>
      <w:r w:rsidRPr="0007468F">
        <w:rPr>
          <w:rStyle w:val="StyleUnderline"/>
        </w:rPr>
        <w:t xml:space="preserve"> Group has been </w:t>
      </w:r>
      <w:r w:rsidRPr="0007468F">
        <w:rPr>
          <w:rStyle w:val="Emphasis"/>
          <w:highlight w:val="lightGray"/>
        </w:rPr>
        <w:t>crucial</w:t>
      </w:r>
      <w:r w:rsidRPr="0007468F">
        <w:rPr>
          <w:rStyle w:val="StyleUnderline"/>
        </w:rPr>
        <w:t xml:space="preserve"> to </w:t>
      </w:r>
      <w:r w:rsidRPr="0007468F">
        <w:rPr>
          <w:rStyle w:val="StyleUnderline"/>
          <w:highlight w:val="lightGray"/>
        </w:rPr>
        <w:t>India’s</w:t>
      </w:r>
      <w:r w:rsidRPr="0007468F">
        <w:rPr>
          <w:rStyle w:val="StyleUnderline"/>
        </w:rPr>
        <w:t xml:space="preserve"> goal of sourcing </w:t>
      </w:r>
      <w:r w:rsidRPr="0007468F">
        <w:rPr>
          <w:rStyle w:val="Emphasis"/>
          <w:highlight w:val="lightGray"/>
        </w:rPr>
        <w:t>50 per cent</w:t>
      </w:r>
      <w:r w:rsidRPr="0007468F">
        <w:rPr>
          <w:rStyle w:val="StyleUnderline"/>
        </w:rPr>
        <w:t xml:space="preserve"> of its energy from </w:t>
      </w:r>
      <w:r w:rsidRPr="0007468F">
        <w:rPr>
          <w:rStyle w:val="Emphasis"/>
          <w:highlight w:val="lightGray"/>
        </w:rPr>
        <w:t>renewables</w:t>
      </w:r>
      <w:r w:rsidRPr="0007468F">
        <w:rPr>
          <w:sz w:val="16"/>
        </w:rPr>
        <w:t xml:space="preserve"> by 2030. Now, however, the </w:t>
      </w:r>
      <w:r w:rsidRPr="0007468F">
        <w:rPr>
          <w:rStyle w:val="StyleUnderline"/>
        </w:rPr>
        <w:t xml:space="preserve">company’s </w:t>
      </w:r>
      <w:r w:rsidRPr="0007468F">
        <w:rPr>
          <w:rStyle w:val="Emphasis"/>
          <w:highlight w:val="lightGray"/>
        </w:rPr>
        <w:t>reputational challenges</w:t>
      </w:r>
      <w:r w:rsidRPr="0007468F">
        <w:rPr>
          <w:sz w:val="16"/>
        </w:rPr>
        <w:t xml:space="preserve"> could </w:t>
      </w:r>
      <w:r w:rsidRPr="0007468F">
        <w:rPr>
          <w:rStyle w:val="Emphasis"/>
          <w:highlight w:val="lightGray"/>
        </w:rPr>
        <w:t>undermine</w:t>
      </w:r>
      <w:r w:rsidRPr="0007468F">
        <w:rPr>
          <w:rStyle w:val="StyleUnderline"/>
        </w:rPr>
        <w:t xml:space="preserve"> its role in driving </w:t>
      </w:r>
      <w:r w:rsidRPr="0007468F">
        <w:rPr>
          <w:rStyle w:val="Emphasis"/>
          <w:highlight w:val="lightGray"/>
        </w:rPr>
        <w:t>solar</w:t>
      </w:r>
      <w:r w:rsidRPr="0007468F">
        <w:rPr>
          <w:rStyle w:val="StyleUnderline"/>
        </w:rPr>
        <w:t xml:space="preserve"> and </w:t>
      </w:r>
      <w:r w:rsidRPr="0007468F">
        <w:rPr>
          <w:rStyle w:val="Emphasis"/>
          <w:highlight w:val="lightGray"/>
        </w:rPr>
        <w:t>wind</w:t>
      </w:r>
      <w:r w:rsidRPr="0007468F">
        <w:rPr>
          <w:rStyle w:val="StyleUnderline"/>
          <w:highlight w:val="lightGray"/>
        </w:rPr>
        <w:t xml:space="preserve"> projects</w:t>
      </w:r>
      <w:r w:rsidRPr="0007468F">
        <w:rPr>
          <w:sz w:val="16"/>
        </w:rPr>
        <w:t xml:space="preserve"> and could </w:t>
      </w:r>
      <w:r w:rsidRPr="0007468F">
        <w:rPr>
          <w:rStyle w:val="Emphasis"/>
        </w:rPr>
        <w:t>hamper efforts</w:t>
      </w:r>
      <w:r w:rsidRPr="0007468F">
        <w:rPr>
          <w:rStyle w:val="StyleUnderline"/>
        </w:rPr>
        <w:t xml:space="preserve"> to </w:t>
      </w:r>
      <w:r w:rsidRPr="0007468F">
        <w:rPr>
          <w:rStyle w:val="Emphasis"/>
        </w:rPr>
        <w:t>reduce</w:t>
      </w:r>
      <w:r w:rsidRPr="0007468F">
        <w:rPr>
          <w:rStyle w:val="StyleUnderline"/>
        </w:rPr>
        <w:t xml:space="preserve"> India’s reliance</w:t>
      </w:r>
      <w:r w:rsidRPr="0007468F">
        <w:rPr>
          <w:sz w:val="16"/>
        </w:rPr>
        <w:t xml:space="preserve"> on </w:t>
      </w:r>
      <w:r w:rsidRPr="0007468F">
        <w:rPr>
          <w:rStyle w:val="Emphasis"/>
        </w:rPr>
        <w:t>Chinese solar</w:t>
      </w:r>
      <w:r w:rsidRPr="0007468F">
        <w:rPr>
          <w:rStyle w:val="StyleUnderline"/>
        </w:rPr>
        <w:t xml:space="preserve"> imports</w:t>
      </w:r>
      <w:r w:rsidRPr="0007468F">
        <w:rPr>
          <w:sz w:val="16"/>
        </w:rPr>
        <w:t xml:space="preserve">. The </w:t>
      </w:r>
      <w:r w:rsidRPr="0007468F">
        <w:rPr>
          <w:rStyle w:val="Emphasis"/>
          <w:highlight w:val="cyan"/>
        </w:rPr>
        <w:t>fallout</w:t>
      </w:r>
      <w:r w:rsidRPr="0007468F">
        <w:rPr>
          <w:rStyle w:val="StyleUnderline"/>
        </w:rPr>
        <w:t xml:space="preserve"> has </w:t>
      </w:r>
      <w:r w:rsidRPr="0007468F">
        <w:rPr>
          <w:rStyle w:val="StyleUnderline"/>
          <w:highlight w:val="cyan"/>
        </w:rPr>
        <w:t>already triggered</w:t>
      </w:r>
      <w:r w:rsidRPr="0007468F">
        <w:rPr>
          <w:rStyle w:val="StyleUnderline"/>
        </w:rPr>
        <w:t xml:space="preserve"> a </w:t>
      </w:r>
      <w:r w:rsidRPr="0007468F">
        <w:rPr>
          <w:rStyle w:val="Emphasis"/>
        </w:rPr>
        <w:t>US$</w:t>
      </w:r>
      <w:r w:rsidRPr="0007468F">
        <w:rPr>
          <w:rStyle w:val="Emphasis"/>
          <w:highlight w:val="cyan"/>
        </w:rPr>
        <w:t>600-mil</w:t>
      </w:r>
      <w:r w:rsidRPr="0007468F">
        <w:rPr>
          <w:rStyle w:val="Emphasis"/>
        </w:rPr>
        <w:t>lion</w:t>
      </w:r>
      <w:r w:rsidRPr="0007468F">
        <w:rPr>
          <w:rStyle w:val="StyleUnderline"/>
        </w:rPr>
        <w:t xml:space="preserve"> </w:t>
      </w:r>
      <w:r w:rsidRPr="0007468F">
        <w:rPr>
          <w:rStyle w:val="StyleUnderline"/>
          <w:highlight w:val="cyan"/>
        </w:rPr>
        <w:t xml:space="preserve">bond </w:t>
      </w:r>
      <w:r w:rsidRPr="0007468F">
        <w:rPr>
          <w:rStyle w:val="Emphasis"/>
          <w:highlight w:val="cyan"/>
        </w:rPr>
        <w:t>cancellation</w:t>
      </w:r>
      <w:r w:rsidRPr="0007468F">
        <w:rPr>
          <w:rStyle w:val="StyleUnderline"/>
          <w:highlight w:val="cyan"/>
        </w:rPr>
        <w:t xml:space="preserve"> by</w:t>
      </w:r>
      <w:r w:rsidRPr="0007468F">
        <w:rPr>
          <w:rStyle w:val="StyleUnderline"/>
        </w:rPr>
        <w:t xml:space="preserve"> the </w:t>
      </w:r>
      <w:r w:rsidRPr="0007468F">
        <w:rPr>
          <w:rStyle w:val="Emphasis"/>
          <w:highlight w:val="cyan"/>
        </w:rPr>
        <w:t>Adani</w:t>
      </w:r>
      <w:r w:rsidRPr="0007468F">
        <w:rPr>
          <w:rStyle w:val="StyleUnderline"/>
        </w:rPr>
        <w:t xml:space="preserve"> Group and initially </w:t>
      </w:r>
      <w:r w:rsidRPr="0007468F">
        <w:rPr>
          <w:rStyle w:val="StyleUnderline"/>
          <w:highlight w:val="cyan"/>
        </w:rPr>
        <w:t>wiped</w:t>
      </w:r>
      <w:r w:rsidRPr="0007468F">
        <w:rPr>
          <w:rStyle w:val="StyleUnderline"/>
        </w:rPr>
        <w:t xml:space="preserve"> US$</w:t>
      </w:r>
      <w:r w:rsidRPr="0007468F">
        <w:rPr>
          <w:rStyle w:val="StyleUnderline"/>
          <w:highlight w:val="cyan"/>
        </w:rPr>
        <w:t>55 bil</w:t>
      </w:r>
      <w:r w:rsidRPr="0007468F">
        <w:rPr>
          <w:rStyle w:val="StyleUnderline"/>
        </w:rPr>
        <w:t xml:space="preserve">lion </w:t>
      </w:r>
      <w:r w:rsidRPr="0007468F">
        <w:rPr>
          <w:rStyle w:val="StyleUnderline"/>
          <w:highlight w:val="cyan"/>
        </w:rPr>
        <w:t xml:space="preserve">off its </w:t>
      </w:r>
      <w:r w:rsidRPr="0007468F">
        <w:rPr>
          <w:rStyle w:val="Emphasis"/>
          <w:highlight w:val="cyan"/>
        </w:rPr>
        <w:t>market value</w:t>
      </w:r>
      <w:r w:rsidRPr="0007468F">
        <w:rPr>
          <w:rStyle w:val="StyleUnderline"/>
        </w:rPr>
        <w:t xml:space="preserve">, </w:t>
      </w:r>
      <w:r w:rsidRPr="0007468F">
        <w:rPr>
          <w:rStyle w:val="StyleUnderline"/>
          <w:highlight w:val="cyan"/>
        </w:rPr>
        <w:t>raising</w:t>
      </w:r>
      <w:r w:rsidRPr="0007468F">
        <w:rPr>
          <w:rStyle w:val="StyleUnderline"/>
        </w:rPr>
        <w:t xml:space="preserve"> </w:t>
      </w:r>
      <w:r w:rsidRPr="0007468F">
        <w:rPr>
          <w:rStyle w:val="Emphasis"/>
          <w:highlight w:val="cyan"/>
        </w:rPr>
        <w:t>doubts</w:t>
      </w:r>
      <w:r w:rsidRPr="0007468F">
        <w:rPr>
          <w:rStyle w:val="StyleUnderline"/>
          <w:highlight w:val="cyan"/>
        </w:rPr>
        <w:t xml:space="preserve"> about</w:t>
      </w:r>
      <w:r w:rsidRPr="0007468F">
        <w:rPr>
          <w:rStyle w:val="StyleUnderline"/>
        </w:rPr>
        <w:t xml:space="preserve"> the financing of key projects critical to India’s </w:t>
      </w:r>
      <w:r w:rsidRPr="0007468F">
        <w:rPr>
          <w:rStyle w:val="Emphasis"/>
          <w:highlight w:val="cyan"/>
        </w:rPr>
        <w:t>green transition</w:t>
      </w:r>
      <w:r w:rsidRPr="0007468F">
        <w:t>.</w:t>
      </w:r>
    </w:p>
    <w:p w14:paraId="1C051005" w14:textId="42C9B57C" w:rsidR="00AF1DC1" w:rsidRPr="0007468F" w:rsidRDefault="00AF1DC1" w:rsidP="00AF1DC1">
      <w:pPr>
        <w:pStyle w:val="Analytics"/>
        <w:rPr>
          <w:rFonts w:cs="Calibri"/>
        </w:rPr>
      </w:pPr>
      <w:r w:rsidRPr="0007468F">
        <w:rPr>
          <w:rFonts w:cs="Calibri"/>
        </w:rPr>
        <w:t xml:space="preserve">Perm plan and free Adani. </w:t>
      </w:r>
      <w:proofErr w:type="spellStart"/>
      <w:r w:rsidRPr="0007468F">
        <w:rPr>
          <w:rFonts w:cs="Calibri"/>
          <w:u w:val="single"/>
        </w:rPr>
        <w:t>Intrinsicness</w:t>
      </w:r>
      <w:proofErr w:type="spellEnd"/>
      <w:r w:rsidRPr="0007468F">
        <w:rPr>
          <w:rFonts w:cs="Calibri"/>
        </w:rPr>
        <w:t xml:space="preserve"> test is most </w:t>
      </w:r>
      <w:r w:rsidRPr="0007468F">
        <w:rPr>
          <w:rFonts w:cs="Calibri"/>
          <w:u w:val="single"/>
        </w:rPr>
        <w:t>real world</w:t>
      </w:r>
      <w:r w:rsidRPr="0007468F">
        <w:rPr>
          <w:rFonts w:cs="Calibri"/>
        </w:rPr>
        <w:t xml:space="preserve"> </w:t>
      </w:r>
      <w:proofErr w:type="spellStart"/>
      <w:r w:rsidRPr="0007468F">
        <w:rPr>
          <w:rFonts w:cs="Calibri"/>
        </w:rPr>
        <w:t>cuz</w:t>
      </w:r>
      <w:proofErr w:type="spellEnd"/>
      <w:r w:rsidRPr="0007468F">
        <w:rPr>
          <w:rFonts w:cs="Calibri"/>
        </w:rPr>
        <w:t xml:space="preserve"> policy makers can </w:t>
      </w:r>
      <w:r w:rsidRPr="0007468F">
        <w:rPr>
          <w:rFonts w:cs="Calibri"/>
          <w:u w:val="single"/>
        </w:rPr>
        <w:t>do both</w:t>
      </w:r>
      <w:r w:rsidRPr="0007468F">
        <w:rPr>
          <w:rFonts w:cs="Calibri"/>
        </w:rPr>
        <w:t xml:space="preserve"> </w:t>
      </w:r>
      <w:proofErr w:type="gramStart"/>
      <w:r w:rsidRPr="0007468F">
        <w:rPr>
          <w:rFonts w:cs="Calibri"/>
        </w:rPr>
        <w:t>AND also</w:t>
      </w:r>
      <w:proofErr w:type="gramEnd"/>
      <w:r w:rsidRPr="0007468F">
        <w:rPr>
          <w:rFonts w:cs="Calibri"/>
        </w:rPr>
        <w:t xml:space="preserve"> </w:t>
      </w:r>
      <w:r w:rsidRPr="0007468F">
        <w:rPr>
          <w:rFonts w:cs="Calibri"/>
          <w:u w:val="single"/>
        </w:rPr>
        <w:t>reciprocal</w:t>
      </w:r>
      <w:r w:rsidRPr="0007468F">
        <w:rPr>
          <w:rFonts w:cs="Calibri"/>
        </w:rPr>
        <w:t xml:space="preserve"> </w:t>
      </w:r>
      <w:proofErr w:type="spellStart"/>
      <w:r w:rsidRPr="0007468F">
        <w:rPr>
          <w:rFonts w:cs="Calibri"/>
        </w:rPr>
        <w:t>cuz</w:t>
      </w:r>
      <w:proofErr w:type="spellEnd"/>
      <w:r w:rsidRPr="0007468F">
        <w:rPr>
          <w:rFonts w:cs="Calibri"/>
        </w:rPr>
        <w:t xml:space="preserve"> they get </w:t>
      </w:r>
      <w:r w:rsidRPr="0007468F">
        <w:rPr>
          <w:rFonts w:cs="Calibri"/>
          <w:u w:val="single"/>
        </w:rPr>
        <w:t>advantage counte</w:t>
      </w:r>
      <w:r w:rsidR="000E4432" w:rsidRPr="0007468F">
        <w:rPr>
          <w:rFonts w:cs="Calibri"/>
          <w:u w:val="single"/>
        </w:rPr>
        <w:t>r</w:t>
      </w:r>
      <w:r w:rsidR="004751FD" w:rsidRPr="0007468F">
        <w:rPr>
          <w:rFonts w:cs="Calibri"/>
          <w:u w:val="single"/>
        </w:rPr>
        <w:t>p</w:t>
      </w:r>
      <w:r w:rsidRPr="0007468F">
        <w:rPr>
          <w:rFonts w:cs="Calibri"/>
          <w:u w:val="single"/>
        </w:rPr>
        <w:t>lans</w:t>
      </w:r>
      <w:r w:rsidRPr="0007468F">
        <w:rPr>
          <w:rFonts w:cs="Calibri"/>
        </w:rPr>
        <w:t>.</w:t>
      </w:r>
    </w:p>
    <w:p w14:paraId="48B0A9D3" w14:textId="77777777" w:rsidR="00672ED9" w:rsidRPr="0007468F" w:rsidRDefault="00672ED9" w:rsidP="00672ED9">
      <w:pPr>
        <w:pStyle w:val="Heading4"/>
        <w:rPr>
          <w:rFonts w:cs="Calibri"/>
        </w:rPr>
      </w:pPr>
      <w:r w:rsidRPr="0007468F">
        <w:rPr>
          <w:rFonts w:cs="Calibri"/>
        </w:rPr>
        <w:t xml:space="preserve">He won’t take a </w:t>
      </w:r>
      <w:r w:rsidRPr="0007468F">
        <w:rPr>
          <w:rFonts w:cs="Calibri"/>
          <w:u w:val="single"/>
        </w:rPr>
        <w:t>plea</w:t>
      </w:r>
      <w:r w:rsidRPr="0007468F">
        <w:rPr>
          <w:rFonts w:cs="Calibri"/>
        </w:rPr>
        <w:t xml:space="preserve">. No opinion of </w:t>
      </w:r>
      <w:r w:rsidRPr="0007468F">
        <w:rPr>
          <w:rFonts w:cs="Calibri"/>
          <w:u w:val="single"/>
        </w:rPr>
        <w:t>fault</w:t>
      </w:r>
      <w:r w:rsidRPr="0007468F">
        <w:rPr>
          <w:rFonts w:cs="Calibri"/>
        </w:rPr>
        <w:t>.</w:t>
      </w:r>
    </w:p>
    <w:p w14:paraId="3C6FCCEF" w14:textId="0C62A2CA" w:rsidR="00672ED9" w:rsidRPr="0007468F" w:rsidRDefault="00672ED9" w:rsidP="00672ED9">
      <w:r w:rsidRPr="0007468F">
        <w:t xml:space="preserve">Jack </w:t>
      </w:r>
      <w:r w:rsidR="00DB61FF" w:rsidRPr="0007468F">
        <w:rPr>
          <w:rStyle w:val="Style13ptBold"/>
        </w:rPr>
        <w:t>Queen 24</w:t>
      </w:r>
      <w:r w:rsidRPr="0007468F">
        <w:t>, covers major lawsuits against the Trump administration involving urgent questions of executive power and how their resolution could affect the law and the legal profession in the years to come</w:t>
      </w:r>
      <w:r w:rsidR="00DB61FF" w:rsidRPr="0007468F">
        <w:t>;</w:t>
      </w:r>
      <w:r w:rsidRPr="0007468F">
        <w:t xml:space="preserve"> </w:t>
      </w:r>
      <w:r w:rsidR="00DB61FF" w:rsidRPr="0007468F">
        <w:t>November 21; Reuters, “</w:t>
      </w:r>
      <w:r w:rsidRPr="0007468F">
        <w:t>What's next for Gautam Adani after U.S. bribery, fraud charges</w:t>
      </w:r>
      <w:r w:rsidR="00FC45D6" w:rsidRPr="0007468F">
        <w:t xml:space="preserve">?” </w:t>
      </w:r>
      <w:r w:rsidRPr="0007468F">
        <w:t>https://www.reuters.com/world/india/whats-next-gautam-adani-after-us-bribery-fraud-charges-2024-11-21/</w:t>
      </w:r>
      <w:r w:rsidR="00981F04" w:rsidRPr="0007468F">
        <w:t>,</w:t>
      </w:r>
      <w:r w:rsidRPr="0007468F">
        <w:t xml:space="preserve"> </w:t>
      </w:r>
      <w:proofErr w:type="spellStart"/>
      <w:r w:rsidRPr="0007468F">
        <w:t>nikhil</w:t>
      </w:r>
      <w:proofErr w:type="spellEnd"/>
    </w:p>
    <w:p w14:paraId="2815B907" w14:textId="77777777" w:rsidR="00672ED9" w:rsidRPr="0007468F" w:rsidRDefault="00672ED9" w:rsidP="00672ED9">
      <w:pPr>
        <w:rPr>
          <w:sz w:val="16"/>
        </w:rPr>
      </w:pPr>
      <w:r w:rsidRPr="0007468F">
        <w:rPr>
          <w:rStyle w:val="StyleUnderline"/>
        </w:rPr>
        <w:t xml:space="preserve">HAS </w:t>
      </w:r>
      <w:r w:rsidRPr="0007468F">
        <w:rPr>
          <w:rStyle w:val="Emphasis"/>
        </w:rPr>
        <w:t>ADANI</w:t>
      </w:r>
      <w:r w:rsidRPr="0007468F">
        <w:rPr>
          <w:rStyle w:val="StyleUnderline"/>
        </w:rPr>
        <w:t xml:space="preserve"> ENTERED A </w:t>
      </w:r>
      <w:r w:rsidRPr="0007468F">
        <w:rPr>
          <w:rStyle w:val="Emphasis"/>
        </w:rPr>
        <w:t>PLEA</w:t>
      </w:r>
      <w:r w:rsidRPr="0007468F">
        <w:rPr>
          <w:rStyle w:val="StyleUnderline"/>
        </w:rPr>
        <w:t xml:space="preserve"> YET</w:t>
      </w:r>
      <w:r w:rsidRPr="0007468F">
        <w:rPr>
          <w:sz w:val="16"/>
        </w:rPr>
        <w:t>?</w:t>
      </w:r>
    </w:p>
    <w:p w14:paraId="646810F7" w14:textId="77777777" w:rsidR="00672ED9" w:rsidRPr="0007468F" w:rsidRDefault="00672ED9" w:rsidP="00672ED9">
      <w:pPr>
        <w:rPr>
          <w:sz w:val="16"/>
        </w:rPr>
      </w:pPr>
      <w:r w:rsidRPr="0007468F">
        <w:rPr>
          <w:rStyle w:val="Emphasis"/>
        </w:rPr>
        <w:t>No</w:t>
      </w:r>
      <w:r w:rsidRPr="0007468F">
        <w:rPr>
          <w:sz w:val="16"/>
        </w:rPr>
        <w:t>. Adani has not been arrested and his whereabouts are unknown, though he is believed to be in India. He could not immediately be reached for comment.</w:t>
      </w:r>
    </w:p>
    <w:p w14:paraId="36752F9F" w14:textId="4EF1F882" w:rsidR="00672ED9" w:rsidRPr="0007468F" w:rsidRDefault="00672ED9" w:rsidP="00DB61FF">
      <w:pPr>
        <w:rPr>
          <w:u w:val="single"/>
        </w:rPr>
      </w:pPr>
      <w:r w:rsidRPr="0007468F">
        <w:rPr>
          <w:sz w:val="16"/>
        </w:rPr>
        <w:t xml:space="preserve">In a statement Thursday, </w:t>
      </w:r>
      <w:r w:rsidRPr="0007468F">
        <w:rPr>
          <w:rStyle w:val="Emphasis"/>
          <w:highlight w:val="cyan"/>
        </w:rPr>
        <w:t>Adani</w:t>
      </w:r>
      <w:r w:rsidRPr="0007468F">
        <w:rPr>
          <w:rStyle w:val="Emphasis"/>
        </w:rPr>
        <w:t xml:space="preserve"> Group</w:t>
      </w:r>
      <w:r w:rsidRPr="0007468F">
        <w:rPr>
          <w:rStyle w:val="StyleUnderline"/>
        </w:rPr>
        <w:t xml:space="preserve"> </w:t>
      </w:r>
      <w:r w:rsidRPr="0007468F">
        <w:rPr>
          <w:rStyle w:val="StyleUnderline"/>
          <w:highlight w:val="cyan"/>
        </w:rPr>
        <w:t>said</w:t>
      </w:r>
      <w:r w:rsidRPr="0007468F">
        <w:rPr>
          <w:rStyle w:val="StyleUnderline"/>
        </w:rPr>
        <w:t xml:space="preserve"> the </w:t>
      </w:r>
      <w:r w:rsidRPr="0007468F">
        <w:rPr>
          <w:rStyle w:val="StyleUnderline"/>
          <w:highlight w:val="cyan"/>
        </w:rPr>
        <w:t>charges were "</w:t>
      </w:r>
      <w:r w:rsidRPr="0007468F">
        <w:rPr>
          <w:rStyle w:val="Emphasis"/>
          <w:highlight w:val="cyan"/>
        </w:rPr>
        <w:t>baseless</w:t>
      </w:r>
      <w:r w:rsidRPr="0007468F">
        <w:rPr>
          <w:rStyle w:val="StyleUnderline"/>
          <w:highlight w:val="cyan"/>
        </w:rPr>
        <w:t>" and</w:t>
      </w:r>
      <w:r w:rsidRPr="0007468F">
        <w:rPr>
          <w:rStyle w:val="StyleUnderline"/>
        </w:rPr>
        <w:t xml:space="preserve"> that </w:t>
      </w:r>
      <w:r w:rsidRPr="0007468F">
        <w:rPr>
          <w:rStyle w:val="StyleUnderline"/>
          <w:highlight w:val="cyan"/>
        </w:rPr>
        <w:t>the company is</w:t>
      </w:r>
      <w:r w:rsidRPr="0007468F">
        <w:rPr>
          <w:rStyle w:val="StyleUnderline"/>
        </w:rPr>
        <w:t xml:space="preserve"> a "</w:t>
      </w:r>
      <w:r w:rsidRPr="0007468F">
        <w:rPr>
          <w:rStyle w:val="Emphasis"/>
          <w:highlight w:val="cyan"/>
        </w:rPr>
        <w:t>law-abiding</w:t>
      </w:r>
      <w:r w:rsidRPr="0007468F">
        <w:rPr>
          <w:rStyle w:val="Emphasis"/>
        </w:rPr>
        <w:t xml:space="preserve"> organization</w:t>
      </w:r>
      <w:r w:rsidRPr="0007468F">
        <w:rPr>
          <w:rStyle w:val="StyleUnderline"/>
        </w:rPr>
        <w:t xml:space="preserve">, fully </w:t>
      </w:r>
      <w:r w:rsidRPr="0007468F">
        <w:rPr>
          <w:rStyle w:val="Emphasis"/>
          <w:highlight w:val="cyan"/>
        </w:rPr>
        <w:t>compliant</w:t>
      </w:r>
      <w:r w:rsidRPr="0007468F">
        <w:rPr>
          <w:rStyle w:val="StyleUnderline"/>
          <w:highlight w:val="cyan"/>
        </w:rPr>
        <w:t xml:space="preserve"> with all laws</w:t>
      </w:r>
      <w:r w:rsidRPr="0007468F">
        <w:rPr>
          <w:sz w:val="16"/>
        </w:rPr>
        <w:t>."</w:t>
      </w:r>
    </w:p>
    <w:p w14:paraId="6062E4BD" w14:textId="536EF8F6" w:rsidR="005A03F6" w:rsidRPr="0007468F" w:rsidRDefault="0026287F" w:rsidP="0026287F">
      <w:pPr>
        <w:pStyle w:val="Analytics"/>
        <w:rPr>
          <w:rFonts w:cs="Calibri"/>
        </w:rPr>
      </w:pPr>
      <w:r w:rsidRPr="0007468F">
        <w:rPr>
          <w:rFonts w:cs="Calibri"/>
        </w:rPr>
        <w:t xml:space="preserve">Can’t </w:t>
      </w:r>
      <w:r w:rsidRPr="0007468F">
        <w:rPr>
          <w:rFonts w:cs="Calibri"/>
          <w:u w:val="single"/>
        </w:rPr>
        <w:t>solve</w:t>
      </w:r>
      <w:r w:rsidRPr="0007468F">
        <w:rPr>
          <w:rFonts w:cs="Calibri"/>
        </w:rPr>
        <w:t xml:space="preserve">---no reason Adani goes </w:t>
      </w:r>
      <w:r w:rsidRPr="0007468F">
        <w:rPr>
          <w:rFonts w:cs="Calibri"/>
          <w:u w:val="single"/>
        </w:rPr>
        <w:t>free</w:t>
      </w:r>
      <w:r w:rsidRPr="0007468F">
        <w:rPr>
          <w:rFonts w:cs="Calibri"/>
        </w:rPr>
        <w:t xml:space="preserve"> and no </w:t>
      </w:r>
      <w:r w:rsidRPr="0007468F">
        <w:rPr>
          <w:rFonts w:cs="Calibri"/>
          <w:u w:val="single"/>
        </w:rPr>
        <w:t>reverse-causal</w:t>
      </w:r>
      <w:r w:rsidRPr="0007468F">
        <w:rPr>
          <w:rFonts w:cs="Calibri"/>
        </w:rPr>
        <w:t xml:space="preserve"> </w:t>
      </w:r>
      <w:proofErr w:type="spellStart"/>
      <w:r w:rsidRPr="0007468F">
        <w:rPr>
          <w:rFonts w:cs="Calibri"/>
        </w:rPr>
        <w:t>ev</w:t>
      </w:r>
      <w:proofErr w:type="spellEnd"/>
      <w:r w:rsidRPr="0007468F">
        <w:rPr>
          <w:rFonts w:cs="Calibri"/>
        </w:rPr>
        <w:t xml:space="preserve"> for perception of </w:t>
      </w:r>
      <w:r w:rsidRPr="0007468F">
        <w:rPr>
          <w:rFonts w:cs="Calibri"/>
          <w:u w:val="single"/>
        </w:rPr>
        <w:t>faultiness</w:t>
      </w:r>
      <w:r w:rsidRPr="0007468F">
        <w:rPr>
          <w:rFonts w:cs="Calibri"/>
        </w:rPr>
        <w:t>.</w:t>
      </w:r>
    </w:p>
    <w:p w14:paraId="7F141533" w14:textId="77777777" w:rsidR="008D215E" w:rsidRPr="0007468F" w:rsidRDefault="008D215E" w:rsidP="008D215E">
      <w:pPr>
        <w:pStyle w:val="Heading4"/>
        <w:rPr>
          <w:rFonts w:cs="Calibri"/>
        </w:rPr>
      </w:pPr>
      <w:r w:rsidRPr="0007468F">
        <w:rPr>
          <w:rFonts w:cs="Calibri"/>
        </w:rPr>
        <w:t xml:space="preserve">Indian renewables are </w:t>
      </w:r>
      <w:r w:rsidRPr="0007468F">
        <w:rPr>
          <w:rFonts w:cs="Calibri"/>
          <w:u w:val="single"/>
        </w:rPr>
        <w:t>diversified</w:t>
      </w:r>
      <w:r w:rsidRPr="0007468F">
        <w:rPr>
          <w:rFonts w:cs="Calibri"/>
        </w:rPr>
        <w:t>.</w:t>
      </w:r>
    </w:p>
    <w:p w14:paraId="407E347F" w14:textId="0ED7E4EC" w:rsidR="008D215E" w:rsidRPr="0007468F" w:rsidRDefault="008D215E" w:rsidP="008D215E">
      <w:r w:rsidRPr="0007468F">
        <w:t>N R</w:t>
      </w:r>
      <w:r w:rsidR="00184436" w:rsidRPr="0007468F">
        <w:t xml:space="preserve"> </w:t>
      </w:r>
      <w:r w:rsidR="00184436" w:rsidRPr="0007468F">
        <w:rPr>
          <w:rStyle w:val="Style13ptBold"/>
        </w:rPr>
        <w:t>Sethuraman 24</w:t>
      </w:r>
      <w:r w:rsidR="00184436" w:rsidRPr="0007468F">
        <w:t>,</w:t>
      </w:r>
      <w:r w:rsidRPr="0007468F">
        <w:t xml:space="preserve"> </w:t>
      </w:r>
      <w:r w:rsidR="009C7915" w:rsidRPr="0007468F">
        <w:t xml:space="preserve">Reporter; </w:t>
      </w:r>
      <w:r w:rsidR="00184436" w:rsidRPr="0007468F">
        <w:t>March 17; Reuters,</w:t>
      </w:r>
      <w:r w:rsidRPr="0007468F">
        <w:t xml:space="preserve"> </w:t>
      </w:r>
      <w:r w:rsidR="002E330B" w:rsidRPr="0007468F">
        <w:t>“</w:t>
      </w:r>
      <w:r w:rsidRPr="0007468F">
        <w:t xml:space="preserve">India's Hero Future Energies plans to invest $20 </w:t>
      </w:r>
      <w:proofErr w:type="spellStart"/>
      <w:r w:rsidRPr="0007468F">
        <w:t>bln</w:t>
      </w:r>
      <w:proofErr w:type="spellEnd"/>
      <w:r w:rsidRPr="0007468F">
        <w:t xml:space="preserve"> in renewables over 6 years,</w:t>
      </w:r>
      <w:r w:rsidR="002E330B" w:rsidRPr="0007468F">
        <w:t>”</w:t>
      </w:r>
      <w:r w:rsidRPr="0007468F">
        <w:t xml:space="preserve"> https://www.reuters.com/world/india/indias-hero-future-energies-plans-invest-20-bln-renewables-over-6-years-2024-09-17/</w:t>
      </w:r>
      <w:r w:rsidR="002E330B" w:rsidRPr="0007468F">
        <w:t>,</w:t>
      </w:r>
      <w:r w:rsidRPr="0007468F">
        <w:t xml:space="preserve"> </w:t>
      </w:r>
      <w:proofErr w:type="spellStart"/>
      <w:r w:rsidRPr="0007468F">
        <w:t>nikhil</w:t>
      </w:r>
      <w:proofErr w:type="spellEnd"/>
    </w:p>
    <w:p w14:paraId="44B0C66D" w14:textId="77777777" w:rsidR="008D215E" w:rsidRPr="0007468F" w:rsidRDefault="008D215E" w:rsidP="008D215E">
      <w:pPr>
        <w:rPr>
          <w:sz w:val="16"/>
        </w:rPr>
      </w:pPr>
      <w:r w:rsidRPr="0007468F">
        <w:rPr>
          <w:sz w:val="16"/>
        </w:rPr>
        <w:t xml:space="preserve">GUJARAT, Sept 17 (Reuters) - </w:t>
      </w:r>
      <w:r w:rsidRPr="0007468F">
        <w:rPr>
          <w:rStyle w:val="StyleUnderline"/>
        </w:rPr>
        <w:t xml:space="preserve">Indian conglomerate </w:t>
      </w:r>
      <w:r w:rsidRPr="0007468F">
        <w:rPr>
          <w:rStyle w:val="Emphasis"/>
          <w:highlight w:val="cyan"/>
        </w:rPr>
        <w:t>Hero Group's</w:t>
      </w:r>
      <w:r w:rsidRPr="0007468F">
        <w:rPr>
          <w:rStyle w:val="StyleUnderline"/>
          <w:highlight w:val="cyan"/>
        </w:rPr>
        <w:t xml:space="preserve"> power production unit</w:t>
      </w:r>
      <w:r w:rsidRPr="0007468F">
        <w:rPr>
          <w:rStyle w:val="StyleUnderline"/>
        </w:rPr>
        <w:t xml:space="preserve"> plans to </w:t>
      </w:r>
      <w:r w:rsidRPr="0007468F">
        <w:rPr>
          <w:rStyle w:val="StyleUnderline"/>
          <w:highlight w:val="cyan"/>
        </w:rPr>
        <w:t xml:space="preserve">invest </w:t>
      </w:r>
      <w:r w:rsidRPr="0007468F">
        <w:rPr>
          <w:rStyle w:val="Emphasis"/>
          <w:highlight w:val="cyan"/>
        </w:rPr>
        <w:t>$20 billion</w:t>
      </w:r>
      <w:r w:rsidRPr="0007468F">
        <w:rPr>
          <w:rStyle w:val="StyleUnderline"/>
          <w:highlight w:val="cyan"/>
        </w:rPr>
        <w:t xml:space="preserve"> over</w:t>
      </w:r>
      <w:r w:rsidRPr="0007468F">
        <w:rPr>
          <w:rStyle w:val="StyleUnderline"/>
        </w:rPr>
        <w:t xml:space="preserve"> the next </w:t>
      </w:r>
      <w:r w:rsidRPr="0007468F">
        <w:rPr>
          <w:rStyle w:val="Emphasis"/>
          <w:highlight w:val="cyan"/>
        </w:rPr>
        <w:t>six years</w:t>
      </w:r>
      <w:r w:rsidRPr="0007468F">
        <w:rPr>
          <w:rStyle w:val="StyleUnderline"/>
        </w:rPr>
        <w:t xml:space="preserve"> to </w:t>
      </w:r>
      <w:r w:rsidRPr="0007468F">
        <w:rPr>
          <w:rStyle w:val="StyleUnderline"/>
          <w:highlight w:val="cyan"/>
        </w:rPr>
        <w:t>scale</w:t>
      </w:r>
      <w:r w:rsidRPr="0007468F">
        <w:rPr>
          <w:rStyle w:val="StyleUnderline"/>
        </w:rPr>
        <w:t xml:space="preserve"> up its </w:t>
      </w:r>
      <w:r w:rsidRPr="0007468F">
        <w:rPr>
          <w:rStyle w:val="StyleUnderline"/>
          <w:highlight w:val="cyan"/>
        </w:rPr>
        <w:t>capacity</w:t>
      </w:r>
      <w:r w:rsidRPr="0007468F">
        <w:rPr>
          <w:rStyle w:val="StyleUnderline"/>
        </w:rPr>
        <w:t xml:space="preserve"> by nearly </w:t>
      </w:r>
      <w:r w:rsidRPr="0007468F">
        <w:rPr>
          <w:rStyle w:val="Emphasis"/>
          <w:highlight w:val="cyan"/>
        </w:rPr>
        <w:t>16</w:t>
      </w:r>
      <w:r w:rsidRPr="0007468F">
        <w:rPr>
          <w:rStyle w:val="StyleUnderline"/>
          <w:highlight w:val="cyan"/>
        </w:rPr>
        <w:t xml:space="preserve"> times</w:t>
      </w:r>
      <w:r w:rsidRPr="0007468F">
        <w:rPr>
          <w:sz w:val="16"/>
        </w:rPr>
        <w:t>, chairman Rahul Munjal told Reuters at an industry event on Tuesday.</w:t>
      </w:r>
    </w:p>
    <w:p w14:paraId="4CB918B7" w14:textId="77777777" w:rsidR="008D215E" w:rsidRPr="0007468F" w:rsidRDefault="008D215E" w:rsidP="008D215E">
      <w:pPr>
        <w:rPr>
          <w:sz w:val="16"/>
        </w:rPr>
      </w:pPr>
      <w:r w:rsidRPr="0007468F">
        <w:rPr>
          <w:sz w:val="16"/>
        </w:rPr>
        <w:t xml:space="preserve">Hero Future Energies, backed by global investors such as KKR (KKR.N), opens new tab and International Finance Corporation (IFC), aims to </w:t>
      </w:r>
      <w:r w:rsidRPr="0007468F">
        <w:rPr>
          <w:rStyle w:val="StyleUnderline"/>
        </w:rPr>
        <w:t xml:space="preserve">increase its </w:t>
      </w:r>
      <w:r w:rsidRPr="0007468F">
        <w:rPr>
          <w:rStyle w:val="Emphasis"/>
        </w:rPr>
        <w:t>capacity</w:t>
      </w:r>
      <w:r w:rsidRPr="0007468F">
        <w:rPr>
          <w:rStyle w:val="StyleUnderline"/>
        </w:rPr>
        <w:t xml:space="preserve"> to </w:t>
      </w:r>
      <w:r w:rsidRPr="0007468F">
        <w:rPr>
          <w:rStyle w:val="Emphasis"/>
        </w:rPr>
        <w:t>30 gigawatts</w:t>
      </w:r>
      <w:r w:rsidRPr="0007468F">
        <w:rPr>
          <w:sz w:val="16"/>
        </w:rPr>
        <w:t xml:space="preserve"> (GW) by 2030 from an installed 1.9 GW currently.</w:t>
      </w:r>
    </w:p>
    <w:p w14:paraId="73F60B81" w14:textId="77777777" w:rsidR="008D215E" w:rsidRPr="0007468F" w:rsidRDefault="008D215E" w:rsidP="008D215E">
      <w:pPr>
        <w:rPr>
          <w:sz w:val="16"/>
        </w:rPr>
      </w:pPr>
      <w:r w:rsidRPr="0007468F">
        <w:rPr>
          <w:rStyle w:val="Emphasis"/>
        </w:rPr>
        <w:t>Indian</w:t>
      </w:r>
      <w:r w:rsidRPr="0007468F">
        <w:rPr>
          <w:rStyle w:val="StyleUnderline"/>
        </w:rPr>
        <w:t xml:space="preserve"> companies</w:t>
      </w:r>
      <w:r w:rsidRPr="0007468F">
        <w:rPr>
          <w:sz w:val="16"/>
        </w:rPr>
        <w:t xml:space="preserve"> are </w:t>
      </w:r>
      <w:r w:rsidRPr="0007468F">
        <w:rPr>
          <w:rStyle w:val="Emphasis"/>
        </w:rPr>
        <w:t>expanding</w:t>
      </w:r>
      <w:r w:rsidRPr="0007468F">
        <w:rPr>
          <w:rStyle w:val="StyleUnderline"/>
        </w:rPr>
        <w:t xml:space="preserve"> their </w:t>
      </w:r>
      <w:r w:rsidRPr="0007468F">
        <w:rPr>
          <w:rStyle w:val="Emphasis"/>
        </w:rPr>
        <w:t>renewable</w:t>
      </w:r>
      <w:r w:rsidRPr="0007468F">
        <w:rPr>
          <w:rStyle w:val="StyleUnderline"/>
        </w:rPr>
        <w:t xml:space="preserve"> energy capacity</w:t>
      </w:r>
      <w:r w:rsidRPr="0007468F">
        <w:rPr>
          <w:sz w:val="16"/>
        </w:rPr>
        <w:t>, with the government aiming to add at least 500 GW of clean energy by 2030 to reduce emissions.</w:t>
      </w:r>
    </w:p>
    <w:p w14:paraId="2E15380D" w14:textId="28529204" w:rsidR="008D215E" w:rsidRPr="0007468F" w:rsidRDefault="008D215E" w:rsidP="008D215E">
      <w:pPr>
        <w:rPr>
          <w:sz w:val="16"/>
        </w:rPr>
      </w:pPr>
      <w:r w:rsidRPr="0007468F">
        <w:rPr>
          <w:rStyle w:val="StyleUnderline"/>
          <w:highlight w:val="cyan"/>
        </w:rPr>
        <w:t xml:space="preserve">Larger rival </w:t>
      </w:r>
      <w:r w:rsidRPr="0007468F">
        <w:rPr>
          <w:rStyle w:val="Emphasis"/>
          <w:highlight w:val="cyan"/>
        </w:rPr>
        <w:t>Tata Power</w:t>
      </w:r>
      <w:r w:rsidRPr="0007468F">
        <w:rPr>
          <w:sz w:val="16"/>
        </w:rPr>
        <w:t xml:space="preserve"> (TTPW.NS), </w:t>
      </w:r>
      <w:r w:rsidRPr="0007468F">
        <w:rPr>
          <w:rStyle w:val="StyleUnderline"/>
          <w:highlight w:val="cyan"/>
        </w:rPr>
        <w:t xml:space="preserve">opens </w:t>
      </w:r>
      <w:r w:rsidRPr="0007468F">
        <w:rPr>
          <w:rStyle w:val="Emphasis"/>
          <w:highlight w:val="cyan"/>
        </w:rPr>
        <w:t>new</w:t>
      </w:r>
      <w:r w:rsidRPr="0007468F">
        <w:rPr>
          <w:rStyle w:val="StyleUnderline"/>
          <w:highlight w:val="cyan"/>
        </w:rPr>
        <w:t xml:space="preserve"> tab</w:t>
      </w:r>
      <w:r w:rsidRPr="0007468F">
        <w:rPr>
          <w:sz w:val="16"/>
        </w:rPr>
        <w:t xml:space="preserve"> announced investments worth $9 billion to quadruple its renewable capacity, with </w:t>
      </w:r>
      <w:r w:rsidRPr="0007468F">
        <w:rPr>
          <w:rStyle w:val="StyleUnderline"/>
          <w:highlight w:val="cyan"/>
        </w:rPr>
        <w:t>similar pledges</w:t>
      </w:r>
      <w:r w:rsidRPr="0007468F">
        <w:rPr>
          <w:rStyle w:val="StyleUnderline"/>
        </w:rPr>
        <w:t xml:space="preserve"> coming </w:t>
      </w:r>
      <w:r w:rsidRPr="0007468F">
        <w:rPr>
          <w:rStyle w:val="StyleUnderline"/>
          <w:highlight w:val="cyan"/>
        </w:rPr>
        <w:t xml:space="preserve">from </w:t>
      </w:r>
      <w:r w:rsidRPr="0007468F">
        <w:rPr>
          <w:rStyle w:val="Emphasis"/>
          <w:highlight w:val="cyan"/>
        </w:rPr>
        <w:t>Reliance Industries</w:t>
      </w:r>
      <w:r w:rsidRPr="0007468F">
        <w:rPr>
          <w:sz w:val="16"/>
        </w:rPr>
        <w:t xml:space="preserve"> (RELI.NS), opens new tab </w:t>
      </w:r>
      <w:r w:rsidRPr="0007468F">
        <w:rPr>
          <w:rStyle w:val="StyleUnderline"/>
          <w:highlight w:val="cyan"/>
        </w:rPr>
        <w:t xml:space="preserve">and </w:t>
      </w:r>
      <w:r w:rsidRPr="0007468F">
        <w:rPr>
          <w:rStyle w:val="Emphasis"/>
          <w:highlight w:val="cyan"/>
        </w:rPr>
        <w:t>Adani</w:t>
      </w:r>
      <w:r w:rsidRPr="0007468F">
        <w:rPr>
          <w:rStyle w:val="Emphasis"/>
        </w:rPr>
        <w:t xml:space="preserve"> Green Energy</w:t>
      </w:r>
      <w:r w:rsidRPr="0007468F">
        <w:rPr>
          <w:sz w:val="16"/>
        </w:rPr>
        <w:t xml:space="preserve"> (ADNA.NS), opens new tab at renewable energy conference RE-Invest, held in the western Indian state of Gujarat.</w:t>
      </w:r>
    </w:p>
    <w:p w14:paraId="3701A2FC" w14:textId="3310D971" w:rsidR="005A03F6" w:rsidRPr="0007468F" w:rsidRDefault="005A03F6" w:rsidP="005A03F6">
      <w:pPr>
        <w:pStyle w:val="Heading4"/>
        <w:rPr>
          <w:rFonts w:cs="Calibri"/>
        </w:rPr>
      </w:pPr>
      <w:r w:rsidRPr="0007468F">
        <w:rPr>
          <w:rFonts w:cs="Calibri"/>
        </w:rPr>
        <w:t xml:space="preserve">India’s economy is </w:t>
      </w:r>
      <w:r w:rsidRPr="0007468F">
        <w:rPr>
          <w:rFonts w:cs="Calibri"/>
          <w:u w:val="single"/>
        </w:rPr>
        <w:t>strong</w:t>
      </w:r>
      <w:r w:rsidRPr="0007468F">
        <w:rPr>
          <w:rFonts w:cs="Calibri"/>
        </w:rPr>
        <w:t xml:space="preserve"> and </w:t>
      </w:r>
      <w:r w:rsidRPr="0007468F">
        <w:rPr>
          <w:rFonts w:cs="Calibri"/>
          <w:u w:val="single"/>
        </w:rPr>
        <w:t>growing</w:t>
      </w:r>
      <w:r w:rsidRPr="0007468F">
        <w:rPr>
          <w:rFonts w:cs="Calibri"/>
        </w:rPr>
        <w:t>.</w:t>
      </w:r>
    </w:p>
    <w:p w14:paraId="54D67DE7" w14:textId="736D5AC5" w:rsidR="005A03F6" w:rsidRPr="0007468F" w:rsidRDefault="005A03F6" w:rsidP="005A03F6">
      <w:r w:rsidRPr="0007468F">
        <w:t xml:space="preserve">Harald </w:t>
      </w:r>
      <w:r w:rsidR="00085076" w:rsidRPr="0007468F">
        <w:rPr>
          <w:rStyle w:val="Style13ptBold"/>
        </w:rPr>
        <w:t>Finger 25</w:t>
      </w:r>
      <w:r w:rsidRPr="0007468F">
        <w:t>, INTERNATIONAL MONETARY FUND. Assistant Director, Asia and Pacific Department</w:t>
      </w:r>
      <w:r w:rsidR="00085076" w:rsidRPr="0007468F">
        <w:t>; July 14;</w:t>
      </w:r>
      <w:r w:rsidRPr="0007468F">
        <w:t xml:space="preserve"> </w:t>
      </w:r>
      <w:proofErr w:type="spellStart"/>
      <w:r w:rsidR="003D7E7F" w:rsidRPr="0007468F">
        <w:t>Econofacts</w:t>
      </w:r>
      <w:proofErr w:type="spellEnd"/>
      <w:r w:rsidR="003D7E7F" w:rsidRPr="0007468F">
        <w:t>, “</w:t>
      </w:r>
      <w:r w:rsidRPr="0007468F">
        <w:t xml:space="preserve">India’s Path </w:t>
      </w:r>
      <w:proofErr w:type="gramStart"/>
      <w:r w:rsidRPr="0007468F">
        <w:t>To</w:t>
      </w:r>
      <w:proofErr w:type="gramEnd"/>
      <w:r w:rsidRPr="0007468F">
        <w:t xml:space="preserve"> Becoming One of the World’s Largest Economies,</w:t>
      </w:r>
      <w:r w:rsidR="00B26E24" w:rsidRPr="0007468F">
        <w:t xml:space="preserve">” </w:t>
      </w:r>
      <w:r w:rsidRPr="0007468F">
        <w:t>https://econofact.org/indias-path-to-becoming-one-of-the-worlds-largest-economies</w:t>
      </w:r>
      <w:r w:rsidR="00B26E24" w:rsidRPr="0007468F">
        <w:t>,</w:t>
      </w:r>
      <w:r w:rsidRPr="0007468F">
        <w:t xml:space="preserve"> </w:t>
      </w:r>
      <w:proofErr w:type="spellStart"/>
      <w:r w:rsidRPr="0007468F">
        <w:t>nikhil</w:t>
      </w:r>
      <w:proofErr w:type="spellEnd"/>
    </w:p>
    <w:p w14:paraId="43A8F763" w14:textId="77777777" w:rsidR="005A03F6" w:rsidRPr="0007468F" w:rsidRDefault="005A03F6" w:rsidP="005A03F6">
      <w:pPr>
        <w:rPr>
          <w:sz w:val="16"/>
        </w:rPr>
      </w:pPr>
      <w:r w:rsidRPr="0007468F">
        <w:rPr>
          <w:rStyle w:val="Emphasis"/>
          <w:highlight w:val="cyan"/>
        </w:rPr>
        <w:t>India</w:t>
      </w:r>
      <w:r w:rsidRPr="0007468F">
        <w:rPr>
          <w:rStyle w:val="StyleUnderline"/>
        </w:rPr>
        <w:t xml:space="preserve"> has </w:t>
      </w:r>
      <w:r w:rsidRPr="0007468F">
        <w:rPr>
          <w:rStyle w:val="StyleUnderline"/>
          <w:highlight w:val="cyan"/>
        </w:rPr>
        <w:t>sustained</w:t>
      </w:r>
      <w:r w:rsidRPr="0007468F">
        <w:rPr>
          <w:rStyle w:val="StyleUnderline"/>
        </w:rPr>
        <w:t xml:space="preserve"> an average </w:t>
      </w:r>
      <w:r w:rsidRPr="0007468F">
        <w:rPr>
          <w:rStyle w:val="Emphasis"/>
        </w:rPr>
        <w:t xml:space="preserve">economic </w:t>
      </w:r>
      <w:r w:rsidRPr="0007468F">
        <w:rPr>
          <w:rStyle w:val="Emphasis"/>
          <w:highlight w:val="cyan"/>
        </w:rPr>
        <w:t>growth</w:t>
      </w:r>
      <w:r w:rsidRPr="0007468F">
        <w:rPr>
          <w:rStyle w:val="Emphasis"/>
        </w:rPr>
        <w:t xml:space="preserve"> rate</w:t>
      </w:r>
      <w:r w:rsidRPr="0007468F">
        <w:rPr>
          <w:rStyle w:val="StyleUnderline"/>
        </w:rPr>
        <w:t xml:space="preserve"> of </w:t>
      </w:r>
      <w:r w:rsidRPr="0007468F">
        <w:rPr>
          <w:rStyle w:val="StyleUnderline"/>
          <w:highlight w:val="cyan"/>
        </w:rPr>
        <w:t xml:space="preserve">above </w:t>
      </w:r>
      <w:r w:rsidRPr="0007468F">
        <w:rPr>
          <w:rStyle w:val="Emphasis"/>
          <w:highlight w:val="cyan"/>
        </w:rPr>
        <w:t>6</w:t>
      </w:r>
      <w:r w:rsidRPr="0007468F">
        <w:rPr>
          <w:rStyle w:val="StyleUnderline"/>
          <w:highlight w:val="cyan"/>
        </w:rPr>
        <w:t xml:space="preserve"> percent for</w:t>
      </w:r>
      <w:r w:rsidRPr="0007468F">
        <w:rPr>
          <w:rStyle w:val="StyleUnderline"/>
        </w:rPr>
        <w:t xml:space="preserve"> the </w:t>
      </w:r>
      <w:r w:rsidRPr="0007468F">
        <w:rPr>
          <w:rStyle w:val="StyleUnderline"/>
          <w:highlight w:val="cyan"/>
        </w:rPr>
        <w:t xml:space="preserve">past </w:t>
      </w:r>
      <w:r w:rsidRPr="0007468F">
        <w:rPr>
          <w:rStyle w:val="Emphasis"/>
          <w:highlight w:val="cyan"/>
        </w:rPr>
        <w:t>three</w:t>
      </w:r>
      <w:r w:rsidRPr="0007468F">
        <w:rPr>
          <w:rStyle w:val="StyleUnderline"/>
          <w:highlight w:val="cyan"/>
        </w:rPr>
        <w:t xml:space="preserve"> decades</w:t>
      </w:r>
      <w:r w:rsidRPr="0007468F">
        <w:rPr>
          <w:rStyle w:val="StyleUnderline"/>
        </w:rPr>
        <w:t xml:space="preserve">, with an even stronger </w:t>
      </w:r>
      <w:r w:rsidRPr="0007468F">
        <w:rPr>
          <w:rStyle w:val="Emphasis"/>
        </w:rPr>
        <w:t>post-pandemic</w:t>
      </w:r>
      <w:r w:rsidRPr="0007468F">
        <w:rPr>
          <w:rStyle w:val="StyleUnderline"/>
        </w:rPr>
        <w:t xml:space="preserve"> rebound</w:t>
      </w:r>
      <w:r w:rsidRPr="0007468F">
        <w:rPr>
          <w:sz w:val="16"/>
        </w:rPr>
        <w:t xml:space="preserve"> – over 8 percent annually during 2021-2024. This fast </w:t>
      </w:r>
      <w:r w:rsidRPr="0007468F">
        <w:rPr>
          <w:rStyle w:val="StyleUnderline"/>
        </w:rPr>
        <w:t xml:space="preserve">pace of </w:t>
      </w:r>
      <w:r w:rsidRPr="0007468F">
        <w:rPr>
          <w:rStyle w:val="Emphasis"/>
        </w:rPr>
        <w:t>expansion</w:t>
      </w:r>
      <w:r w:rsidRPr="0007468F">
        <w:rPr>
          <w:rStyle w:val="StyleUnderline"/>
        </w:rPr>
        <w:t xml:space="preserve"> has not only lifted </w:t>
      </w:r>
      <w:r w:rsidRPr="0007468F">
        <w:rPr>
          <w:rStyle w:val="Emphasis"/>
        </w:rPr>
        <w:t>millions</w:t>
      </w:r>
      <w:r w:rsidRPr="0007468F">
        <w:rPr>
          <w:rStyle w:val="StyleUnderline"/>
        </w:rPr>
        <w:t xml:space="preserve"> out of poverty and raised household </w:t>
      </w:r>
      <w:r w:rsidRPr="0007468F">
        <w:rPr>
          <w:rStyle w:val="Emphasis"/>
        </w:rPr>
        <w:t>incomes</w:t>
      </w:r>
      <w:r w:rsidRPr="0007468F">
        <w:rPr>
          <w:rStyle w:val="StyleUnderline"/>
        </w:rPr>
        <w:t xml:space="preserve">, but also elevated India’s role as a </w:t>
      </w:r>
      <w:r w:rsidRPr="0007468F">
        <w:rPr>
          <w:rStyle w:val="Emphasis"/>
          <w:highlight w:val="cyan"/>
        </w:rPr>
        <w:t>major player</w:t>
      </w:r>
      <w:r w:rsidRPr="0007468F">
        <w:rPr>
          <w:rStyle w:val="StyleUnderline"/>
          <w:highlight w:val="cyan"/>
        </w:rPr>
        <w:t xml:space="preserve"> in</w:t>
      </w:r>
      <w:r w:rsidRPr="0007468F">
        <w:rPr>
          <w:rStyle w:val="StyleUnderline"/>
        </w:rPr>
        <w:t xml:space="preserve"> the </w:t>
      </w:r>
      <w:r w:rsidRPr="0007468F">
        <w:rPr>
          <w:rStyle w:val="StyleUnderline"/>
          <w:highlight w:val="cyan"/>
        </w:rPr>
        <w:t>global economy</w:t>
      </w:r>
      <w:r w:rsidRPr="0007468F">
        <w:rPr>
          <w:rStyle w:val="StyleUnderline"/>
        </w:rPr>
        <w:t xml:space="preserve"> and key contributor to global </w:t>
      </w:r>
      <w:r w:rsidRPr="0007468F">
        <w:rPr>
          <w:rStyle w:val="Emphasis"/>
        </w:rPr>
        <w:t>growth</w:t>
      </w:r>
      <w:r w:rsidRPr="0007468F">
        <w:rPr>
          <w:sz w:val="16"/>
        </w:rPr>
        <w:t xml:space="preserve">. India’s development path has involved making a </w:t>
      </w:r>
      <w:r w:rsidRPr="0007468F">
        <w:rPr>
          <w:rStyle w:val="StyleUnderline"/>
        </w:rPr>
        <w:t xml:space="preserve">direct </w:t>
      </w:r>
      <w:r w:rsidRPr="0007468F">
        <w:rPr>
          <w:rStyle w:val="Emphasis"/>
        </w:rPr>
        <w:t>transition</w:t>
      </w:r>
      <w:r w:rsidRPr="0007468F">
        <w:rPr>
          <w:rStyle w:val="StyleUnderline"/>
        </w:rPr>
        <w:t xml:space="preserve"> from an agrarian to a service </w:t>
      </w:r>
      <w:r w:rsidRPr="0007468F">
        <w:rPr>
          <w:rStyle w:val="Emphasis"/>
        </w:rPr>
        <w:t>economy</w:t>
      </w:r>
      <w:r w:rsidRPr="0007468F">
        <w:rPr>
          <w:rStyle w:val="StyleUnderline"/>
        </w:rPr>
        <w:t>,</w:t>
      </w:r>
      <w:r w:rsidRPr="0007468F">
        <w:rPr>
          <w:sz w:val="16"/>
        </w:rPr>
        <w:t xml:space="preserve"> differing markedly from most Western and East Asian countries (and notably China) that have relied on expanding industrial sectors drawing labor from agriculture before transitioning to a larger service sector. The Indi</w:t>
      </w:r>
      <w:r w:rsidRPr="0007468F">
        <w:rPr>
          <w:rStyle w:val="StyleUnderline"/>
        </w:rPr>
        <w:t xml:space="preserve">an government has set a </w:t>
      </w:r>
      <w:r w:rsidRPr="0007468F">
        <w:rPr>
          <w:rStyle w:val="Emphasis"/>
        </w:rPr>
        <w:t>goal</w:t>
      </w:r>
      <w:r w:rsidRPr="0007468F">
        <w:rPr>
          <w:rStyle w:val="StyleUnderline"/>
        </w:rPr>
        <w:t xml:space="preserve"> to </w:t>
      </w:r>
      <w:r w:rsidRPr="0007468F">
        <w:rPr>
          <w:rStyle w:val="StyleUnderline"/>
          <w:highlight w:val="cyan"/>
        </w:rPr>
        <w:t>transform</w:t>
      </w:r>
      <w:r w:rsidRPr="0007468F">
        <w:rPr>
          <w:rStyle w:val="StyleUnderline"/>
        </w:rPr>
        <w:t xml:space="preserve"> the nation </w:t>
      </w:r>
      <w:r w:rsidRPr="0007468F">
        <w:rPr>
          <w:rStyle w:val="StyleUnderline"/>
          <w:highlight w:val="cyan"/>
        </w:rPr>
        <w:t xml:space="preserve">to a </w:t>
      </w:r>
      <w:r w:rsidRPr="0007468F">
        <w:rPr>
          <w:rStyle w:val="Emphasis"/>
          <w:highlight w:val="cyan"/>
        </w:rPr>
        <w:t>developed economy</w:t>
      </w:r>
      <w:r w:rsidRPr="0007468F">
        <w:rPr>
          <w:sz w:val="16"/>
        </w:rPr>
        <w:t xml:space="preserve"> (Viksit Bharat) by the centenary of its independence </w:t>
      </w:r>
      <w:r w:rsidRPr="0007468F">
        <w:rPr>
          <w:rStyle w:val="StyleUnderline"/>
          <w:highlight w:val="cyan"/>
        </w:rPr>
        <w:t xml:space="preserve">in </w:t>
      </w:r>
      <w:r w:rsidRPr="0007468F">
        <w:rPr>
          <w:rStyle w:val="Emphasis"/>
          <w:highlight w:val="cyan"/>
        </w:rPr>
        <w:t>2047</w:t>
      </w:r>
      <w:r w:rsidRPr="0007468F">
        <w:rPr>
          <w:sz w:val="16"/>
        </w:rPr>
        <w:t>. The question is how the country can buttress its growth trajectory in a shock-prone and increasingly fragmented world. In this context, India’s experience may offer valuable insights for other emerging markets navigating similar transitions. India’s trajectory from agriculture straight to services has meant that it largely bypassed stages of industrialization typical of other emerging markets. The Facts:</w:t>
      </w:r>
    </w:p>
    <w:p w14:paraId="44275D18" w14:textId="77777777" w:rsidR="005A03F6" w:rsidRPr="0007468F" w:rsidRDefault="005A03F6" w:rsidP="005A03F6">
      <w:pPr>
        <w:rPr>
          <w:sz w:val="16"/>
        </w:rPr>
      </w:pPr>
      <w:r w:rsidRPr="0007468F">
        <w:rPr>
          <w:rStyle w:val="StyleUnderline"/>
        </w:rPr>
        <w:t xml:space="preserve">India is now the </w:t>
      </w:r>
      <w:r w:rsidRPr="0007468F">
        <w:rPr>
          <w:rStyle w:val="Emphasis"/>
          <w:highlight w:val="cyan"/>
        </w:rPr>
        <w:t>fastest</w:t>
      </w:r>
      <w:r w:rsidRPr="0007468F">
        <w:rPr>
          <w:rStyle w:val="StyleUnderline"/>
          <w:highlight w:val="cyan"/>
        </w:rPr>
        <w:t xml:space="preserve"> growing</w:t>
      </w:r>
      <w:r w:rsidRPr="0007468F">
        <w:rPr>
          <w:rStyle w:val="StyleUnderline"/>
        </w:rPr>
        <w:t xml:space="preserve"> major economy </w:t>
      </w:r>
      <w:r w:rsidRPr="0007468F">
        <w:rPr>
          <w:rStyle w:val="StyleUnderline"/>
          <w:highlight w:val="cyan"/>
        </w:rPr>
        <w:t xml:space="preserve">in the </w:t>
      </w:r>
      <w:r w:rsidRPr="0007468F">
        <w:rPr>
          <w:rStyle w:val="Emphasis"/>
          <w:highlight w:val="cyan"/>
        </w:rPr>
        <w:t>world</w:t>
      </w:r>
      <w:r w:rsidRPr="0007468F">
        <w:rPr>
          <w:rStyle w:val="StyleUnderline"/>
        </w:rPr>
        <w:t>, with a high and rising contribution to global growth.</w:t>
      </w:r>
      <w:r w:rsidRPr="0007468F">
        <w:rPr>
          <w:sz w:val="16"/>
        </w:rPr>
        <w:t xml:space="preserve"> In Purchasing Power Parity (PPP) terms (that is after adjusting for differences in price levels and the cost of living across countries), India accounted for about </w:t>
      </w:r>
      <w:r w:rsidRPr="0007468F">
        <w:rPr>
          <w:rStyle w:val="Emphasis"/>
        </w:rPr>
        <w:t>8.3 percent</w:t>
      </w:r>
      <w:r w:rsidRPr="0007468F">
        <w:rPr>
          <w:rStyle w:val="StyleUnderline"/>
        </w:rPr>
        <w:t xml:space="preserve"> of global GDP in 2024</w:t>
      </w:r>
      <w:r w:rsidRPr="0007468F">
        <w:rPr>
          <w:sz w:val="16"/>
        </w:rPr>
        <w:t xml:space="preserve"> — up from less than 3.5 percent in 1990. It is </w:t>
      </w:r>
      <w:r w:rsidRPr="0007468F">
        <w:rPr>
          <w:rStyle w:val="StyleUnderline"/>
        </w:rPr>
        <w:t xml:space="preserve">now the world’s </w:t>
      </w:r>
      <w:r w:rsidRPr="0007468F">
        <w:rPr>
          <w:rStyle w:val="Emphasis"/>
          <w:highlight w:val="cyan"/>
        </w:rPr>
        <w:t>fourth-largest</w:t>
      </w:r>
      <w:r w:rsidRPr="0007468F">
        <w:rPr>
          <w:rStyle w:val="StyleUnderline"/>
          <w:highlight w:val="cyan"/>
        </w:rPr>
        <w:t xml:space="preserve"> economy</w:t>
      </w:r>
      <w:r w:rsidRPr="0007468F">
        <w:rPr>
          <w:rStyle w:val="StyleUnderline"/>
        </w:rPr>
        <w:t xml:space="preserve"> </w:t>
      </w:r>
      <w:r w:rsidRPr="0007468F">
        <w:rPr>
          <w:sz w:val="16"/>
        </w:rPr>
        <w:t xml:space="preserve">— behind only China, the United States, and the European Union. In 2024, India contributed close to 17 percent to global GDP growth, and </w:t>
      </w:r>
      <w:r w:rsidRPr="0007468F">
        <w:rPr>
          <w:rStyle w:val="Emphasis"/>
          <w:highlight w:val="cyan"/>
        </w:rPr>
        <w:t>IMF</w:t>
      </w:r>
      <w:r w:rsidRPr="0007468F">
        <w:rPr>
          <w:rStyle w:val="StyleUnderline"/>
          <w:highlight w:val="cyan"/>
        </w:rPr>
        <w:t xml:space="preserve"> projections suggest</w:t>
      </w:r>
      <w:r w:rsidRPr="0007468F">
        <w:rPr>
          <w:rStyle w:val="StyleUnderline"/>
        </w:rPr>
        <w:t xml:space="preserve"> that this </w:t>
      </w:r>
      <w:r w:rsidRPr="0007468F">
        <w:rPr>
          <w:rStyle w:val="StyleUnderline"/>
          <w:highlight w:val="cyan"/>
        </w:rPr>
        <w:t>contribution</w:t>
      </w:r>
      <w:r w:rsidRPr="0007468F">
        <w:rPr>
          <w:rStyle w:val="StyleUnderline"/>
        </w:rPr>
        <w:t xml:space="preserve"> will </w:t>
      </w:r>
      <w:r w:rsidRPr="0007468F">
        <w:rPr>
          <w:rStyle w:val="StyleUnderline"/>
          <w:highlight w:val="cyan"/>
        </w:rPr>
        <w:t>rise to</w:t>
      </w:r>
      <w:r w:rsidRPr="0007468F">
        <w:rPr>
          <w:rStyle w:val="StyleUnderline"/>
        </w:rPr>
        <w:t xml:space="preserve"> almost </w:t>
      </w:r>
      <w:r w:rsidRPr="0007468F">
        <w:rPr>
          <w:rStyle w:val="Emphasis"/>
          <w:highlight w:val="cyan"/>
        </w:rPr>
        <w:t>20 percent</w:t>
      </w:r>
      <w:r w:rsidRPr="0007468F">
        <w:rPr>
          <w:rStyle w:val="StyleUnderline"/>
          <w:highlight w:val="cyan"/>
        </w:rPr>
        <w:t xml:space="preserve"> over</w:t>
      </w:r>
      <w:r w:rsidRPr="0007468F">
        <w:rPr>
          <w:rStyle w:val="StyleUnderline"/>
        </w:rPr>
        <w:t xml:space="preserve"> the next </w:t>
      </w:r>
      <w:r w:rsidRPr="0007468F">
        <w:rPr>
          <w:rStyle w:val="Emphasis"/>
          <w:highlight w:val="cyan"/>
        </w:rPr>
        <w:t>five</w:t>
      </w:r>
      <w:r w:rsidRPr="0007468F">
        <w:rPr>
          <w:rStyle w:val="StyleUnderline"/>
          <w:highlight w:val="cyan"/>
        </w:rPr>
        <w:t xml:space="preserve"> years</w:t>
      </w:r>
      <w:r w:rsidRPr="0007468F">
        <w:rPr>
          <w:sz w:val="16"/>
        </w:rPr>
        <w:t xml:space="preserve"> (see chart). This sustained growth has translated into broad income gains and a significant reduction in poverty. According to the World Bank, GDP per capita (PPP) has risen about tenfold over the past three decades, while the rate of extreme poverty (income of $3/day or under) has fallen to about 5 percent in 2022, down from over 45 percent in the early 1990s. </w:t>
      </w:r>
    </w:p>
    <w:p w14:paraId="352B2A2D" w14:textId="77777777" w:rsidR="005A03F6" w:rsidRPr="0007468F" w:rsidRDefault="005A03F6" w:rsidP="005A03F6">
      <w:pPr>
        <w:rPr>
          <w:sz w:val="16"/>
        </w:rPr>
      </w:pPr>
      <w:r w:rsidRPr="0007468F">
        <w:rPr>
          <w:sz w:val="16"/>
        </w:rPr>
        <w:t xml:space="preserve">India’s economic journey has been unique, shifting directly from an agricultural base to a service-led structure. Agriculture’s share of value added declined from about 30 percent in 1990 to 20 percent in 2024. At the same time, the share of value added in the services sector grew from just over 30 percent of value added to over 55 percent, led by rapid expansions in fields such as information technology, finance, and travel. This transition has benefitted from advances in digital technology and India’s widening base of educated middle classes, which have allowed India to become a leading force in business service digital out-sourcing. India’s trajectory moving from agriculture straight to services has meant that India largely bypassed stages of industrialization that have been typical for the development of emerging market economies such as Brazil or China. </w:t>
      </w:r>
    </w:p>
    <w:p w14:paraId="53FDCCA0" w14:textId="77777777" w:rsidR="005A03F6" w:rsidRPr="0007468F" w:rsidRDefault="005A03F6" w:rsidP="005A03F6">
      <w:pPr>
        <w:rPr>
          <w:sz w:val="16"/>
        </w:rPr>
      </w:pPr>
      <w:r w:rsidRPr="0007468F">
        <w:rPr>
          <w:rStyle w:val="Emphasis"/>
          <w:highlight w:val="cyan"/>
        </w:rPr>
        <w:t>Increases</w:t>
      </w:r>
      <w:r w:rsidRPr="0007468F">
        <w:rPr>
          <w:rStyle w:val="StyleUnderline"/>
          <w:highlight w:val="cyan"/>
        </w:rPr>
        <w:t xml:space="preserve"> in</w:t>
      </w:r>
      <w:r w:rsidRPr="0007468F">
        <w:rPr>
          <w:rStyle w:val="StyleUnderline"/>
        </w:rPr>
        <w:t xml:space="preserve"> the country’s </w:t>
      </w:r>
      <w:r w:rsidRPr="0007468F">
        <w:rPr>
          <w:rStyle w:val="Emphasis"/>
          <w:highlight w:val="cyan"/>
        </w:rPr>
        <w:t>capital stock</w:t>
      </w:r>
      <w:r w:rsidRPr="0007468F">
        <w:rPr>
          <w:rStyle w:val="StyleUnderline"/>
        </w:rPr>
        <w:t xml:space="preserve"> and improvements in </w:t>
      </w:r>
      <w:r w:rsidRPr="0007468F">
        <w:rPr>
          <w:rStyle w:val="Emphasis"/>
          <w:highlight w:val="cyan"/>
        </w:rPr>
        <w:t>productivity</w:t>
      </w:r>
      <w:r w:rsidRPr="0007468F">
        <w:rPr>
          <w:rStyle w:val="StyleUnderline"/>
        </w:rPr>
        <w:t xml:space="preserve"> have been key drivers for growth</w:t>
      </w:r>
      <w:r w:rsidRPr="0007468F">
        <w:rPr>
          <w:sz w:val="16"/>
        </w:rPr>
        <w:t xml:space="preserve">, bolstered by landmark reforms. GDP growth in India has shifted away from a labor-driven model in the 1980s to being increasingly driven by physical capital and increases in the efficiency of resource use since the 1990s (see here and here). The shift has been linked to several instrumental reforms since the 1990s. Specifically, the 1991 </w:t>
      </w:r>
      <w:r w:rsidRPr="0007468F">
        <w:rPr>
          <w:rStyle w:val="Emphasis"/>
        </w:rPr>
        <w:t>liberalization</w:t>
      </w:r>
      <w:r w:rsidRPr="0007468F">
        <w:rPr>
          <w:rStyle w:val="StyleUnderline"/>
        </w:rPr>
        <w:t xml:space="preserve"> deregulated the economy, </w:t>
      </w:r>
      <w:r w:rsidRPr="0007468F">
        <w:rPr>
          <w:rStyle w:val="StyleUnderline"/>
          <w:highlight w:val="cyan"/>
        </w:rPr>
        <w:t>opened</w:t>
      </w:r>
      <w:r w:rsidRPr="0007468F">
        <w:rPr>
          <w:rStyle w:val="StyleUnderline"/>
        </w:rPr>
        <w:t xml:space="preserve"> it to </w:t>
      </w:r>
      <w:r w:rsidRPr="0007468F">
        <w:rPr>
          <w:rStyle w:val="Emphasis"/>
          <w:highlight w:val="cyan"/>
        </w:rPr>
        <w:t>foreign trade</w:t>
      </w:r>
      <w:r w:rsidRPr="0007468F">
        <w:rPr>
          <w:rStyle w:val="StyleUnderline"/>
        </w:rPr>
        <w:t xml:space="preserve"> and </w:t>
      </w:r>
      <w:r w:rsidRPr="0007468F">
        <w:rPr>
          <w:rStyle w:val="Emphasis"/>
          <w:highlight w:val="cyan"/>
        </w:rPr>
        <w:t>investment</w:t>
      </w:r>
      <w:r w:rsidRPr="0007468F">
        <w:rPr>
          <w:rStyle w:val="StyleUnderline"/>
        </w:rPr>
        <w:t xml:space="preserve">, and laid the foundation for </w:t>
      </w:r>
      <w:r w:rsidRPr="0007468F">
        <w:rPr>
          <w:rStyle w:val="Emphasis"/>
        </w:rPr>
        <w:t>private sector</w:t>
      </w:r>
      <w:r w:rsidRPr="0007468F">
        <w:rPr>
          <w:rStyle w:val="StyleUnderline"/>
        </w:rPr>
        <w:t xml:space="preserve">–led growth. </w:t>
      </w:r>
      <w:r w:rsidRPr="0007468F">
        <w:rPr>
          <w:sz w:val="16"/>
        </w:rPr>
        <w:t>More recent reforms have built on this momentum — for example, introducing the Goods and Services Tax (GST) has helped unify the domestic market while investing in digital public infrastructure has enhanced financial inclusion and service delivery. Together, these reforms have improved resource allocation, boosted productivity, and strengthened the overall business climate, catalyzing India’s transformation into a fast-growing economy.</w:t>
      </w:r>
    </w:p>
    <w:p w14:paraId="4A9FEC84" w14:textId="77777777" w:rsidR="005A03F6" w:rsidRPr="0007468F" w:rsidRDefault="005A03F6" w:rsidP="005A03F6">
      <w:pPr>
        <w:rPr>
          <w:rStyle w:val="StyleUnderline"/>
        </w:rPr>
      </w:pPr>
      <w:r w:rsidRPr="0007468F">
        <w:rPr>
          <w:sz w:val="16"/>
        </w:rPr>
        <w:t xml:space="preserve">A </w:t>
      </w:r>
      <w:r w:rsidRPr="0007468F">
        <w:rPr>
          <w:rStyle w:val="StyleUnderline"/>
        </w:rPr>
        <w:t xml:space="preserve">prudent </w:t>
      </w:r>
      <w:r w:rsidRPr="0007468F">
        <w:rPr>
          <w:rStyle w:val="Emphasis"/>
          <w:highlight w:val="cyan"/>
        </w:rPr>
        <w:t>macroeconomic</w:t>
      </w:r>
      <w:r w:rsidRPr="0007468F">
        <w:rPr>
          <w:rStyle w:val="StyleUnderline"/>
          <w:highlight w:val="cyan"/>
        </w:rPr>
        <w:t xml:space="preserve"> policy</w:t>
      </w:r>
      <w:r w:rsidRPr="0007468F">
        <w:rPr>
          <w:rStyle w:val="StyleUnderline"/>
        </w:rPr>
        <w:t xml:space="preserve"> framework</w:t>
      </w:r>
      <w:r w:rsidRPr="0007468F">
        <w:rPr>
          <w:sz w:val="16"/>
        </w:rPr>
        <w:t xml:space="preserve"> has underpinned India’s sustained growth. The </w:t>
      </w:r>
      <w:r w:rsidRPr="0007468F">
        <w:rPr>
          <w:rStyle w:val="StyleUnderline"/>
        </w:rPr>
        <w:t xml:space="preserve">adoption of a </w:t>
      </w:r>
      <w:r w:rsidRPr="0007468F">
        <w:rPr>
          <w:rStyle w:val="Emphasis"/>
          <w:highlight w:val="cyan"/>
        </w:rPr>
        <w:t>flexible</w:t>
      </w:r>
      <w:r w:rsidRPr="0007468F">
        <w:rPr>
          <w:rStyle w:val="StyleUnderline"/>
          <w:highlight w:val="cyan"/>
        </w:rPr>
        <w:t xml:space="preserve"> inflation target</w:t>
      </w:r>
      <w:r w:rsidRPr="0007468F">
        <w:rPr>
          <w:rStyle w:val="StyleUnderline"/>
        </w:rPr>
        <w:t xml:space="preserve"> regime for monetary policy in 2016 has helped </w:t>
      </w:r>
      <w:r w:rsidRPr="0007468F">
        <w:rPr>
          <w:rStyle w:val="StyleUnderline"/>
          <w:highlight w:val="cyan"/>
        </w:rPr>
        <w:t>anchor</w:t>
      </w:r>
      <w:r w:rsidRPr="0007468F">
        <w:rPr>
          <w:rStyle w:val="StyleUnderline"/>
        </w:rPr>
        <w:t xml:space="preserve"> </w:t>
      </w:r>
      <w:r w:rsidRPr="0007468F">
        <w:rPr>
          <w:rStyle w:val="Emphasis"/>
        </w:rPr>
        <w:t>inflation</w:t>
      </w:r>
      <w:r w:rsidRPr="0007468F">
        <w:rPr>
          <w:rStyle w:val="StyleUnderline"/>
        </w:rPr>
        <w:t xml:space="preserve"> expectations amid </w:t>
      </w:r>
      <w:r w:rsidRPr="0007468F">
        <w:rPr>
          <w:rStyle w:val="Emphasis"/>
        </w:rPr>
        <w:t xml:space="preserve">food price </w:t>
      </w:r>
      <w:r w:rsidRPr="0007468F">
        <w:rPr>
          <w:rStyle w:val="Emphasis"/>
          <w:highlight w:val="cyan"/>
        </w:rPr>
        <w:t>volatility</w:t>
      </w:r>
      <w:r w:rsidRPr="0007468F">
        <w:rPr>
          <w:sz w:val="16"/>
        </w:rPr>
        <w:t xml:space="preserve">. Post-pandemic fiscal deficits have remained within targets, helping to build policy credibility. Fiscal policy has achieved consolidation amid a strong push in growth-enhancing public investment. </w:t>
      </w:r>
      <w:r w:rsidRPr="0007468F">
        <w:rPr>
          <w:rStyle w:val="Emphasis"/>
          <w:highlight w:val="cyan"/>
        </w:rPr>
        <w:t>Financial sector</w:t>
      </w:r>
      <w:r w:rsidRPr="0007468F">
        <w:rPr>
          <w:rStyle w:val="StyleUnderline"/>
          <w:highlight w:val="cyan"/>
        </w:rPr>
        <w:t xml:space="preserve"> reforms</w:t>
      </w:r>
      <w:r w:rsidRPr="0007468F">
        <w:rPr>
          <w:rStyle w:val="StyleUnderline"/>
        </w:rPr>
        <w:t xml:space="preserve"> </w:t>
      </w:r>
      <w:r w:rsidRPr="0007468F">
        <w:rPr>
          <w:sz w:val="16"/>
        </w:rPr>
        <w:t xml:space="preserve">–-focusing on improving the resilience of banks and non-bank financial companies, deepening financial markets, and strengthening regulatory oversight — </w:t>
      </w:r>
      <w:r w:rsidRPr="0007468F">
        <w:rPr>
          <w:rStyle w:val="StyleUnderline"/>
        </w:rPr>
        <w:t xml:space="preserve">have </w:t>
      </w:r>
      <w:r w:rsidRPr="0007468F">
        <w:rPr>
          <w:rStyle w:val="StyleUnderline"/>
          <w:highlight w:val="cyan"/>
        </w:rPr>
        <w:t>enhanced</w:t>
      </w:r>
      <w:r w:rsidRPr="0007468F">
        <w:rPr>
          <w:rStyle w:val="StyleUnderline"/>
        </w:rPr>
        <w:t xml:space="preserve"> financial </w:t>
      </w:r>
      <w:r w:rsidRPr="0007468F">
        <w:rPr>
          <w:rStyle w:val="Emphasis"/>
          <w:highlight w:val="cyan"/>
        </w:rPr>
        <w:t>stability</w:t>
      </w:r>
      <w:r w:rsidRPr="0007468F">
        <w:rPr>
          <w:rStyle w:val="StyleUnderline"/>
        </w:rPr>
        <w:t xml:space="preserve">, as evidenced by improved </w:t>
      </w:r>
      <w:r w:rsidRPr="0007468F">
        <w:rPr>
          <w:rStyle w:val="Emphasis"/>
        </w:rPr>
        <w:t>bank capital</w:t>
      </w:r>
      <w:r w:rsidRPr="0007468F">
        <w:rPr>
          <w:rStyle w:val="StyleUnderline"/>
        </w:rPr>
        <w:t xml:space="preserve">, declining non-performing </w:t>
      </w:r>
      <w:r w:rsidRPr="0007468F">
        <w:rPr>
          <w:rStyle w:val="Emphasis"/>
        </w:rPr>
        <w:t>loans</w:t>
      </w:r>
      <w:r w:rsidRPr="0007468F">
        <w:rPr>
          <w:rStyle w:val="StyleUnderline"/>
        </w:rPr>
        <w:t xml:space="preserve">, and </w:t>
      </w:r>
      <w:r w:rsidRPr="0007468F">
        <w:rPr>
          <w:rStyle w:val="StyleUnderline"/>
          <w:highlight w:val="cyan"/>
        </w:rPr>
        <w:t xml:space="preserve">rising </w:t>
      </w:r>
      <w:r w:rsidRPr="0007468F">
        <w:rPr>
          <w:rStyle w:val="Emphasis"/>
          <w:highlight w:val="cyan"/>
        </w:rPr>
        <w:t>profits</w:t>
      </w:r>
      <w:r w:rsidRPr="0007468F">
        <w:rPr>
          <w:rStyle w:val="StyleUnderline"/>
        </w:rPr>
        <w:t>.</w:t>
      </w:r>
    </w:p>
    <w:p w14:paraId="5F86B2CF" w14:textId="3CE53A93" w:rsidR="00047327" w:rsidRPr="0007468F" w:rsidRDefault="00047327" w:rsidP="00047327">
      <w:pPr>
        <w:pStyle w:val="Heading2"/>
        <w:rPr>
          <w:rFonts w:cs="Calibri"/>
        </w:rPr>
      </w:pPr>
      <w:r w:rsidRPr="0007468F">
        <w:rPr>
          <w:rFonts w:cs="Calibri"/>
        </w:rPr>
        <w:t>DA---Civic Engagement</w:t>
      </w:r>
    </w:p>
    <w:p w14:paraId="3D7FA99B" w14:textId="182413EA" w:rsidR="008320BD" w:rsidRDefault="008320BD" w:rsidP="008320BD">
      <w:pPr>
        <w:pStyle w:val="Heading3"/>
        <w:rPr>
          <w:rFonts w:cs="Calibri"/>
        </w:rPr>
      </w:pPr>
      <w:r w:rsidRPr="0007468F">
        <w:rPr>
          <w:rFonts w:cs="Calibri"/>
        </w:rPr>
        <w:t>Civics DA---2AC</w:t>
      </w:r>
    </w:p>
    <w:p w14:paraId="37633296" w14:textId="439693DE" w:rsidR="00E3285A" w:rsidRDefault="00E3285A" w:rsidP="00E3285A">
      <w:pPr>
        <w:pStyle w:val="Analytic"/>
      </w:pPr>
      <w:r>
        <w:rPr>
          <w:u w:val="single"/>
        </w:rPr>
        <w:t>NO SPILLOVER</w:t>
      </w:r>
      <w:r>
        <w:t xml:space="preserve">. The AFF </w:t>
      </w:r>
      <w:r>
        <w:rPr>
          <w:u w:val="single"/>
        </w:rPr>
        <w:t>only</w:t>
      </w:r>
      <w:r>
        <w:t xml:space="preserve"> applies to </w:t>
      </w:r>
      <w:r>
        <w:rPr>
          <w:u w:val="single"/>
        </w:rPr>
        <w:t>corporations</w:t>
      </w:r>
      <w:r>
        <w:t xml:space="preserve"> for </w:t>
      </w:r>
      <w:r>
        <w:rPr>
          <w:u w:val="single"/>
        </w:rPr>
        <w:t>antitrust</w:t>
      </w:r>
      <w:r>
        <w:t xml:space="preserve"> crimes for a </w:t>
      </w:r>
      <w:r>
        <w:rPr>
          <w:u w:val="single"/>
        </w:rPr>
        <w:t>specific</w:t>
      </w:r>
      <w:r>
        <w:t xml:space="preserve"> purpose – no reason that would spill over to </w:t>
      </w:r>
      <w:proofErr w:type="spellStart"/>
      <w:r>
        <w:rPr>
          <w:u w:val="single"/>
        </w:rPr>
        <w:t>civillian</w:t>
      </w:r>
      <w:proofErr w:type="spellEnd"/>
      <w:r>
        <w:t xml:space="preserve"> cases.</w:t>
      </w:r>
    </w:p>
    <w:p w14:paraId="3BAA82DE" w14:textId="39D0D8D2" w:rsidR="00E3285A" w:rsidRPr="00E3285A" w:rsidRDefault="00E3285A" w:rsidP="00E3285A">
      <w:pPr>
        <w:pStyle w:val="Analytic"/>
      </w:pPr>
      <w:r>
        <w:rPr>
          <w:u w:val="single"/>
        </w:rPr>
        <w:t>PERM</w:t>
      </w:r>
      <w:r>
        <w:t xml:space="preserve">. Plan and </w:t>
      </w:r>
      <w:r>
        <w:rPr>
          <w:u w:val="single"/>
        </w:rPr>
        <w:t>ban</w:t>
      </w:r>
      <w:r>
        <w:t xml:space="preserve"> plea bargaining in every instance </w:t>
      </w:r>
      <w:r>
        <w:rPr>
          <w:u w:val="single"/>
        </w:rPr>
        <w:t>other</w:t>
      </w:r>
      <w:r>
        <w:t xml:space="preserve"> than antitrust crime. </w:t>
      </w:r>
      <w:r w:rsidRPr="00E3285A">
        <w:t>Textually but not functionally legit solves their offense and is key to not shift the debate and AFF ground because there are infinite processes.</w:t>
      </w:r>
    </w:p>
    <w:p w14:paraId="419BBDD3" w14:textId="77777777" w:rsidR="0091572C" w:rsidRPr="008C3056" w:rsidRDefault="0091572C" w:rsidP="00E3285A">
      <w:pPr>
        <w:pStyle w:val="Analytic"/>
      </w:pPr>
      <w:r>
        <w:t>Jury trials aren’t key – their own Ross card finds social media kills civic engagement means they can’t solve it</w:t>
      </w:r>
    </w:p>
    <w:p w14:paraId="3AEB0092" w14:textId="5216F0D2" w:rsidR="008F5803" w:rsidRPr="0007468F" w:rsidRDefault="008F5803" w:rsidP="008F5803">
      <w:pPr>
        <w:pStyle w:val="Heading4"/>
        <w:rPr>
          <w:rFonts w:cs="Calibri"/>
        </w:rPr>
      </w:pPr>
      <w:r w:rsidRPr="0007468F">
        <w:rPr>
          <w:rFonts w:cs="Calibri"/>
        </w:rPr>
        <w:t>Engagement high now</w:t>
      </w:r>
    </w:p>
    <w:p w14:paraId="6481A7C5" w14:textId="77777777" w:rsidR="008F5803" w:rsidRPr="0007468F" w:rsidRDefault="008F5803" w:rsidP="008F5803">
      <w:proofErr w:type="spellStart"/>
      <w:r w:rsidRPr="0007468F">
        <w:rPr>
          <w:rStyle w:val="Style13ptBold"/>
        </w:rPr>
        <w:t>Nchaga</w:t>
      </w:r>
      <w:proofErr w:type="spellEnd"/>
      <w:r w:rsidRPr="0007468F">
        <w:rPr>
          <w:rStyle w:val="Style13ptBold"/>
        </w:rPr>
        <w:t xml:space="preserve"> ‘25</w:t>
      </w:r>
      <w:r w:rsidRPr="0007468F">
        <w:t xml:space="preserve"> [Asuma </w:t>
      </w:r>
      <w:proofErr w:type="spellStart"/>
      <w:r w:rsidRPr="0007468F">
        <w:t>Mariita</w:t>
      </w:r>
      <w:proofErr w:type="spellEnd"/>
      <w:r w:rsidRPr="0007468F">
        <w:t xml:space="preserve"> Nchaga, Dr. of Public Administration. Kampala International university (2025). Civic Engagement in the Digital Age: Challenges and Opportunities. NEWPORT INTERNATIONAL JOURNAL OF CURRENT ISSUES IN ARTS AND MANAGEMENT,6(1):58-65 https://doi.org/10.59298/NIJCIAM/2025/6.1.5865] 6NH7</w:t>
      </w:r>
    </w:p>
    <w:p w14:paraId="5D0E1C63" w14:textId="77777777" w:rsidR="008F5803" w:rsidRPr="0007468F" w:rsidRDefault="008F5803" w:rsidP="008F5803">
      <w:pPr>
        <w:rPr>
          <w:sz w:val="16"/>
          <w:szCs w:val="16"/>
        </w:rPr>
      </w:pPr>
      <w:r w:rsidRPr="0007468F">
        <w:rPr>
          <w:rStyle w:val="StyleUnderline"/>
          <w:highlight w:val="green"/>
        </w:rPr>
        <w:t>Civic engagement</w:t>
      </w:r>
      <w:r w:rsidRPr="0007468F">
        <w:rPr>
          <w:rStyle w:val="StyleUnderline"/>
        </w:rPr>
        <w:t xml:space="preserve"> in the digital age stands at a </w:t>
      </w:r>
      <w:r w:rsidRPr="0007468F">
        <w:rPr>
          <w:rStyle w:val="Emphasis"/>
        </w:rPr>
        <w:t>transformative</w:t>
      </w:r>
      <w:r w:rsidRPr="0007468F">
        <w:rPr>
          <w:rStyle w:val="StyleUnderline"/>
        </w:rPr>
        <w:t xml:space="preserve"> juncture</w:t>
      </w:r>
      <w:r w:rsidRPr="0007468F">
        <w:t xml:space="preserve">. </w:t>
      </w:r>
      <w:r w:rsidRPr="0007468F">
        <w:rPr>
          <w:sz w:val="16"/>
          <w:szCs w:val="16"/>
        </w:rPr>
        <w:t xml:space="preserve">While </w:t>
      </w:r>
      <w:r w:rsidRPr="0007468F">
        <w:rPr>
          <w:rStyle w:val="StyleUnderline"/>
          <w:highlight w:val="green"/>
        </w:rPr>
        <w:t>tech</w:t>
      </w:r>
      <w:r w:rsidRPr="0007468F">
        <w:rPr>
          <w:rStyle w:val="StyleUnderline"/>
        </w:rPr>
        <w:t xml:space="preserve">nology has undeniably </w:t>
      </w:r>
      <w:r w:rsidRPr="0007468F">
        <w:rPr>
          <w:rStyle w:val="Emphasis"/>
          <w:highlight w:val="green"/>
        </w:rPr>
        <w:t xml:space="preserve">expanded access to </w:t>
      </w:r>
      <w:r w:rsidRPr="0007468F">
        <w:rPr>
          <w:rStyle w:val="Emphasis"/>
        </w:rPr>
        <w:t xml:space="preserve">public </w:t>
      </w:r>
      <w:r w:rsidRPr="0007468F">
        <w:rPr>
          <w:rStyle w:val="Emphasis"/>
          <w:highlight w:val="green"/>
        </w:rPr>
        <w:t xml:space="preserve">discourse and </w:t>
      </w:r>
      <w:r w:rsidRPr="00E3285A">
        <w:rPr>
          <w:rStyle w:val="Emphasis"/>
        </w:rPr>
        <w:t xml:space="preserve">political </w:t>
      </w:r>
      <w:r w:rsidRPr="0007468F">
        <w:rPr>
          <w:rStyle w:val="Emphasis"/>
          <w:highlight w:val="green"/>
        </w:rPr>
        <w:t>participation</w:t>
      </w:r>
      <w:r w:rsidRPr="0007468F">
        <w:rPr>
          <w:sz w:val="16"/>
          <w:szCs w:val="16"/>
        </w:rPr>
        <w:t xml:space="preserve">, it has also introduced new layers of complexity, ranging from ethical concerns to systemic inequities in digital access. The evolving landscape of </w:t>
      </w:r>
      <w:r w:rsidRPr="0007468F">
        <w:rPr>
          <w:rStyle w:val="Emphasis"/>
          <w:highlight w:val="green"/>
        </w:rPr>
        <w:t>digital</w:t>
      </w:r>
      <w:r w:rsidRPr="0007468F">
        <w:rPr>
          <w:rStyle w:val="Emphasis"/>
        </w:rPr>
        <w:t xml:space="preserve"> </w:t>
      </w:r>
      <w:r w:rsidRPr="0007468F">
        <w:rPr>
          <w:rStyle w:val="Emphasis"/>
          <w:highlight w:val="green"/>
        </w:rPr>
        <w:t>activism</w:t>
      </w:r>
      <w:r w:rsidRPr="0007468F">
        <w:rPr>
          <w:rStyle w:val="StyleUnderline"/>
        </w:rPr>
        <w:t>, particularly among youth</w:t>
      </w:r>
      <w:r w:rsidRPr="0007468F">
        <w:rPr>
          <w:sz w:val="16"/>
          <w:szCs w:val="16"/>
        </w:rPr>
        <w:t xml:space="preserve">, demonstrates the power of online tools to </w:t>
      </w:r>
      <w:r w:rsidRPr="0007468F">
        <w:rPr>
          <w:rStyle w:val="Emphasis"/>
          <w:highlight w:val="green"/>
        </w:rPr>
        <w:t>catalyze</w:t>
      </w:r>
      <w:r w:rsidRPr="0007468F">
        <w:rPr>
          <w:rStyle w:val="Emphasis"/>
        </w:rPr>
        <w:t xml:space="preserve"> global </w:t>
      </w:r>
      <w:r w:rsidRPr="0007468F">
        <w:rPr>
          <w:rStyle w:val="Emphasis"/>
          <w:highlight w:val="green"/>
        </w:rPr>
        <w:t>movements</w:t>
      </w:r>
      <w:r w:rsidRPr="0007468F">
        <w:rPr>
          <w:rStyle w:val="StyleUnderline"/>
        </w:rPr>
        <w:t xml:space="preserve"> </w:t>
      </w:r>
      <w:r w:rsidRPr="0007468F">
        <w:rPr>
          <w:rStyle w:val="StyleUnderline"/>
          <w:highlight w:val="green"/>
        </w:rPr>
        <w:t>and</w:t>
      </w:r>
      <w:r w:rsidRPr="0007468F">
        <w:rPr>
          <w:rStyle w:val="StyleUnderline"/>
        </w:rPr>
        <w:t xml:space="preserve"> local </w:t>
      </w:r>
      <w:r w:rsidRPr="0007468F">
        <w:rPr>
          <w:rStyle w:val="StyleUnderline"/>
          <w:highlight w:val="green"/>
        </w:rPr>
        <w:t>change</w:t>
      </w:r>
      <w:r w:rsidRPr="0007468F">
        <w:rPr>
          <w:sz w:val="16"/>
          <w:szCs w:val="16"/>
        </w:rPr>
        <w:t xml:space="preserve">. However, realizing the full potential of digital civic engagement demands intentional efforts to bridge divides, protect user rights, and promote inclusive design. Education, policy reform, and technological innovation must work in concert to </w:t>
      </w:r>
      <w:r w:rsidRPr="0007468F">
        <w:rPr>
          <w:rStyle w:val="StyleUnderline"/>
          <w:highlight w:val="green"/>
        </w:rPr>
        <w:t>foster</w:t>
      </w:r>
      <w:r w:rsidRPr="0007468F">
        <w:rPr>
          <w:rStyle w:val="StyleUnderline"/>
        </w:rPr>
        <w:t xml:space="preserve"> a </w:t>
      </w:r>
      <w:r w:rsidRPr="0007468F">
        <w:rPr>
          <w:rStyle w:val="Emphasis"/>
          <w:highlight w:val="green"/>
        </w:rPr>
        <w:t>civic culture</w:t>
      </w:r>
      <w:r w:rsidRPr="0007468F">
        <w:rPr>
          <w:rStyle w:val="StyleUnderline"/>
        </w:rPr>
        <w:t xml:space="preserve"> that is </w:t>
      </w:r>
      <w:r w:rsidRPr="00E3285A">
        <w:rPr>
          <w:rStyle w:val="StyleUnderline"/>
        </w:rPr>
        <w:t>both digitally fluent and democratically grounded</w:t>
      </w:r>
      <w:r w:rsidRPr="00E3285A">
        <w:rPr>
          <w:sz w:val="16"/>
          <w:szCs w:val="16"/>
        </w:rPr>
        <w:t>. The future of democracy depends not only on access to digital tools but on our collect</w:t>
      </w:r>
      <w:r w:rsidRPr="0007468F">
        <w:rPr>
          <w:sz w:val="16"/>
          <w:szCs w:val="16"/>
        </w:rPr>
        <w:t>ive ability to use them responsibly, ethically, and inclusively.</w:t>
      </w:r>
    </w:p>
    <w:p w14:paraId="68335D0A" w14:textId="4CCCF08C" w:rsidR="00F759E5" w:rsidRPr="00E3285A" w:rsidRDefault="00E3285A" w:rsidP="00F759E5">
      <w:pPr>
        <w:pStyle w:val="Heading4"/>
        <w:rPr>
          <w:rFonts w:cs="Calibri"/>
        </w:rPr>
      </w:pPr>
      <w:r>
        <w:rPr>
          <w:rFonts w:cs="Calibri"/>
        </w:rPr>
        <w:t xml:space="preserve">People </w:t>
      </w:r>
      <w:r>
        <w:rPr>
          <w:rFonts w:cs="Calibri"/>
          <w:u w:val="single"/>
        </w:rPr>
        <w:t>hate</w:t>
      </w:r>
      <w:r>
        <w:rPr>
          <w:rFonts w:cs="Calibri"/>
        </w:rPr>
        <w:t xml:space="preserve"> it.</w:t>
      </w:r>
    </w:p>
    <w:p w14:paraId="15852F70" w14:textId="77777777" w:rsidR="00F759E5" w:rsidRPr="0007468F" w:rsidRDefault="00F759E5" w:rsidP="00F759E5">
      <w:r w:rsidRPr="0007468F">
        <w:rPr>
          <w:rStyle w:val="Style13ptBold"/>
        </w:rPr>
        <w:t xml:space="preserve">Rappaport ’20 </w:t>
      </w:r>
      <w:r w:rsidRPr="0007468F">
        <w:t xml:space="preserve">[John; May 2020; Assistant Professor of Law and Ludwig and Hilde Research Scholar, University of Chicago Law School; “Some Doubts About "Democratizing" Criminal Justice”; Chicago Law Review Vol. 87, No. 3; https://www.jstor.org/stable/pdf/26910603.pdf] </w:t>
      </w:r>
      <w:proofErr w:type="spellStart"/>
      <w:r w:rsidRPr="0007468F">
        <w:t>rohan</w:t>
      </w:r>
      <w:proofErr w:type="spellEnd"/>
    </w:p>
    <w:p w14:paraId="20AC81F7" w14:textId="77777777" w:rsidR="00F759E5" w:rsidRPr="0007468F" w:rsidRDefault="00F759E5" w:rsidP="00F759E5">
      <w:pPr>
        <w:rPr>
          <w:sz w:val="16"/>
        </w:rPr>
      </w:pPr>
      <w:r w:rsidRPr="0007468F">
        <w:rPr>
          <w:sz w:val="16"/>
        </w:rPr>
        <w:t xml:space="preserve">a) “Stealth democracy.” The </w:t>
      </w:r>
      <w:r w:rsidRPr="0007468F">
        <w:rPr>
          <w:rStyle w:val="StyleUnderline"/>
        </w:rPr>
        <w:t>democratizers describe an eager public</w:t>
      </w:r>
      <w:r w:rsidRPr="0007468F">
        <w:rPr>
          <w:sz w:val="16"/>
        </w:rPr>
        <w:t xml:space="preserve"> </w:t>
      </w:r>
      <w:r w:rsidRPr="0007468F">
        <w:rPr>
          <w:rStyle w:val="StyleUnderline"/>
        </w:rPr>
        <w:t>clamoring at the gates of power</w:t>
      </w:r>
      <w:r w:rsidRPr="0007468F">
        <w:rPr>
          <w:sz w:val="16"/>
        </w:rPr>
        <w:t xml:space="preserve">, blocked from entry by insiders who have stolen their disputes to feed the machinery of bureaucratic justice. These are de Tocqueville’s Americans, who “feel an immense void” when excluded from consideration of “the interests of the community.”236 Evocative as it is, this account is largely fictional—a story told by the elite. </w:t>
      </w:r>
      <w:r w:rsidRPr="0007468F">
        <w:rPr>
          <w:rStyle w:val="StyleUnderline"/>
        </w:rPr>
        <w:t xml:space="preserve">For most ordinary people, the truth is that “participatory </w:t>
      </w:r>
      <w:r w:rsidRPr="0007468F">
        <w:rPr>
          <w:rStyle w:val="Emphasis"/>
          <w:highlight w:val="cyan"/>
        </w:rPr>
        <w:t>democracy</w:t>
      </w:r>
      <w:r w:rsidRPr="0007468F">
        <w:rPr>
          <w:rStyle w:val="StyleUnderline"/>
        </w:rPr>
        <w:t xml:space="preserve"> simply </w:t>
      </w:r>
      <w:r w:rsidRPr="0007468F">
        <w:rPr>
          <w:rStyle w:val="Emphasis"/>
          <w:highlight w:val="cyan"/>
        </w:rPr>
        <w:t>takes too many evenings</w:t>
      </w:r>
      <w:r w:rsidRPr="0007468F">
        <w:rPr>
          <w:sz w:val="16"/>
        </w:rPr>
        <w:t>.”237</w:t>
      </w:r>
    </w:p>
    <w:p w14:paraId="1502A30C" w14:textId="77777777" w:rsidR="00F759E5" w:rsidRPr="0007468F" w:rsidRDefault="00F759E5" w:rsidP="00F759E5">
      <w:pPr>
        <w:rPr>
          <w:sz w:val="16"/>
        </w:rPr>
      </w:pPr>
      <w:r w:rsidRPr="0007468F">
        <w:rPr>
          <w:rStyle w:val="StyleUnderline"/>
        </w:rPr>
        <w:t>Political scientists</w:t>
      </w:r>
      <w:r w:rsidRPr="0007468F">
        <w:rPr>
          <w:sz w:val="16"/>
        </w:rPr>
        <w:t xml:space="preserve"> John Hibbing and Elizabeth Theiss-Morse set out to examine the conventional wisdom that people want to govern themselves by </w:t>
      </w:r>
      <w:r w:rsidRPr="0007468F">
        <w:rPr>
          <w:rStyle w:val="StyleUnderline"/>
        </w:rPr>
        <w:t>surveying ordinary people</w:t>
      </w:r>
      <w:r w:rsidRPr="0007468F">
        <w:rPr>
          <w:sz w:val="16"/>
        </w:rPr>
        <w:t xml:space="preserve"> and convening focus groups around the country.238 They </w:t>
      </w:r>
      <w:r w:rsidRPr="0007468F">
        <w:rPr>
          <w:rStyle w:val="StyleUnderline"/>
        </w:rPr>
        <w:t>found</w:t>
      </w:r>
      <w:r w:rsidRPr="0007468F">
        <w:rPr>
          <w:sz w:val="16"/>
        </w:rPr>
        <w:t>, perhaps surprisingly, that “[</w:t>
      </w:r>
      <w:r w:rsidRPr="0007468F">
        <w:rPr>
          <w:rStyle w:val="StyleUnderline"/>
        </w:rPr>
        <w:t xml:space="preserve">t]he </w:t>
      </w:r>
      <w:r w:rsidRPr="0007468F">
        <w:rPr>
          <w:rStyle w:val="Emphasis"/>
          <w:highlight w:val="cyan"/>
        </w:rPr>
        <w:t>last thing</w:t>
      </w:r>
      <w:r w:rsidRPr="0007468F">
        <w:rPr>
          <w:rStyle w:val="StyleUnderline"/>
          <w:highlight w:val="cyan"/>
        </w:rPr>
        <w:t xml:space="preserve"> people want is to be more </w:t>
      </w:r>
      <w:r w:rsidRPr="0007468F">
        <w:rPr>
          <w:rStyle w:val="Emphasis"/>
          <w:highlight w:val="cyan"/>
        </w:rPr>
        <w:t>involved</w:t>
      </w:r>
      <w:r w:rsidRPr="0007468F">
        <w:rPr>
          <w:rStyle w:val="StyleUnderline"/>
        </w:rPr>
        <w:t xml:space="preserve"> in political decision making: They do not want to make political decisions themselves[ ] [and] they do not want to provide much input to those who are assigned to make these decisions.”</w:t>
      </w:r>
      <w:r w:rsidRPr="0007468F">
        <w:rPr>
          <w:sz w:val="16"/>
          <w:szCs w:val="16"/>
        </w:rPr>
        <w:t xml:space="preserve">239 </w:t>
      </w:r>
      <w:r w:rsidRPr="0007468F">
        <w:rPr>
          <w:rStyle w:val="StyleUnderline"/>
        </w:rPr>
        <w:t>They “</w:t>
      </w:r>
      <w:r w:rsidRPr="0007468F">
        <w:rPr>
          <w:rStyle w:val="StyleUnderline"/>
          <w:highlight w:val="cyan"/>
        </w:rPr>
        <w:t>would</w:t>
      </w:r>
      <w:r w:rsidRPr="0007468F">
        <w:rPr>
          <w:rStyle w:val="StyleUnderline"/>
        </w:rPr>
        <w:t xml:space="preserve"> much </w:t>
      </w:r>
      <w:r w:rsidRPr="0007468F">
        <w:rPr>
          <w:rStyle w:val="StyleUnderline"/>
          <w:highlight w:val="cyan"/>
        </w:rPr>
        <w:t xml:space="preserve">prefer </w:t>
      </w:r>
      <w:r w:rsidRPr="00E3285A">
        <w:rPr>
          <w:rStyle w:val="StyleUnderline"/>
        </w:rPr>
        <w:t xml:space="preserve">to spend their time in </w:t>
      </w:r>
      <w:r w:rsidRPr="0007468F">
        <w:rPr>
          <w:rStyle w:val="Emphasis"/>
          <w:highlight w:val="cyan"/>
        </w:rPr>
        <w:t>nonpolitical pursuits</w:t>
      </w:r>
      <w:r w:rsidRPr="0007468F">
        <w:rPr>
          <w:rStyle w:val="StyleUnderline"/>
        </w:rPr>
        <w:t xml:space="preserve">.”240 </w:t>
      </w:r>
      <w:r w:rsidRPr="0007468F">
        <w:rPr>
          <w:rStyle w:val="StyleUnderline"/>
          <w:highlight w:val="cyan"/>
        </w:rPr>
        <w:t>Nor</w:t>
      </w:r>
      <w:r w:rsidRPr="0007468F">
        <w:rPr>
          <w:rStyle w:val="StyleUnderline"/>
        </w:rPr>
        <w:t xml:space="preserve"> are they particularly </w:t>
      </w:r>
      <w:r w:rsidRPr="0007468F">
        <w:rPr>
          <w:rStyle w:val="StyleUnderline"/>
          <w:highlight w:val="cyan"/>
        </w:rPr>
        <w:t xml:space="preserve">keen on </w:t>
      </w:r>
      <w:r w:rsidRPr="00E3285A">
        <w:rPr>
          <w:rStyle w:val="StyleUnderline"/>
        </w:rPr>
        <w:t>the idea of th</w:t>
      </w:r>
      <w:r w:rsidRPr="0007468F">
        <w:rPr>
          <w:rStyle w:val="StyleUnderline"/>
        </w:rPr>
        <w:t xml:space="preserve">eir </w:t>
      </w:r>
      <w:r w:rsidRPr="0007468F">
        <w:rPr>
          <w:rStyle w:val="Emphasis"/>
          <w:highlight w:val="cyan"/>
        </w:rPr>
        <w:t>fellow Americans ruling</w:t>
      </w:r>
      <w:r w:rsidRPr="0007468F">
        <w:rPr>
          <w:rStyle w:val="StyleUnderline"/>
        </w:rPr>
        <w:t>. “People overwhelmingly admit that they and the American people generally are largely uninformed about political matters</w:t>
      </w:r>
      <w:r w:rsidRPr="0007468F">
        <w:rPr>
          <w:sz w:val="16"/>
        </w:rPr>
        <w:t xml:space="preserve">,” Hibbing and Theiss-Morse report.241 “They also have reservations about the trustworthiness of the American people” and are “not at all certain that the ‘country would be better off if the American people rather than politicians decided important political matters.’”242 </w:t>
      </w:r>
    </w:p>
    <w:p w14:paraId="2135AD52" w14:textId="77777777" w:rsidR="00F759E5" w:rsidRPr="0007468F" w:rsidRDefault="00F759E5" w:rsidP="00F759E5">
      <w:pPr>
        <w:rPr>
          <w:sz w:val="16"/>
        </w:rPr>
      </w:pPr>
      <w:r w:rsidRPr="0007468F">
        <w:rPr>
          <w:rStyle w:val="StyleUnderline"/>
        </w:rPr>
        <w:t xml:space="preserve">The governance </w:t>
      </w:r>
      <w:r w:rsidRPr="0007468F">
        <w:rPr>
          <w:rStyle w:val="StyleUnderline"/>
          <w:highlight w:val="cyan"/>
        </w:rPr>
        <w:t>Americans want</w:t>
      </w:r>
      <w:r w:rsidRPr="0007468F">
        <w:rPr>
          <w:sz w:val="16"/>
        </w:rPr>
        <w:t xml:space="preserve">, instead, is what Hibbing and Theiss-Morse call “stealth democracy”: people want </w:t>
      </w:r>
      <w:r w:rsidRPr="0007468F">
        <w:rPr>
          <w:rStyle w:val="Emphasis"/>
          <w:highlight w:val="cyan"/>
        </w:rPr>
        <w:t>democracy</w:t>
      </w:r>
      <w:r w:rsidRPr="0007468F">
        <w:rPr>
          <w:sz w:val="16"/>
          <w:highlight w:val="cyan"/>
        </w:rPr>
        <w:t xml:space="preserve"> “</w:t>
      </w:r>
      <w:r w:rsidRPr="0007468F">
        <w:rPr>
          <w:rStyle w:val="StyleUnderline"/>
          <w:highlight w:val="cyan"/>
        </w:rPr>
        <w:t xml:space="preserve">to exist but </w:t>
      </w:r>
      <w:r w:rsidRPr="0007468F">
        <w:rPr>
          <w:rStyle w:val="Emphasis"/>
          <w:highlight w:val="cyan"/>
        </w:rPr>
        <w:t>not to be visible</w:t>
      </w:r>
      <w:r w:rsidRPr="0007468F">
        <w:rPr>
          <w:rStyle w:val="StyleUnderline"/>
        </w:rPr>
        <w:t xml:space="preserve"> on a routine basis</w:t>
      </w:r>
      <w:r w:rsidRPr="0007468F">
        <w:rPr>
          <w:sz w:val="16"/>
        </w:rPr>
        <w:t>.”243 That said, the only thing Americans dislike more than “a political system built on sustained public involvement” is “a political system in which decision makers—for no reason other than the fact that they are in a position to make decisions—accrue benefits at the expense of non-decision makers.”244 “They are therefore left with a dilemma”: they “want to turn political matters over to somebody else because they do not want to be involved themselves, but they do not want to turn decision making over to someone who is likely to act in a selfish, rather than other-regarding, manner.”245 The upshot is that “people are surprisingly smitten with the notion of elite experts making choices—provided those experts have nothing to gain from selecting one option over another.”246</w:t>
      </w:r>
    </w:p>
    <w:p w14:paraId="4F5201B0" w14:textId="77777777" w:rsidR="008F0864" w:rsidRPr="0007468F" w:rsidRDefault="008F0864" w:rsidP="008F0864">
      <w:pPr>
        <w:pStyle w:val="Heading4"/>
        <w:rPr>
          <w:rFonts w:cs="Calibri"/>
        </w:rPr>
      </w:pPr>
      <w:r w:rsidRPr="0007468F">
        <w:rPr>
          <w:rFonts w:cs="Calibri"/>
        </w:rPr>
        <w:t xml:space="preserve">Jasper is about </w:t>
      </w:r>
      <w:r w:rsidRPr="0007468F">
        <w:rPr>
          <w:rFonts w:cs="Calibri"/>
          <w:u w:val="single"/>
        </w:rPr>
        <w:t>global</w:t>
      </w:r>
      <w:r w:rsidRPr="0007468F">
        <w:rPr>
          <w:rFonts w:cs="Calibri"/>
        </w:rPr>
        <w:t xml:space="preserve"> engagement and cooperation which is a </w:t>
      </w:r>
      <w:r w:rsidRPr="0007468F">
        <w:rPr>
          <w:rFonts w:cs="Calibri"/>
          <w:u w:val="single"/>
        </w:rPr>
        <w:t>massive</w:t>
      </w:r>
      <w:r w:rsidRPr="0007468F">
        <w:rPr>
          <w:rFonts w:cs="Calibri"/>
        </w:rPr>
        <w:t xml:space="preserve"> alt-cause considering the counterplan </w:t>
      </w:r>
      <w:r w:rsidRPr="0007468F">
        <w:rPr>
          <w:rFonts w:cs="Calibri"/>
          <w:u w:val="single"/>
        </w:rPr>
        <w:t>only</w:t>
      </w:r>
      <w:r w:rsidRPr="0007468F">
        <w:rPr>
          <w:rFonts w:cs="Calibri"/>
        </w:rPr>
        <w:t xml:space="preserve"> affects the U.S.</w:t>
      </w:r>
    </w:p>
    <w:p w14:paraId="1817ABC2" w14:textId="77777777" w:rsidR="008F0864" w:rsidRPr="0007468F" w:rsidRDefault="008F0864" w:rsidP="008F0864">
      <w:pPr>
        <w:rPr>
          <w:rStyle w:val="Style13ptBold"/>
        </w:rPr>
      </w:pPr>
      <w:r w:rsidRPr="0007468F">
        <w:rPr>
          <w:rStyle w:val="Style13ptBold"/>
        </w:rPr>
        <w:t xml:space="preserve">Jasper ’24 </w:t>
      </w:r>
      <w:r w:rsidRPr="0007468F">
        <w:t xml:space="preserve">[(Dan Jasper, Senior policy advisor at project drawdown with a </w:t>
      </w:r>
      <w:proofErr w:type="gramStart"/>
      <w:r w:rsidRPr="0007468F">
        <w:t>Masters of public policy</w:t>
      </w:r>
      <w:proofErr w:type="gramEnd"/>
      <w:r w:rsidRPr="0007468F">
        <w:t xml:space="preserve"> from Duke University) “Why Civic Engagement Will Determine the Fate of the World, Street Civics, 2024” https://streetcivics.com/why-civic-engagement-will-determine-the-fate-of-the-world/] recut </w:t>
      </w:r>
      <w:proofErr w:type="spellStart"/>
      <w:r w:rsidRPr="0007468F">
        <w:t>hwkm</w:t>
      </w:r>
      <w:proofErr w:type="spellEnd"/>
    </w:p>
    <w:p w14:paraId="5F24FDC1" w14:textId="77777777" w:rsidR="008F0864" w:rsidRPr="0007468F" w:rsidRDefault="008F0864" w:rsidP="008F0864">
      <w:r w:rsidRPr="0007468F">
        <w:t xml:space="preserve">While the title may sound overdramatic, it’s not. </w:t>
      </w:r>
      <w:r w:rsidRPr="0007468F">
        <w:rPr>
          <w:rStyle w:val="StyleUnderline"/>
          <w:highlight w:val="yellow"/>
        </w:rPr>
        <w:t>Political</w:t>
      </w:r>
      <w:r w:rsidRPr="0007468F">
        <w:rPr>
          <w:rStyle w:val="StyleUnderline"/>
        </w:rPr>
        <w:t xml:space="preserve"> and community </w:t>
      </w:r>
      <w:r w:rsidRPr="0007468F">
        <w:rPr>
          <w:rStyle w:val="StyleUnderline"/>
          <w:highlight w:val="yellow"/>
        </w:rPr>
        <w:t>engagement from ordinary citizens</w:t>
      </w:r>
      <w:r w:rsidRPr="0007468F">
        <w:rPr>
          <w:rStyle w:val="StyleUnderline"/>
        </w:rPr>
        <w:t xml:space="preserve"> will likely </w:t>
      </w:r>
      <w:r w:rsidRPr="0007468F">
        <w:rPr>
          <w:rStyle w:val="StyleUnderline"/>
          <w:highlight w:val="yellow"/>
        </w:rPr>
        <w:t>determine how humanity deals with</w:t>
      </w:r>
      <w:r w:rsidRPr="0007468F">
        <w:rPr>
          <w:rStyle w:val="StyleUnderline"/>
        </w:rPr>
        <w:t xml:space="preserve"> </w:t>
      </w:r>
      <w:r w:rsidRPr="0007468F">
        <w:rPr>
          <w:rStyle w:val="Emphasis"/>
        </w:rPr>
        <w:t xml:space="preserve">several </w:t>
      </w:r>
      <w:r w:rsidRPr="0007468F">
        <w:rPr>
          <w:rStyle w:val="Emphasis"/>
          <w:highlight w:val="yellow"/>
        </w:rPr>
        <w:t>global challenges</w:t>
      </w:r>
      <w:r w:rsidRPr="0007468F">
        <w:rPr>
          <w:rStyle w:val="StyleUnderline"/>
        </w:rPr>
        <w:t xml:space="preserve"> over the next few decades</w:t>
      </w:r>
      <w:r w:rsidRPr="0007468F">
        <w:t>.</w:t>
      </w:r>
    </w:p>
    <w:p w14:paraId="2927AB82" w14:textId="77777777" w:rsidR="008F0864" w:rsidRPr="0007468F" w:rsidRDefault="008F0864" w:rsidP="008F0864">
      <w:r w:rsidRPr="0007468F">
        <w:t>Civic engagement is important to ensure citizens have space to participate in community decision-making; consistent engagement from members of the community has been shown to improve problem-solving. Some suggest that it also guards against corruption and gradual accumulation of power by elites.</w:t>
      </w:r>
    </w:p>
    <w:p w14:paraId="71EB5E42" w14:textId="77777777" w:rsidR="008F0864" w:rsidRPr="0007468F" w:rsidRDefault="008F0864" w:rsidP="008F0864">
      <w:r w:rsidRPr="0007468F">
        <w:rPr>
          <w:rStyle w:val="StyleUnderline"/>
        </w:rPr>
        <w:t xml:space="preserve">Humanity currently faces </w:t>
      </w:r>
      <w:r w:rsidRPr="0007468F">
        <w:rPr>
          <w:rStyle w:val="Emphasis"/>
        </w:rPr>
        <w:t>several challenges</w:t>
      </w:r>
      <w:r w:rsidRPr="0007468F">
        <w:rPr>
          <w:rStyle w:val="StyleUnderline"/>
        </w:rPr>
        <w:t xml:space="preserve"> that will </w:t>
      </w:r>
      <w:r w:rsidRPr="0007468F">
        <w:rPr>
          <w:rStyle w:val="Emphasis"/>
          <w:highlight w:val="cyan"/>
        </w:rPr>
        <w:t>require the cooperation of governments and people around the world</w:t>
      </w:r>
      <w:r w:rsidRPr="0007468F">
        <w:t xml:space="preserve">. </w:t>
      </w:r>
      <w:r w:rsidRPr="0007468F">
        <w:rPr>
          <w:rStyle w:val="StyleUnderline"/>
        </w:rPr>
        <w:t>Unfortunately</w:t>
      </w:r>
      <w:r w:rsidRPr="0007468F">
        <w:t xml:space="preserve">, </w:t>
      </w:r>
      <w:r w:rsidRPr="0007468F">
        <w:rPr>
          <w:rStyle w:val="StyleUnderline"/>
        </w:rPr>
        <w:t xml:space="preserve">today’s </w:t>
      </w:r>
      <w:r w:rsidRPr="0007468F">
        <w:rPr>
          <w:rStyle w:val="StyleUnderline"/>
          <w:highlight w:val="yellow"/>
        </w:rPr>
        <w:t>institutions</w:t>
      </w:r>
      <w:r w:rsidRPr="0007468F">
        <w:rPr>
          <w:rStyle w:val="StyleUnderline"/>
        </w:rPr>
        <w:t xml:space="preserve"> have largely been </w:t>
      </w:r>
      <w:r w:rsidRPr="0007468F">
        <w:rPr>
          <w:rStyle w:val="Emphasis"/>
          <w:highlight w:val="yellow"/>
        </w:rPr>
        <w:t>unresponsive</w:t>
      </w:r>
      <w:r w:rsidRPr="0007468F">
        <w:rPr>
          <w:rStyle w:val="Emphasis"/>
        </w:rPr>
        <w:t xml:space="preserve"> to many of the threats faced by humanity</w:t>
      </w:r>
      <w:r w:rsidRPr="0007468F">
        <w:t xml:space="preserve">. In cases </w:t>
      </w:r>
      <w:proofErr w:type="gramStart"/>
      <w:r w:rsidRPr="0007468F">
        <w:t>were</w:t>
      </w:r>
      <w:proofErr w:type="gramEnd"/>
      <w:r w:rsidRPr="0007468F">
        <w:t xml:space="preserve"> institutions have responded, actions have usually been insufficient to address the issue.</w:t>
      </w:r>
    </w:p>
    <w:p w14:paraId="6D8C077B" w14:textId="77777777" w:rsidR="008F0864" w:rsidRPr="0007468F" w:rsidRDefault="008F0864" w:rsidP="008F0864">
      <w:r w:rsidRPr="0007468F">
        <w:t>While the impact of civic engagement cannot be divorced from current entrenched power structures such as special interest groups and powerful industries, this article only examines the scale of issues that humans must tackle and why civic engagement is so important for the survival of humanity.</w:t>
      </w:r>
    </w:p>
    <w:p w14:paraId="3007DD1D" w14:textId="77777777" w:rsidR="008F0864" w:rsidRPr="0007468F" w:rsidRDefault="008F0864" w:rsidP="008F0864">
      <w:r w:rsidRPr="0007468F">
        <w:rPr>
          <w:rStyle w:val="StyleUnderline"/>
        </w:rPr>
        <w:t>Civic engagement</w:t>
      </w:r>
      <w:r w:rsidRPr="0007468F">
        <w:t xml:space="preserve">, of course, </w:t>
      </w:r>
      <w:r w:rsidRPr="0007468F">
        <w:rPr>
          <w:rStyle w:val="StyleUnderline"/>
        </w:rPr>
        <w:t xml:space="preserve">is not only </w:t>
      </w:r>
      <w:r w:rsidRPr="0007468F">
        <w:rPr>
          <w:rStyle w:val="Emphasis"/>
        </w:rPr>
        <w:t xml:space="preserve">meant to </w:t>
      </w:r>
      <w:r w:rsidRPr="0007468F">
        <w:rPr>
          <w:rStyle w:val="Emphasis"/>
          <w:highlight w:val="yellow"/>
        </w:rPr>
        <w:t xml:space="preserve">tackle </w:t>
      </w:r>
      <w:r w:rsidRPr="0007468F">
        <w:rPr>
          <w:rStyle w:val="Emphasis"/>
          <w:sz w:val="30"/>
          <w:szCs w:val="30"/>
          <w:highlight w:val="yellow"/>
        </w:rPr>
        <w:t>existential threats</w:t>
      </w:r>
      <w:r w:rsidRPr="0007468F">
        <w:rPr>
          <w:rStyle w:val="Emphasis"/>
          <w:sz w:val="30"/>
          <w:szCs w:val="30"/>
        </w:rPr>
        <w:t xml:space="preserve"> to the world</w:t>
      </w:r>
      <w:r w:rsidRPr="0007468F">
        <w:t xml:space="preserve"> – </w:t>
      </w:r>
      <w:r w:rsidRPr="0007468F">
        <w:rPr>
          <w:rStyle w:val="StyleUnderline"/>
        </w:rPr>
        <w:t>though</w:t>
      </w:r>
      <w:r w:rsidRPr="0007468F">
        <w:t xml:space="preserve">, </w:t>
      </w:r>
      <w:proofErr w:type="gramStart"/>
      <w:r w:rsidRPr="0007468F">
        <w:rPr>
          <w:rStyle w:val="StyleUnderline"/>
        </w:rPr>
        <w:t>it’s</w:t>
      </w:r>
      <w:proofErr w:type="gramEnd"/>
      <w:r w:rsidRPr="0007468F">
        <w:rPr>
          <w:rStyle w:val="StyleUnderline"/>
        </w:rPr>
        <w:t xml:space="preserve"> a good motivating factor</w:t>
      </w:r>
      <w:r w:rsidRPr="0007468F">
        <w:t>. The importance of engaging at the local level on local issues cannot be overstated, as these small engagements build toward better overall governing and priority-setting by policymakers. Many issues that do not necessarily threaten the survival of humanity will need to be addressed to establish inclusive, well-informed decision-making processes in our communities.</w:t>
      </w:r>
    </w:p>
    <w:p w14:paraId="38BA7CE0" w14:textId="77777777" w:rsidR="008F0864" w:rsidRPr="0007468F" w:rsidRDefault="008F0864" w:rsidP="008F0864">
      <w:r w:rsidRPr="0007468F">
        <w:t>Nonetheless, I find it’s useful to put the term “civic engagement” in the context of humanity’s greatest challenges to capture just how important active involvement in community decision making is for ordinary people.</w:t>
      </w:r>
    </w:p>
    <w:p w14:paraId="655560F5" w14:textId="77777777" w:rsidR="008F0864" w:rsidRPr="0007468F" w:rsidRDefault="008F0864" w:rsidP="008F0864">
      <w:r w:rsidRPr="0007468F">
        <w:t>Below, we’ll first look at what top scientists have identified as some of the greatest threats to human existence and what could be done to prevent or protect against these events. Then, we’ll look at why civic engagement is so important either – directly or indirectly – for these issues.</w:t>
      </w:r>
    </w:p>
    <w:p w14:paraId="17759111" w14:textId="77777777" w:rsidR="008F0864" w:rsidRPr="0007468F" w:rsidRDefault="008F0864" w:rsidP="008F0864">
      <w:r w:rsidRPr="0007468F">
        <w:t>Major Challenges That Humanity Faces</w:t>
      </w:r>
    </w:p>
    <w:p w14:paraId="144AE889" w14:textId="77777777" w:rsidR="008F0864" w:rsidRPr="0007468F" w:rsidRDefault="008F0864" w:rsidP="008F0864">
      <w:r w:rsidRPr="0007468F">
        <w:rPr>
          <w:rStyle w:val="StyleUnderline"/>
        </w:rPr>
        <w:t xml:space="preserve">There are </w:t>
      </w:r>
      <w:r w:rsidRPr="0007468F">
        <w:rPr>
          <w:rStyle w:val="Emphasis"/>
        </w:rPr>
        <w:t>many threats to the survival of humanity</w:t>
      </w:r>
      <w:r w:rsidRPr="0007468F">
        <w:t>, but scientists largely coalesce around a dozen or so vital issues that must be addressed in the near to medium-term.</w:t>
      </w:r>
    </w:p>
    <w:p w14:paraId="18C77B75" w14:textId="77777777" w:rsidR="008F0864" w:rsidRPr="0007468F" w:rsidRDefault="008F0864" w:rsidP="008F0864">
      <w:r w:rsidRPr="0007468F">
        <w:t>Major challenges to humanity fall within three major categories:</w:t>
      </w:r>
    </w:p>
    <w:p w14:paraId="37D7E702" w14:textId="77777777" w:rsidR="008F0864" w:rsidRPr="0007468F" w:rsidRDefault="008F0864" w:rsidP="008F0864">
      <w:pPr>
        <w:pStyle w:val="ListParagraph"/>
        <w:numPr>
          <w:ilvl w:val="0"/>
          <w:numId w:val="17"/>
        </w:numPr>
      </w:pPr>
      <w:r w:rsidRPr="0007468F">
        <w:rPr>
          <w:rStyle w:val="StyleUnderline"/>
        </w:rPr>
        <w:t>Human-produced threats</w:t>
      </w:r>
      <w:r w:rsidRPr="0007468F">
        <w:t xml:space="preserve"> (e.g. </w:t>
      </w:r>
      <w:r w:rsidRPr="0007468F">
        <w:rPr>
          <w:rStyle w:val="Emphasis"/>
          <w:highlight w:val="yellow"/>
        </w:rPr>
        <w:t>nuclear war</w:t>
      </w:r>
      <w:r w:rsidRPr="0007468F">
        <w:rPr>
          <w:rStyle w:val="StyleUnderline"/>
        </w:rPr>
        <w:t xml:space="preserve"> or </w:t>
      </w:r>
      <w:r w:rsidRPr="0007468F">
        <w:rPr>
          <w:rStyle w:val="Emphasis"/>
          <w:highlight w:val="yellow"/>
        </w:rPr>
        <w:t>ecological disasters</w:t>
      </w:r>
      <w:r w:rsidRPr="0007468F">
        <w:t>).</w:t>
      </w:r>
    </w:p>
    <w:p w14:paraId="70C617B5" w14:textId="77777777" w:rsidR="008F0864" w:rsidRPr="0007468F" w:rsidRDefault="008F0864" w:rsidP="008F0864">
      <w:pPr>
        <w:pStyle w:val="ListParagraph"/>
        <w:numPr>
          <w:ilvl w:val="0"/>
          <w:numId w:val="17"/>
        </w:numPr>
      </w:pPr>
      <w:r w:rsidRPr="0007468F">
        <w:rPr>
          <w:rStyle w:val="StyleUnderline"/>
        </w:rPr>
        <w:t>Threats originating on or from the earth</w:t>
      </w:r>
      <w:r w:rsidRPr="0007468F">
        <w:t xml:space="preserve"> (e.g. </w:t>
      </w:r>
      <w:r w:rsidRPr="0007468F">
        <w:rPr>
          <w:rStyle w:val="Emphasis"/>
        </w:rPr>
        <w:t xml:space="preserve">infectious </w:t>
      </w:r>
      <w:r w:rsidRPr="0007468F">
        <w:rPr>
          <w:rStyle w:val="Emphasis"/>
          <w:highlight w:val="yellow"/>
        </w:rPr>
        <w:t>diseases</w:t>
      </w:r>
      <w:r w:rsidRPr="0007468F">
        <w:rPr>
          <w:rStyle w:val="StyleUnderline"/>
        </w:rPr>
        <w:t xml:space="preserve"> or </w:t>
      </w:r>
      <w:r w:rsidRPr="0007468F">
        <w:rPr>
          <w:rStyle w:val="Emphasis"/>
          <w:highlight w:val="yellow"/>
        </w:rPr>
        <w:t>volcanoes</w:t>
      </w:r>
      <w:r w:rsidRPr="0007468F">
        <w:t>).</w:t>
      </w:r>
    </w:p>
    <w:p w14:paraId="7A886EBD" w14:textId="77777777" w:rsidR="008F0864" w:rsidRPr="0007468F" w:rsidRDefault="008F0864" w:rsidP="008F0864">
      <w:pPr>
        <w:pStyle w:val="ListParagraph"/>
        <w:numPr>
          <w:ilvl w:val="0"/>
          <w:numId w:val="17"/>
        </w:numPr>
      </w:pPr>
      <w:r w:rsidRPr="0007468F">
        <w:rPr>
          <w:rStyle w:val="StyleUnderline"/>
        </w:rPr>
        <w:t>Threats from space</w:t>
      </w:r>
      <w:r w:rsidRPr="0007468F">
        <w:t xml:space="preserve"> (e.g. </w:t>
      </w:r>
      <w:r w:rsidRPr="0007468F">
        <w:rPr>
          <w:rStyle w:val="Emphasis"/>
          <w:highlight w:val="yellow"/>
        </w:rPr>
        <w:t>asteroids</w:t>
      </w:r>
      <w:r w:rsidRPr="0007468F">
        <w:rPr>
          <w:rStyle w:val="StyleUnderline"/>
        </w:rPr>
        <w:t xml:space="preserve"> or </w:t>
      </w:r>
      <w:r w:rsidRPr="0007468F">
        <w:rPr>
          <w:rStyle w:val="Emphasis"/>
        </w:rPr>
        <w:t>coronal mass ejections</w:t>
      </w:r>
      <w:r w:rsidRPr="0007468F">
        <w:t>).</w:t>
      </w:r>
    </w:p>
    <w:p w14:paraId="5F0D4FC1" w14:textId="77777777" w:rsidR="008F0864" w:rsidRPr="0007468F" w:rsidRDefault="008F0864" w:rsidP="008F0864">
      <w:r w:rsidRPr="0007468F">
        <w:t xml:space="preserve">Looking at just a few examples of each category and potential ways to address these issues, we can see why </w:t>
      </w:r>
      <w:r w:rsidRPr="0007468F">
        <w:rPr>
          <w:rStyle w:val="StyleUnderline"/>
          <w:highlight w:val="yellow"/>
        </w:rPr>
        <w:t>civic participation</w:t>
      </w:r>
      <w:r w:rsidRPr="0007468F">
        <w:rPr>
          <w:rStyle w:val="StyleUnderline"/>
        </w:rPr>
        <w:t xml:space="preserve"> is </w:t>
      </w:r>
      <w:r w:rsidRPr="0007468F">
        <w:rPr>
          <w:rStyle w:val="Emphasis"/>
          <w:sz w:val="30"/>
          <w:szCs w:val="30"/>
          <w:highlight w:val="yellow"/>
        </w:rPr>
        <w:t>paramount to solving these</w:t>
      </w:r>
      <w:r w:rsidRPr="0007468F">
        <w:rPr>
          <w:rStyle w:val="Emphasis"/>
          <w:sz w:val="30"/>
          <w:szCs w:val="30"/>
        </w:rPr>
        <w:t xml:space="preserve"> issues</w:t>
      </w:r>
      <w:r w:rsidRPr="0007468F">
        <w:t>.</w:t>
      </w:r>
    </w:p>
    <w:p w14:paraId="1CB98C23" w14:textId="77777777" w:rsidR="008F0864" w:rsidRPr="0007468F" w:rsidRDefault="008F0864" w:rsidP="008F0864">
      <w:r w:rsidRPr="0007468F">
        <w:t>Human-Produced Threats</w:t>
      </w:r>
    </w:p>
    <w:p w14:paraId="1541D935" w14:textId="77777777" w:rsidR="008F0864" w:rsidRPr="0007468F" w:rsidRDefault="008F0864" w:rsidP="008F0864">
      <w:r w:rsidRPr="0007468F">
        <w:t xml:space="preserve">Humans have created several challenges to their own </w:t>
      </w:r>
      <w:proofErr w:type="gramStart"/>
      <w:r w:rsidRPr="0007468F">
        <w:t>long term</w:t>
      </w:r>
      <w:proofErr w:type="gramEnd"/>
      <w:r w:rsidRPr="0007468F">
        <w:t xml:space="preserve"> survival. In fact, some of the most urgent problems the world faces are entirely </w:t>
      </w:r>
      <w:proofErr w:type="gramStart"/>
      <w:r w:rsidRPr="0007468F">
        <w:t>human-made</w:t>
      </w:r>
      <w:proofErr w:type="gramEnd"/>
      <w:r w:rsidRPr="0007468F">
        <w:t>. Below is a closer look at two major examples.</w:t>
      </w:r>
    </w:p>
    <w:p w14:paraId="1A368C77" w14:textId="77777777" w:rsidR="008F0864" w:rsidRPr="0007468F" w:rsidRDefault="008F0864" w:rsidP="008F0864">
      <w:r w:rsidRPr="0007468F">
        <w:t>Nuclear War</w:t>
      </w:r>
    </w:p>
    <w:p w14:paraId="39B76C46" w14:textId="77777777" w:rsidR="008F0864" w:rsidRPr="0007468F" w:rsidRDefault="008F0864" w:rsidP="008F0864">
      <w:r w:rsidRPr="0007468F">
        <w:rPr>
          <w:rStyle w:val="StyleUnderline"/>
        </w:rPr>
        <w:t>Nuclear war is</w:t>
      </w:r>
      <w:r w:rsidRPr="0007468F">
        <w:t xml:space="preserve">, perhaps, </w:t>
      </w:r>
      <w:r w:rsidRPr="0007468F">
        <w:rPr>
          <w:rStyle w:val="StyleUnderline"/>
        </w:rPr>
        <w:t xml:space="preserve">one of the </w:t>
      </w:r>
      <w:r w:rsidRPr="0007468F">
        <w:rPr>
          <w:rStyle w:val="Emphasis"/>
        </w:rPr>
        <w:t>greatest threats to life on earth</w:t>
      </w:r>
      <w:r w:rsidRPr="0007468F">
        <w:t xml:space="preserve">. </w:t>
      </w:r>
      <w:r w:rsidRPr="0007468F">
        <w:rPr>
          <w:rStyle w:val="StyleUnderline"/>
        </w:rPr>
        <w:t>Yet</w:t>
      </w:r>
      <w:r w:rsidRPr="0007468F">
        <w:t xml:space="preserve">, </w:t>
      </w:r>
      <w:r w:rsidRPr="0007468F">
        <w:rPr>
          <w:rStyle w:val="StyleUnderline"/>
        </w:rPr>
        <w:t>despite the elevating risk</w:t>
      </w:r>
      <w:r w:rsidRPr="0007468F">
        <w:t xml:space="preserve"> in recent years, </w:t>
      </w:r>
      <w:r w:rsidRPr="0007468F">
        <w:rPr>
          <w:rStyle w:val="StyleUnderline"/>
        </w:rPr>
        <w:t xml:space="preserve">it has largely </w:t>
      </w:r>
      <w:r w:rsidRPr="0007468F">
        <w:rPr>
          <w:rStyle w:val="Emphasis"/>
        </w:rPr>
        <w:t>disappeared from public discourse</w:t>
      </w:r>
      <w:r w:rsidRPr="0007468F">
        <w:t xml:space="preserve"> since the end of the Cold War. </w:t>
      </w:r>
    </w:p>
    <w:p w14:paraId="4CC1985D" w14:textId="77777777" w:rsidR="008F0864" w:rsidRPr="0007468F" w:rsidRDefault="008F0864" w:rsidP="008F0864">
      <w:r w:rsidRPr="0007468F">
        <w:t>According to the Stockholm International Peace Research Institute (SIPRI), at the beginning of 2019, just nine countries “possessed approxi­mately 13865 nuclear weapons, of which 3750 were deployed with operational forces. Nearly 2000 of these are kept in a state of high operational alert.” Ninety percent of these weapons are owned by the U.S. and Russia alone.</w:t>
      </w:r>
    </w:p>
    <w:p w14:paraId="39FF06F2" w14:textId="77777777" w:rsidR="008F0864" w:rsidRPr="0007468F" w:rsidRDefault="008F0864" w:rsidP="008F0864">
      <w:r w:rsidRPr="0007468F">
        <w:rPr>
          <w:rStyle w:val="StyleUnderline"/>
        </w:rPr>
        <w:t xml:space="preserve">The sheer number of </w:t>
      </w:r>
      <w:r w:rsidRPr="0007468F">
        <w:rPr>
          <w:rStyle w:val="StyleUnderline"/>
          <w:highlight w:val="yellow"/>
        </w:rPr>
        <w:t>nuclear weapons</w:t>
      </w:r>
      <w:r w:rsidRPr="0007468F">
        <w:rPr>
          <w:rStyle w:val="StyleUnderline"/>
        </w:rPr>
        <w:t xml:space="preserve"> is </w:t>
      </w:r>
      <w:r w:rsidRPr="0007468F">
        <w:rPr>
          <w:rStyle w:val="Emphasis"/>
        </w:rPr>
        <w:t>cause for concern</w:t>
      </w:r>
      <w:r w:rsidRPr="0007468F">
        <w:rPr>
          <w:rStyle w:val="StyleUnderline"/>
        </w:rPr>
        <w:t xml:space="preserve"> in and of itself as </w:t>
      </w:r>
      <w:r w:rsidRPr="0007468F">
        <w:rPr>
          <w:rStyle w:val="Emphasis"/>
        </w:rPr>
        <w:t>the current global arsenal could destroy the earth many times over</w:t>
      </w:r>
      <w:r w:rsidRPr="0007468F">
        <w:t xml:space="preserve">. Some argue that </w:t>
      </w:r>
      <w:r w:rsidRPr="0007468F">
        <w:rPr>
          <w:rStyle w:val="StyleUnderline"/>
        </w:rPr>
        <w:t xml:space="preserve">it is only a matter of time before a war or human error </w:t>
      </w:r>
      <w:r w:rsidRPr="0007468F">
        <w:rPr>
          <w:rStyle w:val="StyleUnderline"/>
          <w:highlight w:val="yellow"/>
        </w:rPr>
        <w:t>sets</w:t>
      </w:r>
      <w:r w:rsidRPr="0007468F">
        <w:rPr>
          <w:rStyle w:val="StyleUnderline"/>
        </w:rPr>
        <w:t xml:space="preserve"> these weapons </w:t>
      </w:r>
      <w:r w:rsidRPr="0007468F">
        <w:rPr>
          <w:rStyle w:val="StyleUnderline"/>
          <w:highlight w:val="yellow"/>
        </w:rPr>
        <w:t>off</w:t>
      </w:r>
      <w:r w:rsidRPr="0007468F">
        <w:rPr>
          <w:rStyle w:val="StyleUnderline"/>
        </w:rPr>
        <w:t xml:space="preserve"> in a </w:t>
      </w:r>
      <w:r w:rsidRPr="0007468F">
        <w:rPr>
          <w:rStyle w:val="Emphasis"/>
          <w:highlight w:val="yellow"/>
        </w:rPr>
        <w:t>cataclysmic event</w:t>
      </w:r>
      <w:r w:rsidRPr="0007468F">
        <w:t xml:space="preserve">. </w:t>
      </w:r>
    </w:p>
    <w:p w14:paraId="07BA3F9E" w14:textId="77777777" w:rsidR="008F0864" w:rsidRPr="0007468F" w:rsidRDefault="008F0864" w:rsidP="008F0864">
      <w:r w:rsidRPr="0007468F">
        <w:t>The Bulletin of Atomic Scientists, for instance, has famously kept a Doomsday Clock, which depicts how close humanity is to disaster through “unchecked scientific advances.” Midnight on the clock represents global disaster and the clock has been steadily ticking towards midnight since it’s an invention in 1974.</w:t>
      </w:r>
    </w:p>
    <w:p w14:paraId="0F2751BD" w14:textId="77777777" w:rsidR="008F0864" w:rsidRPr="0007468F" w:rsidRDefault="008F0864" w:rsidP="008F0864">
      <w:r w:rsidRPr="0007468F">
        <w:t>In January of 2020, the clock was at 100 seconds to midnight. The authors explained,</w:t>
      </w:r>
    </w:p>
    <w:p w14:paraId="7277821E" w14:textId="77777777" w:rsidR="008F0864" w:rsidRPr="0007468F" w:rsidRDefault="008F0864" w:rsidP="008F0864">
      <w:r w:rsidRPr="0007468F">
        <w:t>Humanity continues to face two simultaneous existential dangers—</w:t>
      </w:r>
      <w:r w:rsidRPr="0007468F">
        <w:rPr>
          <w:rStyle w:val="StyleUnderline"/>
        </w:rPr>
        <w:t>nuclear war and climate change</w:t>
      </w:r>
      <w:r w:rsidRPr="0007468F">
        <w:t xml:space="preserve">—that </w:t>
      </w:r>
      <w:r w:rsidRPr="0007468F">
        <w:rPr>
          <w:rStyle w:val="StyleUnderline"/>
        </w:rPr>
        <w:t xml:space="preserve">are </w:t>
      </w:r>
      <w:r w:rsidRPr="0007468F">
        <w:rPr>
          <w:rStyle w:val="StyleUnderline"/>
          <w:highlight w:val="yellow"/>
        </w:rPr>
        <w:t>compounded b</w:t>
      </w:r>
      <w:r w:rsidRPr="0007468F">
        <w:rPr>
          <w:rStyle w:val="StyleUnderline"/>
        </w:rPr>
        <w:t xml:space="preserve">y a </w:t>
      </w:r>
      <w:r w:rsidRPr="0007468F">
        <w:rPr>
          <w:rStyle w:val="Emphasis"/>
          <w:highlight w:val="yellow"/>
        </w:rPr>
        <w:t>threat multiplier</w:t>
      </w:r>
      <w:r w:rsidRPr="0007468F">
        <w:t xml:space="preserve">, </w:t>
      </w:r>
      <w:r w:rsidRPr="0007468F">
        <w:rPr>
          <w:rStyle w:val="StyleUnderline"/>
        </w:rPr>
        <w:t>cyber-enabled information warfare</w:t>
      </w:r>
      <w:r w:rsidRPr="0007468F">
        <w:t xml:space="preserve">, </w:t>
      </w:r>
      <w:r w:rsidRPr="0007468F">
        <w:rPr>
          <w:rStyle w:val="StyleUnderline"/>
        </w:rPr>
        <w:t xml:space="preserve">that </w:t>
      </w:r>
      <w:r w:rsidRPr="0007468F">
        <w:rPr>
          <w:rStyle w:val="Emphasis"/>
        </w:rPr>
        <w:t>undercuts society’s ability to respond</w:t>
      </w:r>
      <w:r w:rsidRPr="0007468F">
        <w:t xml:space="preserve">. </w:t>
      </w:r>
      <w:r w:rsidRPr="0007468F">
        <w:rPr>
          <w:rStyle w:val="StyleUnderline"/>
        </w:rPr>
        <w:t>The international security situation is dire</w:t>
      </w:r>
      <w:r w:rsidRPr="0007468F">
        <w:t xml:space="preserve">, not just because these threats exist, but </w:t>
      </w:r>
      <w:r w:rsidRPr="0007468F">
        <w:rPr>
          <w:rStyle w:val="StyleUnderline"/>
        </w:rPr>
        <w:t xml:space="preserve">because </w:t>
      </w:r>
      <w:r w:rsidRPr="0007468F">
        <w:rPr>
          <w:rStyle w:val="Emphasis"/>
          <w:highlight w:val="cyan"/>
        </w:rPr>
        <w:t>world leaders</w:t>
      </w:r>
      <w:r w:rsidRPr="0007468F">
        <w:rPr>
          <w:rStyle w:val="StyleUnderline"/>
        </w:rPr>
        <w:t xml:space="preserve"> have </w:t>
      </w:r>
      <w:r w:rsidRPr="0007468F">
        <w:rPr>
          <w:rStyle w:val="Emphasis"/>
          <w:sz w:val="30"/>
          <w:szCs w:val="30"/>
          <w:highlight w:val="yellow"/>
        </w:rPr>
        <w:t>allowed</w:t>
      </w:r>
      <w:r w:rsidRPr="0007468F">
        <w:rPr>
          <w:rStyle w:val="Emphasis"/>
          <w:sz w:val="30"/>
          <w:szCs w:val="30"/>
        </w:rPr>
        <w:t xml:space="preserve"> the </w:t>
      </w:r>
      <w:r w:rsidRPr="0007468F">
        <w:rPr>
          <w:rStyle w:val="Emphasis"/>
          <w:sz w:val="30"/>
          <w:szCs w:val="30"/>
          <w:highlight w:val="yellow"/>
        </w:rPr>
        <w:t>international political infrastructure for managing them to erode</w:t>
      </w:r>
      <w:r w:rsidRPr="0007468F">
        <w:rPr>
          <w:highlight w:val="yellow"/>
        </w:rPr>
        <w:t>.</w:t>
      </w:r>
    </w:p>
    <w:p w14:paraId="6DC7BD85" w14:textId="77777777" w:rsidR="008F0864" w:rsidRPr="0007468F" w:rsidRDefault="008F0864" w:rsidP="008F0864">
      <w:r w:rsidRPr="0007468F">
        <w:rPr>
          <w:rStyle w:val="StyleUnderline"/>
        </w:rPr>
        <w:t xml:space="preserve">Many advocates in the nuclear disarmament space bemoan the </w:t>
      </w:r>
      <w:r w:rsidRPr="0007468F">
        <w:rPr>
          <w:rStyle w:val="Emphasis"/>
          <w:highlight w:val="yellow"/>
        </w:rPr>
        <w:t>lack of public engagement on the issue</w:t>
      </w:r>
      <w:r w:rsidRPr="0007468F">
        <w:t xml:space="preserve">. </w:t>
      </w:r>
      <w:r w:rsidRPr="0007468F">
        <w:rPr>
          <w:rStyle w:val="StyleUnderline"/>
        </w:rPr>
        <w:t xml:space="preserve">Governments will not likely change their behavior </w:t>
      </w:r>
      <w:r w:rsidRPr="0007468F">
        <w:rPr>
          <w:rStyle w:val="Emphasis"/>
          <w:highlight w:val="yellow"/>
        </w:rPr>
        <w:t>without sufficient</w:t>
      </w:r>
      <w:r w:rsidRPr="0007468F">
        <w:rPr>
          <w:rStyle w:val="Emphasis"/>
        </w:rPr>
        <w:t xml:space="preserve"> grassroots </w:t>
      </w:r>
      <w:r w:rsidRPr="0007468F">
        <w:rPr>
          <w:rStyle w:val="Emphasis"/>
          <w:highlight w:val="yellow"/>
        </w:rPr>
        <w:t>pressure</w:t>
      </w:r>
      <w:r w:rsidRPr="0007468F">
        <w:t xml:space="preserve">. While there is heated debate over </w:t>
      </w:r>
      <w:proofErr w:type="gramStart"/>
      <w:r w:rsidRPr="0007468F">
        <w:t>whether or not</w:t>
      </w:r>
      <w:proofErr w:type="gramEnd"/>
      <w:r w:rsidRPr="0007468F">
        <w:t xml:space="preserve"> nuclear weapons have kept the world safer, the current runaway stockpiling of these weapons far exceeds any strategic justification. </w:t>
      </w:r>
    </w:p>
    <w:p w14:paraId="22BE847D" w14:textId="77777777" w:rsidR="008F0864" w:rsidRPr="0007468F" w:rsidRDefault="008F0864" w:rsidP="008F0864">
      <w:r w:rsidRPr="0007468F">
        <w:rPr>
          <w:rStyle w:val="StyleUnderline"/>
          <w:highlight w:val="yellow"/>
        </w:rPr>
        <w:t>Ecological disasters</w:t>
      </w:r>
      <w:r w:rsidRPr="0007468F">
        <w:rPr>
          <w:rStyle w:val="StyleUnderline"/>
        </w:rPr>
        <w:t xml:space="preserve"> could happen in many ways</w:t>
      </w:r>
      <w:r w:rsidRPr="0007468F">
        <w:t xml:space="preserve">. Perhaps, </w:t>
      </w:r>
      <w:r w:rsidRPr="0007468F">
        <w:rPr>
          <w:rStyle w:val="StyleUnderline"/>
        </w:rPr>
        <w:t>the</w:t>
      </w:r>
      <w:r w:rsidRPr="0007468F">
        <w:t xml:space="preserve"> most well-known possibility is the </w:t>
      </w:r>
      <w:r w:rsidRPr="0007468F">
        <w:rPr>
          <w:rStyle w:val="StyleUnderline"/>
        </w:rPr>
        <w:t>runaway greenhouse effect</w:t>
      </w:r>
      <w:r w:rsidRPr="0007468F">
        <w:t xml:space="preserve"> in which the earth’s climate becomes highly unpredictable due to increased amounts of carbon dioxide (CO2). </w:t>
      </w:r>
    </w:p>
    <w:p w14:paraId="01ED7BEB" w14:textId="77777777" w:rsidR="008F0864" w:rsidRPr="0007468F" w:rsidRDefault="008F0864" w:rsidP="008F0864">
      <w:r w:rsidRPr="0007468F">
        <w:t>According to the National Oceanic and Atmospheric Association (NOAA),</w:t>
      </w:r>
    </w:p>
    <w:p w14:paraId="0EB784F2" w14:textId="77777777" w:rsidR="008F0864" w:rsidRPr="0007468F" w:rsidRDefault="008F0864" w:rsidP="008F0864">
      <w:r w:rsidRPr="0007468F">
        <w:rPr>
          <w:rStyle w:val="StyleUnderline"/>
        </w:rPr>
        <w:t>The annual rate of increase in atmospheric carbon</w:t>
      </w:r>
      <w:r w:rsidRPr="0007468F">
        <w:t xml:space="preserve"> dioxide over the past 60 years </w:t>
      </w:r>
      <w:r w:rsidRPr="0007468F">
        <w:rPr>
          <w:rStyle w:val="StyleUnderline"/>
        </w:rPr>
        <w:t xml:space="preserve">is </w:t>
      </w:r>
      <w:r w:rsidRPr="0007468F">
        <w:rPr>
          <w:rStyle w:val="Emphasis"/>
        </w:rPr>
        <w:t>about 100 times faster</w:t>
      </w:r>
      <w:r w:rsidRPr="0007468F">
        <w:rPr>
          <w:rStyle w:val="StyleUnderline"/>
        </w:rPr>
        <w:t xml:space="preserve"> than previous natural increases</w:t>
      </w:r>
      <w:r w:rsidRPr="0007468F">
        <w:t xml:space="preserve">, such as those that occurred at the end of the last ice age 11,000-17,000 years ago.  </w:t>
      </w:r>
    </w:p>
    <w:p w14:paraId="3173EF97" w14:textId="77777777" w:rsidR="008F0864" w:rsidRPr="0007468F" w:rsidRDefault="008F0864" w:rsidP="008F0864">
      <w:r w:rsidRPr="0007468F">
        <w:t>In 2018, the amount of carbon dioxide in the atmosphere was higher than at any point in the past 800,000 years. The last time the planet has had the same amount of CO2 in the air was 3 million years ago when the sea level was 15–25 meters (50–80 feet) above today’s levels. Below shows the increase in CO2 over the last 800,000 years.</w:t>
      </w:r>
    </w:p>
    <w:p w14:paraId="47BB3CC3" w14:textId="77777777" w:rsidR="008F0864" w:rsidRPr="0007468F" w:rsidRDefault="008F0864" w:rsidP="008F0864">
      <w:r w:rsidRPr="0007468F">
        <w:rPr>
          <w:rStyle w:val="StyleUnderline"/>
        </w:rPr>
        <w:t>NOAA</w:t>
      </w:r>
      <w:r w:rsidRPr="0007468F">
        <w:t xml:space="preserve"> also </w:t>
      </w:r>
      <w:r w:rsidRPr="0007468F">
        <w:rPr>
          <w:rStyle w:val="StyleUnderline"/>
        </w:rPr>
        <w:t xml:space="preserve">identifies the cause of the rising CO2 levels </w:t>
      </w:r>
      <w:proofErr w:type="gramStart"/>
      <w:r w:rsidRPr="0007468F">
        <w:rPr>
          <w:rStyle w:val="StyleUnderline"/>
        </w:rPr>
        <w:t>as a result of</w:t>
      </w:r>
      <w:proofErr w:type="gramEnd"/>
      <w:r w:rsidRPr="0007468F">
        <w:rPr>
          <w:rStyle w:val="StyleUnderline"/>
        </w:rPr>
        <w:t xml:space="preserve"> </w:t>
      </w:r>
      <w:r w:rsidRPr="0007468F">
        <w:rPr>
          <w:rStyle w:val="Emphasis"/>
        </w:rPr>
        <w:t>fossil fuel use</w:t>
      </w:r>
      <w:r w:rsidRPr="0007468F">
        <w:t>. The official government website states,</w:t>
      </w:r>
    </w:p>
    <w:p w14:paraId="7516D490" w14:textId="77777777" w:rsidR="008F0864" w:rsidRPr="0007468F" w:rsidRDefault="008F0864" w:rsidP="008F0864">
      <w:r w:rsidRPr="0007468F">
        <w:t xml:space="preserve">Carbon dioxide concentrations are rising mostly because of the fossil fuels that people are burning for energy. Fossil fuels like coal and oil contain carbon that plants pulled out of the atmosphere through photosynthesis over the span of many millions of years; we are returning that carbon to the atmosphere in just a few hundred years. </w:t>
      </w:r>
    </w:p>
    <w:p w14:paraId="07E57C58" w14:textId="77777777" w:rsidR="008F0864" w:rsidRPr="0007468F" w:rsidRDefault="008F0864" w:rsidP="008F0864">
      <w:r w:rsidRPr="0007468F">
        <w:rPr>
          <w:rStyle w:val="StyleUnderline"/>
        </w:rPr>
        <w:t>Ecological disasters could come in other ways as well</w:t>
      </w:r>
      <w:r w:rsidRPr="0007468F">
        <w:t xml:space="preserve">. </w:t>
      </w:r>
      <w:r w:rsidRPr="0007468F">
        <w:rPr>
          <w:rStyle w:val="StyleUnderline"/>
        </w:rPr>
        <w:t xml:space="preserve">Other commercial practices dependent on raw natural resources could lead to the </w:t>
      </w:r>
      <w:r w:rsidRPr="0007468F">
        <w:rPr>
          <w:rStyle w:val="Emphasis"/>
        </w:rPr>
        <w:t>collapse of key ecosystems</w:t>
      </w:r>
      <w:r w:rsidRPr="0007468F">
        <w:t xml:space="preserve">. Many industries are now pressing the boundaries of sustainable resource use and </w:t>
      </w:r>
      <w:r w:rsidRPr="0007468F">
        <w:rPr>
          <w:rStyle w:val="StyleUnderline"/>
        </w:rPr>
        <w:t xml:space="preserve">may reach a point of </w:t>
      </w:r>
      <w:r w:rsidRPr="0007468F">
        <w:rPr>
          <w:rStyle w:val="Emphasis"/>
        </w:rPr>
        <w:t>no return</w:t>
      </w:r>
      <w:r w:rsidRPr="0007468F">
        <w:t>.</w:t>
      </w:r>
    </w:p>
    <w:p w14:paraId="09E00254" w14:textId="77777777" w:rsidR="008F0864" w:rsidRPr="0007468F" w:rsidRDefault="008F0864" w:rsidP="008F0864">
      <w:r w:rsidRPr="0007468F">
        <w:rPr>
          <w:rStyle w:val="StyleUnderline"/>
        </w:rPr>
        <w:t>Overfishing</w:t>
      </w:r>
      <w:r w:rsidRPr="0007468F">
        <w:t xml:space="preserve">, </w:t>
      </w:r>
      <w:r w:rsidRPr="0007468F">
        <w:rPr>
          <w:rStyle w:val="StyleUnderline"/>
        </w:rPr>
        <w:t>for example</w:t>
      </w:r>
      <w:r w:rsidRPr="0007468F">
        <w:t xml:space="preserve">, is when a species is removed from their habitat faster than they can reproduce. It has happened several times throughout the last centuries and some systems have already collapsed. </w:t>
      </w:r>
      <w:r w:rsidRPr="0007468F">
        <w:rPr>
          <w:rStyle w:val="StyleUnderline"/>
        </w:rPr>
        <w:t xml:space="preserve">Researchers from Rutgers University examined over 150 cases of ecological collapse and found that </w:t>
      </w:r>
      <w:r w:rsidRPr="0007468F">
        <w:rPr>
          <w:rStyle w:val="Emphasis"/>
        </w:rPr>
        <w:t>drastic population decreases</w:t>
      </w:r>
      <w:r w:rsidRPr="0007468F">
        <w:t xml:space="preserve"> over the last 50 years </w:t>
      </w:r>
      <w:r w:rsidRPr="0007468F">
        <w:rPr>
          <w:rStyle w:val="StyleUnderline"/>
        </w:rPr>
        <w:t>were largely driven by overfishing</w:t>
      </w:r>
      <w:r w:rsidRPr="0007468F">
        <w:t>.</w:t>
      </w:r>
    </w:p>
    <w:p w14:paraId="71C6197E" w14:textId="77777777" w:rsidR="008F0864" w:rsidRPr="0007468F" w:rsidRDefault="008F0864" w:rsidP="008F0864">
      <w:r w:rsidRPr="0007468F">
        <w:rPr>
          <w:rStyle w:val="StyleUnderline"/>
        </w:rPr>
        <w:t>Other commercial practices like overlogging could cause key ecosystems to collapse</w:t>
      </w:r>
      <w:r w:rsidRPr="0007468F">
        <w:t xml:space="preserve">. Stephen Petranek, an established science writer and a well-known commentator on humanity’s greatest challenges (see TED Talk above), has noted that within the Amazon rainforest there is a “marginal tree” that represents the tipping point for the whole ecosystem. </w:t>
      </w:r>
    </w:p>
    <w:p w14:paraId="57CCF3D4" w14:textId="77777777" w:rsidR="008F0864" w:rsidRPr="0007468F" w:rsidRDefault="008F0864" w:rsidP="008F0864">
      <w:r w:rsidRPr="0007468F">
        <w:t>As logging and fires continue to sweep the Amazon, there is a steady march toward killing the “marginal tree” and setting off a chain reaction that threatens one of the most biodiverse systems on the planet.</w:t>
      </w:r>
    </w:p>
    <w:p w14:paraId="6CB2EBFF" w14:textId="77777777" w:rsidR="008F0864" w:rsidRPr="0007468F" w:rsidRDefault="008F0864" w:rsidP="008F0864">
      <w:r w:rsidRPr="0007468F">
        <w:t xml:space="preserve">Other practices such as monoculture, </w:t>
      </w:r>
      <w:proofErr w:type="gramStart"/>
      <w:r w:rsidRPr="0007468F">
        <w:t>genetically-modified</w:t>
      </w:r>
      <w:proofErr w:type="gramEnd"/>
      <w:r w:rsidRPr="0007468F">
        <w:t xml:space="preserve"> organisms, and lab-produced organisms may represent unique threats to ecosystems and biodiversity as well. Scientific research, however, is often better regulated than resource extraction. Commercial practices are often supported by powerful companies that seek to lower regulations and have immense sway over policymakers.</w:t>
      </w:r>
    </w:p>
    <w:p w14:paraId="271489A1" w14:textId="77777777" w:rsidR="008F0864" w:rsidRPr="0007468F" w:rsidRDefault="008F0864" w:rsidP="008F0864">
      <w:r w:rsidRPr="0007468F">
        <w:t xml:space="preserve">Once again, </w:t>
      </w:r>
      <w:r w:rsidRPr="0007468F">
        <w:rPr>
          <w:rStyle w:val="StyleUnderline"/>
          <w:highlight w:val="yellow"/>
        </w:rPr>
        <w:t>institutions</w:t>
      </w:r>
      <w:r w:rsidRPr="0007468F">
        <w:rPr>
          <w:rStyle w:val="StyleUnderline"/>
        </w:rPr>
        <w:t xml:space="preserve"> will </w:t>
      </w:r>
      <w:r w:rsidRPr="0007468F">
        <w:rPr>
          <w:rStyle w:val="Emphasis"/>
          <w:sz w:val="30"/>
          <w:szCs w:val="30"/>
          <w:highlight w:val="yellow"/>
        </w:rPr>
        <w:t>not</w:t>
      </w:r>
      <w:r w:rsidRPr="0007468F">
        <w:rPr>
          <w:rStyle w:val="Emphasis"/>
          <w:sz w:val="30"/>
          <w:szCs w:val="30"/>
        </w:rPr>
        <w:t xml:space="preserve"> likely </w:t>
      </w:r>
      <w:r w:rsidRPr="0007468F">
        <w:rPr>
          <w:rStyle w:val="Emphasis"/>
          <w:sz w:val="30"/>
          <w:szCs w:val="30"/>
          <w:highlight w:val="yellow"/>
        </w:rPr>
        <w:t>modify reg</w:t>
      </w:r>
      <w:r w:rsidRPr="0007468F">
        <w:rPr>
          <w:rStyle w:val="Emphasis"/>
          <w:sz w:val="30"/>
          <w:szCs w:val="30"/>
        </w:rPr>
        <w:t>ulation</w:t>
      </w:r>
      <w:r w:rsidRPr="0007468F">
        <w:rPr>
          <w:rStyle w:val="Emphasis"/>
          <w:sz w:val="30"/>
          <w:szCs w:val="30"/>
          <w:highlight w:val="yellow"/>
        </w:rPr>
        <w:t>s and curtail these practices without public pressure</w:t>
      </w:r>
      <w:r w:rsidRPr="0007468F">
        <w:rPr>
          <w:highlight w:val="yellow"/>
        </w:rPr>
        <w:t>.</w:t>
      </w:r>
      <w:r w:rsidRPr="0007468F">
        <w:t xml:space="preserve"> </w:t>
      </w:r>
      <w:r w:rsidRPr="0007468F">
        <w:rPr>
          <w:rStyle w:val="StyleUnderline"/>
          <w:highlight w:val="yellow"/>
        </w:rPr>
        <w:t>If left unchecked</w:t>
      </w:r>
      <w:r w:rsidRPr="0007468F">
        <w:t xml:space="preserve">, </w:t>
      </w:r>
      <w:r w:rsidRPr="0007468F">
        <w:rPr>
          <w:rStyle w:val="StyleUnderline"/>
        </w:rPr>
        <w:t xml:space="preserve">these industries could </w:t>
      </w:r>
      <w:r w:rsidRPr="0007468F">
        <w:rPr>
          <w:rStyle w:val="Emphasis"/>
          <w:highlight w:val="yellow"/>
        </w:rPr>
        <w:t>precipitate</w:t>
      </w:r>
      <w:r w:rsidRPr="0007468F">
        <w:rPr>
          <w:rStyle w:val="Emphasis"/>
        </w:rPr>
        <w:t xml:space="preserve"> a </w:t>
      </w:r>
      <w:r w:rsidRPr="0007468F">
        <w:rPr>
          <w:rStyle w:val="Emphasis"/>
          <w:highlight w:val="yellow"/>
        </w:rPr>
        <w:t>global extinction</w:t>
      </w:r>
      <w:r w:rsidRPr="0007468F">
        <w:rPr>
          <w:rStyle w:val="Emphasis"/>
        </w:rPr>
        <w:t xml:space="preserve"> event causing famine and serious doubts over humanity’s future</w:t>
      </w:r>
      <w:r w:rsidRPr="0007468F">
        <w:t xml:space="preserve">. </w:t>
      </w:r>
      <w:r w:rsidRPr="0007468F">
        <w:rPr>
          <w:rStyle w:val="StyleUnderline"/>
        </w:rPr>
        <w:t>With sufficient levels of civic engagement</w:t>
      </w:r>
      <w:r w:rsidRPr="0007468F">
        <w:t xml:space="preserve"> from people around the world, </w:t>
      </w:r>
      <w:r w:rsidRPr="0007468F">
        <w:rPr>
          <w:rStyle w:val="Emphasis"/>
        </w:rPr>
        <w:t xml:space="preserve">these issues could be </w:t>
      </w:r>
      <w:proofErr w:type="gramStart"/>
      <w:r w:rsidRPr="0007468F">
        <w:rPr>
          <w:rStyle w:val="Emphasis"/>
        </w:rPr>
        <w:t>addressed</w:t>
      </w:r>
      <w:proofErr w:type="gramEnd"/>
      <w:r w:rsidRPr="0007468F">
        <w:t xml:space="preserve"> and, in most cases, the current damage could be reversed.</w:t>
      </w:r>
    </w:p>
    <w:p w14:paraId="1D02399F" w14:textId="001CF553" w:rsidR="00F759E5" w:rsidRPr="0007468F" w:rsidRDefault="00F759E5" w:rsidP="00F759E5">
      <w:pPr>
        <w:pStyle w:val="Heading4"/>
        <w:rPr>
          <w:rFonts w:cs="Calibri"/>
        </w:rPr>
      </w:pPr>
      <w:r w:rsidRPr="0007468F">
        <w:rPr>
          <w:rFonts w:cs="Calibri"/>
        </w:rPr>
        <w:t>Civic engagement fails.</w:t>
      </w:r>
    </w:p>
    <w:p w14:paraId="79693CFC" w14:textId="77777777" w:rsidR="00F759E5" w:rsidRPr="0007468F" w:rsidRDefault="00F759E5" w:rsidP="00F759E5">
      <w:r w:rsidRPr="0007468F">
        <w:rPr>
          <w:rStyle w:val="Style13ptBold"/>
        </w:rPr>
        <w:t xml:space="preserve">Hanson 14 </w:t>
      </w:r>
      <w:r w:rsidRPr="0007468F">
        <w:t>(Rebecca Hanson, Ph.D. Department of Sociology, University of Georgia, “When Participation “Fails”: The Implications of Struggling Organizations for Participatory Democracy” 7/29/14, Associate Professor of Individualized Studies and Sociology at New York University, Annual Meeting of the American Sociological Association, Political Culture Section, Transcript) GG</w:t>
      </w:r>
    </w:p>
    <w:p w14:paraId="5555808A" w14:textId="77777777" w:rsidR="00F759E5" w:rsidRPr="0007468F" w:rsidRDefault="00F759E5" w:rsidP="00F759E5">
      <w:pPr>
        <w:rPr>
          <w:sz w:val="14"/>
        </w:rPr>
      </w:pPr>
      <w:r w:rsidRPr="0007468F">
        <w:rPr>
          <w:sz w:val="14"/>
        </w:rPr>
        <w:t xml:space="preserve">While early studies of participation were steeped in skepticism and cynicism, </w:t>
      </w:r>
      <w:r w:rsidRPr="0007468F">
        <w:rPr>
          <w:rStyle w:val="StyleUnderline"/>
        </w:rPr>
        <w:t>since the beginning of the new millennium researchers have promoted participatory governance and participatory democracy as a solution to a wide range of institutions</w:t>
      </w:r>
      <w:r w:rsidRPr="0007468F">
        <w:rPr>
          <w:sz w:val="14"/>
        </w:rPr>
        <w:t xml:space="preserve">: Representative democracy, inegalitarian civil society and even capitalism. Research on participatory organizations in Latin America, where left-leaning governments have been voted into power throughout the region, has taken a particularly enthusiastic turn. Since the 2000s, governments in countries like Venezuela, Brazil and Bolivia have invested state resources (financial, institutional, and discursive) into a variety of participatory initiatives with the purported goal of expanding and deepening democracy. In Venezuela, for example, the national government has set aside millions of dollars each year to fund communal councils (community organizations with a participatory democratic structure) to carry out infrastructural, cultural and educational projects. There is now an extensive body of literature that (1) identifies when, where, and why participatory endeavors do or </w:t>
      </w:r>
      <w:proofErr w:type="gramStart"/>
      <w:r w:rsidRPr="0007468F">
        <w:rPr>
          <w:sz w:val="14"/>
        </w:rPr>
        <w:t>do not succeed</w:t>
      </w:r>
      <w:proofErr w:type="gramEnd"/>
      <w:r w:rsidRPr="0007468F">
        <w:rPr>
          <w:sz w:val="14"/>
        </w:rPr>
        <w:t xml:space="preserve"> and (2) documents the positive impacts of participation when experiments are successful. We might even include research that looks at </w:t>
      </w:r>
      <w:proofErr w:type="spellStart"/>
      <w:r w:rsidRPr="0007468F">
        <w:rPr>
          <w:sz w:val="14"/>
        </w:rPr>
        <w:t>clientelistic</w:t>
      </w:r>
      <w:proofErr w:type="spellEnd"/>
      <w:r w:rsidRPr="0007468F">
        <w:rPr>
          <w:sz w:val="14"/>
        </w:rPr>
        <w:t xml:space="preserve"> participation here, since success could refer to either empowered citizens successfully making claims on the state or a </w:t>
      </w:r>
      <w:proofErr w:type="spellStart"/>
      <w:r w:rsidRPr="0007468F">
        <w:rPr>
          <w:sz w:val="14"/>
        </w:rPr>
        <w:t>clientelistic</w:t>
      </w:r>
      <w:proofErr w:type="spellEnd"/>
      <w:r w:rsidRPr="0007468F">
        <w:rPr>
          <w:sz w:val="14"/>
        </w:rPr>
        <w:t xml:space="preserve"> flow of resources. While the latter case is generally disparaged and looked down upon, even clientelism could be considered a successful acquisition of state resources by citizens—resources that many need to survive. But </w:t>
      </w:r>
      <w:r w:rsidRPr="0007468F">
        <w:rPr>
          <w:rStyle w:val="StyleUnderline"/>
        </w:rPr>
        <w:t>much less attention has been paid to what forms participation takes in struggling or failed experiments and how these experiments impact community relations</w:t>
      </w:r>
      <w:r w:rsidRPr="0007468F">
        <w:rPr>
          <w:sz w:val="14"/>
        </w:rPr>
        <w:t>. Indeed</w:t>
      </w:r>
      <w:r w:rsidRPr="0007468F">
        <w:rPr>
          <w:rStyle w:val="StyleUnderline"/>
        </w:rPr>
        <w:t xml:space="preserve">, </w:t>
      </w:r>
      <w:proofErr w:type="gramStart"/>
      <w:r w:rsidRPr="0007468F">
        <w:rPr>
          <w:rStyle w:val="StyleUnderline"/>
        </w:rPr>
        <w:t>despite the fact that</w:t>
      </w:r>
      <w:proofErr w:type="gramEnd"/>
      <w:r w:rsidRPr="0007468F">
        <w:rPr>
          <w:rStyle w:val="StyleUnderline"/>
        </w:rPr>
        <w:t xml:space="preserve"> successful experiments are most likely in the minority</w:t>
      </w:r>
      <w:r w:rsidRPr="0007468F">
        <w:rPr>
          <w:sz w:val="14"/>
        </w:rPr>
        <w:t xml:space="preserve">, </w:t>
      </w:r>
      <w:r w:rsidRPr="0007468F">
        <w:rPr>
          <w:rStyle w:val="Emphasis"/>
        </w:rPr>
        <w:t xml:space="preserve">little attention has been paid to experiments that are </w:t>
      </w:r>
      <w:r w:rsidRPr="0007468F">
        <w:rPr>
          <w:rStyle w:val="Emphasis"/>
          <w:highlight w:val="cyan"/>
        </w:rPr>
        <w:t>unsuccessful in mobilizing participation</w:t>
      </w:r>
      <w:r w:rsidRPr="0007468F">
        <w:rPr>
          <w:sz w:val="14"/>
        </w:rPr>
        <w:t xml:space="preserve">, accessing and/or distributing state resources, and/or building consensus and social trust. Research that does look at “failure” tends to be preoccupied with accounting for why things did not work, rarely paying attention to what happens after a group’s “failure to launch.” </w:t>
      </w:r>
      <w:r w:rsidRPr="0007468F">
        <w:rPr>
          <w:rStyle w:val="StyleUnderline"/>
        </w:rPr>
        <w:t xml:space="preserve">These “failed” experiments shape relationships and worldviews in ways distinct from their “successful” counterparts. </w:t>
      </w:r>
      <w:r w:rsidRPr="0007468F">
        <w:rPr>
          <w:sz w:val="14"/>
        </w:rPr>
        <w:t xml:space="preserve">In the communal councils I worked with in poor sectors of Caracas, Venezuela, </w:t>
      </w:r>
      <w:r w:rsidRPr="00E3285A">
        <w:rPr>
          <w:rStyle w:val="Emphasis"/>
        </w:rPr>
        <w:t xml:space="preserve">attempts to organize and maintain </w:t>
      </w:r>
      <w:r w:rsidRPr="0007468F">
        <w:rPr>
          <w:rStyle w:val="Emphasis"/>
          <w:highlight w:val="cyan"/>
        </w:rPr>
        <w:t>participatory groups weakened social trust, generating conflict rather than consensus</w:t>
      </w:r>
      <w:r w:rsidRPr="0007468F">
        <w:rPr>
          <w:rStyle w:val="Emphasis"/>
        </w:rPr>
        <w:t>.</w:t>
      </w:r>
      <w:r w:rsidRPr="0007468F">
        <w:rPr>
          <w:sz w:val="14"/>
        </w:rPr>
        <w:t xml:space="preserve"> Detailing why these councils </w:t>
      </w:r>
      <w:proofErr w:type="gramStart"/>
      <w:r w:rsidRPr="0007468F">
        <w:rPr>
          <w:sz w:val="14"/>
        </w:rPr>
        <w:t>were not able to</w:t>
      </w:r>
      <w:proofErr w:type="gramEnd"/>
      <w:r w:rsidRPr="0007468F">
        <w:rPr>
          <w:sz w:val="14"/>
        </w:rPr>
        <w:t xml:space="preserve"> “succeed” is beyond the scope of this article. </w:t>
      </w:r>
      <w:r w:rsidRPr="0007468F">
        <w:rPr>
          <w:rStyle w:val="StyleUnderline"/>
        </w:rPr>
        <w:t xml:space="preserve">Here I am </w:t>
      </w:r>
      <w:r w:rsidRPr="0007468F">
        <w:rPr>
          <w:sz w:val="14"/>
        </w:rPr>
        <w:t xml:space="preserve">more </w:t>
      </w:r>
      <w:r w:rsidRPr="0007468F">
        <w:rPr>
          <w:rStyle w:val="StyleUnderline"/>
        </w:rPr>
        <w:t>interested in considering the impacts participatory experiments have when they do not work</w:t>
      </w:r>
      <w:r w:rsidRPr="0007468F">
        <w:rPr>
          <w:sz w:val="14"/>
        </w:rPr>
        <w:t xml:space="preserve"> out the way in which their organizers—and perhaps we as researchers—</w:t>
      </w:r>
      <w:r w:rsidRPr="0007468F">
        <w:rPr>
          <w:rStyle w:val="StyleUnderline"/>
        </w:rPr>
        <w:t>hoped they would</w:t>
      </w:r>
      <w:r w:rsidRPr="0007468F">
        <w:rPr>
          <w:sz w:val="14"/>
        </w:rPr>
        <w:t xml:space="preserve">. To do so, I focus on how the transfer of resources from the state to some local organizations—a key tenet of theories of participatory governance—can breed distrust and impede future attempts at mobilization. </w:t>
      </w:r>
      <w:r w:rsidRPr="0007468F">
        <w:rPr>
          <w:rStyle w:val="StyleUnderline"/>
        </w:rPr>
        <w:t xml:space="preserve">Here I focus on one </w:t>
      </w:r>
      <w:proofErr w:type="gramStart"/>
      <w:r w:rsidRPr="0007468F">
        <w:rPr>
          <w:rStyle w:val="StyleUnderline"/>
        </w:rPr>
        <w:t>particular council</w:t>
      </w:r>
      <w:proofErr w:type="gramEnd"/>
      <w:r w:rsidRPr="0007468F">
        <w:rPr>
          <w:rStyle w:val="StyleUnderline"/>
        </w:rPr>
        <w:t xml:space="preserve"> I worked with from 2009-2012 to discuss how unsuccessful attempts to first distribute and then later access additional state resources </w:t>
      </w:r>
      <w:r w:rsidRPr="0007468F">
        <w:rPr>
          <w:rStyle w:val="StyleUnderline"/>
          <w:highlight w:val="cyan"/>
        </w:rPr>
        <w:t>fractured relationships within the community</w:t>
      </w:r>
      <w:r w:rsidRPr="0007468F">
        <w:rPr>
          <w:rStyle w:val="StyleUnderline"/>
        </w:rPr>
        <w:t>.</w:t>
      </w:r>
      <w:r w:rsidRPr="0007468F">
        <w:rPr>
          <w:sz w:val="14"/>
        </w:rPr>
        <w:t xml:space="preserve"> Initially organized in 2007, this council had struggled with motivating sufficient participation since before I started working with them in 2009. The council was able to successfully petition for project financing only once, in 2008. But this transfer is not described as a boon to the organization; rather, members who continue to participate identify the moment when resources were handed over as the moment when “everything fell apart.” The councils’ </w:t>
      </w:r>
      <w:proofErr w:type="spellStart"/>
      <w:r w:rsidRPr="0007468F">
        <w:rPr>
          <w:sz w:val="14"/>
        </w:rPr>
        <w:t>voceras</w:t>
      </w:r>
      <w:proofErr w:type="spellEnd"/>
      <w:r w:rsidRPr="0007468F">
        <w:rPr>
          <w:sz w:val="14"/>
        </w:rPr>
        <w:t xml:space="preserve"> (spokeswomen) reported that once the council received funding from the state no one was “willing to work for free;” instead, people felt that if the council had financing that they should be reimbursed for their work even though council funds are to be set aside for projects, not salaries. According to one </w:t>
      </w:r>
      <w:proofErr w:type="spellStart"/>
      <w:r w:rsidRPr="0007468F">
        <w:rPr>
          <w:sz w:val="14"/>
        </w:rPr>
        <w:t>vocera</w:t>
      </w:r>
      <w:proofErr w:type="spellEnd"/>
      <w:r w:rsidRPr="0007468F">
        <w:rPr>
          <w:sz w:val="14"/>
        </w:rPr>
        <w:t xml:space="preserve">, the successful acquisition of material resources made it difficult to mobilize participation when individual salaries were not assigned and later when funds had been spent. </w:t>
      </w:r>
      <w:r w:rsidRPr="0007468F">
        <w:rPr>
          <w:rStyle w:val="StyleUnderline"/>
        </w:rPr>
        <w:t xml:space="preserve">For active participants, then, this funding </w:t>
      </w:r>
      <w:r w:rsidRPr="0007468F">
        <w:rPr>
          <w:rStyle w:val="StyleUnderline"/>
          <w:highlight w:val="cyan"/>
        </w:rPr>
        <w:t xml:space="preserve">motivated </w:t>
      </w:r>
      <w:r w:rsidRPr="00E3285A">
        <w:rPr>
          <w:rStyle w:val="StyleUnderline"/>
        </w:rPr>
        <w:t xml:space="preserve">the </w:t>
      </w:r>
      <w:r w:rsidRPr="0007468F">
        <w:rPr>
          <w:rStyle w:val="StyleUnderline"/>
          <w:highlight w:val="cyan"/>
        </w:rPr>
        <w:t>“wrong”</w:t>
      </w:r>
      <w:r w:rsidRPr="0007468F">
        <w:rPr>
          <w:rStyle w:val="StyleUnderline"/>
        </w:rPr>
        <w:t xml:space="preserve"> kind of </w:t>
      </w:r>
      <w:r w:rsidRPr="0007468F">
        <w:rPr>
          <w:rStyle w:val="StyleUnderline"/>
          <w:highlight w:val="cyan"/>
        </w:rPr>
        <w:t>participation</w:t>
      </w:r>
      <w:r w:rsidRPr="0007468F">
        <w:rPr>
          <w:rStyle w:val="StyleUnderline"/>
        </w:rPr>
        <w:t xml:space="preserve">, i.e. </w:t>
      </w:r>
      <w:r w:rsidRPr="0007468F">
        <w:rPr>
          <w:rStyle w:val="StyleUnderline"/>
          <w:highlight w:val="cyan"/>
        </w:rPr>
        <w:t xml:space="preserve">self-interested </w:t>
      </w:r>
      <w:r w:rsidRPr="0007468F">
        <w:rPr>
          <w:rStyle w:val="StyleUnderline"/>
        </w:rPr>
        <w:t>rather than community oriented.</w:t>
      </w:r>
      <w:r w:rsidRPr="0007468F">
        <w:rPr>
          <w:sz w:val="14"/>
        </w:rPr>
        <w:t xml:space="preserve"> Consistent </w:t>
      </w:r>
      <w:r w:rsidRPr="0007468F">
        <w:rPr>
          <w:rStyle w:val="StyleUnderline"/>
        </w:rPr>
        <w:t>participants came to view those who eventually stopped participating</w:t>
      </w:r>
      <w:r w:rsidRPr="0007468F">
        <w:rPr>
          <w:sz w:val="14"/>
        </w:rPr>
        <w:t xml:space="preserve"> (or never participated to begin with) </w:t>
      </w:r>
      <w:r w:rsidRPr="0007468F">
        <w:rPr>
          <w:rStyle w:val="StyleUnderline"/>
        </w:rPr>
        <w:t>as selfish or lacking</w:t>
      </w:r>
      <w:r w:rsidRPr="0007468F">
        <w:rPr>
          <w:sz w:val="14"/>
        </w:rPr>
        <w:t xml:space="preserve"> </w:t>
      </w:r>
      <w:proofErr w:type="spellStart"/>
      <w:r w:rsidRPr="0007468F">
        <w:rPr>
          <w:sz w:val="14"/>
        </w:rPr>
        <w:t>conciencia</w:t>
      </w:r>
      <w:proofErr w:type="spellEnd"/>
      <w:r w:rsidRPr="0007468F">
        <w:rPr>
          <w:sz w:val="14"/>
        </w:rPr>
        <w:t xml:space="preserve"> (</w:t>
      </w:r>
      <w:r w:rsidRPr="0007468F">
        <w:rPr>
          <w:rStyle w:val="StyleUnderline"/>
        </w:rPr>
        <w:t>social awareness</w:t>
      </w:r>
      <w:r w:rsidRPr="0007468F">
        <w:rPr>
          <w:sz w:val="14"/>
        </w:rPr>
        <w:t xml:space="preserve">), upset that they themselves were the only ones “collaborating” to keep the group running. </w:t>
      </w:r>
      <w:r w:rsidRPr="0007468F">
        <w:rPr>
          <w:rStyle w:val="StyleUnderline"/>
        </w:rPr>
        <w:t xml:space="preserve">Critiques of others’ materially motivated participation were quite common, </w:t>
      </w:r>
      <w:proofErr w:type="gramStart"/>
      <w:r w:rsidRPr="0007468F">
        <w:rPr>
          <w:rStyle w:val="StyleUnderline"/>
        </w:rPr>
        <w:t>despite the fact that</w:t>
      </w:r>
      <w:proofErr w:type="gramEnd"/>
      <w:r w:rsidRPr="0007468F">
        <w:rPr>
          <w:rStyle w:val="StyleUnderline"/>
        </w:rPr>
        <w:t xml:space="preserve"> one of the primary goals of the communal councils is to access state monies with which community members can “fix houses” and complete projects that will materially benefit community members</w:t>
      </w:r>
      <w:r w:rsidRPr="0007468F">
        <w:rPr>
          <w:sz w:val="14"/>
        </w:rPr>
        <w:t>. As one council spokesperson told me: “We have a culture where we do not participate unless you offer us something that interests us</w:t>
      </w:r>
      <w:proofErr w:type="gramStart"/>
      <w:r w:rsidRPr="0007468F">
        <w:rPr>
          <w:sz w:val="14"/>
        </w:rPr>
        <w:t>…[</w:t>
      </w:r>
      <w:proofErr w:type="gramEnd"/>
      <w:r w:rsidRPr="0007468F">
        <w:rPr>
          <w:sz w:val="14"/>
        </w:rPr>
        <w:t xml:space="preserve">people only participated in the council] when they heard about some benefit, a check, money to fix their houses.” Though originally conceptualized as part and parcel of the council’s mission, the one-time allocation of financial resources allowed members to draw moral boundaries between themselves and nonparticipants as well as explain why their attempts at mobilization were not successful. </w:t>
      </w:r>
      <w:r w:rsidRPr="0007468F">
        <w:rPr>
          <w:rStyle w:val="StyleUnderline"/>
        </w:rPr>
        <w:t>Many infrequent participants and non-participants in the neighborhood were also critical of active participants’ motivations</w:t>
      </w:r>
      <w:r w:rsidRPr="0007468F">
        <w:rPr>
          <w:sz w:val="14"/>
        </w:rPr>
        <w:t xml:space="preserve">. </w:t>
      </w:r>
      <w:r w:rsidRPr="0007468F">
        <w:rPr>
          <w:rStyle w:val="StyleUnderline"/>
        </w:rPr>
        <w:t xml:space="preserve">After a corruption “scandal” </w:t>
      </w:r>
      <w:r w:rsidRPr="0007468F">
        <w:rPr>
          <w:sz w:val="14"/>
        </w:rPr>
        <w:t>that occurred in the council’s first two years, some</w:t>
      </w:r>
      <w:r w:rsidRPr="0007468F">
        <w:rPr>
          <w:rStyle w:val="StyleUnderline"/>
        </w:rPr>
        <w:t xml:space="preserve"> community residents labeled active participants as </w:t>
      </w:r>
      <w:r w:rsidRPr="0007468F">
        <w:rPr>
          <w:sz w:val="14"/>
        </w:rPr>
        <w:t>corrupt and</w:t>
      </w:r>
      <w:r w:rsidRPr="0007468F">
        <w:rPr>
          <w:rStyle w:val="StyleUnderline"/>
        </w:rPr>
        <w:t xml:space="preserve"> self-interested.</w:t>
      </w:r>
      <w:r w:rsidRPr="0007468F">
        <w:rPr>
          <w:sz w:val="14"/>
        </w:rPr>
        <w:t xml:space="preserve"> When the council was originally organized two of the founding members were able to capitalize on their heavy participation in the group to skim money from a project for which the group had received their funding. The project was completed and these two council spokespeople stopped participating soon after. But</w:t>
      </w:r>
      <w:r w:rsidRPr="0007468F">
        <w:rPr>
          <w:rStyle w:val="StyleUnderline"/>
        </w:rPr>
        <w:t xml:space="preserve"> once the project was completed and funds used up, participation dropped drastically</w:t>
      </w:r>
      <w:r w:rsidRPr="0007468F">
        <w:rPr>
          <w:sz w:val="14"/>
        </w:rPr>
        <w:t xml:space="preserve">, </w:t>
      </w:r>
      <w:r w:rsidRPr="0007468F">
        <w:rPr>
          <w:rStyle w:val="StyleUnderline"/>
        </w:rPr>
        <w:t>with</w:t>
      </w:r>
      <w:r w:rsidRPr="0007468F">
        <w:rPr>
          <w:sz w:val="14"/>
        </w:rPr>
        <w:t xml:space="preserve"> a </w:t>
      </w:r>
      <w:r w:rsidRPr="0007468F">
        <w:rPr>
          <w:rStyle w:val="StyleUnderline"/>
        </w:rPr>
        <w:t>few participants</w:t>
      </w:r>
      <w:r w:rsidRPr="0007468F">
        <w:rPr>
          <w:sz w:val="14"/>
        </w:rPr>
        <w:t xml:space="preserve"> (the current </w:t>
      </w:r>
      <w:proofErr w:type="spellStart"/>
      <w:r w:rsidRPr="0007468F">
        <w:rPr>
          <w:sz w:val="14"/>
        </w:rPr>
        <w:t>voceras</w:t>
      </w:r>
      <w:proofErr w:type="spellEnd"/>
      <w:r w:rsidRPr="0007468F">
        <w:rPr>
          <w:sz w:val="14"/>
        </w:rPr>
        <w:t>) step</w:t>
      </w:r>
      <w:r w:rsidRPr="0007468F">
        <w:rPr>
          <w:rStyle w:val="StyleUnderline"/>
        </w:rPr>
        <w:t xml:space="preserve">ping up </w:t>
      </w:r>
      <w:proofErr w:type="gramStart"/>
      <w:r w:rsidRPr="0007468F">
        <w:rPr>
          <w:rStyle w:val="StyleUnderline"/>
        </w:rPr>
        <w:t>in an attempt to</w:t>
      </w:r>
      <w:proofErr w:type="gramEnd"/>
      <w:r w:rsidRPr="0007468F">
        <w:rPr>
          <w:rStyle w:val="StyleUnderline"/>
        </w:rPr>
        <w:t xml:space="preserve"> keep the group going</w:t>
      </w:r>
      <w:r w:rsidRPr="0007468F">
        <w:rPr>
          <w:sz w:val="14"/>
        </w:rPr>
        <w:t>. But these five women were unable to motivate participation, making it impossible to solicit more funding or carry out other projects</w:t>
      </w:r>
      <w:r w:rsidRPr="0007468F">
        <w:rPr>
          <w:rStyle w:val="StyleUnderline"/>
        </w:rPr>
        <w:t xml:space="preserve">. This led to neighbors critiquing council participants for never getting anything done and suspicions that theft was ongoing. </w:t>
      </w:r>
      <w:r w:rsidRPr="0007468F">
        <w:rPr>
          <w:sz w:val="14"/>
        </w:rPr>
        <w:t xml:space="preserve">Though the council had not received funding for years, some neighbors believed that more money had been transferred to the group that was then pocketed by the current spokespersons. Because no one showed up to accountability meetings—undoubtedly due in part to these suspicions and rumors—there was little current council members could do to convince their neighbors otherwise. Indeed, the theft that occurred </w:t>
      </w:r>
      <w:proofErr w:type="gramStart"/>
      <w:r w:rsidRPr="0007468F">
        <w:rPr>
          <w:sz w:val="14"/>
        </w:rPr>
        <w:t>early on in the</w:t>
      </w:r>
      <w:proofErr w:type="gramEnd"/>
      <w:r w:rsidRPr="0007468F">
        <w:rPr>
          <w:sz w:val="14"/>
        </w:rPr>
        <w:t xml:space="preserve"> council’s history fueled whispers and gossip as well as outright conflict for years to come, even though none of the current spokespeople had been involved. The following fieldnote from the summer of 2011 well captures the tension that existed years after the original transfer: Only Adriana, Erika, Camila (all council spokeswomen) and I were left in Adriana’s home after her son’s birthday party had petered out. We arranged ourselves in a circle and finished off the remaining coffee and cake as the conversation turned to the neighborhood’s communal council. Becoming visibly angry, her words quickening and her voice rising, Camila told us about one night when a group of neighbors had shown up at her house throwing around claims of corruption and demanding to know where the council’s money was. She said after the angry mob </w:t>
      </w:r>
      <w:proofErr w:type="gramStart"/>
      <w:r w:rsidRPr="0007468F">
        <w:rPr>
          <w:sz w:val="14"/>
        </w:rPr>
        <w:t>left</w:t>
      </w:r>
      <w:proofErr w:type="gramEnd"/>
      <w:r w:rsidRPr="0007468F">
        <w:rPr>
          <w:sz w:val="14"/>
        </w:rPr>
        <w:t xml:space="preserve"> she could not sleep all night, concerned that her mother, who she lived with and was also a council member, was going to have a heart attack due to stress from the accusations. Undoubtedly, </w:t>
      </w:r>
      <w:r w:rsidRPr="0007468F">
        <w:rPr>
          <w:rStyle w:val="StyleUnderline"/>
          <w:highlight w:val="cyan"/>
        </w:rPr>
        <w:t>participatory democratic</w:t>
      </w:r>
      <w:r w:rsidRPr="0007468F">
        <w:rPr>
          <w:rStyle w:val="StyleUnderline"/>
        </w:rPr>
        <w:t xml:space="preserve"> organizations can generate and strengthen social bonds and trust in communities where little existed before.</w:t>
      </w:r>
      <w:r w:rsidRPr="0007468F">
        <w:rPr>
          <w:sz w:val="14"/>
        </w:rPr>
        <w:t xml:space="preserve"> </w:t>
      </w:r>
      <w:r w:rsidRPr="0007468F">
        <w:rPr>
          <w:rStyle w:val="Emphasis"/>
        </w:rPr>
        <w:t xml:space="preserve">But these organizations can also </w:t>
      </w:r>
      <w:r w:rsidRPr="0007468F">
        <w:rPr>
          <w:rStyle w:val="Emphasis"/>
          <w:highlight w:val="cyan"/>
        </w:rPr>
        <w:t xml:space="preserve">breed suspicion, mistrust and divisiveness, </w:t>
      </w:r>
      <w:r w:rsidRPr="0007468F">
        <w:rPr>
          <w:rStyle w:val="Emphasis"/>
        </w:rPr>
        <w:t>promoting rather than preventing conflict between community members</w:t>
      </w:r>
      <w:r w:rsidRPr="0007468F">
        <w:rPr>
          <w:sz w:val="14"/>
        </w:rPr>
        <w:t>. As Putnam (1994) has written: “</w:t>
      </w:r>
      <w:r w:rsidRPr="0007468F">
        <w:rPr>
          <w:rStyle w:val="StyleUnderline"/>
        </w:rPr>
        <w:t>Trust itself is an emergent property of the social system</w:t>
      </w:r>
      <w:r w:rsidRPr="0007468F">
        <w:rPr>
          <w:sz w:val="14"/>
        </w:rPr>
        <w:t>…</w:t>
      </w:r>
      <w:r w:rsidRPr="0007468F">
        <w:rPr>
          <w:rStyle w:val="StyleUnderline"/>
        </w:rPr>
        <w:t>Defection, distrust, shirking, exploitation, isolation, disorder, and stagnation intensify one another in a suffocating miasma of vicious circles</w:t>
      </w:r>
      <w:r w:rsidRPr="0007468F">
        <w:rPr>
          <w:sz w:val="14"/>
        </w:rPr>
        <w:t xml:space="preserve">” (p. 177). In the case of this group, state funding resulted in active participants drawing moral boundaries between themselves and their neighbors as well as frustration and rancor over non-participants lack of “collaboration.” </w:t>
      </w:r>
      <w:r w:rsidRPr="0007468F">
        <w:rPr>
          <w:rStyle w:val="StyleUnderline"/>
        </w:rPr>
        <w:t>And initial mishandling of funds generated suspicion and conflict between community residents that will most likely shape their relationships with one another as well as their views on alternative political participation for years to come</w:t>
      </w:r>
      <w:r w:rsidRPr="0007468F">
        <w:rPr>
          <w:sz w:val="14"/>
        </w:rPr>
        <w:t xml:space="preserve">. Focusing only on cases where resources have been successfully corralled and distributed, newly empowered identities and discourses have been </w:t>
      </w:r>
      <w:proofErr w:type="gramStart"/>
      <w:r w:rsidRPr="0007468F">
        <w:rPr>
          <w:sz w:val="14"/>
        </w:rPr>
        <w:t>fashioned</w:t>
      </w:r>
      <w:proofErr w:type="gramEnd"/>
      <w:r w:rsidRPr="0007468F">
        <w:rPr>
          <w:sz w:val="14"/>
        </w:rPr>
        <w:t xml:space="preserve"> and state institutions are pressured to effectively articulate with local organizations places participatory experiments like these on the periphery. Numerous brilliant studies have identified where, when and why particular types of participation take place (successful, non-successful, empowering, or </w:t>
      </w:r>
      <w:proofErr w:type="spellStart"/>
      <w:r w:rsidRPr="0007468F">
        <w:rPr>
          <w:sz w:val="14"/>
        </w:rPr>
        <w:t>clientelistic</w:t>
      </w:r>
      <w:proofErr w:type="spellEnd"/>
      <w:r w:rsidRPr="0007468F">
        <w:rPr>
          <w:sz w:val="14"/>
        </w:rPr>
        <w:t xml:space="preserve">). But as Matthew Mahler reminds us, </w:t>
      </w:r>
      <w:r w:rsidRPr="0007468F">
        <w:rPr>
          <w:rStyle w:val="StyleUnderline"/>
        </w:rPr>
        <w:t>more attention should be paid to how participation occurs—in all its diverse forms—and what types of political worlds and social relations are constructed through the forms and outcomes of participation</w:t>
      </w:r>
      <w:r w:rsidRPr="0007468F">
        <w:rPr>
          <w:sz w:val="14"/>
        </w:rPr>
        <w:t xml:space="preserve">. </w:t>
      </w:r>
    </w:p>
    <w:p w14:paraId="4C3104AD" w14:textId="1F0E00B6" w:rsidR="00F759E5" w:rsidRPr="0007468F" w:rsidRDefault="00F759E5" w:rsidP="00F759E5">
      <w:pPr>
        <w:pStyle w:val="Heading4"/>
        <w:rPr>
          <w:rFonts w:cs="Calibri"/>
        </w:rPr>
      </w:pPr>
      <w:r w:rsidRPr="0007468F">
        <w:rPr>
          <w:rFonts w:cs="Calibri"/>
        </w:rPr>
        <w:t xml:space="preserve">Jury duty </w:t>
      </w:r>
      <w:r w:rsidR="00E3285A">
        <w:rPr>
          <w:rFonts w:cs="Calibri"/>
        </w:rPr>
        <w:t>sucks.</w:t>
      </w:r>
      <w:r w:rsidRPr="0007468F">
        <w:rPr>
          <w:rFonts w:cs="Calibri"/>
        </w:rPr>
        <w:t xml:space="preserve"> </w:t>
      </w:r>
    </w:p>
    <w:p w14:paraId="0F8D32D3" w14:textId="77777777" w:rsidR="00F759E5" w:rsidRPr="0007468F" w:rsidRDefault="00F759E5" w:rsidP="00F759E5">
      <w:r w:rsidRPr="0007468F">
        <w:rPr>
          <w:rStyle w:val="Heading4Char"/>
          <w:rFonts w:cs="Calibri"/>
        </w:rPr>
        <w:t>Pattison-Gordon 25</w:t>
      </w:r>
      <w:r w:rsidRPr="0007468F">
        <w:t xml:space="preserve"> [Jule Pattison-Gordon, senior staff writer for Governing with a B.A. from Carnegie Mellon, 3-25-2025, "How Courts Are Trying to Make Jury Duty More Appealing", Governing, https://www.governing.com/policy/how-courts-are-trying-to-make-jury-duty-more-appealing]/Kankee</w:t>
      </w:r>
    </w:p>
    <w:p w14:paraId="36E37130" w14:textId="77777777" w:rsidR="00F759E5" w:rsidRDefault="00F759E5" w:rsidP="00F759E5">
      <w:pPr>
        <w:rPr>
          <w:sz w:val="16"/>
        </w:rPr>
      </w:pPr>
      <w:r w:rsidRPr="0007468F">
        <w:rPr>
          <w:sz w:val="16"/>
        </w:rPr>
        <w:t xml:space="preserve">In Brief: A 2023 report found </w:t>
      </w:r>
      <w:r w:rsidRPr="0007468F">
        <w:rPr>
          <w:rStyle w:val="StyleUnderline"/>
        </w:rPr>
        <w:t xml:space="preserve">some </w:t>
      </w:r>
      <w:r w:rsidRPr="0007468F">
        <w:rPr>
          <w:rStyle w:val="StyleUnderline"/>
          <w:highlight w:val="cyan"/>
        </w:rPr>
        <w:t>courts compensate jurors</w:t>
      </w:r>
      <w:r w:rsidRPr="0007468F">
        <w:rPr>
          <w:rStyle w:val="StyleUnderline"/>
        </w:rPr>
        <w:t xml:space="preserve"> as little as </w:t>
      </w:r>
      <w:r w:rsidRPr="0007468F">
        <w:rPr>
          <w:rStyle w:val="Emphasis"/>
          <w:highlight w:val="cyan"/>
        </w:rPr>
        <w:t>$4 a day</w:t>
      </w:r>
      <w:r w:rsidRPr="0007468F">
        <w:rPr>
          <w:rStyle w:val="StyleUnderline"/>
          <w:highlight w:val="cyan"/>
        </w:rPr>
        <w:t xml:space="preserve"> </w:t>
      </w:r>
      <w:r w:rsidRPr="00E3285A">
        <w:rPr>
          <w:rStyle w:val="StyleUnderline"/>
        </w:rPr>
        <w:t>for missing work</w:t>
      </w:r>
      <w:r w:rsidRPr="00E3285A">
        <w:rPr>
          <w:sz w:val="16"/>
        </w:rPr>
        <w:t xml:space="preserve"> to serve, and </w:t>
      </w:r>
      <w:r w:rsidRPr="00E3285A">
        <w:rPr>
          <w:rStyle w:val="StyleUnderline"/>
        </w:rPr>
        <w:t>some only pay starting on the second day of service</w:t>
      </w:r>
      <w:r w:rsidRPr="00E3285A">
        <w:rPr>
          <w:sz w:val="16"/>
        </w:rPr>
        <w:t xml:space="preserve">. </w:t>
      </w:r>
      <w:r w:rsidRPr="00E3285A">
        <w:rPr>
          <w:rStyle w:val="StyleUnderline"/>
        </w:rPr>
        <w:t xml:space="preserve">When compensation is low, jury duty can result in </w:t>
      </w:r>
      <w:r w:rsidRPr="00E3285A">
        <w:rPr>
          <w:rStyle w:val="Emphasis"/>
        </w:rPr>
        <w:t>painful lost income</w:t>
      </w:r>
      <w:r w:rsidRPr="00E3285A">
        <w:rPr>
          <w:rStyle w:val="StyleUnderline"/>
        </w:rPr>
        <w:t xml:space="preserve"> and prompt</w:t>
      </w:r>
      <w:r w:rsidRPr="0007468F">
        <w:rPr>
          <w:rStyle w:val="StyleUnderline"/>
        </w:rPr>
        <w:t xml:space="preserve"> more </w:t>
      </w:r>
      <w:r w:rsidRPr="0007468F">
        <w:rPr>
          <w:rStyle w:val="StyleUnderline"/>
          <w:highlight w:val="cyan"/>
        </w:rPr>
        <w:t xml:space="preserve">low-income people </w:t>
      </w:r>
      <w:r w:rsidRPr="00E3285A">
        <w:rPr>
          <w:rStyle w:val="StyleUnderline"/>
        </w:rPr>
        <w:t>to</w:t>
      </w:r>
      <w:r w:rsidRPr="0007468F">
        <w:rPr>
          <w:rStyle w:val="StyleUnderline"/>
        </w:rPr>
        <w:t xml:space="preserve"> </w:t>
      </w:r>
      <w:r w:rsidRPr="0007468F">
        <w:rPr>
          <w:rStyle w:val="StyleUnderline"/>
          <w:highlight w:val="cyan"/>
        </w:rPr>
        <w:t xml:space="preserve">seek exemption </w:t>
      </w:r>
      <w:r w:rsidRPr="00E3285A">
        <w:rPr>
          <w:rStyle w:val="StyleUnderline"/>
        </w:rPr>
        <w:t>from serving</w:t>
      </w:r>
      <w:r w:rsidRPr="0007468F">
        <w:rPr>
          <w:rStyle w:val="StyleUnderline"/>
        </w:rPr>
        <w:t xml:space="preserve">, </w:t>
      </w:r>
      <w:r w:rsidRPr="0007468F">
        <w:rPr>
          <w:rStyle w:val="StyleUnderline"/>
          <w:highlight w:val="cyan"/>
        </w:rPr>
        <w:t>making juries less</w:t>
      </w:r>
      <w:r w:rsidRPr="0007468F">
        <w:rPr>
          <w:sz w:val="16"/>
          <w:highlight w:val="cyan"/>
        </w:rPr>
        <w:t xml:space="preserve"> </w:t>
      </w:r>
      <w:r w:rsidRPr="0007468F">
        <w:rPr>
          <w:rStyle w:val="StyleUnderline"/>
          <w:highlight w:val="cyan"/>
        </w:rPr>
        <w:t>diverse</w:t>
      </w:r>
      <w:r w:rsidRPr="0007468F">
        <w:rPr>
          <w:sz w:val="16"/>
        </w:rPr>
        <w:t xml:space="preserve">. Some states are rethinking how much they reimburse jurors. Courts also work to fine-tune exactly how many jurors they call in, using algorithms to calculate the likelihood that enough jurors will show, and adopting new processes to reduce time spent waiting in the courtroom. Trial by jury is meant to be an important safeguard in ensuring justice and keeping courts responsive to the people they serve. But today, </w:t>
      </w:r>
      <w:r w:rsidRPr="0007468F">
        <w:rPr>
          <w:rStyle w:val="StyleUnderline"/>
          <w:highlight w:val="cyan"/>
        </w:rPr>
        <w:t>jury duty is</w:t>
      </w:r>
      <w:r w:rsidRPr="0007468F">
        <w:rPr>
          <w:rStyle w:val="StyleUnderline"/>
        </w:rPr>
        <w:t xml:space="preserve"> often seen as </w:t>
      </w:r>
      <w:r w:rsidRPr="0007468F">
        <w:rPr>
          <w:rStyle w:val="StyleUnderline"/>
          <w:highlight w:val="cyan"/>
        </w:rPr>
        <w:t xml:space="preserve">a </w:t>
      </w:r>
      <w:r w:rsidRPr="0007468F">
        <w:rPr>
          <w:rStyle w:val="Emphasis"/>
          <w:highlight w:val="cyan"/>
        </w:rPr>
        <w:t>pain</w:t>
      </w:r>
      <w:r w:rsidRPr="0007468F">
        <w:rPr>
          <w:rStyle w:val="StyleUnderline"/>
        </w:rPr>
        <w:t xml:space="preserve"> — whether an annoying inconvenience or </w:t>
      </w:r>
      <w:r w:rsidRPr="0007468F">
        <w:rPr>
          <w:rStyle w:val="StyleUnderline"/>
          <w:highlight w:val="cyan"/>
        </w:rPr>
        <w:t xml:space="preserve">genuine </w:t>
      </w:r>
      <w:r w:rsidRPr="0007468F">
        <w:rPr>
          <w:rStyle w:val="Emphasis"/>
          <w:highlight w:val="cyan"/>
        </w:rPr>
        <w:t>hardship</w:t>
      </w:r>
      <w:r w:rsidRPr="0007468F">
        <w:rPr>
          <w:sz w:val="16"/>
        </w:rPr>
        <w:t xml:space="preserve">. </w:t>
      </w:r>
      <w:r w:rsidRPr="0007468F">
        <w:rPr>
          <w:rStyle w:val="StyleUnderline"/>
        </w:rPr>
        <w:t xml:space="preserve">One major challenge is that </w:t>
      </w:r>
      <w:r w:rsidRPr="00E3285A">
        <w:rPr>
          <w:rStyle w:val="StyleUnderline"/>
        </w:rPr>
        <w:t xml:space="preserve">jurors are often forced to </w:t>
      </w:r>
      <w:r w:rsidRPr="0007468F">
        <w:rPr>
          <w:rStyle w:val="StyleUnderline"/>
          <w:highlight w:val="cyan"/>
        </w:rPr>
        <w:t>miss work</w:t>
      </w:r>
      <w:r w:rsidRPr="0007468F">
        <w:rPr>
          <w:rStyle w:val="StyleUnderline"/>
        </w:rPr>
        <w:t xml:space="preserve">. </w:t>
      </w:r>
      <w:r w:rsidRPr="00E3285A">
        <w:rPr>
          <w:rStyle w:val="StyleUnderline"/>
        </w:rPr>
        <w:t>Their employers might not compensate them, and most courts pay</w:t>
      </w:r>
      <w:r w:rsidRPr="0007468F">
        <w:rPr>
          <w:rStyle w:val="StyleUnderline"/>
        </w:rPr>
        <w:t xml:space="preserve"> only </w:t>
      </w:r>
      <w:r w:rsidRPr="0007468F">
        <w:rPr>
          <w:rStyle w:val="Emphasis"/>
          <w:highlight w:val="cyan"/>
        </w:rPr>
        <w:t>nominal fees</w:t>
      </w:r>
      <w:r w:rsidRPr="0007468F">
        <w:rPr>
          <w:rStyle w:val="StyleUnderline"/>
        </w:rPr>
        <w:t xml:space="preserve"> </w:t>
      </w:r>
      <w:r w:rsidRPr="00E3285A">
        <w:rPr>
          <w:rStyle w:val="StyleUnderline"/>
        </w:rPr>
        <w:t>that do not go far toward replacing lost wages</w:t>
      </w:r>
      <w:r w:rsidRPr="00E3285A">
        <w:rPr>
          <w:sz w:val="16"/>
        </w:rPr>
        <w:t>. Jurors also</w:t>
      </w:r>
      <w:r w:rsidRPr="0007468F">
        <w:rPr>
          <w:sz w:val="16"/>
        </w:rPr>
        <w:t xml:space="preserve"> report frustration about waiting around for hours at a courthouse only to be told to go back home. As courts continue looking for ways to improve the juror experience, some have been working to improve compensation and minimize the time jurors spend waiting, in the hopes of making it easier to serve, thereby improving the diversity of juries and changing public attitudes about jury service. Many people are wary of jury duty, says Pamela Wood, jury commissioner of the Massachusetts Court System. “People think, ‘Oh, I'm going to be sequestered and on a three-month racketeering and gang trial, and it’s going to be awful,’” Wood says. Her office’s public outreach program tries to dispel that view and educate people about what the experience is more likely going to entail: “You’re going to go to a nice little suburban courthouse, and you’re going to sit on a three-hour OUI [operating under the influence] case and you're going to deliberate for an hour or two and return a verdict and be home in time for dinner. And then you will have done your civic duty and ... you're probably going to find it to be one of the most interesting and inspirational experiences of your life to </w:t>
      </w:r>
      <w:proofErr w:type="gramStart"/>
      <w:r w:rsidRPr="0007468F">
        <w:rPr>
          <w:sz w:val="16"/>
        </w:rPr>
        <w:t>actually see</w:t>
      </w:r>
      <w:proofErr w:type="gramEnd"/>
      <w:r w:rsidRPr="0007468F">
        <w:rPr>
          <w:sz w:val="16"/>
        </w:rPr>
        <w:t xml:space="preserve"> the process in action.” Deciding How Many to Call When courts can better determine how many jurors they’ll need — and avoid calling too many — it’s a win for everyone. It spares residents from taking time away from their lives to come in. It also helps the courts avoid burning through their list of potential jurors unnecessarily. That’s because in some systems, people who turn up for their jury duty dates are exempted from serving again within a certain </w:t>
      </w:r>
      <w:proofErr w:type="gramStart"/>
      <w:r w:rsidRPr="0007468F">
        <w:rPr>
          <w:sz w:val="16"/>
        </w:rPr>
        <w:t>time period</w:t>
      </w:r>
      <w:proofErr w:type="gramEnd"/>
      <w:r w:rsidRPr="0007468F">
        <w:rPr>
          <w:sz w:val="16"/>
        </w:rPr>
        <w:t xml:space="preserve">, regardless of whether they wound up impaneled. Getting the number right can be tricky, however. Courts need to call in a few more jurors than they expect to </w:t>
      </w:r>
      <w:proofErr w:type="gramStart"/>
      <w:r w:rsidRPr="0007468F">
        <w:rPr>
          <w:sz w:val="16"/>
        </w:rPr>
        <w:t>actually use</w:t>
      </w:r>
      <w:proofErr w:type="gramEnd"/>
      <w:r w:rsidRPr="0007468F">
        <w:rPr>
          <w:sz w:val="16"/>
        </w:rPr>
        <w:t xml:space="preserve">, in case something unexpected happens. But if they overdo it, many prospective jurors will be left waiting around. To see how well they’re doing, courts can look to their “juror utilization rate,” which is the percentage of the total pool of “qualified and available jurors” who are used at least once in a trial or who are questioned by attorneys and the judge for their suitability to serve in a trial (a process known as "voir dire"). A juror might go unused if the judges and attorneys have already impaneled all the jurors they need for the day’s trials, if the trial gets canceled or postponed, or if case participants decide to do a plea deal or settlement instead of going to trial. The National Center for State Courts recommends in a 2023 report that courts aim to have a 72 percent juror utilization rate. At that time, however, state courts were falling “woefully short,” and averaging just a 25 percent juror utilization rate. The situation was especially bad in larger jurisdictions, with courts that serve 500,000 or more people averaging only a 16 percent juror utilization rate, while courts serving fewer than 25,000 people averaged a 31 percent rate. Some courts look to historic data to help them estimate how many jurors to summon. The Massachusetts Court System, for one, uses algorithms to assess how many jurors to call in and how many of the people who said “yes” to the summons are </w:t>
      </w:r>
      <w:proofErr w:type="gramStart"/>
      <w:r w:rsidRPr="0007468F">
        <w:rPr>
          <w:sz w:val="16"/>
        </w:rPr>
        <w:t>actually likely</w:t>
      </w:r>
      <w:proofErr w:type="gramEnd"/>
      <w:r w:rsidRPr="0007468F">
        <w:rPr>
          <w:sz w:val="16"/>
        </w:rPr>
        <w:t xml:space="preserve"> to show up (as well as how many of the people who deferred or didn’t reply might show up too). That then lets the court system see if there are any superfluous jurors who can have their service canceled. “Each of our 65 courts we analyze separately using computer algorithms,” explains Wood. The algorithms consider how each courthouse’s unique characteristics might influence jurors’ likelihood of appearing. That means considering the availability of parking or public transportation and the reputation of the surrounding neighborhood. But the court is still working to get a handle on the ways that COVID-19 changed </w:t>
      </w:r>
      <w:proofErr w:type="gramStart"/>
      <w:r w:rsidRPr="0007468F">
        <w:rPr>
          <w:sz w:val="16"/>
        </w:rPr>
        <w:t>things, and</w:t>
      </w:r>
      <w:proofErr w:type="gramEnd"/>
      <w:r w:rsidRPr="0007468F">
        <w:rPr>
          <w:sz w:val="16"/>
        </w:rPr>
        <w:t xml:space="preserve"> introduced new factors that can influence who shows up. For example, people who are immunocompromised may be more wary of coming into a courthouse to serve, while people who think pandemic concerns were overblown may try harder to show up, to make a point about unnecessary caution. “Everything we do in terms of figuring out how many summonses to send out — and how to hit the target and not bring in too many, but be sure to supply enough, etc., etc., — is based on historical data of how certain types of people behave in certain courts, and there is no historical data on how people behave during and after a pandemic.” Wood says. Minimizing Time in Court </w:t>
      </w:r>
      <w:proofErr w:type="gramStart"/>
      <w:r w:rsidRPr="0007468F">
        <w:rPr>
          <w:sz w:val="16"/>
        </w:rPr>
        <w:t>The</w:t>
      </w:r>
      <w:proofErr w:type="gramEnd"/>
      <w:r w:rsidRPr="0007468F">
        <w:rPr>
          <w:sz w:val="16"/>
        </w:rPr>
        <w:t xml:space="preserve"> Superior Court of Arizona in Maricopa County has also been fine-tuning its approach to jury management, to reduce the time jurors spend waiting at the courthouse. That can make jury service a far less burdensome experience. Last year, the court began piloting “remote case-specific questionnaires,” explains Deputy Jury Commissioner Tiana Burdick. The court emails or texts jurors a digital questionnaire they can answer at home. Afterward, judges and attorneys review the responses to determine who to strike. This lets the court alert struck jurors that they won’t be needed before they even leave their homes — while the jurors who aren’t struck only </w:t>
      </w:r>
      <w:proofErr w:type="gramStart"/>
      <w:r w:rsidRPr="0007468F">
        <w:rPr>
          <w:sz w:val="16"/>
        </w:rPr>
        <w:t>have to</w:t>
      </w:r>
      <w:proofErr w:type="gramEnd"/>
      <w:r w:rsidRPr="0007468F">
        <w:rPr>
          <w:sz w:val="16"/>
        </w:rPr>
        <w:t xml:space="preserve"> show up when they’re needed for a particular case. That might mean coming in at 10:30 a.m. or 1:30 p.m., rather than the usual 7:45 a.m. or 8:30 a.m. When remote questionnaires aren’t used, jurors need to show up early to complete an on-site questionnaire, then wait as judges and attorneys decide which jurors to strike and which to keep for afternoon trials. That could mean jurors waiting around until noon to find out if they’ll serve. “In calendar year 2024, over 3,000 jurors never had to even come downtown. They were struck in advance, </w:t>
      </w:r>
      <w:proofErr w:type="gramStart"/>
      <w:r w:rsidRPr="0007468F">
        <w:rPr>
          <w:sz w:val="16"/>
        </w:rPr>
        <w:t>but yet</w:t>
      </w:r>
      <w:proofErr w:type="gramEnd"/>
      <w:r w:rsidRPr="0007468F">
        <w:rPr>
          <w:sz w:val="16"/>
        </w:rPr>
        <w:t xml:space="preserve"> they still got to participate,” Burdick says. “They never had to take a day off of work; they never had to make the drive downtown, but yet still participated.” The Conference of State Court Administrators has endorsed such practices, recommending in a 2023 report that courts let </w:t>
      </w:r>
      <w:proofErr w:type="gramStart"/>
      <w:r w:rsidRPr="0007468F">
        <w:rPr>
          <w:sz w:val="16"/>
        </w:rPr>
        <w:t>jurors</w:t>
      </w:r>
      <w:proofErr w:type="gramEnd"/>
      <w:r w:rsidRPr="0007468F">
        <w:rPr>
          <w:sz w:val="16"/>
        </w:rPr>
        <w:t xml:space="preserve"> complete online questionnaires in advance, to allow for disqualifying or excusing jurors without first requiring them to come </w:t>
      </w:r>
      <w:proofErr w:type="gramStart"/>
      <w:r w:rsidRPr="0007468F">
        <w:rPr>
          <w:sz w:val="16"/>
        </w:rPr>
        <w:t>in to</w:t>
      </w:r>
      <w:proofErr w:type="gramEnd"/>
      <w:r w:rsidRPr="0007468F">
        <w:rPr>
          <w:sz w:val="16"/>
        </w:rPr>
        <w:t xml:space="preserve"> the courthouse. Raising the Pay Poor compensation for jury service is a financial hardship for people with low income or whose employers don’t pay them for days they attend jury duty. </w:t>
      </w:r>
      <w:r w:rsidRPr="0007468F">
        <w:rPr>
          <w:rStyle w:val="StyleUnderline"/>
        </w:rPr>
        <w:t>Not all states require employers to provide paid time off for jury service, and in those that do, the obligation is typically reserved for full-time employees at large companies</w:t>
      </w:r>
      <w:r w:rsidRPr="0007468F">
        <w:rPr>
          <w:sz w:val="16"/>
        </w:rPr>
        <w:t xml:space="preserve">, per the Conference of State Court Administrators. </w:t>
      </w:r>
      <w:r w:rsidRPr="00E3285A">
        <w:rPr>
          <w:rStyle w:val="StyleUnderline"/>
        </w:rPr>
        <w:t>People paid hourly wages, working for a small company, self-employed or working part time at one or more jobs may suffer lost income</w:t>
      </w:r>
      <w:r w:rsidRPr="00E3285A">
        <w:rPr>
          <w:sz w:val="16"/>
        </w:rPr>
        <w:t xml:space="preserve"> from serving on a jury. </w:t>
      </w:r>
      <w:r w:rsidRPr="00E3285A">
        <w:rPr>
          <w:rStyle w:val="StyleUnderline"/>
        </w:rPr>
        <w:t>Court-provided compensation for jury duty often doesn’t keep up with minimum wage</w:t>
      </w:r>
      <w:r w:rsidRPr="00E3285A">
        <w:rPr>
          <w:sz w:val="16"/>
        </w:rPr>
        <w:t xml:space="preserve">. A 2023 report found some courts paying as little as $4 per day for each day of service. Some courts, like </w:t>
      </w:r>
      <w:r w:rsidRPr="00E3285A">
        <w:rPr>
          <w:rStyle w:val="StyleUnderline"/>
        </w:rPr>
        <w:t xml:space="preserve">the Alaska court system, </w:t>
      </w:r>
      <w:r w:rsidRPr="00E3285A">
        <w:rPr>
          <w:rStyle w:val="Emphasis"/>
        </w:rPr>
        <w:t>paid nothing</w:t>
      </w:r>
      <w:r w:rsidRPr="00E3285A">
        <w:rPr>
          <w:rStyle w:val="StyleUnderline"/>
        </w:rPr>
        <w:t xml:space="preserve"> for</w:t>
      </w:r>
      <w:r w:rsidRPr="00E3285A">
        <w:rPr>
          <w:sz w:val="16"/>
        </w:rPr>
        <w:t xml:space="preserve"> </w:t>
      </w:r>
      <w:r w:rsidRPr="00E3285A">
        <w:rPr>
          <w:rStyle w:val="StyleUnderline"/>
        </w:rPr>
        <w:t>the first day of jury service, only providing compensation starting on the second</w:t>
      </w:r>
      <w:r w:rsidRPr="00E3285A">
        <w:rPr>
          <w:sz w:val="16"/>
        </w:rPr>
        <w:t xml:space="preserve"> day. Lost income can be significant; </w:t>
      </w:r>
      <w:r w:rsidRPr="00E3285A">
        <w:rPr>
          <w:rStyle w:val="StyleUnderline"/>
        </w:rPr>
        <w:t>in Washington</w:t>
      </w:r>
      <w:r w:rsidRPr="00E3285A">
        <w:rPr>
          <w:sz w:val="16"/>
        </w:rPr>
        <w:t xml:space="preserve"> state at the time, </w:t>
      </w:r>
      <w:r w:rsidRPr="00E3285A">
        <w:rPr>
          <w:rStyle w:val="StyleUnderline"/>
        </w:rPr>
        <w:t xml:space="preserve">there was a </w:t>
      </w:r>
      <w:r w:rsidRPr="00E3285A">
        <w:rPr>
          <w:rStyle w:val="Emphasis"/>
        </w:rPr>
        <w:t>$237 gap</w:t>
      </w:r>
      <w:r w:rsidRPr="00E3285A">
        <w:rPr>
          <w:rStyle w:val="StyleUnderline"/>
        </w:rPr>
        <w:t xml:space="preserve"> between the daily per capita income in the state and the maximum daily juror compensation</w:t>
      </w:r>
      <w:r w:rsidRPr="00E3285A">
        <w:rPr>
          <w:sz w:val="16"/>
        </w:rPr>
        <w:t>. Some courts excuse people for whom serving is a financial hardship, but this can mean cases are stuck with juries that have less diversity of life experiences. San Francisco is</w:t>
      </w:r>
      <w:r w:rsidRPr="0007468F">
        <w:rPr>
          <w:sz w:val="16"/>
        </w:rPr>
        <w:t xml:space="preserve"> one jurisdiction that increased pay for jurors with low or moderate incomes. “Higher jury pay does, in fact, diversify juries. When juries are more reflective of the communities they serve, they spend more time in deliberations and are less likely to presume guilt,” said Assemblymember Phil Ting in a press release statement announcing continuation of the compensation program. In the past several years jurisdictions across the country have been upping compensation, realizing that low pay “is a barrier to diversity and representativeness,” says Wood. A current bill </w:t>
      </w:r>
      <w:r w:rsidRPr="0007468F">
        <w:rPr>
          <w:rStyle w:val="StyleUnderline"/>
        </w:rPr>
        <w:t>in Massachusetts</w:t>
      </w:r>
      <w:r w:rsidRPr="0007468F">
        <w:rPr>
          <w:sz w:val="16"/>
        </w:rPr>
        <w:t xml:space="preserve"> could help, by raising the rate of </w:t>
      </w:r>
      <w:proofErr w:type="gramStart"/>
      <w:r w:rsidRPr="0007468F">
        <w:rPr>
          <w:sz w:val="16"/>
        </w:rPr>
        <w:t>jurors</w:t>
      </w:r>
      <w:proofErr w:type="gramEnd"/>
      <w:r w:rsidRPr="0007468F">
        <w:rPr>
          <w:sz w:val="16"/>
        </w:rPr>
        <w:t xml:space="preserve"> compensation to $100 per day, up from $</w:t>
      </w:r>
      <w:r w:rsidRPr="0007468F">
        <w:rPr>
          <w:rStyle w:val="StyleUnderline"/>
        </w:rPr>
        <w:t>50/day</w:t>
      </w:r>
      <w:r w:rsidRPr="0007468F">
        <w:rPr>
          <w:sz w:val="16"/>
        </w:rPr>
        <w:t xml:space="preserve"> — a rate that was a “princely sum” back when it was </w:t>
      </w:r>
      <w:r w:rsidRPr="0007468F">
        <w:rPr>
          <w:rStyle w:val="StyleUnderline"/>
        </w:rPr>
        <w:t xml:space="preserve">set in </w:t>
      </w:r>
      <w:proofErr w:type="gramStart"/>
      <w:r w:rsidRPr="0007468F">
        <w:rPr>
          <w:rStyle w:val="StyleUnderline"/>
        </w:rPr>
        <w:t>1979</w:t>
      </w:r>
      <w:proofErr w:type="gramEnd"/>
      <w:r w:rsidRPr="0007468F">
        <w:rPr>
          <w:rStyle w:val="StyleUnderline"/>
        </w:rPr>
        <w:t xml:space="preserve"> </w:t>
      </w:r>
      <w:r w:rsidRPr="0007468F">
        <w:rPr>
          <w:sz w:val="16"/>
        </w:rPr>
        <w:t>but</w:t>
      </w:r>
      <w:r w:rsidRPr="0007468F">
        <w:rPr>
          <w:rStyle w:val="StyleUnderline"/>
        </w:rPr>
        <w:t xml:space="preserve"> which doesn’t keep up today</w:t>
      </w:r>
      <w:r w:rsidRPr="0007468F">
        <w:rPr>
          <w:sz w:val="16"/>
        </w:rPr>
        <w:t>, Wood says. New Mexico takes the unusual approach of tying juror compensation to the minimum wage and paying by the hour, at $12/hour. In September 2022, Arizona became the first state to link the level of per diem compensation to the actual amount of income jurors lost by serving. Jurors impaneled on superior court cases now can apply online for reimbursement of up to $300 per day of lost income. And Burdick’s court in Maricopa County also now offers bus passes so people who cannot or do not drive can get to the courthouse. Who’s on the Jury Lists? Along with increasing compensation, getting a representative list of potential jurors can improve diversity. Court systems randomly select names from this list to determine who to send out summons letters to. Many courts create their list of names from records like voter registration and drivers' licenses lists. But relying on records related to optional activities can limit what slice of the population juries are drawn from — for example, only those who’ve chosen to vote or who have the money and need to acquire a car. Massachusetts courts have the good fortune of a more expansive list, Wood says. Cities and towns throughout the state must conduct censuses every year, with the information used by many different government agencies, including the courts.</w:t>
      </w:r>
    </w:p>
    <w:p w14:paraId="06C130A4" w14:textId="5D254911" w:rsidR="00E3285A" w:rsidRDefault="00E3285A" w:rsidP="00E3285A">
      <w:pPr>
        <w:pStyle w:val="Heading3"/>
      </w:pPr>
      <w:r>
        <w:t>AT: Democracy---2AC</w:t>
      </w:r>
    </w:p>
    <w:p w14:paraId="75D390A7" w14:textId="52C80FC2" w:rsidR="00E3285A" w:rsidRPr="009B0838" w:rsidRDefault="00E3285A" w:rsidP="00E3285A">
      <w:pPr>
        <w:pStyle w:val="Heading4"/>
        <w:spacing w:before="0"/>
      </w:pPr>
      <w:r>
        <w:t xml:space="preserve">Trump </w:t>
      </w:r>
      <w:r>
        <w:rPr>
          <w:u w:val="single"/>
        </w:rPr>
        <w:t>killed</w:t>
      </w:r>
      <w:r>
        <w:t xml:space="preserve"> democracy. </w:t>
      </w:r>
      <w:r w:rsidRPr="00E3285A">
        <w:rPr>
          <w:u w:val="single"/>
        </w:rPr>
        <w:t>Thumps</w:t>
      </w:r>
      <w:r>
        <w:t xml:space="preserve"> or </w:t>
      </w:r>
      <w:r w:rsidRPr="00E3285A">
        <w:rPr>
          <w:u w:val="single"/>
        </w:rPr>
        <w:t>overwhelms</w:t>
      </w:r>
      <w:r>
        <w:t>.</w:t>
      </w:r>
    </w:p>
    <w:p w14:paraId="50615958" w14:textId="77777777" w:rsidR="00E3285A" w:rsidRPr="00616A4C" w:rsidRDefault="00E3285A" w:rsidP="00E3285A">
      <w:r w:rsidRPr="00616A4C">
        <w:rPr>
          <w:rStyle w:val="Style13ptBold"/>
        </w:rPr>
        <w:t xml:space="preserve">Pilkington ’3-9 </w:t>
      </w:r>
      <w:r w:rsidRPr="00616A4C">
        <w:t xml:space="preserve">[Ed; March 9; Chief reporter for Guardian US; The Guardian, “‘Nothing like this in American history’: the </w:t>
      </w:r>
      <w:r w:rsidRPr="00712853">
        <w:rPr>
          <w:rStyle w:val="StyleUnderline"/>
        </w:rPr>
        <w:t xml:space="preserve">crisis of </w:t>
      </w:r>
      <w:r w:rsidRPr="00712853">
        <w:rPr>
          <w:rStyle w:val="Emphasis"/>
          <w:highlight w:val="cyan"/>
        </w:rPr>
        <w:t>Trump’s assault</w:t>
      </w:r>
      <w:r w:rsidRPr="00712853">
        <w:rPr>
          <w:rStyle w:val="StyleUnderline"/>
          <w:highlight w:val="cyan"/>
        </w:rPr>
        <w:t xml:space="preserve"> </w:t>
      </w:r>
      <w:r w:rsidRPr="00E3285A">
        <w:rPr>
          <w:rStyle w:val="StyleUnderline"/>
        </w:rPr>
        <w:t>on</w:t>
      </w:r>
      <w:r w:rsidRPr="00712853">
        <w:rPr>
          <w:rStyle w:val="StyleUnderline"/>
        </w:rPr>
        <w:t xml:space="preserve"> the </w:t>
      </w:r>
      <w:r w:rsidRPr="00712853">
        <w:rPr>
          <w:rStyle w:val="Emphasis"/>
          <w:highlight w:val="cyan"/>
        </w:rPr>
        <w:t>rule of law</w:t>
      </w:r>
      <w:r w:rsidRPr="00616A4C">
        <w:t xml:space="preserve">,” </w:t>
      </w:r>
      <w:hyperlink r:id="rId7" w:history="1">
        <w:r w:rsidRPr="00616A4C">
          <w:rPr>
            <w:rStyle w:val="Hyperlink"/>
          </w:rPr>
          <w:t>https://www.theguardian.com/us-news/ng-interactive/2025/mar/09/trump-assault-rule-of-law?scrlybrkr=04ba8ef9</w:t>
        </w:r>
      </w:hyperlink>
      <w:r w:rsidRPr="00616A4C">
        <w:t>]</w:t>
      </w:r>
      <w:r>
        <w:t xml:space="preserve"> </w:t>
      </w:r>
      <w:proofErr w:type="spellStart"/>
      <w:r>
        <w:t>wtk</w:t>
      </w:r>
      <w:proofErr w:type="spellEnd"/>
    </w:p>
    <w:p w14:paraId="41AD566B" w14:textId="77777777" w:rsidR="00E3285A" w:rsidRPr="00E3285A" w:rsidRDefault="00E3285A" w:rsidP="00E3285A">
      <w:pPr>
        <w:spacing w:after="0"/>
        <w:rPr>
          <w:sz w:val="16"/>
        </w:rPr>
      </w:pPr>
      <w:r w:rsidRPr="004314BA">
        <w:rPr>
          <w:rStyle w:val="StyleUnderline"/>
          <w:highlight w:val="cyan"/>
        </w:rPr>
        <w:t>Trump</w:t>
      </w:r>
      <w:r w:rsidRPr="00092C80">
        <w:rPr>
          <w:rStyle w:val="StyleUnderline"/>
        </w:rPr>
        <w:t xml:space="preserve"> has</w:t>
      </w:r>
      <w:r w:rsidRPr="00092C80">
        <w:rPr>
          <w:sz w:val="16"/>
        </w:rPr>
        <w:t xml:space="preserve"> done more than that – he has </w:t>
      </w:r>
      <w:r w:rsidRPr="004314BA">
        <w:rPr>
          <w:rStyle w:val="StyleUnderline"/>
          <w:highlight w:val="cyan"/>
        </w:rPr>
        <w:t>opened</w:t>
      </w:r>
      <w:r w:rsidRPr="00092C80">
        <w:rPr>
          <w:sz w:val="16"/>
        </w:rPr>
        <w:t xml:space="preserve"> a </w:t>
      </w:r>
      <w:r w:rsidRPr="004314BA">
        <w:rPr>
          <w:rStyle w:val="Emphasis"/>
          <w:highlight w:val="cyan"/>
        </w:rPr>
        <w:t>Pandora’s box</w:t>
      </w:r>
      <w:r w:rsidRPr="00092C80">
        <w:rPr>
          <w:sz w:val="16"/>
        </w:rPr>
        <w:t xml:space="preserve"> that might, in time, give the chief justice pause. </w:t>
      </w:r>
      <w:r w:rsidRPr="00092C80">
        <w:rPr>
          <w:rStyle w:val="StyleUnderline"/>
        </w:rPr>
        <w:t xml:space="preserve">The president </w:t>
      </w:r>
      <w:r w:rsidRPr="00E3285A">
        <w:rPr>
          <w:rStyle w:val="StyleUnderline"/>
        </w:rPr>
        <w:t>has</w:t>
      </w:r>
      <w:r w:rsidRPr="00E3285A">
        <w:rPr>
          <w:sz w:val="16"/>
        </w:rPr>
        <w:t xml:space="preserve"> indicated that he has </w:t>
      </w:r>
      <w:r w:rsidRPr="00E3285A">
        <w:rPr>
          <w:rStyle w:val="Emphasis"/>
        </w:rPr>
        <w:t>another target</w:t>
      </w:r>
      <w:r w:rsidRPr="00E3285A">
        <w:rPr>
          <w:sz w:val="16"/>
        </w:rPr>
        <w:t xml:space="preserve"> in his sights: </w:t>
      </w:r>
      <w:r w:rsidRPr="00E3285A">
        <w:rPr>
          <w:rStyle w:val="StyleUnderline"/>
        </w:rPr>
        <w:t>the</w:t>
      </w:r>
      <w:r w:rsidRPr="00E3285A">
        <w:rPr>
          <w:sz w:val="16"/>
        </w:rPr>
        <w:t xml:space="preserve"> very </w:t>
      </w:r>
      <w:r w:rsidRPr="00E3285A">
        <w:rPr>
          <w:rStyle w:val="Emphasis"/>
        </w:rPr>
        <w:t>judiciary</w:t>
      </w:r>
      <w:r w:rsidRPr="00E3285A">
        <w:rPr>
          <w:sz w:val="16"/>
        </w:rPr>
        <w:t xml:space="preserve"> over which Roberts presides.</w:t>
      </w:r>
    </w:p>
    <w:p w14:paraId="31D90B5B" w14:textId="77777777" w:rsidR="00E3285A" w:rsidRPr="00E3285A" w:rsidRDefault="00E3285A" w:rsidP="00E3285A">
      <w:pPr>
        <w:spacing w:after="0"/>
        <w:rPr>
          <w:sz w:val="16"/>
        </w:rPr>
      </w:pPr>
      <w:r w:rsidRPr="00E3285A">
        <w:rPr>
          <w:sz w:val="16"/>
        </w:rPr>
        <w:t>“He who saves his Country does not violate any law,” Trump posted on Musk’s X earlier this month, channeling Napoleon Bonaparte. The comment, combined with overt threats that Trump and his people have made against judges who dare stand in their way, have prompted a question that previously would have been unthinkable: is the president willing to defy the rule of law itself?</w:t>
      </w:r>
    </w:p>
    <w:p w14:paraId="6E957CA5" w14:textId="77777777" w:rsidR="00E3285A" w:rsidRPr="00092C80" w:rsidRDefault="00E3285A" w:rsidP="00E3285A">
      <w:pPr>
        <w:spacing w:after="0"/>
        <w:rPr>
          <w:sz w:val="16"/>
        </w:rPr>
      </w:pPr>
      <w:r w:rsidRPr="00E3285A">
        <w:rPr>
          <w:sz w:val="16"/>
        </w:rPr>
        <w:t xml:space="preserve">“We’ve seen the many ways in which </w:t>
      </w:r>
      <w:r w:rsidRPr="00E3285A">
        <w:rPr>
          <w:rStyle w:val="StyleUnderline"/>
        </w:rPr>
        <w:t>Trump has</w:t>
      </w:r>
      <w:r w:rsidRPr="00092C80">
        <w:rPr>
          <w:rStyle w:val="StyleUnderline"/>
        </w:rPr>
        <w:t xml:space="preserve"> sought to </w:t>
      </w:r>
      <w:r w:rsidRPr="00712853">
        <w:rPr>
          <w:rStyle w:val="Emphasis"/>
          <w:highlight w:val="cyan"/>
        </w:rPr>
        <w:t>undermine</w:t>
      </w:r>
      <w:r w:rsidRPr="00092C80">
        <w:rPr>
          <w:rStyle w:val="StyleUnderline"/>
        </w:rPr>
        <w:t xml:space="preserve"> </w:t>
      </w:r>
      <w:r w:rsidRPr="00712853">
        <w:rPr>
          <w:rStyle w:val="Emphasis"/>
        </w:rPr>
        <w:t>Congress</w:t>
      </w:r>
      <w:r w:rsidRPr="00092C80">
        <w:rPr>
          <w:sz w:val="16"/>
        </w:rPr>
        <w:t xml:space="preserve">, </w:t>
      </w:r>
      <w:r w:rsidRPr="00092C80">
        <w:rPr>
          <w:rStyle w:val="StyleUnderline"/>
        </w:rPr>
        <w:t xml:space="preserve">and now he’s </w:t>
      </w:r>
      <w:r w:rsidRPr="00E3285A">
        <w:rPr>
          <w:rStyle w:val="Emphasis"/>
        </w:rPr>
        <w:t>seeking</w:t>
      </w:r>
      <w:r w:rsidRPr="00E3285A">
        <w:rPr>
          <w:sz w:val="16"/>
        </w:rPr>
        <w:t xml:space="preserve"> to undermine </w:t>
      </w:r>
      <w:r w:rsidRPr="00E3285A">
        <w:rPr>
          <w:rStyle w:val="StyleUnderline"/>
        </w:rPr>
        <w:t xml:space="preserve">the </w:t>
      </w:r>
      <w:r w:rsidRPr="00712853">
        <w:rPr>
          <w:rStyle w:val="Emphasis"/>
          <w:highlight w:val="cyan"/>
        </w:rPr>
        <w:t>judicial bench</w:t>
      </w:r>
      <w:r w:rsidRPr="00092C80">
        <w:rPr>
          <w:sz w:val="16"/>
        </w:rPr>
        <w:t>,” said Nancy Gertner, a Harvard law school professor. “</w:t>
      </w:r>
      <w:r w:rsidRPr="00092C80">
        <w:rPr>
          <w:rStyle w:val="StyleUnderline"/>
        </w:rPr>
        <w:t xml:space="preserve">This is a president who is </w:t>
      </w:r>
      <w:r w:rsidRPr="00712853">
        <w:rPr>
          <w:rStyle w:val="Emphasis"/>
        </w:rPr>
        <w:t>arrogating</w:t>
      </w:r>
      <w:r w:rsidRPr="00092C80">
        <w:rPr>
          <w:rStyle w:val="StyleUnderline"/>
        </w:rPr>
        <w:t xml:space="preserve"> to himself the powers of a </w:t>
      </w:r>
      <w:r w:rsidRPr="00712853">
        <w:rPr>
          <w:rStyle w:val="Emphasis"/>
        </w:rPr>
        <w:t>dictator</w:t>
      </w:r>
      <w:r w:rsidRPr="00092C80">
        <w:rPr>
          <w:sz w:val="16"/>
        </w:rPr>
        <w:t>.”</w:t>
      </w:r>
    </w:p>
    <w:p w14:paraId="77DBB6EE" w14:textId="77777777" w:rsidR="00E3285A" w:rsidRPr="00092C80" w:rsidRDefault="00E3285A" w:rsidP="00E3285A">
      <w:pPr>
        <w:spacing w:after="0"/>
        <w:rPr>
          <w:sz w:val="16"/>
        </w:rPr>
      </w:pPr>
      <w:r w:rsidRPr="00092C80">
        <w:rPr>
          <w:sz w:val="16"/>
        </w:rPr>
        <w:t>For 17 years, until she retired in 2011, Gertner sat as a federal judge in the district court of Massachusetts. There she dealt with the defiance of individual defendants.</w:t>
      </w:r>
    </w:p>
    <w:p w14:paraId="4305C55E" w14:textId="77777777" w:rsidR="00E3285A" w:rsidRPr="00092C80" w:rsidRDefault="00E3285A" w:rsidP="00E3285A">
      <w:pPr>
        <w:spacing w:after="0"/>
        <w:rPr>
          <w:sz w:val="16"/>
        </w:rPr>
      </w:pPr>
      <w:r w:rsidRPr="00092C80">
        <w:rPr>
          <w:sz w:val="16"/>
        </w:rPr>
        <w:t>“I had people who had been sentenced and didn’t follow the rules of their release, for sure,” she said.</w:t>
      </w:r>
    </w:p>
    <w:p w14:paraId="4F717932" w14:textId="77777777" w:rsidR="00E3285A" w:rsidRPr="00092C80" w:rsidRDefault="00E3285A" w:rsidP="00E3285A">
      <w:pPr>
        <w:spacing w:after="0"/>
        <w:rPr>
          <w:sz w:val="16"/>
        </w:rPr>
      </w:pPr>
      <w:r w:rsidRPr="00092C80">
        <w:rPr>
          <w:sz w:val="16"/>
        </w:rPr>
        <w:t>Not once in almost two decades of service, however, did she have to confront a public officeholder openly flouting her authority. “Governmental officials defying the court? It never came up. Literally, never happened.”</w:t>
      </w:r>
    </w:p>
    <w:p w14:paraId="4F434908" w14:textId="77777777" w:rsidR="00E3285A" w:rsidRDefault="00E3285A" w:rsidP="00E3285A">
      <w:pPr>
        <w:spacing w:after="0"/>
        <w:rPr>
          <w:sz w:val="16"/>
        </w:rPr>
      </w:pPr>
      <w:r w:rsidRPr="00092C80">
        <w:rPr>
          <w:sz w:val="16"/>
        </w:rPr>
        <w:t xml:space="preserve">Now Gertner is observing </w:t>
      </w:r>
      <w:r w:rsidRPr="00E3285A">
        <w:rPr>
          <w:rStyle w:val="StyleUnderline"/>
        </w:rPr>
        <w:t xml:space="preserve">Trump’s </w:t>
      </w:r>
      <w:r w:rsidRPr="00712853">
        <w:rPr>
          <w:rStyle w:val="Emphasis"/>
          <w:highlight w:val="cyan"/>
        </w:rPr>
        <w:t>belligerence</w:t>
      </w:r>
      <w:r w:rsidRPr="004314BA">
        <w:rPr>
          <w:rStyle w:val="StyleUnderline"/>
          <w:highlight w:val="cyan"/>
        </w:rPr>
        <w:t xml:space="preserve"> towards the </w:t>
      </w:r>
      <w:r w:rsidRPr="00712853">
        <w:rPr>
          <w:rStyle w:val="Emphasis"/>
          <w:highlight w:val="cyan"/>
        </w:rPr>
        <w:t>courts</w:t>
      </w:r>
      <w:r w:rsidRPr="004314BA">
        <w:rPr>
          <w:sz w:val="16"/>
          <w:highlight w:val="cyan"/>
        </w:rPr>
        <w:t xml:space="preserve"> </w:t>
      </w:r>
      <w:r w:rsidRPr="00E3285A">
        <w:rPr>
          <w:rStyle w:val="StyleUnderline"/>
        </w:rPr>
        <w:t>unfold</w:t>
      </w:r>
      <w:r w:rsidRPr="00E3285A">
        <w:rPr>
          <w:sz w:val="16"/>
        </w:rPr>
        <w:t xml:space="preserve"> with mounting concern. “</w:t>
      </w:r>
      <w:r w:rsidRPr="00E3285A">
        <w:rPr>
          <w:rStyle w:val="StyleUnderline"/>
        </w:rPr>
        <w:t xml:space="preserve">There’s been </w:t>
      </w:r>
      <w:r w:rsidRPr="00712853">
        <w:rPr>
          <w:rStyle w:val="Emphasis"/>
          <w:highlight w:val="cyan"/>
        </w:rPr>
        <w:t>nothing like this</w:t>
      </w:r>
      <w:r w:rsidRPr="00712853">
        <w:rPr>
          <w:rStyle w:val="StyleUnderline"/>
          <w:highlight w:val="cyan"/>
        </w:rPr>
        <w:t xml:space="preserve"> in</w:t>
      </w:r>
      <w:r w:rsidRPr="00712853">
        <w:rPr>
          <w:rStyle w:val="StyleUnderline"/>
        </w:rPr>
        <w:t xml:space="preserve"> </w:t>
      </w:r>
      <w:r w:rsidRPr="00712853">
        <w:rPr>
          <w:rStyle w:val="Emphasis"/>
        </w:rPr>
        <w:t xml:space="preserve">American </w:t>
      </w:r>
      <w:r w:rsidRPr="00712853">
        <w:rPr>
          <w:rStyle w:val="Emphasis"/>
          <w:highlight w:val="cyan"/>
        </w:rPr>
        <w:t>history</w:t>
      </w:r>
      <w:r w:rsidRPr="00092C80">
        <w:rPr>
          <w:sz w:val="16"/>
        </w:rPr>
        <w:t xml:space="preserve">. There have been people who threatened not to obey the law, especially post the civil war, </w:t>
      </w:r>
      <w:r w:rsidRPr="00712853">
        <w:rPr>
          <w:sz w:val="16"/>
        </w:rPr>
        <w:t xml:space="preserve">but </w:t>
      </w:r>
      <w:r w:rsidRPr="00712853">
        <w:rPr>
          <w:rStyle w:val="StyleUnderline"/>
        </w:rPr>
        <w:t xml:space="preserve">this is </w:t>
      </w:r>
      <w:r w:rsidRPr="00E3285A">
        <w:rPr>
          <w:rStyle w:val="StyleUnderline"/>
        </w:rPr>
        <w:t>a</w:t>
      </w:r>
      <w:r w:rsidRPr="00E3285A">
        <w:rPr>
          <w:sz w:val="16"/>
        </w:rPr>
        <w:t xml:space="preserve"> </w:t>
      </w:r>
      <w:r w:rsidRPr="004314BA">
        <w:rPr>
          <w:rStyle w:val="Emphasis"/>
          <w:highlight w:val="cyan"/>
        </w:rPr>
        <w:t>sustained attack on the courts</w:t>
      </w:r>
      <w:r w:rsidRPr="00092C80">
        <w:rPr>
          <w:sz w:val="16"/>
        </w:rPr>
        <w:t xml:space="preserve"> we haven’t seen before.”</w:t>
      </w:r>
    </w:p>
    <w:p w14:paraId="635597E3" w14:textId="77777777" w:rsidR="00E3285A" w:rsidRPr="00F17F05" w:rsidRDefault="00E3285A" w:rsidP="00E3285A">
      <w:pPr>
        <w:pStyle w:val="Heading4"/>
        <w:rPr>
          <w:rFonts w:cs="Times New Roman"/>
        </w:rPr>
      </w:pPr>
      <w:r w:rsidRPr="00F17F05">
        <w:rPr>
          <w:rFonts w:cs="Times New Roman"/>
        </w:rPr>
        <w:t>Democracies are just as bad at every x-risk</w:t>
      </w:r>
      <w:r>
        <w:rPr>
          <w:rFonts w:cs="Times New Roman"/>
        </w:rPr>
        <w:t>.</w:t>
      </w:r>
    </w:p>
    <w:p w14:paraId="65B0D374" w14:textId="77777777" w:rsidR="00E3285A" w:rsidRPr="00F97458" w:rsidRDefault="00E3285A" w:rsidP="00E3285A">
      <w:bookmarkStart w:id="2" w:name="_Hlk163503571"/>
      <w:r>
        <w:rPr>
          <w:rStyle w:val="Style13ptBold"/>
        </w:rPr>
        <w:t xml:space="preserve">Paola and Jamieson ’18 </w:t>
      </w:r>
      <w:r w:rsidRPr="00F97458">
        <w:t>[Marcello Di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“Climate Change and the Challenges to Democracy,” 72 U. Miami L. Rev. 369, Lexis]</w:t>
      </w:r>
    </w:p>
    <w:p w14:paraId="4BACE9DF" w14:textId="77777777" w:rsidR="00E3285A" w:rsidRPr="00F17F05" w:rsidRDefault="00E3285A" w:rsidP="00E3285A">
      <w:pPr>
        <w:rPr>
          <w:sz w:val="16"/>
        </w:rPr>
      </w:pPr>
      <w:r w:rsidRPr="00F17F05">
        <w:rPr>
          <w:sz w:val="16"/>
        </w:rPr>
        <w:t>B. Democracy and Representation</w:t>
      </w:r>
    </w:p>
    <w:p w14:paraId="4394FCF5" w14:textId="77777777" w:rsidR="00E3285A" w:rsidRPr="00F17F05" w:rsidRDefault="00E3285A" w:rsidP="00E3285A">
      <w:pPr>
        <w:rPr>
          <w:sz w:val="16"/>
        </w:rPr>
      </w:pPr>
      <w:r w:rsidRPr="00F17F05">
        <w:rPr>
          <w:rStyle w:val="Emphasis"/>
          <w:highlight w:val="cyan"/>
        </w:rPr>
        <w:t>Dem</w:t>
      </w:r>
      <w:r w:rsidRPr="00F17F05">
        <w:rPr>
          <w:rStyle w:val="StyleUnderline"/>
        </w:rPr>
        <w:t xml:space="preserve">ocratically elected governments </w:t>
      </w:r>
      <w:r w:rsidRPr="00E3285A">
        <w:rPr>
          <w:rStyle w:val="StyleUnderline"/>
        </w:rPr>
        <w:t xml:space="preserve">have been </w:t>
      </w:r>
      <w:r w:rsidRPr="00E3285A">
        <w:rPr>
          <w:rStyle w:val="Emphasis"/>
        </w:rPr>
        <w:t>largely</w:t>
      </w:r>
      <w:r w:rsidRPr="00F17F05">
        <w:rPr>
          <w:rStyle w:val="Emphasis"/>
        </w:rPr>
        <w:t xml:space="preserve"> </w:t>
      </w:r>
      <w:r w:rsidRPr="00F17F05">
        <w:rPr>
          <w:rStyle w:val="Emphasis"/>
          <w:highlight w:val="cyan"/>
        </w:rPr>
        <w:t>ineffective</w:t>
      </w:r>
      <w:r w:rsidRPr="00F17F05">
        <w:rPr>
          <w:rStyle w:val="StyleUnderline"/>
        </w:rPr>
        <w:t xml:space="preserve"> in </w:t>
      </w:r>
      <w:r w:rsidRPr="00F17F05">
        <w:rPr>
          <w:rStyle w:val="StyleUnderline"/>
          <w:highlight w:val="cyan"/>
        </w:rPr>
        <w:t xml:space="preserve">addressing </w:t>
      </w:r>
      <w:r w:rsidRPr="00F17F05">
        <w:rPr>
          <w:rStyle w:val="Emphasis"/>
          <w:highlight w:val="cyan"/>
        </w:rPr>
        <w:t>climate</w:t>
      </w:r>
      <w:r w:rsidRPr="00F17F05">
        <w:rPr>
          <w:rStyle w:val="StyleUnderline"/>
        </w:rPr>
        <w:t xml:space="preserve"> change</w:t>
      </w:r>
      <w:r w:rsidRPr="00E3285A">
        <w:rPr>
          <w:rStyle w:val="StyleUnderline"/>
        </w:rPr>
        <w:t xml:space="preserve">, as well as a </w:t>
      </w:r>
      <w:r w:rsidRPr="00E3285A">
        <w:rPr>
          <w:rStyle w:val="Emphasis"/>
        </w:rPr>
        <w:t>host</w:t>
      </w:r>
      <w:r w:rsidRPr="00E3285A">
        <w:rPr>
          <w:rStyle w:val="StyleUnderline"/>
        </w:rPr>
        <w:t xml:space="preserve"> of other global problems and their domestic implications</w:t>
      </w:r>
      <w:r w:rsidRPr="00E3285A">
        <w:rPr>
          <w:sz w:val="16"/>
        </w:rPr>
        <w:t xml:space="preserve">. 38 </w:t>
      </w:r>
      <w:r w:rsidRPr="00E3285A">
        <w:rPr>
          <w:rStyle w:val="StyleUnderline"/>
        </w:rPr>
        <w:t>These include</w:t>
      </w:r>
      <w:r w:rsidRPr="00E3285A">
        <w:rPr>
          <w:sz w:val="16"/>
        </w:rPr>
        <w:t xml:space="preserve"> (to varying degrees in different countri</w:t>
      </w:r>
      <w:r w:rsidRPr="00F17F05">
        <w:rPr>
          <w:sz w:val="16"/>
        </w:rPr>
        <w:t xml:space="preserve">es) </w:t>
      </w:r>
      <w:r w:rsidRPr="00F17F05">
        <w:rPr>
          <w:rStyle w:val="Emphasis"/>
          <w:highlight w:val="cyan"/>
        </w:rPr>
        <w:t>pollution</w:t>
      </w:r>
      <w:r w:rsidRPr="00F17F05">
        <w:rPr>
          <w:rStyle w:val="StyleUnderline"/>
        </w:rPr>
        <w:t xml:space="preserve"> and </w:t>
      </w:r>
      <w:r w:rsidRPr="00F17F05">
        <w:rPr>
          <w:rStyle w:val="Emphasis"/>
          <w:highlight w:val="cyan"/>
        </w:rPr>
        <w:t>biod</w:t>
      </w:r>
      <w:r w:rsidRPr="00F17F05">
        <w:rPr>
          <w:rStyle w:val="StyleUnderline"/>
        </w:rPr>
        <w:t xml:space="preserve">iversity loss, </w:t>
      </w:r>
      <w:r w:rsidRPr="00F17F05">
        <w:rPr>
          <w:rStyle w:val="Emphasis"/>
        </w:rPr>
        <w:t xml:space="preserve">nuclear </w:t>
      </w:r>
      <w:r w:rsidRPr="00F17F05">
        <w:rPr>
          <w:rStyle w:val="Emphasis"/>
          <w:highlight w:val="cyan"/>
        </w:rPr>
        <w:t>waste</w:t>
      </w:r>
      <w:r w:rsidRPr="00F17F05">
        <w:rPr>
          <w:rStyle w:val="StyleUnderline"/>
        </w:rPr>
        <w:t xml:space="preserve"> management, nuclear </w:t>
      </w:r>
      <w:r w:rsidRPr="00F17F05">
        <w:rPr>
          <w:rStyle w:val="Emphasis"/>
          <w:highlight w:val="cyan"/>
        </w:rPr>
        <w:t>prolif</w:t>
      </w:r>
      <w:r w:rsidRPr="00F17F05">
        <w:rPr>
          <w:rStyle w:val="StyleUnderline"/>
        </w:rPr>
        <w:t xml:space="preserve">eration, </w:t>
      </w:r>
      <w:r w:rsidRPr="00F17F05">
        <w:rPr>
          <w:rStyle w:val="Emphasis"/>
          <w:highlight w:val="cyan"/>
        </w:rPr>
        <w:t>cyber</w:t>
      </w:r>
      <w:r w:rsidRPr="00F17F05">
        <w:rPr>
          <w:rStyle w:val="Emphasis"/>
        </w:rPr>
        <w:t>-(in)security</w:t>
      </w:r>
      <w:r w:rsidRPr="00F17F05">
        <w:rPr>
          <w:rStyle w:val="StyleUnderline"/>
        </w:rPr>
        <w:t xml:space="preserve">, </w:t>
      </w:r>
      <w:r w:rsidRPr="00F17F05">
        <w:rPr>
          <w:rStyle w:val="Emphasis"/>
          <w:highlight w:val="cyan"/>
        </w:rPr>
        <w:t>financ</w:t>
      </w:r>
      <w:r w:rsidRPr="00F17F05">
        <w:rPr>
          <w:rStyle w:val="Emphasis"/>
        </w:rPr>
        <w:t>ial insecurity</w:t>
      </w:r>
      <w:r w:rsidRPr="00F17F05">
        <w:rPr>
          <w:rStyle w:val="StyleUnderline"/>
        </w:rPr>
        <w:t xml:space="preserve">, </w:t>
      </w:r>
      <w:r w:rsidRPr="00F17F05">
        <w:rPr>
          <w:rStyle w:val="Emphasis"/>
        </w:rPr>
        <w:t>business flight</w:t>
      </w:r>
      <w:r w:rsidRPr="00F17F05">
        <w:rPr>
          <w:rStyle w:val="StyleUnderline"/>
        </w:rPr>
        <w:t xml:space="preserve">, growing wealth </w:t>
      </w:r>
      <w:r w:rsidRPr="00F17F05">
        <w:rPr>
          <w:rStyle w:val="Emphasis"/>
          <w:highlight w:val="cyan"/>
        </w:rPr>
        <w:t>inequality</w:t>
      </w:r>
      <w:r w:rsidRPr="00F17F05">
        <w:rPr>
          <w:rStyle w:val="StyleUnderline"/>
        </w:rPr>
        <w:t xml:space="preserve">, public </w:t>
      </w:r>
      <w:r w:rsidRPr="00F17F05">
        <w:rPr>
          <w:rStyle w:val="Emphasis"/>
          <w:highlight w:val="cyan"/>
        </w:rPr>
        <w:t>debt</w:t>
      </w:r>
      <w:r w:rsidRPr="00F17F05">
        <w:rPr>
          <w:rStyle w:val="Emphasis"/>
        </w:rPr>
        <w:t xml:space="preserve"> management</w:t>
      </w:r>
      <w:r w:rsidRPr="00F17F05">
        <w:rPr>
          <w:rStyle w:val="StyleUnderline"/>
        </w:rPr>
        <w:t xml:space="preserve">, </w:t>
      </w:r>
      <w:r w:rsidRPr="00F17F05">
        <w:rPr>
          <w:rStyle w:val="Emphasis"/>
          <w:highlight w:val="cyan"/>
        </w:rPr>
        <w:t>migration</w:t>
      </w:r>
      <w:r w:rsidRPr="00F17F05">
        <w:rPr>
          <w:rStyle w:val="StyleUnderline"/>
        </w:rPr>
        <w:t xml:space="preserve">, </w:t>
      </w:r>
      <w:r w:rsidRPr="00F17F05">
        <w:rPr>
          <w:rStyle w:val="Emphasis"/>
        </w:rPr>
        <w:t xml:space="preserve">intercultural </w:t>
      </w:r>
      <w:r w:rsidRPr="00F17F05">
        <w:rPr>
          <w:rStyle w:val="Emphasis"/>
          <w:highlight w:val="cyan"/>
        </w:rPr>
        <w:t>integration</w:t>
      </w:r>
      <w:r w:rsidRPr="00F17F05">
        <w:rPr>
          <w:rStyle w:val="StyleUnderline"/>
          <w:highlight w:val="cyan"/>
        </w:rPr>
        <w:t xml:space="preserve">, and </w:t>
      </w:r>
      <w:r w:rsidRPr="00F17F05">
        <w:rPr>
          <w:rStyle w:val="Emphasis"/>
          <w:highlight w:val="cyan"/>
        </w:rPr>
        <w:t>terror</w:t>
      </w:r>
      <w:r w:rsidRPr="00F17F05">
        <w:rPr>
          <w:rStyle w:val="Emphasis"/>
        </w:rPr>
        <w:t>ist radicalization</w:t>
      </w:r>
      <w:r w:rsidRPr="00F17F05">
        <w:rPr>
          <w:rStyle w:val="StyleUnderline"/>
        </w:rPr>
        <w:t>. The supranational institutions that</w:t>
      </w:r>
      <w:r w:rsidRPr="00F17F05">
        <w:rPr>
          <w:sz w:val="16"/>
        </w:rPr>
        <w:t xml:space="preserve"> these </w:t>
      </w:r>
      <w:r w:rsidRPr="00F17F05">
        <w:rPr>
          <w:rStyle w:val="StyleUnderline"/>
        </w:rPr>
        <w:t>governments</w:t>
      </w:r>
      <w:r w:rsidRPr="00F17F05">
        <w:rPr>
          <w:sz w:val="16"/>
        </w:rPr>
        <w:t xml:space="preserve"> have </w:t>
      </w:r>
      <w:r w:rsidRPr="00F17F05">
        <w:rPr>
          <w:rStyle w:val="StyleUnderline"/>
        </w:rPr>
        <w:t xml:space="preserve">created and supported, like the </w:t>
      </w:r>
      <w:r w:rsidRPr="00F17F05">
        <w:rPr>
          <w:rStyle w:val="Emphasis"/>
        </w:rPr>
        <w:t>U</w:t>
      </w:r>
      <w:r w:rsidRPr="00F17F05">
        <w:rPr>
          <w:sz w:val="16"/>
        </w:rPr>
        <w:t xml:space="preserve">nited </w:t>
      </w:r>
      <w:r w:rsidRPr="00F17F05">
        <w:rPr>
          <w:rStyle w:val="Emphasis"/>
        </w:rPr>
        <w:t>N</w:t>
      </w:r>
      <w:r w:rsidRPr="00F17F05">
        <w:rPr>
          <w:sz w:val="16"/>
        </w:rPr>
        <w:t xml:space="preserve">ations </w:t>
      </w:r>
      <w:r w:rsidRPr="00F17F05">
        <w:rPr>
          <w:rStyle w:val="StyleUnderline"/>
        </w:rPr>
        <w:t>and</w:t>
      </w:r>
      <w:r w:rsidRPr="00F17F05">
        <w:rPr>
          <w:sz w:val="16"/>
        </w:rPr>
        <w:t xml:space="preserve"> the </w:t>
      </w:r>
      <w:r w:rsidRPr="00F17F05">
        <w:rPr>
          <w:rStyle w:val="Emphasis"/>
        </w:rPr>
        <w:t>E</w:t>
      </w:r>
      <w:r w:rsidRPr="00F17F05">
        <w:rPr>
          <w:sz w:val="16"/>
        </w:rPr>
        <w:t xml:space="preserve">uropean </w:t>
      </w:r>
      <w:r w:rsidRPr="00F17F05">
        <w:rPr>
          <w:rStyle w:val="Emphasis"/>
        </w:rPr>
        <w:t>U</w:t>
      </w:r>
      <w:r w:rsidRPr="00F17F05">
        <w:rPr>
          <w:sz w:val="16"/>
        </w:rPr>
        <w:t xml:space="preserve">nion, </w:t>
      </w:r>
      <w:r w:rsidRPr="00F17F05">
        <w:rPr>
          <w:rStyle w:val="StyleUnderline"/>
        </w:rPr>
        <w:t>have not been</w:t>
      </w:r>
      <w:r w:rsidRPr="00F17F05">
        <w:rPr>
          <w:sz w:val="16"/>
        </w:rPr>
        <w:t xml:space="preserve"> particularly </w:t>
      </w:r>
      <w:r w:rsidRPr="00F17F05">
        <w:rPr>
          <w:rStyle w:val="StyleUnderline"/>
        </w:rPr>
        <w:t>successful</w:t>
      </w:r>
      <w:r w:rsidRPr="00F17F05">
        <w:rPr>
          <w:sz w:val="16"/>
        </w:rPr>
        <w:t xml:space="preserve"> in addressing these issues either. 39</w:t>
      </w:r>
    </w:p>
    <w:p w14:paraId="45B920E4" w14:textId="77777777" w:rsidR="00E3285A" w:rsidRPr="00F17F05" w:rsidRDefault="00E3285A" w:rsidP="00E3285A">
      <w:pPr>
        <w:rPr>
          <w:sz w:val="16"/>
        </w:rPr>
      </w:pPr>
      <w:r w:rsidRPr="00F17F05">
        <w:rPr>
          <w:rStyle w:val="StyleUnderline"/>
        </w:rPr>
        <w:t>In</w:t>
      </w:r>
      <w:r w:rsidRPr="00F17F05">
        <w:rPr>
          <w:sz w:val="16"/>
        </w:rPr>
        <w:t xml:space="preserve"> many </w:t>
      </w:r>
      <w:r w:rsidRPr="00F17F05">
        <w:rPr>
          <w:rStyle w:val="StyleUnderline"/>
        </w:rPr>
        <w:t xml:space="preserve">democratic countries, </w:t>
      </w:r>
      <w:r w:rsidRPr="00F17F05">
        <w:rPr>
          <w:rStyle w:val="StyleUnderline"/>
          <w:highlight w:val="cyan"/>
        </w:rPr>
        <w:t xml:space="preserve">citizens </w:t>
      </w:r>
      <w:r w:rsidRPr="00E3285A">
        <w:rPr>
          <w:rStyle w:val="StyleUnderline"/>
        </w:rPr>
        <w:t>are</w:t>
      </w:r>
      <w:r w:rsidRPr="00F17F05">
        <w:rPr>
          <w:sz w:val="16"/>
        </w:rPr>
        <w:t xml:space="preserve"> not only </w:t>
      </w:r>
      <w:r w:rsidRPr="00F17F05">
        <w:rPr>
          <w:rStyle w:val="StyleUnderline"/>
          <w:highlight w:val="cyan"/>
        </w:rPr>
        <w:t xml:space="preserve">frustrated </w:t>
      </w:r>
      <w:r w:rsidRPr="00E3285A">
        <w:rPr>
          <w:rStyle w:val="StyleUnderline"/>
        </w:rPr>
        <w:t>with the</w:t>
      </w:r>
      <w:r w:rsidRPr="00E3285A">
        <w:rPr>
          <w:sz w:val="16"/>
        </w:rPr>
        <w:t xml:space="preserve"> relatively </w:t>
      </w:r>
      <w:r w:rsidRPr="00E3285A">
        <w:rPr>
          <w:rStyle w:val="Emphasis"/>
        </w:rPr>
        <w:t>poor performances</w:t>
      </w:r>
      <w:r w:rsidRPr="00E3285A">
        <w:rPr>
          <w:rStyle w:val="StyleUnderline"/>
        </w:rPr>
        <w:t xml:space="preserve"> of</w:t>
      </w:r>
      <w:r w:rsidRPr="00E3285A">
        <w:rPr>
          <w:sz w:val="16"/>
        </w:rPr>
        <w:t xml:space="preserve"> their </w:t>
      </w:r>
      <w:r w:rsidRPr="00E3285A">
        <w:rPr>
          <w:rStyle w:val="StyleUnderline"/>
        </w:rPr>
        <w:t>governments</w:t>
      </w:r>
      <w:r w:rsidRPr="00E3285A">
        <w:rPr>
          <w:sz w:val="16"/>
        </w:rPr>
        <w:t>, but also increasingly resentful of institutions and procedures that they perceive as inaccessible</w:t>
      </w:r>
      <w:r w:rsidRPr="00F17F05">
        <w:rPr>
          <w:sz w:val="16"/>
        </w:rPr>
        <w:t xml:space="preserve">, arcane, </w:t>
      </w:r>
      <w:r w:rsidRPr="00F17F05">
        <w:rPr>
          <w:rStyle w:val="Emphasis"/>
          <w:highlight w:val="cyan"/>
        </w:rPr>
        <w:t>dominated</w:t>
      </w:r>
      <w:r w:rsidRPr="00F17F05">
        <w:rPr>
          <w:rStyle w:val="StyleUnderline"/>
          <w:highlight w:val="cyan"/>
        </w:rPr>
        <w:t xml:space="preserve"> by </w:t>
      </w:r>
      <w:r w:rsidRPr="00F17F05">
        <w:rPr>
          <w:rStyle w:val="Emphasis"/>
          <w:highlight w:val="cyan"/>
        </w:rPr>
        <w:t>partisan interests</w:t>
      </w:r>
      <w:r w:rsidRPr="00F17F05">
        <w:rPr>
          <w:rStyle w:val="StyleUnderline"/>
        </w:rPr>
        <w:t xml:space="preserve">, crowded with </w:t>
      </w:r>
      <w:r w:rsidRPr="00F17F05">
        <w:rPr>
          <w:rStyle w:val="Emphasis"/>
          <w:highlight w:val="cyan"/>
        </w:rPr>
        <w:t>rent-seekers</w:t>
      </w:r>
      <w:r w:rsidRPr="00F17F05">
        <w:rPr>
          <w:rStyle w:val="StyleUnderline"/>
        </w:rPr>
        <w:t>, and</w:t>
      </w:r>
      <w:r w:rsidRPr="00F17F05">
        <w:rPr>
          <w:sz w:val="16"/>
        </w:rPr>
        <w:t xml:space="preserve"> generally </w:t>
      </w:r>
      <w:r w:rsidRPr="00F17F05">
        <w:rPr>
          <w:rStyle w:val="Emphasis"/>
          <w:highlight w:val="cyan"/>
        </w:rPr>
        <w:t>detached</w:t>
      </w:r>
      <w:r w:rsidRPr="00F17F05">
        <w:rPr>
          <w:rStyle w:val="StyleUnderline"/>
          <w:highlight w:val="cyan"/>
        </w:rPr>
        <w:t xml:space="preserve"> and </w:t>
      </w:r>
      <w:r w:rsidRPr="00F17F05">
        <w:rPr>
          <w:rStyle w:val="Emphasis"/>
          <w:highlight w:val="cyan"/>
        </w:rPr>
        <w:t>unresponsive</w:t>
      </w:r>
      <w:r w:rsidRPr="00F17F05">
        <w:rPr>
          <w:rStyle w:val="StyleUnderline"/>
        </w:rPr>
        <w:t xml:space="preserve"> to</w:t>
      </w:r>
      <w:r w:rsidRPr="00F17F05">
        <w:rPr>
          <w:sz w:val="16"/>
        </w:rPr>
        <w:t xml:space="preserve"> their </w:t>
      </w:r>
      <w:r w:rsidRPr="00F17F05">
        <w:rPr>
          <w:rStyle w:val="StyleUnderline"/>
        </w:rPr>
        <w:t>needs</w:t>
      </w:r>
      <w:r w:rsidRPr="00F17F05">
        <w:rPr>
          <w:sz w:val="16"/>
        </w:rPr>
        <w:t xml:space="preserve"> and interests. 40</w:t>
      </w:r>
    </w:p>
    <w:p w14:paraId="6A2F9528" w14:textId="77777777" w:rsidR="00E3285A" w:rsidRPr="00F17F05" w:rsidRDefault="00E3285A" w:rsidP="00E3285A">
      <w:pPr>
        <w:rPr>
          <w:sz w:val="16"/>
        </w:rPr>
      </w:pPr>
      <w:r w:rsidRPr="00F17F05">
        <w:rPr>
          <w:sz w:val="16"/>
        </w:rPr>
        <w:t>[*378</w:t>
      </w:r>
      <w:proofErr w:type="gramStart"/>
      <w:r w:rsidRPr="00F17F05">
        <w:rPr>
          <w:sz w:val="16"/>
        </w:rPr>
        <w:t>]  A</w:t>
      </w:r>
      <w:proofErr w:type="gramEnd"/>
      <w:r w:rsidRPr="00F17F05">
        <w:rPr>
          <w:sz w:val="16"/>
        </w:rPr>
        <w:t xml:space="preserve"> democratic deficit in many self-declared democracies has vividly been put on display in cases in which </w:t>
      </w:r>
      <w:r w:rsidRPr="00F17F05">
        <w:rPr>
          <w:rStyle w:val="Emphasis"/>
        </w:rPr>
        <w:t xml:space="preserve">majority </w:t>
      </w:r>
      <w:r w:rsidRPr="00F17F05">
        <w:rPr>
          <w:rStyle w:val="Emphasis"/>
          <w:highlight w:val="cyan"/>
        </w:rPr>
        <w:t>preferences</w:t>
      </w:r>
      <w:r w:rsidRPr="00F17F05">
        <w:rPr>
          <w:rStyle w:val="StyleUnderline"/>
        </w:rPr>
        <w:t xml:space="preserve"> have </w:t>
      </w:r>
      <w:r w:rsidRPr="00F17F05">
        <w:rPr>
          <w:rStyle w:val="Emphasis"/>
          <w:highlight w:val="cyan"/>
        </w:rPr>
        <w:t>failed</w:t>
      </w:r>
      <w:r w:rsidRPr="00F17F05">
        <w:rPr>
          <w:rStyle w:val="StyleUnderline"/>
          <w:highlight w:val="cyan"/>
        </w:rPr>
        <w:t xml:space="preserve"> to</w:t>
      </w:r>
      <w:r w:rsidRPr="00F17F05">
        <w:rPr>
          <w:rStyle w:val="StyleUnderline"/>
        </w:rPr>
        <w:t xml:space="preserve"> be </w:t>
      </w:r>
      <w:r w:rsidRPr="00F17F05">
        <w:rPr>
          <w:rStyle w:val="Emphasis"/>
          <w:highlight w:val="cyan"/>
        </w:rPr>
        <w:t>translate</w:t>
      </w:r>
      <w:r w:rsidRPr="00F17F05">
        <w:rPr>
          <w:rStyle w:val="StyleUnderline"/>
        </w:rPr>
        <w:t>d in</w:t>
      </w:r>
      <w:r w:rsidRPr="00F17F05">
        <w:rPr>
          <w:rStyle w:val="Emphasis"/>
          <w:highlight w:val="cyan"/>
        </w:rPr>
        <w:t>to</w:t>
      </w:r>
      <w:r w:rsidRPr="00F17F05">
        <w:rPr>
          <w:rStyle w:val="StyleUnderline"/>
          <w:highlight w:val="cyan"/>
        </w:rPr>
        <w:t xml:space="preserve"> policy</w:t>
      </w:r>
      <w:r w:rsidRPr="00F17F05">
        <w:rPr>
          <w:rStyle w:val="StyleUnderline"/>
        </w:rPr>
        <w:t xml:space="preserve">. For example, in the </w:t>
      </w:r>
      <w:r w:rsidRPr="00F17F05">
        <w:rPr>
          <w:rStyle w:val="Emphasis"/>
        </w:rPr>
        <w:t>U</w:t>
      </w:r>
      <w:r w:rsidRPr="00F17F05">
        <w:rPr>
          <w:sz w:val="16"/>
        </w:rPr>
        <w:t xml:space="preserve">nited </w:t>
      </w:r>
      <w:r w:rsidRPr="00F17F05">
        <w:rPr>
          <w:rStyle w:val="Emphasis"/>
        </w:rPr>
        <w:t>S</w:t>
      </w:r>
      <w:r w:rsidRPr="00F17F05">
        <w:rPr>
          <w:sz w:val="16"/>
        </w:rPr>
        <w:t xml:space="preserve">tates, </w:t>
      </w:r>
      <w:r w:rsidRPr="00F17F05">
        <w:rPr>
          <w:rStyle w:val="StyleUnderline"/>
        </w:rPr>
        <w:t>for at least the last twenty-five years, most</w:t>
      </w:r>
      <w:r w:rsidRPr="00F17F05">
        <w:rPr>
          <w:sz w:val="16"/>
        </w:rPr>
        <w:t xml:space="preserve"> Americans have </w:t>
      </w:r>
      <w:r w:rsidRPr="00F17F05">
        <w:rPr>
          <w:rStyle w:val="StyleUnderline"/>
        </w:rPr>
        <w:t xml:space="preserve">favored stricter </w:t>
      </w:r>
      <w:r w:rsidRPr="00F17F05">
        <w:rPr>
          <w:rStyle w:val="Emphasis"/>
        </w:rPr>
        <w:t>gun control</w:t>
      </w:r>
      <w:r w:rsidRPr="00F17F05">
        <w:rPr>
          <w:rStyle w:val="StyleUnderline"/>
        </w:rPr>
        <w:t xml:space="preserve"> laws, yet</w:t>
      </w:r>
      <w:r w:rsidRPr="00F17F05">
        <w:rPr>
          <w:sz w:val="16"/>
        </w:rPr>
        <w:t xml:space="preserve"> gun control </w:t>
      </w:r>
      <w:r w:rsidRPr="00F17F05">
        <w:rPr>
          <w:rStyle w:val="StyleUnderline"/>
        </w:rPr>
        <w:t xml:space="preserve">laws have consistently been </w:t>
      </w:r>
      <w:r w:rsidRPr="00F17F05">
        <w:rPr>
          <w:rStyle w:val="Emphasis"/>
        </w:rPr>
        <w:t>weakened</w:t>
      </w:r>
      <w:r w:rsidRPr="00F17F05">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bookmarkEnd w:id="2"/>
    <w:p w14:paraId="5DF40794" w14:textId="77777777" w:rsidR="00E3285A" w:rsidRPr="00E3285A" w:rsidRDefault="00E3285A" w:rsidP="00E3285A"/>
    <w:p w14:paraId="79BC203D" w14:textId="2A5AB6F3" w:rsidR="00BB1DCC" w:rsidRPr="0007468F" w:rsidRDefault="00BB1DCC" w:rsidP="00F91DC5">
      <w:pPr>
        <w:pStyle w:val="Heading2"/>
        <w:rPr>
          <w:rFonts w:cs="Calibri"/>
        </w:rPr>
      </w:pPr>
      <w:r w:rsidRPr="0007468F">
        <w:rPr>
          <w:rFonts w:cs="Calibri"/>
        </w:rPr>
        <w:t>DA---Constitution</w:t>
      </w:r>
    </w:p>
    <w:p w14:paraId="5A702FF1" w14:textId="50130D24" w:rsidR="000D7F0C" w:rsidRPr="0007468F" w:rsidRDefault="000D7F0C" w:rsidP="000D7F0C">
      <w:pPr>
        <w:pStyle w:val="Heading3"/>
        <w:rPr>
          <w:rFonts w:cs="Calibri"/>
        </w:rPr>
      </w:pPr>
      <w:r w:rsidRPr="0007468F">
        <w:rPr>
          <w:rFonts w:cs="Calibri"/>
        </w:rPr>
        <w:t>Constitution DA---2AC</w:t>
      </w:r>
    </w:p>
    <w:p w14:paraId="6F91828A" w14:textId="77777777" w:rsidR="00611767" w:rsidRDefault="00611767" w:rsidP="00611767">
      <w:pPr>
        <w:pStyle w:val="Analytic"/>
      </w:pPr>
      <w:r>
        <w:t xml:space="preserve">Perm </w:t>
      </w:r>
      <w:r>
        <w:rPr>
          <w:u w:val="single"/>
        </w:rPr>
        <w:t>plan</w:t>
      </w:r>
      <w:r>
        <w:t xml:space="preserve"> and modify the constitution to make the plan </w:t>
      </w:r>
      <w:r>
        <w:rPr>
          <w:u w:val="single"/>
        </w:rPr>
        <w:t>compliant</w:t>
      </w:r>
      <w:r>
        <w:t xml:space="preserve">. </w:t>
      </w:r>
      <w:proofErr w:type="spellStart"/>
      <w:r>
        <w:t>Intrinsicness</w:t>
      </w:r>
      <w:proofErr w:type="spellEnd"/>
      <w:r>
        <w:t xml:space="preserve"> tests key to </w:t>
      </w:r>
      <w:r>
        <w:rPr>
          <w:u w:val="single"/>
        </w:rPr>
        <w:t>real world</w:t>
      </w:r>
      <w:r>
        <w:t xml:space="preserve"> education because the United States could </w:t>
      </w:r>
      <w:r>
        <w:rPr>
          <w:u w:val="single"/>
        </w:rPr>
        <w:t>do both</w:t>
      </w:r>
      <w:r>
        <w:t xml:space="preserve"> and reciprocity because they get </w:t>
      </w:r>
      <w:r>
        <w:rPr>
          <w:u w:val="single"/>
        </w:rPr>
        <w:t>advantage counterplans</w:t>
      </w:r>
      <w:r>
        <w:t>.</w:t>
      </w:r>
    </w:p>
    <w:p w14:paraId="3C49DA40" w14:textId="77777777" w:rsidR="00611767" w:rsidRDefault="00611767" w:rsidP="00611767"/>
    <w:p w14:paraId="7846954D" w14:textId="77777777" w:rsidR="00611767" w:rsidRDefault="00611767" w:rsidP="00611767">
      <w:pPr>
        <w:pStyle w:val="Analytic"/>
      </w:pPr>
      <w:r>
        <w:t xml:space="preserve">No internal. One shot </w:t>
      </w:r>
      <w:r>
        <w:rPr>
          <w:u w:val="single"/>
        </w:rPr>
        <w:t>overruling</w:t>
      </w:r>
      <w:r>
        <w:t xml:space="preserve"> doesn’t set </w:t>
      </w:r>
      <w:r>
        <w:rPr>
          <w:u w:val="single"/>
        </w:rPr>
        <w:t>precedent</w:t>
      </w:r>
      <w:r>
        <w:t xml:space="preserve">. If it did, </w:t>
      </w:r>
      <w:r w:rsidRPr="00AC3BC0">
        <w:rPr>
          <w:u w:val="single"/>
        </w:rPr>
        <w:t>black swans</w:t>
      </w:r>
      <w:r>
        <w:t xml:space="preserve"> would </w:t>
      </w:r>
      <w:r>
        <w:rPr>
          <w:u w:val="single"/>
        </w:rPr>
        <w:t>check</w:t>
      </w:r>
      <w:r>
        <w:t>.</w:t>
      </w:r>
    </w:p>
    <w:p w14:paraId="46DA92D3" w14:textId="77777777" w:rsidR="00611767" w:rsidRDefault="00611767" w:rsidP="00611767"/>
    <w:p w14:paraId="4A3F790D" w14:textId="77777777" w:rsidR="00611767" w:rsidRDefault="00611767" w:rsidP="00611767">
      <w:pPr>
        <w:pStyle w:val="Analytic"/>
      </w:pPr>
      <w:r>
        <w:t xml:space="preserve">Thumped. Hundreds of </w:t>
      </w:r>
      <w:r>
        <w:rPr>
          <w:u w:val="single"/>
        </w:rPr>
        <w:t>constitutional</w:t>
      </w:r>
      <w:r>
        <w:t xml:space="preserve"> violations by the administration either have </w:t>
      </w:r>
      <w:r>
        <w:rPr>
          <w:u w:val="single"/>
        </w:rPr>
        <w:t>already</w:t>
      </w:r>
      <w:r>
        <w:t xml:space="preserve"> triggered the impact or prove it’ll </w:t>
      </w:r>
      <w:r>
        <w:rPr>
          <w:u w:val="single"/>
        </w:rPr>
        <w:t>never</w:t>
      </w:r>
      <w:r>
        <w:t xml:space="preserve"> happen.</w:t>
      </w:r>
    </w:p>
    <w:p w14:paraId="0013BDBF" w14:textId="77777777" w:rsidR="00611767" w:rsidRDefault="00611767" w:rsidP="00611767"/>
    <w:p w14:paraId="1062E995" w14:textId="77777777" w:rsidR="00611767" w:rsidRDefault="00611767" w:rsidP="00611767">
      <w:pPr>
        <w:pStyle w:val="Heading4"/>
      </w:pPr>
      <w:r>
        <w:rPr>
          <w:u w:val="single"/>
        </w:rPr>
        <w:t>FIAT SHIELDS</w:t>
      </w:r>
      <w:r>
        <w:t xml:space="preserve">. It mandates the </w:t>
      </w:r>
      <w:r>
        <w:rPr>
          <w:u w:val="single"/>
        </w:rPr>
        <w:t>entirety</w:t>
      </w:r>
      <w:r>
        <w:t xml:space="preserve"> of the </w:t>
      </w:r>
      <w:r>
        <w:rPr>
          <w:u w:val="single"/>
        </w:rPr>
        <w:t>United States</w:t>
      </w:r>
      <w:r>
        <w:t xml:space="preserve"> passes the plan which means the </w:t>
      </w:r>
      <w:r>
        <w:rPr>
          <w:u w:val="single"/>
        </w:rPr>
        <w:t>court</w:t>
      </w:r>
      <w:r>
        <w:t xml:space="preserve"> </w:t>
      </w:r>
      <w:proofErr w:type="gramStart"/>
      <w:r>
        <w:t>has to</w:t>
      </w:r>
      <w:proofErr w:type="gramEnd"/>
      <w:r>
        <w:t xml:space="preserve"> </w:t>
      </w:r>
      <w:r>
        <w:rPr>
          <w:u w:val="single"/>
        </w:rPr>
        <w:t>agree</w:t>
      </w:r>
      <w:r>
        <w:t>.</w:t>
      </w:r>
    </w:p>
    <w:p w14:paraId="3DA7BE84" w14:textId="77777777" w:rsidR="00611767" w:rsidRPr="00F77C86" w:rsidRDefault="00611767" w:rsidP="00611767">
      <w:pPr>
        <w:rPr>
          <w:rFonts w:asciiTheme="minorHAnsi" w:hAnsiTheme="minorHAnsi" w:cstheme="minorHAnsi"/>
        </w:rPr>
      </w:pPr>
      <w:r w:rsidRPr="00F77C86">
        <w:rPr>
          <w:rFonts w:asciiTheme="minorHAnsi" w:hAnsiTheme="minorHAnsi" w:cstheme="minorHAnsi"/>
        </w:rPr>
        <w:t xml:space="preserve">Arthur </w:t>
      </w:r>
      <w:r w:rsidRPr="00F77C86">
        <w:rPr>
          <w:rStyle w:val="Style13ptBold"/>
          <w:rFonts w:asciiTheme="minorHAnsi" w:hAnsiTheme="minorHAnsi" w:cstheme="minorHAnsi"/>
        </w:rPr>
        <w:t xml:space="preserve">Miller </w:t>
      </w:r>
      <w:r w:rsidRPr="00F77C86">
        <w:rPr>
          <w:rFonts w:asciiTheme="minorHAnsi" w:hAnsiTheme="minorHAnsi" w:cstheme="minorHAnsi"/>
          <w:b/>
          <w:bCs/>
          <w:sz w:val="26"/>
          <w:szCs w:val="26"/>
        </w:rPr>
        <w:t>’</w:t>
      </w:r>
      <w:r w:rsidRPr="00F77C86">
        <w:rPr>
          <w:rStyle w:val="Style13ptBold"/>
          <w:rFonts w:asciiTheme="minorHAnsi" w:hAnsiTheme="minorHAnsi" w:cstheme="minorHAnsi"/>
        </w:rPr>
        <w:t>86</w:t>
      </w:r>
      <w:r w:rsidRPr="00F77C86">
        <w:rPr>
          <w:rFonts w:asciiTheme="minorHAnsi" w:hAnsiTheme="minorHAnsi" w:cstheme="minorHAnsi"/>
        </w:rPr>
        <w:t xml:space="preserve">. Distinguished Visiting Professor of Law – Emory University. Summer 1986. “Congress, the Constitution, and First Use of Nuclear Weapons.” Review of Politics. Vol. 48, No. 3. </w:t>
      </w:r>
    </w:p>
    <w:p w14:paraId="674496BA" w14:textId="77777777" w:rsidR="00611767" w:rsidRPr="00F77C86" w:rsidRDefault="00611767" w:rsidP="00611767">
      <w:pPr>
        <w:rPr>
          <w:rFonts w:asciiTheme="minorHAnsi" w:hAnsiTheme="minorHAnsi" w:cstheme="minorHAnsi"/>
          <w:sz w:val="12"/>
        </w:rPr>
      </w:pPr>
      <w:proofErr w:type="spellStart"/>
      <w:r w:rsidRPr="00F77C86">
        <w:rPr>
          <w:rFonts w:asciiTheme="minorHAnsi" w:hAnsiTheme="minorHAnsi" w:cstheme="minorHAnsi"/>
          <w:sz w:val="12"/>
        </w:rPr>
        <w:t>hree</w:t>
      </w:r>
      <w:proofErr w:type="spellEnd"/>
      <w:r w:rsidRPr="00F77C86">
        <w:rPr>
          <w:rFonts w:asciiTheme="minorHAnsi" w:hAnsiTheme="minorHAnsi" w:cstheme="minorHAnsi"/>
          <w:sz w:val="12"/>
        </w:rPr>
        <w:t xml:space="preserve"> other points merit mention in this discussion of collective decision-making. First, both the formal and the secret constitutions allocate power over foreign relations and defense to the central government, </w:t>
      </w:r>
      <w:proofErr w:type="spellStart"/>
      <w:r w:rsidRPr="00F77C86">
        <w:rPr>
          <w:rFonts w:asciiTheme="minorHAnsi" w:hAnsiTheme="minorHAnsi" w:cstheme="minorHAnsi"/>
          <w:sz w:val="12"/>
        </w:rPr>
        <w:t>to</w:t>
      </w:r>
      <w:proofErr w:type="spellEnd"/>
      <w:r w:rsidRPr="00F77C86">
        <w:rPr>
          <w:rFonts w:asciiTheme="minorHAnsi" w:hAnsiTheme="minorHAnsi" w:cstheme="minorHAnsi"/>
          <w:sz w:val="12"/>
        </w:rPr>
        <w:t xml:space="preserve">, that is, the United States of America visualized as a single entity. </w:t>
      </w:r>
      <w:r w:rsidRPr="00F77C86">
        <w:rPr>
          <w:rStyle w:val="StyleUnderline"/>
          <w:rFonts w:asciiTheme="minorHAnsi" w:hAnsiTheme="minorHAnsi" w:cstheme="minorHAnsi"/>
        </w:rPr>
        <w:t>What</w:t>
      </w:r>
      <w:r w:rsidRPr="00F77C86">
        <w:rPr>
          <w:rFonts w:asciiTheme="minorHAnsi" w:hAnsiTheme="minorHAnsi" w:cstheme="minorHAnsi"/>
          <w:sz w:val="12"/>
        </w:rPr>
        <w:t xml:space="preserve">, however, </w:t>
      </w:r>
      <w:r w:rsidRPr="00F77C86">
        <w:rPr>
          <w:rStyle w:val="StyleUnderline"/>
          <w:rFonts w:asciiTheme="minorHAnsi" w:hAnsiTheme="minorHAnsi" w:cstheme="minorHAnsi"/>
        </w:rPr>
        <w:t>is "the" U</w:t>
      </w:r>
      <w:r w:rsidRPr="00F77C86">
        <w:rPr>
          <w:rFonts w:asciiTheme="minorHAnsi" w:hAnsiTheme="minorHAnsi" w:cstheme="minorHAnsi"/>
          <w:sz w:val="12"/>
        </w:rPr>
        <w:t xml:space="preserve">nited </w:t>
      </w:r>
      <w:r w:rsidRPr="00F77C86">
        <w:rPr>
          <w:rStyle w:val="StyleUnderline"/>
          <w:rFonts w:asciiTheme="minorHAnsi" w:hAnsiTheme="minorHAnsi" w:cstheme="minorHAnsi"/>
        </w:rPr>
        <w:t>S</w:t>
      </w:r>
      <w:r w:rsidRPr="00F77C86">
        <w:rPr>
          <w:rFonts w:asciiTheme="minorHAnsi" w:hAnsiTheme="minorHAnsi" w:cstheme="minorHAnsi"/>
          <w:sz w:val="12"/>
        </w:rPr>
        <w:t>tates</w:t>
      </w:r>
      <w:r w:rsidRPr="00F77C86">
        <w:rPr>
          <w:rStyle w:val="StyleUnderline"/>
          <w:rFonts w:asciiTheme="minorHAnsi" w:hAnsiTheme="minorHAnsi" w:cstheme="minorHAnsi"/>
        </w:rPr>
        <w:t>?</w:t>
      </w:r>
      <w:r w:rsidRPr="00F77C86">
        <w:rPr>
          <w:rFonts w:asciiTheme="minorHAnsi" w:hAnsiTheme="minorHAnsi" w:cstheme="minorHAnsi"/>
          <w:sz w:val="12"/>
        </w:rPr>
        <w:t xml:space="preserve"> The question has never been definitively answered; and </w:t>
      </w:r>
      <w:proofErr w:type="gramStart"/>
      <w:r w:rsidRPr="00F77C86">
        <w:rPr>
          <w:rFonts w:asciiTheme="minorHAnsi" w:hAnsiTheme="minorHAnsi" w:cstheme="minorHAnsi"/>
          <w:sz w:val="12"/>
        </w:rPr>
        <w:t>indeed</w:t>
      </w:r>
      <w:proofErr w:type="gramEnd"/>
      <w:r w:rsidRPr="00F77C86">
        <w:rPr>
          <w:rFonts w:asciiTheme="minorHAnsi" w:hAnsiTheme="minorHAnsi" w:cstheme="minorHAnsi"/>
          <w:sz w:val="12"/>
        </w:rPr>
        <w:t xml:space="preserve"> has seldom been asked in judicial opinion or scholarly discourse.42 Asked another </w:t>
      </w:r>
      <w:proofErr w:type="gramStart"/>
      <w:r w:rsidRPr="00F77C86">
        <w:rPr>
          <w:rFonts w:asciiTheme="minorHAnsi" w:hAnsiTheme="minorHAnsi" w:cstheme="minorHAnsi"/>
          <w:sz w:val="12"/>
        </w:rPr>
        <w:t>way,</w:t>
      </w:r>
      <w:proofErr w:type="gramEnd"/>
      <w:r w:rsidRPr="00F77C86">
        <w:rPr>
          <w:rFonts w:asciiTheme="minorHAnsi" w:hAnsiTheme="minorHAnsi" w:cstheme="minorHAnsi"/>
          <w:sz w:val="12"/>
        </w:rPr>
        <w:t xml:space="preserve"> the question is this: Where does sovereignty lie in the American polity? The formal constitution is supposedly based on popular sovereignty, with ultimate power resting in the people. That, however, is far from accurate. Proof positive that sovereignty lies in the "state" came when General Robert E. Lee surrendered at Appomattox: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r w:rsidRPr="00F77C86">
        <w:rPr>
          <w:rStyle w:val="Emphasis"/>
          <w:highlight w:val="green"/>
        </w:rPr>
        <w:t>The meaning is unmistakable: "the" United States is</w:t>
      </w:r>
      <w:r w:rsidRPr="00F77C86">
        <w:rPr>
          <w:rStyle w:val="StyleUnderline"/>
          <w:rFonts w:asciiTheme="minorHAnsi" w:hAnsiTheme="minorHAnsi" w:cstheme="minorHAnsi"/>
          <w:highlight w:val="green"/>
        </w:rPr>
        <w:t xml:space="preserve"> a </w:t>
      </w:r>
      <w:r w:rsidRPr="00F77C86">
        <w:rPr>
          <w:rStyle w:val="Emphasis"/>
          <w:rFonts w:asciiTheme="minorHAnsi" w:hAnsiTheme="minorHAnsi" w:cstheme="minorHAnsi"/>
          <w:highlight w:val="green"/>
        </w:rPr>
        <w:t>single</w:t>
      </w:r>
      <w:r w:rsidRPr="00F77C86">
        <w:rPr>
          <w:rStyle w:val="StyleUnderline"/>
          <w:rFonts w:asciiTheme="minorHAnsi" w:hAnsiTheme="minorHAnsi" w:cstheme="minorHAnsi"/>
        </w:rPr>
        <w:t xml:space="preserve"> </w:t>
      </w:r>
      <w:r w:rsidRPr="00F77C86">
        <w:rPr>
          <w:rFonts w:asciiTheme="minorHAnsi" w:hAnsiTheme="minorHAnsi" w:cstheme="minorHAnsi"/>
          <w:sz w:val="12"/>
        </w:rPr>
        <w:t>metaphysical</w:t>
      </w:r>
      <w:r w:rsidRPr="00F77C86">
        <w:rPr>
          <w:rStyle w:val="StyleUnderline"/>
          <w:rFonts w:asciiTheme="minorHAnsi" w:hAnsiTheme="minorHAnsi" w:cstheme="minorHAnsi"/>
        </w:rPr>
        <w:t xml:space="preserve"> </w:t>
      </w:r>
      <w:r w:rsidRPr="00F77C86">
        <w:rPr>
          <w:rStyle w:val="Emphasis"/>
          <w:rFonts w:asciiTheme="minorHAnsi" w:hAnsiTheme="minorHAnsi" w:cstheme="minorHAnsi"/>
          <w:highlight w:val="green"/>
        </w:rPr>
        <w:t>entity</w:t>
      </w:r>
      <w:r w:rsidRPr="00F77C86">
        <w:rPr>
          <w:rStyle w:val="StyleUnderline"/>
          <w:rFonts w:asciiTheme="minorHAnsi" w:hAnsiTheme="minorHAnsi" w:cstheme="minorHAnsi"/>
          <w:highlight w:val="green"/>
        </w:rPr>
        <w:t>, encompassing</w:t>
      </w:r>
      <w:r w:rsidRPr="00F77C86">
        <w:rPr>
          <w:rFonts w:asciiTheme="minorHAnsi" w:hAnsiTheme="minorHAnsi" w:cstheme="minorHAnsi"/>
          <w:sz w:val="12"/>
        </w:rPr>
        <w:t xml:space="preserve"> state, society, and </w:t>
      </w:r>
      <w:r w:rsidRPr="00F77C86">
        <w:rPr>
          <w:rStyle w:val="StyleUnderline"/>
          <w:rFonts w:asciiTheme="minorHAnsi" w:hAnsiTheme="minorHAnsi" w:cstheme="minorHAnsi"/>
        </w:rPr>
        <w:t xml:space="preserve">government in </w:t>
      </w:r>
      <w:r w:rsidRPr="00F77C86">
        <w:rPr>
          <w:rStyle w:val="StyleUnderline"/>
          <w:rFonts w:asciiTheme="minorHAnsi" w:hAnsiTheme="minorHAnsi" w:cstheme="minorHAnsi"/>
          <w:highlight w:val="green"/>
        </w:rPr>
        <w:t xml:space="preserve">one </w:t>
      </w:r>
      <w:r w:rsidRPr="00F77C86">
        <w:rPr>
          <w:rStyle w:val="Emphasis"/>
          <w:rFonts w:asciiTheme="minorHAnsi" w:hAnsiTheme="minorHAnsi" w:cstheme="minorHAnsi"/>
        </w:rPr>
        <w:t xml:space="preserve">artificial </w:t>
      </w:r>
      <w:r w:rsidRPr="00F77C86">
        <w:rPr>
          <w:rStyle w:val="Emphasis"/>
          <w:rFonts w:asciiTheme="minorHAnsi" w:hAnsiTheme="minorHAnsi" w:cstheme="minorHAnsi"/>
          <w:highlight w:val="green"/>
        </w:rPr>
        <w:t>being</w:t>
      </w:r>
      <w:r w:rsidRPr="00F77C86">
        <w:rPr>
          <w:rFonts w:asciiTheme="minorHAnsi" w:hAnsiTheme="minorHAnsi" w:cstheme="minorHAnsi"/>
          <w:sz w:val="12"/>
        </w:rPr>
        <w:t xml:space="preserve">. These terms are not synonymous. The state is the fundamental entity; government its apparatus; and society is composed of the individuals and groups governed. Much like the business corporation, the state-"the" United States-is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parts to be kicked or consigned to the calaboose; no soul for whose salvation the parson may struggle; no body to be roasted in hell or purged for celestial enjoyment." 44 </w:t>
      </w:r>
      <w:r w:rsidRPr="00F77C86">
        <w:rPr>
          <w:rStyle w:val="StyleUnderline"/>
          <w:rFonts w:asciiTheme="minorHAnsi" w:hAnsiTheme="minorHAnsi" w:cstheme="minorHAnsi"/>
        </w:rPr>
        <w:t>Despite loose language to the contrary</w:t>
      </w:r>
      <w:r w:rsidRPr="00F77C86">
        <w:rPr>
          <w:rFonts w:asciiTheme="minorHAnsi" w:hAnsiTheme="minorHAnsi" w:cstheme="minorHAnsi"/>
          <w:sz w:val="12"/>
        </w:rPr>
        <w:t xml:space="preserve"> from executive branch lawyers and even the Supreme Court, "the" state or </w:t>
      </w:r>
      <w:r w:rsidRPr="00F77C86">
        <w:rPr>
          <w:rStyle w:val="StyleUnderline"/>
          <w:rFonts w:asciiTheme="minorHAnsi" w:hAnsiTheme="minorHAnsi" w:cstheme="minorHAnsi"/>
          <w:highlight w:val="green"/>
        </w:rPr>
        <w:t xml:space="preserve">"the" </w:t>
      </w:r>
      <w:r w:rsidRPr="00F77C86">
        <w:rPr>
          <w:rStyle w:val="StyleUnderline"/>
          <w:rFonts w:asciiTheme="minorHAnsi" w:hAnsiTheme="minorHAnsi" w:cstheme="minorHAnsi"/>
        </w:rPr>
        <w:t xml:space="preserve">government-or "the" </w:t>
      </w:r>
      <w:r w:rsidRPr="00F77C86">
        <w:rPr>
          <w:rStyle w:val="StyleUnderline"/>
          <w:rFonts w:asciiTheme="minorHAnsi" w:hAnsiTheme="minorHAnsi" w:cstheme="minorHAnsi"/>
          <w:highlight w:val="green"/>
        </w:rPr>
        <w:t>U</w:t>
      </w:r>
      <w:r w:rsidRPr="00F77C86">
        <w:rPr>
          <w:rFonts w:asciiTheme="minorHAnsi" w:hAnsiTheme="minorHAnsi" w:cstheme="minorHAnsi"/>
          <w:sz w:val="12"/>
        </w:rPr>
        <w:t xml:space="preserve">nited </w:t>
      </w:r>
      <w:r w:rsidRPr="00F77C86">
        <w:rPr>
          <w:rStyle w:val="StyleUnderline"/>
          <w:rFonts w:asciiTheme="minorHAnsi" w:hAnsiTheme="minorHAnsi" w:cstheme="minorHAnsi"/>
          <w:highlight w:val="green"/>
        </w:rPr>
        <w:t>S</w:t>
      </w:r>
      <w:r w:rsidRPr="00F77C86">
        <w:rPr>
          <w:rFonts w:asciiTheme="minorHAnsi" w:hAnsiTheme="minorHAnsi" w:cstheme="minorHAnsi"/>
          <w:sz w:val="12"/>
        </w:rPr>
        <w:t>tates-</w:t>
      </w:r>
      <w:r w:rsidRPr="00F77C86">
        <w:rPr>
          <w:rStyle w:val="StyleUnderline"/>
          <w:rFonts w:asciiTheme="minorHAnsi" w:hAnsiTheme="minorHAnsi" w:cstheme="minorHAnsi"/>
          <w:highlight w:val="green"/>
        </w:rPr>
        <w:t xml:space="preserve">is </w:t>
      </w:r>
      <w:r w:rsidRPr="00F77C86">
        <w:rPr>
          <w:rStyle w:val="Emphasis"/>
          <w:rFonts w:asciiTheme="minorHAnsi" w:hAnsiTheme="minorHAnsi" w:cstheme="minorHAnsi"/>
          <w:highlight w:val="green"/>
        </w:rPr>
        <w:t>not</w:t>
      </w:r>
      <w:r w:rsidRPr="00F77C86">
        <w:rPr>
          <w:rStyle w:val="Emphasis"/>
          <w:rFonts w:asciiTheme="minorHAnsi" w:hAnsiTheme="minorHAnsi" w:cstheme="minorHAnsi"/>
        </w:rPr>
        <w:t xml:space="preserve"> to be </w:t>
      </w:r>
      <w:r w:rsidRPr="00F77C86">
        <w:rPr>
          <w:rStyle w:val="Emphasis"/>
          <w:rFonts w:asciiTheme="minorHAnsi" w:hAnsiTheme="minorHAnsi" w:cstheme="minorHAnsi"/>
          <w:highlight w:val="green"/>
        </w:rPr>
        <w:t>equated with</w:t>
      </w:r>
      <w:r w:rsidRPr="00F77C86">
        <w:rPr>
          <w:rFonts w:asciiTheme="minorHAnsi" w:hAnsiTheme="minorHAnsi" w:cstheme="minorHAnsi"/>
          <w:sz w:val="12"/>
        </w:rPr>
        <w:t xml:space="preserve"> the executive branch. Nor with </w:t>
      </w:r>
      <w:r w:rsidRPr="00F77C86">
        <w:rPr>
          <w:rStyle w:val="Emphasis"/>
          <w:rFonts w:asciiTheme="minorHAnsi" w:hAnsiTheme="minorHAnsi" w:cstheme="minorHAnsi"/>
        </w:rPr>
        <w:t xml:space="preserve">any </w:t>
      </w:r>
      <w:r w:rsidRPr="00F77C86">
        <w:rPr>
          <w:rStyle w:val="Emphasis"/>
          <w:rFonts w:asciiTheme="minorHAnsi" w:hAnsiTheme="minorHAnsi" w:cstheme="minorHAnsi"/>
          <w:highlight w:val="green"/>
        </w:rPr>
        <w:t>one branch</w:t>
      </w:r>
      <w:r w:rsidRPr="00F77C86">
        <w:rPr>
          <w:rFonts w:asciiTheme="minorHAnsi" w:hAnsiTheme="minorHAnsi" w:cstheme="minorHAnsi"/>
          <w:sz w:val="12"/>
        </w:rPr>
        <w:t xml:space="preserve">, for that matter; </w:t>
      </w:r>
      <w:r w:rsidRPr="00F77C86">
        <w:rPr>
          <w:rStyle w:val="StyleUnderline"/>
          <w:rFonts w:asciiTheme="minorHAnsi" w:hAnsiTheme="minorHAnsi" w:cstheme="minorHAnsi"/>
          <w:highlight w:val="green"/>
        </w:rPr>
        <w:t>each branch is part of a</w:t>
      </w:r>
      <w:r w:rsidRPr="00F77C86">
        <w:rPr>
          <w:rStyle w:val="StyleUnderline"/>
          <w:rFonts w:asciiTheme="minorHAnsi" w:hAnsiTheme="minorHAnsi" w:cstheme="minorHAnsi"/>
        </w:rPr>
        <w:t xml:space="preserve">n </w:t>
      </w:r>
      <w:r w:rsidRPr="00F77C86">
        <w:rPr>
          <w:rStyle w:val="Emphasis"/>
          <w:rFonts w:asciiTheme="minorHAnsi" w:hAnsiTheme="minorHAnsi" w:cstheme="minorHAnsi"/>
        </w:rPr>
        <w:t xml:space="preserve">indivisible </w:t>
      </w:r>
      <w:r w:rsidRPr="00F77C86">
        <w:rPr>
          <w:rStyle w:val="Emphasis"/>
          <w:rFonts w:asciiTheme="minorHAnsi" w:hAnsiTheme="minorHAnsi" w:cstheme="minorHAnsi"/>
          <w:highlight w:val="green"/>
        </w:rPr>
        <w:t>whole</w:t>
      </w:r>
      <w:r w:rsidRPr="00F77C86">
        <w:rPr>
          <w:rFonts w:asciiTheme="minorHAnsi" w:hAnsiTheme="minorHAnsi" w:cstheme="minorHAnsi"/>
          <w:sz w:val="12"/>
        </w:rPr>
        <w:t xml:space="preserve">. </w:t>
      </w:r>
    </w:p>
    <w:p w14:paraId="4D573DDA" w14:textId="77777777" w:rsidR="00611767" w:rsidRDefault="00611767" w:rsidP="00611767"/>
    <w:p w14:paraId="26ECBDB2" w14:textId="77777777" w:rsidR="00611767" w:rsidRDefault="00611767" w:rsidP="00611767">
      <w:pPr>
        <w:pStyle w:val="Analytic"/>
      </w:pPr>
      <w:r>
        <w:t xml:space="preserve">It's </w:t>
      </w:r>
      <w:r w:rsidRPr="00E60155">
        <w:rPr>
          <w:u w:val="single"/>
        </w:rPr>
        <w:t>constitutional</w:t>
      </w:r>
      <w:r>
        <w:t>:</w:t>
      </w:r>
    </w:p>
    <w:p w14:paraId="633625E9" w14:textId="77777777" w:rsidR="00611767" w:rsidRDefault="00611767" w:rsidP="00611767"/>
    <w:p w14:paraId="2F594A17" w14:textId="77777777" w:rsidR="00611767" w:rsidRDefault="00611767" w:rsidP="00611767">
      <w:pPr>
        <w:pStyle w:val="Heading4"/>
      </w:pPr>
      <w:r>
        <w:t xml:space="preserve">A] </w:t>
      </w:r>
      <w:r>
        <w:rPr>
          <w:u w:val="single"/>
        </w:rPr>
        <w:t>PRECEDENT</w:t>
      </w:r>
      <w:r>
        <w:t>.</w:t>
      </w:r>
    </w:p>
    <w:p w14:paraId="0F7C2428" w14:textId="77777777" w:rsidR="00611767" w:rsidRPr="00E60155" w:rsidRDefault="00611767" w:rsidP="00611767">
      <w:r w:rsidRPr="00E60155">
        <w:rPr>
          <w:rStyle w:val="Style13ptBold"/>
        </w:rPr>
        <w:t>LII ’ND</w:t>
      </w:r>
      <w:r>
        <w:t xml:space="preserve"> </w:t>
      </w:r>
      <w:r w:rsidRPr="00E60155">
        <w:t>[</w:t>
      </w:r>
      <w:r>
        <w:t>LLI</w:t>
      </w:r>
      <w:r w:rsidRPr="00E60155">
        <w:t xml:space="preserve">, "plea bargain," LII / Legal Information Institute, https://www.law.cornell.edu/wex/plea_bargain] </w:t>
      </w:r>
      <w:proofErr w:type="spellStart"/>
      <w:r w:rsidRPr="00E60155">
        <w:t>nikhil</w:t>
      </w:r>
      <w:proofErr w:type="spellEnd"/>
    </w:p>
    <w:p w14:paraId="2883D72B" w14:textId="77777777" w:rsidR="00611767" w:rsidRPr="00C773F5" w:rsidRDefault="00611767" w:rsidP="00611767">
      <w:pPr>
        <w:rPr>
          <w:sz w:val="16"/>
        </w:rPr>
      </w:pPr>
      <w:r w:rsidRPr="00C773F5">
        <w:rPr>
          <w:sz w:val="16"/>
        </w:rPr>
        <w:t xml:space="preserve">Although </w:t>
      </w:r>
      <w:r w:rsidRPr="00C773F5">
        <w:rPr>
          <w:rStyle w:val="Emphasis"/>
          <w:highlight w:val="cyan"/>
        </w:rPr>
        <w:t>plea bargaining</w:t>
      </w:r>
      <w:r w:rsidRPr="00C773F5">
        <w:rPr>
          <w:rStyle w:val="StyleUnderline"/>
          <w:highlight w:val="cyan"/>
        </w:rPr>
        <w:t xml:space="preserve"> allows</w:t>
      </w:r>
      <w:r w:rsidRPr="00C773F5">
        <w:rPr>
          <w:rStyle w:val="StyleUnderline"/>
        </w:rPr>
        <w:t xml:space="preserve"> the </w:t>
      </w:r>
      <w:r w:rsidRPr="00C773F5">
        <w:rPr>
          <w:rStyle w:val="Emphasis"/>
          <w:highlight w:val="cyan"/>
        </w:rPr>
        <w:t>c</w:t>
      </w:r>
      <w:r w:rsidRPr="00C773F5">
        <w:rPr>
          <w:rStyle w:val="StyleUnderline"/>
        </w:rPr>
        <w:t xml:space="preserve">riminal </w:t>
      </w:r>
      <w:r w:rsidRPr="00C773F5">
        <w:rPr>
          <w:rStyle w:val="Emphasis"/>
          <w:highlight w:val="cyan"/>
        </w:rPr>
        <w:t>j</w:t>
      </w:r>
      <w:r w:rsidRPr="00C773F5">
        <w:rPr>
          <w:rStyle w:val="StyleUnderline"/>
        </w:rPr>
        <w:t xml:space="preserve">ustice </w:t>
      </w:r>
      <w:r w:rsidRPr="00C773F5">
        <w:rPr>
          <w:rStyle w:val="Emphasis"/>
          <w:highlight w:val="cyan"/>
        </w:rPr>
        <w:t>s</w:t>
      </w:r>
      <w:r w:rsidRPr="00C773F5">
        <w:rPr>
          <w:rStyle w:val="StyleUnderline"/>
        </w:rPr>
        <w:t xml:space="preserve">ystem </w:t>
      </w:r>
      <w:r w:rsidRPr="00C773F5">
        <w:rPr>
          <w:rStyle w:val="StyleUnderline"/>
          <w:highlight w:val="cyan"/>
        </w:rPr>
        <w:t xml:space="preserve">to conserve </w:t>
      </w:r>
      <w:r w:rsidRPr="00C773F5">
        <w:rPr>
          <w:rStyle w:val="Emphasis"/>
          <w:highlight w:val="cyan"/>
        </w:rPr>
        <w:t>resources</w:t>
      </w:r>
      <w:r w:rsidRPr="00C773F5">
        <w:rPr>
          <w:rStyle w:val="StyleUnderline"/>
        </w:rPr>
        <w:t xml:space="preserve">, the </w:t>
      </w:r>
      <w:r w:rsidRPr="00C773F5">
        <w:rPr>
          <w:rStyle w:val="StyleUnderline"/>
          <w:highlight w:val="cyan"/>
        </w:rPr>
        <w:t xml:space="preserve">plea bargains are </w:t>
      </w:r>
      <w:r w:rsidRPr="00C773F5">
        <w:rPr>
          <w:rStyle w:val="Emphasis"/>
          <w:highlight w:val="cyan"/>
        </w:rPr>
        <w:t>controversial</w:t>
      </w:r>
      <w:r w:rsidRPr="00C773F5">
        <w:rPr>
          <w:sz w:val="16"/>
        </w:rPr>
        <w:t xml:space="preserve">. Some commentators oppose plea bargains, as they feel that plea bargains allow defendants to shirk responsibility for the crimes they have committed.  Others argue that plea bargains are too coercive and undermine important constitutional rights. Plea bargaining does require defendants to waive three rights protected by the Fifth and Sixth Amendments: the right to a jury trial, the right against self-incrimination, and the right to confront witnesses. The </w:t>
      </w:r>
      <w:r w:rsidRPr="00C773F5">
        <w:rPr>
          <w:rStyle w:val="Emphasis"/>
          <w:highlight w:val="cyan"/>
        </w:rPr>
        <w:t>Supreme Court</w:t>
      </w:r>
      <w:r w:rsidRPr="00C773F5">
        <w:rPr>
          <w:rStyle w:val="StyleUnderline"/>
        </w:rPr>
        <w:t xml:space="preserve">, however, </w:t>
      </w:r>
      <w:r w:rsidRPr="00C773F5">
        <w:rPr>
          <w:rStyle w:val="StyleUnderline"/>
          <w:highlight w:val="cyan"/>
        </w:rPr>
        <w:t>in numerous cases</w:t>
      </w:r>
      <w:r w:rsidRPr="00C773F5">
        <w:rPr>
          <w:sz w:val="16"/>
        </w:rPr>
        <w:t xml:space="preserve"> (such as Brady v. United States, 397 U.S. 742 (1970) has </w:t>
      </w:r>
      <w:r w:rsidRPr="00C773F5">
        <w:rPr>
          <w:rStyle w:val="StyleUnderline"/>
          <w:highlight w:val="cyan"/>
        </w:rPr>
        <w:t xml:space="preserve">held that plea bargaining is </w:t>
      </w:r>
      <w:r w:rsidRPr="00C773F5">
        <w:rPr>
          <w:rStyle w:val="Emphasis"/>
          <w:highlight w:val="cyan"/>
        </w:rPr>
        <w:t>constitutional</w:t>
      </w:r>
      <w:r w:rsidRPr="00C773F5">
        <w:rPr>
          <w:sz w:val="16"/>
        </w:rPr>
        <w:t>). The Supreme Court, however, has held that defendants’ guilty pleas must be voluntary, and that defendants may only plead guilty if they know the consequences of doing so. McCarthy v. United States 394 U.S. 459 (1969).</w:t>
      </w:r>
    </w:p>
    <w:p w14:paraId="64E24EC8" w14:textId="77777777" w:rsidR="00611767" w:rsidRDefault="00611767" w:rsidP="00611767">
      <w:pPr>
        <w:pStyle w:val="Heading4"/>
      </w:pPr>
      <w:r>
        <w:t xml:space="preserve">B] </w:t>
      </w:r>
      <w:r>
        <w:rPr>
          <w:u w:val="single"/>
        </w:rPr>
        <w:t>CONSTITUTIONAL AMENDMENT</w:t>
      </w:r>
      <w:r>
        <w:t xml:space="preserve">. </w:t>
      </w:r>
    </w:p>
    <w:p w14:paraId="58F53768" w14:textId="77777777" w:rsidR="00611767" w:rsidRPr="00E60155" w:rsidRDefault="00611767" w:rsidP="00611767">
      <w:r w:rsidRPr="00E60155">
        <w:rPr>
          <w:rStyle w:val="Style13ptBold"/>
        </w:rPr>
        <w:t>Constitution Annotated ’ND</w:t>
      </w:r>
      <w:r>
        <w:t xml:space="preserve"> </w:t>
      </w:r>
      <w:r w:rsidRPr="00E60155">
        <w:t>[</w:t>
      </w:r>
      <w:r>
        <w:t>Constitution Annotated</w:t>
      </w:r>
      <w:r w:rsidRPr="00E60155">
        <w:t xml:space="preserve">, "Plea Bargaining in Pre-Trial Process," No Publication, https://constitution.congress.gov/browse/essay/amdt14-S1-5-5-4/ALDE_00013762/] </w:t>
      </w:r>
      <w:proofErr w:type="spellStart"/>
      <w:r w:rsidRPr="00E60155">
        <w:t>nikhil</w:t>
      </w:r>
      <w:proofErr w:type="spellEnd"/>
    </w:p>
    <w:p w14:paraId="525B6812" w14:textId="77777777" w:rsidR="00611767" w:rsidRPr="00C773F5" w:rsidRDefault="00611767" w:rsidP="00611767">
      <w:pPr>
        <w:rPr>
          <w:sz w:val="16"/>
        </w:rPr>
      </w:pPr>
      <w:r w:rsidRPr="00C773F5">
        <w:rPr>
          <w:rStyle w:val="StyleUnderline"/>
        </w:rPr>
        <w:t xml:space="preserve">A </w:t>
      </w:r>
      <w:r w:rsidRPr="00C773F5">
        <w:rPr>
          <w:rStyle w:val="StyleUnderline"/>
          <w:highlight w:val="cyan"/>
        </w:rPr>
        <w:t xml:space="preserve">criminal </w:t>
      </w:r>
      <w:r w:rsidRPr="00C773F5">
        <w:rPr>
          <w:rStyle w:val="Emphasis"/>
          <w:highlight w:val="cyan"/>
        </w:rPr>
        <w:t>defendant</w:t>
      </w:r>
      <w:r w:rsidRPr="00C773F5">
        <w:rPr>
          <w:rStyle w:val="StyleUnderline"/>
          <w:highlight w:val="cyan"/>
        </w:rPr>
        <w:t xml:space="preserve"> may elect to </w:t>
      </w:r>
      <w:r w:rsidRPr="00C773F5">
        <w:rPr>
          <w:rStyle w:val="Emphasis"/>
          <w:highlight w:val="cyan"/>
        </w:rPr>
        <w:t>plead guilty</w:t>
      </w:r>
      <w:r w:rsidRPr="00C773F5">
        <w:rPr>
          <w:rStyle w:val="StyleUnderline"/>
        </w:rPr>
        <w:t xml:space="preserve"> instead of requiring that the prosecution prove him </w:t>
      </w:r>
      <w:r w:rsidRPr="00C773F5">
        <w:rPr>
          <w:rStyle w:val="Emphasis"/>
        </w:rPr>
        <w:t>guilty</w:t>
      </w:r>
      <w:r w:rsidRPr="00C773F5">
        <w:rPr>
          <w:sz w:val="16"/>
        </w:rPr>
        <w:t xml:space="preserve">. Often, a defendant who pleads guilty does so as part of a plea bargain with the prosecution, where the defendant is guaranteed a lighter sentence or is allowed to plead guilty to a lesser offense.1 The Supreme Court has held that the government may not structure its system to coerce a guilty plea.2 However, </w:t>
      </w:r>
      <w:r w:rsidRPr="00C773F5">
        <w:rPr>
          <w:rStyle w:val="StyleUnderline"/>
        </w:rPr>
        <w:t xml:space="preserve">the </w:t>
      </w:r>
      <w:r w:rsidRPr="00C773F5">
        <w:rPr>
          <w:rStyle w:val="Emphasis"/>
          <w:highlight w:val="cyan"/>
        </w:rPr>
        <w:t>Court</w:t>
      </w:r>
      <w:r w:rsidRPr="00C773F5">
        <w:rPr>
          <w:rStyle w:val="StyleUnderline"/>
        </w:rPr>
        <w:t xml:space="preserve"> has </w:t>
      </w:r>
      <w:r w:rsidRPr="00C773F5">
        <w:rPr>
          <w:rStyle w:val="Emphasis"/>
          <w:highlight w:val="cyan"/>
        </w:rPr>
        <w:t>upheld</w:t>
      </w:r>
      <w:r w:rsidRPr="00C773F5">
        <w:rPr>
          <w:rStyle w:val="StyleUnderline"/>
          <w:highlight w:val="cyan"/>
        </w:rPr>
        <w:t xml:space="preserve"> guilty pleas</w:t>
      </w:r>
      <w:r w:rsidRPr="00C773F5">
        <w:rPr>
          <w:rStyle w:val="StyleUnderline"/>
        </w:rPr>
        <w:t xml:space="preserve"> that are entered </w:t>
      </w:r>
      <w:r w:rsidRPr="00C773F5">
        <w:rPr>
          <w:rStyle w:val="Emphasis"/>
          <w:highlight w:val="cyan"/>
        </w:rPr>
        <w:t>voluntarily</w:t>
      </w:r>
      <w:r w:rsidRPr="00C773F5">
        <w:rPr>
          <w:rStyle w:val="StyleUnderline"/>
          <w:highlight w:val="cyan"/>
        </w:rPr>
        <w:t xml:space="preserve">, knowingly, and </w:t>
      </w:r>
      <w:r w:rsidRPr="00C773F5">
        <w:rPr>
          <w:rStyle w:val="Emphasis"/>
          <w:highlight w:val="cyan"/>
        </w:rPr>
        <w:t>understandingly</w:t>
      </w:r>
      <w:r w:rsidRPr="00C773F5">
        <w:rPr>
          <w:rStyle w:val="StyleUnderline"/>
        </w:rPr>
        <w:t>,</w:t>
      </w:r>
      <w:r w:rsidRPr="00C773F5">
        <w:rPr>
          <w:sz w:val="16"/>
        </w:rPr>
        <w:t xml:space="preserve"> even if the defendant pled guilty to obtain an advantage.3</w:t>
      </w:r>
    </w:p>
    <w:p w14:paraId="17B46BD5" w14:textId="77777777" w:rsidR="00611767" w:rsidRPr="00C773F5" w:rsidRDefault="00611767" w:rsidP="00611767">
      <w:pPr>
        <w:rPr>
          <w:sz w:val="16"/>
        </w:rPr>
      </w:pPr>
      <w:r w:rsidRPr="00C773F5">
        <w:rPr>
          <w:sz w:val="16"/>
        </w:rPr>
        <w:t xml:space="preserve">The guilty plea and the often concomitant </w:t>
      </w:r>
      <w:r w:rsidRPr="00C773F5">
        <w:rPr>
          <w:rStyle w:val="Emphasis"/>
          <w:highlight w:val="cyan"/>
        </w:rPr>
        <w:t>plea bargain</w:t>
      </w:r>
      <w:r w:rsidRPr="00C773F5">
        <w:rPr>
          <w:sz w:val="16"/>
        </w:rPr>
        <w:t xml:space="preserve"> are </w:t>
      </w:r>
      <w:r w:rsidRPr="00C773F5">
        <w:rPr>
          <w:rStyle w:val="Emphasis"/>
          <w:highlight w:val="cyan"/>
        </w:rPr>
        <w:t>important</w:t>
      </w:r>
      <w:r w:rsidRPr="00C773F5">
        <w:rPr>
          <w:rStyle w:val="StyleUnderline"/>
          <w:highlight w:val="cyan"/>
        </w:rPr>
        <w:t xml:space="preserve"> components of</w:t>
      </w:r>
      <w:r w:rsidRPr="00C773F5">
        <w:rPr>
          <w:rStyle w:val="StyleUnderline"/>
        </w:rPr>
        <w:t xml:space="preserve"> the </w:t>
      </w:r>
      <w:r w:rsidRPr="00C773F5">
        <w:rPr>
          <w:rStyle w:val="Emphasis"/>
          <w:highlight w:val="cyan"/>
        </w:rPr>
        <w:t>c</w:t>
      </w:r>
      <w:r w:rsidRPr="00C773F5">
        <w:rPr>
          <w:rStyle w:val="StyleUnderline"/>
        </w:rPr>
        <w:t xml:space="preserve">riminal </w:t>
      </w:r>
      <w:r w:rsidRPr="00C773F5">
        <w:rPr>
          <w:rStyle w:val="Emphasis"/>
          <w:highlight w:val="cyan"/>
        </w:rPr>
        <w:t>j</w:t>
      </w:r>
      <w:r w:rsidRPr="00C773F5">
        <w:rPr>
          <w:rStyle w:val="StyleUnderline"/>
        </w:rPr>
        <w:t xml:space="preserve">ustice </w:t>
      </w:r>
      <w:r w:rsidRPr="00C773F5">
        <w:rPr>
          <w:rStyle w:val="Emphasis"/>
          <w:highlight w:val="cyan"/>
        </w:rPr>
        <w:t>s</w:t>
      </w:r>
      <w:r w:rsidRPr="00C773F5">
        <w:rPr>
          <w:rStyle w:val="StyleUnderline"/>
        </w:rPr>
        <w:t xml:space="preserve">ystem,4 and it is </w:t>
      </w:r>
      <w:r w:rsidRPr="00C773F5">
        <w:rPr>
          <w:rStyle w:val="Emphasis"/>
          <w:highlight w:val="cyan"/>
        </w:rPr>
        <w:t>permissible</w:t>
      </w:r>
      <w:r w:rsidRPr="00C773F5">
        <w:rPr>
          <w:rStyle w:val="StyleUnderline"/>
          <w:highlight w:val="cyan"/>
        </w:rPr>
        <w:t xml:space="preserve"> for</w:t>
      </w:r>
      <w:r w:rsidRPr="00C773F5">
        <w:rPr>
          <w:rStyle w:val="StyleUnderline"/>
        </w:rPr>
        <w:t xml:space="preserve"> a </w:t>
      </w:r>
      <w:r w:rsidRPr="00C773F5">
        <w:rPr>
          <w:rStyle w:val="StyleUnderline"/>
          <w:highlight w:val="cyan"/>
        </w:rPr>
        <w:t>prosecutor</w:t>
      </w:r>
      <w:r w:rsidRPr="00C773F5">
        <w:rPr>
          <w:rStyle w:val="StyleUnderline"/>
        </w:rPr>
        <w:t xml:space="preserve"> negotiating a plea bargain </w:t>
      </w:r>
      <w:r w:rsidRPr="00C773F5">
        <w:rPr>
          <w:rStyle w:val="StyleUnderline"/>
          <w:highlight w:val="cyan"/>
        </w:rPr>
        <w:t>to require</w:t>
      </w:r>
      <w:r w:rsidRPr="00C773F5">
        <w:rPr>
          <w:rStyle w:val="StyleUnderline"/>
        </w:rPr>
        <w:t xml:space="preserve"> a </w:t>
      </w:r>
      <w:r w:rsidRPr="00C773F5">
        <w:rPr>
          <w:rStyle w:val="Emphasis"/>
          <w:highlight w:val="cyan"/>
        </w:rPr>
        <w:t>defendant</w:t>
      </w:r>
      <w:r w:rsidRPr="00C773F5">
        <w:rPr>
          <w:rStyle w:val="StyleUnderline"/>
        </w:rPr>
        <w:t xml:space="preserve"> to </w:t>
      </w:r>
      <w:r w:rsidRPr="00C773F5">
        <w:rPr>
          <w:rStyle w:val="StyleUnderline"/>
          <w:highlight w:val="cyan"/>
        </w:rPr>
        <w:t>forgo</w:t>
      </w:r>
      <w:r w:rsidRPr="00C773F5">
        <w:rPr>
          <w:rStyle w:val="StyleUnderline"/>
        </w:rPr>
        <w:t xml:space="preserve"> his </w:t>
      </w:r>
      <w:r w:rsidRPr="00C773F5">
        <w:rPr>
          <w:rStyle w:val="Emphasis"/>
          <w:highlight w:val="cyan"/>
        </w:rPr>
        <w:t>right to a trial</w:t>
      </w:r>
      <w:r w:rsidRPr="00C773F5">
        <w:rPr>
          <w:rStyle w:val="StyleUnderline"/>
        </w:rPr>
        <w:t xml:space="preserve"> </w:t>
      </w:r>
      <w:r w:rsidRPr="00C773F5">
        <w:rPr>
          <w:sz w:val="16"/>
        </w:rPr>
        <w:t>in return for escaping additional charges that are likely upon conviction to result in a more severe penalty.5 A defendant who pleads guilty gives up the right to challenge most aspects of the proceeding against him. However, some constitutional challenges may survive a plea if they go to 'the very power of the State’ to prosecute the defendant.6 Moreover, a prosecutor denies due process if he penalizes the assertion of a right or privilege by the defendant by charging more severely or recommending a longer sentence.7</w:t>
      </w:r>
    </w:p>
    <w:p w14:paraId="7F99966D" w14:textId="77777777" w:rsidR="00611767" w:rsidRDefault="00611767" w:rsidP="00611767"/>
    <w:p w14:paraId="422CE1D0" w14:textId="77777777" w:rsidR="00611767" w:rsidRDefault="00611767" w:rsidP="00611767">
      <w:pPr>
        <w:pStyle w:val="Analytic"/>
      </w:pPr>
      <w:r>
        <w:t xml:space="preserve">Coercion is </w:t>
      </w:r>
      <w:r>
        <w:rPr>
          <w:u w:val="single"/>
        </w:rPr>
        <w:t>irrelevant</w:t>
      </w:r>
      <w:r>
        <w:t xml:space="preserve">. Plan fiats </w:t>
      </w:r>
      <w:r>
        <w:rPr>
          <w:u w:val="single"/>
        </w:rPr>
        <w:t>proper</w:t>
      </w:r>
      <w:r>
        <w:t xml:space="preserve"> enforcement of </w:t>
      </w:r>
      <w:r w:rsidRPr="00E60155">
        <w:rPr>
          <w:u w:val="single"/>
        </w:rPr>
        <w:t>plea bargaining</w:t>
      </w:r>
      <w:r>
        <w:t xml:space="preserve"> which includes </w:t>
      </w:r>
      <w:r>
        <w:rPr>
          <w:u w:val="single"/>
        </w:rPr>
        <w:t>proper</w:t>
      </w:r>
      <w:r>
        <w:t xml:space="preserve"> communication with </w:t>
      </w:r>
      <w:r w:rsidRPr="00E60155">
        <w:rPr>
          <w:u w:val="single"/>
        </w:rPr>
        <w:t>defendants</w:t>
      </w:r>
      <w:r>
        <w:t>.</w:t>
      </w:r>
    </w:p>
    <w:p w14:paraId="4EDFB8F6" w14:textId="77777777" w:rsidR="00611767" w:rsidRDefault="00611767" w:rsidP="00611767"/>
    <w:p w14:paraId="77C78B62" w14:textId="77777777" w:rsidR="00611767" w:rsidRPr="00E66E1F" w:rsidRDefault="00611767" w:rsidP="00611767">
      <w:pPr>
        <w:pStyle w:val="Analytic"/>
      </w:pPr>
      <w:r w:rsidRPr="00EA20A5">
        <w:rPr>
          <w:u w:val="single"/>
        </w:rPr>
        <w:t>Thumped</w:t>
      </w:r>
      <w:r>
        <w:t xml:space="preserve">. Plea bargaining has existed for a </w:t>
      </w:r>
      <w:r w:rsidRPr="00EA20A5">
        <w:rPr>
          <w:u w:val="single"/>
        </w:rPr>
        <w:t>century</w:t>
      </w:r>
      <w:r>
        <w:t xml:space="preserve">. Either rule of law is dead </w:t>
      </w:r>
      <w:r>
        <w:rPr>
          <w:u w:val="single"/>
        </w:rPr>
        <w:t>or</w:t>
      </w:r>
      <w:r>
        <w:t xml:space="preserve"> it’s not </w:t>
      </w:r>
      <w:r>
        <w:rPr>
          <w:u w:val="single"/>
        </w:rPr>
        <w:t>important</w:t>
      </w:r>
      <w:r>
        <w:t xml:space="preserve"> enough to change anything.</w:t>
      </w:r>
    </w:p>
    <w:p w14:paraId="3D3B1C86" w14:textId="77777777" w:rsidR="00611767" w:rsidRDefault="00611767" w:rsidP="00611767"/>
    <w:p w14:paraId="1FC20624" w14:textId="77777777" w:rsidR="00611767" w:rsidRPr="00190308" w:rsidRDefault="00611767" w:rsidP="00611767">
      <w:pPr>
        <w:pStyle w:val="Heading4"/>
      </w:pPr>
      <w:r>
        <w:t>Trump kills rule of law.</w:t>
      </w:r>
    </w:p>
    <w:p w14:paraId="7172552A" w14:textId="77777777" w:rsidR="00611767" w:rsidRPr="00000945" w:rsidRDefault="00611767" w:rsidP="00611767">
      <w:proofErr w:type="spellStart"/>
      <w:r w:rsidRPr="00AE136C">
        <w:rPr>
          <w:rStyle w:val="Style13ptBold"/>
        </w:rPr>
        <w:t>Mystal</w:t>
      </w:r>
      <w:proofErr w:type="spellEnd"/>
      <w:r w:rsidRPr="00AE136C">
        <w:rPr>
          <w:rStyle w:val="Style13ptBold"/>
        </w:rPr>
        <w:t xml:space="preserve"> 25</w:t>
      </w:r>
      <w:r w:rsidRPr="00000945">
        <w:t xml:space="preserve"> – Elie, </w:t>
      </w:r>
      <w:r w:rsidRPr="00B04875">
        <w:t>Alfred Knobler Fellow at the Type Media Center</w:t>
      </w:r>
      <w:r>
        <w:t>, 6/30/2025</w:t>
      </w:r>
      <w:r w:rsidRPr="00000945">
        <w:t xml:space="preserve">, "The Rule of Law Is Dead in the US", Nation, </w:t>
      </w:r>
      <w:r w:rsidRPr="00D36D00">
        <w:t>https://www.thenation.com/article/politics/the-rule-of-law-is-dead-in-the-us/</w:t>
      </w:r>
      <w:r>
        <w:t>. TDI</w:t>
      </w:r>
    </w:p>
    <w:p w14:paraId="4A3A0E0A" w14:textId="77777777" w:rsidR="00611767" w:rsidRPr="00C50A9E" w:rsidRDefault="00611767" w:rsidP="00611767">
      <w:pPr>
        <w:rPr>
          <w:sz w:val="14"/>
        </w:rPr>
      </w:pPr>
      <w:r w:rsidRPr="00C50A9E">
        <w:rPr>
          <w:sz w:val="14"/>
        </w:rPr>
        <w:t xml:space="preserve">I did not write an “end of term” Supreme Court review piece this year because… what’s the point? The </w:t>
      </w:r>
      <w:r w:rsidRPr="00AE136C">
        <w:rPr>
          <w:rStyle w:val="StyleUnderline"/>
        </w:rPr>
        <w:t>intellectual exercise of</w:t>
      </w:r>
      <w:r w:rsidRPr="00C50A9E">
        <w:rPr>
          <w:sz w:val="14"/>
        </w:rPr>
        <w:t xml:space="preserve"> parsing </w:t>
      </w:r>
      <w:r w:rsidRPr="00AE136C">
        <w:rPr>
          <w:rStyle w:val="StyleUnderline"/>
        </w:rPr>
        <w:t xml:space="preserve">how the conservative supermajority </w:t>
      </w:r>
      <w:r w:rsidRPr="005F08D0">
        <w:rPr>
          <w:rStyle w:val="Emphasis"/>
        </w:rPr>
        <w:t>bends and breaks legal principles</w:t>
      </w:r>
      <w:r w:rsidRPr="00AE136C">
        <w:rPr>
          <w:rStyle w:val="StyleUnderline"/>
        </w:rPr>
        <w:t xml:space="preserve"> to achieve</w:t>
      </w:r>
      <w:r w:rsidRPr="00C50A9E">
        <w:rPr>
          <w:sz w:val="14"/>
        </w:rPr>
        <w:t xml:space="preserve"> the Republican agenda feels unimportant when plotted against the court’s refusal to apply any legal standards whatsoever to Donald Trump or his administration. Complaining about the Supreme Court’s decisions in this case or that case feels like a guy on the Titanic complaining about the song selection from the band. </w:t>
      </w:r>
    </w:p>
    <w:p w14:paraId="3039711F" w14:textId="77777777" w:rsidR="00611767" w:rsidRPr="00C50A9E" w:rsidRDefault="00611767" w:rsidP="00611767">
      <w:pPr>
        <w:rPr>
          <w:sz w:val="14"/>
        </w:rPr>
      </w:pPr>
      <w:r w:rsidRPr="00C50A9E">
        <w:rPr>
          <w:sz w:val="14"/>
        </w:rPr>
        <w:t xml:space="preserve">The </w:t>
      </w:r>
      <w:r w:rsidRPr="00AE136C">
        <w:rPr>
          <w:rStyle w:val="StyleUnderline"/>
        </w:rPr>
        <w:t xml:space="preserve">rule of law </w:t>
      </w:r>
      <w:r w:rsidRPr="005F08D0">
        <w:rPr>
          <w:rStyle w:val="Emphasis"/>
        </w:rPr>
        <w:t>presupposes</w:t>
      </w:r>
      <w:r w:rsidRPr="00C50A9E">
        <w:rPr>
          <w:sz w:val="14"/>
        </w:rPr>
        <w:t xml:space="preserve"> that </w:t>
      </w:r>
      <w:r w:rsidRPr="00AE136C">
        <w:rPr>
          <w:rStyle w:val="StyleUnderline"/>
        </w:rPr>
        <w:t>there are</w:t>
      </w:r>
      <w:r w:rsidRPr="00C50A9E">
        <w:rPr>
          <w:sz w:val="14"/>
        </w:rPr>
        <w:t xml:space="preserve">, well, </w:t>
      </w:r>
      <w:r w:rsidRPr="005F08D0">
        <w:rPr>
          <w:rStyle w:val="Emphasis"/>
        </w:rPr>
        <w:t>rules</w:t>
      </w:r>
      <w:r w:rsidRPr="00C50A9E">
        <w:rPr>
          <w:sz w:val="14"/>
        </w:rPr>
        <w:t xml:space="preserve">. These </w:t>
      </w:r>
      <w:r w:rsidRPr="00AE136C">
        <w:rPr>
          <w:rStyle w:val="StyleUnderline"/>
        </w:rPr>
        <w:t xml:space="preserve">rules are supposed to provide a consistent, repeatable, </w:t>
      </w:r>
      <w:proofErr w:type="gramStart"/>
      <w:r w:rsidRPr="00AE136C">
        <w:rPr>
          <w:rStyle w:val="StyleUnderline"/>
        </w:rPr>
        <w:t>and,</w:t>
      </w:r>
      <w:proofErr w:type="gramEnd"/>
      <w:r w:rsidRPr="00C50A9E">
        <w:rPr>
          <w:sz w:val="14"/>
        </w:rPr>
        <w:t xml:space="preserve"> most important, </w:t>
      </w:r>
      <w:r w:rsidRPr="00AE136C">
        <w:rPr>
          <w:rStyle w:val="StyleUnderline"/>
        </w:rPr>
        <w:t>knowable set of outcomes</w:t>
      </w:r>
      <w:r w:rsidRPr="005F08D0">
        <w:rPr>
          <w:rStyle w:val="StyleUnderline"/>
        </w:rPr>
        <w:t>. Predictability is the key feature of a functioning rules-based system</w:t>
      </w:r>
      <w:r w:rsidRPr="00C50A9E">
        <w:rPr>
          <w:sz w:val="14"/>
        </w:rPr>
        <w:t xml:space="preserve">, because people </w:t>
      </w:r>
      <w:proofErr w:type="gramStart"/>
      <w:r w:rsidRPr="00C50A9E">
        <w:rPr>
          <w:sz w:val="14"/>
        </w:rPr>
        <w:t>have to</w:t>
      </w:r>
      <w:proofErr w:type="gramEnd"/>
      <w:r w:rsidRPr="00C50A9E">
        <w:rPr>
          <w:sz w:val="14"/>
        </w:rPr>
        <w:t xml:space="preserve"> know the rules—and the consequences of breaking them—before they act. The difference between living under the rule </w:t>
      </w:r>
      <w:proofErr w:type="spellStart"/>
      <w:r w:rsidRPr="00C50A9E">
        <w:rPr>
          <w:sz w:val="14"/>
        </w:rPr>
        <w:t>or</w:t>
      </w:r>
      <w:proofErr w:type="spellEnd"/>
      <w:r w:rsidRPr="00C50A9E">
        <w:rPr>
          <w:sz w:val="14"/>
        </w:rPr>
        <w:t xml:space="preserve"> law and living by the whims of a madman is that the rights, responsibilities, prohibitions, and privileges of your situation do not change radically every time a person in power throws a hissy fit.</w:t>
      </w:r>
    </w:p>
    <w:p w14:paraId="26B583C9" w14:textId="77777777" w:rsidR="00611767" w:rsidRPr="00C50A9E" w:rsidRDefault="00611767" w:rsidP="00611767">
      <w:pPr>
        <w:rPr>
          <w:sz w:val="14"/>
        </w:rPr>
      </w:pPr>
      <w:r w:rsidRPr="00C50A9E">
        <w:rPr>
          <w:sz w:val="14"/>
        </w:rPr>
        <w:t xml:space="preserve">But the Supreme Court has decided that rules and laws do not apply to Trump, and they don’t protect anybody from Trump. That means that </w:t>
      </w:r>
      <w:r w:rsidRPr="00AE136C">
        <w:rPr>
          <w:rStyle w:val="StyleUnderline"/>
        </w:rPr>
        <w:t xml:space="preserve">the </w:t>
      </w:r>
      <w:r w:rsidRPr="003712D3">
        <w:rPr>
          <w:rStyle w:val="Emphasis"/>
          <w:highlight w:val="cyan"/>
        </w:rPr>
        <w:t>rule of law is functionally dead</w:t>
      </w:r>
      <w:r w:rsidRPr="00AE136C">
        <w:rPr>
          <w:rStyle w:val="StyleUnderline"/>
        </w:rPr>
        <w:t xml:space="preserve"> in this country</w:t>
      </w:r>
      <w:r w:rsidRPr="00C50A9E">
        <w:rPr>
          <w:sz w:val="14"/>
        </w:rPr>
        <w:t xml:space="preserve"> (which shouldn’t be entirely surprising, given that this country almost never respects the rule of law in other countries). Nobody can know if the rights they have today will be the rights they have tomorrow. Nobody can know if a thing that is illegal for the government to do to them today will be illegal for the government to do to them tomorrow.</w:t>
      </w:r>
    </w:p>
    <w:p w14:paraId="1C8D817A" w14:textId="77777777" w:rsidR="00611767" w:rsidRPr="00C50A9E" w:rsidRDefault="00611767" w:rsidP="00611767">
      <w:pPr>
        <w:rPr>
          <w:sz w:val="14"/>
        </w:rPr>
      </w:pPr>
      <w:r w:rsidRPr="005F08D0">
        <w:rPr>
          <w:rStyle w:val="StyleUnderline"/>
        </w:rPr>
        <w:t xml:space="preserve">We </w:t>
      </w:r>
      <w:r w:rsidRPr="003712D3">
        <w:rPr>
          <w:rStyle w:val="StyleUnderline"/>
          <w:highlight w:val="cyan"/>
        </w:rPr>
        <w:t>see</w:t>
      </w:r>
      <w:r w:rsidRPr="005F08D0">
        <w:rPr>
          <w:rStyle w:val="StyleUnderline"/>
        </w:rPr>
        <w:t xml:space="preserve"> the truth of this country’s </w:t>
      </w:r>
      <w:r w:rsidRPr="00C50A9E">
        <w:rPr>
          <w:sz w:val="14"/>
        </w:rPr>
        <w:t xml:space="preserve">descent into </w:t>
      </w:r>
      <w:r w:rsidRPr="004216BE">
        <w:rPr>
          <w:rStyle w:val="StyleUnderline"/>
          <w:highlight w:val="cyan"/>
        </w:rPr>
        <w:t>lawlessness every</w:t>
      </w:r>
      <w:r w:rsidRPr="005F08D0">
        <w:rPr>
          <w:rStyle w:val="StyleUnderline"/>
        </w:rPr>
        <w:t xml:space="preserve"> single </w:t>
      </w:r>
      <w:r w:rsidRPr="004216BE">
        <w:rPr>
          <w:rStyle w:val="StyleUnderline"/>
          <w:highlight w:val="cyan"/>
        </w:rPr>
        <w:t>day</w:t>
      </w:r>
      <w:r w:rsidRPr="005F08D0">
        <w:rPr>
          <w:rStyle w:val="StyleUnderline"/>
        </w:rPr>
        <w:t xml:space="preserve">. </w:t>
      </w:r>
      <w:r w:rsidRPr="00C50A9E">
        <w:rPr>
          <w:sz w:val="14"/>
        </w:rPr>
        <w:t>All you have to do is pick up a newspaper, turn on the television, or go to Trump’s social media account. Nearly every “news” story you’ll see falls into one of two categories: Trump did something, or Trump threatens to do something. Nobody can reliably say whether those actions or threats are “legal” because everybody knows (whether they will admit that to you are not) that rules and laws no longer apply to the Trump regime.</w:t>
      </w:r>
    </w:p>
    <w:p w14:paraId="7BACD56C" w14:textId="77777777" w:rsidR="00611767" w:rsidRPr="00C50A9E" w:rsidRDefault="00611767" w:rsidP="00611767">
      <w:pPr>
        <w:rPr>
          <w:sz w:val="14"/>
        </w:rPr>
      </w:pPr>
      <w:r w:rsidRPr="00C50A9E">
        <w:rPr>
          <w:sz w:val="14"/>
        </w:rPr>
        <w:t>That is why following the news feels the way it does right now. Humans like predictability. It’s hardcoded into our species. But Trump can threaten anything, literally anything at all, and nobody can know if he can be stopped. Whether or not Trump’s policies come to fruition is more about how serious Trump is about making that policy happen, not about whether there are any rules or structures in place that will prevent those policies from happening.</w:t>
      </w:r>
    </w:p>
    <w:p w14:paraId="3084819A" w14:textId="77777777" w:rsidR="00611767" w:rsidRPr="00C50A9E" w:rsidRDefault="00611767" w:rsidP="00611767">
      <w:pPr>
        <w:rPr>
          <w:sz w:val="14"/>
        </w:rPr>
      </w:pPr>
      <w:r w:rsidRPr="00C50A9E">
        <w:rPr>
          <w:sz w:val="14"/>
        </w:rPr>
        <w:t xml:space="preserve">I’m a freaking expert on “the law” and I can no longer tell you if the latest thought bubble out of Trump’s mouth is “constitutional.” Anybody who claims they can </w:t>
      </w:r>
      <w:proofErr w:type="gramStart"/>
      <w:r w:rsidRPr="00C50A9E">
        <w:rPr>
          <w:sz w:val="14"/>
        </w:rPr>
        <w:t>is</w:t>
      </w:r>
      <w:proofErr w:type="gramEnd"/>
      <w:r w:rsidRPr="00C50A9E">
        <w:rPr>
          <w:sz w:val="14"/>
        </w:rPr>
        <w:t xml:space="preserve"> straight-up lying to you at this point. I can perhaps tell you how </w:t>
      </w:r>
      <w:r w:rsidRPr="00AE136C">
        <w:rPr>
          <w:rStyle w:val="StyleUnderline"/>
        </w:rPr>
        <w:t xml:space="preserve">the Supreme </w:t>
      </w:r>
      <w:r w:rsidRPr="003712D3">
        <w:rPr>
          <w:rStyle w:val="StyleUnderline"/>
          <w:highlight w:val="cyan"/>
        </w:rPr>
        <w:t>Court</w:t>
      </w:r>
      <w:r w:rsidRPr="00AE136C">
        <w:rPr>
          <w:rStyle w:val="StyleUnderline"/>
        </w:rPr>
        <w:t xml:space="preserve"> will </w:t>
      </w:r>
      <w:r w:rsidRPr="003712D3">
        <w:rPr>
          <w:rStyle w:val="StyleUnderline"/>
          <w:highlight w:val="cyan"/>
        </w:rPr>
        <w:t>make whatever</w:t>
      </w:r>
      <w:r w:rsidRPr="00AE136C">
        <w:rPr>
          <w:rStyle w:val="StyleUnderline"/>
        </w:rPr>
        <w:t xml:space="preserve"> thing </w:t>
      </w:r>
      <w:r w:rsidRPr="003712D3">
        <w:rPr>
          <w:rStyle w:val="StyleUnderline"/>
          <w:highlight w:val="cyan"/>
        </w:rPr>
        <w:t>Trump</w:t>
      </w:r>
      <w:r w:rsidRPr="00AE136C">
        <w:rPr>
          <w:rStyle w:val="StyleUnderline"/>
        </w:rPr>
        <w:t xml:space="preserve"> wants to </w:t>
      </w:r>
      <w:r w:rsidRPr="003712D3">
        <w:rPr>
          <w:rStyle w:val="StyleUnderline"/>
          <w:highlight w:val="cyan"/>
        </w:rPr>
        <w:t>do legal</w:t>
      </w:r>
      <w:r w:rsidRPr="00AE136C">
        <w:rPr>
          <w:rStyle w:val="StyleUnderline"/>
        </w:rPr>
        <w:t>.</w:t>
      </w:r>
      <w:r w:rsidRPr="00C50A9E">
        <w:rPr>
          <w:sz w:val="14"/>
        </w:rPr>
        <w:t xml:space="preserve"> What I can’t tell you is what would happen if the court told Trump </w:t>
      </w:r>
      <w:proofErr w:type="gramStart"/>
      <w:r w:rsidRPr="00C50A9E">
        <w:rPr>
          <w:sz w:val="14"/>
        </w:rPr>
        <w:t>“no.</w:t>
      </w:r>
      <w:proofErr w:type="gramEnd"/>
      <w:r w:rsidRPr="00C50A9E">
        <w:rPr>
          <w:sz w:val="14"/>
        </w:rPr>
        <w:t xml:space="preserve">” Would such a ruling stop him? Would he ignore it? Right now, </w:t>
      </w:r>
      <w:r w:rsidRPr="00AE136C">
        <w:rPr>
          <w:rStyle w:val="StyleUnderline"/>
        </w:rPr>
        <w:t>there just isn’t a lot of evidence that Trump would be stopped by an adverse Supreme Court ruling</w:t>
      </w:r>
      <w:r w:rsidRPr="00C50A9E">
        <w:rPr>
          <w:sz w:val="14"/>
        </w:rPr>
        <w:t xml:space="preserve">. To the contrary, there is a mountain of evidence that </w:t>
      </w:r>
      <w:r w:rsidRPr="00AE136C">
        <w:rPr>
          <w:rStyle w:val="StyleUnderline"/>
        </w:rPr>
        <w:t>Trump would ignore a decision that he didn’t like</w:t>
      </w:r>
      <w:r w:rsidRPr="00C50A9E">
        <w:rPr>
          <w:sz w:val="14"/>
        </w:rPr>
        <w:t xml:space="preserve">: A new study showed that the Trump administration has defied one in three judicial orders. </w:t>
      </w:r>
    </w:p>
    <w:p w14:paraId="666CC40A" w14:textId="77777777" w:rsidR="00611767" w:rsidRPr="005F08D0" w:rsidRDefault="00611767" w:rsidP="00611767">
      <w:pPr>
        <w:rPr>
          <w:rStyle w:val="StyleUnderline"/>
        </w:rPr>
      </w:pPr>
      <w:r w:rsidRPr="00C50A9E">
        <w:rPr>
          <w:sz w:val="14"/>
        </w:rPr>
        <w:t>When it comes to the rule of law, two out of three is indeed very bad. You do not live in a lawful society if the laws apply only two out of three times.</w:t>
      </w:r>
      <w:r w:rsidRPr="005F08D0">
        <w:rPr>
          <w:rStyle w:val="StyleUnderline"/>
        </w:rPr>
        <w:t xml:space="preserve"> A </w:t>
      </w:r>
      <w:r w:rsidRPr="003712D3">
        <w:rPr>
          <w:rStyle w:val="StyleUnderline"/>
          <w:highlight w:val="cyan"/>
        </w:rPr>
        <w:t>rule</w:t>
      </w:r>
      <w:r w:rsidRPr="005F08D0">
        <w:rPr>
          <w:rStyle w:val="StyleUnderline"/>
        </w:rPr>
        <w:t xml:space="preserve"> </w:t>
      </w:r>
      <w:r w:rsidRPr="003712D3">
        <w:rPr>
          <w:rStyle w:val="StyleUnderline"/>
          <w:highlight w:val="cyan"/>
        </w:rPr>
        <w:t>that works</w:t>
      </w:r>
      <w:r w:rsidRPr="005F08D0">
        <w:rPr>
          <w:rStyle w:val="StyleUnderline"/>
        </w:rPr>
        <w:t xml:space="preserve"> only </w:t>
      </w:r>
      <w:r w:rsidRPr="003712D3">
        <w:rPr>
          <w:rStyle w:val="StyleUnderline"/>
          <w:highlight w:val="cyan"/>
        </w:rPr>
        <w:t>66 percent</w:t>
      </w:r>
      <w:r w:rsidRPr="005F08D0">
        <w:rPr>
          <w:rStyle w:val="StyleUnderline"/>
        </w:rPr>
        <w:t xml:space="preserve"> of the time </w:t>
      </w:r>
      <w:r w:rsidRPr="003712D3">
        <w:rPr>
          <w:rStyle w:val="StyleUnderline"/>
          <w:highlight w:val="cyan"/>
        </w:rPr>
        <w:t>is</w:t>
      </w:r>
      <w:r w:rsidRPr="005F08D0">
        <w:rPr>
          <w:rStyle w:val="StyleUnderline"/>
        </w:rPr>
        <w:t xml:space="preserve"> not a law but a </w:t>
      </w:r>
      <w:r w:rsidRPr="003712D3">
        <w:rPr>
          <w:rStyle w:val="StyleUnderline"/>
          <w:highlight w:val="cyan"/>
        </w:rPr>
        <w:t>suggestion</w:t>
      </w:r>
      <w:r w:rsidRPr="00C50A9E">
        <w:rPr>
          <w:sz w:val="14"/>
        </w:rPr>
        <w:t xml:space="preserve">. </w:t>
      </w:r>
      <w:r w:rsidRPr="005F08D0">
        <w:rPr>
          <w:rStyle w:val="StyleUnderline"/>
        </w:rPr>
        <w:t xml:space="preserve">The fact that Trump follows the law sometimes, but not other times, means that laws only matter if Trump thinks they should. </w:t>
      </w:r>
    </w:p>
    <w:p w14:paraId="75A99E54" w14:textId="77777777" w:rsidR="00611767" w:rsidRPr="00C50A9E" w:rsidRDefault="00611767" w:rsidP="00611767">
      <w:pPr>
        <w:rPr>
          <w:sz w:val="14"/>
        </w:rPr>
      </w:pPr>
      <w:r w:rsidRPr="00C50A9E">
        <w:rPr>
          <w:sz w:val="14"/>
        </w:rPr>
        <w:t>I can imagine some people arguing that the fact that the president operates beyond the rule of law does not mean that the rule of law is dead. These people would be wrong: The rule of law exists in opposition to the rule of one man. If the president can change the rules at will and is also not himself subject to consequences for breaking the law, then the rule of law does not functionally exist.</w:t>
      </w:r>
    </w:p>
    <w:p w14:paraId="072BEF89" w14:textId="77777777" w:rsidR="00611767" w:rsidRPr="00C50A9E" w:rsidRDefault="00611767" w:rsidP="00611767">
      <w:pPr>
        <w:rPr>
          <w:sz w:val="14"/>
        </w:rPr>
      </w:pPr>
      <w:r w:rsidRPr="00C50A9E">
        <w:rPr>
          <w:sz w:val="14"/>
        </w:rPr>
        <w:t xml:space="preserve">I am not naïve: I </w:t>
      </w:r>
      <w:proofErr w:type="gramStart"/>
      <w:r w:rsidRPr="00C50A9E">
        <w:rPr>
          <w:sz w:val="14"/>
        </w:rPr>
        <w:t>am well aware that</w:t>
      </w:r>
      <w:proofErr w:type="gramEnd"/>
      <w:r w:rsidRPr="00C50A9E">
        <w:rPr>
          <w:sz w:val="14"/>
        </w:rPr>
        <w:t xml:space="preserve"> </w:t>
      </w:r>
      <w:r w:rsidRPr="00C50A9E">
        <w:rPr>
          <w:rStyle w:val="StyleUnderline"/>
        </w:rPr>
        <w:t xml:space="preserve">the </w:t>
      </w:r>
      <w:r w:rsidRPr="003712D3">
        <w:rPr>
          <w:rStyle w:val="StyleUnderline"/>
          <w:highlight w:val="cyan"/>
        </w:rPr>
        <w:t>rich</w:t>
      </w:r>
      <w:r w:rsidRPr="00C50A9E">
        <w:rPr>
          <w:rStyle w:val="StyleUnderline"/>
        </w:rPr>
        <w:t xml:space="preserve"> and powerful</w:t>
      </w:r>
      <w:r w:rsidRPr="00C50A9E">
        <w:rPr>
          <w:sz w:val="14"/>
        </w:rPr>
        <w:t xml:space="preserve"> generally </w:t>
      </w:r>
      <w:r w:rsidRPr="003712D3">
        <w:rPr>
          <w:rStyle w:val="StyleUnderline"/>
          <w:highlight w:val="cyan"/>
        </w:rPr>
        <w:t>operate outside</w:t>
      </w:r>
      <w:r w:rsidRPr="00C50A9E">
        <w:rPr>
          <w:rStyle w:val="StyleUnderline"/>
        </w:rPr>
        <w:t xml:space="preserve"> the </w:t>
      </w:r>
      <w:r w:rsidRPr="003712D3">
        <w:rPr>
          <w:rStyle w:val="StyleUnderline"/>
          <w:highlight w:val="cyan"/>
        </w:rPr>
        <w:t>rules</w:t>
      </w:r>
      <w:r w:rsidRPr="00C50A9E">
        <w:rPr>
          <w:rStyle w:val="StyleUnderline"/>
        </w:rPr>
        <w:t xml:space="preserve"> and laws as they are applied to most regular people.</w:t>
      </w:r>
      <w:r w:rsidRPr="00C50A9E">
        <w:rPr>
          <w:sz w:val="14"/>
        </w:rPr>
        <w:t xml:space="preserve"> What makes the Trump administration unique (in the American context) is that the lawlessness doesn’t just apply to him personally; it applies to any person, official, or institution he bestows his favor on. Homeland Security Secretary </w:t>
      </w:r>
      <w:r w:rsidRPr="00C50A9E">
        <w:rPr>
          <w:rStyle w:val="StyleUnderline"/>
        </w:rPr>
        <w:t xml:space="preserve">Kirsti Noem operates outside the rule of law </w:t>
      </w:r>
      <w:proofErr w:type="gramStart"/>
      <w:r w:rsidRPr="004216BE">
        <w:rPr>
          <w:rStyle w:val="StyleUnderline"/>
          <w:highlight w:val="cyan"/>
        </w:rPr>
        <w:t>as long as</w:t>
      </w:r>
      <w:proofErr w:type="gramEnd"/>
      <w:r w:rsidRPr="00C50A9E">
        <w:rPr>
          <w:rStyle w:val="StyleUnderline"/>
        </w:rPr>
        <w:t xml:space="preserve"> what she’s doing </w:t>
      </w:r>
      <w:r w:rsidRPr="004216BE">
        <w:rPr>
          <w:rStyle w:val="StyleUnderline"/>
          <w:highlight w:val="cyan"/>
        </w:rPr>
        <w:t>pleases Trump</w:t>
      </w:r>
      <w:r w:rsidRPr="00C50A9E">
        <w:rPr>
          <w:sz w:val="14"/>
        </w:rPr>
        <w:t xml:space="preserve">. Elon </w:t>
      </w:r>
      <w:r w:rsidRPr="00C50A9E">
        <w:rPr>
          <w:rStyle w:val="StyleUnderline"/>
        </w:rPr>
        <w:t>Musk operated outside the rule of law until he displeased Trump.</w:t>
      </w:r>
      <w:r w:rsidRPr="00C50A9E">
        <w:rPr>
          <w:sz w:val="14"/>
        </w:rPr>
        <w:t xml:space="preserve"> </w:t>
      </w:r>
      <w:r w:rsidRPr="004216BE">
        <w:rPr>
          <w:rStyle w:val="StyleUnderline"/>
          <w:highlight w:val="cyan"/>
        </w:rPr>
        <w:t>ICE</w:t>
      </w:r>
      <w:r w:rsidRPr="00C50A9E">
        <w:rPr>
          <w:rStyle w:val="StyleUnderline"/>
        </w:rPr>
        <w:t xml:space="preserve"> seemingly has the power to </w:t>
      </w:r>
      <w:r w:rsidRPr="004216BE">
        <w:rPr>
          <w:rStyle w:val="StyleUnderline"/>
          <w:highlight w:val="cyan"/>
        </w:rPr>
        <w:t>abduct people</w:t>
      </w:r>
      <w:r w:rsidRPr="00C50A9E">
        <w:rPr>
          <w:rStyle w:val="StyleUnderline"/>
        </w:rPr>
        <w:t xml:space="preserve"> and brutalize citizens, noncitizens, and even elected officials that get in their way</w:t>
      </w:r>
      <w:r w:rsidRPr="00C50A9E">
        <w:rPr>
          <w:sz w:val="14"/>
        </w:rPr>
        <w:t xml:space="preserve">. And thanks to the ubiquitous pardons Trump has granted to his cronies and cult followers who attacked the Capitol on January 6, any barbeque-splattered thug in a MAGA hat might also operate beyond the rule of law </w:t>
      </w:r>
      <w:proofErr w:type="gramStart"/>
      <w:r w:rsidRPr="00C50A9E">
        <w:rPr>
          <w:sz w:val="14"/>
        </w:rPr>
        <w:t>as long as</w:t>
      </w:r>
      <w:proofErr w:type="gramEnd"/>
      <w:r w:rsidRPr="00C50A9E">
        <w:rPr>
          <w:sz w:val="14"/>
        </w:rPr>
        <w:t xml:space="preserve"> they’re doing something Trump wants them to do. </w:t>
      </w:r>
    </w:p>
    <w:p w14:paraId="3B91075A" w14:textId="77777777" w:rsidR="00611767" w:rsidRPr="00C50A9E" w:rsidRDefault="00611767" w:rsidP="00611767">
      <w:pPr>
        <w:rPr>
          <w:sz w:val="14"/>
        </w:rPr>
      </w:pPr>
      <w:r w:rsidRPr="00C50A9E">
        <w:rPr>
          <w:sz w:val="14"/>
        </w:rPr>
        <w:t xml:space="preserve">We see this in the news all the time. Is Alina Habba allowed to be the US Attorney for New Jersey? Based on the rule of law, no, of course not. Based on the rule of Trump, who can know? Can RFK Jr. make measles great again? Can Lee Zeldin overturn the Clean Air Act? Can Pete Hegseth orchestrate bombing operations over Signal? Can Sean Duffy run NASA? The answer to all these questions is “maybe?” because </w:t>
      </w:r>
      <w:proofErr w:type="gramStart"/>
      <w:r w:rsidRPr="00C50A9E">
        <w:rPr>
          <w:sz w:val="14"/>
        </w:rPr>
        <w:t>whether or not</w:t>
      </w:r>
      <w:proofErr w:type="gramEnd"/>
      <w:r w:rsidRPr="00C50A9E">
        <w:rPr>
          <w:sz w:val="14"/>
        </w:rPr>
        <w:t xml:space="preserve"> Trump or anybody in his administration can do this or that thing is not based on any rule or law governing that thing. </w:t>
      </w:r>
    </w:p>
    <w:p w14:paraId="45D3E475" w14:textId="77777777" w:rsidR="00611767" w:rsidRPr="00C50A9E" w:rsidRDefault="00611767" w:rsidP="00611767">
      <w:pPr>
        <w:rPr>
          <w:sz w:val="14"/>
        </w:rPr>
      </w:pPr>
      <w:r w:rsidRPr="00C50A9E">
        <w:rPr>
          <w:sz w:val="14"/>
        </w:rPr>
        <w:t>The analogy I’ve often used to explain our current legal system comes from the first Pirates of the Caribbean movie. I’m being entirely serious. There’s a brilliant little scene where Captain Jack Sparrow is trying to explain the law of the high seas to the naïve Will Turner. Sparrow says, “The only rules that really matter are these: what a man can do and what a man can’t do.” He explains that he can kill Turner right there on the spot, but that he can’t bring the ship they’re on into port all by himself. Sparrow’s inability to do what he wants long-term is the only thing constraining him from doing what he wants to do right now.</w:t>
      </w:r>
    </w:p>
    <w:p w14:paraId="6CF03165" w14:textId="77777777" w:rsidR="00611767" w:rsidRPr="00C50A9E" w:rsidRDefault="00611767" w:rsidP="00611767">
      <w:pPr>
        <w:rPr>
          <w:sz w:val="14"/>
        </w:rPr>
      </w:pPr>
      <w:r w:rsidRPr="00C50A9E">
        <w:rPr>
          <w:rStyle w:val="StyleUnderline"/>
        </w:rPr>
        <w:t xml:space="preserve">A </w:t>
      </w:r>
      <w:r w:rsidRPr="003712D3">
        <w:rPr>
          <w:rStyle w:val="Emphasis"/>
          <w:highlight w:val="cyan"/>
        </w:rPr>
        <w:t>pirate ship</w:t>
      </w:r>
      <w:r w:rsidRPr="00C50A9E">
        <w:rPr>
          <w:rStyle w:val="Emphasis"/>
        </w:rPr>
        <w:t xml:space="preserve"> is </w:t>
      </w:r>
      <w:r w:rsidRPr="003712D3">
        <w:rPr>
          <w:rStyle w:val="Emphasis"/>
          <w:highlight w:val="cyan"/>
        </w:rPr>
        <w:t>not</w:t>
      </w:r>
      <w:r w:rsidRPr="00C50A9E">
        <w:rPr>
          <w:rStyle w:val="Emphasis"/>
        </w:rPr>
        <w:t xml:space="preserve"> a </w:t>
      </w:r>
      <w:r w:rsidRPr="003712D3">
        <w:rPr>
          <w:rStyle w:val="Emphasis"/>
          <w:highlight w:val="cyan"/>
        </w:rPr>
        <w:t>democracy</w:t>
      </w:r>
      <w:r w:rsidRPr="00C50A9E">
        <w:rPr>
          <w:rStyle w:val="StyleUnderline"/>
        </w:rPr>
        <w:t>; it is a dictatorship</w:t>
      </w:r>
      <w:r w:rsidRPr="00C50A9E">
        <w:rPr>
          <w:sz w:val="14"/>
        </w:rPr>
        <w:t xml:space="preserve">. </w:t>
      </w:r>
      <w:r w:rsidRPr="00C50A9E">
        <w:rPr>
          <w:rStyle w:val="StyleUnderline"/>
        </w:rPr>
        <w:t xml:space="preserve">So too is the current </w:t>
      </w:r>
      <w:r w:rsidRPr="00C50A9E">
        <w:rPr>
          <w:rStyle w:val="Emphasis"/>
        </w:rPr>
        <w:t>American ship of state</w:t>
      </w:r>
      <w:r w:rsidRPr="00C50A9E">
        <w:rPr>
          <w:sz w:val="14"/>
        </w:rPr>
        <w:t xml:space="preserve">. The only thing constraining what Trump does today is what he wants to do tomorrow. </w:t>
      </w:r>
      <w:r w:rsidRPr="00C50A9E">
        <w:rPr>
          <w:rStyle w:val="StyleUnderline"/>
        </w:rPr>
        <w:t>The only people and institutions allowed to function are the ones Trump needs to help him accomplish his future aims</w:t>
      </w:r>
      <w:r w:rsidRPr="00C50A9E">
        <w:rPr>
          <w:sz w:val="14"/>
        </w:rPr>
        <w:t xml:space="preserve">. And the rules and laws do not exist to limit Trump, his officials, or his supporters; they exist to limit the options of people and forces who oppose Trump. </w:t>
      </w:r>
    </w:p>
    <w:p w14:paraId="55A3E82D" w14:textId="77777777" w:rsidR="00611767" w:rsidRDefault="00611767" w:rsidP="00611767">
      <w:pPr>
        <w:rPr>
          <w:sz w:val="14"/>
        </w:rPr>
      </w:pPr>
      <w:r w:rsidRPr="00C50A9E">
        <w:rPr>
          <w:sz w:val="14"/>
        </w:rPr>
        <w:t xml:space="preserve">Again, if you don’t believe me, just pick up a paper. Point to the thing you are sure Trump is not allowed to </w:t>
      </w:r>
      <w:proofErr w:type="gramStart"/>
      <w:r w:rsidRPr="00C50A9E">
        <w:rPr>
          <w:sz w:val="14"/>
        </w:rPr>
        <w:t>do, and</w:t>
      </w:r>
      <w:proofErr w:type="gramEnd"/>
      <w:r w:rsidRPr="00C50A9E">
        <w:rPr>
          <w:sz w:val="14"/>
        </w:rPr>
        <w:t xml:space="preserve"> tell me who you imagine is going to stop him. You will quickly realize that what we’re pinning our hopes on is not the rule of law. What we’re hoping for is a mutiny.</w:t>
      </w:r>
    </w:p>
    <w:p w14:paraId="0C0EE330" w14:textId="77777777" w:rsidR="00611767" w:rsidRPr="00D03034" w:rsidRDefault="00611767" w:rsidP="00611767">
      <w:pPr>
        <w:pStyle w:val="Heading4"/>
      </w:pPr>
      <w:r>
        <w:t xml:space="preserve">Democracies don’t cause </w:t>
      </w:r>
      <w:r w:rsidRPr="00A214EF">
        <w:rPr>
          <w:u w:val="single"/>
        </w:rPr>
        <w:t>peace</w:t>
      </w:r>
      <w:r>
        <w:t xml:space="preserve">. Studies </w:t>
      </w:r>
      <w:r w:rsidRPr="00026A67">
        <w:rPr>
          <w:u w:val="single"/>
        </w:rPr>
        <w:t>disprove</w:t>
      </w:r>
      <w:r>
        <w:t xml:space="preserve"> their </w:t>
      </w:r>
      <w:r w:rsidRPr="00026A67">
        <w:rPr>
          <w:u w:val="single"/>
        </w:rPr>
        <w:t>internal link</w:t>
      </w:r>
      <w:r>
        <w:t>.</w:t>
      </w:r>
    </w:p>
    <w:p w14:paraId="322E5DF0" w14:textId="77777777" w:rsidR="00611767" w:rsidRPr="00FB0D21" w:rsidRDefault="00611767" w:rsidP="00611767">
      <w:r>
        <w:t xml:space="preserve">Renske </w:t>
      </w:r>
      <w:proofErr w:type="spellStart"/>
      <w:r w:rsidRPr="00FB0D21">
        <w:rPr>
          <w:rStyle w:val="Style13ptBold"/>
        </w:rPr>
        <w:t>Doorenspleet</w:t>
      </w:r>
      <w:proofErr w:type="spellEnd"/>
      <w:r w:rsidRPr="00FB0D21">
        <w:rPr>
          <w:rStyle w:val="Style13ptBold"/>
        </w:rPr>
        <w:t xml:space="preserve"> 19</w:t>
      </w:r>
      <w:r>
        <w:t xml:space="preserve">, Political Science and International Studies Professor at Warwick University, “Democracy and Interstate War,” Chapter 3 of </w:t>
      </w:r>
      <w:r w:rsidRPr="00FB0D21">
        <w:rPr>
          <w:i/>
          <w:iCs/>
        </w:rPr>
        <w:t>Rethinking the Value of Democracy: A Comparative Perspective</w:t>
      </w:r>
      <w:r>
        <w:t>.</w:t>
      </w:r>
    </w:p>
    <w:p w14:paraId="37D68E30" w14:textId="77777777" w:rsidR="00611767" w:rsidRPr="004964AF" w:rsidRDefault="00611767" w:rsidP="00611767">
      <w:pPr>
        <w:rPr>
          <w:sz w:val="16"/>
        </w:rPr>
      </w:pPr>
      <w:r w:rsidRPr="008A51ED">
        <w:rPr>
          <w:sz w:val="16"/>
        </w:rPr>
        <w:t xml:space="preserve">This </w:t>
      </w:r>
      <w:r>
        <w:rPr>
          <w:sz w:val="16"/>
        </w:rPr>
        <w:t>finding</w:t>
      </w:r>
      <w:r w:rsidRPr="008A51ED">
        <w:rPr>
          <w:sz w:val="16"/>
        </w:rPr>
        <w:t xml:space="preserve"> or ‘law’ has not only been recognized by sc</w:t>
      </w:r>
      <w:r w:rsidRPr="004964AF">
        <w:rPr>
          <w:sz w:val="16"/>
        </w:rPr>
        <w:t xml:space="preserve">holars of international </w:t>
      </w:r>
      <w:proofErr w:type="gramStart"/>
      <w:r w:rsidRPr="004964AF">
        <w:rPr>
          <w:sz w:val="16"/>
        </w:rPr>
        <w:t>relations, but</w:t>
      </w:r>
      <w:proofErr w:type="gramEnd"/>
      <w:r w:rsidRPr="004964AF">
        <w:rPr>
          <w:sz w:val="16"/>
        </w:rPr>
        <w:t xml:space="preserve"> also found its way outside academia and has influenced foreign policies to promote peace and democracy, most prominently since the 1990s. However, </w:t>
      </w:r>
      <w:r w:rsidRPr="004964AF">
        <w:rPr>
          <w:rStyle w:val="StyleUnderline"/>
        </w:rPr>
        <w:t>my book will not</w:t>
      </w:r>
      <w:r w:rsidRPr="004964AF">
        <w:rPr>
          <w:sz w:val="16"/>
        </w:rPr>
        <w:t xml:space="preserve"> draw conclusions based on ‘</w:t>
      </w:r>
      <w:r w:rsidRPr="004964AF">
        <w:rPr>
          <w:rStyle w:val="Emphasis"/>
        </w:rPr>
        <w:t>cherry-pick</w:t>
      </w:r>
      <w:r w:rsidRPr="004964AF">
        <w:rPr>
          <w:sz w:val="16"/>
        </w:rPr>
        <w:t xml:space="preserve">ing’ of specific studies showing how peaceful democracies are, but on a systematic overview of studies in this field. Therefore, </w:t>
      </w:r>
      <w:r w:rsidRPr="004964AF">
        <w:rPr>
          <w:rStyle w:val="StyleUnderline"/>
        </w:rPr>
        <w:t xml:space="preserve">this book relies on </w:t>
      </w:r>
      <w:r w:rsidRPr="004964AF">
        <w:rPr>
          <w:rStyle w:val="Emphasis"/>
        </w:rPr>
        <w:t xml:space="preserve">my own </w:t>
      </w:r>
      <w:r w:rsidRPr="00ED5E71">
        <w:rPr>
          <w:rStyle w:val="Emphasis"/>
          <w:highlight w:val="cyan"/>
        </w:rPr>
        <w:t>database</w:t>
      </w:r>
      <w:r w:rsidRPr="00ED5E71">
        <w:rPr>
          <w:rStyle w:val="StyleUnderline"/>
          <w:highlight w:val="cyan"/>
        </w:rPr>
        <w:t xml:space="preserve"> with </w:t>
      </w:r>
      <w:r w:rsidRPr="00ED5E71">
        <w:rPr>
          <w:rStyle w:val="Emphasis"/>
          <w:highlight w:val="cyan"/>
        </w:rPr>
        <w:t>hundreds of</w:t>
      </w:r>
      <w:r w:rsidRPr="004964AF">
        <w:rPr>
          <w:rStyle w:val="Emphasis"/>
        </w:rPr>
        <w:t xml:space="preserve"> different </w:t>
      </w:r>
      <w:r w:rsidRPr="00ED5E71">
        <w:rPr>
          <w:rStyle w:val="Emphasis"/>
          <w:highlight w:val="cyan"/>
        </w:rPr>
        <w:t>studies</w:t>
      </w:r>
      <w:r w:rsidRPr="004964AF">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3D19A4A6" w14:textId="77777777" w:rsidR="00611767" w:rsidRPr="004964AF" w:rsidRDefault="00611767" w:rsidP="00611767">
      <w:pPr>
        <w:rPr>
          <w:sz w:val="16"/>
        </w:rPr>
      </w:pPr>
      <w:r w:rsidRPr="004964AF">
        <w:rPr>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4964AF">
        <w:rPr>
          <w:rStyle w:val="StyleUnderline"/>
        </w:rPr>
        <w:t xml:space="preserve">democracy does </w:t>
      </w:r>
      <w:r w:rsidRPr="004964AF">
        <w:rPr>
          <w:rStyle w:val="Emphasis"/>
        </w:rPr>
        <w:t>not cause peace</w:t>
      </w:r>
      <w:r w:rsidRPr="004964AF">
        <w:rPr>
          <w:sz w:val="16"/>
        </w:rPr>
        <w:t xml:space="preserve">, and why </w:t>
      </w:r>
      <w:r w:rsidRPr="004964AF">
        <w:rPr>
          <w:rStyle w:val="StyleUnderline"/>
        </w:rPr>
        <w:t xml:space="preserve">the </w:t>
      </w:r>
      <w:r w:rsidRPr="00ED5E71">
        <w:rPr>
          <w:rStyle w:val="Emphasis"/>
          <w:highlight w:val="cyan"/>
        </w:rPr>
        <w:t>empirical support</w:t>
      </w:r>
      <w:r w:rsidRPr="004964AF">
        <w:rPr>
          <w:rStyle w:val="StyleUnderline"/>
        </w:rPr>
        <w:t xml:space="preserve"> for</w:t>
      </w:r>
      <w:r w:rsidRPr="004964AF">
        <w:rPr>
          <w:sz w:val="16"/>
        </w:rPr>
        <w:t xml:space="preserve"> the popular idea of </w:t>
      </w:r>
      <w:r w:rsidRPr="004964AF">
        <w:rPr>
          <w:rStyle w:val="StyleUnderline"/>
        </w:rPr>
        <w:t xml:space="preserve">democratic peace </w:t>
      </w:r>
      <w:r w:rsidRPr="00ED5E71">
        <w:rPr>
          <w:rStyle w:val="StyleUnderline"/>
          <w:highlight w:val="cyan"/>
        </w:rPr>
        <w:t xml:space="preserve">is </w:t>
      </w:r>
      <w:r w:rsidRPr="00ED5E71">
        <w:rPr>
          <w:rStyle w:val="Emphasis"/>
          <w:highlight w:val="cyan"/>
        </w:rPr>
        <w:t>quite weak</w:t>
      </w:r>
      <w:r w:rsidRPr="004964AF">
        <w:rPr>
          <w:sz w:val="16"/>
        </w:rPr>
        <w:t xml:space="preserve">: (1) most </w:t>
      </w:r>
      <w:r w:rsidRPr="004964AF">
        <w:rPr>
          <w:rStyle w:val="StyleUnderline"/>
        </w:rPr>
        <w:t xml:space="preserve">studies do </w:t>
      </w:r>
      <w:r w:rsidRPr="00ED5E71">
        <w:rPr>
          <w:rStyle w:val="StyleUnderline"/>
          <w:highlight w:val="cyan"/>
        </w:rPr>
        <w:t>not</w:t>
      </w:r>
      <w:r w:rsidRPr="004964AF">
        <w:rPr>
          <w:rStyle w:val="StyleUnderline"/>
        </w:rPr>
        <w:t xml:space="preserve"> find a </w:t>
      </w:r>
      <w:r w:rsidRPr="00ED5E71">
        <w:rPr>
          <w:rStyle w:val="Emphasis"/>
          <w:highlight w:val="cyan"/>
        </w:rPr>
        <w:t>strong correlation</w:t>
      </w:r>
      <w:r w:rsidRPr="004964AF">
        <w:rPr>
          <w:sz w:val="16"/>
        </w:rPr>
        <w:t xml:space="preserve"> between democracy and interstate war </w:t>
      </w:r>
      <w:r w:rsidRPr="00ED5E71">
        <w:rPr>
          <w:rStyle w:val="StyleUnderline"/>
          <w:highlight w:val="cyan"/>
        </w:rPr>
        <w:t>at</w:t>
      </w:r>
      <w:r w:rsidRPr="004964AF">
        <w:rPr>
          <w:rStyle w:val="StyleUnderline"/>
        </w:rPr>
        <w:t xml:space="preserve"> the </w:t>
      </w:r>
      <w:r w:rsidRPr="00ED5E71">
        <w:rPr>
          <w:rStyle w:val="Emphasis"/>
          <w:highlight w:val="cyan"/>
        </w:rPr>
        <w:t>dyadic level</w:t>
      </w:r>
      <w:r w:rsidRPr="004964AF">
        <w:rPr>
          <w:sz w:val="16"/>
        </w:rPr>
        <w:t xml:space="preserve">, and </w:t>
      </w:r>
      <w:r w:rsidRPr="004964AF">
        <w:rPr>
          <w:rStyle w:val="StyleUnderline"/>
        </w:rPr>
        <w:t xml:space="preserve">they show that there are </w:t>
      </w:r>
      <w:r w:rsidRPr="00ED5E71">
        <w:rPr>
          <w:rStyle w:val="Emphasis"/>
          <w:highlight w:val="cyan"/>
        </w:rPr>
        <w:t>other</w:t>
      </w:r>
      <w:r w:rsidRPr="004964AF">
        <w:rPr>
          <w:rStyle w:val="Emphasis"/>
        </w:rPr>
        <w:t>—more powerful—</w:t>
      </w:r>
      <w:r w:rsidRPr="00ED5E71">
        <w:rPr>
          <w:rStyle w:val="Emphasis"/>
          <w:highlight w:val="cyan"/>
        </w:rPr>
        <w:t>explanations</w:t>
      </w:r>
      <w:r w:rsidRPr="004964AF">
        <w:rPr>
          <w:rStyle w:val="StyleUnderline"/>
        </w:rPr>
        <w:t xml:space="preserve"> for war and peace, or even that the impact of democracy is a </w:t>
      </w:r>
      <w:r w:rsidRPr="004964AF">
        <w:rPr>
          <w:rStyle w:val="Emphasis"/>
        </w:rPr>
        <w:t>spurious one</w:t>
      </w:r>
      <w:r w:rsidRPr="004964AF">
        <w:rPr>
          <w:sz w:val="16"/>
        </w:rPr>
        <w:t xml:space="preserve">, (2) </w:t>
      </w:r>
      <w:r w:rsidRPr="004964AF">
        <w:rPr>
          <w:rStyle w:val="StyleUnderline"/>
        </w:rPr>
        <w:t xml:space="preserve">the </w:t>
      </w:r>
      <w:r w:rsidRPr="004964AF">
        <w:rPr>
          <w:rStyle w:val="Emphasis"/>
        </w:rPr>
        <w:t>theoretical foundation</w:t>
      </w:r>
      <w:r w:rsidRPr="004964AF">
        <w:rPr>
          <w:rStyle w:val="StyleUnderline"/>
        </w:rPr>
        <w:t xml:space="preserve"> of the democratic peace hypothesis is </w:t>
      </w:r>
      <w:r w:rsidRPr="004964AF">
        <w:rPr>
          <w:rStyle w:val="Emphasis"/>
        </w:rPr>
        <w:t>weak</w:t>
      </w:r>
      <w:r w:rsidRPr="004964AF">
        <w:rPr>
          <w:rStyle w:val="StyleUnderline"/>
        </w:rPr>
        <w:t xml:space="preserve">, and the causal mechanisms are </w:t>
      </w:r>
      <w:r w:rsidRPr="004964AF">
        <w:rPr>
          <w:rStyle w:val="Emphasis"/>
        </w:rPr>
        <w:t>unclear</w:t>
      </w:r>
      <w:r w:rsidRPr="004964AF">
        <w:rPr>
          <w:sz w:val="16"/>
        </w:rPr>
        <w:t xml:space="preserve">, (3) </w:t>
      </w:r>
      <w:r w:rsidRPr="004964AF">
        <w:rPr>
          <w:rStyle w:val="StyleUnderline"/>
        </w:rPr>
        <w:t xml:space="preserve">democracies are </w:t>
      </w:r>
      <w:r w:rsidRPr="004964AF">
        <w:rPr>
          <w:rStyle w:val="Emphasis"/>
        </w:rPr>
        <w:t>not necessarily more peaceful</w:t>
      </w:r>
      <w:r w:rsidRPr="004964AF">
        <w:rPr>
          <w:sz w:val="16"/>
        </w:rPr>
        <w:t xml:space="preserve"> in general, </w:t>
      </w:r>
      <w:r w:rsidRPr="004964AF">
        <w:rPr>
          <w:rStyle w:val="StyleUnderline"/>
        </w:rPr>
        <w:t xml:space="preserve">and the evidence for the democratic peace hypothesis at the </w:t>
      </w:r>
      <w:r w:rsidRPr="004964AF">
        <w:rPr>
          <w:rStyle w:val="Emphasis"/>
        </w:rPr>
        <w:t>monadic level</w:t>
      </w:r>
      <w:r w:rsidRPr="004964AF">
        <w:rPr>
          <w:rStyle w:val="StyleUnderline"/>
        </w:rPr>
        <w:t xml:space="preserve"> is inconclusive</w:t>
      </w:r>
      <w:r w:rsidRPr="004964AF">
        <w:rPr>
          <w:sz w:val="16"/>
        </w:rPr>
        <w:t>, and (4) the process of democratization is dangerous and living in a democratizing country means living in a less peaceful country.</w:t>
      </w:r>
    </w:p>
    <w:p w14:paraId="1BCE4CA6" w14:textId="77777777" w:rsidR="00611767" w:rsidRPr="004964AF" w:rsidRDefault="00611767" w:rsidP="00611767">
      <w:pPr>
        <w:rPr>
          <w:sz w:val="16"/>
        </w:rPr>
      </w:pPr>
      <w:r w:rsidRPr="004964AF">
        <w:rPr>
          <w:sz w:val="16"/>
        </w:rPr>
        <w:t xml:space="preserve">In my view, </w:t>
      </w:r>
      <w:r w:rsidRPr="004964AF">
        <w:rPr>
          <w:rStyle w:val="StyleUnderline"/>
        </w:rPr>
        <w:t>it is</w:t>
      </w:r>
      <w:r w:rsidRPr="004964AF">
        <w:rPr>
          <w:sz w:val="16"/>
        </w:rPr>
        <w:t xml:space="preserve"> difficult—if not </w:t>
      </w:r>
      <w:r w:rsidRPr="00221556">
        <w:rPr>
          <w:rStyle w:val="Emphasis"/>
          <w:highlight w:val="cyan"/>
        </w:rPr>
        <w:t>impossible</w:t>
      </w:r>
      <w:r w:rsidRPr="004964AF">
        <w:rPr>
          <w:sz w:val="16"/>
        </w:rPr>
        <w:t>—</w:t>
      </w:r>
      <w:r w:rsidRPr="00221556">
        <w:rPr>
          <w:rStyle w:val="StyleUnderline"/>
          <w:highlight w:val="cyan"/>
        </w:rPr>
        <w:t>to support</w:t>
      </w:r>
      <w:r w:rsidRPr="004964AF">
        <w:rPr>
          <w:rStyle w:val="StyleUnderline"/>
        </w:rPr>
        <w:t xml:space="preserve"> the democratic peace </w:t>
      </w:r>
      <w:r w:rsidRPr="00221556">
        <w:rPr>
          <w:rStyle w:val="StyleUnderline"/>
          <w:highlight w:val="cyan"/>
        </w:rPr>
        <w:t>hypothesis</w:t>
      </w:r>
      <w:r w:rsidRPr="004964AF">
        <w:rPr>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545F35B3" w14:textId="77777777" w:rsidR="00611767" w:rsidRPr="004964AF" w:rsidRDefault="00611767" w:rsidP="00611767">
      <w:pPr>
        <w:rPr>
          <w:sz w:val="16"/>
        </w:rPr>
      </w:pPr>
      <w:r w:rsidRPr="004964AF">
        <w:rPr>
          <w:sz w:val="16"/>
        </w:rPr>
        <w:t>Selection of</w:t>
      </w:r>
      <w:r w:rsidRPr="004964AF">
        <w:rPr>
          <w:rFonts w:ascii="Arial" w:hAnsi="Arial" w:cs="Arial"/>
          <w:sz w:val="16"/>
        </w:rPr>
        <w:t> </w:t>
      </w:r>
      <w:r w:rsidRPr="004964AF">
        <w:rPr>
          <w:sz w:val="16"/>
        </w:rPr>
        <w:t>Articles: Democracy and War</w:t>
      </w:r>
    </w:p>
    <w:p w14:paraId="639BF31C" w14:textId="77777777" w:rsidR="00611767" w:rsidRPr="004964AF" w:rsidRDefault="00611767" w:rsidP="00611767">
      <w:pPr>
        <w:rPr>
          <w:sz w:val="16"/>
        </w:rPr>
      </w:pPr>
      <w:r w:rsidRPr="004964AF">
        <w:rPr>
          <w:sz w:val="16"/>
        </w:rPr>
        <w:t xml:space="preserve">The instrumental value of democracy cannot convincingly be found in democracy’s expected bond with peace. I have come to this conclusion </w:t>
      </w:r>
      <w:proofErr w:type="gramStart"/>
      <w:r w:rsidRPr="004964AF">
        <w:rPr>
          <w:sz w:val="16"/>
        </w:rPr>
        <w:t>on the basis of</w:t>
      </w:r>
      <w:proofErr w:type="gramEnd"/>
      <w:r w:rsidRPr="004964AF">
        <w:rPr>
          <w:sz w:val="16"/>
        </w:rPr>
        <w:t xml:space="preserve"> an analysis of statistical studies, which will be discussed in the rest of this chapter. So how did I select the articles for my database?4</w:t>
      </w:r>
    </w:p>
    <w:p w14:paraId="70CA6644" w14:textId="77777777" w:rsidR="00611767" w:rsidRPr="004964AF" w:rsidRDefault="00611767" w:rsidP="00611767">
      <w:pPr>
        <w:rPr>
          <w:sz w:val="16"/>
        </w:rPr>
      </w:pPr>
      <w:r w:rsidRPr="004964AF">
        <w:rPr>
          <w:sz w:val="16"/>
        </w:rPr>
        <w:t xml:space="preserve">For this chapter and Chapter 4, I selected the articles that focused on war and democracy. Using the online database Web of Science (formerly known as Web of Knowledge), </w:t>
      </w:r>
      <w:r w:rsidRPr="004964AF">
        <w:rPr>
          <w:rStyle w:val="StyleUnderline"/>
        </w:rPr>
        <w:t>I identified</w:t>
      </w:r>
      <w:r w:rsidRPr="004964AF">
        <w:rPr>
          <w:sz w:val="16"/>
        </w:rPr>
        <w:t xml:space="preserve"> a total of almost </w:t>
      </w:r>
      <w:r w:rsidRPr="004964AF">
        <w:rPr>
          <w:rStyle w:val="Emphasis"/>
        </w:rPr>
        <w:t>8000 articles</w:t>
      </w:r>
      <w:r w:rsidRPr="004964AF">
        <w:rPr>
          <w:sz w:val="16"/>
        </w:rPr>
        <w:t xml:space="preserve"> published in the sampled journals until the end of 2015. I </w:t>
      </w:r>
      <w:proofErr w:type="spellStart"/>
      <w:r w:rsidRPr="004964AF">
        <w:rPr>
          <w:sz w:val="16"/>
        </w:rPr>
        <w:t>identifed</w:t>
      </w:r>
      <w:proofErr w:type="spellEnd"/>
      <w:r w:rsidRPr="004964AF">
        <w:rPr>
          <w:sz w:val="16"/>
        </w:rPr>
        <w:t xml:space="preserve"> them by entering ‘</w:t>
      </w:r>
      <w:proofErr w:type="spellStart"/>
      <w:r w:rsidRPr="004964AF">
        <w:rPr>
          <w:sz w:val="16"/>
        </w:rPr>
        <w:t>democr</w:t>
      </w:r>
      <w:proofErr w:type="spellEnd"/>
      <w:r w:rsidRPr="004964AF">
        <w:rPr>
          <w:sz w:val="16"/>
        </w:rPr>
        <w:t xml:space="preserve">*’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w:t>
      </w:r>
      <w:proofErr w:type="spellStart"/>
      <w:r w:rsidRPr="004964AF">
        <w:rPr>
          <w:sz w:val="16"/>
        </w:rPr>
        <w:t>specifc</w:t>
      </w:r>
      <w:proofErr w:type="spellEnd"/>
      <w:r w:rsidRPr="004964AF">
        <w:rPr>
          <w:sz w:val="16"/>
        </w:rPr>
        <w:t xml:space="preserve"> country (e.g. the Democratic Republic of Congo). In addition, I identified them by entering ‘war*’ in the basic search </w:t>
      </w:r>
      <w:proofErr w:type="spellStart"/>
      <w:r w:rsidRPr="004964AF">
        <w:rPr>
          <w:sz w:val="16"/>
        </w:rPr>
        <w:t>feld</w:t>
      </w:r>
      <w:proofErr w:type="spellEnd"/>
      <w:r w:rsidRPr="004964AF">
        <w:rPr>
          <w:sz w:val="16"/>
        </w:rPr>
        <w:t>. The words democracy (</w:t>
      </w:r>
      <w:proofErr w:type="spellStart"/>
      <w:r w:rsidRPr="004964AF">
        <w:rPr>
          <w:sz w:val="16"/>
        </w:rPr>
        <w:t>democr</w:t>
      </w:r>
      <w:proofErr w:type="spellEnd"/>
      <w:r w:rsidRPr="004964AF">
        <w:rPr>
          <w:sz w:val="16"/>
        </w:rPr>
        <w:t>*) and war (war*) need to be mentioned in title and/or abstract—and I also checked for equivalents of ‘war’ like ‘conflict’ and ‘dispute’ and ‘no peace’.5</w:t>
      </w:r>
    </w:p>
    <w:p w14:paraId="1FC22A87" w14:textId="77777777" w:rsidR="00611767" w:rsidRPr="004964AF" w:rsidRDefault="00611767" w:rsidP="00611767">
      <w:pPr>
        <w:rPr>
          <w:sz w:val="16"/>
        </w:rPr>
      </w:pPr>
      <w:r w:rsidRPr="004964AF">
        <w:rPr>
          <w:sz w:val="16"/>
        </w:rPr>
        <w:t xml:space="preserve">As it is not feasible to </w:t>
      </w:r>
      <w:proofErr w:type="spellStart"/>
      <w:r w:rsidRPr="004964AF">
        <w:rPr>
          <w:sz w:val="16"/>
        </w:rPr>
        <w:t>analyse</w:t>
      </w:r>
      <w:proofErr w:type="spellEnd"/>
      <w:r w:rsidRPr="004964AF">
        <w:rPr>
          <w:sz w:val="16"/>
        </w:rPr>
        <w:t xml:space="preserv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w:t>
      </w:r>
      <w:proofErr w:type="gramStart"/>
      <w:r w:rsidRPr="004964AF">
        <w:rPr>
          <w:sz w:val="16"/>
        </w:rPr>
        <w:t>as a consequence</w:t>
      </w:r>
      <w:proofErr w:type="gramEnd"/>
      <w:r w:rsidRPr="004964AF">
        <w:rPr>
          <w:sz w:val="16"/>
        </w:rPr>
        <w:t xml:space="preserve">, this article is part of the database. But </w:t>
      </w:r>
      <w:proofErr w:type="gramStart"/>
      <w:r w:rsidRPr="004964AF">
        <w:rPr>
          <w:sz w:val="16"/>
        </w:rPr>
        <w:t>also</w:t>
      </w:r>
      <w:proofErr w:type="gramEnd"/>
      <w:r w:rsidRPr="004964AF">
        <w:rPr>
          <w:sz w:val="16"/>
        </w:rPr>
        <w:t xml:space="preserve"> articles with a much lower number of citations (such as Barbieri 1996, with 179 citations) are included in my analyses.</w:t>
      </w:r>
    </w:p>
    <w:p w14:paraId="76E63F34" w14:textId="77777777" w:rsidR="00611767" w:rsidRPr="004964AF" w:rsidRDefault="00611767" w:rsidP="00611767">
      <w:pPr>
        <w:rPr>
          <w:sz w:val="16"/>
        </w:rPr>
      </w:pPr>
      <w:r w:rsidRPr="004964AF">
        <w:rPr>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7A1396A3" w14:textId="77777777" w:rsidR="00611767" w:rsidRPr="004964AF" w:rsidRDefault="00611767" w:rsidP="00611767">
      <w:pPr>
        <w:rPr>
          <w:sz w:val="16"/>
        </w:rPr>
      </w:pPr>
      <w:r w:rsidRPr="004964AF">
        <w:rPr>
          <w:sz w:val="16"/>
        </w:rPr>
        <w:t xml:space="preserve">The third method is the most subjective approach of selecting articles, as it is based on the ‘snowballing method’. </w:t>
      </w:r>
      <w:proofErr w:type="gramStart"/>
      <w:r w:rsidRPr="004964AF">
        <w:rPr>
          <w:sz w:val="16"/>
        </w:rPr>
        <w:t>So</w:t>
      </w:r>
      <w:proofErr w:type="gramEnd"/>
      <w:r w:rsidRPr="004964AF">
        <w:rPr>
          <w:sz w:val="16"/>
        </w:rPr>
        <w:t xml:space="preserve">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4964AF">
        <w:rPr>
          <w:rStyle w:val="Emphasis"/>
        </w:rPr>
        <w:t>clearly distinguish</w:t>
      </w:r>
      <w:r w:rsidRPr="004964AF">
        <w:rPr>
          <w:sz w:val="16"/>
        </w:rPr>
        <w:t xml:space="preserve">es </w:t>
      </w:r>
      <w:r w:rsidRPr="004964AF">
        <w:rPr>
          <w:rStyle w:val="StyleUnderline"/>
        </w:rPr>
        <w:t>the</w:t>
      </w:r>
      <w:r w:rsidRPr="004964AF">
        <w:rPr>
          <w:sz w:val="16"/>
        </w:rPr>
        <w:t xml:space="preserve"> determinants of </w:t>
      </w:r>
      <w:r w:rsidRPr="004964AF">
        <w:rPr>
          <w:rStyle w:val="Emphasis"/>
        </w:rPr>
        <w:t>conflict severity</w:t>
      </w:r>
      <w:r w:rsidRPr="004964AF">
        <w:rPr>
          <w:rStyle w:val="StyleUnderline"/>
        </w:rPr>
        <w:t xml:space="preserve"> from</w:t>
      </w:r>
      <w:r w:rsidRPr="004964AF">
        <w:rPr>
          <w:sz w:val="16"/>
        </w:rPr>
        <w:t xml:space="preserve"> those for </w:t>
      </w:r>
      <w:r w:rsidRPr="004964AF">
        <w:rPr>
          <w:rStyle w:val="Emphasis"/>
        </w:rPr>
        <w:t>conflict onset</w:t>
      </w:r>
      <w:r w:rsidRPr="004964AF">
        <w:rPr>
          <w:sz w:val="16"/>
        </w:rPr>
        <w:t xml:space="preserve">, and </w:t>
      </w:r>
      <w:r w:rsidRPr="004964AF">
        <w:rPr>
          <w:rStyle w:val="StyleUnderline"/>
        </w:rPr>
        <w:t xml:space="preserve">those determinants seem to be </w:t>
      </w:r>
      <w:r w:rsidRPr="004964AF">
        <w:rPr>
          <w:rStyle w:val="Emphasis"/>
        </w:rPr>
        <w:t>quite different</w:t>
      </w:r>
      <w:r w:rsidRPr="004964AF">
        <w:rPr>
          <w:sz w:val="16"/>
        </w:rPr>
        <w:t>, which is crucial information for Chapter 4.</w:t>
      </w:r>
    </w:p>
    <w:p w14:paraId="5C86E8DE" w14:textId="77777777" w:rsidR="00611767" w:rsidRPr="004964AF" w:rsidRDefault="00611767" w:rsidP="00611767">
      <w:pPr>
        <w:rPr>
          <w:sz w:val="16"/>
        </w:rPr>
      </w:pPr>
      <w:r w:rsidRPr="004964AF">
        <w:rPr>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3EA07E04" w14:textId="77777777" w:rsidR="00611767" w:rsidRPr="004964AF" w:rsidRDefault="00611767" w:rsidP="00611767">
      <w:pPr>
        <w:rPr>
          <w:sz w:val="16"/>
        </w:rPr>
      </w:pPr>
      <w:r w:rsidRPr="004964AF">
        <w:rPr>
          <w:sz w:val="16"/>
        </w:rPr>
        <w:t>The Democratic Peace Hypothesis, Its Roots and</w:t>
      </w:r>
      <w:r w:rsidRPr="004964AF">
        <w:rPr>
          <w:rFonts w:ascii="Arial" w:hAnsi="Arial" w:cs="Arial"/>
          <w:sz w:val="16"/>
        </w:rPr>
        <w:t> </w:t>
      </w:r>
      <w:r w:rsidRPr="004964AF">
        <w:rPr>
          <w:sz w:val="16"/>
        </w:rPr>
        <w:t>Supporters</w:t>
      </w:r>
    </w:p>
    <w:p w14:paraId="2E0F327A" w14:textId="77777777" w:rsidR="00611767" w:rsidRPr="004964AF" w:rsidRDefault="00611767" w:rsidP="00611767">
      <w:pPr>
        <w:rPr>
          <w:sz w:val="16"/>
        </w:rPr>
      </w:pPr>
      <w:r w:rsidRPr="004964AF">
        <w:rPr>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18102FB0" w14:textId="77777777" w:rsidR="00611767" w:rsidRPr="004964AF" w:rsidRDefault="00611767" w:rsidP="00611767">
      <w:pPr>
        <w:rPr>
          <w:sz w:val="16"/>
        </w:rPr>
      </w:pPr>
      <w:r w:rsidRPr="004964AF">
        <w:rPr>
          <w:sz w:val="16"/>
        </w:rPr>
        <w:t xml:space="preserve">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w:t>
      </w:r>
      <w:proofErr w:type="spellStart"/>
      <w:r w:rsidRPr="004964AF">
        <w:rPr>
          <w:sz w:val="16"/>
        </w:rPr>
        <w:t>neighbour</w:t>
      </w:r>
      <w:proofErr w:type="spellEnd"/>
      <w:r w:rsidRPr="004964AF">
        <w:rPr>
          <w:sz w:val="16"/>
        </w:rPr>
        <w:t>,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400243B6" w14:textId="77777777" w:rsidR="00611767" w:rsidRPr="004964AF" w:rsidRDefault="00611767" w:rsidP="00611767">
      <w:pPr>
        <w:rPr>
          <w:sz w:val="16"/>
        </w:rPr>
      </w:pPr>
      <w:r w:rsidRPr="004964AF">
        <w:rPr>
          <w:sz w:val="16"/>
        </w:rPr>
        <w:t xml:space="preserve">In contrast, the situation is different in constitutional republics, according to Kant. He argued that </w:t>
      </w:r>
      <w:proofErr w:type="gramStart"/>
      <w:r w:rsidRPr="004964AF">
        <w:rPr>
          <w:sz w:val="16"/>
        </w:rPr>
        <w:t>the majority of</w:t>
      </w:r>
      <w:proofErr w:type="gramEnd"/>
      <w:r w:rsidRPr="004964AF">
        <w:rPr>
          <w:sz w:val="16"/>
        </w:rPr>
        <w:t xml:space="preserve"> the people in republics would never vote to go to war, except for pure </w:t>
      </w:r>
      <w:proofErr w:type="spellStart"/>
      <w:r w:rsidRPr="004964AF">
        <w:rPr>
          <w:sz w:val="16"/>
        </w:rPr>
        <w:t>self-defence</w:t>
      </w:r>
      <w:proofErr w:type="spellEnd"/>
      <w:r w:rsidRPr="004964AF">
        <w:rPr>
          <w:sz w:val="16"/>
        </w:rPr>
        <w:t>. Therefore, a world with only republics would be peaceful, since there would be no aggressors. The republican constitution, which requires the consent of the citizens to start a war, gives the positive prospect of perpetual peace.</w:t>
      </w:r>
    </w:p>
    <w:p w14:paraId="31EC6F9D" w14:textId="77777777" w:rsidR="00611767" w:rsidRPr="004964AF" w:rsidRDefault="00611767" w:rsidP="00611767">
      <w:pPr>
        <w:rPr>
          <w:sz w:val="16"/>
        </w:rPr>
      </w:pPr>
      <w:r w:rsidRPr="004964AF">
        <w:rPr>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1C5CC2">
        <w:rPr>
          <w:rStyle w:val="Emphasis"/>
          <w:highlight w:val="cyan"/>
        </w:rPr>
        <w:t>only few scholars</w:t>
      </w:r>
      <w:r w:rsidRPr="004964AF">
        <w:rPr>
          <w:rStyle w:val="StyleUnderline"/>
        </w:rPr>
        <w:t xml:space="preserve"> would </w:t>
      </w:r>
      <w:r w:rsidRPr="001C5CC2">
        <w:rPr>
          <w:rStyle w:val="StyleUnderline"/>
          <w:highlight w:val="cyan"/>
        </w:rPr>
        <w:t>support</w:t>
      </w:r>
      <w:r w:rsidRPr="004964AF">
        <w:rPr>
          <w:sz w:val="16"/>
        </w:rPr>
        <w:t xml:space="preserve"> this approach of </w:t>
      </w:r>
      <w:r w:rsidRPr="004964AF">
        <w:rPr>
          <w:rStyle w:val="StyleUnderline"/>
        </w:rPr>
        <w:t>a ‘</w:t>
      </w:r>
      <w:r w:rsidRPr="004964AF">
        <w:rPr>
          <w:rStyle w:val="Emphasis"/>
        </w:rPr>
        <w:t>monadic democratic peace</w:t>
      </w:r>
      <w:r w:rsidRPr="004964AF">
        <w:rPr>
          <w:rStyle w:val="StyleUnderline"/>
        </w:rPr>
        <w:t>’</w:t>
      </w:r>
      <w:r w:rsidRPr="004964AF">
        <w:rPr>
          <w:sz w:val="16"/>
        </w:rPr>
        <w:t xml:space="preserve">. As will become clear at the end of this chapter, </w:t>
      </w:r>
      <w:r w:rsidRPr="004964AF">
        <w:rPr>
          <w:rStyle w:val="StyleUnderline"/>
        </w:rPr>
        <w:t xml:space="preserve">there is </w:t>
      </w:r>
      <w:r w:rsidRPr="004964AF">
        <w:rPr>
          <w:rStyle w:val="Emphasis"/>
        </w:rPr>
        <w:t>not much evidence</w:t>
      </w:r>
      <w:r w:rsidRPr="004964AF">
        <w:rPr>
          <w:rStyle w:val="StyleUnderline"/>
        </w:rPr>
        <w:t xml:space="preserve"> for the idea that democracies are </w:t>
      </w:r>
      <w:r w:rsidRPr="004964AF">
        <w:rPr>
          <w:rStyle w:val="Emphasis"/>
        </w:rPr>
        <w:t>more peaceful in general</w:t>
      </w:r>
      <w:r w:rsidRPr="004964AF">
        <w:rPr>
          <w:sz w:val="16"/>
        </w:rPr>
        <w:t>.</w:t>
      </w:r>
    </w:p>
    <w:p w14:paraId="5682B359" w14:textId="77777777" w:rsidR="00611767" w:rsidRPr="004964AF" w:rsidRDefault="00611767" w:rsidP="00611767">
      <w:pPr>
        <w:rPr>
          <w:sz w:val="8"/>
          <w:szCs w:val="8"/>
        </w:rPr>
      </w:pPr>
      <w:r w:rsidRPr="004964AF">
        <w:rPr>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w:t>
      </w:r>
      <w:proofErr w:type="gramStart"/>
      <w:r w:rsidRPr="004964AF">
        <w:rPr>
          <w:sz w:val="8"/>
          <w:szCs w:val="8"/>
        </w:rPr>
        <w:t>dyads’</w:t>
      </w:r>
      <w:proofErr w:type="gramEnd"/>
      <w:r w:rsidRPr="004964AF">
        <w:rPr>
          <w:sz w:val="8"/>
          <w:szCs w:val="8"/>
        </w:rPr>
        <w:t xml:space="preserve"> or other pairs of different types of political systems. The sociologist Dean Babst was the first scholar who started to build on Kant’s old idea in the ‘dyadic’ </w:t>
      </w:r>
      <w:proofErr w:type="gramStart"/>
      <w:r w:rsidRPr="004964AF">
        <w:rPr>
          <w:sz w:val="8"/>
          <w:szCs w:val="8"/>
        </w:rPr>
        <w:t>way, and</w:t>
      </w:r>
      <w:proofErr w:type="gramEnd"/>
      <w:r w:rsidRPr="004964AF">
        <w:rPr>
          <w:sz w:val="8"/>
          <w:szCs w:val="8"/>
        </w:rPr>
        <w:t xml:space="preserve">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6F274AF3" w14:textId="77777777" w:rsidR="00611767" w:rsidRPr="004964AF" w:rsidRDefault="00611767" w:rsidP="00611767">
      <w:pPr>
        <w:rPr>
          <w:sz w:val="8"/>
          <w:szCs w:val="8"/>
        </w:rPr>
      </w:pPr>
      <w:r w:rsidRPr="004964AF">
        <w:rPr>
          <w:sz w:val="8"/>
          <w:szCs w:val="8"/>
        </w:rPr>
        <w:t xml:space="preserve">Babst’s work was, for example, not cited by Melvin Small and J. David Singer (1976), and their </w:t>
      </w:r>
      <w:proofErr w:type="spellStart"/>
      <w:r w:rsidRPr="004964AF">
        <w:rPr>
          <w:sz w:val="8"/>
          <w:szCs w:val="8"/>
        </w:rPr>
        <w:t>fndings</w:t>
      </w:r>
      <w:proofErr w:type="spellEnd"/>
      <w:r w:rsidRPr="004964AF">
        <w:rPr>
          <w:sz w:val="8"/>
          <w:szCs w:val="8"/>
        </w:rPr>
        <w:t xml:space="preserve">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w:t>
      </w:r>
      <w:proofErr w:type="spellStart"/>
      <w:r w:rsidRPr="004964AF">
        <w:rPr>
          <w:sz w:val="8"/>
          <w:szCs w:val="8"/>
        </w:rPr>
        <w:t>Confict</w:t>
      </w:r>
      <w:proofErr w:type="spellEnd"/>
      <w:r w:rsidRPr="004964AF">
        <w:rPr>
          <w:sz w:val="8"/>
          <w:szCs w:val="8"/>
        </w:rPr>
        <w:t xml:space="preserve"> and War (1975– 1981). He found clear support for his eleventh (of the 33) propositions about causes and conditions of conflict, which stated that ‘Libertarian systems mutually preclude violence’ (Rummel 1979: 279).</w:t>
      </w:r>
    </w:p>
    <w:p w14:paraId="51734283" w14:textId="77777777" w:rsidR="00611767" w:rsidRPr="004964AF" w:rsidRDefault="00611767" w:rsidP="00611767">
      <w:pPr>
        <w:rPr>
          <w:sz w:val="8"/>
          <w:szCs w:val="8"/>
        </w:rPr>
      </w:pPr>
      <w:r w:rsidRPr="004964AF">
        <w:rPr>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4DCB8D8E" w14:textId="77777777" w:rsidR="00611767" w:rsidRPr="004964AF" w:rsidRDefault="00611767" w:rsidP="00611767">
      <w:pPr>
        <w:rPr>
          <w:sz w:val="8"/>
          <w:szCs w:val="8"/>
        </w:rPr>
      </w:pPr>
      <w:r w:rsidRPr="004964AF">
        <w:rPr>
          <w:sz w:val="8"/>
          <w:szCs w:val="8"/>
        </w:rPr>
        <w:t xml:space="preserve">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w:t>
      </w:r>
      <w:proofErr w:type="gramStart"/>
      <w:r w:rsidRPr="004964AF">
        <w:rPr>
          <w:sz w:val="8"/>
          <w:szCs w:val="8"/>
        </w:rPr>
        <w:t>in order to</w:t>
      </w:r>
      <w:proofErr w:type="gramEnd"/>
      <w:r w:rsidRPr="004964AF">
        <w:rPr>
          <w:sz w:val="8"/>
          <w:szCs w:val="8"/>
        </w:rPr>
        <w:t xml:space="preserve">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w:t>
      </w:r>
      <w:proofErr w:type="spellStart"/>
      <w:r w:rsidRPr="004964AF">
        <w:rPr>
          <w:sz w:val="8"/>
          <w:szCs w:val="8"/>
        </w:rPr>
        <w:t>Gowa</w:t>
      </w:r>
      <w:proofErr w:type="spellEnd"/>
      <w:r w:rsidRPr="004964AF">
        <w:rPr>
          <w:sz w:val="8"/>
          <w:szCs w:val="8"/>
        </w:rPr>
        <w:t xml:space="preserve"> 1999: 109).</w:t>
      </w:r>
    </w:p>
    <w:p w14:paraId="150264FE" w14:textId="77777777" w:rsidR="00611767" w:rsidRPr="004964AF" w:rsidRDefault="00611767" w:rsidP="00611767">
      <w:pPr>
        <w:rPr>
          <w:sz w:val="8"/>
          <w:szCs w:val="8"/>
        </w:rPr>
      </w:pPr>
      <w:r w:rsidRPr="004964AF">
        <w:rPr>
          <w:sz w:val="8"/>
          <w:szCs w:val="8"/>
        </w:rPr>
        <w:t xml:space="preserve">Clinton’s successor, George W. Bush, went one big step further in his faith that democratic peace holds. He argued that efforts to turn Iraq into a democratic country would have positive effects on Iraqi’s </w:t>
      </w:r>
      <w:proofErr w:type="spellStart"/>
      <w:r w:rsidRPr="004964AF">
        <w:rPr>
          <w:sz w:val="8"/>
          <w:szCs w:val="8"/>
        </w:rPr>
        <w:t>neighbours</w:t>
      </w:r>
      <w:proofErr w:type="spellEnd"/>
      <w:r w:rsidRPr="004964AF">
        <w:rPr>
          <w:sz w:val="8"/>
          <w:szCs w:val="8"/>
        </w:rPr>
        <w:t xml:space="preserve">.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w:t>
      </w:r>
      <w:proofErr w:type="gramStart"/>
      <w:r w:rsidRPr="004964AF">
        <w:rPr>
          <w:sz w:val="8"/>
          <w:szCs w:val="8"/>
        </w:rPr>
        <w:t>regime, and</w:t>
      </w:r>
      <w:proofErr w:type="gramEnd"/>
      <w:r w:rsidRPr="004964AF">
        <w:rPr>
          <w:sz w:val="8"/>
          <w:szCs w:val="8"/>
        </w:rPr>
        <w:t xml:space="preserve"> replacing the entire underlying dictatorial system with a democracy.</w:t>
      </w:r>
    </w:p>
    <w:p w14:paraId="17E9270A" w14:textId="77777777" w:rsidR="00611767" w:rsidRPr="004964AF" w:rsidRDefault="00611767" w:rsidP="00611767">
      <w:pPr>
        <w:rPr>
          <w:sz w:val="8"/>
          <w:szCs w:val="8"/>
        </w:rPr>
      </w:pPr>
      <w:r w:rsidRPr="004964AF">
        <w:rPr>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668B580A" w14:textId="77777777" w:rsidR="00611767" w:rsidRPr="004964AF" w:rsidRDefault="00611767" w:rsidP="00611767">
      <w:pPr>
        <w:rPr>
          <w:sz w:val="8"/>
          <w:szCs w:val="8"/>
        </w:rPr>
      </w:pPr>
      <w:r w:rsidRPr="004964AF">
        <w:rPr>
          <w:sz w:val="8"/>
          <w:szCs w:val="8"/>
        </w:rPr>
        <w:t xml:space="preserve">Again, these are just words from speeches and can hence be seen as rhetoric to defend military intervention (cf. Jervis 2003; Kaufmann 2004; Daalder and Lindsay 2005; Owen 2005; </w:t>
      </w:r>
      <w:proofErr w:type="spellStart"/>
      <w:r w:rsidRPr="004964AF">
        <w:rPr>
          <w:sz w:val="8"/>
          <w:szCs w:val="8"/>
        </w:rPr>
        <w:t>Lieberfeld</w:t>
      </w:r>
      <w:proofErr w:type="spellEnd"/>
      <w:r w:rsidRPr="004964AF">
        <w:rPr>
          <w:sz w:val="8"/>
          <w:szCs w:val="8"/>
        </w:rPr>
        <w:t xml:space="preserve">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0ABD5453" w14:textId="77777777" w:rsidR="00611767" w:rsidRPr="004964AF" w:rsidRDefault="00611767" w:rsidP="00611767">
      <w:pPr>
        <w:rPr>
          <w:sz w:val="8"/>
          <w:szCs w:val="8"/>
        </w:rPr>
      </w:pPr>
      <w:r w:rsidRPr="004964AF">
        <w:rPr>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1C589BB8" w14:textId="77777777" w:rsidR="00611767" w:rsidRPr="004964AF" w:rsidRDefault="00611767" w:rsidP="00611767">
      <w:pPr>
        <w:rPr>
          <w:sz w:val="8"/>
          <w:szCs w:val="8"/>
        </w:rPr>
      </w:pPr>
      <w:r w:rsidRPr="004964AF">
        <w:rPr>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0E5A91BA" w14:textId="77777777" w:rsidR="00611767" w:rsidRPr="004964AF" w:rsidRDefault="00611767" w:rsidP="00611767">
      <w:pPr>
        <w:rPr>
          <w:sz w:val="16"/>
        </w:rPr>
      </w:pPr>
      <w:r w:rsidRPr="004964AF">
        <w:rPr>
          <w:sz w:val="16"/>
        </w:rPr>
        <w:t>Caveat 1: It’s Not (Just) Democracy</w:t>
      </w:r>
    </w:p>
    <w:p w14:paraId="439542AB" w14:textId="77777777" w:rsidR="00611767" w:rsidRPr="004964AF" w:rsidRDefault="00611767" w:rsidP="00611767">
      <w:pPr>
        <w:rPr>
          <w:sz w:val="16"/>
        </w:rPr>
      </w:pPr>
      <w:r w:rsidRPr="004964AF">
        <w:rPr>
          <w:sz w:val="16"/>
        </w:rPr>
        <w:t xml:space="preserve">While </w:t>
      </w:r>
      <w:proofErr w:type="spellStart"/>
      <w:r w:rsidRPr="004964AF">
        <w:rPr>
          <w:sz w:val="16"/>
        </w:rPr>
        <w:t>analysing</w:t>
      </w:r>
      <w:proofErr w:type="spellEnd"/>
      <w:r w:rsidRPr="004964AF">
        <w:rPr>
          <w:sz w:val="16"/>
        </w:rPr>
        <w:t xml:space="preserve"> the selected articles, the first remarkable finding is that only a relatively small number of studies have </w:t>
      </w:r>
      <w:proofErr w:type="gramStart"/>
      <w:r w:rsidRPr="004964AF">
        <w:rPr>
          <w:sz w:val="16"/>
        </w:rPr>
        <w:t>actually tested</w:t>
      </w:r>
      <w:proofErr w:type="gramEnd"/>
      <w:r w:rsidRPr="004964AF">
        <w:rPr>
          <w:sz w:val="16"/>
        </w:rPr>
        <w:t xml:space="preserve"> the democratic peace hypothesis. Most of the studies have focused on the mechanisms (see next section, caveat 2</w:t>
      </w:r>
      <w:proofErr w:type="gramStart"/>
      <w:r w:rsidRPr="004964AF">
        <w:rPr>
          <w:sz w:val="16"/>
        </w:rPr>
        <w:t>), and</w:t>
      </w:r>
      <w:proofErr w:type="gramEnd"/>
      <w:r w:rsidRPr="004964AF">
        <w:rPr>
          <w:sz w:val="16"/>
        </w:rPr>
        <w:t xml:space="preserve"> hence seem to assume that there is a correlation between democracy and war. In this way, </w:t>
      </w:r>
      <w:proofErr w:type="gramStart"/>
      <w:r w:rsidRPr="004964AF">
        <w:rPr>
          <w:sz w:val="16"/>
        </w:rPr>
        <w:t>the majority of</w:t>
      </w:r>
      <w:proofErr w:type="gramEnd"/>
      <w:r w:rsidRPr="004964AF">
        <w:rPr>
          <w:sz w:val="16"/>
        </w:rPr>
        <w:t xml:space="preserve"> the studies—often unintentionally—reinforce the idea that democratic peace </w:t>
      </w:r>
      <w:proofErr w:type="gramStart"/>
      <w:r w:rsidRPr="004964AF">
        <w:rPr>
          <w:sz w:val="16"/>
        </w:rPr>
        <w:t>actually exists</w:t>
      </w:r>
      <w:proofErr w:type="gramEnd"/>
      <w:r w:rsidRPr="004964AF">
        <w:rPr>
          <w:sz w:val="16"/>
        </w:rPr>
        <w:t xml:space="preserve"> without testing this proposition. However, </w:t>
      </w:r>
      <w:r w:rsidRPr="004964AF">
        <w:rPr>
          <w:rStyle w:val="Emphasis"/>
        </w:rPr>
        <w:t>no</w:t>
      </w:r>
      <w:r w:rsidRPr="004964AF">
        <w:rPr>
          <w:sz w:val="16"/>
        </w:rPr>
        <w:t xml:space="preserve">ne of the </w:t>
      </w:r>
      <w:r w:rsidRPr="004964AF">
        <w:rPr>
          <w:rStyle w:val="Emphasis"/>
        </w:rPr>
        <w:t>studies</w:t>
      </w:r>
      <w:r w:rsidRPr="004964AF">
        <w:rPr>
          <w:rStyle w:val="StyleUnderline"/>
        </w:rPr>
        <w:t xml:space="preserve"> that </w:t>
      </w:r>
      <w:r w:rsidRPr="004964AF">
        <w:rPr>
          <w:rStyle w:val="Emphasis"/>
        </w:rPr>
        <w:t>directly test</w:t>
      </w:r>
      <w:r w:rsidRPr="004964AF">
        <w:rPr>
          <w:rStyle w:val="StyleUnderline"/>
        </w:rPr>
        <w:t xml:space="preserve"> the democratic peace</w:t>
      </w:r>
      <w:r w:rsidRPr="004964AF">
        <w:rPr>
          <w:sz w:val="16"/>
        </w:rPr>
        <w:t xml:space="preserve"> hypothesis </w:t>
      </w:r>
      <w:r w:rsidRPr="004964AF">
        <w:rPr>
          <w:rStyle w:val="StyleUnderline"/>
        </w:rPr>
        <w:t xml:space="preserve">found </w:t>
      </w:r>
      <w:r w:rsidRPr="004964AF">
        <w:rPr>
          <w:rStyle w:val="Emphasis"/>
        </w:rPr>
        <w:t>strong evidence</w:t>
      </w:r>
      <w:r w:rsidRPr="004964AF">
        <w:rPr>
          <w:rStyle w:val="StyleUnderline"/>
        </w:rPr>
        <w:t xml:space="preserve"> that </w:t>
      </w:r>
      <w:r w:rsidRPr="001C5CC2">
        <w:rPr>
          <w:rStyle w:val="StyleUnderline"/>
          <w:highlight w:val="cyan"/>
        </w:rPr>
        <w:t>democracy</w:t>
      </w:r>
      <w:r w:rsidRPr="004964AF">
        <w:rPr>
          <w:rStyle w:val="StyleUnderline"/>
        </w:rPr>
        <w:t xml:space="preserve"> is the </w:t>
      </w:r>
      <w:r w:rsidRPr="001C5CC2">
        <w:rPr>
          <w:rStyle w:val="Emphasis"/>
          <w:highlight w:val="cyan"/>
        </w:rPr>
        <w:t>most important factor</w:t>
      </w:r>
      <w:r w:rsidRPr="004964AF">
        <w:rPr>
          <w:rStyle w:val="StyleUnderline"/>
        </w:rPr>
        <w:t xml:space="preserve"> when </w:t>
      </w:r>
      <w:r w:rsidRPr="001C5CC2">
        <w:rPr>
          <w:rStyle w:val="StyleUnderline"/>
          <w:highlight w:val="cyan"/>
        </w:rPr>
        <w:t>explaining</w:t>
      </w:r>
      <w:r w:rsidRPr="004964AF">
        <w:rPr>
          <w:rStyle w:val="StyleUnderline"/>
        </w:rPr>
        <w:t xml:space="preserve"> interstate </w:t>
      </w:r>
      <w:r w:rsidRPr="001C5CC2">
        <w:rPr>
          <w:rStyle w:val="StyleUnderline"/>
          <w:highlight w:val="cyan"/>
        </w:rPr>
        <w:t>war</w:t>
      </w:r>
      <w:r w:rsidRPr="004964AF">
        <w:rPr>
          <w:sz w:val="16"/>
        </w:rPr>
        <w:t xml:space="preserve">. All democratic peace studies have controlled for many possible alternative causes of the peace, such as </w:t>
      </w:r>
      <w:r w:rsidRPr="004964AF">
        <w:rPr>
          <w:rStyle w:val="StyleUnderline"/>
        </w:rPr>
        <w:t>economic development and growth, geographic distance and contiguity, power status, alliance ties, militarization and political stability</w:t>
      </w:r>
      <w:r w:rsidRPr="004964AF">
        <w:rPr>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502B7981" w14:textId="77777777" w:rsidR="00611767" w:rsidRPr="004964AF" w:rsidRDefault="00611767" w:rsidP="00611767">
      <w:pPr>
        <w:rPr>
          <w:sz w:val="16"/>
        </w:rPr>
      </w:pPr>
      <w:r w:rsidRPr="004964AF">
        <w:rPr>
          <w:sz w:val="16"/>
        </w:rPr>
        <w:t>First Result: There Is Correlation, but Other Explanations Are Significant Too</w:t>
      </w:r>
    </w:p>
    <w:p w14:paraId="2EE12C78" w14:textId="77777777" w:rsidR="00611767" w:rsidRPr="004964AF" w:rsidRDefault="00611767" w:rsidP="00611767">
      <w:pPr>
        <w:rPr>
          <w:sz w:val="16"/>
        </w:rPr>
      </w:pPr>
      <w:r w:rsidRPr="004964AF">
        <w:rPr>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w:t>
      </w:r>
      <w:proofErr w:type="gramStart"/>
      <w:r w:rsidRPr="004964AF">
        <w:rPr>
          <w:sz w:val="16"/>
        </w:rPr>
        <w:t>in order to</w:t>
      </w:r>
      <w:proofErr w:type="gramEnd"/>
      <w:r w:rsidRPr="004964AF">
        <w:rPr>
          <w:sz w:val="16"/>
        </w:rPr>
        <w:t xml:space="preserve"> test realist arguments. They tested whether the distribution of power determines decisions to use </w:t>
      </w:r>
      <w:proofErr w:type="gramStart"/>
      <w:r w:rsidRPr="004964AF">
        <w:rPr>
          <w:sz w:val="16"/>
        </w:rPr>
        <w:t>force, and</w:t>
      </w:r>
      <w:proofErr w:type="gramEnd"/>
      <w:r w:rsidRPr="004964AF">
        <w:rPr>
          <w:sz w:val="16"/>
        </w:rPr>
        <w:t xml:space="preserve">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D06A11">
        <w:rPr>
          <w:rStyle w:val="StyleUnderline"/>
          <w:highlight w:val="cyan"/>
        </w:rPr>
        <w:t xml:space="preserve">when </w:t>
      </w:r>
      <w:r w:rsidRPr="00D06A11">
        <w:rPr>
          <w:rStyle w:val="Emphasis"/>
          <w:highlight w:val="cyan"/>
        </w:rPr>
        <w:t>other factors</w:t>
      </w:r>
      <w:r w:rsidRPr="004964AF">
        <w:rPr>
          <w:rStyle w:val="StyleUnderline"/>
        </w:rPr>
        <w:t xml:space="preserve"> are </w:t>
      </w:r>
      <w:r w:rsidRPr="00D06A11">
        <w:rPr>
          <w:rStyle w:val="StyleUnderline"/>
          <w:highlight w:val="cyan"/>
        </w:rPr>
        <w:t>included</w:t>
      </w:r>
      <w:r w:rsidRPr="004964AF">
        <w:rPr>
          <w:rStyle w:val="StyleUnderline"/>
        </w:rPr>
        <w:t xml:space="preserve">, the </w:t>
      </w:r>
      <w:r w:rsidRPr="00D06A11">
        <w:rPr>
          <w:rStyle w:val="Emphasis"/>
          <w:highlight w:val="cyan"/>
        </w:rPr>
        <w:t>impact</w:t>
      </w:r>
      <w:r w:rsidRPr="004964AF">
        <w:rPr>
          <w:rStyle w:val="Emphasis"/>
        </w:rPr>
        <w:t xml:space="preserve"> of democracy</w:t>
      </w:r>
      <w:r w:rsidRPr="004964AF">
        <w:rPr>
          <w:rStyle w:val="StyleUnderline"/>
        </w:rPr>
        <w:t xml:space="preserve"> on the likelihood of international crises </w:t>
      </w:r>
      <w:r w:rsidRPr="00D06A11">
        <w:rPr>
          <w:rStyle w:val="StyleUnderline"/>
          <w:highlight w:val="cyan"/>
        </w:rPr>
        <w:t xml:space="preserve">is </w:t>
      </w:r>
      <w:r w:rsidRPr="00D06A11">
        <w:rPr>
          <w:rStyle w:val="Emphasis"/>
          <w:highlight w:val="cyan"/>
        </w:rPr>
        <w:t>even spurious</w:t>
      </w:r>
      <w:r w:rsidRPr="004964AF">
        <w:rPr>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0F73D2EF" w14:textId="77777777" w:rsidR="00611767" w:rsidRPr="004964AF" w:rsidRDefault="00611767" w:rsidP="00611767">
      <w:pPr>
        <w:rPr>
          <w:sz w:val="16"/>
        </w:rPr>
      </w:pPr>
      <w:r w:rsidRPr="004964AF">
        <w:rPr>
          <w:sz w:val="16"/>
        </w:rPr>
        <w:t>Second Result: Initially There Is Correlation, but the Impact of Democracy Is Spurious When Other Explanatory Factors Are Included in the Models</w:t>
      </w:r>
    </w:p>
    <w:p w14:paraId="696FDE68" w14:textId="77777777" w:rsidR="00611767" w:rsidRPr="004964AF" w:rsidRDefault="00611767" w:rsidP="00611767">
      <w:pPr>
        <w:rPr>
          <w:sz w:val="16"/>
        </w:rPr>
      </w:pPr>
      <w:r w:rsidRPr="004964AF">
        <w:rPr>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4964AF">
        <w:rPr>
          <w:rStyle w:val="StyleUnderline"/>
        </w:rPr>
        <w:t>other factors</w:t>
      </w:r>
      <w:r w:rsidRPr="004964AF">
        <w:rPr>
          <w:sz w:val="16"/>
        </w:rPr>
        <w:t xml:space="preserve"> that, </w:t>
      </w:r>
      <w:r w:rsidRPr="004964AF">
        <w:rPr>
          <w:rStyle w:val="StyleUnderline"/>
        </w:rPr>
        <w:t>when accounted for ‘</w:t>
      </w:r>
      <w:r w:rsidRPr="004964AF">
        <w:rPr>
          <w:rStyle w:val="Emphasis"/>
        </w:rPr>
        <w:t>properly’</w:t>
      </w:r>
      <w:r w:rsidRPr="004964AF">
        <w:rPr>
          <w:rStyle w:val="StyleUnderline"/>
        </w:rPr>
        <w:t xml:space="preserve">, </w:t>
      </w:r>
      <w:r w:rsidRPr="004964AF">
        <w:rPr>
          <w:rStyle w:val="Emphasis"/>
        </w:rPr>
        <w:t>eliminated</w:t>
      </w:r>
      <w:r w:rsidRPr="004964AF">
        <w:rPr>
          <w:sz w:val="16"/>
        </w:rPr>
        <w:t xml:space="preserve"> or dramatically reduced </w:t>
      </w:r>
      <w:r w:rsidRPr="004964AF">
        <w:rPr>
          <w:rStyle w:val="StyleUnderline"/>
        </w:rPr>
        <w:t>the statistical significance of shared democracy</w:t>
      </w:r>
      <w:r w:rsidRPr="004964AF">
        <w:rPr>
          <w:sz w:val="16"/>
        </w:rPr>
        <w:t>. Hence, the studies in this second group did not find strong evidence for the democratic peace hypothesis anymore, once other explanatory factors were included in the models.14</w:t>
      </w:r>
    </w:p>
    <w:p w14:paraId="03B435D8" w14:textId="77777777" w:rsidR="00611767" w:rsidRPr="004964AF" w:rsidRDefault="00611767" w:rsidP="00611767">
      <w:pPr>
        <w:rPr>
          <w:sz w:val="16"/>
        </w:rPr>
      </w:pPr>
      <w:r w:rsidRPr="004964AF">
        <w:rPr>
          <w:sz w:val="16"/>
        </w:rPr>
        <w:t xml:space="preserve">One of the most convincing alternative explanations of peace between countries is that </w:t>
      </w:r>
      <w:r w:rsidRPr="004964AF">
        <w:rPr>
          <w:rStyle w:val="StyleUnderline"/>
        </w:rPr>
        <w:t xml:space="preserve">there is </w:t>
      </w:r>
      <w:r w:rsidRPr="001C5CC2">
        <w:rPr>
          <w:rStyle w:val="Emphasis"/>
          <w:highlight w:val="cyan"/>
        </w:rPr>
        <w:t>no democratic peace</w:t>
      </w:r>
      <w:r w:rsidRPr="004964AF">
        <w:rPr>
          <w:rStyle w:val="StyleUnderline"/>
        </w:rPr>
        <w:t xml:space="preserve">, </w:t>
      </w:r>
      <w:r w:rsidRPr="001C5CC2">
        <w:rPr>
          <w:rStyle w:val="StyleUnderline"/>
          <w:highlight w:val="cyan"/>
        </w:rPr>
        <w:t>but</w:t>
      </w:r>
      <w:r w:rsidRPr="004964AF">
        <w:rPr>
          <w:rStyle w:val="StyleUnderline"/>
        </w:rPr>
        <w:t xml:space="preserve"> a </w:t>
      </w:r>
      <w:r w:rsidRPr="001C5CC2">
        <w:rPr>
          <w:rStyle w:val="Emphasis"/>
          <w:highlight w:val="cyan"/>
        </w:rPr>
        <w:t>capitalist peace</w:t>
      </w:r>
      <w:r w:rsidRPr="004964AF">
        <w:rPr>
          <w:rStyle w:val="Emphasis"/>
        </w:rPr>
        <w:t xml:space="preserve"> instead</w:t>
      </w:r>
      <w:r w:rsidRPr="004964AF">
        <w:rPr>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33824ED3" w14:textId="77777777" w:rsidR="00611767" w:rsidRPr="008D7002" w:rsidRDefault="00611767" w:rsidP="00611767">
      <w:pPr>
        <w:rPr>
          <w:sz w:val="16"/>
        </w:rPr>
      </w:pPr>
      <w:r w:rsidRPr="004964AF">
        <w:rPr>
          <w:sz w:val="16"/>
        </w:rPr>
        <w:t>The capitalist peace, or capitalist peace theory, also states that economic development accounts for both democracy and the peace among democratic nations. Economic development is a key factor to explain democracy (</w:t>
      </w:r>
      <w:proofErr w:type="spellStart"/>
      <w:r w:rsidRPr="004964AF">
        <w:rPr>
          <w:sz w:val="16"/>
        </w:rPr>
        <w:t>Lipset</w:t>
      </w:r>
      <w:proofErr w:type="spellEnd"/>
      <w:r w:rsidRPr="004964AF">
        <w:rPr>
          <w:sz w:val="16"/>
        </w:rPr>
        <w:t xml:space="preserve">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4964AF">
        <w:rPr>
          <w:rStyle w:val="StyleUnderline"/>
        </w:rPr>
        <w:t xml:space="preserve">Democratic peace </w:t>
      </w:r>
      <w:r w:rsidRPr="004964AF">
        <w:rPr>
          <w:rStyle w:val="Emphasis"/>
        </w:rPr>
        <w:t>only exists</w:t>
      </w:r>
      <w:r w:rsidRPr="004964AF">
        <w:rPr>
          <w:rStyle w:val="StyleUnderline"/>
        </w:rPr>
        <w:t xml:space="preserve"> when both </w:t>
      </w:r>
      <w:r w:rsidRPr="008D7002">
        <w:rPr>
          <w:rStyle w:val="StyleUnderline"/>
        </w:rPr>
        <w:t xml:space="preserve">democracies have </w:t>
      </w:r>
      <w:r w:rsidRPr="008D7002">
        <w:rPr>
          <w:rStyle w:val="Emphasis"/>
        </w:rPr>
        <w:t>high levels of economic development</w:t>
      </w:r>
      <w:r w:rsidRPr="008D7002">
        <w:rPr>
          <w:sz w:val="16"/>
        </w:rPr>
        <w:t>, when economic development is well above the global median.</w:t>
      </w:r>
    </w:p>
    <w:p w14:paraId="2916C6B3" w14:textId="77777777" w:rsidR="00611767" w:rsidRDefault="00611767" w:rsidP="00611767">
      <w:pPr>
        <w:pStyle w:val="Heading3"/>
      </w:pPr>
      <w:r>
        <w:t>AT: Bessler---2AC</w:t>
      </w:r>
    </w:p>
    <w:p w14:paraId="69D196E5" w14:textId="77777777" w:rsidR="00611767" w:rsidRDefault="00611767" w:rsidP="00611767">
      <w:pPr>
        <w:pStyle w:val="Heading4"/>
        <w:rPr>
          <w:rFonts w:eastAsia="Calibri"/>
        </w:rPr>
      </w:pPr>
      <w:r>
        <w:rPr>
          <w:rFonts w:eastAsia="Calibri"/>
        </w:rPr>
        <w:t xml:space="preserve">Bessler agrees it’s thumped. </w:t>
      </w:r>
      <w:r w:rsidRPr="00CE0641">
        <w:rPr>
          <w:rFonts w:eastAsia="Calibri"/>
          <w:highlight w:val="yellow"/>
        </w:rPr>
        <w:t>Insert</w:t>
      </w:r>
      <w:r>
        <w:rPr>
          <w:rFonts w:eastAsia="Calibri"/>
        </w:rPr>
        <w:t>.</w:t>
      </w:r>
    </w:p>
    <w:p w14:paraId="2896AF2D" w14:textId="77777777" w:rsidR="00611767" w:rsidRPr="00D94ADC" w:rsidRDefault="00611767" w:rsidP="00611767">
      <w:pPr>
        <w:rPr>
          <w:rFonts w:eastAsia="Calibri"/>
          <w:highlight w:val="cyan"/>
          <w:u w:val="single"/>
        </w:rPr>
      </w:pPr>
      <w:r w:rsidRPr="00D94ADC">
        <w:rPr>
          <w:rFonts w:eastAsia="Calibri"/>
          <w:b/>
          <w:bCs/>
          <w:sz w:val="26"/>
        </w:rPr>
        <w:t xml:space="preserve">Bessler ’21 </w:t>
      </w:r>
      <w:r w:rsidRPr="00D94ADC">
        <w:rPr>
          <w:rFonts w:eastAsia="Calibri"/>
        </w:rPr>
        <w:t>[John; 2021; Professor of Law at the University of Baltimore School of Law, Adjunct Professor at the Georgetown University Law Center, J.D. from the Indiana University School of Law, M.ST. from the University of Oxford, M.F.A. from Hamline University, BA from the University of Minnesota; Santa Clara Law Review, “The Rule of Law: A Necessary Pillar of Free and Democratic Societies for Protecting Human Rights,” vol. 61]</w:t>
      </w:r>
    </w:p>
    <w:p w14:paraId="37CB1EF9" w14:textId="77777777" w:rsidR="00611767" w:rsidRPr="00D94ADC" w:rsidRDefault="00611767" w:rsidP="00611767">
      <w:pPr>
        <w:rPr>
          <w:rFonts w:eastAsia="Calibri"/>
          <w:highlight w:val="cyan"/>
          <w:u w:val="single"/>
        </w:rPr>
      </w:pPr>
      <w:r w:rsidRPr="00D94ADC">
        <w:rPr>
          <w:rFonts w:eastAsia="Calibri"/>
          <w:sz w:val="16"/>
        </w:rPr>
        <w:t xml:space="preserve">Like Adams, George Washington - the first President of </w:t>
      </w:r>
      <w:r w:rsidRPr="00D94ADC">
        <w:rPr>
          <w:rFonts w:eastAsia="Calibri"/>
          <w:u w:val="single"/>
        </w:rPr>
        <w:t xml:space="preserve">the </w:t>
      </w:r>
      <w:r w:rsidRPr="00D94ADC">
        <w:rPr>
          <w:rFonts w:eastAsia="Calibri"/>
          <w:b/>
          <w:iCs/>
          <w:highlight w:val="cyan"/>
          <w:u w:val="single"/>
        </w:rPr>
        <w:t>U</w:t>
      </w:r>
      <w:r w:rsidRPr="00D94ADC">
        <w:rPr>
          <w:rFonts w:eastAsia="Calibri"/>
          <w:sz w:val="16"/>
        </w:rPr>
        <w:t xml:space="preserve">nited </w:t>
      </w:r>
      <w:r w:rsidRPr="00D94ADC">
        <w:rPr>
          <w:rFonts w:eastAsia="Calibri"/>
          <w:b/>
          <w:iCs/>
          <w:highlight w:val="cyan"/>
          <w:u w:val="single"/>
        </w:rPr>
        <w:t>S</w:t>
      </w:r>
      <w:r w:rsidRPr="00D94ADC">
        <w:rPr>
          <w:rFonts w:eastAsia="Calibri"/>
          <w:sz w:val="16"/>
        </w:rPr>
        <w:t xml:space="preserve">tates </w:t>
      </w:r>
      <w:r w:rsidRPr="00D94ADC">
        <w:rPr>
          <w:rFonts w:eastAsia="Calibri"/>
          <w:sz w:val="16"/>
          <w:szCs w:val="18"/>
        </w:rPr>
        <w:t xml:space="preserve">- </w:t>
      </w:r>
      <w:r w:rsidRPr="00D94ADC">
        <w:rPr>
          <w:rFonts w:eastAsia="Calibri"/>
          <w:highlight w:val="cyan"/>
          <w:u w:val="single"/>
        </w:rPr>
        <w:t>embraced</w:t>
      </w:r>
      <w:r w:rsidRPr="00D94ADC">
        <w:rPr>
          <w:rFonts w:eastAsia="Calibri"/>
          <w:u w:val="single"/>
        </w:rPr>
        <w:t xml:space="preserve"> the </w:t>
      </w:r>
      <w:r w:rsidRPr="00D94ADC">
        <w:rPr>
          <w:rFonts w:eastAsia="Calibri"/>
          <w:b/>
          <w:iCs/>
          <w:u w:val="single"/>
        </w:rPr>
        <w:t>notion</w:t>
      </w:r>
      <w:r w:rsidRPr="00D94ADC">
        <w:rPr>
          <w:rFonts w:eastAsia="Calibri"/>
          <w:u w:val="single"/>
        </w:rPr>
        <w:t xml:space="preserve"> of a </w:t>
      </w:r>
      <w:r w:rsidRPr="00D94ADC">
        <w:rPr>
          <w:rFonts w:eastAsia="Calibri"/>
          <w:b/>
          <w:iCs/>
          <w:highlight w:val="cyan"/>
          <w:u w:val="single"/>
        </w:rPr>
        <w:t>government of laws</w:t>
      </w:r>
      <w:r w:rsidRPr="00D94ADC">
        <w:rPr>
          <w:rFonts w:eastAsia="Calibri"/>
          <w:sz w:val="16"/>
        </w:rPr>
        <w:t>. In September 1789, not long after the U.S. Constitution's ratification, 147Washington wrote a telling letter to Pennsylvania's legislature. 148"It should be the highest ambition of every American," he wrote, "to extend his views beyond himself, and to bear in mind that his conduct will not only affect himself, his country, and his immediate posterity; but that its influence may be co-extensive with the world, and stamp political happiness or misery on ages yet unborn." To obtain that end, "to establish the government of laws," he observed, "the union of these States is absolutely necessary." As Washington's letter emphasized:</w:t>
      </w:r>
    </w:p>
    <w:p w14:paraId="06701731" w14:textId="77777777" w:rsidR="00611767" w:rsidRPr="00D94ADC" w:rsidRDefault="00611767" w:rsidP="00611767">
      <w:pPr>
        <w:rPr>
          <w:rFonts w:eastAsia="Calibri"/>
          <w:highlight w:val="cyan"/>
          <w:u w:val="single"/>
        </w:rPr>
      </w:pPr>
      <w:r w:rsidRPr="00D94ADC">
        <w:rPr>
          <w:rFonts w:eastAsia="Calibri"/>
          <w:sz w:val="16"/>
        </w:rPr>
        <w:t>In every proceeding, this great, this important object should ever be kept in view; and so long as our measures tend to this; and are marked with the wisdom of a well informed and enlightened people, we may reasonably hope, under the smiles of Heaven, to convince the world that the happiness of nations can be accomplished by pacific revolutions in their political systems, without the destructive intervention of the sword. 149</w:t>
      </w:r>
    </w:p>
    <w:p w14:paraId="15367963" w14:textId="77777777" w:rsidR="00611767" w:rsidRPr="00D94ADC" w:rsidRDefault="00611767" w:rsidP="00611767">
      <w:pPr>
        <w:rPr>
          <w:rFonts w:eastAsia="Calibri"/>
          <w:highlight w:val="cyan"/>
          <w:u w:val="single"/>
        </w:rPr>
      </w:pPr>
      <w:r w:rsidRPr="00D94ADC">
        <w:rPr>
          <w:rFonts w:eastAsia="Calibri"/>
          <w:sz w:val="16"/>
        </w:rPr>
        <w:t xml:space="preserve">Also referring to the government of laws concept in another letter written shortly thereafter to Catharine </w:t>
      </w:r>
      <w:proofErr w:type="spellStart"/>
      <w:r w:rsidRPr="00D94ADC">
        <w:rPr>
          <w:rFonts w:eastAsia="Calibri"/>
          <w:sz w:val="16"/>
        </w:rPr>
        <w:t>Sawbridge</w:t>
      </w:r>
      <w:proofErr w:type="spellEnd"/>
      <w:r w:rsidRPr="00D94ADC">
        <w:rPr>
          <w:rFonts w:eastAsia="Calibri"/>
          <w:sz w:val="16"/>
        </w:rPr>
        <w:t xml:space="preserve"> Macaulay Graham, a prominent English historian known for her eight-volume The History of England from the Accession of James I to the Revolution, 150George Washington - on the Fourth of July in 1793, having just taken the presidential oath of office for a second time a few months earlier - likewise wrote to the residents of Alexandria, Virginia:</w:t>
      </w:r>
    </w:p>
    <w:p w14:paraId="65DB827C" w14:textId="77777777" w:rsidR="00611767" w:rsidRPr="00D94ADC" w:rsidRDefault="00611767" w:rsidP="00611767">
      <w:pPr>
        <w:rPr>
          <w:rFonts w:eastAsia="Calibri"/>
          <w:highlight w:val="cyan"/>
          <w:u w:val="single"/>
        </w:rPr>
      </w:pPr>
      <w:r w:rsidRPr="00D94ADC">
        <w:rPr>
          <w:rFonts w:eastAsia="Calibri"/>
          <w:highlight w:val="cyan"/>
          <w:u w:val="single"/>
        </w:rPr>
        <w:t xml:space="preserve">To </w:t>
      </w:r>
      <w:r w:rsidRPr="00D94ADC">
        <w:rPr>
          <w:rFonts w:eastAsia="Calibri"/>
          <w:b/>
          <w:iCs/>
          <w:highlight w:val="cyan"/>
          <w:u w:val="single"/>
        </w:rPr>
        <w:t>complete</w:t>
      </w:r>
      <w:r w:rsidRPr="00D94ADC">
        <w:rPr>
          <w:rFonts w:eastAsia="Calibri"/>
          <w:u w:val="single"/>
        </w:rPr>
        <w:t xml:space="preserve"> the </w:t>
      </w:r>
      <w:r w:rsidRPr="00D94ADC">
        <w:rPr>
          <w:rFonts w:eastAsia="Calibri"/>
          <w:b/>
          <w:iCs/>
          <w:u w:val="single"/>
        </w:rPr>
        <w:t xml:space="preserve">American </w:t>
      </w:r>
      <w:r w:rsidRPr="00D94ADC">
        <w:rPr>
          <w:rFonts w:eastAsia="Calibri"/>
          <w:b/>
          <w:iCs/>
          <w:highlight w:val="cyan"/>
          <w:u w:val="single"/>
        </w:rPr>
        <w:t>character</w:t>
      </w:r>
      <w:r w:rsidRPr="00D94ADC">
        <w:rPr>
          <w:rFonts w:eastAsia="Calibri"/>
          <w:highlight w:val="cyan"/>
          <w:u w:val="single"/>
        </w:rPr>
        <w:t>, it remains for</w:t>
      </w:r>
      <w:r w:rsidRPr="00D94ADC">
        <w:rPr>
          <w:rFonts w:eastAsia="Calibri"/>
          <w:u w:val="single"/>
        </w:rPr>
        <w:t xml:space="preserve"> the</w:t>
      </w:r>
      <w:r w:rsidRPr="00D94ADC">
        <w:rPr>
          <w:rFonts w:eastAsia="Calibri"/>
          <w:sz w:val="16"/>
        </w:rPr>
        <w:t xml:space="preserve"> citizens of the </w:t>
      </w:r>
      <w:r w:rsidRPr="00D94ADC">
        <w:rPr>
          <w:rFonts w:eastAsia="Calibri"/>
          <w:b/>
          <w:iCs/>
          <w:highlight w:val="cyan"/>
          <w:u w:val="single"/>
        </w:rPr>
        <w:t>U</w:t>
      </w:r>
      <w:r w:rsidRPr="00D94ADC">
        <w:rPr>
          <w:rFonts w:eastAsia="Calibri"/>
          <w:sz w:val="16"/>
        </w:rPr>
        <w:t xml:space="preserve">nited </w:t>
      </w:r>
      <w:r w:rsidRPr="00D94ADC">
        <w:rPr>
          <w:rFonts w:eastAsia="Calibri"/>
          <w:b/>
          <w:iCs/>
          <w:highlight w:val="cyan"/>
          <w:u w:val="single"/>
        </w:rPr>
        <w:t>S</w:t>
      </w:r>
      <w:r w:rsidRPr="00D94ADC">
        <w:rPr>
          <w:rFonts w:eastAsia="Calibri"/>
          <w:sz w:val="16"/>
        </w:rPr>
        <w:t xml:space="preserve">tates </w:t>
      </w:r>
      <w:r w:rsidRPr="00D94ADC">
        <w:rPr>
          <w:rFonts w:eastAsia="Calibri"/>
          <w:highlight w:val="cyan"/>
          <w:u w:val="single"/>
        </w:rPr>
        <w:t xml:space="preserve">to </w:t>
      </w:r>
      <w:r w:rsidRPr="00D94ADC">
        <w:rPr>
          <w:rFonts w:eastAsia="Calibri"/>
          <w:b/>
          <w:iCs/>
          <w:highlight w:val="cyan"/>
          <w:u w:val="single"/>
        </w:rPr>
        <w:t>shew to</w:t>
      </w:r>
      <w:r w:rsidRPr="00D94ADC">
        <w:rPr>
          <w:rFonts w:eastAsia="Calibri"/>
          <w:b/>
          <w:iCs/>
          <w:u w:val="single"/>
        </w:rPr>
        <w:t xml:space="preserve"> the </w:t>
      </w:r>
      <w:r w:rsidRPr="00D94ADC">
        <w:rPr>
          <w:rFonts w:eastAsia="Calibri"/>
          <w:b/>
          <w:iCs/>
          <w:highlight w:val="cyan"/>
          <w:u w:val="single"/>
        </w:rPr>
        <w:t>world</w:t>
      </w:r>
      <w:r w:rsidRPr="00D94ADC">
        <w:rPr>
          <w:rFonts w:eastAsia="Calibri"/>
          <w:highlight w:val="cyan"/>
          <w:u w:val="single"/>
        </w:rPr>
        <w:t>, that the</w:t>
      </w:r>
      <w:r w:rsidRPr="00D94ADC">
        <w:rPr>
          <w:rFonts w:eastAsia="Calibri"/>
          <w:sz w:val="16"/>
        </w:rPr>
        <w:t xml:space="preserve"> reproach heretofore cast on </w:t>
      </w:r>
      <w:r w:rsidRPr="00D94ADC">
        <w:rPr>
          <w:rFonts w:eastAsia="Calibri"/>
          <w:b/>
          <w:iCs/>
          <w:highlight w:val="cyan"/>
          <w:u w:val="single"/>
        </w:rPr>
        <w:t>republic</w:t>
      </w:r>
      <w:r w:rsidRPr="00D94ADC">
        <w:rPr>
          <w:rFonts w:eastAsia="Calibri"/>
          <w:u w:val="single"/>
        </w:rPr>
        <w:t>an Governments</w:t>
      </w:r>
      <w:r w:rsidRPr="00D94ADC">
        <w:rPr>
          <w:rFonts w:eastAsia="Calibri"/>
          <w:sz w:val="16"/>
        </w:rPr>
        <w:t xml:space="preserve"> for their want of stability, is without foundation, when that government </w:t>
      </w:r>
      <w:r w:rsidRPr="00D94ADC">
        <w:rPr>
          <w:rFonts w:eastAsia="Calibri"/>
          <w:highlight w:val="cyan"/>
          <w:u w:val="single"/>
        </w:rPr>
        <w:t>is</w:t>
      </w:r>
      <w:r w:rsidRPr="00D94ADC">
        <w:rPr>
          <w:rFonts w:eastAsia="Calibri"/>
          <w:u w:val="single"/>
        </w:rPr>
        <w:t xml:space="preserve"> the </w:t>
      </w:r>
      <w:r w:rsidRPr="00D94ADC">
        <w:rPr>
          <w:rFonts w:eastAsia="Calibri"/>
          <w:b/>
          <w:iCs/>
          <w:highlight w:val="cyan"/>
          <w:u w:val="single"/>
        </w:rPr>
        <w:t>deliberate</w:t>
      </w:r>
      <w:r w:rsidRPr="00D94ADC">
        <w:rPr>
          <w:rFonts w:eastAsia="Calibri"/>
          <w:b/>
          <w:iCs/>
          <w:u w:val="single"/>
        </w:rPr>
        <w:t xml:space="preserve"> choice</w:t>
      </w:r>
      <w:r w:rsidRPr="00D94ADC">
        <w:rPr>
          <w:rFonts w:eastAsia="Calibri"/>
          <w:sz w:val="16"/>
        </w:rPr>
        <w:t xml:space="preserve"> of an enlightened people. And I am fully persuaded, that every well-wisher to the happiness and prosperity of this country will evince by his conduct that we live under a government of laws </w:t>
      </w:r>
      <w:proofErr w:type="gramStart"/>
      <w:r w:rsidRPr="00D94ADC">
        <w:rPr>
          <w:rFonts w:eastAsia="Calibri"/>
          <w:sz w:val="16"/>
        </w:rPr>
        <w:t>... .</w:t>
      </w:r>
      <w:proofErr w:type="gramEnd"/>
      <w:r w:rsidRPr="00D94ADC">
        <w:rPr>
          <w:rFonts w:eastAsia="Calibri"/>
          <w:sz w:val="16"/>
        </w:rPr>
        <w:t xml:space="preserve"> 151</w:t>
      </w:r>
    </w:p>
    <w:p w14:paraId="3129BFBE" w14:textId="77777777" w:rsidR="00611767" w:rsidRPr="00D94ADC" w:rsidRDefault="00611767" w:rsidP="00611767">
      <w:pPr>
        <w:rPr>
          <w:rFonts w:eastAsia="Calibri"/>
          <w:highlight w:val="cyan"/>
          <w:u w:val="single"/>
        </w:rPr>
      </w:pPr>
      <w:r w:rsidRPr="00D94ADC">
        <w:rPr>
          <w:rFonts w:eastAsia="Calibri"/>
          <w:sz w:val="16"/>
        </w:rPr>
        <w:t>Washington - like other founders - thus had an abiding commitment to the Rule of Law as he understood it, 152though he, too, failed to live up to its promise as he, among other things, kept people enslaved at his Mount Vernon plantation throughout his life. 153In his will, George Washington (1732-1799) - the military leader turned President and statesman - only agreed to emancipate those he held in human bondage upon the death of his wife, Martha Washington (1731-1802). 154</w:t>
      </w:r>
    </w:p>
    <w:p w14:paraId="29AD96B2" w14:textId="77777777" w:rsidR="00611767" w:rsidRPr="00D94ADC" w:rsidRDefault="00611767" w:rsidP="00611767">
      <w:pPr>
        <w:rPr>
          <w:rFonts w:eastAsia="Calibri"/>
          <w:highlight w:val="cyan"/>
          <w:u w:val="single"/>
        </w:rPr>
      </w:pPr>
      <w:r w:rsidRPr="00D94ADC">
        <w:rPr>
          <w:rFonts w:eastAsia="Calibri"/>
          <w:sz w:val="6"/>
          <w:szCs w:val="12"/>
        </w:rPr>
        <w:t>The government-of-laws idea was repeated by other early Americans, 155including Thomas Jefferson, 156John Quincy Adams, 157Alexander Hamilton, 158and the members of the U.S. Supreme Court in Marbury v. Madison. 159John Adams, the idea's most famous proponent in America, himself incorporated the concept into the Massachusetts Constitution of 1780, 160the written instrument 161that is one of the world's oldest, continuously existing constitutions. 162And he, like so many others, 163would continue to speak of a "government of laws" in the years and decades to come. 164The concept would show up in everything from newspaper articles 165to grand jury instructions delivered by U.S. Supreme Court Chief Justice John Jay, 166the second governor of New York, a former U.S. Secretary of Foreign Affairs, and the author of some of The Federalist Papers. 167</w:t>
      </w:r>
    </w:p>
    <w:p w14:paraId="037AE6C3" w14:textId="77777777" w:rsidR="00611767" w:rsidRPr="00D94ADC" w:rsidRDefault="00611767" w:rsidP="00611767">
      <w:pPr>
        <w:rPr>
          <w:rFonts w:eastAsia="Calibri"/>
          <w:highlight w:val="cyan"/>
          <w:u w:val="single"/>
        </w:rPr>
      </w:pPr>
      <w:r w:rsidRPr="00D94ADC">
        <w:rPr>
          <w:rFonts w:eastAsia="Calibri"/>
          <w:sz w:val="6"/>
          <w:szCs w:val="12"/>
        </w:rPr>
        <w:t>The Massachusetts Constitution of 1780 contains a detailed declaration of rights and lays out the framework for the separation of powers between the legislative, executive and judicial branches. Among other things, its declaration of rights recites that "all men are born free and equal, have certain natural, essential, and unalienable rights"; "the people of this commonwealth have the sole and exclusive right of governing themselves as a free, sovereign, and independent State"; "Government is instituted for the common good, for the protection, safety, prosperity, and happiness of the people, and not for the profit, honor, or private interest of any one man, family, or class men"; "all elections ought to be free"; "every individual ... has a right to be protected ... in the enjoyment of his life, liberty, and property, according to standing laws"; "every subject of the commonwealth ought to find a certain remedy, by having recourse to the laws, for all injuries or wrongs which he may receive in his person, property, or character"; "he ought to obtain right and justice freely, and without being obliged to purchase it; completely, and without any denial; promptly, and without delay, conformably to the laws"; and "laws made to punish for actions done before the existence of such laws, and which have not been declared crimes by preceding laws, are unjust, oppressive, and inconsistent with the fundamental principles of a free government." 168Article XXIX of the Massachusetts Constitution of 1780 further declared:</w:t>
      </w:r>
    </w:p>
    <w:p w14:paraId="1CF36DE1" w14:textId="77777777" w:rsidR="00611767" w:rsidRPr="00D94ADC" w:rsidRDefault="00611767" w:rsidP="00611767">
      <w:pPr>
        <w:rPr>
          <w:rFonts w:eastAsia="Calibri"/>
          <w:highlight w:val="cyan"/>
          <w:u w:val="single"/>
        </w:rPr>
      </w:pPr>
      <w:r w:rsidRPr="00D94ADC">
        <w:rPr>
          <w:rFonts w:eastAsia="Calibri"/>
          <w:sz w:val="6"/>
          <w:szCs w:val="12"/>
        </w:rPr>
        <w:t xml:space="preserve">It is essential to the preservation of the rights of every individual, his life, liberty, property, and character, that there be an impartial interpretation of the laws, and administration of justice. It is the right of every citizen to be tried by judges as free, impartial, and independent as </w:t>
      </w:r>
      <w:proofErr w:type="gramStart"/>
      <w:r w:rsidRPr="00D94ADC">
        <w:rPr>
          <w:rFonts w:eastAsia="Calibri"/>
          <w:sz w:val="6"/>
          <w:szCs w:val="12"/>
        </w:rPr>
        <w:t>the</w:t>
      </w:r>
      <w:proofErr w:type="gramEnd"/>
      <w:r w:rsidRPr="00D94ADC">
        <w:rPr>
          <w:rFonts w:eastAsia="Calibri"/>
          <w:sz w:val="6"/>
          <w:szCs w:val="12"/>
        </w:rPr>
        <w:t xml:space="preserve"> lot of humanity will admit. 169</w:t>
      </w:r>
    </w:p>
    <w:p w14:paraId="41CB1C91" w14:textId="77777777" w:rsidR="00611767" w:rsidRPr="00D94ADC" w:rsidRDefault="00611767" w:rsidP="00611767">
      <w:pPr>
        <w:rPr>
          <w:rFonts w:eastAsia="Calibri"/>
          <w:highlight w:val="cyan"/>
          <w:u w:val="single"/>
        </w:rPr>
      </w:pPr>
      <w:r w:rsidRPr="00D94ADC">
        <w:rPr>
          <w:rFonts w:eastAsia="Calibri"/>
          <w:sz w:val="6"/>
          <w:szCs w:val="12"/>
        </w:rPr>
        <w:t>V. From the Enlightenment to Modern Conceptions of the Rule of Law</w:t>
      </w:r>
    </w:p>
    <w:p w14:paraId="2813B9A0" w14:textId="77777777" w:rsidR="00611767" w:rsidRPr="00D94ADC" w:rsidRDefault="00611767" w:rsidP="00611767">
      <w:pPr>
        <w:rPr>
          <w:rFonts w:eastAsia="Calibri"/>
          <w:highlight w:val="cyan"/>
          <w:u w:val="single"/>
        </w:rPr>
      </w:pPr>
      <w:r w:rsidRPr="00D94ADC">
        <w:rPr>
          <w:rFonts w:eastAsia="Calibri"/>
          <w:sz w:val="6"/>
          <w:szCs w:val="12"/>
        </w:rPr>
        <w:t>The Enlightenment - and prominent writers of that era, from Montesquieu and Rousseau to Beccaria and Voltaire to Olympe de Gouges and Mary Wollstonecraft - ushered in a new way of thinking about the Rule of Law and human rights. 170The seventeenth-century's Glorious Revolution of 1688-89, 171in which King James II was forced to abdicate the throne, led to the English Bill of Rights (1689), 172which, in turn, served as a model for the Virginia Declaration of Rights (1776), 173other early American declarations of rights and state constitutions, 174and the U.S. Bill of Rights (1791). 175The revolutionary state constitutions guaranteed a host of individual rights, including in the arenas of public affairs and the criminal law, 176with the U.S. Constitution's Bill of Rights doing the same after its ratification. 177"The American Revolution was creative and significant," Pulitzer Prize-winning historian Gordon Wood has written, "because of the revolutionary state constitutions that preceded the Constitution by more than a decade." 178"Not only did the formation of the new state constitutions in 1776," he observed in 1993, "establish the basic structures of our political institution, their creation also brought forth the primacy conceptions of America's political and constitutional culture that have persisted to the present." 179</w:t>
      </w:r>
    </w:p>
    <w:p w14:paraId="17C4E587" w14:textId="77777777" w:rsidR="00611767" w:rsidRPr="00D94ADC" w:rsidRDefault="00611767" w:rsidP="00611767">
      <w:pPr>
        <w:rPr>
          <w:rFonts w:eastAsia="Calibri"/>
          <w:highlight w:val="cyan"/>
          <w:u w:val="single"/>
        </w:rPr>
      </w:pPr>
      <w:r w:rsidRPr="00D94ADC">
        <w:rPr>
          <w:rFonts w:eastAsia="Calibri"/>
          <w:sz w:val="6"/>
          <w:szCs w:val="12"/>
        </w:rPr>
        <w:t xml:space="preserve">Because they lived more than 200 years ago, Enlightenment-era figures were not necessarily enlightened by modern standards, with </w:t>
      </w:r>
      <w:proofErr w:type="gramStart"/>
      <w:r w:rsidRPr="00D94ADC">
        <w:rPr>
          <w:rFonts w:eastAsia="Calibri"/>
          <w:sz w:val="6"/>
          <w:szCs w:val="12"/>
        </w:rPr>
        <w:t>a number of</w:t>
      </w:r>
      <w:proofErr w:type="gramEnd"/>
      <w:r w:rsidRPr="00D94ADC">
        <w:rPr>
          <w:rFonts w:eastAsia="Calibri"/>
          <w:sz w:val="6"/>
          <w:szCs w:val="12"/>
        </w:rPr>
        <w:t xml:space="preserve"> America's own founders </w:t>
      </w:r>
      <w:proofErr w:type="gramStart"/>
      <w:r w:rsidRPr="00D94ADC">
        <w:rPr>
          <w:rFonts w:eastAsia="Calibri"/>
          <w:sz w:val="6"/>
          <w:szCs w:val="12"/>
        </w:rPr>
        <w:t>actually buying</w:t>
      </w:r>
      <w:proofErr w:type="gramEnd"/>
      <w:r w:rsidRPr="00D94ADC">
        <w:rPr>
          <w:rFonts w:eastAsia="Calibri"/>
          <w:sz w:val="6"/>
          <w:szCs w:val="12"/>
        </w:rPr>
        <w:t xml:space="preserve"> and selling and enslaving human beings throughout their lives, 180a total affront to the modern-day conception of the Rule of Law. 181But Enlightenment thinkers did wrestle, in their own time and in their own ways, with critically important subjects such as how to frame and organize a government to prevent abuses of power - and how to protect individual rights (at least in ways that they, then, thought of human rights and the social compact). The Enlightenment - also known as the Age of Reason - has been variously defined as the eighteenth-century philosophy 182"emphasizing reason and individualism over tradition" 183and "rational scientific inquiry, humanitarian tolerance, and the idea of universal human rights"; 184as "the search for "freedom' and "progress' achieved by a critical use of reason to change man's relationship with himself and society"; 185and as "a period during which superstition and ignorance receded in the face of an evolving body of scientific knowledge that gave order and harmony to a universe that could now be explained in the light of reason and rules." 186America's "Framers and Founders," it has been noted, "were the products of that period, and for many of them science and scientific ways of thinking were defining characteristics." 187</w:t>
      </w:r>
    </w:p>
    <w:p w14:paraId="77A61A92" w14:textId="77777777" w:rsidR="00611767" w:rsidRPr="00D94ADC" w:rsidRDefault="00611767" w:rsidP="00611767">
      <w:pPr>
        <w:rPr>
          <w:rFonts w:eastAsia="Calibri"/>
          <w:highlight w:val="cyan"/>
          <w:u w:val="single"/>
        </w:rPr>
      </w:pPr>
      <w:r w:rsidRPr="00D94ADC">
        <w:rPr>
          <w:rFonts w:eastAsia="Calibri"/>
          <w:sz w:val="6"/>
          <w:szCs w:val="12"/>
        </w:rPr>
        <w:t>The figures of the Enlightenment were oftentimes deeply flawed, even resorting to extreme violence and brutality against enslaved persons. 188Their ideas on topics such as the division of powers and the importance of an independent judiciary, though, continue to shape the modern world. 189James Madison, the Virginia slave owner who played a major role in the drafting of the U.S. Constitution and its Bill of Rights, 190called Montesquieu - the French jurist who protested against torture 191but who nonetheless approved torturous punishments as part of his work within France's civil law system 192- "the oracle who is always consulted and cited" on separation of powers. 193Jean-Jacques Rousseau, the Genevan philosopher, gained much celebrity for writing about the social contract, 194although his conception of equality did not include equal rights for women. 195Beccaria - an aristocrat from Milan who, in his mid-20s, wrote about the dividing line between liberty and tyranny 196and explored the contours and subject of the criminal law - advocated for proportionate punishments, a scale of crimes and punishments, and the abolition of both torture and the death penalty 197even though his publicly offered alternative to executions - "perpetual slavery" 198- is one rightfully shunned by modern-day lawmakers. 199Voltaire, Jefferson, Madison and others championed freedom of expression, religious toleration, and a separation of church and state, 200 but sadly, slavery, overt gender discrimination, other forms of extreme prejudice, and virulent anti-Semitism stubbornly persisted. 201</w:t>
      </w:r>
    </w:p>
    <w:p w14:paraId="3A564B86" w14:textId="77777777" w:rsidR="00611767" w:rsidRPr="00D94ADC" w:rsidRDefault="00611767" w:rsidP="00611767">
      <w:pPr>
        <w:rPr>
          <w:rFonts w:eastAsia="Calibri"/>
          <w:highlight w:val="cyan"/>
          <w:u w:val="single"/>
        </w:rPr>
      </w:pPr>
      <w:r w:rsidRPr="00D94ADC">
        <w:rPr>
          <w:rFonts w:eastAsia="Calibri"/>
          <w:sz w:val="6"/>
          <w:szCs w:val="12"/>
        </w:rPr>
        <w:t xml:space="preserve">At a time when women were systematically denied the right to vote and to participate in public life (e.g., as lawyers, judges or jurors), 202Mary Wollstonecraft - a talented English writer whose second daughter, the novelist Mary Shelley, famously wrote Frankenstein (1818) - called for the education of women and gender equality in A Vindication of the Rights of Woman (1792). 203Her French counterpart, Olympe de Gouges - a playwright executed by guillotine in 1793 during the French Revolution's Reign of Terror 204- published her own Declaration of the Rights of Woman and the Female Citizen (1791) shortly after France's National Constituent Assembly issued its Declaration of the Rights of Man and the Citizen (1789). 205"By moving from the masculine language of the "rights of men' to a specifically feminine pronoun," historian Eileen Hunt Botting writes, "Wollstonecraft underscored the special and urgent need for civic recognition of women's human rights, especially to education." "Using a similar rhetorical technique," Botting observes, "de </w:t>
      </w:r>
      <w:proofErr w:type="spellStart"/>
      <w:r w:rsidRPr="00D94ADC">
        <w:rPr>
          <w:rFonts w:eastAsia="Calibri"/>
          <w:sz w:val="6"/>
          <w:szCs w:val="12"/>
        </w:rPr>
        <w:t>Gouges's</w:t>
      </w:r>
      <w:proofErr w:type="spellEnd"/>
      <w:r w:rsidRPr="00D94ADC">
        <w:rPr>
          <w:rFonts w:eastAsia="Calibri"/>
          <w:sz w:val="6"/>
          <w:szCs w:val="12"/>
        </w:rPr>
        <w:t xml:space="preserve"> 1791 Parisian pamphlet "Declaration of the Rights of Woman and Citizen' uncovered the patriarchal bias of the 1789 Declaration, by rewriting the list of French republican rights with the female sex included." 206</w:t>
      </w:r>
    </w:p>
    <w:p w14:paraId="1B9C3085" w14:textId="77777777" w:rsidR="00611767" w:rsidRPr="00D94ADC" w:rsidRDefault="00611767" w:rsidP="00611767">
      <w:pPr>
        <w:rPr>
          <w:rFonts w:eastAsia="Calibri"/>
          <w:highlight w:val="cyan"/>
          <w:u w:val="single"/>
        </w:rPr>
      </w:pPr>
      <w:r w:rsidRPr="00D94ADC">
        <w:rPr>
          <w:rFonts w:eastAsia="Calibri"/>
          <w:sz w:val="6"/>
          <w:szCs w:val="12"/>
        </w:rPr>
        <w:t xml:space="preserve">Words, with all their nuance of meaning, played a critical role in eighteenth-century debates and political discourse. 207During the Enlightenment, the law's language, as expressed in bills of rights, constitutions and legal codes, came to be seen as an indispensable tool for protecting people's natural and human rights. 208Clarity in drafting constitutions and laws came to be highly valued, 209with lawmakers insisting - in what has come to be known as the principle of legality 210- </w:t>
      </w:r>
      <w:proofErr w:type="gramStart"/>
      <w:r w:rsidRPr="00D94ADC">
        <w:rPr>
          <w:rFonts w:eastAsia="Calibri"/>
          <w:sz w:val="6"/>
          <w:szCs w:val="12"/>
        </w:rPr>
        <w:t>that citizens</w:t>
      </w:r>
      <w:proofErr w:type="gramEnd"/>
      <w:r w:rsidRPr="00D94ADC">
        <w:rPr>
          <w:rFonts w:eastAsia="Calibri"/>
          <w:sz w:val="6"/>
          <w:szCs w:val="12"/>
        </w:rPr>
        <w:t xml:space="preserve"> be given advance notice of the laws. 211In Dei </w:t>
      </w:r>
      <w:proofErr w:type="spellStart"/>
      <w:r w:rsidRPr="00D94ADC">
        <w:rPr>
          <w:rFonts w:eastAsia="Calibri"/>
          <w:sz w:val="6"/>
          <w:szCs w:val="12"/>
        </w:rPr>
        <w:t>delitti</w:t>
      </w:r>
      <w:proofErr w:type="spellEnd"/>
      <w:r w:rsidRPr="00D94ADC">
        <w:rPr>
          <w:rFonts w:eastAsia="Calibri"/>
          <w:sz w:val="6"/>
          <w:szCs w:val="12"/>
        </w:rPr>
        <w:t xml:space="preserve"> e delle </w:t>
      </w:r>
      <w:proofErr w:type="spellStart"/>
      <w:r w:rsidRPr="00D94ADC">
        <w:rPr>
          <w:rFonts w:eastAsia="Calibri"/>
          <w:sz w:val="6"/>
          <w:szCs w:val="12"/>
        </w:rPr>
        <w:t>pene</w:t>
      </w:r>
      <w:proofErr w:type="spellEnd"/>
      <w:r w:rsidRPr="00D94ADC">
        <w:rPr>
          <w:rFonts w:eastAsia="Calibri"/>
          <w:sz w:val="6"/>
          <w:szCs w:val="12"/>
        </w:rPr>
        <w:t xml:space="preserve"> (1764), translated into French by economist and philosophe Andre Morellet and then into English as An Essay on Crimes and Punishments (1767), 212Beccaria specifically took up the topics of lawmaking and interpretation of the laws. 213"Where the laws are clear and precise," Beccaria observed, "the judge's task is merely to discover the facts." 214 Judges, he wrote, "should reason syllogistically" from a law's text, 215warning about the adverse implications of the "common axiom" that " the spirit of the laws is to be considered." 216In an era still peppered with capital and corporal punishments and sentences of exile, slavery or "penal servitude" for life, 217Beccaria emphasized: "it is the greatest of evils if the laws be written in a language which is not understood by the people and which makes them dependent upon a few individuals because they cannot judge for themselves what will become of their freedom or their life and limbs." 218</w:t>
      </w:r>
    </w:p>
    <w:p w14:paraId="51FE13D0" w14:textId="77777777" w:rsidR="00611767" w:rsidRPr="00D94ADC" w:rsidRDefault="00611767" w:rsidP="00611767">
      <w:pPr>
        <w:rPr>
          <w:rFonts w:eastAsia="Calibri"/>
          <w:highlight w:val="cyan"/>
          <w:u w:val="single"/>
        </w:rPr>
      </w:pPr>
      <w:r w:rsidRPr="00D94ADC">
        <w:rPr>
          <w:rFonts w:eastAsia="Calibri"/>
          <w:sz w:val="6"/>
          <w:szCs w:val="12"/>
        </w:rPr>
        <w:t xml:space="preserve">In his own time, Beccaria was celebrated as the first Enlightenment writer to make a comprehensive case against capital punishment, 219and his book was read and cited by an array of European and American lawmakers. 220"The more people understand the sacred code of the laws and get used to handling it, the fewer will be the crimes," Beccaria observed. 221With the fourth chapter of Beccaria's On Crimes and Punishments devoted to the interpretation of the laws, one modern translator of the book observes that the whole chapter was "a reaction against the unbridled judicial discretion characteristic of Beccaria's day." 222The English physician and philosopher John Locke had, in his own time, warned against "arbitrary power" and "absolute arbitrary power, of governing without settled standing laws," contending that "the liberty of man, in society, is to be under no other legislative power, but that established, by consent, in the common-wealth." 223" Wherever law ends, tyranny begins," Locke wrote. 224Beccaria, like Locke and others, opposed tyrannical practices, and America's founders similarly railed against arbitrary government, 225embracing the use of written constitutions to protect delineated rights. 226In addition to On Crimes and Punishments, Beccaria also published </w:t>
      </w:r>
      <w:proofErr w:type="spellStart"/>
      <w:r w:rsidRPr="00D94ADC">
        <w:rPr>
          <w:rFonts w:eastAsia="Calibri"/>
          <w:sz w:val="6"/>
          <w:szCs w:val="12"/>
        </w:rPr>
        <w:t>Ricerche</w:t>
      </w:r>
      <w:proofErr w:type="spellEnd"/>
      <w:r w:rsidRPr="00D94ADC">
        <w:rPr>
          <w:rFonts w:eastAsia="Calibri"/>
          <w:sz w:val="6"/>
          <w:szCs w:val="12"/>
        </w:rPr>
        <w:t xml:space="preserve"> </w:t>
      </w:r>
      <w:proofErr w:type="spellStart"/>
      <w:r w:rsidRPr="00D94ADC">
        <w:rPr>
          <w:rFonts w:eastAsia="Calibri"/>
          <w:sz w:val="6"/>
          <w:szCs w:val="12"/>
        </w:rPr>
        <w:t>intorno</w:t>
      </w:r>
      <w:proofErr w:type="spellEnd"/>
      <w:r w:rsidRPr="00D94ADC">
        <w:rPr>
          <w:rFonts w:eastAsia="Calibri"/>
          <w:sz w:val="6"/>
          <w:szCs w:val="12"/>
        </w:rPr>
        <w:t xml:space="preserve"> alla natura </w:t>
      </w:r>
      <w:proofErr w:type="spellStart"/>
      <w:r w:rsidRPr="00D94ADC">
        <w:rPr>
          <w:rFonts w:eastAsia="Calibri"/>
          <w:sz w:val="6"/>
          <w:szCs w:val="12"/>
        </w:rPr>
        <w:t>dello</w:t>
      </w:r>
      <w:proofErr w:type="spellEnd"/>
      <w:r w:rsidRPr="00D94ADC">
        <w:rPr>
          <w:rFonts w:eastAsia="Calibri"/>
          <w:sz w:val="6"/>
          <w:szCs w:val="12"/>
        </w:rPr>
        <w:t xml:space="preserve"> stile </w:t>
      </w:r>
      <w:proofErr w:type="gramStart"/>
      <w:r w:rsidRPr="00D94ADC">
        <w:rPr>
          <w:rFonts w:eastAsia="Calibri"/>
          <w:sz w:val="6"/>
          <w:szCs w:val="12"/>
        </w:rPr>
        <w:t>( Research</w:t>
      </w:r>
      <w:proofErr w:type="gramEnd"/>
      <w:r w:rsidRPr="00D94ADC">
        <w:rPr>
          <w:rFonts w:eastAsia="Calibri"/>
          <w:sz w:val="6"/>
          <w:szCs w:val="12"/>
        </w:rPr>
        <w:t xml:space="preserve"> on the Nature of Style, 1770), which itself focused on the use and nuance of language. 227</w:t>
      </w:r>
    </w:p>
    <w:p w14:paraId="1B4B06EE" w14:textId="77777777" w:rsidR="00611767" w:rsidRPr="00D94ADC" w:rsidRDefault="00611767" w:rsidP="00611767">
      <w:pPr>
        <w:rPr>
          <w:rFonts w:eastAsia="Calibri"/>
          <w:highlight w:val="cyan"/>
          <w:u w:val="single"/>
        </w:rPr>
      </w:pPr>
      <w:r w:rsidRPr="00D94ADC">
        <w:rPr>
          <w:rFonts w:eastAsia="Calibri"/>
          <w:sz w:val="6"/>
          <w:szCs w:val="12"/>
        </w:rPr>
        <w:t xml:space="preserve">Beccaria's writings - on tyranny, the need for penal reform, and interpretation of the laws - had a major influence throughout Europe and the Americas. 228For example, Thomas Jefferson expressed the view, in line with Beccaria's, that punishments should be "proportionate" and "mild" and that judges, in doing their work, should closely adhere to the text of laws as written by legislators. 229As Jefferson once said: "Let mercy be the character of the law-giver, but let the judge be a mere machine." 230Jefferson copied multiple passages from Beccaria's On Crimes and Punishments into his commonplace book in the original Italian, 231taking note of Beccaria's cautionary warning about judicial discretion: " </w:t>
      </w:r>
      <w:proofErr w:type="spellStart"/>
      <w:r w:rsidRPr="00D94ADC">
        <w:rPr>
          <w:rFonts w:eastAsia="Calibri"/>
          <w:sz w:val="6"/>
          <w:szCs w:val="12"/>
        </w:rPr>
        <w:t>si</w:t>
      </w:r>
      <w:proofErr w:type="spellEnd"/>
      <w:r w:rsidRPr="00D94ADC">
        <w:rPr>
          <w:rFonts w:eastAsia="Calibri"/>
          <w:sz w:val="6"/>
          <w:szCs w:val="12"/>
        </w:rPr>
        <w:t xml:space="preserve"> </w:t>
      </w:r>
      <w:proofErr w:type="spellStart"/>
      <w:r w:rsidRPr="00D94ADC">
        <w:rPr>
          <w:rFonts w:eastAsia="Calibri"/>
          <w:sz w:val="6"/>
          <w:szCs w:val="12"/>
        </w:rPr>
        <w:t>apre</w:t>
      </w:r>
      <w:proofErr w:type="spellEnd"/>
      <w:r w:rsidRPr="00D94ADC">
        <w:rPr>
          <w:rFonts w:eastAsia="Calibri"/>
          <w:sz w:val="6"/>
          <w:szCs w:val="12"/>
        </w:rPr>
        <w:t xml:space="preserve"> la porta </w:t>
      </w:r>
      <w:proofErr w:type="spellStart"/>
      <w:r w:rsidRPr="00D94ADC">
        <w:rPr>
          <w:rFonts w:eastAsia="Calibri"/>
          <w:sz w:val="6"/>
          <w:szCs w:val="12"/>
        </w:rPr>
        <w:t>all'incertezza</w:t>
      </w:r>
      <w:proofErr w:type="spellEnd"/>
      <w:r w:rsidRPr="00D94ADC">
        <w:rPr>
          <w:rFonts w:eastAsia="Calibri"/>
          <w:sz w:val="6"/>
          <w:szCs w:val="12"/>
        </w:rPr>
        <w:t>," the door is opened to uncertainty. 232As Beccaria, wanting more certainty and less severity and discretion in the law's application, himself wrote:</w:t>
      </w:r>
    </w:p>
    <w:p w14:paraId="28558F4F" w14:textId="77777777" w:rsidR="00611767" w:rsidRPr="00D94ADC" w:rsidRDefault="00611767" w:rsidP="00611767">
      <w:pPr>
        <w:rPr>
          <w:rFonts w:eastAsia="Calibri"/>
          <w:highlight w:val="cyan"/>
          <w:u w:val="single"/>
        </w:rPr>
      </w:pPr>
      <w:r w:rsidRPr="00D94ADC">
        <w:rPr>
          <w:rFonts w:eastAsia="Calibri"/>
          <w:sz w:val="6"/>
          <w:szCs w:val="12"/>
        </w:rPr>
        <w:t>Each man has his point of view, each man in different times has a different one. The spirit of the law would thus be the result of good, or wicked logic of a judge of an easy, or indisposed digestion; it would depend on the violence of his passions, of the infirmity of which he suffers. 233</w:t>
      </w:r>
    </w:p>
    <w:p w14:paraId="7567A209" w14:textId="77777777" w:rsidR="00611767" w:rsidRPr="00D94ADC" w:rsidRDefault="00611767" w:rsidP="00611767">
      <w:pPr>
        <w:rPr>
          <w:rFonts w:eastAsia="Calibri"/>
          <w:highlight w:val="cyan"/>
          <w:u w:val="single"/>
        </w:rPr>
      </w:pPr>
      <w:r w:rsidRPr="00D94ADC">
        <w:rPr>
          <w:rFonts w:eastAsia="Calibri"/>
          <w:sz w:val="6"/>
          <w:szCs w:val="12"/>
        </w:rPr>
        <w:t xml:space="preserve">In a passage of Beccaria's book that John Adams would copy by hand from the original Italian text, Beccaria had observed of the impulse that led to so many abuses of power: " Ogni </w:t>
      </w:r>
      <w:proofErr w:type="spellStart"/>
      <w:r w:rsidRPr="00D94ADC">
        <w:rPr>
          <w:rFonts w:eastAsia="Calibri"/>
          <w:sz w:val="6"/>
          <w:szCs w:val="12"/>
        </w:rPr>
        <w:t>uomo</w:t>
      </w:r>
      <w:proofErr w:type="spellEnd"/>
      <w:r w:rsidRPr="00D94ADC">
        <w:rPr>
          <w:rFonts w:eastAsia="Calibri"/>
          <w:sz w:val="6"/>
          <w:szCs w:val="12"/>
        </w:rPr>
        <w:t xml:space="preserve"> </w:t>
      </w:r>
      <w:proofErr w:type="spellStart"/>
      <w:r w:rsidRPr="00D94ADC">
        <w:rPr>
          <w:rFonts w:eastAsia="Calibri"/>
          <w:sz w:val="6"/>
          <w:szCs w:val="12"/>
        </w:rPr>
        <w:t>si</w:t>
      </w:r>
      <w:proofErr w:type="spellEnd"/>
      <w:r w:rsidRPr="00D94ADC">
        <w:rPr>
          <w:rFonts w:eastAsia="Calibri"/>
          <w:sz w:val="6"/>
          <w:szCs w:val="12"/>
        </w:rPr>
        <w:t xml:space="preserve"> fa </w:t>
      </w:r>
      <w:proofErr w:type="spellStart"/>
      <w:r w:rsidRPr="00D94ADC">
        <w:rPr>
          <w:rFonts w:eastAsia="Calibri"/>
          <w:sz w:val="6"/>
          <w:szCs w:val="12"/>
        </w:rPr>
        <w:t>centro</w:t>
      </w:r>
      <w:proofErr w:type="spellEnd"/>
      <w:r w:rsidRPr="00D94ADC">
        <w:rPr>
          <w:rFonts w:eastAsia="Calibri"/>
          <w:sz w:val="6"/>
          <w:szCs w:val="12"/>
        </w:rPr>
        <w:t xml:space="preserve"> di tutte le </w:t>
      </w:r>
      <w:proofErr w:type="spellStart"/>
      <w:r w:rsidRPr="00D94ADC">
        <w:rPr>
          <w:rFonts w:eastAsia="Calibri"/>
          <w:sz w:val="6"/>
          <w:szCs w:val="12"/>
        </w:rPr>
        <w:t>combinazioni</w:t>
      </w:r>
      <w:proofErr w:type="spellEnd"/>
      <w:r w:rsidRPr="00D94ADC">
        <w:rPr>
          <w:rFonts w:eastAsia="Calibri"/>
          <w:sz w:val="6"/>
          <w:szCs w:val="12"/>
        </w:rPr>
        <w:t xml:space="preserve"> del </w:t>
      </w:r>
      <w:proofErr w:type="spellStart"/>
      <w:r w:rsidRPr="00D94ADC">
        <w:rPr>
          <w:rFonts w:eastAsia="Calibri"/>
          <w:sz w:val="6"/>
          <w:szCs w:val="12"/>
        </w:rPr>
        <w:t>globo</w:t>
      </w:r>
      <w:proofErr w:type="spellEnd"/>
      <w:r w:rsidRPr="00D94ADC">
        <w:rPr>
          <w:rFonts w:eastAsia="Calibri"/>
          <w:sz w:val="6"/>
          <w:szCs w:val="12"/>
        </w:rPr>
        <w:t>." The translation: "Every man makes himself the center of his whole world." 234</w:t>
      </w:r>
    </w:p>
    <w:p w14:paraId="23C03965" w14:textId="77777777" w:rsidR="00611767" w:rsidRPr="00D94ADC" w:rsidRDefault="00611767" w:rsidP="00611767">
      <w:pPr>
        <w:rPr>
          <w:rFonts w:eastAsia="Calibri"/>
          <w:highlight w:val="cyan"/>
          <w:u w:val="single"/>
        </w:rPr>
      </w:pPr>
      <w:r w:rsidRPr="00D94ADC">
        <w:rPr>
          <w:rFonts w:eastAsia="Calibri"/>
          <w:sz w:val="6"/>
          <w:szCs w:val="12"/>
        </w:rPr>
        <w:t>In accord with the notion that people must be given notice of a penal law before its application, the U.S. Constitution expressly abolished ex post facto laws - laws passed after the commission of an act that retrospectively changed its legal consequences. 235The Constitution also explicitly outlawed bills of attainder, legislative acts whereby one or more persons were declared to be attainted, to have their property confiscated, and to be sentenced to death without a judicial trial. 236In The Federalist No. 44, signed "Publius," James Madison wrote:</w:t>
      </w:r>
    </w:p>
    <w:p w14:paraId="2066906A" w14:textId="77777777" w:rsidR="00611767" w:rsidRPr="00D94ADC" w:rsidRDefault="00611767" w:rsidP="00611767">
      <w:pPr>
        <w:rPr>
          <w:rFonts w:eastAsia="Calibri"/>
          <w:highlight w:val="cyan"/>
          <w:u w:val="single"/>
        </w:rPr>
      </w:pPr>
      <w:r w:rsidRPr="00D94ADC">
        <w:rPr>
          <w:rFonts w:eastAsia="Calibri"/>
          <w:sz w:val="6"/>
          <w:szCs w:val="12"/>
        </w:rPr>
        <w:t xml:space="preserve">Bills of attainder, ex post facto laws, and laws impairing the obligation of contracts, are contrary to the first principles of the social compact, and to every principle of sound legislation. The two </w:t>
      </w:r>
      <w:proofErr w:type="gramStart"/>
      <w:r w:rsidRPr="00D94ADC">
        <w:rPr>
          <w:rFonts w:eastAsia="Calibri"/>
          <w:sz w:val="6"/>
          <w:szCs w:val="12"/>
        </w:rPr>
        <w:t>former</w:t>
      </w:r>
      <w:proofErr w:type="gramEnd"/>
      <w:r w:rsidRPr="00D94ADC">
        <w:rPr>
          <w:rFonts w:eastAsia="Calibri"/>
          <w:sz w:val="6"/>
          <w:szCs w:val="12"/>
        </w:rPr>
        <w:t xml:space="preserve"> are expressly prohibited by the declarations prefixed to some of the State constitutions, and all of them are prohibited by the spirit and scope of these fundamental charters. Our own experience has taught us, nevertheless, that additional fences against these dangers ought not to be omitted. 237</w:t>
      </w:r>
    </w:p>
    <w:p w14:paraId="19BEF93E" w14:textId="77777777" w:rsidR="00611767" w:rsidRPr="00D94ADC" w:rsidRDefault="00611767" w:rsidP="00611767">
      <w:pPr>
        <w:rPr>
          <w:rFonts w:eastAsia="Calibri"/>
          <w:highlight w:val="cyan"/>
          <w:u w:val="single"/>
        </w:rPr>
      </w:pPr>
      <w:r w:rsidRPr="00D94ADC">
        <w:rPr>
          <w:rFonts w:eastAsia="Calibri"/>
          <w:sz w:val="6"/>
          <w:szCs w:val="12"/>
        </w:rPr>
        <w:t>In The Federalist No. 78, Alexander Hamilton - also writing as "Publius" - had this to say about those legal protections: "The complete independence of the courts of justice is peculiarly essential in a limited Constitution. By a limited Constitution, I understand one which contains certain specified exceptions to the legislative authority; such, for instance, as that it shall pass no bills of attainder, no ex-post-facto laws, and the like." 238As Hamilton stressed:</w:t>
      </w:r>
    </w:p>
    <w:p w14:paraId="4E6C84FB" w14:textId="77777777" w:rsidR="00611767" w:rsidRPr="00D94ADC" w:rsidRDefault="00611767" w:rsidP="00611767">
      <w:pPr>
        <w:rPr>
          <w:rFonts w:eastAsia="Calibri"/>
          <w:highlight w:val="cyan"/>
          <w:u w:val="single"/>
        </w:rPr>
      </w:pPr>
      <w:r w:rsidRPr="00D94ADC">
        <w:rPr>
          <w:rFonts w:eastAsia="Calibri"/>
          <w:sz w:val="6"/>
          <w:szCs w:val="12"/>
        </w:rPr>
        <w:t xml:space="preserve">Limitations of this kind can be preserved in practice no other way than through the medium of courts of justice, whose duty it must be to declare all acts contrary to the manifest tenor of the Constitution void. Without this, all the reservations of </w:t>
      </w:r>
      <w:proofErr w:type="gramStart"/>
      <w:r w:rsidRPr="00D94ADC">
        <w:rPr>
          <w:rFonts w:eastAsia="Calibri"/>
          <w:sz w:val="6"/>
          <w:szCs w:val="12"/>
        </w:rPr>
        <w:t>particular rights</w:t>
      </w:r>
      <w:proofErr w:type="gramEnd"/>
      <w:r w:rsidRPr="00D94ADC">
        <w:rPr>
          <w:rFonts w:eastAsia="Calibri"/>
          <w:sz w:val="6"/>
          <w:szCs w:val="12"/>
        </w:rPr>
        <w:t xml:space="preserve"> or privileges would amount to nothing. 239</w:t>
      </w:r>
    </w:p>
    <w:p w14:paraId="343679A2" w14:textId="77777777" w:rsidR="00611767" w:rsidRPr="00D94ADC" w:rsidRDefault="00611767" w:rsidP="00611767">
      <w:pPr>
        <w:rPr>
          <w:rFonts w:eastAsia="Calibri"/>
          <w:highlight w:val="cyan"/>
          <w:u w:val="single"/>
        </w:rPr>
      </w:pPr>
      <w:r w:rsidRPr="00D94ADC">
        <w:rPr>
          <w:rFonts w:eastAsia="Calibri"/>
          <w:sz w:val="6"/>
          <w:szCs w:val="12"/>
        </w:rPr>
        <w:t>VI. The Universal Declaration of Human Rights and Equal Protection of the Laws</w:t>
      </w:r>
    </w:p>
    <w:p w14:paraId="28E51DA2" w14:textId="77777777" w:rsidR="00611767" w:rsidRPr="00D94ADC" w:rsidRDefault="00611767" w:rsidP="00611767">
      <w:pPr>
        <w:rPr>
          <w:rFonts w:eastAsia="Calibri"/>
          <w:highlight w:val="cyan"/>
          <w:u w:val="single"/>
        </w:rPr>
      </w:pPr>
      <w:r w:rsidRPr="00D94ADC">
        <w:rPr>
          <w:rFonts w:eastAsia="Calibri"/>
          <w:sz w:val="6"/>
          <w:szCs w:val="12"/>
        </w:rPr>
        <w:t xml:space="preserve">Today, the Rule of Law - as a concept - is as important as it was after World War II, when war, genocide, and countless Nazi atrocities led to the creation of the United Nations in 1945 240and the promulgation of the Universal Declaration of Human Rights (1948). 241The Universal Declaration, the work product of John Peters Humphrey, Rene Cassin, Eleanor Roosevelt, 242and many others from delegations around the world, 243explicitly tied the Rule of Law to the protection of universal human rights, 244declaring in its preamble that "it is essential, if man is not to be compelled to have recourse, as a last resort, to rebellion against tyranny and oppression, that human rights should be protected by the rule of law." 245The concept of the Rule of Law - as one source notes - thus played a "central role" in the Universal Declaration's genesis, with Sir Hersch </w:t>
      </w:r>
      <w:proofErr w:type="spellStart"/>
      <w:r w:rsidRPr="00D94ADC">
        <w:rPr>
          <w:rFonts w:eastAsia="Calibri"/>
          <w:sz w:val="6"/>
          <w:szCs w:val="12"/>
        </w:rPr>
        <w:t>Lauterpacht</w:t>
      </w:r>
      <w:proofErr w:type="spellEnd"/>
      <w:r w:rsidRPr="00D94ADC">
        <w:rPr>
          <w:rFonts w:eastAsia="Calibri"/>
          <w:sz w:val="6"/>
          <w:szCs w:val="12"/>
        </w:rPr>
        <w:t xml:space="preserve"> - a prominent British lawyer who served on the International Court of Justice 246- writing in 1950 that "the most effective way of giving reality to it is through the normal activity of national courts and other organs applying the law of the land." 247In short, the stronger a society's Rule of Law tradition and ethic, the better human rights will be protected.</w:t>
      </w:r>
    </w:p>
    <w:p w14:paraId="78AEAB43" w14:textId="77777777" w:rsidR="00611767" w:rsidRPr="00D94ADC" w:rsidRDefault="00611767" w:rsidP="00611767">
      <w:pPr>
        <w:rPr>
          <w:rFonts w:eastAsia="Calibri"/>
          <w:highlight w:val="cyan"/>
          <w:u w:val="single"/>
        </w:rPr>
      </w:pPr>
      <w:r w:rsidRPr="00D94ADC">
        <w:rPr>
          <w:rFonts w:eastAsia="Calibri"/>
          <w:sz w:val="6"/>
          <w:szCs w:val="12"/>
        </w:rPr>
        <w:t>The Universal Declaration was a major advance in legal thought because lawmakers in the eighteenth and nineteenth centuries - and, it must be said, for so many who came thereafter - abjectly failed to address the scourges of slavery and racism, misogyny and sexism, and homophobia and xenophobia. 248That failure, which denied equality to all, has necessitated the human rights advocacy of scores of pioneering leaders to rectify and remedy the prejudices and errors of the past. Change may be inevitable, but only through determination, grit, and collective action does lasting, positive change come. As anthropologist Margaret Mead is widely reported to have once expressed her belief in the potential for human beings to bring about constructive change: "Never doubt that a small group of thoughtful people can change the world; indeed, it's the only thing that ever has." 249</w:t>
      </w:r>
    </w:p>
    <w:p w14:paraId="5FED1A41" w14:textId="77777777" w:rsidR="00611767" w:rsidRPr="00D94ADC" w:rsidRDefault="00611767" w:rsidP="00611767">
      <w:pPr>
        <w:rPr>
          <w:rFonts w:eastAsia="Calibri"/>
          <w:highlight w:val="cyan"/>
          <w:u w:val="single"/>
        </w:rPr>
      </w:pPr>
      <w:r w:rsidRPr="00D94ADC">
        <w:rPr>
          <w:rFonts w:eastAsia="Calibri"/>
          <w:sz w:val="6"/>
          <w:szCs w:val="12"/>
        </w:rPr>
        <w:t>Over the centuries, many such civic and political leaders have tirelessly fought for different causes. William Wilberforce, 250Frederick Douglass, 251Sojourner Truth, 252and Harriet Tubman 253fought against slavery. Charles Hamilton Houston, 254Thurgood Marshall, 255Martin Luther King Jr., 256Claudette Colvin, 257Rosa Parks, 258John Lewis, 259and many others fought for civil rights and racial equality. 260Elizabeth Cady Stanton, 261Susan B. Anthony, 262Jane Addams, 263Ida B. Wells, 264Maud Malone 265and countless other suffragists fought for the right to vote. 266And other women's rights activists, from Margaret Sanger 267and Mary McLeod Bethune 268to Sandra Day O'Connor 269and Ruth Bader Ginsburg 270also pioneered women's rights and the law and the legal profession. 271</w:t>
      </w:r>
    </w:p>
    <w:p w14:paraId="261525A1" w14:textId="77777777" w:rsidR="00611767" w:rsidRPr="00D94ADC" w:rsidRDefault="00611767" w:rsidP="00611767">
      <w:pPr>
        <w:rPr>
          <w:rFonts w:eastAsia="Calibri"/>
          <w:highlight w:val="cyan"/>
          <w:u w:val="single"/>
        </w:rPr>
      </w:pPr>
      <w:r w:rsidRPr="00D94ADC">
        <w:rPr>
          <w:rFonts w:eastAsia="Calibri"/>
          <w:sz w:val="6"/>
          <w:szCs w:val="12"/>
        </w:rPr>
        <w:t xml:space="preserve">There have likewise been LGBTQ+ pioneers such as Karl Heinrich Ulrichs 272and Barbara Gittings; 273those, like Cesar Chavez, 274who fought for the rights of immigrants and migrant workers; 275and advocates for people with disabilities such as Edward Miner Gallaudet, 276Patrisha Wright, 277and Paula Goldberg. 278And in the anti-death penalty arena, which has occupied so much of my own scholarly agenda, 279there were early anti-gallows campaigners such as Benjamin Rush, 280Edward Livingston, 281Robert Rantoul Jr., 282and Marvin Bovee, 283and - in modern times - prominent figures like Anthony Amsterdam, 284Bryan Stevenson, 285Stephen Bright, 286Robert </w:t>
      </w:r>
      <w:proofErr w:type="spellStart"/>
      <w:r w:rsidRPr="00D94ADC">
        <w:rPr>
          <w:rFonts w:eastAsia="Calibri"/>
          <w:sz w:val="6"/>
          <w:szCs w:val="12"/>
        </w:rPr>
        <w:t>Badinter</w:t>
      </w:r>
      <w:proofErr w:type="spellEnd"/>
      <w:r w:rsidRPr="00D94ADC">
        <w:rPr>
          <w:rFonts w:eastAsia="Calibri"/>
          <w:sz w:val="6"/>
          <w:szCs w:val="12"/>
        </w:rPr>
        <w:t>, 287Diann Rust-Tierney, 288and Sister Helen Prejean. 289Of course, through the centuries scores of other activists, civic leaders, and human rights defenders have participated in social movements and civil rights and environmental justice campaigns to address gross violations of human rights. 290</w:t>
      </w:r>
    </w:p>
    <w:p w14:paraId="14514830" w14:textId="77777777" w:rsidR="00611767" w:rsidRPr="00D94ADC" w:rsidRDefault="00611767" w:rsidP="00611767">
      <w:pPr>
        <w:rPr>
          <w:rFonts w:eastAsia="Calibri"/>
          <w:highlight w:val="cyan"/>
          <w:u w:val="single"/>
        </w:rPr>
      </w:pPr>
      <w:r w:rsidRPr="00D94ADC">
        <w:rPr>
          <w:rFonts w:eastAsia="Calibri"/>
          <w:sz w:val="6"/>
          <w:szCs w:val="12"/>
        </w:rPr>
        <w:t xml:space="preserve">Ironically, in the political context, the American revolutionaries who fought for liberty and independence from England's monarchy themselves denied liberty - </w:t>
      </w:r>
      <w:proofErr w:type="spellStart"/>
      <w:r w:rsidRPr="00D94ADC">
        <w:rPr>
          <w:rFonts w:eastAsia="Calibri"/>
          <w:sz w:val="6"/>
          <w:szCs w:val="12"/>
        </w:rPr>
        <w:t>en</w:t>
      </w:r>
      <w:proofErr w:type="spellEnd"/>
      <w:r w:rsidRPr="00D94ADC">
        <w:rPr>
          <w:rFonts w:eastAsia="Calibri"/>
          <w:sz w:val="6"/>
          <w:szCs w:val="12"/>
        </w:rPr>
        <w:t xml:space="preserve"> masse, to borrow a French term 291- to minorities and women. Early American presidents - George Washington, Thomas Jefferson, James Madison, James Monroe and Andrew Jackson, among them - kept scores of people in human bondage, including while they served as head of state. 292Jefferson wrote the Declaration of Independence (1776), declaring "that all Men are created equal," 293but - in the hypocrisy of hypocrisies - during his lifetime he kept more than six hundred human beings enslaved at Monticello, his Virginia plantation, and in his fields or mills or at his nailery. 294The U.S. Constitution, drafted in Philadelphia and ratified in 1788, 295itself prohibited the slave trade's abolition until 1808, 296with Jefferson and Monroe exchanging letters - in the wake of Gabriel's Rebellion (1800), in which enslaved people in Virginia sought their freedom 297- about how to punish those who participated in it. The principal subject of their exchange: about the use of capital punishment and whether or not "to stay the hand of the executioner." 298Slavery itself was not abolished in the U.S. until December 6, 1865, 299after the Civil War had claimed hundreds of thousands of lives 300and John Wilkes Booth, a white supremacist, assassinated President Abraham Lincoln at Ford's Theatre. 301</w:t>
      </w:r>
    </w:p>
    <w:p w14:paraId="0D4B23D8" w14:textId="77777777" w:rsidR="00611767" w:rsidRPr="00D94ADC" w:rsidRDefault="00611767" w:rsidP="00611767">
      <w:pPr>
        <w:rPr>
          <w:rFonts w:eastAsia="Calibri"/>
          <w:highlight w:val="cyan"/>
          <w:u w:val="single"/>
        </w:rPr>
      </w:pPr>
      <w:r w:rsidRPr="00D94ADC">
        <w:rPr>
          <w:rFonts w:eastAsia="Calibri"/>
          <w:sz w:val="6"/>
          <w:szCs w:val="12"/>
        </w:rPr>
        <w:t xml:space="preserve">In early America, women and Native Americans were likewise systematically subjugated and oppressed. In a 1776 letter, Abigail Adams - the wife of the prominent Massachusetts lawyer who would later become America's second president - had implored her husband, John Adams, to "Remember the Ladies." 302But America's founders utterly failed to do so, 303even though some from that era (and others prior to their time) 304had advocated for the recognition of women's rights. 305Women were not guaranteed the right to vote until much later - in the case of federal elections, not until the Nineteenth Amendment was ratified in 1920. 306Also, </w:t>
      </w:r>
      <w:proofErr w:type="gramStart"/>
      <w:r w:rsidRPr="00D94ADC">
        <w:rPr>
          <w:rFonts w:eastAsia="Calibri"/>
          <w:sz w:val="6"/>
          <w:szCs w:val="12"/>
        </w:rPr>
        <w:t>a large number of</w:t>
      </w:r>
      <w:proofErr w:type="gramEnd"/>
      <w:r w:rsidRPr="00D94ADC">
        <w:rPr>
          <w:rFonts w:eastAsia="Calibri"/>
          <w:sz w:val="6"/>
          <w:szCs w:val="12"/>
        </w:rPr>
        <w:t xml:space="preserve"> Native Americans were killed </w:t>
      </w:r>
      <w:proofErr w:type="gramStart"/>
      <w:r w:rsidRPr="00D94ADC">
        <w:rPr>
          <w:rFonts w:eastAsia="Calibri"/>
          <w:sz w:val="6"/>
          <w:szCs w:val="12"/>
        </w:rPr>
        <w:t>( e.g.</w:t>
      </w:r>
      <w:proofErr w:type="gramEnd"/>
      <w:r w:rsidRPr="00D94ADC">
        <w:rPr>
          <w:rFonts w:eastAsia="Calibri"/>
          <w:sz w:val="6"/>
          <w:szCs w:val="12"/>
        </w:rPr>
        <w:t>, in Mankato, Minnesota, on December 26, 1862, a mass hanging took the lives of thirty-eight Dakota Indians), 307and they were driven off and exiled from their ancestral lands, 308with treaties - the foundation of dealings between sovereign peoples 309- frequently broken. 310President Andrew Jackson signed the so-called Indian Removal Act into law in 1830, 311with modern-day scholars documenting what has been called the unprecedented "state-administered mass expulsion of indigenous people." 312</w:t>
      </w:r>
    </w:p>
    <w:p w14:paraId="16AAD71C" w14:textId="77777777" w:rsidR="00611767" w:rsidRPr="00D94ADC" w:rsidRDefault="00611767" w:rsidP="00611767">
      <w:pPr>
        <w:rPr>
          <w:rFonts w:eastAsia="Calibri"/>
          <w:highlight w:val="cyan"/>
          <w:u w:val="single"/>
        </w:rPr>
      </w:pPr>
      <w:r w:rsidRPr="00D94ADC">
        <w:rPr>
          <w:rFonts w:eastAsia="Calibri"/>
          <w:sz w:val="6"/>
          <w:szCs w:val="12"/>
        </w:rPr>
        <w:t xml:space="preserve">In 1868, the ratification of the U.S. Constitution's Fourteenth Amendment enshrined the concept of "equal protection of the laws" into the nation's fabric of life. 313That constitutional amendment was, unfortunately, not immediately read to protect the rights of those it was intended to protect. 314But gradually, through the application of the U.S. Supreme Court's "selective incorporation" doctrine, constitutional protections in the U.S. Bill of Rights have been interpreted by the courts and applied to the states in a transformative way. 315In addition, the Fourteenth Amendment's equal protection guarantee has been applied to protect people's rights </w:t>
      </w:r>
      <w:proofErr w:type="gramStart"/>
      <w:r w:rsidRPr="00D94ADC">
        <w:rPr>
          <w:rFonts w:eastAsia="Calibri"/>
          <w:sz w:val="6"/>
          <w:szCs w:val="12"/>
        </w:rPr>
        <w:t>( e.g.</w:t>
      </w:r>
      <w:proofErr w:type="gramEnd"/>
      <w:r w:rsidRPr="00D94ADC">
        <w:rPr>
          <w:rFonts w:eastAsia="Calibri"/>
          <w:sz w:val="6"/>
          <w:szCs w:val="12"/>
        </w:rPr>
        <w:t>, in the U.S. Supreme Court's decisions in United States v. Virginia 316and Obergefell v. Hodges, 317protecting women's rights and guaranteeing marriage equality, respectively). There are, of course, international covenants and multiple U.N. conventions that outlaw discrimination and that recognize the importance of equality and equal treatment under the law. 318</w:t>
      </w:r>
    </w:p>
    <w:p w14:paraId="330B0525" w14:textId="77777777" w:rsidR="00611767" w:rsidRPr="00D94ADC" w:rsidRDefault="00611767" w:rsidP="00611767">
      <w:pPr>
        <w:rPr>
          <w:rFonts w:eastAsia="Calibri"/>
          <w:highlight w:val="cyan"/>
          <w:u w:val="single"/>
        </w:rPr>
      </w:pPr>
      <w:r w:rsidRPr="00D94ADC">
        <w:rPr>
          <w:rFonts w:eastAsia="Calibri"/>
          <w:sz w:val="6"/>
          <w:szCs w:val="12"/>
        </w:rPr>
        <w:t>VII. Tyrannical Rule and Abuses of Power vs. the Rule of Law</w:t>
      </w:r>
    </w:p>
    <w:p w14:paraId="48D12A37" w14:textId="77777777" w:rsidR="00611767" w:rsidRPr="00D94ADC" w:rsidRDefault="00611767" w:rsidP="00611767">
      <w:pPr>
        <w:rPr>
          <w:rFonts w:eastAsia="Calibri"/>
          <w:highlight w:val="cyan"/>
          <w:u w:val="single"/>
        </w:rPr>
      </w:pPr>
      <w:proofErr w:type="gramStart"/>
      <w:r w:rsidRPr="00D94ADC">
        <w:rPr>
          <w:rFonts w:eastAsia="Calibri"/>
          <w:sz w:val="6"/>
          <w:szCs w:val="12"/>
        </w:rPr>
        <w:t>It is clear that those</w:t>
      </w:r>
      <w:proofErr w:type="gramEnd"/>
      <w:r w:rsidRPr="00D94ADC">
        <w:rPr>
          <w:rFonts w:eastAsia="Calibri"/>
          <w:sz w:val="6"/>
          <w:szCs w:val="12"/>
        </w:rPr>
        <w:t xml:space="preserve"> in power have - and frequently do - abuse their power. That was certainly true of ancient Rome and Roman emperors, with condemned criminals crucified, clubbed to death, burned alive, fed to wild animals, thrown from the Tarpeian Cliff, or bound in leather sacks with live animals and tossed into bodies of water. 319"In the Colosseum," one historian notes of ancient Rome's famous amphitheater, "a whole series of elaborate executions were staged" in "the guise of certain Greek dramas, whose subject matter entailed the deaths of the actors." 320The "actors" were, in actuality, condemned criminals "dressed up as characters from Greek mythology" who "were forced to perform and, at the performance's climax, were put to death" using "collapsible scaffolds placed above cages of wild beasts." 321Rome's Colosseum could hold tens of thousands of spectators, 322and it was the sight of innumerable public executions - ones carried out in a gruesome fashion through a variety of means, 323including burning alive and </w:t>
      </w:r>
      <w:proofErr w:type="spellStart"/>
      <w:r w:rsidRPr="00D94ADC">
        <w:rPr>
          <w:rFonts w:eastAsia="Calibri"/>
          <w:sz w:val="6"/>
          <w:szCs w:val="12"/>
        </w:rPr>
        <w:t>damnatio</w:t>
      </w:r>
      <w:proofErr w:type="spellEnd"/>
      <w:r w:rsidRPr="00D94ADC">
        <w:rPr>
          <w:rFonts w:eastAsia="Calibri"/>
          <w:sz w:val="6"/>
          <w:szCs w:val="12"/>
        </w:rPr>
        <w:t xml:space="preserve"> ad </w:t>
      </w:r>
      <w:proofErr w:type="spellStart"/>
      <w:r w:rsidRPr="00D94ADC">
        <w:rPr>
          <w:rFonts w:eastAsia="Calibri"/>
          <w:sz w:val="6"/>
          <w:szCs w:val="12"/>
        </w:rPr>
        <w:t>bestias</w:t>
      </w:r>
      <w:proofErr w:type="spellEnd"/>
      <w:r w:rsidRPr="00D94ADC">
        <w:rPr>
          <w:rFonts w:eastAsia="Calibri"/>
          <w:sz w:val="6"/>
          <w:szCs w:val="12"/>
        </w:rPr>
        <w:t>, "condemnation to the beasts." 324Humiliation and mocking of the offender were a regular part of such horrific Roman public spectacles. 325</w:t>
      </w:r>
    </w:p>
    <w:p w14:paraId="1B4D6EA7" w14:textId="77777777" w:rsidR="00611767" w:rsidRPr="00D94ADC" w:rsidRDefault="00611767" w:rsidP="00611767">
      <w:pPr>
        <w:rPr>
          <w:rFonts w:eastAsia="Calibri"/>
          <w:highlight w:val="cyan"/>
          <w:u w:val="single"/>
        </w:rPr>
      </w:pPr>
      <w:r w:rsidRPr="00D94ADC">
        <w:rPr>
          <w:rFonts w:eastAsia="Calibri"/>
          <w:sz w:val="6"/>
          <w:szCs w:val="12"/>
        </w:rPr>
        <w:t>Other political leaders, from Robespierre 326and Napoleon in France, 327to those involved in the Armenian genocide, 328to Joseph Stalin of Soviet Union 329and Adolf Hitler in Nazi Germany, 330to Pol Pot and the Khmer Rouge in Cambodia 331and Saddam Hussain's regime in Iraq, 332have engaged in the most grotesque atrocities and abuses of power. Torture has been employed for centuries, 333with techniques including waterboarding, 334the rack, 335and the thumbscrew. 336Dr. Josef Mengele, the infamous Nazi doctor, performed horrific medical experiments on Jews and Gypsies at Auschwitz, 337and innumerable state-sanctioned and summary executions have been carried out over the centuries. 338There have been more than 15,000 executions on American soil, 339and the Equal Justice Initiative has meticulously documented more than 4,000 extra-judicial, racial terror lynchings. 340Many of those lynchings were never properly investigated by governmental officials, with perpetrators thereby evading justice and leading to reports that the acts had been committed "at the hands of persons unknown." 341In addition, civil rights leaders have been surveilled, 342jailed, 343and beaten up 344- even killed 345- for their efforts to fight inequality and social and racial injustices. 346</w:t>
      </w:r>
    </w:p>
    <w:p w14:paraId="049ABB03" w14:textId="77777777" w:rsidR="00611767" w:rsidRPr="00D94ADC" w:rsidRDefault="00611767" w:rsidP="00611767">
      <w:pPr>
        <w:rPr>
          <w:rFonts w:eastAsia="Calibri"/>
          <w:highlight w:val="cyan"/>
          <w:u w:val="single"/>
        </w:rPr>
      </w:pPr>
      <w:r w:rsidRPr="00D94ADC">
        <w:rPr>
          <w:rFonts w:eastAsia="Calibri"/>
          <w:sz w:val="6"/>
          <w:szCs w:val="12"/>
        </w:rPr>
        <w:t xml:space="preserve">In the twenty-first century, abuses of power continue. North Korean dictator Kim Jong Un has ordered public executions by firing squad, 347even reportedly using anti-aircraft guns to put people to death. 348Russian President Vladimir Putin, the Kremlin, and its allies have repeatedly resorted to disinformation campaigns, 349poisoning, 350and extrajudicial killing of political opponents and those in exile, 351while officials of the Kingdom of Saudi Arabia, where amputations, beheadings, eye </w:t>
      </w:r>
      <w:proofErr w:type="spellStart"/>
      <w:r w:rsidRPr="00D94ADC">
        <w:rPr>
          <w:rFonts w:eastAsia="Calibri"/>
          <w:sz w:val="6"/>
          <w:szCs w:val="12"/>
        </w:rPr>
        <w:t>gougings</w:t>
      </w:r>
      <w:proofErr w:type="spellEnd"/>
      <w:r w:rsidRPr="00D94ADC">
        <w:rPr>
          <w:rFonts w:eastAsia="Calibri"/>
          <w:sz w:val="6"/>
          <w:szCs w:val="12"/>
        </w:rPr>
        <w:t xml:space="preserve">, floggings, and </w:t>
      </w:r>
      <w:proofErr w:type="spellStart"/>
      <w:r w:rsidRPr="00D94ADC">
        <w:rPr>
          <w:rFonts w:eastAsia="Calibri"/>
          <w:sz w:val="6"/>
          <w:szCs w:val="12"/>
        </w:rPr>
        <w:t>stonings</w:t>
      </w:r>
      <w:proofErr w:type="spellEnd"/>
      <w:r w:rsidRPr="00D94ADC">
        <w:rPr>
          <w:rFonts w:eastAsia="Calibri"/>
          <w:sz w:val="6"/>
          <w:szCs w:val="12"/>
        </w:rPr>
        <w:t xml:space="preserve"> still take place, 352 notoriously ordered and carried out the killing and dismemberment of dissident and Washington Post columnist Jamal Khashoggi. 353Syria's regime, led by a brutal tyrant, Bashar al-Assad, the son of another tyrannical ruler, Hafez al-Assad, 354resorted - like his father before him - to the use of chemical weapons, 355also ordering the bombing and killing of civilians, including scores of children, throughout the country's ongoing, ten-year-long civil war. 356Dictators and authoritarian regimes across the globe, in fact, have systematically violated people's rights </w:t>
      </w:r>
      <w:proofErr w:type="gramStart"/>
      <w:r w:rsidRPr="00D94ADC">
        <w:rPr>
          <w:rFonts w:eastAsia="Calibri"/>
          <w:sz w:val="6"/>
          <w:szCs w:val="12"/>
        </w:rPr>
        <w:t>( e.g.</w:t>
      </w:r>
      <w:proofErr w:type="gramEnd"/>
      <w:r w:rsidRPr="00D94ADC">
        <w:rPr>
          <w:rFonts w:eastAsia="Calibri"/>
          <w:sz w:val="6"/>
          <w:szCs w:val="12"/>
        </w:rPr>
        <w:t>, North Korea's use of torture and forced labor camps, 357the Chinese crackdown on dissenters in Hong Kong, and the Russian Federation's complicity in shooting down a Malaysia Airlines passenger plane over Ukraine killing 298 passengers and crew). 358</w:t>
      </w:r>
    </w:p>
    <w:p w14:paraId="3F051A5D" w14:textId="77777777" w:rsidR="00611767" w:rsidRPr="00D94ADC" w:rsidRDefault="00611767" w:rsidP="00611767">
      <w:pPr>
        <w:rPr>
          <w:rFonts w:eastAsia="Calibri"/>
          <w:highlight w:val="cyan"/>
          <w:u w:val="single"/>
        </w:rPr>
      </w:pPr>
      <w:r w:rsidRPr="00D94ADC">
        <w:rPr>
          <w:rFonts w:eastAsia="Calibri"/>
          <w:sz w:val="6"/>
          <w:szCs w:val="12"/>
        </w:rPr>
        <w:t>Abuses of power and failures to promote and respect human rights take many forms. Former President Donald Trump, for example, repeatedly thumbed his nose at the Rule of Law, 359continually glorified violence, 360embraced authoritarian and totalitarian leaders, 361regularly attacked and tried to intimidate journalists and federal judges, 362routinely spoke of accurate reporting as "fake news," 363and grossly abused human rights throughout his presidency. 364His repeated lies and misrepresentations are well documented, 365prompting one journalist, S.V. Date, to pointedly ask President Trump at a White House press briefing in August of 2020: "Mr. President, after three and a half years, do you regret at all, all the lying you've done to the American people?" 366"As long as the president embraces autocrats and dictators, expressing envy of their ability to silence or compromise the democratically essential checks and balances on their authority," Kenneth Roth, the Human Rights Watch executive director, testified about Donald Trump on January 10, 2020 before the U.S. State Department's Commission on Unalienable Rights, "the US government will have little credibility on human rights." 367</w:t>
      </w:r>
    </w:p>
    <w:p w14:paraId="41D12512" w14:textId="77777777" w:rsidR="00611767" w:rsidRPr="00122E9B" w:rsidRDefault="00611767" w:rsidP="00611767">
      <w:pPr>
        <w:rPr>
          <w:sz w:val="8"/>
          <w:szCs w:val="8"/>
          <w:highlight w:val="cyan"/>
        </w:rPr>
      </w:pPr>
      <w:r w:rsidRPr="00D94ADC">
        <w:rPr>
          <w:rFonts w:eastAsia="Calibri"/>
          <w:sz w:val="6"/>
          <w:szCs w:val="12"/>
        </w:rPr>
        <w:t xml:space="preserve">Donald Trump's repeated abuses of power included soliciting foreign interference in a U.S. presidential election, 368separating children from their parents at the U.S.-Mexico border, 369keeping immigrant kids in cages, 370using the executive clemency power to pardon friends, political cronies and even war crimes, 371inciting and exalting violence, 372and misleading the American people about the true nature and danger of the COVID-19 pandemic, 373thus exponentially increasing sickness and death. 374In recounting a conversation with Chinese President Xi Jinping, Trump told Washington Post journalist Bob Woodward on February 7, 2020, that the coronavirus is "more deadly than your, you know, your - even your strenuous flus." "This is </w:t>
      </w:r>
      <w:r w:rsidRPr="00122E9B">
        <w:rPr>
          <w:sz w:val="8"/>
          <w:szCs w:val="8"/>
        </w:rPr>
        <w:t>deadly stuff," Trump said at the time. 375Yet, Trump deliberately chose to downplay the seriousness of the virus. 376As Trump told Woodward on March 19, 2020: "I wanted to always play it down. I still like playing it down." 377</w:t>
      </w:r>
    </w:p>
    <w:p w14:paraId="0F8801BA" w14:textId="77777777" w:rsidR="00611767" w:rsidRPr="00122E9B" w:rsidRDefault="00611767" w:rsidP="00611767">
      <w:pPr>
        <w:rPr>
          <w:sz w:val="8"/>
          <w:szCs w:val="8"/>
          <w:highlight w:val="cyan"/>
        </w:rPr>
      </w:pPr>
      <w:r w:rsidRPr="00122E9B">
        <w:rPr>
          <w:sz w:val="8"/>
          <w:szCs w:val="8"/>
        </w:rPr>
        <w:t xml:space="preserve">Indeed, Trump inexplicably chose as a coronavirus advisor Dr. Scott Atlas, who - unlike renowned expert Dr. Anthony Fauci, the long-time director of the National Institute of Allergy and Infectious Diseases 378- had no background in epidemiology or infectious diseases. 379A group of Stanford University faculty members specifically rebuked Dr. Atlas because, through his statements, he "undermined and threatened public health even as countless lives have been lost." 380Trump himself put his own Secret Service agents and staff at risk, including by taking a "joyride" outside of Walter Reed, after contracting the coronavirus and while still infectious. 381By December 2020, COVID-19 had killed more than 300,000 people in the United States, 382with hospital intensive care units around the country reaching or at their capacities. 383And in the wake of the rioting at the U.S. Capitol by Trump supporters, the U.S. recorded more than 4,000 dead in a single day on January 7, 2021, bringing the total COVID-19 death toll in the U.S. to more than 365,000 people as of that date. 384Tragically, COVID-19 deaths crossed the 500,000 </w:t>
      </w:r>
      <w:proofErr w:type="gramStart"/>
      <w:r w:rsidRPr="00122E9B">
        <w:rPr>
          <w:sz w:val="8"/>
          <w:szCs w:val="8"/>
        </w:rPr>
        <w:t>mark</w:t>
      </w:r>
      <w:proofErr w:type="gramEnd"/>
      <w:r w:rsidRPr="00122E9B">
        <w:rPr>
          <w:sz w:val="8"/>
          <w:szCs w:val="8"/>
        </w:rPr>
        <w:t xml:space="preserve"> in February 2021, and they continue to climb. 385</w:t>
      </w:r>
    </w:p>
    <w:p w14:paraId="6FB6FC68" w14:textId="77777777" w:rsidR="00611767" w:rsidRPr="00122E9B" w:rsidRDefault="00611767" w:rsidP="00611767">
      <w:pPr>
        <w:rPr>
          <w:sz w:val="8"/>
          <w:szCs w:val="8"/>
          <w:highlight w:val="cyan"/>
        </w:rPr>
      </w:pPr>
      <w:r w:rsidRPr="00122E9B">
        <w:rPr>
          <w:sz w:val="8"/>
          <w:szCs w:val="8"/>
        </w:rPr>
        <w:t>In addition, Donald Trump and his administration funneled taxpayer dollars to Trump-related businesses or entities, 386made a plethora of other unethical decisions, 387ordered the resumption of federal executions 388in the midst of a national and global trend to abandon capital punishment, 389and even resorted to attacking and undermining the mission of the U.S. Postal Service, intentionally slowing down the transport of the U.S. mail (thus causing delays in the delivery of ballots and life-saving medications) in the lead up to the presidential election. 390The Trump Administration went so far as to remove postboxes shortly before the November 2020 election, 391all in a blatant attempt to curtail voting by mail. 392</w:t>
      </w:r>
    </w:p>
    <w:p w14:paraId="59FE18B1" w14:textId="77777777" w:rsidR="00611767" w:rsidRPr="00122E9B" w:rsidRDefault="00611767" w:rsidP="00611767">
      <w:pPr>
        <w:rPr>
          <w:sz w:val="8"/>
          <w:szCs w:val="8"/>
          <w:highlight w:val="cyan"/>
        </w:rPr>
      </w:pPr>
      <w:r w:rsidRPr="00122E9B">
        <w:rPr>
          <w:sz w:val="8"/>
          <w:szCs w:val="8"/>
        </w:rPr>
        <w:t xml:space="preserve">After losing the election, Donald Trump then blatantly lied about the election results as the Trump legal team made fatally flawed and frivolous arguments in court. 393With Trump's lawyers outrageously targeting counties with large minority populations 394and even promoting groundless, evidence-free conspiracy theories, Trump and his allies attempted to disenfranchise millions of American voters </w:t>
      </w:r>
      <w:proofErr w:type="gramStart"/>
      <w:r w:rsidRPr="00122E9B">
        <w:rPr>
          <w:sz w:val="8"/>
          <w:szCs w:val="8"/>
        </w:rPr>
        <w:t>in an effort to</w:t>
      </w:r>
      <w:proofErr w:type="gramEnd"/>
      <w:r w:rsidRPr="00122E9B">
        <w:rPr>
          <w:sz w:val="8"/>
          <w:szCs w:val="8"/>
        </w:rPr>
        <w:t xml:space="preserve"> overturn the election results. 395"Voters, not lawyers, choose the President," the U.S. Court of Appeals for the Third Circuit ruled in one case rejecting a Trump campaign lawsuit. 396Trump's efforts to hold onto power at all costs were aimed at undermining democratic norms and institutions, with Donald Trump's legal challenges to the election continuing long after his loss. 397One editorial in The Irish Times took stock of the "fragility" of American democracy after the mob had stormed the U.S. Capitol, but also, in the wake of the election of two Democratic U.S. senators in the run-off elections in the State of Georgia, saw "a more positive lesson: when democracy is fully mobilized, its enemies cannot win." 398</w:t>
      </w:r>
    </w:p>
    <w:p w14:paraId="04062256" w14:textId="77777777" w:rsidR="00611767" w:rsidRPr="00122E9B" w:rsidRDefault="00611767" w:rsidP="00611767">
      <w:pPr>
        <w:rPr>
          <w:sz w:val="8"/>
          <w:szCs w:val="8"/>
          <w:highlight w:val="cyan"/>
        </w:rPr>
      </w:pPr>
      <w:r w:rsidRPr="00122E9B">
        <w:rPr>
          <w:sz w:val="8"/>
          <w:szCs w:val="8"/>
        </w:rPr>
        <w:t>Donald Trump's frequently conspiratorial, false, dehumanizing and demeaning Tweets and rhetoric, whether directed at women, minorities, immigrants, journalists, people with disabilities, or political adversaries were offensive and disgraceful, taking political behavior - including online activity - to new lows, 399even prompting the social media companies to suspend Donald Trump's accounts. 400Not only did then- President Trump fail to attempt to quell or immediately condemn the rioting and violence at the U.S. Capitol on January 6, 2021 that he himself had plainly inspired with his baseless invective and rhetoric and his refusal to concede an election he lost, 401but the Trump Administration's rush to execute so many death row inmates, including during the COVID-19 pandemic and the lame-duck period after the November 2020 election, illustrates what has been aptly called an almost "insatiable appetite for cruelty." 402</w:t>
      </w:r>
    </w:p>
    <w:p w14:paraId="7A5FDD29" w14:textId="77777777" w:rsidR="00611767" w:rsidRPr="00122E9B" w:rsidRDefault="00611767" w:rsidP="00611767">
      <w:pPr>
        <w:rPr>
          <w:sz w:val="8"/>
          <w:szCs w:val="8"/>
          <w:highlight w:val="cyan"/>
        </w:rPr>
      </w:pPr>
      <w:r w:rsidRPr="00122E9B">
        <w:rPr>
          <w:sz w:val="8"/>
          <w:szCs w:val="8"/>
        </w:rPr>
        <w:t>Abuses of power, of course, are nothing new. 403Throughout human history, the rich have exploited the poor, 404and the powerful have preyed upon the vulnerable. 405The grotesque ideology of white supremacy, in fact, has centuries' old origins, 406and it has raised its ugly head throughout world history, 407including in Nazi Germany 408and South Africa's apartheid era, 409with neo-Nazis and hate groups continuing to spew hatred and trying to sew division and social discord. 410In the U.S., after deadly violence broke out in Charlottesville, Virginia, at a "Unite the Right" rally with white supremacists carrying torches, President Trump infamously declared that "there is blame on both sides." 411</w:t>
      </w:r>
    </w:p>
    <w:p w14:paraId="4AB45645" w14:textId="77777777" w:rsidR="00611767" w:rsidRPr="00122E9B" w:rsidRDefault="00611767" w:rsidP="00611767">
      <w:pPr>
        <w:rPr>
          <w:sz w:val="8"/>
          <w:szCs w:val="8"/>
          <w:highlight w:val="cyan"/>
        </w:rPr>
      </w:pPr>
      <w:r w:rsidRPr="00122E9B">
        <w:rPr>
          <w:sz w:val="8"/>
          <w:szCs w:val="8"/>
        </w:rPr>
        <w:t xml:space="preserve">Those in power sometimes try to desperately cling to that power, with now former President Trump, who reportedly heard arguments in the Oval Office about the possibility of invoking martial law to stay in office, 412being Exhibit A. Power-thirsty individuals who do not respect democratic norms will employ any means, however manipulative or nefarious in nature, to try to get what they want, including disinformation, violence and intimidation, and disenfranchising voters. 413Using Dark Money, 414gerrymandering, 415and voter suppression 416targeted at racial minorities, 417they try to pick their voters, rather than allowing all eligible voters with easy access to ballot boxes to pick their elected leaders. 418"I felt a growing sadness as I listened to a recording of Donald Trump begging, bullying, cajoling, and threatening Georgia Secretary of State Brad Raffensperger </w:t>
      </w:r>
      <w:proofErr w:type="gramStart"/>
      <w:r w:rsidRPr="00122E9B">
        <w:rPr>
          <w:sz w:val="8"/>
          <w:szCs w:val="8"/>
        </w:rPr>
        <w:t>in an attempt to</w:t>
      </w:r>
      <w:proofErr w:type="gramEnd"/>
      <w:r w:rsidRPr="00122E9B">
        <w:rPr>
          <w:sz w:val="8"/>
          <w:szCs w:val="8"/>
        </w:rPr>
        <w:t xml:space="preserve"> make him do something he can't - overturn Trump's loss in the presidential race," Solomon Jones wrote in an op-ed for The Philadelphia Inquirer. 419</w:t>
      </w:r>
    </w:p>
    <w:p w14:paraId="035E6FF5" w14:textId="77777777" w:rsidR="00611767" w:rsidRPr="00122E9B" w:rsidRDefault="00611767" w:rsidP="00611767">
      <w:pPr>
        <w:rPr>
          <w:sz w:val="8"/>
          <w:szCs w:val="8"/>
          <w:highlight w:val="cyan"/>
        </w:rPr>
      </w:pPr>
      <w:r w:rsidRPr="00122E9B">
        <w:rPr>
          <w:sz w:val="8"/>
          <w:szCs w:val="8"/>
        </w:rPr>
        <w:t>VIII. The Rule of Law's Importance to Safeguarding Civil Liberties and Human Rights</w:t>
      </w:r>
    </w:p>
    <w:p w14:paraId="58F9CA24" w14:textId="77777777" w:rsidR="00611767" w:rsidRPr="00D94ADC" w:rsidRDefault="00611767" w:rsidP="00611767">
      <w:pPr>
        <w:rPr>
          <w:rFonts w:eastAsia="Calibri"/>
          <w:highlight w:val="cyan"/>
          <w:u w:val="single"/>
        </w:rPr>
      </w:pPr>
      <w:r w:rsidRPr="00D94ADC">
        <w:rPr>
          <w:rFonts w:eastAsia="Calibri"/>
          <w:u w:val="single"/>
        </w:rPr>
        <w:t xml:space="preserve">As history shows, shockingly </w:t>
      </w:r>
      <w:r w:rsidRPr="00D94ADC">
        <w:rPr>
          <w:rFonts w:eastAsia="Calibri"/>
          <w:b/>
          <w:iCs/>
          <w:highlight w:val="cyan"/>
          <w:u w:val="single"/>
        </w:rPr>
        <w:t>horrific</w:t>
      </w:r>
      <w:r w:rsidRPr="00D94ADC">
        <w:rPr>
          <w:rFonts w:eastAsia="Calibri"/>
          <w:u w:val="single"/>
        </w:rPr>
        <w:t xml:space="preserve"> - even </w:t>
      </w:r>
      <w:r w:rsidRPr="00D94ADC">
        <w:rPr>
          <w:rFonts w:eastAsia="Calibri"/>
          <w:b/>
          <w:iCs/>
          <w:u w:val="single"/>
        </w:rPr>
        <w:t>genocidal</w:t>
      </w:r>
      <w:r w:rsidRPr="00D94ADC">
        <w:rPr>
          <w:rFonts w:eastAsia="Calibri"/>
          <w:u w:val="single"/>
        </w:rPr>
        <w:t xml:space="preserve"> - </w:t>
      </w:r>
      <w:r w:rsidRPr="00D94ADC">
        <w:rPr>
          <w:rFonts w:eastAsia="Calibri"/>
          <w:highlight w:val="cyan"/>
          <w:u w:val="single"/>
        </w:rPr>
        <w:t>consequences</w:t>
      </w:r>
      <w:r w:rsidRPr="00D94ADC">
        <w:rPr>
          <w:rFonts w:eastAsia="Calibri"/>
          <w:u w:val="single"/>
        </w:rPr>
        <w:t xml:space="preserve"> can </w:t>
      </w:r>
      <w:r w:rsidRPr="00D94ADC">
        <w:rPr>
          <w:rFonts w:eastAsia="Calibri"/>
          <w:b/>
          <w:iCs/>
          <w:highlight w:val="cyan"/>
          <w:u w:val="single"/>
        </w:rPr>
        <w:t>flow</w:t>
      </w:r>
      <w:r w:rsidRPr="00D94ADC">
        <w:rPr>
          <w:rFonts w:eastAsia="Calibri"/>
          <w:highlight w:val="cyan"/>
          <w:u w:val="single"/>
        </w:rPr>
        <w:t xml:space="preserve"> from</w:t>
      </w:r>
      <w:r w:rsidRPr="00D94ADC">
        <w:rPr>
          <w:rFonts w:eastAsia="Calibri"/>
          <w:u w:val="single"/>
        </w:rPr>
        <w:t xml:space="preserve"> a societal </w:t>
      </w:r>
      <w:r w:rsidRPr="00D94ADC">
        <w:rPr>
          <w:rFonts w:eastAsia="Calibri"/>
          <w:b/>
          <w:iCs/>
          <w:highlight w:val="cyan"/>
          <w:u w:val="single"/>
        </w:rPr>
        <w:t>breakdown</w:t>
      </w:r>
      <w:r w:rsidRPr="00D94ADC">
        <w:rPr>
          <w:rFonts w:eastAsia="Calibri"/>
          <w:highlight w:val="cyan"/>
          <w:u w:val="single"/>
        </w:rPr>
        <w:t xml:space="preserve"> of</w:t>
      </w:r>
      <w:r w:rsidRPr="00D94ADC">
        <w:rPr>
          <w:rFonts w:eastAsia="Calibri"/>
          <w:u w:val="single"/>
        </w:rPr>
        <w:t xml:space="preserve"> the </w:t>
      </w:r>
      <w:r w:rsidRPr="00D94ADC">
        <w:rPr>
          <w:rFonts w:eastAsia="Calibri"/>
          <w:b/>
          <w:iCs/>
          <w:u w:val="single"/>
        </w:rPr>
        <w:t xml:space="preserve">Rule of </w:t>
      </w:r>
      <w:r w:rsidRPr="00D94ADC">
        <w:rPr>
          <w:rFonts w:eastAsia="Calibri"/>
          <w:b/>
          <w:iCs/>
          <w:highlight w:val="cyan"/>
          <w:u w:val="single"/>
        </w:rPr>
        <w:t>Law</w:t>
      </w:r>
      <w:r w:rsidRPr="00D94ADC">
        <w:rPr>
          <w:rFonts w:eastAsia="Calibri"/>
          <w:sz w:val="16"/>
        </w:rPr>
        <w:t xml:space="preserve">. 420 Just </w:t>
      </w:r>
      <w:r w:rsidRPr="00D94ADC">
        <w:rPr>
          <w:rFonts w:eastAsia="Calibri"/>
          <w:highlight w:val="cyan"/>
          <w:u w:val="single"/>
        </w:rPr>
        <w:t>consider</w:t>
      </w:r>
      <w:r w:rsidRPr="00D94ADC">
        <w:rPr>
          <w:rFonts w:eastAsia="Calibri"/>
          <w:u w:val="single"/>
        </w:rPr>
        <w:t xml:space="preserve"> </w:t>
      </w:r>
      <w:r w:rsidRPr="00D94ADC">
        <w:rPr>
          <w:rFonts w:eastAsia="Calibri"/>
          <w:b/>
          <w:iCs/>
          <w:u w:val="single"/>
        </w:rPr>
        <w:t>Nazi Germany</w:t>
      </w:r>
      <w:r w:rsidRPr="00D94ADC">
        <w:rPr>
          <w:rFonts w:eastAsia="Calibri"/>
          <w:u w:val="single"/>
        </w:rPr>
        <w:t xml:space="preserve"> and The </w:t>
      </w:r>
      <w:r w:rsidRPr="00D94ADC">
        <w:rPr>
          <w:rFonts w:eastAsia="Calibri"/>
          <w:b/>
          <w:iCs/>
          <w:u w:val="single"/>
        </w:rPr>
        <w:t>Holocaust</w:t>
      </w:r>
      <w:r w:rsidRPr="00D94ADC">
        <w:rPr>
          <w:rFonts w:eastAsia="Calibri"/>
          <w:sz w:val="16"/>
        </w:rPr>
        <w:t xml:space="preserve">, 421 </w:t>
      </w:r>
      <w:r w:rsidRPr="00D94ADC">
        <w:rPr>
          <w:rFonts w:eastAsia="Calibri"/>
          <w:u w:val="single"/>
        </w:rPr>
        <w:t xml:space="preserve">the </w:t>
      </w:r>
      <w:r w:rsidRPr="00D94ADC">
        <w:rPr>
          <w:rFonts w:eastAsia="Calibri"/>
          <w:b/>
          <w:iCs/>
          <w:u w:val="single"/>
        </w:rPr>
        <w:t>Rwanda</w:t>
      </w:r>
      <w:r w:rsidRPr="00D94ADC">
        <w:rPr>
          <w:rFonts w:eastAsia="Calibri"/>
          <w:u w:val="single"/>
        </w:rPr>
        <w:t>n genocide</w:t>
      </w:r>
      <w:r w:rsidRPr="00D94ADC">
        <w:rPr>
          <w:rFonts w:eastAsia="Calibri"/>
          <w:sz w:val="16"/>
        </w:rPr>
        <w:t xml:space="preserve">, 422 </w:t>
      </w:r>
      <w:r w:rsidRPr="00D94ADC">
        <w:rPr>
          <w:rFonts w:eastAsia="Calibri"/>
          <w:b/>
          <w:iCs/>
          <w:u w:val="single"/>
        </w:rPr>
        <w:t>"ethnic cleansing"</w:t>
      </w:r>
      <w:r w:rsidRPr="00D94ADC">
        <w:rPr>
          <w:rFonts w:eastAsia="Calibri"/>
          <w:u w:val="single"/>
        </w:rPr>
        <w:t xml:space="preserve"> in Bosnia-Herzegovina</w:t>
      </w:r>
      <w:r w:rsidRPr="00D94ADC">
        <w:rPr>
          <w:rFonts w:eastAsia="Calibri"/>
          <w:sz w:val="16"/>
        </w:rPr>
        <w:t xml:space="preserve">, 423 </w:t>
      </w:r>
      <w:r w:rsidRPr="00D94ADC">
        <w:rPr>
          <w:rFonts w:eastAsia="Calibri"/>
          <w:u w:val="single"/>
        </w:rPr>
        <w:t xml:space="preserve">and </w:t>
      </w:r>
      <w:proofErr w:type="gramStart"/>
      <w:r w:rsidRPr="00D94ADC">
        <w:rPr>
          <w:rFonts w:eastAsia="Calibri"/>
          <w:u w:val="single"/>
        </w:rPr>
        <w:t>all of</w:t>
      </w:r>
      <w:proofErr w:type="gramEnd"/>
      <w:r w:rsidRPr="00D94ADC">
        <w:rPr>
          <w:rFonts w:eastAsia="Calibri"/>
          <w:u w:val="single"/>
        </w:rPr>
        <w:t xml:space="preserve"> the atrocities committed by the regimes in </w:t>
      </w:r>
      <w:r w:rsidRPr="00D94ADC">
        <w:rPr>
          <w:rFonts w:eastAsia="Calibri"/>
          <w:b/>
          <w:iCs/>
          <w:highlight w:val="cyan"/>
          <w:u w:val="single"/>
        </w:rPr>
        <w:t>Turkey</w:t>
      </w:r>
      <w:r w:rsidRPr="00D94ADC">
        <w:rPr>
          <w:rFonts w:eastAsia="Calibri"/>
          <w:highlight w:val="cyan"/>
          <w:u w:val="single"/>
        </w:rPr>
        <w:t xml:space="preserve">, </w:t>
      </w:r>
      <w:r w:rsidRPr="00D94ADC">
        <w:rPr>
          <w:rFonts w:eastAsia="Calibri"/>
          <w:b/>
          <w:iCs/>
          <w:highlight w:val="cyan"/>
          <w:u w:val="single"/>
        </w:rPr>
        <w:t>Syria</w:t>
      </w:r>
      <w:r w:rsidRPr="00D94ADC">
        <w:rPr>
          <w:rFonts w:eastAsia="Calibri"/>
          <w:u w:val="single"/>
        </w:rPr>
        <w:t xml:space="preserve">n </w:t>
      </w:r>
      <w:r w:rsidRPr="00D94ADC">
        <w:rPr>
          <w:rFonts w:eastAsia="Calibri"/>
          <w:highlight w:val="cyan"/>
          <w:u w:val="single"/>
        </w:rPr>
        <w:t xml:space="preserve">and </w:t>
      </w:r>
      <w:r w:rsidRPr="00D94ADC">
        <w:rPr>
          <w:rFonts w:eastAsia="Calibri"/>
          <w:b/>
          <w:iCs/>
          <w:highlight w:val="cyan"/>
          <w:u w:val="single"/>
        </w:rPr>
        <w:t>Iran</w:t>
      </w:r>
      <w:r w:rsidRPr="00D94ADC">
        <w:rPr>
          <w:rFonts w:eastAsia="Calibri"/>
          <w:sz w:val="16"/>
        </w:rPr>
        <w:t xml:space="preserve">. 424 In sharp contrast, the ideal of the Rule of Law, one articulated long ago, is that everyone will be treated fairly and equally by the law. 425 A </w:t>
      </w:r>
      <w:r w:rsidRPr="00D94ADC">
        <w:rPr>
          <w:rFonts w:eastAsia="Calibri"/>
          <w:u w:val="single"/>
        </w:rPr>
        <w:t>Rule of Law</w:t>
      </w:r>
      <w:r w:rsidRPr="00D94ADC">
        <w:rPr>
          <w:rFonts w:eastAsia="Calibri"/>
          <w:sz w:val="16"/>
        </w:rPr>
        <w:t xml:space="preserve"> system </w:t>
      </w:r>
      <w:r w:rsidRPr="00D94ADC">
        <w:rPr>
          <w:rFonts w:eastAsia="Calibri"/>
          <w:u w:val="single"/>
        </w:rPr>
        <w:t>puts people</w:t>
      </w:r>
      <w:r w:rsidRPr="00D94ADC">
        <w:rPr>
          <w:rFonts w:eastAsia="Calibri"/>
          <w:sz w:val="16"/>
        </w:rPr>
        <w:t xml:space="preserve"> front and </w:t>
      </w:r>
      <w:r w:rsidRPr="00D94ADC">
        <w:rPr>
          <w:rFonts w:eastAsia="Calibri"/>
          <w:u w:val="single"/>
        </w:rPr>
        <w:t>center in</w:t>
      </w:r>
      <w:r w:rsidRPr="00D94ADC">
        <w:rPr>
          <w:rFonts w:eastAsia="Calibri"/>
          <w:sz w:val="16"/>
        </w:rPr>
        <w:t xml:space="preserve"> their own </w:t>
      </w:r>
      <w:r w:rsidRPr="00D94ADC">
        <w:rPr>
          <w:rFonts w:eastAsia="Calibri"/>
          <w:highlight w:val="cyan"/>
          <w:u w:val="single"/>
        </w:rPr>
        <w:t>governance</w:t>
      </w:r>
      <w:r w:rsidRPr="00D94ADC">
        <w:rPr>
          <w:rFonts w:eastAsia="Calibri"/>
          <w:u w:val="single"/>
        </w:rPr>
        <w:t>, divides power to prevent</w:t>
      </w:r>
      <w:r w:rsidRPr="00D94ADC">
        <w:rPr>
          <w:rFonts w:eastAsia="Calibri"/>
          <w:sz w:val="16"/>
        </w:rPr>
        <w:t xml:space="preserve"> its </w:t>
      </w:r>
      <w:r w:rsidRPr="00D94ADC">
        <w:rPr>
          <w:rFonts w:eastAsia="Calibri"/>
          <w:u w:val="single"/>
        </w:rPr>
        <w:t>abuse</w:t>
      </w:r>
      <w:r w:rsidRPr="00D94ADC">
        <w:rPr>
          <w:rFonts w:eastAsia="Calibri"/>
          <w:sz w:val="16"/>
        </w:rPr>
        <w:t xml:space="preserve">, 426 </w:t>
      </w:r>
      <w:r w:rsidRPr="00D94ADC">
        <w:rPr>
          <w:rFonts w:eastAsia="Calibri"/>
          <w:u w:val="single"/>
        </w:rPr>
        <w:t>insists on equal application</w:t>
      </w:r>
      <w:r w:rsidRPr="00D94ADC">
        <w:rPr>
          <w:rFonts w:eastAsia="Calibri"/>
          <w:sz w:val="16"/>
        </w:rPr>
        <w:t xml:space="preserve"> of the laws, </w:t>
      </w:r>
      <w:r w:rsidRPr="00D94ADC">
        <w:rPr>
          <w:rFonts w:eastAsia="Calibri"/>
          <w:u w:val="single"/>
        </w:rPr>
        <w:t xml:space="preserve">and </w:t>
      </w:r>
      <w:r w:rsidRPr="00D94ADC">
        <w:rPr>
          <w:rFonts w:eastAsia="Calibri"/>
          <w:highlight w:val="cyan"/>
          <w:u w:val="single"/>
        </w:rPr>
        <w:t xml:space="preserve">requires an </w:t>
      </w:r>
      <w:r w:rsidRPr="00D94ADC">
        <w:rPr>
          <w:rFonts w:eastAsia="Calibri"/>
          <w:b/>
          <w:iCs/>
          <w:highlight w:val="cyan"/>
          <w:u w:val="single"/>
        </w:rPr>
        <w:t>independent judiciary</w:t>
      </w:r>
      <w:r w:rsidRPr="00D94ADC">
        <w:rPr>
          <w:rFonts w:eastAsia="Calibri"/>
          <w:sz w:val="16"/>
        </w:rPr>
        <w:t xml:space="preserve"> and skilled lawyers 427 </w:t>
      </w:r>
      <w:r w:rsidRPr="00D94ADC">
        <w:rPr>
          <w:rFonts w:eastAsia="Calibri"/>
          <w:u w:val="single"/>
        </w:rPr>
        <w:t xml:space="preserve">to </w:t>
      </w:r>
      <w:r w:rsidRPr="00D94ADC">
        <w:rPr>
          <w:rFonts w:eastAsia="Calibri"/>
          <w:b/>
          <w:iCs/>
          <w:u w:val="single"/>
        </w:rPr>
        <w:t>vigilantly safeguard</w:t>
      </w:r>
      <w:r w:rsidRPr="00D94ADC">
        <w:rPr>
          <w:rFonts w:eastAsia="Calibri"/>
          <w:u w:val="single"/>
        </w:rPr>
        <w:t xml:space="preserve"> individual rights</w:t>
      </w:r>
      <w:r w:rsidRPr="00D94ADC">
        <w:rPr>
          <w:rFonts w:eastAsia="Calibri"/>
          <w:sz w:val="16"/>
        </w:rPr>
        <w:t xml:space="preserve">. 428Before the onset of the Revolutionary War (1775-1783), the Continental Congress, in 1774, drew </w:t>
      </w:r>
      <w:proofErr w:type="gramStart"/>
      <w:r w:rsidRPr="00D94ADC">
        <w:rPr>
          <w:rFonts w:eastAsia="Calibri"/>
          <w:sz w:val="16"/>
        </w:rPr>
        <w:t>particular inspiration</w:t>
      </w:r>
      <w:proofErr w:type="gramEnd"/>
      <w:r w:rsidRPr="00D94ADC">
        <w:rPr>
          <w:rFonts w:eastAsia="Calibri"/>
          <w:sz w:val="16"/>
        </w:rPr>
        <w:t xml:space="preserve"> from Beccaria's </w:t>
      </w:r>
      <w:proofErr w:type="gramStart"/>
      <w:r w:rsidRPr="00D94ADC">
        <w:rPr>
          <w:rFonts w:eastAsia="Calibri"/>
          <w:sz w:val="16"/>
        </w:rPr>
        <w:t>On</w:t>
      </w:r>
      <w:proofErr w:type="gramEnd"/>
      <w:r w:rsidRPr="00D94ADC">
        <w:rPr>
          <w:rFonts w:eastAsia="Calibri"/>
          <w:sz w:val="16"/>
        </w:rPr>
        <w:t xml:space="preserve"> Crimes and Punishments - a book that opposed tyrannical practices - in articulating a core principle of the Enlightenment and of the American Revolution. 429As the Continental Congress wrote that year in a letter to the inhabitants of Quebec:</w:t>
      </w:r>
    </w:p>
    <w:p w14:paraId="01CCB381" w14:textId="77777777" w:rsidR="00611767" w:rsidRPr="00D94ADC" w:rsidRDefault="00611767" w:rsidP="00611767">
      <w:pPr>
        <w:ind w:left="720"/>
        <w:rPr>
          <w:rFonts w:eastAsia="Calibri"/>
          <w:highlight w:val="cyan"/>
          <w:u w:val="single"/>
        </w:rPr>
      </w:pPr>
      <w:r w:rsidRPr="00D94ADC">
        <w:rPr>
          <w:rFonts w:eastAsia="Calibri"/>
          <w:sz w:val="16"/>
        </w:rPr>
        <w:t>"In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oppose this Effort, and to diffuse their Influence, universally, &amp; equally.' 430</w:t>
      </w:r>
    </w:p>
    <w:p w14:paraId="250F08F9" w14:textId="77777777" w:rsidR="00611767" w:rsidRPr="00D94ADC" w:rsidRDefault="00611767" w:rsidP="00611767">
      <w:pPr>
        <w:rPr>
          <w:rFonts w:eastAsia="Calibri"/>
          <w:highlight w:val="cyan"/>
          <w:u w:val="single"/>
        </w:rPr>
      </w:pPr>
      <w:r w:rsidRPr="00122E9B">
        <w:rPr>
          <w:rStyle w:val="Emphasis"/>
          <w:highlight w:val="yellow"/>
        </w:rPr>
        <w:t>When corrupt politicians such as Donald Trump repeatedly lie, ignore or brazenly violate laws and norms, refuse to comply with subpoenas, excoriate journalists and judges to deflect their own wrongdoing, use hate speech and racially charged rhetoric, employ division and disinformation to manipulate, and seek to enrich themselves at the taxpayers' expense, the Rule of Law is eroded and undermined, 431especially if there are no immediate consequences - or plainly insufficient pushback - for such behavior and misconduct</w:t>
      </w:r>
      <w:r w:rsidRPr="00D94ADC">
        <w:rPr>
          <w:rFonts w:eastAsia="Calibri"/>
          <w:sz w:val="16"/>
        </w:rPr>
        <w:t xml:space="preserve">. And that is the case even though the long-standing principle that "no one is above the law" might be occasionally invoked, whether rhetorically or by the courts, 432when it appears to the </w:t>
      </w:r>
      <w:proofErr w:type="gramStart"/>
      <w:r w:rsidRPr="00D94ADC">
        <w:rPr>
          <w:rFonts w:eastAsia="Calibri"/>
          <w:sz w:val="16"/>
        </w:rPr>
        <w:t>general public</w:t>
      </w:r>
      <w:proofErr w:type="gramEnd"/>
      <w:r w:rsidRPr="00D94ADC">
        <w:rPr>
          <w:rFonts w:eastAsia="Calibri"/>
          <w:sz w:val="16"/>
        </w:rPr>
        <w:t xml:space="preserve"> that nothing concrete is</w:t>
      </w:r>
      <w:proofErr w:type="gramStart"/>
      <w:r w:rsidRPr="00D94ADC">
        <w:rPr>
          <w:rFonts w:eastAsia="Calibri"/>
          <w:sz w:val="16"/>
        </w:rPr>
        <w:t>, in actuality, ever</w:t>
      </w:r>
      <w:proofErr w:type="gramEnd"/>
      <w:r w:rsidRPr="00D94ADC">
        <w:rPr>
          <w:rFonts w:eastAsia="Calibri"/>
          <w:sz w:val="16"/>
        </w:rPr>
        <w:t xml:space="preserve">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w:t>
      </w:r>
      <w:r w:rsidRPr="00D94ADC">
        <w:rPr>
          <w:rFonts w:eastAsia="Calibri"/>
          <w:b/>
          <w:iCs/>
          <w:u w:val="single"/>
        </w:rPr>
        <w:t>checks and balances</w:t>
      </w:r>
      <w:r w:rsidRPr="00D94ADC">
        <w:rPr>
          <w:rFonts w:eastAsia="Calibri"/>
          <w:u w:val="single"/>
        </w:rPr>
        <w:t xml:space="preserve"> to keep any </w:t>
      </w:r>
      <w:r w:rsidRPr="00D94ADC">
        <w:rPr>
          <w:rFonts w:eastAsia="Calibri"/>
          <w:b/>
          <w:iCs/>
          <w:u w:val="single"/>
        </w:rPr>
        <w:t>one branch</w:t>
      </w:r>
      <w:r w:rsidRPr="00D94ADC">
        <w:rPr>
          <w:rFonts w:eastAsia="Calibri"/>
          <w:u w:val="single"/>
        </w:rPr>
        <w:t xml:space="preserve"> from growing too powerful</w:t>
      </w:r>
      <w:r w:rsidRPr="00D94ADC">
        <w:rPr>
          <w:rFonts w:eastAsia="Calibri"/>
          <w:sz w:val="16"/>
        </w:rPr>
        <w:t>." 433</w:t>
      </w:r>
    </w:p>
    <w:p w14:paraId="4CD7F946" w14:textId="77777777" w:rsidR="00611767" w:rsidRPr="00D147AD" w:rsidRDefault="00611767" w:rsidP="00611767">
      <w:pPr>
        <w:rPr>
          <w:rFonts w:eastAsia="Calibri"/>
          <w:sz w:val="16"/>
        </w:rPr>
      </w:pPr>
      <w:r w:rsidRPr="00D94ADC">
        <w:rPr>
          <w:rFonts w:eastAsia="Calibri"/>
          <w:u w:val="single"/>
        </w:rPr>
        <w:t xml:space="preserve">In today's world, </w:t>
      </w:r>
      <w:r w:rsidRPr="00D94ADC">
        <w:rPr>
          <w:rFonts w:eastAsia="Calibri"/>
          <w:highlight w:val="cyan"/>
          <w:u w:val="single"/>
        </w:rPr>
        <w:t>there are many</w:t>
      </w:r>
      <w:r w:rsidRPr="00D94ADC">
        <w:rPr>
          <w:rFonts w:eastAsia="Calibri"/>
          <w:u w:val="single"/>
        </w:rPr>
        <w:t xml:space="preserve"> </w:t>
      </w:r>
      <w:r w:rsidRPr="00D94ADC">
        <w:rPr>
          <w:rFonts w:eastAsia="Calibri"/>
          <w:b/>
          <w:iCs/>
          <w:u w:val="single"/>
        </w:rPr>
        <w:t xml:space="preserve">pressing </w:t>
      </w:r>
      <w:r w:rsidRPr="00D94ADC">
        <w:rPr>
          <w:rFonts w:eastAsia="Calibri"/>
          <w:b/>
          <w:iCs/>
          <w:highlight w:val="cyan"/>
          <w:u w:val="single"/>
        </w:rPr>
        <w:t>problems</w:t>
      </w:r>
      <w:r w:rsidRPr="00D94ADC">
        <w:rPr>
          <w:rFonts w:eastAsia="Calibri"/>
          <w:u w:val="single"/>
        </w:rPr>
        <w:t xml:space="preserve"> that need to be addressed, </w:t>
      </w:r>
      <w:r w:rsidRPr="00D94ADC">
        <w:rPr>
          <w:rFonts w:eastAsia="Calibri"/>
          <w:highlight w:val="cyan"/>
          <w:u w:val="single"/>
        </w:rPr>
        <w:t>including</w:t>
      </w:r>
      <w:r w:rsidRPr="00D94ADC">
        <w:rPr>
          <w:rFonts w:eastAsia="Calibri"/>
          <w:u w:val="single"/>
        </w:rPr>
        <w:t xml:space="preserve"> </w:t>
      </w:r>
      <w:r w:rsidRPr="00D94ADC">
        <w:rPr>
          <w:rFonts w:eastAsia="Calibri"/>
          <w:b/>
          <w:iCs/>
          <w:u w:val="single"/>
        </w:rPr>
        <w:t xml:space="preserve">global </w:t>
      </w:r>
      <w:r w:rsidRPr="00D94ADC">
        <w:rPr>
          <w:rFonts w:eastAsia="Calibri"/>
          <w:b/>
          <w:iCs/>
          <w:highlight w:val="cyan"/>
          <w:u w:val="single"/>
        </w:rPr>
        <w:t>warming</w:t>
      </w:r>
      <w:r w:rsidRPr="00D94ADC">
        <w:rPr>
          <w:rFonts w:eastAsia="Calibri"/>
          <w:sz w:val="16"/>
        </w:rPr>
        <w:t xml:space="preserve"> and the climate crisis, 434 </w:t>
      </w:r>
      <w:r w:rsidRPr="00D94ADC">
        <w:rPr>
          <w:rFonts w:eastAsia="Calibri"/>
          <w:b/>
          <w:iCs/>
          <w:u w:val="single"/>
        </w:rPr>
        <w:t>poverty</w:t>
      </w:r>
      <w:r w:rsidRPr="00D94ADC">
        <w:rPr>
          <w:rFonts w:eastAsia="Calibri"/>
          <w:u w:val="single"/>
        </w:rPr>
        <w:t xml:space="preserve"> and </w:t>
      </w:r>
      <w:r w:rsidRPr="00D94ADC">
        <w:rPr>
          <w:rFonts w:eastAsia="Calibri"/>
          <w:b/>
          <w:iCs/>
          <w:highlight w:val="cyan"/>
          <w:u w:val="single"/>
        </w:rPr>
        <w:t>hunger</w:t>
      </w:r>
      <w:r w:rsidRPr="00D94ADC">
        <w:rPr>
          <w:rFonts w:eastAsia="Calibri"/>
          <w:sz w:val="16"/>
        </w:rPr>
        <w:t xml:space="preserve">, 435 </w:t>
      </w:r>
      <w:r w:rsidRPr="00D94ADC">
        <w:rPr>
          <w:rFonts w:eastAsia="Calibri"/>
          <w:u w:val="single"/>
        </w:rPr>
        <w:t xml:space="preserve">a lack of affordable </w:t>
      </w:r>
      <w:r w:rsidRPr="00D94ADC">
        <w:rPr>
          <w:rFonts w:eastAsia="Calibri"/>
          <w:b/>
          <w:iCs/>
          <w:u w:val="single"/>
        </w:rPr>
        <w:t>health care</w:t>
      </w:r>
      <w:r w:rsidRPr="00D94ADC">
        <w:rPr>
          <w:rFonts w:eastAsia="Calibri"/>
          <w:sz w:val="16"/>
        </w:rPr>
        <w:t xml:space="preserve">, 436 discrimination 437 and </w:t>
      </w:r>
      <w:r w:rsidRPr="00D94ADC">
        <w:rPr>
          <w:rFonts w:eastAsia="Calibri"/>
          <w:u w:val="single"/>
        </w:rPr>
        <w:t>unemployment</w:t>
      </w:r>
      <w:r w:rsidRPr="00D94ADC">
        <w:rPr>
          <w:rFonts w:eastAsia="Calibri"/>
          <w:sz w:val="16"/>
        </w:rPr>
        <w:t xml:space="preserve">, 438 </w:t>
      </w:r>
      <w:r w:rsidRPr="00D94ADC">
        <w:rPr>
          <w:rFonts w:eastAsia="Calibri"/>
          <w:b/>
          <w:iCs/>
          <w:u w:val="single"/>
        </w:rPr>
        <w:t>pollution</w:t>
      </w:r>
      <w:r w:rsidRPr="00D94ADC">
        <w:rPr>
          <w:rFonts w:eastAsia="Calibri"/>
          <w:sz w:val="16"/>
        </w:rPr>
        <w:t xml:space="preserve"> 439 </w:t>
      </w:r>
      <w:r w:rsidRPr="00D94ADC">
        <w:rPr>
          <w:rFonts w:eastAsia="Calibri"/>
          <w:u w:val="single"/>
        </w:rPr>
        <w:t xml:space="preserve">and </w:t>
      </w:r>
      <w:r w:rsidRPr="00D94ADC">
        <w:rPr>
          <w:rFonts w:eastAsia="Calibri"/>
          <w:highlight w:val="cyan"/>
          <w:u w:val="single"/>
        </w:rPr>
        <w:t>habitat destruction</w:t>
      </w:r>
      <w:r w:rsidRPr="00D94ADC">
        <w:rPr>
          <w:rFonts w:eastAsia="Calibri"/>
          <w:sz w:val="16"/>
        </w:rPr>
        <w:t>, 440 &lt;&lt;FOOTNOTE 440 BEGINS&gt;&gt; Mikaila Mariel Lemonik Arthur, Law and Justice around the World: A Comparative Approach 307 (2020) (</w:t>
      </w:r>
      <w:r w:rsidRPr="00D94ADC">
        <w:rPr>
          <w:rFonts w:eastAsia="Calibri"/>
          <w:u w:val="single"/>
        </w:rPr>
        <w:t>"</w:t>
      </w:r>
      <w:r w:rsidRPr="00D94ADC">
        <w:rPr>
          <w:rFonts w:eastAsia="Calibri"/>
          <w:b/>
          <w:iCs/>
          <w:highlight w:val="cyan"/>
          <w:u w:val="single"/>
        </w:rPr>
        <w:t>Overfishing</w:t>
      </w:r>
      <w:r w:rsidRPr="00D94ADC">
        <w:rPr>
          <w:rFonts w:eastAsia="Calibri"/>
          <w:u w:val="single"/>
        </w:rPr>
        <w:t xml:space="preserve">, habitat destruction, and other human activities are </w:t>
      </w:r>
      <w:r w:rsidRPr="00D94ADC">
        <w:rPr>
          <w:rFonts w:eastAsia="Calibri"/>
          <w:highlight w:val="cyan"/>
          <w:u w:val="single"/>
        </w:rPr>
        <w:t>leading to</w:t>
      </w:r>
      <w:r w:rsidRPr="00D94ADC">
        <w:rPr>
          <w:rFonts w:eastAsia="Calibri"/>
          <w:u w:val="single"/>
        </w:rPr>
        <w:t xml:space="preserve"> the </w:t>
      </w:r>
      <w:r w:rsidRPr="00D94ADC">
        <w:rPr>
          <w:rFonts w:eastAsia="Calibri"/>
          <w:b/>
          <w:iCs/>
          <w:u w:val="single"/>
        </w:rPr>
        <w:t xml:space="preserve">mass </w:t>
      </w:r>
      <w:r w:rsidRPr="00D94ADC">
        <w:rPr>
          <w:rFonts w:eastAsia="Calibri"/>
          <w:b/>
          <w:iCs/>
          <w:highlight w:val="cyan"/>
          <w:u w:val="single"/>
        </w:rPr>
        <w:t>extinction</w:t>
      </w:r>
      <w:r w:rsidRPr="00D94ADC">
        <w:rPr>
          <w:rFonts w:eastAsia="Calibri"/>
          <w:sz w:val="16"/>
        </w:rPr>
        <w:t xml:space="preserve"> of species."). &lt;&lt;FOOTNOTE 440 ENDS&gt;&gt; </w:t>
      </w:r>
      <w:r w:rsidRPr="00D94ADC">
        <w:rPr>
          <w:rFonts w:eastAsia="Calibri"/>
          <w:u w:val="single"/>
        </w:rPr>
        <w:t xml:space="preserve">the plight of tens of millions of </w:t>
      </w:r>
      <w:r w:rsidRPr="00D94ADC">
        <w:rPr>
          <w:rFonts w:eastAsia="Calibri"/>
          <w:b/>
          <w:iCs/>
          <w:u w:val="single"/>
        </w:rPr>
        <w:t>refugees</w:t>
      </w:r>
      <w:r w:rsidRPr="00D94ADC">
        <w:rPr>
          <w:rFonts w:eastAsia="Calibri"/>
          <w:sz w:val="16"/>
        </w:rPr>
        <w:t xml:space="preserve"> and forcibly displaced persons, 441 hate crimes and the use of excessive force, 442 </w:t>
      </w:r>
      <w:r w:rsidRPr="00D94ADC">
        <w:rPr>
          <w:rFonts w:eastAsia="Calibri"/>
          <w:u w:val="single"/>
        </w:rPr>
        <w:t xml:space="preserve">and matters of peace and </w:t>
      </w:r>
      <w:r w:rsidRPr="00D94ADC">
        <w:rPr>
          <w:rFonts w:eastAsia="Calibri"/>
          <w:b/>
          <w:iCs/>
          <w:u w:val="single"/>
        </w:rPr>
        <w:t>international security</w:t>
      </w:r>
      <w:r w:rsidRPr="00D94ADC">
        <w:rPr>
          <w:rFonts w:eastAsia="Calibri"/>
          <w:sz w:val="16"/>
        </w:rPr>
        <w:t xml:space="preserve">. 443 Consequently, respect for the Rule of Law must be restored post-haste in the post-Trump presidency, and </w:t>
      </w:r>
      <w:r w:rsidRPr="00D94ADC">
        <w:rPr>
          <w:rFonts w:eastAsia="Calibri"/>
          <w:highlight w:val="cyan"/>
          <w:u w:val="single"/>
        </w:rPr>
        <w:t>there must be</w:t>
      </w:r>
      <w:r w:rsidRPr="00D94ADC">
        <w:rPr>
          <w:rFonts w:eastAsia="Calibri"/>
          <w:u w:val="single"/>
        </w:rPr>
        <w:t xml:space="preserve"> a </w:t>
      </w:r>
      <w:r w:rsidRPr="00D94ADC">
        <w:rPr>
          <w:rFonts w:eastAsia="Calibri"/>
          <w:b/>
          <w:iCs/>
          <w:u w:val="single"/>
        </w:rPr>
        <w:t xml:space="preserve">much-needed </w:t>
      </w:r>
      <w:r w:rsidRPr="00D94ADC">
        <w:rPr>
          <w:rFonts w:eastAsia="Calibri"/>
          <w:b/>
          <w:iCs/>
          <w:highlight w:val="cyan"/>
          <w:u w:val="single"/>
        </w:rPr>
        <w:t>renewal</w:t>
      </w:r>
      <w:r w:rsidRPr="00D94ADC">
        <w:rPr>
          <w:rFonts w:eastAsia="Calibri"/>
          <w:sz w:val="16"/>
        </w:rPr>
        <w:t xml:space="preserve"> - indeed, an amplification - </w:t>
      </w:r>
      <w:r w:rsidRPr="00D94ADC">
        <w:rPr>
          <w:rFonts w:eastAsia="Calibri"/>
          <w:u w:val="single"/>
        </w:rPr>
        <w:t xml:space="preserve">of the commitment </w:t>
      </w:r>
      <w:r w:rsidRPr="00D94ADC">
        <w:rPr>
          <w:rFonts w:eastAsia="Calibri"/>
          <w:highlight w:val="cyan"/>
          <w:u w:val="single"/>
        </w:rPr>
        <w:t>to</w:t>
      </w:r>
      <w:r w:rsidRPr="00D94ADC">
        <w:rPr>
          <w:rFonts w:eastAsia="Calibri"/>
          <w:u w:val="single"/>
        </w:rPr>
        <w:t xml:space="preserve"> further it. The </w:t>
      </w:r>
      <w:r w:rsidRPr="00D94ADC">
        <w:rPr>
          <w:rFonts w:eastAsia="Calibri"/>
          <w:b/>
          <w:iCs/>
          <w:u w:val="single"/>
        </w:rPr>
        <w:t>global future</w:t>
      </w:r>
      <w:r w:rsidRPr="00D94ADC">
        <w:rPr>
          <w:rFonts w:eastAsia="Calibri"/>
          <w:u w:val="single"/>
        </w:rPr>
        <w:t xml:space="preserve"> of the Rule of Law</w:t>
      </w:r>
      <w:r w:rsidRPr="00D94ADC">
        <w:rPr>
          <w:rFonts w:eastAsia="Calibri"/>
          <w:sz w:val="16"/>
        </w:rPr>
        <w:t xml:space="preserve">, in fact, must </w:t>
      </w:r>
      <w:r w:rsidRPr="00D94ADC">
        <w:rPr>
          <w:rFonts w:eastAsia="Calibri"/>
          <w:u w:val="single"/>
        </w:rPr>
        <w:t xml:space="preserve">concentrate on better protecting </w:t>
      </w:r>
      <w:r w:rsidRPr="00D94ADC">
        <w:rPr>
          <w:rFonts w:eastAsia="Calibri"/>
          <w:b/>
          <w:iCs/>
          <w:u w:val="single"/>
        </w:rPr>
        <w:t>h</w:t>
      </w:r>
      <w:r w:rsidRPr="00D94ADC">
        <w:rPr>
          <w:rFonts w:eastAsia="Calibri"/>
          <w:u w:val="single"/>
        </w:rPr>
        <w:t xml:space="preserve">uman </w:t>
      </w:r>
      <w:r w:rsidRPr="00D94ADC">
        <w:rPr>
          <w:rFonts w:eastAsia="Calibri"/>
          <w:b/>
          <w:iCs/>
          <w:u w:val="single"/>
        </w:rPr>
        <w:t>r</w:t>
      </w:r>
      <w:r w:rsidRPr="00D94ADC">
        <w:rPr>
          <w:rFonts w:eastAsia="Calibri"/>
          <w:u w:val="single"/>
        </w:rPr>
        <w:t>ights</w:t>
      </w:r>
      <w:r w:rsidRPr="00D94ADC">
        <w:rPr>
          <w:rFonts w:eastAsia="Calibri"/>
          <w:sz w:val="16"/>
        </w:rPr>
        <w:t xml:space="preserve">, 444 </w:t>
      </w:r>
      <w:r w:rsidRPr="00D94ADC">
        <w:rPr>
          <w:rFonts w:eastAsia="Calibri"/>
          <w:highlight w:val="cyan"/>
          <w:u w:val="single"/>
        </w:rPr>
        <w:t xml:space="preserve">combatting </w:t>
      </w:r>
      <w:r w:rsidRPr="00D94ADC">
        <w:rPr>
          <w:rFonts w:eastAsia="Calibri"/>
          <w:b/>
          <w:iCs/>
          <w:highlight w:val="cyan"/>
          <w:u w:val="single"/>
        </w:rPr>
        <w:t>corruption</w:t>
      </w:r>
      <w:r w:rsidRPr="00D94ADC">
        <w:rPr>
          <w:rFonts w:eastAsia="Calibri"/>
          <w:sz w:val="16"/>
        </w:rPr>
        <w:t xml:space="preserve">, 445 </w:t>
      </w:r>
      <w:r w:rsidRPr="00D94ADC">
        <w:rPr>
          <w:rFonts w:eastAsia="Calibri"/>
          <w:u w:val="single"/>
        </w:rPr>
        <w:t>eliminating poverty and hunger</w:t>
      </w:r>
      <w:r w:rsidRPr="00D94ADC">
        <w:rPr>
          <w:rFonts w:eastAsia="Calibri"/>
          <w:sz w:val="16"/>
        </w:rPr>
        <w:t xml:space="preserve">, 446 </w:t>
      </w:r>
      <w:r w:rsidRPr="00D94ADC">
        <w:rPr>
          <w:rFonts w:eastAsia="Calibri"/>
          <w:u w:val="single"/>
        </w:rPr>
        <w:t xml:space="preserve">reducing </w:t>
      </w:r>
      <w:r w:rsidRPr="00D94ADC">
        <w:rPr>
          <w:rFonts w:eastAsia="Calibri"/>
          <w:b/>
          <w:iCs/>
          <w:u w:val="single"/>
        </w:rPr>
        <w:t>disease</w:t>
      </w:r>
      <w:r w:rsidRPr="00D94ADC">
        <w:rPr>
          <w:rFonts w:eastAsia="Calibri"/>
          <w:sz w:val="16"/>
        </w:rPr>
        <w:t xml:space="preserve"> and other forms of human suffering, 447funding and fostering legal aid services 448 and an independent judiciary, 449 &lt;&lt;FOOTNOTE 449 BEGINS&gt;&gt; 449 Sellers, An Introduction to the Rule of Law in Comparative Perspective, supra note 80, at 5 (</w:t>
      </w:r>
      <w:r w:rsidRPr="00D94ADC">
        <w:rPr>
          <w:rFonts w:eastAsia="Calibri"/>
          <w:u w:val="single"/>
        </w:rPr>
        <w:t>"</w:t>
      </w:r>
      <w:r w:rsidRPr="00D94ADC">
        <w:rPr>
          <w:rFonts w:eastAsia="Calibri"/>
          <w:highlight w:val="cyan"/>
          <w:u w:val="single"/>
        </w:rPr>
        <w:t>The</w:t>
      </w:r>
      <w:r w:rsidRPr="00D94ADC">
        <w:rPr>
          <w:rFonts w:eastAsia="Calibri"/>
          <w:u w:val="single"/>
        </w:rPr>
        <w:t xml:space="preserve"> first </w:t>
      </w:r>
      <w:r w:rsidRPr="00D94ADC">
        <w:rPr>
          <w:rFonts w:eastAsia="Calibri"/>
          <w:b/>
          <w:iCs/>
          <w:highlight w:val="cyan"/>
          <w:u w:val="single"/>
        </w:rPr>
        <w:t>necessary</w:t>
      </w:r>
      <w:r w:rsidRPr="00D94ADC">
        <w:rPr>
          <w:rFonts w:eastAsia="Calibri"/>
          <w:highlight w:val="cyan"/>
          <w:u w:val="single"/>
        </w:rPr>
        <w:t xml:space="preserve"> and </w:t>
      </w:r>
      <w:r w:rsidRPr="00D94ADC">
        <w:rPr>
          <w:rFonts w:eastAsia="Calibri"/>
          <w:b/>
          <w:iCs/>
          <w:highlight w:val="cyan"/>
          <w:u w:val="single"/>
        </w:rPr>
        <w:t>inescapable</w:t>
      </w:r>
      <w:r w:rsidRPr="00D94ADC">
        <w:rPr>
          <w:rFonts w:eastAsia="Calibri"/>
          <w:highlight w:val="cyan"/>
          <w:u w:val="single"/>
        </w:rPr>
        <w:t xml:space="preserve"> </w:t>
      </w:r>
      <w:r w:rsidRPr="00D94ADC">
        <w:rPr>
          <w:rFonts w:eastAsia="Calibri"/>
          <w:b/>
          <w:iCs/>
          <w:highlight w:val="cyan"/>
          <w:u w:val="single"/>
        </w:rPr>
        <w:t>desideratum</w:t>
      </w:r>
      <w:r w:rsidRPr="00D94ADC">
        <w:rPr>
          <w:rFonts w:eastAsia="Calibri"/>
          <w:u w:val="single"/>
        </w:rPr>
        <w:t xml:space="preserve"> of the rule of law </w:t>
      </w:r>
      <w:r w:rsidRPr="00D94ADC">
        <w:rPr>
          <w:rFonts w:eastAsia="Calibri"/>
          <w:highlight w:val="cyan"/>
          <w:u w:val="single"/>
        </w:rPr>
        <w:t>is a</w:t>
      </w:r>
      <w:r w:rsidRPr="00D94ADC">
        <w:rPr>
          <w:rFonts w:eastAsia="Calibri"/>
          <w:u w:val="single"/>
        </w:rPr>
        <w:t xml:space="preserve">n </w:t>
      </w:r>
      <w:r w:rsidRPr="00D94ADC">
        <w:rPr>
          <w:rFonts w:eastAsia="Calibri"/>
          <w:b/>
          <w:iCs/>
          <w:u w:val="single"/>
        </w:rPr>
        <w:t xml:space="preserve">independent </w:t>
      </w:r>
      <w:r w:rsidRPr="00D94ADC">
        <w:rPr>
          <w:rFonts w:eastAsia="Calibri"/>
          <w:b/>
          <w:iCs/>
          <w:highlight w:val="cyan"/>
          <w:u w:val="single"/>
        </w:rPr>
        <w:t>judiciary</w:t>
      </w:r>
      <w:r w:rsidRPr="00D94ADC">
        <w:rPr>
          <w:rFonts w:eastAsia="Calibri"/>
          <w:sz w:val="16"/>
        </w:rPr>
        <w:t>. Judges must be secure and well-paid, so that they can apply the law without fear or favor."); id. at 8-9 (</w:t>
      </w:r>
      <w:r w:rsidRPr="00D94ADC">
        <w:rPr>
          <w:rFonts w:eastAsia="Calibri"/>
          <w:u w:val="single"/>
        </w:rPr>
        <w:t xml:space="preserve">"‘Rule of law' states finally come into being with the emergence of </w:t>
      </w:r>
      <w:r w:rsidRPr="00D94ADC">
        <w:rPr>
          <w:rFonts w:eastAsia="Calibri"/>
          <w:b/>
          <w:iCs/>
          <w:u w:val="single"/>
        </w:rPr>
        <w:t>constitutional</w:t>
      </w:r>
      <w:r w:rsidRPr="00D94ADC">
        <w:rPr>
          <w:rFonts w:eastAsia="Calibri"/>
          <w:u w:val="single"/>
        </w:rPr>
        <w:t xml:space="preserve"> government, provided</w:t>
      </w:r>
      <w:r w:rsidRPr="00D94ADC">
        <w:rPr>
          <w:rFonts w:eastAsia="Calibri"/>
          <w:sz w:val="16"/>
        </w:rPr>
        <w:t xml:space="preserve"> that the constitution seeks justice and the common good </w:t>
      </w:r>
      <w:r w:rsidRPr="00D94ADC">
        <w:rPr>
          <w:rFonts w:eastAsia="Calibri"/>
          <w:highlight w:val="cyan"/>
          <w:u w:val="single"/>
        </w:rPr>
        <w:t>through</w:t>
      </w:r>
      <w:r w:rsidRPr="00D94ADC">
        <w:rPr>
          <w:rFonts w:eastAsia="Calibri"/>
          <w:u w:val="single"/>
        </w:rPr>
        <w:t xml:space="preserve"> the </w:t>
      </w:r>
      <w:r w:rsidRPr="00D94ADC">
        <w:rPr>
          <w:rFonts w:eastAsia="Calibri"/>
          <w:b/>
          <w:iCs/>
          <w:highlight w:val="cyan"/>
          <w:u w:val="single"/>
        </w:rPr>
        <w:t>checks and balances</w:t>
      </w:r>
      <w:r w:rsidRPr="00D94ADC">
        <w:rPr>
          <w:rFonts w:eastAsia="Calibri"/>
          <w:u w:val="single"/>
        </w:rPr>
        <w:t xml:space="preserve"> of divided governmental power</w:t>
      </w:r>
      <w:r w:rsidRPr="00D94ADC">
        <w:rPr>
          <w:rFonts w:eastAsia="Calibri"/>
          <w:sz w:val="16"/>
        </w:rPr>
        <w:t>, under the ultimate review of independent judges.").  &lt;&lt;FOOTNOTE 449 ENDS&gt;&gt; and bringing more equality and human dignity to the world's diverse societies. 450</w:t>
      </w:r>
    </w:p>
    <w:p w14:paraId="1482C17B" w14:textId="77777777" w:rsidR="00611767" w:rsidRDefault="00611767" w:rsidP="00611767">
      <w:pPr>
        <w:pStyle w:val="Heading3"/>
      </w:pPr>
      <w:r>
        <w:t>AT: KJP---2AC</w:t>
      </w:r>
    </w:p>
    <w:p w14:paraId="7745575C" w14:textId="77777777" w:rsidR="00611767" w:rsidRDefault="00611767" w:rsidP="00611767">
      <w:pPr>
        <w:pStyle w:val="Heading4"/>
      </w:pPr>
      <w:r>
        <w:t xml:space="preserve">FJP is about hypothetical misuse of bargaining, but no card says that happens. </w:t>
      </w:r>
      <w:r w:rsidRPr="00936BD2">
        <w:rPr>
          <w:highlight w:val="yellow"/>
        </w:rPr>
        <w:t>Insert</w:t>
      </w:r>
      <w:r>
        <w:t>.</w:t>
      </w:r>
    </w:p>
    <w:p w14:paraId="3A354FCB" w14:textId="77777777" w:rsidR="00611767" w:rsidRPr="00D94ADC" w:rsidRDefault="00611767" w:rsidP="00611767">
      <w:r w:rsidRPr="00D94ADC">
        <w:rPr>
          <w:rStyle w:val="Style13ptBold"/>
        </w:rPr>
        <w:t>FJP 22</w:t>
      </w:r>
      <w:r w:rsidRPr="00D94ADC">
        <w:t xml:space="preserve"> – Fair and Just Prosecution, February 2022, “Plea Bargaining,” https://fairandjustprosecution.org/wp-content/uploads/2022/02/Plea-Bargaining-Issue-Brief.pdf. TDI</w:t>
      </w:r>
    </w:p>
    <w:p w14:paraId="2A4303D3" w14:textId="77777777" w:rsidR="00611767" w:rsidRPr="00B772E8" w:rsidRDefault="00611767" w:rsidP="00611767">
      <w:pPr>
        <w:rPr>
          <w:sz w:val="14"/>
        </w:rPr>
      </w:pPr>
      <w:r w:rsidRPr="00112D19">
        <w:rPr>
          <w:rStyle w:val="Emphasis"/>
          <w:highlight w:val="yellow"/>
        </w:rPr>
        <w:t xml:space="preserve">The </w:t>
      </w:r>
      <w:r w:rsidRPr="00D55094">
        <w:rPr>
          <w:rStyle w:val="Emphasis"/>
          <w:sz w:val="26"/>
          <w:szCs w:val="26"/>
          <w:highlight w:val="yellow"/>
        </w:rPr>
        <w:t>potential</w:t>
      </w:r>
      <w:r w:rsidRPr="00D94ADC">
        <w:rPr>
          <w:rStyle w:val="StyleUnderline"/>
        </w:rPr>
        <w:t xml:space="preserve"> for </w:t>
      </w:r>
      <w:r w:rsidRPr="00D94ADC">
        <w:rPr>
          <w:rStyle w:val="StyleUnderline"/>
          <w:highlight w:val="cyan"/>
        </w:rPr>
        <w:t>plea bargaining</w:t>
      </w:r>
      <w:r w:rsidRPr="00D94ADC">
        <w:rPr>
          <w:rStyle w:val="StyleUnderline"/>
        </w:rPr>
        <w:t xml:space="preserve"> to </w:t>
      </w:r>
      <w:r w:rsidRPr="00D94ADC">
        <w:rPr>
          <w:rStyle w:val="Emphasis"/>
          <w:highlight w:val="cyan"/>
        </w:rPr>
        <w:t>undermine</w:t>
      </w:r>
      <w:r w:rsidRPr="00D94ADC">
        <w:rPr>
          <w:rStyle w:val="Emphasis"/>
        </w:rPr>
        <w:t xml:space="preserve"> the </w:t>
      </w:r>
      <w:r w:rsidRPr="00D94ADC">
        <w:rPr>
          <w:rStyle w:val="Emphasis"/>
          <w:highlight w:val="cyan"/>
        </w:rPr>
        <w:t>rule of law</w:t>
      </w:r>
      <w:r w:rsidRPr="00D94ADC">
        <w:rPr>
          <w:rStyle w:val="StyleUnderline"/>
        </w:rPr>
        <w:t>, as well as its role as a driver of overincarceration, is under increasing scrutiny,</w:t>
      </w:r>
      <w:r w:rsidRPr="00D94ADC">
        <w:rPr>
          <w:sz w:val="14"/>
        </w:rPr>
        <w:t xml:space="preserve"> surfacing a variety of concerns. </w:t>
      </w:r>
      <w:r w:rsidRPr="00112D19">
        <w:rPr>
          <w:rStyle w:val="Emphasis"/>
          <w:highlight w:val="yellow"/>
        </w:rPr>
        <w:t xml:space="preserve">Pleas are </w:t>
      </w:r>
      <w:r w:rsidRPr="0065180E">
        <w:rPr>
          <w:rStyle w:val="Emphasis"/>
          <w:highlight w:val="yellow"/>
        </w:rPr>
        <w:t>often</w:t>
      </w:r>
      <w:r w:rsidRPr="00112D19">
        <w:rPr>
          <w:rStyle w:val="Emphasis"/>
          <w:highlight w:val="yellow"/>
        </w:rPr>
        <w:t xml:space="preserve"> obtained</w:t>
      </w:r>
      <w:r w:rsidRPr="00112D19">
        <w:rPr>
          <w:rStyle w:val="StyleUnderline"/>
          <w:highlight w:val="yellow"/>
        </w:rPr>
        <w:t xml:space="preserve"> </w:t>
      </w:r>
      <w:r w:rsidRPr="00D94ADC">
        <w:rPr>
          <w:rStyle w:val="StyleUnderline"/>
          <w:highlight w:val="cyan"/>
        </w:rPr>
        <w:t>through</w:t>
      </w:r>
      <w:r w:rsidRPr="00D94ADC">
        <w:rPr>
          <w:rStyle w:val="StyleUnderline"/>
        </w:rPr>
        <w:t xml:space="preserve"> a </w:t>
      </w:r>
      <w:r w:rsidRPr="00D94ADC">
        <w:rPr>
          <w:rStyle w:val="StyleUnderline"/>
          <w:highlight w:val="cyan"/>
        </w:rPr>
        <w:t>negotiation</w:t>
      </w:r>
      <w:r w:rsidRPr="00D94ADC">
        <w:rPr>
          <w:rStyle w:val="StyleUnderline"/>
        </w:rPr>
        <w:t xml:space="preserve"> process characterized </w:t>
      </w:r>
      <w:r w:rsidRPr="00D94ADC">
        <w:rPr>
          <w:rStyle w:val="StyleUnderline"/>
          <w:highlight w:val="cyan"/>
        </w:rPr>
        <w:t>by</w:t>
      </w:r>
      <w:r w:rsidRPr="00D94ADC">
        <w:rPr>
          <w:rStyle w:val="StyleUnderline"/>
        </w:rPr>
        <w:t xml:space="preserve"> a </w:t>
      </w:r>
      <w:r w:rsidRPr="00D94ADC">
        <w:rPr>
          <w:rStyle w:val="Emphasis"/>
          <w:highlight w:val="cyan"/>
        </w:rPr>
        <w:t>power imbalance</w:t>
      </w:r>
      <w:r w:rsidRPr="00D94ADC">
        <w:rPr>
          <w:sz w:val="14"/>
        </w:rPr>
        <w:t xml:space="preserve">. Given charging discretion and unequal access to information, </w:t>
      </w:r>
      <w:r w:rsidRPr="00D94ADC">
        <w:rPr>
          <w:rStyle w:val="StyleUnderline"/>
        </w:rPr>
        <w:t xml:space="preserve">this imbalance </w:t>
      </w:r>
      <w:r w:rsidRPr="00D55094">
        <w:rPr>
          <w:rStyle w:val="Emphasis"/>
          <w:highlight w:val="yellow"/>
        </w:rPr>
        <w:t>typically</w:t>
      </w:r>
      <w:r w:rsidRPr="00D94ADC">
        <w:rPr>
          <w:rStyle w:val="StyleUnderline"/>
        </w:rPr>
        <w:t xml:space="preserve"> favors the prosecution</w:t>
      </w:r>
      <w:r w:rsidRPr="00D94ADC">
        <w:rPr>
          <w:sz w:val="14"/>
        </w:rPr>
        <w:t xml:space="preserve">. Furthermore, </w:t>
      </w:r>
      <w:r w:rsidRPr="00112D19">
        <w:rPr>
          <w:rStyle w:val="Emphasis"/>
          <w:highlight w:val="yellow"/>
        </w:rPr>
        <w:t xml:space="preserve">plea bargaining </w:t>
      </w:r>
      <w:r w:rsidRPr="00D55094">
        <w:rPr>
          <w:rStyle w:val="Emphasis"/>
          <w:sz w:val="26"/>
          <w:szCs w:val="26"/>
          <w:highlight w:val="yellow"/>
        </w:rPr>
        <w:t xml:space="preserve">may </w:t>
      </w:r>
      <w:r w:rsidRPr="00756A89">
        <w:rPr>
          <w:rStyle w:val="Emphasis"/>
          <w:highlight w:val="yellow"/>
        </w:rPr>
        <w:t>be used</w:t>
      </w:r>
      <w:r w:rsidRPr="00D94ADC">
        <w:rPr>
          <w:rStyle w:val="StyleUnderline"/>
        </w:rPr>
        <w:t xml:space="preserve"> </w:t>
      </w:r>
      <w:r w:rsidRPr="00D94ADC">
        <w:rPr>
          <w:rStyle w:val="StyleUnderline"/>
          <w:highlight w:val="cyan"/>
        </w:rPr>
        <w:t>to</w:t>
      </w:r>
      <w:r w:rsidRPr="00D94ADC">
        <w:rPr>
          <w:rStyle w:val="StyleUnderline"/>
        </w:rPr>
        <w:t xml:space="preserve"> win convictions in cases that may otherwise have ended in dismissal or acquittal </w:t>
      </w:r>
      <w:r w:rsidRPr="00D94ADC">
        <w:rPr>
          <w:rStyle w:val="StyleUnderline"/>
          <w:highlight w:val="cyan"/>
        </w:rPr>
        <w:t xml:space="preserve">due to </w:t>
      </w:r>
      <w:r w:rsidRPr="00D94ADC">
        <w:rPr>
          <w:rStyle w:val="Emphasis"/>
          <w:highlight w:val="cyan"/>
        </w:rPr>
        <w:t>procedural rights violations</w:t>
      </w:r>
      <w:r w:rsidRPr="00D94ADC">
        <w:rPr>
          <w:rStyle w:val="StyleUnderline"/>
        </w:rPr>
        <w:t xml:space="preserve"> or a </w:t>
      </w:r>
      <w:r w:rsidRPr="00D94ADC">
        <w:rPr>
          <w:rStyle w:val="Emphasis"/>
        </w:rPr>
        <w:t>lack of evidence</w:t>
      </w:r>
      <w:r w:rsidRPr="00D94ADC">
        <w:rPr>
          <w:sz w:val="14"/>
        </w:rPr>
        <w:t xml:space="preserve">. Finally, </w:t>
      </w:r>
      <w:r w:rsidRPr="00D94ADC">
        <w:rPr>
          <w:rStyle w:val="StyleUnderline"/>
        </w:rPr>
        <w:t xml:space="preserve">the off-the-record nature of most plea negotiations and absence of publicly shared plea negotiation guidelines </w:t>
      </w:r>
      <w:r w:rsidRPr="00D94ADC">
        <w:rPr>
          <w:rStyle w:val="StyleUnderline"/>
          <w:highlight w:val="cyan"/>
        </w:rPr>
        <w:t>contribute to</w:t>
      </w:r>
      <w:r w:rsidRPr="00D94ADC">
        <w:rPr>
          <w:rStyle w:val="StyleUnderline"/>
        </w:rPr>
        <w:t xml:space="preserve"> a troubling </w:t>
      </w:r>
      <w:r w:rsidRPr="00D94ADC">
        <w:rPr>
          <w:rStyle w:val="Emphasis"/>
          <w:highlight w:val="cyan"/>
        </w:rPr>
        <w:t>lack of transparency</w:t>
      </w:r>
      <w:r w:rsidRPr="00D94ADC">
        <w:rPr>
          <w:rStyle w:val="StyleUnderline"/>
        </w:rPr>
        <w:t xml:space="preserve"> in prosecutorial decision-making</w:t>
      </w:r>
      <w:r w:rsidRPr="00D94ADC">
        <w:rPr>
          <w:sz w:val="14"/>
        </w:rPr>
        <w:t xml:space="preserve">.12 </w:t>
      </w:r>
      <w:r w:rsidRPr="00D94ADC">
        <w:rPr>
          <w:rStyle w:val="StyleUnderline"/>
        </w:rPr>
        <w:t xml:space="preserve">That lack of transparency </w:t>
      </w:r>
      <w:r w:rsidRPr="00D94ADC">
        <w:rPr>
          <w:rStyle w:val="StyleUnderline"/>
          <w:highlight w:val="cyan"/>
        </w:rPr>
        <w:t>impairs</w:t>
      </w:r>
      <w:r w:rsidRPr="00D94ADC">
        <w:rPr>
          <w:rStyle w:val="StyleUnderline"/>
        </w:rPr>
        <w:t xml:space="preserve"> the ability of </w:t>
      </w:r>
      <w:r w:rsidRPr="00D94ADC">
        <w:rPr>
          <w:rStyle w:val="StyleUnderline"/>
          <w:highlight w:val="cyan"/>
        </w:rPr>
        <w:t>communities to offer feedback</w:t>
      </w:r>
      <w:r w:rsidRPr="00D94ADC">
        <w:rPr>
          <w:rStyle w:val="StyleUnderline"/>
        </w:rPr>
        <w:t xml:space="preserve"> on policies, hold elected prosecutors accountable, and detect disparities in decision-making. </w:t>
      </w:r>
      <w:r w:rsidRPr="00D94ADC">
        <w:rPr>
          <w:sz w:val="14"/>
        </w:rPr>
        <w:t xml:space="preserve">Likewise, </w:t>
      </w:r>
      <w:r w:rsidRPr="00D55094">
        <w:rPr>
          <w:rStyle w:val="Emphasis"/>
          <w:sz w:val="26"/>
          <w:szCs w:val="26"/>
          <w:highlight w:val="yellow"/>
        </w:rPr>
        <w:t>if</w:t>
      </w:r>
      <w:r w:rsidRPr="00112D19">
        <w:rPr>
          <w:rStyle w:val="Emphasis"/>
          <w:highlight w:val="yellow"/>
        </w:rPr>
        <w:t xml:space="preserve"> prosecutors’ offices fail</w:t>
      </w:r>
      <w:r w:rsidRPr="00D94ADC">
        <w:rPr>
          <w:rStyle w:val="StyleUnderline"/>
        </w:rPr>
        <w:t xml:space="preserve"> to collect sufficient data on plea bargaining, </w:t>
      </w:r>
      <w:r w:rsidRPr="00112D19">
        <w:rPr>
          <w:rStyle w:val="Emphasis"/>
          <w:highlight w:val="yellow"/>
        </w:rPr>
        <w:t xml:space="preserve">prosecutorial leaders </w:t>
      </w:r>
      <w:r w:rsidRPr="00D55094">
        <w:rPr>
          <w:rStyle w:val="Emphasis"/>
          <w:sz w:val="26"/>
          <w:szCs w:val="26"/>
          <w:highlight w:val="yellow"/>
        </w:rPr>
        <w:t>may</w:t>
      </w:r>
      <w:r w:rsidRPr="00112D19">
        <w:rPr>
          <w:rStyle w:val="Emphasis"/>
          <w:highlight w:val="yellow"/>
        </w:rPr>
        <w:t xml:space="preserve"> find it challenging</w:t>
      </w:r>
      <w:r w:rsidRPr="00112D19">
        <w:rPr>
          <w:rStyle w:val="StyleUnderline"/>
          <w:highlight w:val="yellow"/>
        </w:rPr>
        <w:t xml:space="preserve"> </w:t>
      </w:r>
      <w:r w:rsidRPr="00D94ADC">
        <w:rPr>
          <w:rStyle w:val="StyleUnderline"/>
          <w:highlight w:val="cyan"/>
        </w:rPr>
        <w:t>to</w:t>
      </w:r>
      <w:r w:rsidRPr="00D94ADC">
        <w:rPr>
          <w:rStyle w:val="StyleUnderline"/>
        </w:rPr>
        <w:t xml:space="preserve"> detect and </w:t>
      </w:r>
      <w:r w:rsidRPr="00D94ADC">
        <w:rPr>
          <w:rStyle w:val="StyleUnderline"/>
          <w:highlight w:val="cyan"/>
        </w:rPr>
        <w:t>remedy</w:t>
      </w:r>
      <w:r w:rsidRPr="00D94ADC">
        <w:rPr>
          <w:rStyle w:val="StyleUnderline"/>
        </w:rPr>
        <w:t xml:space="preserve"> </w:t>
      </w:r>
      <w:r w:rsidRPr="00D94ADC">
        <w:rPr>
          <w:rStyle w:val="StyleUnderline"/>
          <w:highlight w:val="cyan"/>
        </w:rPr>
        <w:t>disparities</w:t>
      </w:r>
      <w:r w:rsidRPr="00D94ADC">
        <w:rPr>
          <w:sz w:val="14"/>
        </w:rPr>
        <w:t>, address concerning practices, or advance other policy goals.</w:t>
      </w:r>
    </w:p>
    <w:p w14:paraId="639CA5C1" w14:textId="044E627C" w:rsidR="004F6F31" w:rsidRPr="0007468F" w:rsidRDefault="004F6F31" w:rsidP="00F91DC5">
      <w:pPr>
        <w:pStyle w:val="Heading2"/>
        <w:rPr>
          <w:rFonts w:cs="Calibri"/>
        </w:rPr>
      </w:pPr>
      <w:r w:rsidRPr="0007468F">
        <w:rPr>
          <w:rFonts w:cs="Calibri"/>
        </w:rPr>
        <w:t>DA---Corporate</w:t>
      </w:r>
    </w:p>
    <w:p w14:paraId="241B86C2" w14:textId="5FB3BC98" w:rsidR="00AE63F8" w:rsidRPr="0007468F" w:rsidRDefault="00AE63F8" w:rsidP="00AE63F8">
      <w:pPr>
        <w:pStyle w:val="Heading3"/>
        <w:rPr>
          <w:rFonts w:cs="Calibri"/>
        </w:rPr>
      </w:pPr>
      <w:r w:rsidRPr="0007468F">
        <w:rPr>
          <w:rFonts w:cs="Calibri"/>
        </w:rPr>
        <w:t>Corporate DA---2AC</w:t>
      </w:r>
    </w:p>
    <w:p w14:paraId="323E1AEF" w14:textId="206772E0" w:rsidR="00FA2D18" w:rsidRPr="0007468F" w:rsidRDefault="00FA2D18" w:rsidP="00B420C6">
      <w:pPr>
        <w:pStyle w:val="Analytic"/>
      </w:pPr>
      <w:r w:rsidRPr="0007468F">
        <w:t xml:space="preserve">Do </w:t>
      </w:r>
      <w:r w:rsidRPr="0007468F">
        <w:rPr>
          <w:u w:val="single"/>
        </w:rPr>
        <w:t>counterplan</w:t>
      </w:r>
      <w:r w:rsidR="00C916C2" w:rsidRPr="0007468F">
        <w:t xml:space="preserve"> or </w:t>
      </w:r>
      <w:r w:rsidR="00C916C2" w:rsidRPr="0007468F">
        <w:rPr>
          <w:u w:val="single"/>
        </w:rPr>
        <w:t>no link</w:t>
      </w:r>
      <w:r w:rsidR="00C916C2" w:rsidRPr="0007468F">
        <w:t>.</w:t>
      </w:r>
      <w:r w:rsidRPr="0007468F">
        <w:t xml:space="preserve"> We don’t defend </w:t>
      </w:r>
      <w:r w:rsidRPr="0007468F">
        <w:rPr>
          <w:u w:val="single"/>
        </w:rPr>
        <w:t>C-pleas</w:t>
      </w:r>
      <w:r w:rsidRPr="0007468F">
        <w:t>.</w:t>
      </w:r>
    </w:p>
    <w:p w14:paraId="10ECA15B" w14:textId="0F5A7BB8" w:rsidR="00C84B88" w:rsidRPr="0007468F" w:rsidRDefault="00C84B88" w:rsidP="00B420C6">
      <w:pPr>
        <w:pStyle w:val="Analytic"/>
      </w:pPr>
      <w:r w:rsidRPr="0007468F">
        <w:t xml:space="preserve">Case </w:t>
      </w:r>
      <w:r w:rsidRPr="0007468F">
        <w:rPr>
          <w:u w:val="single"/>
        </w:rPr>
        <w:t>straight turns</w:t>
      </w:r>
      <w:r w:rsidRPr="0007468F">
        <w:t>---</w:t>
      </w:r>
    </w:p>
    <w:p w14:paraId="6E8D7951" w14:textId="2AF7722C" w:rsidR="00B420C6" w:rsidRPr="0007468F" w:rsidRDefault="00B420C6" w:rsidP="00B420C6">
      <w:pPr>
        <w:pStyle w:val="Analytic"/>
      </w:pPr>
      <w:r w:rsidRPr="0007468F">
        <w:t xml:space="preserve">A] </w:t>
      </w:r>
      <w:r w:rsidRPr="0007468F">
        <w:rPr>
          <w:u w:val="single"/>
        </w:rPr>
        <w:t>FINES</w:t>
      </w:r>
      <w:r w:rsidRPr="0007468F">
        <w:t xml:space="preserve">. They’re coupled with </w:t>
      </w:r>
      <w:r w:rsidRPr="0007468F">
        <w:rPr>
          <w:u w:val="single"/>
        </w:rPr>
        <w:t>financial</w:t>
      </w:r>
      <w:r w:rsidRPr="0007468F">
        <w:t xml:space="preserve"> penalties that solve. 1AC </w:t>
      </w:r>
      <w:proofErr w:type="spellStart"/>
      <w:r w:rsidRPr="0007468F">
        <w:t>Marves</w:t>
      </w:r>
      <w:proofErr w:type="spellEnd"/>
      <w:r w:rsidRPr="0007468F">
        <w:t xml:space="preserve"> does </w:t>
      </w:r>
      <w:r w:rsidRPr="0007468F">
        <w:rPr>
          <w:u w:val="single"/>
        </w:rPr>
        <w:t>statistical</w:t>
      </w:r>
      <w:r w:rsidRPr="0007468F">
        <w:t xml:space="preserve"> analysis that shows they eliminate crime. </w:t>
      </w:r>
    </w:p>
    <w:p w14:paraId="4473FD94" w14:textId="2CCBB10C" w:rsidR="00B420C6" w:rsidRPr="0007468F" w:rsidRDefault="00B420C6" w:rsidP="00B420C6">
      <w:pPr>
        <w:pStyle w:val="Analytic"/>
      </w:pPr>
      <w:r w:rsidRPr="0007468F">
        <w:t xml:space="preserve">B] </w:t>
      </w:r>
      <w:r w:rsidRPr="0007468F">
        <w:rPr>
          <w:u w:val="single"/>
        </w:rPr>
        <w:t>DELAY</w:t>
      </w:r>
      <w:r w:rsidRPr="0007468F">
        <w:t>. 1AC Hammond says plea bargains are swift, solving more cases in short time which causes “increased fear of detection” and more “future self-reporting” from cartels.</w:t>
      </w:r>
    </w:p>
    <w:p w14:paraId="14458D76" w14:textId="3FA9000D" w:rsidR="00B420C6" w:rsidRPr="0007468F" w:rsidRDefault="00B420C6" w:rsidP="00B420C6">
      <w:pPr>
        <w:pStyle w:val="Analytic"/>
      </w:pPr>
      <w:r w:rsidRPr="0007468F">
        <w:t xml:space="preserve">C] </w:t>
      </w:r>
      <w:r w:rsidRPr="0007468F">
        <w:rPr>
          <w:u w:val="single"/>
        </w:rPr>
        <w:t>TRIALS FAIL</w:t>
      </w:r>
      <w:r w:rsidRPr="0007468F">
        <w:t>. 1AC Warin says defendants have more resources than the government and public prosecutors which makes them always win.</w:t>
      </w:r>
    </w:p>
    <w:p w14:paraId="2C14784B" w14:textId="77777777" w:rsidR="00F759E5" w:rsidRPr="0007468F" w:rsidRDefault="00F759E5" w:rsidP="00F759E5">
      <w:pPr>
        <w:pStyle w:val="Heading4"/>
        <w:rPr>
          <w:rFonts w:cs="Calibri"/>
        </w:rPr>
      </w:pPr>
      <w:r w:rsidRPr="0007468F">
        <w:rPr>
          <w:rFonts w:cs="Calibri"/>
        </w:rPr>
        <w:t xml:space="preserve">Other </w:t>
      </w:r>
      <w:r w:rsidRPr="0007468F">
        <w:rPr>
          <w:rFonts w:cs="Calibri"/>
          <w:u w:val="single"/>
        </w:rPr>
        <w:t>agreements</w:t>
      </w:r>
      <w:r w:rsidRPr="0007468F">
        <w:rPr>
          <w:rFonts w:cs="Calibri"/>
        </w:rPr>
        <w:t xml:space="preserve">, with incentives, fill in. </w:t>
      </w:r>
    </w:p>
    <w:p w14:paraId="285798E8" w14:textId="77777777" w:rsidR="00F759E5" w:rsidRPr="0007468F" w:rsidRDefault="00F759E5" w:rsidP="00F759E5">
      <w:r w:rsidRPr="0007468F">
        <w:rPr>
          <w:rFonts w:eastAsiaTheme="majorEastAsia"/>
          <w:b/>
          <w:iCs/>
          <w:sz w:val="26"/>
        </w:rPr>
        <w:t>DOJ N.D.</w:t>
      </w:r>
      <w:r w:rsidRPr="0007468F">
        <w:t xml:space="preserve"> [Department of Justice; "9-28.000 - Principles of Federal Prosecution </w:t>
      </w:r>
      <w:proofErr w:type="gramStart"/>
      <w:r w:rsidRPr="0007468F">
        <w:t>Of</w:t>
      </w:r>
      <w:proofErr w:type="gramEnd"/>
      <w:r w:rsidRPr="0007468F">
        <w:t xml:space="preserve"> Business Organizations", https://www.justice.gov/jm/jm-9-28000-principles-federal-prosecution-business-organizations] </w:t>
      </w:r>
      <w:proofErr w:type="spellStart"/>
      <w:r w:rsidRPr="0007468F">
        <w:t>aayush</w:t>
      </w:r>
      <w:proofErr w:type="spellEnd"/>
    </w:p>
    <w:p w14:paraId="4391D6F2" w14:textId="77777777" w:rsidR="00F759E5" w:rsidRPr="0007468F" w:rsidRDefault="00F759E5" w:rsidP="00F759E5">
      <w:r w:rsidRPr="0007468F">
        <w:t xml:space="preserve">In certain instances, </w:t>
      </w:r>
      <w:r w:rsidRPr="0007468F">
        <w:rPr>
          <w:rStyle w:val="StyleUnderline"/>
        </w:rPr>
        <w:t>it</w:t>
      </w:r>
      <w:r w:rsidRPr="0007468F">
        <w:t xml:space="preserve"> may </w:t>
      </w:r>
      <w:r w:rsidRPr="0007468F">
        <w:rPr>
          <w:rStyle w:val="StyleUnderline"/>
        </w:rPr>
        <w:t xml:space="preserve">be </w:t>
      </w:r>
      <w:r w:rsidRPr="0007468F">
        <w:rPr>
          <w:rStyle w:val="StyleUnderline"/>
          <w:highlight w:val="cyan"/>
        </w:rPr>
        <w:t>appropriate</w:t>
      </w:r>
      <w:r w:rsidRPr="0007468F">
        <w:rPr>
          <w:rStyle w:val="StyleUnderline"/>
        </w:rPr>
        <w:t xml:space="preserve"> </w:t>
      </w:r>
      <w:r w:rsidRPr="0007468F">
        <w:rPr>
          <w:rStyle w:val="StyleUnderline"/>
          <w:highlight w:val="cyan"/>
        </w:rPr>
        <w:t xml:space="preserve">to </w:t>
      </w:r>
      <w:r w:rsidRPr="0007468F">
        <w:rPr>
          <w:rStyle w:val="Emphasis"/>
          <w:highlight w:val="cyan"/>
        </w:rPr>
        <w:t>resolve</w:t>
      </w:r>
      <w:r w:rsidRPr="0007468F">
        <w:rPr>
          <w:rStyle w:val="StyleUnderline"/>
        </w:rPr>
        <w:t xml:space="preserve"> a </w:t>
      </w:r>
      <w:r w:rsidRPr="0007468F">
        <w:rPr>
          <w:rStyle w:val="Emphasis"/>
          <w:highlight w:val="cyan"/>
        </w:rPr>
        <w:t>corporate</w:t>
      </w:r>
      <w:r w:rsidRPr="0007468F">
        <w:t xml:space="preserve"> criminal </w:t>
      </w:r>
      <w:r w:rsidRPr="0007468F">
        <w:rPr>
          <w:rStyle w:val="StyleUnderline"/>
          <w:highlight w:val="cyan"/>
        </w:rPr>
        <w:t>case</w:t>
      </w:r>
      <w:r w:rsidRPr="0007468F">
        <w:t xml:space="preserve"> </w:t>
      </w:r>
      <w:r w:rsidRPr="0007468F">
        <w:rPr>
          <w:rStyle w:val="StyleUnderline"/>
        </w:rPr>
        <w:t xml:space="preserve">by means </w:t>
      </w:r>
      <w:r w:rsidRPr="0007468F">
        <w:rPr>
          <w:rStyle w:val="Emphasis"/>
          <w:highlight w:val="cyan"/>
        </w:rPr>
        <w:t>other</w:t>
      </w:r>
      <w:r w:rsidRPr="0007468F">
        <w:rPr>
          <w:rStyle w:val="Emphasis"/>
        </w:rPr>
        <w:t xml:space="preserve"> </w:t>
      </w:r>
      <w:r w:rsidRPr="0007468F">
        <w:rPr>
          <w:rStyle w:val="Emphasis"/>
          <w:highlight w:val="cyan"/>
        </w:rPr>
        <w:t>than</w:t>
      </w:r>
      <w:r w:rsidRPr="0007468F">
        <w:t xml:space="preserve"> </w:t>
      </w:r>
      <w:r w:rsidRPr="0007468F">
        <w:rPr>
          <w:rStyle w:val="StyleUnderline"/>
        </w:rPr>
        <w:t xml:space="preserve">an </w:t>
      </w:r>
      <w:r w:rsidRPr="0007468F">
        <w:rPr>
          <w:rStyle w:val="StyleUnderline"/>
          <w:highlight w:val="cyan"/>
        </w:rPr>
        <w:t>indictment or</w:t>
      </w:r>
      <w:r w:rsidRPr="0007468F">
        <w:t xml:space="preserve"> pre-indictment </w:t>
      </w:r>
      <w:r w:rsidRPr="0007468F">
        <w:rPr>
          <w:rStyle w:val="StyleUnderline"/>
        </w:rPr>
        <w:t xml:space="preserve">guilty </w:t>
      </w:r>
      <w:r w:rsidRPr="0007468F">
        <w:rPr>
          <w:rStyle w:val="StyleUnderline"/>
          <w:highlight w:val="cyan"/>
        </w:rPr>
        <w:t>plea</w:t>
      </w:r>
      <w:r w:rsidRPr="0007468F">
        <w:t xml:space="preserve">. </w:t>
      </w:r>
      <w:r w:rsidRPr="0007468F">
        <w:rPr>
          <w:rStyle w:val="Emphasis"/>
          <w:highlight w:val="cyan"/>
        </w:rPr>
        <w:t>N</w:t>
      </w:r>
      <w:r w:rsidRPr="0007468F">
        <w:rPr>
          <w:rStyle w:val="Emphasis"/>
        </w:rPr>
        <w:t>on-</w:t>
      </w:r>
      <w:r w:rsidRPr="0007468F">
        <w:rPr>
          <w:rStyle w:val="Emphasis"/>
          <w:highlight w:val="cyan"/>
        </w:rPr>
        <w:t>p</w:t>
      </w:r>
      <w:r w:rsidRPr="0007468F">
        <w:rPr>
          <w:rStyle w:val="Emphasis"/>
        </w:rPr>
        <w:t>rosecution</w:t>
      </w:r>
      <w:r w:rsidRPr="0007468F">
        <w:t xml:space="preserve"> </w:t>
      </w:r>
      <w:r w:rsidRPr="0007468F">
        <w:rPr>
          <w:rStyle w:val="StyleUnderline"/>
        </w:rPr>
        <w:t xml:space="preserve">and </w:t>
      </w:r>
      <w:r w:rsidRPr="0007468F">
        <w:rPr>
          <w:rStyle w:val="Emphasis"/>
          <w:highlight w:val="cyan"/>
        </w:rPr>
        <w:t>d</w:t>
      </w:r>
      <w:r w:rsidRPr="0007468F">
        <w:rPr>
          <w:rStyle w:val="Emphasis"/>
        </w:rPr>
        <w:t xml:space="preserve">eferred </w:t>
      </w:r>
      <w:r w:rsidRPr="0007468F">
        <w:rPr>
          <w:rStyle w:val="Emphasis"/>
          <w:highlight w:val="cyan"/>
        </w:rPr>
        <w:t>p</w:t>
      </w:r>
      <w:r w:rsidRPr="0007468F">
        <w:rPr>
          <w:rStyle w:val="Emphasis"/>
        </w:rPr>
        <w:t>rosecution</w:t>
      </w:r>
      <w:r w:rsidRPr="0007468F">
        <w:t xml:space="preserve"> </w:t>
      </w:r>
      <w:r w:rsidRPr="0007468F">
        <w:rPr>
          <w:rStyle w:val="StyleUnderline"/>
          <w:highlight w:val="cyan"/>
        </w:rPr>
        <w:t>a</w:t>
      </w:r>
      <w:r w:rsidRPr="0007468F">
        <w:rPr>
          <w:rStyle w:val="StyleUnderline"/>
        </w:rPr>
        <w:t>greements</w:t>
      </w:r>
      <w:r w:rsidRPr="0007468F">
        <w:t xml:space="preserve">, for example, </w:t>
      </w:r>
      <w:r w:rsidRPr="0007468F">
        <w:rPr>
          <w:rStyle w:val="StyleUnderline"/>
          <w:highlight w:val="cyan"/>
        </w:rPr>
        <w:t>occupy</w:t>
      </w:r>
      <w:r w:rsidRPr="0007468F">
        <w:rPr>
          <w:rStyle w:val="StyleUnderline"/>
        </w:rPr>
        <w:t xml:space="preserve"> an </w:t>
      </w:r>
      <w:r w:rsidRPr="0007468F">
        <w:rPr>
          <w:rStyle w:val="Emphasis"/>
          <w:highlight w:val="cyan"/>
        </w:rPr>
        <w:t>important</w:t>
      </w:r>
      <w:r w:rsidRPr="0007468F">
        <w:rPr>
          <w:rStyle w:val="StyleUnderline"/>
          <w:highlight w:val="cyan"/>
        </w:rPr>
        <w:t xml:space="preserve"> middle ground </w:t>
      </w:r>
      <w:r w:rsidRPr="0007468F">
        <w:rPr>
          <w:rStyle w:val="StyleUnderline"/>
        </w:rPr>
        <w:t>between declining prosecution and</w:t>
      </w:r>
      <w:r w:rsidRPr="0007468F">
        <w:t xml:space="preserve"> </w:t>
      </w:r>
      <w:r w:rsidRPr="0007468F">
        <w:rPr>
          <w:rStyle w:val="StyleUnderline"/>
        </w:rPr>
        <w:t>obtaining</w:t>
      </w:r>
      <w:r w:rsidRPr="0007468F">
        <w:t xml:space="preserve"> the </w:t>
      </w:r>
      <w:r w:rsidRPr="0007468F">
        <w:rPr>
          <w:rStyle w:val="StyleUnderline"/>
        </w:rPr>
        <w:t>conviction of a corporation</w:t>
      </w:r>
      <w:r w:rsidRPr="0007468F">
        <w:t>. These agreements are discussed further in JM 9-28.1100 (Collateral Consequences). Likewise, civil and regulatory alternatives may be appropriate in certain cases, as discussed in JM 9-28.1200 (Civil or Regulatory Alternatives). </w:t>
      </w:r>
    </w:p>
    <w:p w14:paraId="22476794" w14:textId="37C25EAC" w:rsidR="00E71D77" w:rsidRPr="0007468F" w:rsidRDefault="00E71D77" w:rsidP="00E71D77">
      <w:pPr>
        <w:pStyle w:val="Heading4"/>
        <w:rPr>
          <w:rFonts w:cs="Calibri"/>
        </w:rPr>
      </w:pPr>
      <w:r w:rsidRPr="0007468F">
        <w:rPr>
          <w:rFonts w:cs="Calibri"/>
        </w:rPr>
        <w:t xml:space="preserve">Judges don’t </w:t>
      </w:r>
      <w:r w:rsidRPr="0007468F">
        <w:rPr>
          <w:rFonts w:cs="Calibri"/>
          <w:u w:val="single"/>
        </w:rPr>
        <w:t>grant</w:t>
      </w:r>
      <w:r w:rsidRPr="0007468F">
        <w:rPr>
          <w:rFonts w:cs="Calibri"/>
        </w:rPr>
        <w:t xml:space="preserve"> it.</w:t>
      </w:r>
    </w:p>
    <w:p w14:paraId="7B5FEBCE" w14:textId="7A5B3000" w:rsidR="00F11729" w:rsidRPr="0007468F" w:rsidRDefault="00F11729" w:rsidP="00F11729">
      <w:r w:rsidRPr="0007468F">
        <w:t xml:space="preserve">Squire Patton </w:t>
      </w:r>
      <w:r w:rsidRPr="0007468F">
        <w:rPr>
          <w:rStyle w:val="Style13ptBold"/>
        </w:rPr>
        <w:t>Boggs 17</w:t>
      </w:r>
      <w:r w:rsidRPr="0007468F">
        <w:t xml:space="preserve">, </w:t>
      </w:r>
      <w:proofErr w:type="spellStart"/>
      <w:r w:rsidRPr="0007468F">
        <w:t>Lawfirm</w:t>
      </w:r>
      <w:proofErr w:type="spellEnd"/>
      <w:r w:rsidRPr="0007468F">
        <w:t xml:space="preserve">, offers an integrated, global team of attorneys focused on government investigations, compliance, and anticorruption issues; December 4; Squire Patton Boggs, “Corporate “C” Plea Not Good Enough,” https://www.globalinvestigations.blog/sentencing/corporate-c-plea-not-good-enough/, </w:t>
      </w:r>
      <w:proofErr w:type="spellStart"/>
      <w:r w:rsidRPr="0007468F">
        <w:t>Lucao</w:t>
      </w:r>
      <w:proofErr w:type="spellEnd"/>
    </w:p>
    <w:p w14:paraId="08090C59" w14:textId="77777777" w:rsidR="000E2D0E" w:rsidRPr="0007468F" w:rsidRDefault="000E2D0E" w:rsidP="000E2D0E">
      <w:pPr>
        <w:rPr>
          <w:sz w:val="16"/>
        </w:rPr>
      </w:pPr>
      <w:r w:rsidRPr="0007468F">
        <w:rPr>
          <w:sz w:val="16"/>
        </w:rPr>
        <w:t xml:space="preserve">A </w:t>
      </w:r>
      <w:r w:rsidRPr="0007468F">
        <w:rPr>
          <w:rStyle w:val="StyleUnderline"/>
          <w:highlight w:val="cyan"/>
        </w:rPr>
        <w:t xml:space="preserve">recent </w:t>
      </w:r>
      <w:r w:rsidRPr="0007468F">
        <w:rPr>
          <w:rStyle w:val="Emphasis"/>
          <w:highlight w:val="cyan"/>
        </w:rPr>
        <w:t>decision</w:t>
      </w:r>
      <w:r w:rsidRPr="0007468F">
        <w:rPr>
          <w:rStyle w:val="StyleUnderline"/>
          <w:highlight w:val="cyan"/>
        </w:rPr>
        <w:t xml:space="preserve"> discusses</w:t>
      </w:r>
      <w:r w:rsidRPr="0007468F">
        <w:rPr>
          <w:sz w:val="16"/>
        </w:rPr>
        <w:t xml:space="preserve"> a </w:t>
      </w:r>
      <w:r w:rsidRPr="0007468F">
        <w:rPr>
          <w:rStyle w:val="StyleUnderline"/>
          <w:highlight w:val="cyan"/>
        </w:rPr>
        <w:t>corporate “</w:t>
      </w:r>
      <w:r w:rsidRPr="0007468F">
        <w:rPr>
          <w:rStyle w:val="Emphasis"/>
          <w:highlight w:val="cyan"/>
        </w:rPr>
        <w:t>C</w:t>
      </w:r>
      <w:r w:rsidRPr="0007468F">
        <w:rPr>
          <w:rStyle w:val="StyleUnderline"/>
          <w:highlight w:val="cyan"/>
        </w:rPr>
        <w:t xml:space="preserve">” </w:t>
      </w:r>
      <w:r w:rsidRPr="0007468F">
        <w:rPr>
          <w:rStyle w:val="Emphasis"/>
          <w:highlight w:val="cyan"/>
        </w:rPr>
        <w:t>plea</w:t>
      </w:r>
      <w:r w:rsidRPr="0007468F">
        <w:rPr>
          <w:rStyle w:val="StyleUnderline"/>
          <w:highlight w:val="cyan"/>
        </w:rPr>
        <w:t xml:space="preserve"> not</w:t>
      </w:r>
      <w:r w:rsidRPr="0007468F">
        <w:rPr>
          <w:sz w:val="16"/>
        </w:rPr>
        <w:t xml:space="preserve"> being </w:t>
      </w:r>
      <w:r w:rsidRPr="0007468F">
        <w:rPr>
          <w:rStyle w:val="Emphasis"/>
          <w:highlight w:val="cyan"/>
        </w:rPr>
        <w:t>good</w:t>
      </w:r>
      <w:r w:rsidRPr="0007468F">
        <w:rPr>
          <w:rStyle w:val="StyleUnderline"/>
          <w:highlight w:val="cyan"/>
        </w:rPr>
        <w:t xml:space="preserve"> enough</w:t>
      </w:r>
      <w:r w:rsidRPr="0007468F">
        <w:rPr>
          <w:rStyle w:val="StyleUnderline"/>
        </w:rPr>
        <w:t xml:space="preserve"> for a federal </w:t>
      </w:r>
      <w:r w:rsidRPr="0007468F">
        <w:rPr>
          <w:rStyle w:val="Emphasis"/>
        </w:rPr>
        <w:t>judge</w:t>
      </w:r>
      <w:r w:rsidRPr="0007468F">
        <w:rPr>
          <w:sz w:val="16"/>
        </w:rPr>
        <w:t>. The case involves a pharmaceutical company trying to negotiate a specific sentence with prosecutors. The judge’s analysis follows below after a short background about a C plea.</w:t>
      </w:r>
    </w:p>
    <w:p w14:paraId="2EED5A0B" w14:textId="6107EC81" w:rsidR="000E2D0E" w:rsidRPr="0007468F" w:rsidRDefault="000E2D0E" w:rsidP="000E2D0E">
      <w:pPr>
        <w:rPr>
          <w:sz w:val="16"/>
        </w:rPr>
      </w:pPr>
      <w:r w:rsidRPr="0007468F">
        <w:rPr>
          <w:sz w:val="16"/>
        </w:rPr>
        <w:t>Types of Guilty Pleas</w:t>
      </w:r>
    </w:p>
    <w:p w14:paraId="43E7711C" w14:textId="77777777" w:rsidR="000E2D0E" w:rsidRPr="0007468F" w:rsidRDefault="000E2D0E" w:rsidP="000E2D0E">
      <w:pPr>
        <w:rPr>
          <w:sz w:val="16"/>
        </w:rPr>
      </w:pPr>
      <w:r w:rsidRPr="0007468F">
        <w:rPr>
          <w:sz w:val="16"/>
        </w:rPr>
        <w:t xml:space="preserve">Federal Criminal Rule 11(c)(1) governs plea agreement procedure. It includes a limitation: “The court must not participate in these discussions.” The subsection describes three types of guilty pleas. Subsection (A) covers the common plea agreement in which the government dismisses charges as part of the agreement. Under subsection (B), the government agrees to recommend, or not oppose, the defendant’s request for a particular sentence. The C plea is named after its subsection, 11(c)(1)(C). A C plea agreement establishes that “a specific sentence or sentencing range is the appropriate disposition of the case.” A crucial difference is that the C plea operates only “once the court accepts the plea agreement.” In other words, the </w:t>
      </w:r>
      <w:r w:rsidRPr="0007468F">
        <w:rPr>
          <w:rStyle w:val="StyleUnderline"/>
        </w:rPr>
        <w:t xml:space="preserve">court has specific </w:t>
      </w:r>
      <w:r w:rsidRPr="0007468F">
        <w:rPr>
          <w:rStyle w:val="Emphasis"/>
        </w:rPr>
        <w:t>power</w:t>
      </w:r>
      <w:r w:rsidRPr="0007468F">
        <w:rPr>
          <w:rStyle w:val="StyleUnderline"/>
        </w:rPr>
        <w:t xml:space="preserve"> to reject a </w:t>
      </w:r>
      <w:r w:rsidRPr="0007468F">
        <w:rPr>
          <w:rStyle w:val="Emphasis"/>
        </w:rPr>
        <w:t>C plea</w:t>
      </w:r>
      <w:r w:rsidRPr="0007468F">
        <w:rPr>
          <w:sz w:val="16"/>
        </w:rPr>
        <w:t>.</w:t>
      </w:r>
    </w:p>
    <w:p w14:paraId="42DB8BDA" w14:textId="5E2B72FE" w:rsidR="000E2D0E" w:rsidRPr="0007468F" w:rsidRDefault="000E2D0E" w:rsidP="000E2D0E">
      <w:pPr>
        <w:rPr>
          <w:sz w:val="16"/>
        </w:rPr>
      </w:pPr>
      <w:r w:rsidRPr="0007468F">
        <w:rPr>
          <w:sz w:val="16"/>
        </w:rPr>
        <w:t>The Judge’s Concerns</w:t>
      </w:r>
    </w:p>
    <w:p w14:paraId="76A41454" w14:textId="77777777" w:rsidR="000E2D0E" w:rsidRPr="0007468F" w:rsidRDefault="000E2D0E" w:rsidP="000E2D0E">
      <w:pPr>
        <w:rPr>
          <w:sz w:val="16"/>
        </w:rPr>
      </w:pPr>
      <w:r w:rsidRPr="0007468F">
        <w:rPr>
          <w:sz w:val="16"/>
        </w:rPr>
        <w:t xml:space="preserve">In this case, the </w:t>
      </w:r>
      <w:r w:rsidRPr="0007468F">
        <w:rPr>
          <w:rStyle w:val="StyleUnderline"/>
          <w:highlight w:val="cyan"/>
        </w:rPr>
        <w:t xml:space="preserve">judge </w:t>
      </w:r>
      <w:r w:rsidRPr="0007468F">
        <w:rPr>
          <w:rStyle w:val="Emphasis"/>
          <w:highlight w:val="cyan"/>
        </w:rPr>
        <w:t>rejects</w:t>
      </w:r>
      <w:r w:rsidRPr="0007468F">
        <w:rPr>
          <w:rStyle w:val="StyleUnderline"/>
          <w:highlight w:val="cyan"/>
        </w:rPr>
        <w:t xml:space="preserve"> the deal</w:t>
      </w:r>
      <w:r w:rsidRPr="0007468F">
        <w:rPr>
          <w:sz w:val="16"/>
        </w:rPr>
        <w:t xml:space="preserve">. US District Judge </w:t>
      </w:r>
      <w:r w:rsidRPr="0007468F">
        <w:rPr>
          <w:rStyle w:val="StyleUnderline"/>
        </w:rPr>
        <w:t xml:space="preserve">William </w:t>
      </w:r>
      <w:r w:rsidRPr="0007468F">
        <w:rPr>
          <w:rStyle w:val="Emphasis"/>
        </w:rPr>
        <w:t>Young</w:t>
      </w:r>
      <w:r w:rsidRPr="0007468F">
        <w:rPr>
          <w:rStyle w:val="StyleUnderline"/>
        </w:rPr>
        <w:t xml:space="preserve"> of Massachusetts</w:t>
      </w:r>
      <w:r w:rsidRPr="0007468F">
        <w:rPr>
          <w:sz w:val="16"/>
        </w:rPr>
        <w:t xml:space="preserve"> explains his position while trying not to bargain with the parties. He </w:t>
      </w:r>
      <w:r w:rsidRPr="0007468F">
        <w:rPr>
          <w:rStyle w:val="Emphasis"/>
          <w:highlight w:val="cyan"/>
        </w:rPr>
        <w:t>acknowledges</w:t>
      </w:r>
      <w:r w:rsidRPr="0007468F">
        <w:rPr>
          <w:sz w:val="16"/>
        </w:rPr>
        <w:t xml:space="preserve"> the </w:t>
      </w:r>
      <w:r w:rsidRPr="0007468F">
        <w:rPr>
          <w:rStyle w:val="StyleUnderline"/>
        </w:rPr>
        <w:t xml:space="preserve">parties negotiated in </w:t>
      </w:r>
      <w:r w:rsidRPr="0007468F">
        <w:rPr>
          <w:rStyle w:val="Emphasis"/>
          <w:highlight w:val="cyan"/>
        </w:rPr>
        <w:t>good faith</w:t>
      </w:r>
      <w:r w:rsidRPr="0007468F">
        <w:rPr>
          <w:rStyle w:val="StyleUnderline"/>
        </w:rPr>
        <w:t xml:space="preserve"> and </w:t>
      </w:r>
      <w:r w:rsidRPr="0007468F">
        <w:rPr>
          <w:rStyle w:val="StyleUnderline"/>
          <w:highlight w:val="cyan"/>
        </w:rPr>
        <w:t>recognizes</w:t>
      </w:r>
      <w:r w:rsidRPr="0007468F">
        <w:rPr>
          <w:sz w:val="16"/>
        </w:rPr>
        <w:t xml:space="preserve"> “</w:t>
      </w:r>
      <w:r w:rsidRPr="0007468F">
        <w:rPr>
          <w:rStyle w:val="StyleUnderline"/>
        </w:rPr>
        <w:t xml:space="preserve">much to </w:t>
      </w:r>
      <w:r w:rsidRPr="0007468F">
        <w:rPr>
          <w:rStyle w:val="Emphasis"/>
        </w:rPr>
        <w:t>commend</w:t>
      </w:r>
      <w:r w:rsidRPr="0007468F">
        <w:rPr>
          <w:sz w:val="16"/>
        </w:rPr>
        <w:t xml:space="preserve"> in the proffered plea.” In addition, he sees “not a scintilla of collusion among the parties” and says the </w:t>
      </w:r>
      <w:r w:rsidRPr="0007468F">
        <w:rPr>
          <w:rStyle w:val="Emphasis"/>
          <w:highlight w:val="cyan"/>
        </w:rPr>
        <w:t>plea</w:t>
      </w:r>
      <w:r w:rsidRPr="0007468F">
        <w:rPr>
          <w:rStyle w:val="StyleUnderline"/>
        </w:rPr>
        <w:t xml:space="preserve"> does </w:t>
      </w:r>
      <w:r w:rsidRPr="0007468F">
        <w:rPr>
          <w:rStyle w:val="StyleUnderline"/>
          <w:highlight w:val="cyan"/>
        </w:rPr>
        <w:t>not</w:t>
      </w:r>
      <w:r w:rsidRPr="0007468F">
        <w:rPr>
          <w:rStyle w:val="StyleUnderline"/>
        </w:rPr>
        <w:t xml:space="preserve"> appear to be “</w:t>
      </w:r>
      <w:r w:rsidRPr="0007468F">
        <w:rPr>
          <w:rStyle w:val="StyleUnderline"/>
          <w:highlight w:val="cyan"/>
        </w:rPr>
        <w:t xml:space="preserve">a </w:t>
      </w:r>
      <w:r w:rsidRPr="0007468F">
        <w:rPr>
          <w:rStyle w:val="Emphasis"/>
          <w:highlight w:val="cyan"/>
        </w:rPr>
        <w:t>sweetheart</w:t>
      </w:r>
      <w:r w:rsidRPr="0007468F">
        <w:rPr>
          <w:rStyle w:val="StyleUnderline"/>
          <w:highlight w:val="cyan"/>
        </w:rPr>
        <w:t xml:space="preserve"> deal</w:t>
      </w:r>
      <w:r w:rsidRPr="0007468F">
        <w:rPr>
          <w:sz w:val="16"/>
        </w:rPr>
        <w:t>.” He commends the company for installing new management and for cooperating with the government’s ongoing investigation. Recognizing the benefit of the bargain, he understands the government obtains a criminal conviction, restitution, and a fine. The company obtains a predictable sentence to be imposed on the day of the plea, thus limiting the negative publicity.</w:t>
      </w:r>
    </w:p>
    <w:p w14:paraId="724D393F" w14:textId="77777777" w:rsidR="000E2D0E" w:rsidRPr="0007468F" w:rsidRDefault="000E2D0E" w:rsidP="000E2D0E">
      <w:pPr>
        <w:rPr>
          <w:sz w:val="16"/>
        </w:rPr>
      </w:pPr>
      <w:r w:rsidRPr="0007468F">
        <w:rPr>
          <w:sz w:val="16"/>
        </w:rPr>
        <w:t xml:space="preserve">The judge does not say what terms he will accept in a C plea. He feels that would be too close to bargaining. However, the </w:t>
      </w:r>
      <w:r w:rsidRPr="0007468F">
        <w:rPr>
          <w:rStyle w:val="StyleUnderline"/>
        </w:rPr>
        <w:t xml:space="preserve">judge </w:t>
      </w:r>
      <w:r w:rsidRPr="0007468F">
        <w:rPr>
          <w:rStyle w:val="StyleUnderline"/>
          <w:highlight w:val="cyan"/>
        </w:rPr>
        <w:t>lists</w:t>
      </w:r>
      <w:r w:rsidRPr="0007468F">
        <w:rPr>
          <w:rStyle w:val="StyleUnderline"/>
        </w:rPr>
        <w:t xml:space="preserve"> </w:t>
      </w:r>
      <w:r w:rsidRPr="0007468F">
        <w:rPr>
          <w:rStyle w:val="Emphasis"/>
          <w:highlight w:val="cyan"/>
        </w:rPr>
        <w:t>concerns</w:t>
      </w:r>
      <w:r w:rsidRPr="0007468F">
        <w:rPr>
          <w:sz w:val="16"/>
        </w:rPr>
        <w:t xml:space="preserve"> both about specifics of the bargain and </w:t>
      </w:r>
      <w:r w:rsidRPr="0007468F">
        <w:rPr>
          <w:rStyle w:val="StyleUnderline"/>
          <w:highlight w:val="cyan"/>
        </w:rPr>
        <w:t xml:space="preserve">about </w:t>
      </w:r>
      <w:r w:rsidRPr="0007468F">
        <w:rPr>
          <w:rStyle w:val="Emphasis"/>
          <w:highlight w:val="cyan"/>
        </w:rPr>
        <w:t>bargains</w:t>
      </w:r>
      <w:r w:rsidRPr="0007468F">
        <w:rPr>
          <w:sz w:val="16"/>
        </w:rPr>
        <w:t xml:space="preserve"> with corporations generally.</w:t>
      </w:r>
    </w:p>
    <w:p w14:paraId="13EB0E3B" w14:textId="0D2E2FF1" w:rsidR="00C61858" w:rsidRPr="0007468F" w:rsidRDefault="00C61858" w:rsidP="00C61858">
      <w:pPr>
        <w:pStyle w:val="Analytics"/>
        <w:rPr>
          <w:rFonts w:cs="Calibri"/>
        </w:rPr>
      </w:pPr>
      <w:r w:rsidRPr="0007468F">
        <w:rPr>
          <w:rFonts w:cs="Calibri"/>
        </w:rPr>
        <w:t xml:space="preserve">Uniqueness is </w:t>
      </w:r>
      <w:proofErr w:type="spellStart"/>
      <w:r w:rsidRPr="0007468F">
        <w:rPr>
          <w:rFonts w:cs="Calibri"/>
          <w:u w:val="single"/>
        </w:rPr>
        <w:t>aff</w:t>
      </w:r>
      <w:proofErr w:type="spellEnd"/>
      <w:r w:rsidRPr="0007468F">
        <w:rPr>
          <w:rFonts w:cs="Calibri"/>
        </w:rPr>
        <w:t xml:space="preserve">. Only 2 </w:t>
      </w:r>
      <w:r w:rsidRPr="0007468F">
        <w:rPr>
          <w:rFonts w:cs="Calibri"/>
          <w:u w:val="single"/>
        </w:rPr>
        <w:t>C-pleas</w:t>
      </w:r>
      <w:r w:rsidRPr="0007468F">
        <w:rPr>
          <w:rFonts w:cs="Calibri"/>
        </w:rPr>
        <w:t xml:space="preserve"> happened in the last </w:t>
      </w:r>
      <w:r w:rsidRPr="0007468F">
        <w:rPr>
          <w:rFonts w:cs="Calibri"/>
          <w:u w:val="single"/>
        </w:rPr>
        <w:t>ten years</w:t>
      </w:r>
      <w:r w:rsidRPr="0007468F">
        <w:rPr>
          <w:rFonts w:cs="Calibri"/>
        </w:rPr>
        <w:t>.</w:t>
      </w:r>
    </w:p>
    <w:p w14:paraId="07168FD9" w14:textId="237EDD5C" w:rsidR="00AF6BBB" w:rsidRPr="0007468F" w:rsidRDefault="00AF6BBB" w:rsidP="00AF6BBB">
      <w:pPr>
        <w:pStyle w:val="Heading4"/>
        <w:rPr>
          <w:rFonts w:cs="Calibri"/>
        </w:rPr>
      </w:pPr>
      <w:r w:rsidRPr="0007468F">
        <w:rPr>
          <w:rFonts w:cs="Calibri"/>
        </w:rPr>
        <w:t xml:space="preserve">Corporates </w:t>
      </w:r>
      <w:r w:rsidRPr="0007468F">
        <w:rPr>
          <w:rFonts w:cs="Calibri"/>
          <w:u w:val="single"/>
        </w:rPr>
        <w:t>shift</w:t>
      </w:r>
      <w:r w:rsidRPr="0007468F">
        <w:rPr>
          <w:rFonts w:cs="Calibri"/>
        </w:rPr>
        <w:t xml:space="preserve"> to other </w:t>
      </w:r>
      <w:r w:rsidR="00702204" w:rsidRPr="0007468F">
        <w:rPr>
          <w:rFonts w:cs="Calibri"/>
          <w:u w:val="single"/>
        </w:rPr>
        <w:t>agreements</w:t>
      </w:r>
      <w:r w:rsidRPr="0007468F">
        <w:rPr>
          <w:rFonts w:cs="Calibri"/>
        </w:rPr>
        <w:t>.</w:t>
      </w:r>
    </w:p>
    <w:p w14:paraId="56D09F35" w14:textId="4C33B721" w:rsidR="00774CD4" w:rsidRPr="0007468F" w:rsidRDefault="00774CD4" w:rsidP="00774CD4">
      <w:r w:rsidRPr="0007468F">
        <w:rPr>
          <w:rFonts w:eastAsiaTheme="majorEastAsia"/>
          <w:b/>
          <w:iCs/>
          <w:sz w:val="26"/>
        </w:rPr>
        <w:t>DOJ 23</w:t>
      </w:r>
      <w:r w:rsidRPr="0007468F">
        <w:t xml:space="preserve">, Department of Justice; March; </w:t>
      </w:r>
      <w:r w:rsidR="00AA0353" w:rsidRPr="0007468F">
        <w:t xml:space="preserve">Title 9: Criminal, </w:t>
      </w:r>
      <w:r w:rsidRPr="0007468F">
        <w:t xml:space="preserve">“9-28.200 - General Considerations of Corporate Liability,” https://www.justice.gov/jm/jm-9-28000-principles-federal-prosecution-business-organizations, </w:t>
      </w:r>
      <w:proofErr w:type="spellStart"/>
      <w:r w:rsidRPr="0007468F">
        <w:t>Lucao</w:t>
      </w:r>
      <w:proofErr w:type="spellEnd"/>
    </w:p>
    <w:p w14:paraId="495E6E2E" w14:textId="77777777" w:rsidR="00774CD4" w:rsidRPr="0007468F" w:rsidRDefault="00774CD4" w:rsidP="00774CD4">
      <w:pPr>
        <w:rPr>
          <w:sz w:val="16"/>
        </w:rPr>
      </w:pPr>
      <w:r w:rsidRPr="0007468F">
        <w:rPr>
          <w:sz w:val="16"/>
        </w:rPr>
        <w:t xml:space="preserve">In certain instances, it </w:t>
      </w:r>
      <w:r w:rsidRPr="0007468F">
        <w:rPr>
          <w:rStyle w:val="StyleUnderline"/>
        </w:rPr>
        <w:t xml:space="preserve">may be </w:t>
      </w:r>
      <w:r w:rsidRPr="0007468F">
        <w:rPr>
          <w:rStyle w:val="Emphasis"/>
        </w:rPr>
        <w:t>appropriate</w:t>
      </w:r>
      <w:r w:rsidRPr="0007468F">
        <w:rPr>
          <w:rStyle w:val="StyleUnderline"/>
        </w:rPr>
        <w:t xml:space="preserve"> to </w:t>
      </w:r>
      <w:r w:rsidRPr="0007468F">
        <w:rPr>
          <w:rStyle w:val="StyleUnderline"/>
          <w:highlight w:val="cyan"/>
        </w:rPr>
        <w:t>resolve</w:t>
      </w:r>
      <w:r w:rsidRPr="0007468F">
        <w:rPr>
          <w:sz w:val="16"/>
        </w:rPr>
        <w:t xml:space="preserve"> a </w:t>
      </w:r>
      <w:r w:rsidRPr="0007468F">
        <w:rPr>
          <w:rStyle w:val="Emphasis"/>
          <w:highlight w:val="cyan"/>
        </w:rPr>
        <w:t>corporate</w:t>
      </w:r>
      <w:r w:rsidRPr="0007468F">
        <w:rPr>
          <w:rStyle w:val="StyleUnderline"/>
        </w:rPr>
        <w:t xml:space="preserve"> criminal </w:t>
      </w:r>
      <w:r w:rsidRPr="0007468F">
        <w:rPr>
          <w:rStyle w:val="StyleUnderline"/>
          <w:highlight w:val="cyan"/>
        </w:rPr>
        <w:t xml:space="preserve">case by means </w:t>
      </w:r>
      <w:r w:rsidRPr="0007468F">
        <w:rPr>
          <w:rStyle w:val="Emphasis"/>
          <w:highlight w:val="cyan"/>
        </w:rPr>
        <w:t>other</w:t>
      </w:r>
      <w:r w:rsidRPr="0007468F">
        <w:rPr>
          <w:rStyle w:val="StyleUnderline"/>
          <w:highlight w:val="cyan"/>
        </w:rPr>
        <w:t xml:space="preserve"> than</w:t>
      </w:r>
      <w:r w:rsidRPr="0007468F">
        <w:rPr>
          <w:sz w:val="16"/>
        </w:rPr>
        <w:t xml:space="preserve"> an indictment or pre-indictment </w:t>
      </w:r>
      <w:r w:rsidRPr="0007468F">
        <w:rPr>
          <w:rStyle w:val="StyleUnderline"/>
        </w:rPr>
        <w:t xml:space="preserve">guilty </w:t>
      </w:r>
      <w:r w:rsidRPr="0007468F">
        <w:rPr>
          <w:rStyle w:val="Emphasis"/>
          <w:highlight w:val="cyan"/>
        </w:rPr>
        <w:t>plea</w:t>
      </w:r>
      <w:r w:rsidRPr="0007468F">
        <w:rPr>
          <w:sz w:val="16"/>
        </w:rPr>
        <w:t xml:space="preserve">. </w:t>
      </w:r>
      <w:r w:rsidRPr="0007468F">
        <w:rPr>
          <w:rStyle w:val="Emphasis"/>
          <w:highlight w:val="cyan"/>
        </w:rPr>
        <w:t>Non-prosecution</w:t>
      </w:r>
      <w:r w:rsidRPr="0007468F">
        <w:rPr>
          <w:rStyle w:val="StyleUnderline"/>
          <w:highlight w:val="cyan"/>
        </w:rPr>
        <w:t xml:space="preserve"> and </w:t>
      </w:r>
      <w:r w:rsidRPr="0007468F">
        <w:rPr>
          <w:rStyle w:val="Emphasis"/>
          <w:highlight w:val="cyan"/>
        </w:rPr>
        <w:t>d</w:t>
      </w:r>
      <w:r w:rsidRPr="0007468F">
        <w:rPr>
          <w:rStyle w:val="StyleUnderline"/>
        </w:rPr>
        <w:t xml:space="preserve">eferred </w:t>
      </w:r>
      <w:r w:rsidRPr="0007468F">
        <w:rPr>
          <w:rStyle w:val="Emphasis"/>
          <w:highlight w:val="cyan"/>
        </w:rPr>
        <w:t>p</w:t>
      </w:r>
      <w:r w:rsidRPr="0007468F">
        <w:rPr>
          <w:rStyle w:val="StyleUnderline"/>
        </w:rPr>
        <w:t xml:space="preserve">rosecution </w:t>
      </w:r>
      <w:r w:rsidRPr="0007468F">
        <w:rPr>
          <w:rStyle w:val="Emphasis"/>
          <w:highlight w:val="cyan"/>
        </w:rPr>
        <w:t>a</w:t>
      </w:r>
      <w:r w:rsidRPr="0007468F">
        <w:rPr>
          <w:rStyle w:val="StyleUnderline"/>
        </w:rPr>
        <w:t>greement</w:t>
      </w:r>
      <w:r w:rsidRPr="0007468F">
        <w:rPr>
          <w:rStyle w:val="Emphasis"/>
          <w:highlight w:val="cyan"/>
        </w:rPr>
        <w:t>s</w:t>
      </w:r>
      <w:r w:rsidRPr="0007468F">
        <w:rPr>
          <w:sz w:val="16"/>
        </w:rPr>
        <w:t xml:space="preserve">, for example, </w:t>
      </w:r>
      <w:r w:rsidRPr="0007468F">
        <w:rPr>
          <w:rStyle w:val="StyleUnderline"/>
          <w:highlight w:val="cyan"/>
        </w:rPr>
        <w:t>occupy</w:t>
      </w:r>
      <w:r w:rsidRPr="0007468F">
        <w:rPr>
          <w:rStyle w:val="StyleUnderline"/>
        </w:rPr>
        <w:t xml:space="preserve"> an </w:t>
      </w:r>
      <w:r w:rsidRPr="0007468F">
        <w:rPr>
          <w:rStyle w:val="Emphasis"/>
          <w:highlight w:val="cyan"/>
        </w:rPr>
        <w:t>important</w:t>
      </w:r>
      <w:r w:rsidRPr="0007468F">
        <w:rPr>
          <w:rStyle w:val="StyleUnderline"/>
        </w:rPr>
        <w:t xml:space="preserve"> middle </w:t>
      </w:r>
      <w:r w:rsidRPr="0007468F">
        <w:rPr>
          <w:rStyle w:val="StyleUnderline"/>
          <w:highlight w:val="cyan"/>
        </w:rPr>
        <w:t>ground</w:t>
      </w:r>
      <w:r w:rsidRPr="0007468F">
        <w:rPr>
          <w:sz w:val="16"/>
        </w:rPr>
        <w:t xml:space="preserve"> between declining prosecution and obtaining the conviction of a corporation. These agreements are discussed further in JM 9-28.1100 (Collateral Consequences). Likewise, </w:t>
      </w:r>
      <w:r w:rsidRPr="0007468F">
        <w:rPr>
          <w:rStyle w:val="Emphasis"/>
          <w:highlight w:val="cyan"/>
        </w:rPr>
        <w:t>civil</w:t>
      </w:r>
      <w:r w:rsidRPr="0007468F">
        <w:rPr>
          <w:rStyle w:val="StyleUnderline"/>
          <w:highlight w:val="cyan"/>
        </w:rPr>
        <w:t xml:space="preserve"> and </w:t>
      </w:r>
      <w:r w:rsidRPr="0007468F">
        <w:rPr>
          <w:rStyle w:val="Emphasis"/>
          <w:highlight w:val="cyan"/>
        </w:rPr>
        <w:t>reg</w:t>
      </w:r>
      <w:r w:rsidRPr="0007468F">
        <w:rPr>
          <w:rStyle w:val="StyleUnderline"/>
        </w:rPr>
        <w:t xml:space="preserve">ulatory </w:t>
      </w:r>
      <w:r w:rsidRPr="0007468F">
        <w:rPr>
          <w:rStyle w:val="Emphasis"/>
          <w:highlight w:val="cyan"/>
        </w:rPr>
        <w:t>alt</w:t>
      </w:r>
      <w:r w:rsidRPr="0007468F">
        <w:rPr>
          <w:rStyle w:val="StyleUnderline"/>
        </w:rPr>
        <w:t>ernative</w:t>
      </w:r>
      <w:r w:rsidRPr="0007468F">
        <w:rPr>
          <w:rStyle w:val="Emphasis"/>
          <w:highlight w:val="cyan"/>
        </w:rPr>
        <w:t>s</w:t>
      </w:r>
      <w:r w:rsidRPr="0007468F">
        <w:rPr>
          <w:rStyle w:val="StyleUnderline"/>
        </w:rPr>
        <w:t xml:space="preserve"> may be </w:t>
      </w:r>
      <w:r w:rsidRPr="0007468F">
        <w:rPr>
          <w:rStyle w:val="StyleUnderline"/>
          <w:highlight w:val="cyan"/>
        </w:rPr>
        <w:t>appropriate</w:t>
      </w:r>
      <w:r w:rsidRPr="0007468F">
        <w:rPr>
          <w:sz w:val="16"/>
        </w:rPr>
        <w:t xml:space="preserve"> in certain cases, as discussed in JM 9-28.1200 (Civil or Regulatory Alternatives). </w:t>
      </w:r>
    </w:p>
    <w:p w14:paraId="5D4B7A09" w14:textId="71CA00A2" w:rsidR="009626B9" w:rsidRPr="0007468F" w:rsidRDefault="009626B9" w:rsidP="009626B9">
      <w:pPr>
        <w:pStyle w:val="Analytics"/>
        <w:rPr>
          <w:rFonts w:cs="Calibri"/>
        </w:rPr>
      </w:pPr>
      <w:r w:rsidRPr="0007468F">
        <w:rPr>
          <w:rFonts w:cs="Calibri"/>
        </w:rPr>
        <w:t xml:space="preserve">No </w:t>
      </w:r>
      <w:r w:rsidRPr="0007468F">
        <w:rPr>
          <w:rFonts w:cs="Calibri"/>
          <w:u w:val="single"/>
        </w:rPr>
        <w:t>internal</w:t>
      </w:r>
      <w:r w:rsidRPr="0007468F">
        <w:rPr>
          <w:rFonts w:cs="Calibri"/>
        </w:rPr>
        <w:t xml:space="preserve">. Impact is about </w:t>
      </w:r>
      <w:r w:rsidR="00B5219D" w:rsidRPr="0007468F">
        <w:rPr>
          <w:rFonts w:cs="Calibri"/>
          <w:u w:val="single"/>
        </w:rPr>
        <w:t>sustainability</w:t>
      </w:r>
      <w:r w:rsidR="00B5219D" w:rsidRPr="0007468F">
        <w:rPr>
          <w:rFonts w:cs="Calibri"/>
        </w:rPr>
        <w:t>,</w:t>
      </w:r>
      <w:r w:rsidRPr="0007468F">
        <w:rPr>
          <w:rFonts w:cs="Calibri"/>
        </w:rPr>
        <w:t xml:space="preserve"> but link is about corporates </w:t>
      </w:r>
      <w:r w:rsidRPr="0007468F">
        <w:rPr>
          <w:rFonts w:cs="Calibri"/>
          <w:u w:val="single"/>
        </w:rPr>
        <w:t>getting away</w:t>
      </w:r>
      <w:r w:rsidRPr="0007468F">
        <w:rPr>
          <w:rFonts w:cs="Calibri"/>
        </w:rPr>
        <w:t xml:space="preserve"> with </w:t>
      </w:r>
      <w:r w:rsidRPr="0007468F">
        <w:rPr>
          <w:rFonts w:cs="Calibri"/>
          <w:u w:val="single"/>
        </w:rPr>
        <w:t>accidents</w:t>
      </w:r>
      <w:r w:rsidRPr="0007468F">
        <w:rPr>
          <w:rFonts w:cs="Calibri"/>
        </w:rPr>
        <w:t xml:space="preserve"> like </w:t>
      </w:r>
      <w:r w:rsidRPr="0007468F">
        <w:rPr>
          <w:rFonts w:cs="Calibri"/>
          <w:u w:val="single"/>
        </w:rPr>
        <w:t>plane crashes</w:t>
      </w:r>
      <w:r w:rsidRPr="0007468F">
        <w:rPr>
          <w:rFonts w:cs="Calibri"/>
        </w:rPr>
        <w:t>.</w:t>
      </w:r>
    </w:p>
    <w:p w14:paraId="545C009D" w14:textId="77777777" w:rsidR="008F0864" w:rsidRPr="0007468F" w:rsidRDefault="008F0864" w:rsidP="008F0864">
      <w:pPr>
        <w:keepNext/>
        <w:keepLines/>
        <w:spacing w:before="40" w:after="0"/>
        <w:outlineLvl w:val="3"/>
        <w:rPr>
          <w:rFonts w:eastAsia="SimSun"/>
          <w:b/>
          <w:iCs/>
          <w:sz w:val="26"/>
        </w:rPr>
      </w:pPr>
      <w:r w:rsidRPr="0007468F">
        <w:rPr>
          <w:rFonts w:eastAsia="SimSun"/>
          <w:b/>
          <w:iCs/>
          <w:sz w:val="26"/>
        </w:rPr>
        <w:t xml:space="preserve">Plea bargaining is critical for </w:t>
      </w:r>
      <w:r w:rsidRPr="0007468F">
        <w:rPr>
          <w:rFonts w:eastAsia="SimSun"/>
          <w:b/>
          <w:iCs/>
          <w:sz w:val="26"/>
          <w:u w:val="single"/>
        </w:rPr>
        <w:t>antitrust</w:t>
      </w:r>
      <w:r w:rsidRPr="0007468F">
        <w:rPr>
          <w:rFonts w:eastAsia="SimSun"/>
          <w:b/>
          <w:iCs/>
          <w:sz w:val="26"/>
        </w:rPr>
        <w:t xml:space="preserve"> specifically.</w:t>
      </w:r>
    </w:p>
    <w:p w14:paraId="6890740E" w14:textId="77777777" w:rsidR="008F0864" w:rsidRPr="0007468F" w:rsidRDefault="008F0864" w:rsidP="008F0864">
      <w:pPr>
        <w:rPr>
          <w:rFonts w:eastAsia="Calibri"/>
        </w:rPr>
      </w:pPr>
      <w:r w:rsidRPr="0007468F">
        <w:rPr>
          <w:rFonts w:eastAsia="Calibri"/>
          <w:b/>
          <w:bCs/>
          <w:sz w:val="26"/>
        </w:rPr>
        <w:t>Berg ’18</w:t>
      </w:r>
      <w:r w:rsidRPr="0007468F">
        <w:rPr>
          <w:rFonts w:eastAsia="Calibri"/>
        </w:rPr>
        <w:t xml:space="preserve"> [Nathan, Jeong</w:t>
      </w:r>
      <w:r w:rsidRPr="0007468F">
        <w:rPr>
          <w:rFonts w:ascii="Cambria Math" w:eastAsia="Calibri" w:hAnsi="Cambria Math" w:cs="Cambria Math"/>
        </w:rPr>
        <w:t>‑</w:t>
      </w:r>
      <w:r w:rsidRPr="0007468F">
        <w:rPr>
          <w:rFonts w:eastAsia="Calibri"/>
        </w:rPr>
        <w:t>Yoo Kim; April; Professor of Economics, University of Otago &amp; Department of Economics, Kyung Hee University; International Review of Law and Economics, “Plea bargaining with multiple defendants and its deterrence effect,” https://doi.org/10.1016/j.irle.2018.04.002]</w:t>
      </w:r>
    </w:p>
    <w:p w14:paraId="08C121F1" w14:textId="77777777" w:rsidR="008F0864" w:rsidRPr="0007468F" w:rsidRDefault="008F0864" w:rsidP="008F0864">
      <w:pPr>
        <w:rPr>
          <w:rFonts w:eastAsia="Calibri"/>
          <w:sz w:val="16"/>
        </w:rPr>
      </w:pPr>
      <w:r w:rsidRPr="0007468F">
        <w:rPr>
          <w:rFonts w:eastAsia="Calibri"/>
          <w:u w:val="single"/>
        </w:rPr>
        <w:t xml:space="preserve">Despite the advantage of </w:t>
      </w:r>
      <w:r w:rsidRPr="0007468F">
        <w:rPr>
          <w:rStyle w:val="Emphasis"/>
        </w:rPr>
        <w:t>static efficiency</w:t>
      </w:r>
      <w:r w:rsidRPr="0007468F">
        <w:rPr>
          <w:rFonts w:eastAsia="Calibri"/>
          <w:u w:val="single"/>
        </w:rPr>
        <w:t xml:space="preserve"> achieved by reducing judicial errors through plea bargaining, there remain important concerns about the possibility of dynamic inefficiency insofar as </w:t>
      </w:r>
      <w:r w:rsidRPr="0007468F">
        <w:rPr>
          <w:rStyle w:val="Emphasis"/>
        </w:rPr>
        <w:t>reduced sentencing</w:t>
      </w:r>
      <w:r w:rsidRPr="0007468F">
        <w:rPr>
          <w:rFonts w:eastAsia="Calibri"/>
          <w:u w:val="single"/>
        </w:rPr>
        <w:t xml:space="preserve"> may increase the incentive to commit crimes</w:t>
      </w:r>
      <w:r w:rsidRPr="0007468F">
        <w:rPr>
          <w:rFonts w:eastAsia="Calibri"/>
          <w:sz w:val="16"/>
        </w:rPr>
        <w:t xml:space="preserve">. One of the strongest criticisms against plea bargaining, which by many accounts would appear to rest upon a theoretically obvious mechanism, avers that plea bargaining can lead to softer sentencing, thereby weakening the deterrent effect of expected punishment and consequently increasing crime rates. </w:t>
      </w:r>
      <w:r w:rsidRPr="0007468F">
        <w:rPr>
          <w:rFonts w:eastAsia="Calibri"/>
          <w:u w:val="single"/>
        </w:rPr>
        <w:t xml:space="preserve">Although this mechanism may seem obvious (i.e., that potential criminals would, as defendants, face lower expected sentences under plea bargaining and therefore have a greater likelihood of committing a crime), the </w:t>
      </w:r>
      <w:proofErr w:type="gramStart"/>
      <w:r w:rsidRPr="0007468F">
        <w:rPr>
          <w:rStyle w:val="Emphasis"/>
        </w:rPr>
        <w:t>plea bargaining</w:t>
      </w:r>
      <w:proofErr w:type="gramEnd"/>
      <w:r w:rsidRPr="0007468F">
        <w:rPr>
          <w:rFonts w:eastAsia="Calibri"/>
          <w:u w:val="single"/>
        </w:rPr>
        <w:t xml:space="preserve"> mechanism does indeed have a </w:t>
      </w:r>
      <w:r w:rsidRPr="0007468F">
        <w:rPr>
          <w:rStyle w:val="Emphasis"/>
        </w:rPr>
        <w:t>crime-deterrent effect</w:t>
      </w:r>
      <w:r w:rsidRPr="0007468F">
        <w:rPr>
          <w:rFonts w:eastAsia="Calibri"/>
          <w:sz w:val="16"/>
        </w:rPr>
        <w:t xml:space="preserve">. In a separating equilibrium, </w:t>
      </w:r>
      <w:r w:rsidRPr="0007468F">
        <w:rPr>
          <w:rFonts w:eastAsia="Calibri"/>
          <w:u w:val="single"/>
        </w:rPr>
        <w:t xml:space="preserve">the benefit </w:t>
      </w:r>
      <w:r w:rsidRPr="0007468F">
        <w:rPr>
          <w:rStyle w:val="Emphasis"/>
        </w:rPr>
        <w:t xml:space="preserve">of </w:t>
      </w:r>
      <w:r w:rsidRPr="0007468F">
        <w:rPr>
          <w:rStyle w:val="Emphasis"/>
          <w:highlight w:val="cyan"/>
        </w:rPr>
        <w:t>increased</w:t>
      </w:r>
      <w:r w:rsidRPr="0007468F">
        <w:rPr>
          <w:rStyle w:val="Emphasis"/>
        </w:rPr>
        <w:t xml:space="preserve"> </w:t>
      </w:r>
      <w:r w:rsidRPr="0007468F">
        <w:rPr>
          <w:rStyle w:val="Emphasis"/>
          <w:highlight w:val="cyan"/>
        </w:rPr>
        <w:t>info</w:t>
      </w:r>
      <w:r w:rsidRPr="0007468F">
        <w:rPr>
          <w:rStyle w:val="Emphasis"/>
        </w:rPr>
        <w:t>rmation</w:t>
      </w:r>
      <w:r w:rsidRPr="0007468F">
        <w:rPr>
          <w:rFonts w:eastAsia="Calibri"/>
          <w:u w:val="single"/>
        </w:rPr>
        <w:t xml:space="preserve"> revealed by the plea bargaining institution more than </w:t>
      </w:r>
      <w:r w:rsidRPr="0007468F">
        <w:rPr>
          <w:rStyle w:val="Emphasis"/>
          <w:highlight w:val="cyan"/>
        </w:rPr>
        <w:t>offsets</w:t>
      </w:r>
      <w:r w:rsidRPr="0007468F">
        <w:rPr>
          <w:rFonts w:eastAsia="Calibri"/>
          <w:u w:val="single"/>
        </w:rPr>
        <w:t xml:space="preserve"> the </w:t>
      </w:r>
      <w:r w:rsidRPr="0007468F">
        <w:rPr>
          <w:rFonts w:eastAsia="Calibri"/>
          <w:highlight w:val="cyan"/>
          <w:u w:val="single"/>
        </w:rPr>
        <w:t>cost of</w:t>
      </w:r>
      <w:r w:rsidRPr="0007468F">
        <w:rPr>
          <w:rFonts w:eastAsia="Calibri"/>
          <w:u w:val="single"/>
        </w:rPr>
        <w:t xml:space="preserve"> weakened deterrence</w:t>
      </w:r>
      <w:r w:rsidRPr="0007468F">
        <w:rPr>
          <w:rFonts w:eastAsia="Calibri"/>
          <w:sz w:val="16"/>
        </w:rPr>
        <w:t xml:space="preserve"> (e.g., </w:t>
      </w:r>
      <w:r w:rsidRPr="0007468F">
        <w:rPr>
          <w:rStyle w:val="StyleUnderline"/>
          <w:highlight w:val="cyan"/>
        </w:rPr>
        <w:t>reductions in</w:t>
      </w:r>
      <w:r w:rsidRPr="0007468F">
        <w:rPr>
          <w:rStyle w:val="StyleUnderline"/>
        </w:rPr>
        <w:t xml:space="preserve"> the </w:t>
      </w:r>
      <w:r w:rsidRPr="0007468F">
        <w:rPr>
          <w:rStyle w:val="Emphasis"/>
        </w:rPr>
        <w:t>mean duration</w:t>
      </w:r>
      <w:r w:rsidRPr="0007468F">
        <w:rPr>
          <w:rStyle w:val="StyleUnderline"/>
        </w:rPr>
        <w:t xml:space="preserve"> of </w:t>
      </w:r>
      <w:r w:rsidRPr="0007468F">
        <w:rPr>
          <w:rStyle w:val="StyleUnderline"/>
          <w:highlight w:val="cyan"/>
        </w:rPr>
        <w:t>sentences</w:t>
      </w:r>
      <w:r w:rsidRPr="0007468F">
        <w:rPr>
          <w:rFonts w:eastAsia="Calibri"/>
          <w:sz w:val="16"/>
        </w:rPr>
        <w:t xml:space="preserve">), which (in any separating equilibrium) we show is degenerate at zero; </w:t>
      </w:r>
      <w:r w:rsidRPr="0007468F">
        <w:t xml:space="preserve">thus, the </w:t>
      </w:r>
      <w:r w:rsidRPr="0007468F">
        <w:rPr>
          <w:rStyle w:val="Emphasis"/>
        </w:rPr>
        <w:t>plea bargaining</w:t>
      </w:r>
      <w:r w:rsidRPr="0007468F">
        <w:t xml:space="preserve"> institution, </w:t>
      </w:r>
      <w:r w:rsidRPr="0007468F">
        <w:rPr>
          <w:rFonts w:eastAsia="Calibri"/>
          <w:u w:val="single"/>
        </w:rPr>
        <w:t xml:space="preserve">in our model’s separating equilibrium, leads </w:t>
      </w:r>
      <w:r w:rsidRPr="0007468F">
        <w:rPr>
          <w:rStyle w:val="Emphasis"/>
        </w:rPr>
        <w:t>unambiguously</w:t>
      </w:r>
      <w:r w:rsidRPr="0007468F">
        <w:rPr>
          <w:rFonts w:eastAsia="Calibri"/>
          <w:u w:val="single"/>
        </w:rPr>
        <w:t xml:space="preserve"> to </w:t>
      </w:r>
      <w:r w:rsidRPr="0007468F">
        <w:rPr>
          <w:rStyle w:val="Emphasis"/>
        </w:rPr>
        <w:t>lower crime rates</w:t>
      </w:r>
      <w:r w:rsidRPr="0007468F">
        <w:rPr>
          <w:rFonts w:eastAsia="Calibri"/>
          <w:sz w:val="16"/>
        </w:rPr>
        <w:t xml:space="preserve">. </w:t>
      </w:r>
      <w:r w:rsidRPr="0007468F">
        <w:rPr>
          <w:rFonts w:eastAsia="Calibri"/>
          <w:u w:val="single"/>
        </w:rPr>
        <w:t xml:space="preserve">Intuitively, this is </w:t>
      </w:r>
      <w:r w:rsidRPr="0007468F">
        <w:rPr>
          <w:rFonts w:eastAsia="Calibri"/>
          <w:highlight w:val="cyan"/>
          <w:u w:val="single"/>
        </w:rPr>
        <w:t xml:space="preserve">because </w:t>
      </w:r>
      <w:r w:rsidRPr="0007468F">
        <w:rPr>
          <w:rStyle w:val="Emphasis"/>
          <w:highlight w:val="cyan"/>
        </w:rPr>
        <w:t>plea bargaining</w:t>
      </w:r>
      <w:r w:rsidRPr="0007468F">
        <w:rPr>
          <w:rFonts w:eastAsia="Calibri"/>
          <w:highlight w:val="cyan"/>
          <w:u w:val="single"/>
        </w:rPr>
        <w:t xml:space="preserve"> allows</w:t>
      </w:r>
      <w:r w:rsidRPr="0007468F">
        <w:rPr>
          <w:rFonts w:eastAsia="Calibri"/>
          <w:u w:val="single"/>
        </w:rPr>
        <w:t xml:space="preserve"> the prosecutor to collect </w:t>
      </w:r>
      <w:r w:rsidRPr="0007468F">
        <w:rPr>
          <w:rStyle w:val="Emphasis"/>
        </w:rPr>
        <w:t xml:space="preserve">incriminating </w:t>
      </w:r>
      <w:r w:rsidRPr="0007468F">
        <w:rPr>
          <w:rStyle w:val="Emphasis"/>
          <w:highlight w:val="cyan"/>
        </w:rPr>
        <w:t>ev</w:t>
      </w:r>
      <w:r w:rsidRPr="0007468F">
        <w:rPr>
          <w:rStyle w:val="Emphasis"/>
        </w:rPr>
        <w:t>idence</w:t>
      </w:r>
      <w:r w:rsidRPr="0007468F">
        <w:rPr>
          <w:rFonts w:eastAsia="Calibri"/>
          <w:u w:val="single"/>
        </w:rPr>
        <w:t xml:space="preserve"> against co-defendants </w:t>
      </w:r>
      <w:r w:rsidRPr="0007468F">
        <w:rPr>
          <w:rFonts w:eastAsia="Calibri"/>
          <w:highlight w:val="cyan"/>
          <w:u w:val="single"/>
        </w:rPr>
        <w:t>based on</w:t>
      </w:r>
      <w:r w:rsidRPr="0007468F">
        <w:rPr>
          <w:rFonts w:eastAsia="Calibri"/>
          <w:u w:val="single"/>
        </w:rPr>
        <w:t xml:space="preserve"> their </w:t>
      </w:r>
      <w:r w:rsidRPr="0007468F">
        <w:rPr>
          <w:rStyle w:val="Emphasis"/>
          <w:highlight w:val="cyan"/>
        </w:rPr>
        <w:t>testimonies</w:t>
      </w:r>
      <w:r w:rsidRPr="0007468F">
        <w:rPr>
          <w:rFonts w:eastAsia="Calibri"/>
          <w:sz w:val="16"/>
        </w:rPr>
        <w:t xml:space="preserve">. </w:t>
      </w:r>
      <w:r w:rsidRPr="0007468F">
        <w:rPr>
          <w:rFonts w:eastAsia="Calibri"/>
          <w:u w:val="single"/>
        </w:rPr>
        <w:t xml:space="preserve">In a pooling equilibrium as well, plea bargaining provides </w:t>
      </w:r>
      <w:r w:rsidRPr="0007468F">
        <w:rPr>
          <w:rStyle w:val="Emphasis"/>
        </w:rPr>
        <w:t>stronger deterrence</w:t>
      </w:r>
      <w:r w:rsidRPr="0007468F">
        <w:rPr>
          <w:rFonts w:eastAsia="Calibri"/>
          <w:u w:val="single"/>
        </w:rPr>
        <w:t xml:space="preserve"> than without plea bargaining</w:t>
      </w:r>
      <w:r w:rsidRPr="0007468F">
        <w:rPr>
          <w:rFonts w:eastAsia="Calibri"/>
          <w:sz w:val="16"/>
        </w:rPr>
        <w:t xml:space="preserve">. A similar intuition can be applied to a pooling equilibrium. </w:t>
      </w:r>
      <w:r w:rsidRPr="0007468F">
        <w:rPr>
          <w:rFonts w:eastAsia="Calibri"/>
          <w:u w:val="single"/>
        </w:rPr>
        <w:t xml:space="preserve">The prosecutor can </w:t>
      </w:r>
      <w:r w:rsidRPr="0007468F">
        <w:rPr>
          <w:rFonts w:eastAsia="Calibri"/>
          <w:highlight w:val="cyan"/>
          <w:u w:val="single"/>
        </w:rPr>
        <w:t>make harsher</w:t>
      </w:r>
      <w:r w:rsidRPr="0007468F">
        <w:rPr>
          <w:rFonts w:eastAsia="Calibri"/>
          <w:u w:val="single"/>
        </w:rPr>
        <w:t xml:space="preserve"> plea </w:t>
      </w:r>
      <w:r w:rsidRPr="0007468F">
        <w:rPr>
          <w:rFonts w:eastAsia="Calibri"/>
          <w:highlight w:val="cyan"/>
          <w:u w:val="single"/>
        </w:rPr>
        <w:t xml:space="preserve">offers </w:t>
      </w:r>
      <w:r w:rsidRPr="0007468F">
        <w:rPr>
          <w:rStyle w:val="Emphasis"/>
          <w:highlight w:val="cyan"/>
        </w:rPr>
        <w:t>acceptable</w:t>
      </w:r>
      <w:r w:rsidRPr="0007468F">
        <w:rPr>
          <w:rFonts w:eastAsia="Calibri"/>
          <w:u w:val="single"/>
        </w:rPr>
        <w:t xml:space="preserve"> by using </w:t>
      </w:r>
      <w:r w:rsidRPr="0007468F">
        <w:rPr>
          <w:rStyle w:val="Emphasis"/>
        </w:rPr>
        <w:t>informational enhancement</w:t>
      </w:r>
      <w:r w:rsidRPr="0007468F">
        <w:rPr>
          <w:rFonts w:eastAsia="Calibri"/>
          <w:u w:val="single"/>
        </w:rPr>
        <w:t xml:space="preserve"> as a threat strategy</w:t>
      </w:r>
      <w:r w:rsidRPr="0007468F">
        <w:rPr>
          <w:rFonts w:eastAsia="Calibri"/>
          <w:sz w:val="16"/>
        </w:rPr>
        <w:t xml:space="preserve">. </w:t>
      </w:r>
    </w:p>
    <w:p w14:paraId="743FE0C1" w14:textId="77777777" w:rsidR="008F0864" w:rsidRPr="0007468F" w:rsidRDefault="008F0864" w:rsidP="008F0864">
      <w:pPr>
        <w:rPr>
          <w:rFonts w:eastAsia="Calibri"/>
          <w:sz w:val="16"/>
        </w:rPr>
      </w:pPr>
      <w:r w:rsidRPr="0007468F">
        <w:rPr>
          <w:rFonts w:eastAsia="Calibri"/>
          <w:sz w:val="16"/>
        </w:rPr>
        <w:t xml:space="preserve">The deterrent effect of plea bargaining was analyzed earlier by </w:t>
      </w:r>
      <w:proofErr w:type="spellStart"/>
      <w:r w:rsidRPr="0007468F">
        <w:rPr>
          <w:rFonts w:eastAsia="Calibri"/>
          <w:sz w:val="16"/>
        </w:rPr>
        <w:t>Reinganum</w:t>
      </w:r>
      <w:proofErr w:type="spellEnd"/>
      <w:r w:rsidRPr="0007468F">
        <w:rPr>
          <w:rFonts w:eastAsia="Calibri"/>
          <w:sz w:val="16"/>
        </w:rPr>
        <w:t xml:space="preserve"> (1993) and Miceli (1996) but only for a single defendant. Miceli’s model is </w:t>
      </w:r>
      <w:proofErr w:type="gramStart"/>
      <w:r w:rsidRPr="0007468F">
        <w:rPr>
          <w:rFonts w:eastAsia="Calibri"/>
          <w:sz w:val="16"/>
        </w:rPr>
        <w:t>similar to</w:t>
      </w:r>
      <w:proofErr w:type="gramEnd"/>
      <w:r w:rsidRPr="0007468F">
        <w:rPr>
          <w:rFonts w:eastAsia="Calibri"/>
          <w:sz w:val="16"/>
        </w:rPr>
        <w:t xml:space="preserve"> ours in that it focuses on a screening mechanism. </w:t>
      </w:r>
      <w:r w:rsidRPr="0007468F">
        <w:rPr>
          <w:rFonts w:eastAsia="Calibri"/>
          <w:u w:val="single"/>
        </w:rPr>
        <w:t xml:space="preserve">Miceli (1996) considers a </w:t>
      </w:r>
      <w:r w:rsidRPr="0007468F">
        <w:rPr>
          <w:rStyle w:val="Emphasis"/>
        </w:rPr>
        <w:t>two-stage game</w:t>
      </w:r>
      <w:r w:rsidRPr="0007468F">
        <w:rPr>
          <w:rFonts w:eastAsia="Calibri"/>
          <w:u w:val="single"/>
        </w:rPr>
        <w:t xml:space="preserve"> in which a legislature first determines criminal punishments and then, once crimes have been committed as a best response to the statutory punishments, actual punishments are determined by prosecutors and judges in the subsequent stage of the game with plea-bargaining or going to trial</w:t>
      </w:r>
      <w:r w:rsidRPr="0007468F">
        <w:rPr>
          <w:rFonts w:eastAsia="Calibri"/>
          <w:sz w:val="16"/>
        </w:rPr>
        <w:t xml:space="preserve">. Miceli shows </w:t>
      </w:r>
      <w:proofErr w:type="spellStart"/>
      <w:r w:rsidRPr="0007468F">
        <w:rPr>
          <w:rFonts w:eastAsia="Calibri"/>
          <w:sz w:val="16"/>
        </w:rPr>
        <w:t>thatifthe</w:t>
      </w:r>
      <w:proofErr w:type="spellEnd"/>
      <w:r w:rsidRPr="0007468F">
        <w:rPr>
          <w:rFonts w:eastAsia="Calibri"/>
          <w:sz w:val="16"/>
        </w:rPr>
        <w:t xml:space="preserve"> legislature raises the magnitude of punishment too high, then the deterrent effect may counterintuitively be weakened due to the response of prosecutors who believe that severe statutory punishments do not fit the crime. </w:t>
      </w:r>
      <w:proofErr w:type="spellStart"/>
      <w:r w:rsidRPr="0007468F">
        <w:rPr>
          <w:rFonts w:eastAsia="Calibri"/>
          <w:sz w:val="16"/>
        </w:rPr>
        <w:t>Reinganum</w:t>
      </w:r>
      <w:proofErr w:type="spellEnd"/>
      <w:r w:rsidRPr="0007468F">
        <w:rPr>
          <w:rFonts w:eastAsia="Calibri"/>
          <w:sz w:val="16"/>
        </w:rPr>
        <w:t xml:space="preserve"> (1993) considers a two-stage signaling game based on </w:t>
      </w:r>
      <w:proofErr w:type="spellStart"/>
      <w:r w:rsidRPr="0007468F">
        <w:rPr>
          <w:rFonts w:eastAsia="Calibri"/>
          <w:sz w:val="16"/>
        </w:rPr>
        <w:t>Reinganum</w:t>
      </w:r>
      <w:proofErr w:type="spellEnd"/>
      <w:r w:rsidRPr="0007468F">
        <w:rPr>
          <w:rFonts w:eastAsia="Calibri"/>
          <w:sz w:val="16"/>
        </w:rPr>
        <w:t xml:space="preserve"> (1988). </w:t>
      </w:r>
      <w:r w:rsidRPr="0007468F">
        <w:rPr>
          <w:rFonts w:eastAsia="Calibri"/>
          <w:u w:val="single"/>
        </w:rPr>
        <w:t xml:space="preserve">Our </w:t>
      </w:r>
      <w:r w:rsidRPr="0007468F">
        <w:rPr>
          <w:rStyle w:val="Emphasis"/>
        </w:rPr>
        <w:t>model</w:t>
      </w:r>
      <w:r w:rsidRPr="0007468F">
        <w:rPr>
          <w:rFonts w:eastAsia="Calibri"/>
          <w:u w:val="single"/>
        </w:rPr>
        <w:t xml:space="preserve"> extends Miceli’s analysis to the case of two co-defendants although our model has several important differences</w:t>
      </w:r>
      <w:r w:rsidRPr="0007468F">
        <w:rPr>
          <w:rFonts w:eastAsia="Calibri"/>
          <w:sz w:val="16"/>
        </w:rPr>
        <w:t xml:space="preserve">. </w:t>
      </w:r>
    </w:p>
    <w:p w14:paraId="519E53E2" w14:textId="77777777" w:rsidR="008F0864" w:rsidRPr="0007468F" w:rsidRDefault="008F0864" w:rsidP="008F0864">
      <w:pPr>
        <w:rPr>
          <w:rFonts w:eastAsia="Calibri"/>
          <w:sz w:val="16"/>
        </w:rPr>
      </w:pPr>
      <w:r w:rsidRPr="0007468F">
        <w:rPr>
          <w:rFonts w:eastAsia="Calibri"/>
          <w:u w:val="single"/>
        </w:rPr>
        <w:t xml:space="preserve">Our finding that </w:t>
      </w:r>
      <w:r w:rsidRPr="0007468F">
        <w:rPr>
          <w:rStyle w:val="Emphasis"/>
        </w:rPr>
        <w:t xml:space="preserve">plea </w:t>
      </w:r>
      <w:r w:rsidRPr="0007468F">
        <w:rPr>
          <w:rStyle w:val="Emphasis"/>
          <w:highlight w:val="cyan"/>
        </w:rPr>
        <w:t>bargaining</w:t>
      </w:r>
      <w:r w:rsidRPr="0007468F">
        <w:rPr>
          <w:rFonts w:eastAsia="Calibri"/>
          <w:u w:val="single"/>
        </w:rPr>
        <w:t xml:space="preserve"> with multiple co-defendants </w:t>
      </w:r>
      <w:r w:rsidRPr="0007468F">
        <w:rPr>
          <w:rStyle w:val="Emphasis"/>
          <w:highlight w:val="cyan"/>
        </w:rPr>
        <w:t>unambiguously</w:t>
      </w:r>
      <w:r w:rsidRPr="0007468F">
        <w:rPr>
          <w:rFonts w:eastAsia="Calibri"/>
          <w:highlight w:val="cyan"/>
          <w:u w:val="single"/>
        </w:rPr>
        <w:t xml:space="preserve"> deters crime</w:t>
      </w:r>
      <w:r w:rsidRPr="0007468F">
        <w:rPr>
          <w:rFonts w:eastAsia="Calibri"/>
          <w:u w:val="single"/>
        </w:rPr>
        <w:t xml:space="preserve"> sheds new light on debates over the informational and social efficiency of real-world leniency programs</w:t>
      </w:r>
      <w:r w:rsidRPr="0007468F">
        <w:rPr>
          <w:rFonts w:eastAsia="Calibri"/>
          <w:sz w:val="16"/>
        </w:rPr>
        <w:t xml:space="preserve">. One of the important policy questions in recent decades concerns how to revise leniency programs that grant amnesty (e.g., to firms that previously engaged in illegal antitrust activity) to promote improvements in social efficiency. </w:t>
      </w:r>
      <w:r w:rsidRPr="0007468F">
        <w:rPr>
          <w:rFonts w:eastAsia="Calibri"/>
          <w:highlight w:val="cyan"/>
          <w:u w:val="single"/>
        </w:rPr>
        <w:t>Because</w:t>
      </w:r>
      <w:r w:rsidRPr="0007468F">
        <w:rPr>
          <w:rFonts w:eastAsia="Calibri"/>
          <w:u w:val="single"/>
        </w:rPr>
        <w:t xml:space="preserve"> many illegal </w:t>
      </w:r>
      <w:r w:rsidRPr="0007468F">
        <w:rPr>
          <w:rStyle w:val="Emphasis"/>
          <w:highlight w:val="cyan"/>
        </w:rPr>
        <w:t>antitrust</w:t>
      </w:r>
      <w:r w:rsidRPr="0007468F">
        <w:rPr>
          <w:rStyle w:val="Emphasis"/>
        </w:rPr>
        <w:t xml:space="preserve"> activities</w:t>
      </w:r>
      <w:r w:rsidRPr="0007468F">
        <w:rPr>
          <w:rFonts w:eastAsia="Calibri"/>
          <w:sz w:val="36"/>
          <w:szCs w:val="36"/>
          <w:u w:val="single"/>
        </w:rPr>
        <w:t xml:space="preserve"> </w:t>
      </w:r>
      <w:r w:rsidRPr="0007468F">
        <w:rPr>
          <w:rFonts w:eastAsia="Calibri"/>
          <w:u w:val="single"/>
        </w:rPr>
        <w:t xml:space="preserve">such as price-fixing </w:t>
      </w:r>
      <w:r w:rsidRPr="0007468F">
        <w:rPr>
          <w:rFonts w:eastAsia="Calibri"/>
          <w:highlight w:val="cyan"/>
          <w:u w:val="single"/>
        </w:rPr>
        <w:t xml:space="preserve">involve more than a </w:t>
      </w:r>
      <w:r w:rsidRPr="0007468F">
        <w:rPr>
          <w:rStyle w:val="Emphasis"/>
          <w:highlight w:val="cyan"/>
        </w:rPr>
        <w:t>single firm</w:t>
      </w:r>
      <w:r w:rsidRPr="0007468F">
        <w:rPr>
          <w:rFonts w:eastAsia="Calibri"/>
          <w:u w:val="single"/>
        </w:rPr>
        <w:t xml:space="preserve">, </w:t>
      </w:r>
      <w:r w:rsidRPr="0007468F">
        <w:rPr>
          <w:rFonts w:eastAsia="Calibri"/>
          <w:highlight w:val="cyan"/>
          <w:u w:val="single"/>
        </w:rPr>
        <w:t>our model</w:t>
      </w:r>
      <w:r w:rsidRPr="0007468F">
        <w:rPr>
          <w:rFonts w:eastAsia="Calibri"/>
          <w:u w:val="single"/>
        </w:rPr>
        <w:t xml:space="preserve"> of plea bargaining with </w:t>
      </w:r>
      <w:r w:rsidRPr="0007468F">
        <w:rPr>
          <w:rStyle w:val="Emphasis"/>
        </w:rPr>
        <w:t>multiple co-defendants</w:t>
      </w:r>
      <w:r w:rsidRPr="0007468F">
        <w:rPr>
          <w:rFonts w:eastAsia="Calibri"/>
          <w:u w:val="single"/>
        </w:rPr>
        <w:t xml:space="preserve"> can </w:t>
      </w:r>
      <w:r w:rsidRPr="0007468F">
        <w:rPr>
          <w:rFonts w:eastAsia="Calibri"/>
          <w:highlight w:val="cyan"/>
          <w:u w:val="single"/>
        </w:rPr>
        <w:t xml:space="preserve">provide </w:t>
      </w:r>
      <w:r w:rsidRPr="0007468F">
        <w:rPr>
          <w:rStyle w:val="Emphasis"/>
          <w:highlight w:val="cyan"/>
        </w:rPr>
        <w:t>novel insight</w:t>
      </w:r>
      <w:r w:rsidRPr="0007468F">
        <w:rPr>
          <w:rFonts w:eastAsia="Calibri"/>
          <w:u w:val="single"/>
        </w:rPr>
        <w:t xml:space="preserve"> relevant to the design of optimal leniency programs</w:t>
      </w:r>
      <w:r w:rsidRPr="0007468F">
        <w:rPr>
          <w:rFonts w:eastAsia="Calibri"/>
          <w:sz w:val="16"/>
        </w:rPr>
        <w:t>.</w:t>
      </w:r>
    </w:p>
    <w:p w14:paraId="28B75F02" w14:textId="0072A632" w:rsidR="00ED3519" w:rsidRPr="0007468F" w:rsidRDefault="00ED3519" w:rsidP="00F91DC5">
      <w:pPr>
        <w:pStyle w:val="Heading2"/>
        <w:rPr>
          <w:rFonts w:cs="Calibri"/>
        </w:rPr>
      </w:pPr>
      <w:r w:rsidRPr="0007468F">
        <w:rPr>
          <w:rFonts w:cs="Calibri"/>
        </w:rPr>
        <w:t>DA---Deportation</w:t>
      </w:r>
    </w:p>
    <w:p w14:paraId="03B1F171" w14:textId="4E0A4C78" w:rsidR="00CB3CDC" w:rsidRPr="0007468F" w:rsidRDefault="00CB3CDC" w:rsidP="00CB3CDC">
      <w:pPr>
        <w:pStyle w:val="Heading3"/>
        <w:rPr>
          <w:rFonts w:cs="Calibri"/>
        </w:rPr>
      </w:pPr>
      <w:r w:rsidRPr="0007468F">
        <w:rPr>
          <w:rFonts w:cs="Calibri"/>
        </w:rPr>
        <w:t>Deportation DA---2AC</w:t>
      </w:r>
    </w:p>
    <w:p w14:paraId="5F22F35A" w14:textId="7B4E3745" w:rsidR="00B11DDB" w:rsidRPr="0007468F" w:rsidRDefault="00B11DDB" w:rsidP="00B420C6">
      <w:pPr>
        <w:pStyle w:val="Analytic"/>
      </w:pPr>
      <w:r w:rsidRPr="0007468F">
        <w:t xml:space="preserve">Do the plan and </w:t>
      </w:r>
      <w:r w:rsidRPr="0007468F">
        <w:rPr>
          <w:u w:val="single"/>
        </w:rPr>
        <w:t>non-mutually exclusive</w:t>
      </w:r>
      <w:r w:rsidRPr="0007468F">
        <w:t xml:space="preserve"> part of the counterplan. Antitrust </w:t>
      </w:r>
      <w:r w:rsidRPr="0007468F">
        <w:rPr>
          <w:u w:val="single"/>
        </w:rPr>
        <w:t>insiders</w:t>
      </w:r>
      <w:r w:rsidRPr="0007468F">
        <w:t xml:space="preserve"> never get </w:t>
      </w:r>
      <w:r w:rsidRPr="0007468F">
        <w:rPr>
          <w:u w:val="single"/>
        </w:rPr>
        <w:t>deported</w:t>
      </w:r>
      <w:r w:rsidRPr="0007468F">
        <w:t>.</w:t>
      </w:r>
    </w:p>
    <w:p w14:paraId="3D010B0B" w14:textId="288013AA" w:rsidR="00B07048" w:rsidRPr="0007468F" w:rsidRDefault="00B07048" w:rsidP="00B420C6">
      <w:pPr>
        <w:pStyle w:val="Analytic"/>
      </w:pPr>
      <w:r w:rsidRPr="0007468F">
        <w:t xml:space="preserve">Do </w:t>
      </w:r>
      <w:r w:rsidRPr="0007468F">
        <w:rPr>
          <w:u w:val="single"/>
        </w:rPr>
        <w:t>counterplan</w:t>
      </w:r>
      <w:r w:rsidRPr="0007468F">
        <w:t xml:space="preserve"> or </w:t>
      </w:r>
      <w:r w:rsidRPr="0007468F">
        <w:rPr>
          <w:u w:val="single"/>
        </w:rPr>
        <w:t>no link</w:t>
      </w:r>
      <w:r w:rsidRPr="0007468F">
        <w:t xml:space="preserve">. We don’t </w:t>
      </w:r>
      <w:r w:rsidR="000E0C7E" w:rsidRPr="0007468F">
        <w:t xml:space="preserve">defend pleas for </w:t>
      </w:r>
      <w:r w:rsidR="000E0C7E" w:rsidRPr="0007468F">
        <w:rPr>
          <w:u w:val="single"/>
        </w:rPr>
        <w:t>civilians</w:t>
      </w:r>
      <w:r w:rsidR="000E0C7E" w:rsidRPr="0007468F">
        <w:t xml:space="preserve">, just those against </w:t>
      </w:r>
      <w:r w:rsidR="000E0C7E" w:rsidRPr="0007468F">
        <w:rPr>
          <w:u w:val="single"/>
        </w:rPr>
        <w:t>corporates</w:t>
      </w:r>
      <w:r w:rsidR="000E0C7E" w:rsidRPr="0007468F">
        <w:t>.</w:t>
      </w:r>
    </w:p>
    <w:p w14:paraId="510B70D6" w14:textId="44D0379C" w:rsidR="00C90E30" w:rsidRPr="0007468F" w:rsidRDefault="00C90E30" w:rsidP="00B420C6">
      <w:pPr>
        <w:pStyle w:val="Analytic"/>
      </w:pPr>
      <w:r w:rsidRPr="0007468F">
        <w:t xml:space="preserve">Trump </w:t>
      </w:r>
      <w:r w:rsidRPr="0007468F">
        <w:rPr>
          <w:u w:val="single"/>
        </w:rPr>
        <w:t>thump</w:t>
      </w:r>
      <w:r w:rsidRPr="0007468F">
        <w:t xml:space="preserve">---he’s a greater </w:t>
      </w:r>
      <w:r w:rsidRPr="0007468F">
        <w:rPr>
          <w:u w:val="single"/>
        </w:rPr>
        <w:t>alt cause</w:t>
      </w:r>
      <w:r w:rsidRPr="0007468F">
        <w:t>.</w:t>
      </w:r>
    </w:p>
    <w:p w14:paraId="3EED8E81" w14:textId="214FF8EF" w:rsidR="00DD1972" w:rsidRPr="0007468F" w:rsidRDefault="00DD1972" w:rsidP="00DD1972">
      <w:pPr>
        <w:pStyle w:val="Heading2"/>
        <w:rPr>
          <w:rFonts w:cs="Calibri"/>
        </w:rPr>
      </w:pPr>
      <w:r w:rsidRPr="0007468F">
        <w:rPr>
          <w:rFonts w:cs="Calibri"/>
        </w:rPr>
        <w:t>DA---Midterms</w:t>
      </w:r>
    </w:p>
    <w:p w14:paraId="1D6A5246" w14:textId="060C6214" w:rsidR="00F27B2D" w:rsidRPr="0007468F" w:rsidRDefault="00F27B2D" w:rsidP="00F27B2D">
      <w:pPr>
        <w:pStyle w:val="Heading3"/>
        <w:rPr>
          <w:rFonts w:cs="Calibri"/>
        </w:rPr>
      </w:pPr>
      <w:r w:rsidRPr="0007468F">
        <w:rPr>
          <w:rFonts w:cs="Calibri"/>
        </w:rPr>
        <w:t>Midterms DA---2AC</w:t>
      </w:r>
    </w:p>
    <w:p w14:paraId="07645540" w14:textId="079A37CA" w:rsidR="00042D27" w:rsidRPr="00E07582" w:rsidRDefault="00F27B2D" w:rsidP="00B420C6">
      <w:pPr>
        <w:pStyle w:val="Analytic"/>
      </w:pPr>
      <w:r w:rsidRPr="0007468F">
        <w:t xml:space="preserve">Permutation </w:t>
      </w:r>
      <w:proofErr w:type="gramStart"/>
      <w:r w:rsidR="00165B1E" w:rsidRPr="0007468F">
        <w:t>do</w:t>
      </w:r>
      <w:proofErr w:type="gramEnd"/>
      <w:r w:rsidRPr="0007468F">
        <w:t xml:space="preserve"> the </w:t>
      </w:r>
      <w:r w:rsidRPr="0007468F">
        <w:rPr>
          <w:u w:val="single"/>
        </w:rPr>
        <w:t>plan</w:t>
      </w:r>
      <w:r w:rsidRPr="0007468F">
        <w:t xml:space="preserve"> and make </w:t>
      </w:r>
      <w:r w:rsidRPr="0007468F">
        <w:rPr>
          <w:u w:val="single"/>
        </w:rPr>
        <w:t>republicans</w:t>
      </w:r>
      <w:r w:rsidRPr="0007468F">
        <w:t xml:space="preserve"> ban every other form of </w:t>
      </w:r>
      <w:r w:rsidRPr="0007468F">
        <w:rPr>
          <w:u w:val="single"/>
        </w:rPr>
        <w:t>plea bargaining</w:t>
      </w:r>
      <w:r w:rsidRPr="0007468F">
        <w:t xml:space="preserve">. </w:t>
      </w:r>
      <w:r w:rsidR="00580DFD" w:rsidRPr="0007468F">
        <w:t xml:space="preserve">It’s </w:t>
      </w:r>
      <w:r w:rsidR="00580DFD" w:rsidRPr="0007468F">
        <w:rPr>
          <w:u w:val="single"/>
        </w:rPr>
        <w:t>functionally minus</w:t>
      </w:r>
      <w:r w:rsidR="00AF396C" w:rsidRPr="0007468F">
        <w:t xml:space="preserve"> AND </w:t>
      </w:r>
      <w:r w:rsidR="00AF396C" w:rsidRPr="0007468F">
        <w:rPr>
          <w:u w:val="single"/>
        </w:rPr>
        <w:t>ensures</w:t>
      </w:r>
      <w:r w:rsidR="00AF396C" w:rsidRPr="0007468F">
        <w:t xml:space="preserve"> enough blame to </w:t>
      </w:r>
      <w:r w:rsidR="00AF396C" w:rsidRPr="0007468F">
        <w:rPr>
          <w:u w:val="single"/>
        </w:rPr>
        <w:t>tip</w:t>
      </w:r>
      <w:r w:rsidR="00AF396C" w:rsidRPr="0007468F">
        <w:t xml:space="preserve"> the scale.</w:t>
      </w:r>
      <w:r w:rsidR="00E07582">
        <w:t xml:space="preserve"> Limited </w:t>
      </w:r>
      <w:proofErr w:type="spellStart"/>
      <w:r w:rsidR="00E07582">
        <w:t>intrinsicness</w:t>
      </w:r>
      <w:proofErr w:type="spellEnd"/>
      <w:r w:rsidR="00E07582">
        <w:t xml:space="preserve"> good avoids arbitrary PICs and is a reasonable standard of competition that ensures </w:t>
      </w:r>
      <w:proofErr w:type="spellStart"/>
      <w:r w:rsidR="00E07582" w:rsidRPr="00771BBA">
        <w:rPr>
          <w:u w:val="single"/>
        </w:rPr>
        <w:t>aff</w:t>
      </w:r>
      <w:proofErr w:type="spellEnd"/>
      <w:r w:rsidR="00E07582" w:rsidRPr="00771BBA">
        <w:rPr>
          <w:u w:val="single"/>
        </w:rPr>
        <w:t xml:space="preserve"> ground</w:t>
      </w:r>
      <w:r w:rsidR="00E07582">
        <w:t xml:space="preserve"> and </w:t>
      </w:r>
      <w:r w:rsidR="00E07582" w:rsidRPr="00771BBA">
        <w:rPr>
          <w:u w:val="single"/>
        </w:rPr>
        <w:t>germane net benefits</w:t>
      </w:r>
      <w:r w:rsidR="00E07582">
        <w:t>.</w:t>
      </w:r>
    </w:p>
    <w:p w14:paraId="492C2E9B" w14:textId="0C9F6B59" w:rsidR="009A0E8E" w:rsidRPr="0007468F" w:rsidRDefault="009A0E8E" w:rsidP="00B420C6">
      <w:pPr>
        <w:pStyle w:val="Analytic"/>
      </w:pPr>
      <w:r w:rsidRPr="0007468F">
        <w:t xml:space="preserve">No </w:t>
      </w:r>
      <w:r w:rsidRPr="0007468F">
        <w:rPr>
          <w:u w:val="single"/>
        </w:rPr>
        <w:t>link uniqueness</w:t>
      </w:r>
      <w:r w:rsidRPr="0007468F">
        <w:t xml:space="preserve">---Trump is </w:t>
      </w:r>
      <w:r w:rsidRPr="0007468F">
        <w:rPr>
          <w:u w:val="single"/>
        </w:rPr>
        <w:t>already</w:t>
      </w:r>
      <w:r w:rsidRPr="0007468F">
        <w:t xml:space="preserve"> removing </w:t>
      </w:r>
      <w:r w:rsidRPr="0007468F">
        <w:rPr>
          <w:u w:val="single"/>
        </w:rPr>
        <w:t>antitrust</w:t>
      </w:r>
      <w:r w:rsidRPr="0007468F">
        <w:t xml:space="preserve"> legislations.</w:t>
      </w:r>
    </w:p>
    <w:p w14:paraId="4876FD3B" w14:textId="7AF4A213" w:rsidR="00355DED" w:rsidRPr="0007468F" w:rsidRDefault="00355DED" w:rsidP="00B420C6">
      <w:pPr>
        <w:pStyle w:val="Analytic"/>
      </w:pPr>
      <w:r w:rsidRPr="0007468F">
        <w:t>No impact:</w:t>
      </w:r>
    </w:p>
    <w:p w14:paraId="37AB3FC6" w14:textId="1B84BD67" w:rsidR="00313AFA" w:rsidRPr="0007468F" w:rsidRDefault="00313AFA" w:rsidP="00B420C6">
      <w:pPr>
        <w:pStyle w:val="Analytic"/>
      </w:pPr>
      <w:r w:rsidRPr="0007468F">
        <w:t xml:space="preserve">Either </w:t>
      </w:r>
      <w:r w:rsidRPr="0007468F">
        <w:rPr>
          <w:u w:val="single"/>
        </w:rPr>
        <w:t>perception</w:t>
      </w:r>
      <w:r w:rsidRPr="0007468F">
        <w:t xml:space="preserve"> of losing make them spam </w:t>
      </w:r>
      <w:r w:rsidRPr="0007468F">
        <w:rPr>
          <w:u w:val="single"/>
        </w:rPr>
        <w:t>catastrophic policies</w:t>
      </w:r>
      <w:r w:rsidRPr="0007468F">
        <w:t xml:space="preserve"> they saved for </w:t>
      </w:r>
      <w:r w:rsidRPr="0007468F">
        <w:rPr>
          <w:u w:val="single"/>
        </w:rPr>
        <w:t>second-half</w:t>
      </w:r>
      <w:r w:rsidRPr="0007468F">
        <w:t xml:space="preserve"> OR they won’t do anything </w:t>
      </w:r>
      <w:r w:rsidRPr="0007468F">
        <w:rPr>
          <w:u w:val="single"/>
        </w:rPr>
        <w:t>dangerous</w:t>
      </w:r>
      <w:r w:rsidRPr="0007468F">
        <w:t xml:space="preserve"> if won.</w:t>
      </w:r>
    </w:p>
    <w:p w14:paraId="1D5E37FA" w14:textId="28511935" w:rsidR="007073DD" w:rsidRDefault="007073DD" w:rsidP="0043246D">
      <w:pPr>
        <w:pStyle w:val="Heading3"/>
        <w:rPr>
          <w:rFonts w:cs="Calibri"/>
        </w:rPr>
      </w:pPr>
      <w:r>
        <w:rPr>
          <w:rFonts w:cs="Calibri"/>
        </w:rPr>
        <w:t>Midterms DA---Dems Win---2AC</w:t>
      </w:r>
    </w:p>
    <w:p w14:paraId="7EE4C984" w14:textId="77777777" w:rsidR="00E07582" w:rsidRPr="0012620D" w:rsidRDefault="00E07582" w:rsidP="00E07582">
      <w:pPr>
        <w:pStyle w:val="Heading4"/>
      </w:pPr>
      <w:r w:rsidRPr="0012620D">
        <w:t>The GOP is screwed---Musk, tariffs, and Greenland are irrecoverable blunders.</w:t>
      </w:r>
    </w:p>
    <w:p w14:paraId="2A13D373" w14:textId="77777777" w:rsidR="00E07582" w:rsidRPr="0012620D" w:rsidRDefault="00E07582" w:rsidP="00E07582">
      <w:r w:rsidRPr="0012620D">
        <w:rPr>
          <w:rStyle w:val="Style13ptBold"/>
        </w:rPr>
        <w:t>Igoe 5-22</w:t>
      </w:r>
      <w:r w:rsidRPr="0012620D">
        <w:t xml:space="preserve">, Opinion Contributor with the Hill. Kevin. “Off-year election results show danger signs for Republicans.” The Hill. May 22, 2025. https://thehill.com/opinion/campaign/5311946-republicans-underperformance-2025-trump-election/, </w:t>
      </w:r>
      <w:proofErr w:type="spellStart"/>
      <w:r w:rsidRPr="0012620D">
        <w:t>moj</w:t>
      </w:r>
      <w:proofErr w:type="spellEnd"/>
    </w:p>
    <w:p w14:paraId="55A3BE6A" w14:textId="77777777" w:rsidR="00E07582" w:rsidRPr="0012620D" w:rsidRDefault="00E07582" w:rsidP="00E07582">
      <w:pPr>
        <w:rPr>
          <w:sz w:val="16"/>
        </w:rPr>
      </w:pPr>
      <w:r w:rsidRPr="0012620D">
        <w:rPr>
          <w:sz w:val="16"/>
        </w:rPr>
        <w:t xml:space="preserve">In the first 115 days of the Trump presidency, </w:t>
      </w:r>
      <w:r w:rsidRPr="0012620D">
        <w:rPr>
          <w:rStyle w:val="TitleChar"/>
          <w:highlight w:val="cyan"/>
        </w:rPr>
        <w:t>Republican underperformance has gone</w:t>
      </w:r>
      <w:r w:rsidRPr="0012620D">
        <w:rPr>
          <w:sz w:val="16"/>
        </w:rPr>
        <w:t xml:space="preserve"> from a peculiar anomaly </w:t>
      </w:r>
      <w:r w:rsidRPr="0012620D">
        <w:rPr>
          <w:rStyle w:val="TitleChar"/>
          <w:highlight w:val="cyan"/>
        </w:rPr>
        <w:t xml:space="preserve">to a </w:t>
      </w:r>
      <w:r w:rsidRPr="0012620D">
        <w:rPr>
          <w:rStyle w:val="Emphasis"/>
          <w:highlight w:val="cyan"/>
        </w:rPr>
        <w:t>recurring problem</w:t>
      </w:r>
      <w:r w:rsidRPr="0012620D">
        <w:rPr>
          <w:sz w:val="16"/>
        </w:rPr>
        <w:t>. If the White House and Republican congressional leaders allow it to continue, we will all be saying hello at the start of the next Congress to Speaker Hakeem Jeffries (D-N.Y.).</w:t>
      </w:r>
    </w:p>
    <w:p w14:paraId="05CCC7F8" w14:textId="77777777" w:rsidR="00E07582" w:rsidRPr="0012620D" w:rsidRDefault="00E07582" w:rsidP="00E07582">
      <w:pPr>
        <w:rPr>
          <w:sz w:val="16"/>
        </w:rPr>
      </w:pPr>
      <w:r w:rsidRPr="0012620D">
        <w:rPr>
          <w:sz w:val="16"/>
        </w:rPr>
        <w:t xml:space="preserve">Thus far in 2025, </w:t>
      </w:r>
      <w:r w:rsidRPr="0012620D">
        <w:rPr>
          <w:rStyle w:val="TitleChar"/>
          <w:highlight w:val="cyan"/>
        </w:rPr>
        <w:t>Republicans</w:t>
      </w:r>
      <w:r w:rsidRPr="0012620D">
        <w:rPr>
          <w:sz w:val="16"/>
        </w:rPr>
        <w:t xml:space="preserve"> won but significantly </w:t>
      </w:r>
      <w:r w:rsidRPr="0012620D">
        <w:rPr>
          <w:rStyle w:val="Emphasis"/>
          <w:highlight w:val="cyan"/>
        </w:rPr>
        <w:t>underperformed</w:t>
      </w:r>
      <w:r w:rsidRPr="0012620D">
        <w:rPr>
          <w:sz w:val="16"/>
        </w:rPr>
        <w:t xml:space="preserve"> (</w:t>
      </w:r>
      <w:r w:rsidRPr="0012620D">
        <w:rPr>
          <w:rStyle w:val="TitleChar"/>
          <w:highlight w:val="cyan"/>
        </w:rPr>
        <w:t>by</w:t>
      </w:r>
      <w:r w:rsidRPr="0012620D">
        <w:rPr>
          <w:sz w:val="16"/>
        </w:rPr>
        <w:t xml:space="preserve"> about </w:t>
      </w:r>
      <w:r w:rsidRPr="0012620D">
        <w:rPr>
          <w:rStyle w:val="Emphasis"/>
          <w:highlight w:val="cyan"/>
        </w:rPr>
        <w:t>15 points</w:t>
      </w:r>
      <w:r w:rsidRPr="0012620D">
        <w:rPr>
          <w:sz w:val="16"/>
        </w:rPr>
        <w:t>) in two ruby-red Florida special House elections. </w:t>
      </w:r>
    </w:p>
    <w:p w14:paraId="1C20384F" w14:textId="77777777" w:rsidR="00E07582" w:rsidRPr="0012620D" w:rsidRDefault="00E07582" w:rsidP="00E07582">
      <w:pPr>
        <w:rPr>
          <w:sz w:val="16"/>
        </w:rPr>
      </w:pPr>
      <w:r w:rsidRPr="0012620D">
        <w:rPr>
          <w:sz w:val="16"/>
        </w:rPr>
        <w:t>A special election in a New York congressional district known as the North Country was then avoided by pulling back incumbent Rep. Elise Stefanik (R-N.Y.) from her nomination to be United Nations ambassador. The unstated reason was the likelihood of a very close special election to fill Stefanik’s potential vacancy. Many have forgotten that this district was represented by a Democrat as recently as 2014.</w:t>
      </w:r>
    </w:p>
    <w:p w14:paraId="1B1CDF8E" w14:textId="77777777" w:rsidR="00E07582" w:rsidRPr="0012620D" w:rsidRDefault="00E07582" w:rsidP="00E07582">
      <w:pPr>
        <w:rPr>
          <w:sz w:val="16"/>
        </w:rPr>
      </w:pPr>
      <w:r w:rsidRPr="0012620D">
        <w:rPr>
          <w:rStyle w:val="TitleChar"/>
          <w:highlight w:val="cyan"/>
        </w:rPr>
        <w:t>Given</w:t>
      </w:r>
      <w:r w:rsidRPr="0012620D">
        <w:rPr>
          <w:sz w:val="16"/>
        </w:rPr>
        <w:t xml:space="preserve"> the district’s dependency on business interaction with its Canadian neighbors to the north and west, and </w:t>
      </w:r>
      <w:r w:rsidRPr="0012620D">
        <w:rPr>
          <w:rStyle w:val="TitleChar"/>
          <w:highlight w:val="cyan"/>
        </w:rPr>
        <w:t xml:space="preserve">the </w:t>
      </w:r>
      <w:r w:rsidRPr="0012620D">
        <w:rPr>
          <w:rStyle w:val="Emphasis"/>
          <w:highlight w:val="cyan"/>
        </w:rPr>
        <w:t>depressing</w:t>
      </w:r>
      <w:r w:rsidRPr="0012620D">
        <w:rPr>
          <w:rStyle w:val="TitleChar"/>
          <w:highlight w:val="cyan"/>
        </w:rPr>
        <w:t xml:space="preserve"> effect on</w:t>
      </w:r>
      <w:r w:rsidRPr="0012620D">
        <w:rPr>
          <w:sz w:val="16"/>
        </w:rPr>
        <w:t xml:space="preserve"> that </w:t>
      </w:r>
      <w:r w:rsidRPr="0012620D">
        <w:rPr>
          <w:rStyle w:val="Emphasis"/>
          <w:highlight w:val="cyan"/>
        </w:rPr>
        <w:t>commerce</w:t>
      </w:r>
      <w:r w:rsidRPr="0012620D">
        <w:rPr>
          <w:rStyle w:val="TitleChar"/>
        </w:rPr>
        <w:t xml:space="preserve"> resulting </w:t>
      </w:r>
      <w:r w:rsidRPr="0012620D">
        <w:rPr>
          <w:rStyle w:val="TitleChar"/>
          <w:highlight w:val="cyan"/>
        </w:rPr>
        <w:t xml:space="preserve">from Trump’s </w:t>
      </w:r>
      <w:r w:rsidRPr="0012620D">
        <w:rPr>
          <w:rStyle w:val="Emphasis"/>
          <w:highlight w:val="cyan"/>
        </w:rPr>
        <w:t>51st state</w:t>
      </w:r>
      <w:r w:rsidRPr="0012620D">
        <w:rPr>
          <w:rStyle w:val="TitleChar"/>
          <w:highlight w:val="cyan"/>
        </w:rPr>
        <w:t xml:space="preserve"> war</w:t>
      </w:r>
      <w:r w:rsidRPr="0012620D">
        <w:rPr>
          <w:sz w:val="16"/>
        </w:rPr>
        <w:t xml:space="preserve"> of words </w:t>
      </w:r>
      <w:r w:rsidRPr="0012620D">
        <w:rPr>
          <w:rStyle w:val="TitleChar"/>
          <w:highlight w:val="cyan"/>
        </w:rPr>
        <w:t>and</w:t>
      </w:r>
      <w:r w:rsidRPr="0012620D">
        <w:rPr>
          <w:sz w:val="16"/>
        </w:rPr>
        <w:t xml:space="preserve"> subsequent </w:t>
      </w:r>
      <w:r w:rsidRPr="0012620D">
        <w:rPr>
          <w:rStyle w:val="Emphasis"/>
          <w:highlight w:val="cyan"/>
        </w:rPr>
        <w:t>tariffs</w:t>
      </w:r>
      <w:r w:rsidRPr="0012620D">
        <w:rPr>
          <w:sz w:val="16"/>
        </w:rPr>
        <w:t xml:space="preserve">, </w:t>
      </w:r>
      <w:r w:rsidRPr="0012620D">
        <w:rPr>
          <w:rStyle w:val="TitleChar"/>
        </w:rPr>
        <w:t xml:space="preserve">a </w:t>
      </w:r>
      <w:r w:rsidRPr="0012620D">
        <w:rPr>
          <w:rStyle w:val="TitleChar"/>
          <w:highlight w:val="cyan"/>
        </w:rPr>
        <w:t>Republican defeat</w:t>
      </w:r>
      <w:r w:rsidRPr="0012620D">
        <w:rPr>
          <w:sz w:val="16"/>
        </w:rPr>
        <w:t xml:space="preserve"> in a special election loomed as </w:t>
      </w:r>
      <w:r w:rsidRPr="0012620D">
        <w:rPr>
          <w:rStyle w:val="TitleChar"/>
          <w:highlight w:val="cyan"/>
        </w:rPr>
        <w:t xml:space="preserve">a </w:t>
      </w:r>
      <w:r w:rsidRPr="0012620D">
        <w:rPr>
          <w:rStyle w:val="Emphasis"/>
          <w:highlight w:val="cyan"/>
        </w:rPr>
        <w:t>very real</w:t>
      </w:r>
      <w:r w:rsidRPr="0012620D">
        <w:rPr>
          <w:rStyle w:val="TitleChar"/>
          <w:highlight w:val="cyan"/>
        </w:rPr>
        <w:t xml:space="preserve"> possibility</w:t>
      </w:r>
      <w:r w:rsidRPr="0012620D">
        <w:rPr>
          <w:sz w:val="16"/>
        </w:rPr>
        <w:t>.</w:t>
      </w:r>
    </w:p>
    <w:p w14:paraId="3DB90E8C" w14:textId="77777777" w:rsidR="00E07582" w:rsidRPr="0012620D" w:rsidRDefault="00E07582" w:rsidP="00E07582">
      <w:pPr>
        <w:rPr>
          <w:sz w:val="16"/>
        </w:rPr>
      </w:pPr>
      <w:r w:rsidRPr="0012620D">
        <w:rPr>
          <w:sz w:val="16"/>
        </w:rPr>
        <w:t>Then there is Wisconsin. Last November, President Trump carried Wisconsin by one-half of one percent. Five months later, on April 1, in a special election for a seat to determine the majority on the Wisconsin Supreme Court, the Republican candidate lost by 10 points. </w:t>
      </w:r>
    </w:p>
    <w:p w14:paraId="7F6FE107" w14:textId="77777777" w:rsidR="00E07582" w:rsidRPr="0012620D" w:rsidRDefault="00E07582" w:rsidP="00E07582">
      <w:pPr>
        <w:rPr>
          <w:sz w:val="16"/>
        </w:rPr>
      </w:pPr>
      <w:r w:rsidRPr="0012620D">
        <w:rPr>
          <w:sz w:val="16"/>
        </w:rPr>
        <w:t>Millions of dollars were spent on both sides to clearly define one candidate as a hard-core leftist and the other as a solid conservative endorsed by Trump.</w:t>
      </w:r>
    </w:p>
    <w:p w14:paraId="0218D763" w14:textId="77777777" w:rsidR="00E07582" w:rsidRPr="0012620D" w:rsidRDefault="00E07582" w:rsidP="00E07582">
      <w:pPr>
        <w:rPr>
          <w:sz w:val="16"/>
        </w:rPr>
      </w:pPr>
      <w:r w:rsidRPr="0012620D">
        <w:rPr>
          <w:sz w:val="16"/>
        </w:rPr>
        <w:t xml:space="preserve">How does more than a 10-point swing occur in just five months? Republicans must admit that Elon </w:t>
      </w:r>
      <w:r w:rsidRPr="0012620D">
        <w:rPr>
          <w:rStyle w:val="Emphasis"/>
          <w:highlight w:val="cyan"/>
        </w:rPr>
        <w:t>Musk’s</w:t>
      </w:r>
      <w:r w:rsidRPr="0012620D">
        <w:rPr>
          <w:rStyle w:val="TitleChar"/>
        </w:rPr>
        <w:t xml:space="preserve"> chainsaw </w:t>
      </w:r>
      <w:r w:rsidRPr="0012620D">
        <w:rPr>
          <w:rStyle w:val="TitleChar"/>
          <w:highlight w:val="cyan"/>
        </w:rPr>
        <w:t>attack on federal</w:t>
      </w:r>
      <w:r w:rsidRPr="0012620D">
        <w:rPr>
          <w:rStyle w:val="TitleChar"/>
        </w:rPr>
        <w:t xml:space="preserve"> employees and </w:t>
      </w:r>
      <w:r w:rsidRPr="0012620D">
        <w:rPr>
          <w:rStyle w:val="TitleChar"/>
          <w:highlight w:val="cyan"/>
        </w:rPr>
        <w:t>programs</w:t>
      </w:r>
      <w:r w:rsidRPr="0012620D">
        <w:rPr>
          <w:rStyle w:val="TitleChar"/>
        </w:rPr>
        <w:t xml:space="preserve"> has </w:t>
      </w:r>
      <w:r w:rsidRPr="0012620D">
        <w:rPr>
          <w:rStyle w:val="Emphasis"/>
          <w:highlight w:val="cyan"/>
        </w:rPr>
        <w:t>backfired</w:t>
      </w:r>
      <w:r w:rsidRPr="0012620D">
        <w:rPr>
          <w:sz w:val="16"/>
        </w:rPr>
        <w:t>. Republicans are going to eat that picture of the richest man in the world wielding a chainsaw at the Conservative Political Action Conference and taking pleasure in ruining people’s careers and throwing families into economic distress. </w:t>
      </w:r>
    </w:p>
    <w:p w14:paraId="0E0B9E99" w14:textId="77777777" w:rsidR="00E07582" w:rsidRPr="0012620D" w:rsidRDefault="00E07582" w:rsidP="00E07582">
      <w:pPr>
        <w:rPr>
          <w:sz w:val="16"/>
        </w:rPr>
      </w:pPr>
      <w:r w:rsidRPr="0012620D">
        <w:rPr>
          <w:sz w:val="16"/>
        </w:rPr>
        <w:t xml:space="preserve">Voters agree that some federal programs waste money and we can certainly get by with fewer federal employees. However, voters think reform should come about </w:t>
      </w:r>
      <w:proofErr w:type="gramStart"/>
      <w:r w:rsidRPr="0012620D">
        <w:rPr>
          <w:sz w:val="16"/>
        </w:rPr>
        <w:t>as a result of</w:t>
      </w:r>
      <w:proofErr w:type="gramEnd"/>
      <w:r w:rsidRPr="0012620D">
        <w:rPr>
          <w:sz w:val="16"/>
        </w:rPr>
        <w:t xml:space="preserve"> an orderly and thoughtful process. Those concepts have been foreign to Musk and his Department of Government Efficiency. Then Musk himself exacerbated the situation with a personal last-minute appearance in Wisconsin. Whose idea was that?</w:t>
      </w:r>
    </w:p>
    <w:p w14:paraId="6ED01ECF" w14:textId="77777777" w:rsidR="00E07582" w:rsidRPr="0012620D" w:rsidRDefault="00E07582" w:rsidP="00E07582">
      <w:pPr>
        <w:rPr>
          <w:sz w:val="16"/>
        </w:rPr>
      </w:pPr>
      <w:r w:rsidRPr="0012620D">
        <w:rPr>
          <w:sz w:val="16"/>
        </w:rPr>
        <w:t>Results in Wisconsin uncovered another larger problem for the future of Republicanism and conservatism. Simply stated, due to Trump’s style and personality, more so than policy, Republicans have pushed away reliable, economic and family-oriented middle-class voters. </w:t>
      </w:r>
    </w:p>
    <w:p w14:paraId="413AEA21" w14:textId="77777777" w:rsidR="00E07582" w:rsidRPr="0012620D" w:rsidRDefault="00E07582" w:rsidP="00E07582">
      <w:pPr>
        <w:rPr>
          <w:sz w:val="16"/>
        </w:rPr>
      </w:pPr>
      <w:r w:rsidRPr="0012620D">
        <w:rPr>
          <w:sz w:val="16"/>
        </w:rPr>
        <w:t>Those likely voters have been replaced in the Republican coalition by working class voters who comparatively are younger, lower income and less educated. </w:t>
      </w:r>
    </w:p>
    <w:p w14:paraId="0C34C24B" w14:textId="77777777" w:rsidR="00E07582" w:rsidRPr="0012620D" w:rsidRDefault="00E07582" w:rsidP="00E07582">
      <w:pPr>
        <w:rPr>
          <w:sz w:val="16"/>
        </w:rPr>
      </w:pPr>
      <w:r w:rsidRPr="0012620D">
        <w:rPr>
          <w:sz w:val="16"/>
        </w:rPr>
        <w:t>Think of it as a 37-year-old professional college-educated woman walking away from all Republicans and a 23-year-old high school-educated HVAC apprentice discovering, “Hey, did you see what Trump said? I really like him.”</w:t>
      </w:r>
    </w:p>
    <w:p w14:paraId="5F0E639A" w14:textId="77777777" w:rsidR="00E07582" w:rsidRPr="0012620D" w:rsidRDefault="00E07582" w:rsidP="00E07582">
      <w:pPr>
        <w:rPr>
          <w:sz w:val="16"/>
        </w:rPr>
      </w:pPr>
      <w:r w:rsidRPr="0012620D">
        <w:rPr>
          <w:sz w:val="16"/>
        </w:rPr>
        <w:t>The trade-off in numbers may be about even, but the trade-off in voter turnout is not. That professional woman is going to vote in every election, whereas the HVAC apprentice, not so much. He will be there to vote for Trump, but for a special election? Forget it. </w:t>
      </w:r>
    </w:p>
    <w:p w14:paraId="460FF92A" w14:textId="77777777" w:rsidR="00E07582" w:rsidRPr="0012620D" w:rsidRDefault="00E07582" w:rsidP="00E07582">
      <w:pPr>
        <w:rPr>
          <w:sz w:val="16"/>
        </w:rPr>
      </w:pPr>
      <w:r w:rsidRPr="0012620D">
        <w:rPr>
          <w:sz w:val="16"/>
        </w:rPr>
        <w:t xml:space="preserve">Recently, </w:t>
      </w:r>
      <w:r w:rsidRPr="0012620D">
        <w:rPr>
          <w:rStyle w:val="TitleChar"/>
        </w:rPr>
        <w:t>the</w:t>
      </w:r>
      <w:r w:rsidRPr="0012620D">
        <w:rPr>
          <w:sz w:val="16"/>
        </w:rPr>
        <w:t xml:space="preserve"> respected </w:t>
      </w:r>
      <w:r w:rsidRPr="0012620D">
        <w:rPr>
          <w:rStyle w:val="TitleChar"/>
        </w:rPr>
        <w:t>incumbent</w:t>
      </w:r>
      <w:r w:rsidRPr="0012620D">
        <w:rPr>
          <w:sz w:val="16"/>
        </w:rPr>
        <w:t xml:space="preserve"> Republican Mayor </w:t>
      </w:r>
      <w:r w:rsidRPr="0012620D">
        <w:rPr>
          <w:rStyle w:val="TitleChar"/>
        </w:rPr>
        <w:t>of Omaha was defeated</w:t>
      </w:r>
      <w:r w:rsidRPr="0012620D">
        <w:rPr>
          <w:sz w:val="16"/>
        </w:rPr>
        <w:t xml:space="preserve"> in a supposedly nonpartisan election in which her opponent attacked her for supporting Trump in 2024. </w:t>
      </w:r>
      <w:r w:rsidRPr="0012620D">
        <w:rPr>
          <w:rStyle w:val="TitleChar"/>
          <w:highlight w:val="cyan"/>
        </w:rPr>
        <w:t xml:space="preserve">Republicans are </w:t>
      </w:r>
      <w:r w:rsidRPr="0012620D">
        <w:rPr>
          <w:rStyle w:val="Emphasis"/>
          <w:highlight w:val="cyan"/>
        </w:rPr>
        <w:t>relying</w:t>
      </w:r>
      <w:r w:rsidRPr="0012620D">
        <w:rPr>
          <w:rStyle w:val="TitleChar"/>
          <w:highlight w:val="cyan"/>
        </w:rPr>
        <w:t xml:space="preserve"> on Trump’s</w:t>
      </w:r>
      <w:r w:rsidRPr="0012620D">
        <w:rPr>
          <w:rStyle w:val="TitleChar"/>
        </w:rPr>
        <w:t xml:space="preserve"> new </w:t>
      </w:r>
      <w:r w:rsidRPr="0012620D">
        <w:rPr>
          <w:rStyle w:val="Emphasis"/>
          <w:highlight w:val="cyan"/>
        </w:rPr>
        <w:t>working-class</w:t>
      </w:r>
      <w:r w:rsidRPr="0012620D">
        <w:rPr>
          <w:rStyle w:val="TitleChar"/>
          <w:highlight w:val="cyan"/>
        </w:rPr>
        <w:t xml:space="preserve"> coalition</w:t>
      </w:r>
      <w:r w:rsidRPr="0012620D">
        <w:rPr>
          <w:sz w:val="16"/>
        </w:rPr>
        <w:t xml:space="preserve"> to overcome these attacks. </w:t>
      </w:r>
    </w:p>
    <w:p w14:paraId="6DD6A183" w14:textId="77777777" w:rsidR="00E07582" w:rsidRPr="0012620D" w:rsidRDefault="00E07582" w:rsidP="00E07582">
      <w:pPr>
        <w:rPr>
          <w:sz w:val="16"/>
        </w:rPr>
      </w:pPr>
      <w:r w:rsidRPr="0012620D">
        <w:rPr>
          <w:rStyle w:val="TitleChar"/>
          <w:highlight w:val="cyan"/>
        </w:rPr>
        <w:t xml:space="preserve">When they do </w:t>
      </w:r>
      <w:r w:rsidRPr="0012620D">
        <w:rPr>
          <w:rStyle w:val="Emphasis"/>
          <w:highlight w:val="cyan"/>
        </w:rPr>
        <w:t>not show</w:t>
      </w:r>
      <w:r w:rsidRPr="0012620D">
        <w:rPr>
          <w:rStyle w:val="TitleChar"/>
        </w:rPr>
        <w:t xml:space="preserve"> up</w:t>
      </w:r>
      <w:r w:rsidRPr="0012620D">
        <w:rPr>
          <w:sz w:val="16"/>
        </w:rPr>
        <w:t xml:space="preserve">, </w:t>
      </w:r>
      <w:r w:rsidRPr="0012620D">
        <w:rPr>
          <w:rStyle w:val="Emphasis"/>
          <w:highlight w:val="cyan"/>
        </w:rPr>
        <w:t>Republicans lose</w:t>
      </w:r>
      <w:r w:rsidRPr="0012620D">
        <w:rPr>
          <w:sz w:val="16"/>
        </w:rPr>
        <w:t>.</w:t>
      </w:r>
    </w:p>
    <w:p w14:paraId="5DFF15F3" w14:textId="77777777" w:rsidR="00E07582" w:rsidRPr="0012620D" w:rsidRDefault="00E07582" w:rsidP="00E07582">
      <w:pPr>
        <w:rPr>
          <w:sz w:val="16"/>
        </w:rPr>
      </w:pPr>
    </w:p>
    <w:p w14:paraId="1DF9F2C1" w14:textId="77777777" w:rsidR="00E07582" w:rsidRPr="0012620D" w:rsidRDefault="00E07582" w:rsidP="00E07582">
      <w:pPr>
        <w:pStyle w:val="Heading4"/>
      </w:pPr>
      <w:r w:rsidRPr="0012620D">
        <w:t>Betting odds say Dems win the House and lose the Senate.</w:t>
      </w:r>
    </w:p>
    <w:p w14:paraId="18E2AA09" w14:textId="77777777" w:rsidR="00E07582" w:rsidRPr="0012620D" w:rsidRDefault="00E07582" w:rsidP="00E07582">
      <w:r w:rsidRPr="0012620D">
        <w:rPr>
          <w:rStyle w:val="Style13ptBold"/>
        </w:rPr>
        <w:t>Stanton 8-7</w:t>
      </w:r>
      <w:r w:rsidRPr="0012620D">
        <w:t xml:space="preserve">, Weekend Staff Writer with Newsweek. Andrew. “Democrats' Chances of Flipping Congress </w:t>
      </w:r>
      <w:proofErr w:type="gramStart"/>
      <w:r w:rsidRPr="0012620D">
        <w:t>From</w:t>
      </w:r>
      <w:proofErr w:type="gramEnd"/>
      <w:r w:rsidRPr="0012620D">
        <w:t xml:space="preserve"> Republican Control Next Year.” Newsweek. Aug 7, 2025. https://www.newsweek.com/democrats-chances-flipping-congress-polls-2110470, </w:t>
      </w:r>
      <w:proofErr w:type="spellStart"/>
      <w:r w:rsidRPr="0012620D">
        <w:t>moj</w:t>
      </w:r>
      <w:proofErr w:type="spellEnd"/>
    </w:p>
    <w:p w14:paraId="4AA1DF87" w14:textId="77777777" w:rsidR="00E07582" w:rsidRPr="0012620D" w:rsidRDefault="00E07582" w:rsidP="00E07582">
      <w:pPr>
        <w:rPr>
          <w:rStyle w:val="TitleChar"/>
        </w:rPr>
      </w:pPr>
      <w:r w:rsidRPr="0012620D">
        <w:rPr>
          <w:sz w:val="16"/>
        </w:rPr>
        <w:t xml:space="preserve">Midterms 2026: </w:t>
      </w:r>
      <w:r w:rsidRPr="0012620D">
        <w:rPr>
          <w:rStyle w:val="TitleChar"/>
        </w:rPr>
        <w:t>What Do Betting Odds Show?</w:t>
      </w:r>
    </w:p>
    <w:p w14:paraId="3F092A17" w14:textId="77777777" w:rsidR="00E07582" w:rsidRPr="0012620D" w:rsidRDefault="00E07582" w:rsidP="00E07582">
      <w:pPr>
        <w:rPr>
          <w:sz w:val="16"/>
        </w:rPr>
      </w:pPr>
      <w:r w:rsidRPr="0012620D">
        <w:rPr>
          <w:rStyle w:val="Emphasis"/>
          <w:highlight w:val="cyan"/>
        </w:rPr>
        <w:t>Betting odds</w:t>
      </w:r>
      <w:r w:rsidRPr="0012620D">
        <w:rPr>
          <w:rStyle w:val="TitleChar"/>
        </w:rPr>
        <w:t xml:space="preserve"> also </w:t>
      </w:r>
      <w:r w:rsidRPr="0012620D">
        <w:rPr>
          <w:rStyle w:val="TitleChar"/>
          <w:highlight w:val="cyan"/>
        </w:rPr>
        <w:t>give Dem</w:t>
      </w:r>
      <w:r w:rsidRPr="0012620D">
        <w:rPr>
          <w:rStyle w:val="TitleChar"/>
        </w:rPr>
        <w:t>ocrat</w:t>
      </w:r>
      <w:r w:rsidRPr="0012620D">
        <w:rPr>
          <w:rStyle w:val="TitleChar"/>
          <w:highlight w:val="cyan"/>
        </w:rPr>
        <w:t>s</w:t>
      </w:r>
      <w:r w:rsidRPr="0012620D">
        <w:rPr>
          <w:rStyle w:val="TitleChar"/>
        </w:rPr>
        <w:t xml:space="preserve"> </w:t>
      </w:r>
      <w:r w:rsidRPr="0012620D">
        <w:rPr>
          <w:rStyle w:val="TitleChar"/>
          <w:highlight w:val="cyan"/>
        </w:rPr>
        <w:t>an advantage</w:t>
      </w:r>
      <w:r w:rsidRPr="0012620D">
        <w:rPr>
          <w:sz w:val="16"/>
        </w:rPr>
        <w:t xml:space="preserve"> in the midterms </w:t>
      </w:r>
      <w:r w:rsidRPr="0012620D">
        <w:rPr>
          <w:rStyle w:val="TitleChar"/>
          <w:highlight w:val="cyan"/>
        </w:rPr>
        <w:t>for the House</w:t>
      </w:r>
      <w:r w:rsidRPr="0012620D">
        <w:rPr>
          <w:sz w:val="16"/>
        </w:rPr>
        <w:t xml:space="preserve"> of Representatives. </w:t>
      </w:r>
      <w:proofErr w:type="spellStart"/>
      <w:r w:rsidRPr="0012620D">
        <w:rPr>
          <w:sz w:val="16"/>
        </w:rPr>
        <w:t>Polymarket</w:t>
      </w:r>
      <w:proofErr w:type="spellEnd"/>
      <w:r w:rsidRPr="0012620D">
        <w:rPr>
          <w:sz w:val="16"/>
        </w:rPr>
        <w:t xml:space="preserve"> shows them with a 71 percent chance of flipping the chamber. However, </w:t>
      </w:r>
      <w:r w:rsidRPr="0012620D">
        <w:rPr>
          <w:rStyle w:val="TitleChar"/>
          <w:highlight w:val="cyan"/>
        </w:rPr>
        <w:t>Republicans are favored in the </w:t>
      </w:r>
      <w:r w:rsidRPr="0012620D">
        <w:rPr>
          <w:rStyle w:val="Emphasis"/>
          <w:highlight w:val="cyan"/>
        </w:rPr>
        <w:t>Senate</w:t>
      </w:r>
      <w:r w:rsidRPr="0012620D">
        <w:rPr>
          <w:sz w:val="16"/>
        </w:rPr>
        <w:t>, where Democrats face a challenging map to win back control from the GOP's 53-47 majority.</w:t>
      </w:r>
    </w:p>
    <w:p w14:paraId="5DA08B59" w14:textId="77777777" w:rsidR="00E07582" w:rsidRPr="0012620D" w:rsidRDefault="00E07582" w:rsidP="00E07582">
      <w:pPr>
        <w:rPr>
          <w:sz w:val="16"/>
        </w:rPr>
      </w:pPr>
      <w:r w:rsidRPr="0012620D">
        <w:rPr>
          <w:sz w:val="16"/>
        </w:rPr>
        <w:t xml:space="preserve">GOP-held seats in </w:t>
      </w:r>
      <w:r w:rsidRPr="0012620D">
        <w:rPr>
          <w:rStyle w:val="TitleChar"/>
          <w:highlight w:val="cyan"/>
        </w:rPr>
        <w:t>Maine</w:t>
      </w:r>
      <w:r w:rsidRPr="0012620D">
        <w:rPr>
          <w:sz w:val="16"/>
        </w:rPr>
        <w:t xml:space="preserve">, won by former Vice President Kamala Harris, </w:t>
      </w:r>
      <w:r w:rsidRPr="0012620D">
        <w:rPr>
          <w:rStyle w:val="TitleChar"/>
          <w:highlight w:val="cyan"/>
        </w:rPr>
        <w:t>and North Carolina</w:t>
      </w:r>
      <w:r w:rsidRPr="0012620D">
        <w:rPr>
          <w:sz w:val="16"/>
        </w:rPr>
        <w:t xml:space="preserve">, which Trump carried by only 3 points in 2024, </w:t>
      </w:r>
      <w:r w:rsidRPr="0012620D">
        <w:rPr>
          <w:rStyle w:val="TitleChar"/>
          <w:highlight w:val="cyan"/>
        </w:rPr>
        <w:t xml:space="preserve">present their </w:t>
      </w:r>
      <w:r w:rsidRPr="0012620D">
        <w:rPr>
          <w:rStyle w:val="Emphasis"/>
          <w:highlight w:val="cyan"/>
        </w:rPr>
        <w:t>best</w:t>
      </w:r>
      <w:r w:rsidRPr="0012620D">
        <w:rPr>
          <w:rStyle w:val="TitleChar"/>
          <w:highlight w:val="cyan"/>
        </w:rPr>
        <w:t xml:space="preserve"> opportunities to </w:t>
      </w:r>
      <w:r w:rsidRPr="0012620D">
        <w:rPr>
          <w:rStyle w:val="Emphasis"/>
          <w:highlight w:val="cyan"/>
        </w:rPr>
        <w:t>flip</w:t>
      </w:r>
      <w:r w:rsidRPr="0012620D">
        <w:rPr>
          <w:sz w:val="16"/>
        </w:rPr>
        <w:t xml:space="preserve"> a seat next year. But no other swing states are up for grabs, meaning </w:t>
      </w:r>
      <w:r w:rsidRPr="0012620D">
        <w:rPr>
          <w:rStyle w:val="TitleChar"/>
          <w:highlight w:val="cyan"/>
        </w:rPr>
        <w:t>they'll need</w:t>
      </w:r>
      <w:r w:rsidRPr="0012620D">
        <w:rPr>
          <w:sz w:val="16"/>
        </w:rPr>
        <w:t xml:space="preserve"> to flip seats Trump won by the lower double-digits, like </w:t>
      </w:r>
      <w:r w:rsidRPr="0012620D">
        <w:rPr>
          <w:rStyle w:val="TitleChar"/>
          <w:highlight w:val="cyan"/>
        </w:rPr>
        <w:t>Alaska</w:t>
      </w:r>
      <w:r w:rsidRPr="0012620D">
        <w:rPr>
          <w:sz w:val="16"/>
        </w:rPr>
        <w:t xml:space="preserve">, </w:t>
      </w:r>
      <w:r w:rsidRPr="0012620D">
        <w:rPr>
          <w:rStyle w:val="TitleChar"/>
          <w:highlight w:val="cyan"/>
        </w:rPr>
        <w:t>Iowa</w:t>
      </w:r>
      <w:r w:rsidRPr="0012620D">
        <w:rPr>
          <w:sz w:val="16"/>
        </w:rPr>
        <w:t xml:space="preserve">, </w:t>
      </w:r>
      <w:r w:rsidRPr="0012620D">
        <w:rPr>
          <w:rStyle w:val="TitleChar"/>
          <w:highlight w:val="cyan"/>
        </w:rPr>
        <w:t>Ohio</w:t>
      </w:r>
      <w:r w:rsidRPr="0012620D">
        <w:rPr>
          <w:sz w:val="16"/>
        </w:rPr>
        <w:t xml:space="preserve"> </w:t>
      </w:r>
      <w:r w:rsidRPr="0012620D">
        <w:rPr>
          <w:rStyle w:val="TitleChar"/>
          <w:highlight w:val="cyan"/>
        </w:rPr>
        <w:t>or Texas</w:t>
      </w:r>
      <w:r w:rsidRPr="0012620D">
        <w:rPr>
          <w:sz w:val="16"/>
        </w:rPr>
        <w:t xml:space="preserve">, </w:t>
      </w:r>
      <w:r w:rsidRPr="0012620D">
        <w:rPr>
          <w:rStyle w:val="TitleChar"/>
          <w:highlight w:val="cyan"/>
        </w:rPr>
        <w:t xml:space="preserve">to </w:t>
      </w:r>
      <w:r w:rsidRPr="0012620D">
        <w:rPr>
          <w:rStyle w:val="Emphasis"/>
          <w:highlight w:val="cyan"/>
        </w:rPr>
        <w:t>win</w:t>
      </w:r>
      <w:r w:rsidRPr="0012620D">
        <w:rPr>
          <w:rStyle w:val="TitleChar"/>
          <w:highlight w:val="cyan"/>
        </w:rPr>
        <w:t xml:space="preserve"> back </w:t>
      </w:r>
      <w:r w:rsidRPr="0012620D">
        <w:rPr>
          <w:rStyle w:val="Emphasis"/>
          <w:highlight w:val="cyan"/>
        </w:rPr>
        <w:t>control</w:t>
      </w:r>
      <w:r w:rsidRPr="0012620D">
        <w:rPr>
          <w:sz w:val="16"/>
        </w:rPr>
        <w:t>.</w:t>
      </w:r>
    </w:p>
    <w:p w14:paraId="31839CB3" w14:textId="77777777" w:rsidR="007073DD" w:rsidRPr="007073DD" w:rsidRDefault="007073DD" w:rsidP="007073DD"/>
    <w:p w14:paraId="53488EC3" w14:textId="11DE6F3D" w:rsidR="0043246D" w:rsidRPr="0007468F" w:rsidRDefault="0043246D" w:rsidP="0043246D">
      <w:pPr>
        <w:pStyle w:val="Heading3"/>
        <w:rPr>
          <w:rFonts w:cs="Calibri"/>
        </w:rPr>
      </w:pPr>
      <w:r w:rsidRPr="0007468F">
        <w:rPr>
          <w:rFonts w:cs="Calibri"/>
        </w:rPr>
        <w:t>Midterms DA---AT: AI---2AC</w:t>
      </w:r>
    </w:p>
    <w:p w14:paraId="071003F7" w14:textId="6BB709AA" w:rsidR="00E07582" w:rsidRPr="00E07582" w:rsidRDefault="00773078" w:rsidP="00E07582">
      <w:pPr>
        <w:pStyle w:val="Heading4"/>
        <w:rPr>
          <w:rFonts w:cs="Calibri"/>
        </w:rPr>
      </w:pPr>
      <w:r w:rsidRPr="0007468F">
        <w:rPr>
          <w:rFonts w:cs="Calibri"/>
        </w:rPr>
        <w:t>Republicans solve AI better.</w:t>
      </w:r>
    </w:p>
    <w:p w14:paraId="6B424476" w14:textId="07B6CE8F" w:rsidR="00773078" w:rsidRPr="0007468F" w:rsidRDefault="00557F02" w:rsidP="00773078">
      <w:r w:rsidRPr="0007468F">
        <w:t xml:space="preserve">Dean </w:t>
      </w:r>
      <w:r w:rsidR="00773078" w:rsidRPr="0007468F">
        <w:rPr>
          <w:rStyle w:val="Style13ptBold"/>
        </w:rPr>
        <w:t>Ball 24</w:t>
      </w:r>
      <w:r w:rsidR="00773078" w:rsidRPr="0007468F">
        <w:t>, senior fellow at FAI</w:t>
      </w:r>
      <w:r w:rsidRPr="0007468F">
        <w:t>; November 7; Foundation for American Innovation,</w:t>
      </w:r>
      <w:r w:rsidR="00773078" w:rsidRPr="0007468F">
        <w:t xml:space="preserve"> “AI Safety Under Republican Leadership</w:t>
      </w:r>
      <w:r w:rsidR="00217801" w:rsidRPr="0007468F">
        <w:t>,</w:t>
      </w:r>
      <w:r w:rsidR="00773078" w:rsidRPr="0007468F">
        <w:t xml:space="preserve">” https://www.thefai.org/posts/ai-safety-under-republican-leadership, </w:t>
      </w:r>
      <w:proofErr w:type="spellStart"/>
      <w:r w:rsidR="00773078" w:rsidRPr="0007468F">
        <w:t>moj</w:t>
      </w:r>
      <w:proofErr w:type="spellEnd"/>
    </w:p>
    <w:p w14:paraId="68496311" w14:textId="77777777" w:rsidR="00773078" w:rsidRPr="0007468F" w:rsidRDefault="00773078" w:rsidP="00773078">
      <w:pPr>
        <w:rPr>
          <w:sz w:val="16"/>
        </w:rPr>
      </w:pPr>
      <w:r w:rsidRPr="0007468F">
        <w:rPr>
          <w:sz w:val="16"/>
        </w:rPr>
        <w:t>Introduction</w:t>
      </w:r>
    </w:p>
    <w:p w14:paraId="626A7B49" w14:textId="77777777" w:rsidR="00773078" w:rsidRPr="0007468F" w:rsidRDefault="00773078" w:rsidP="00773078">
      <w:pPr>
        <w:rPr>
          <w:sz w:val="16"/>
        </w:rPr>
      </w:pPr>
      <w:r w:rsidRPr="0007468F">
        <w:rPr>
          <w:sz w:val="16"/>
        </w:rPr>
        <w:t xml:space="preserve">There is a reasonably high chance that Donald Trump will lead the United States federal government when “AGI” is developed. And setting aside the myriad problems with defining terms like AGI (a term I disfavor), there seems a very high chance that </w:t>
      </w:r>
      <w:r w:rsidRPr="0007468F">
        <w:rPr>
          <w:rStyle w:val="StyleUnderline"/>
          <w:highlight w:val="cyan"/>
        </w:rPr>
        <w:t xml:space="preserve">the </w:t>
      </w:r>
      <w:r w:rsidRPr="0007468F">
        <w:rPr>
          <w:rStyle w:val="Emphasis"/>
          <w:highlight w:val="cyan"/>
        </w:rPr>
        <w:t>most rapid progress</w:t>
      </w:r>
      <w:r w:rsidRPr="0007468F">
        <w:rPr>
          <w:rStyle w:val="StyleUnderline"/>
        </w:rPr>
        <w:t xml:space="preserve"> seen </w:t>
      </w:r>
      <w:r w:rsidRPr="0007468F">
        <w:rPr>
          <w:rStyle w:val="StyleUnderline"/>
          <w:highlight w:val="cyan"/>
        </w:rPr>
        <w:t>in AI</w:t>
      </w:r>
      <w:r w:rsidRPr="0007468F">
        <w:rPr>
          <w:rStyle w:val="StyleUnderline"/>
        </w:rPr>
        <w:t xml:space="preserve"> to date </w:t>
      </w:r>
      <w:r w:rsidRPr="0007468F">
        <w:rPr>
          <w:rStyle w:val="StyleUnderline"/>
          <w:highlight w:val="cyan"/>
        </w:rPr>
        <w:t xml:space="preserve">will take place </w:t>
      </w:r>
      <w:r w:rsidRPr="0007468F">
        <w:rPr>
          <w:rStyle w:val="Emphasis"/>
          <w:highlight w:val="cyan"/>
        </w:rPr>
        <w:t>during</w:t>
      </w:r>
      <w:r w:rsidRPr="0007468F">
        <w:rPr>
          <w:rStyle w:val="StyleUnderline"/>
        </w:rPr>
        <w:t xml:space="preserve"> the second </w:t>
      </w:r>
      <w:r w:rsidRPr="0007468F">
        <w:rPr>
          <w:rStyle w:val="Emphasis"/>
          <w:highlight w:val="cyan"/>
        </w:rPr>
        <w:t>Trump</w:t>
      </w:r>
      <w:r w:rsidRPr="0007468F">
        <w:rPr>
          <w:rStyle w:val="StyleUnderline"/>
        </w:rPr>
        <w:t xml:space="preserve"> administration</w:t>
      </w:r>
      <w:r w:rsidRPr="0007468F">
        <w:rPr>
          <w:sz w:val="16"/>
        </w:rPr>
        <w:t>, regardless of whether that progress culminates in “AGI.”</w:t>
      </w:r>
    </w:p>
    <w:p w14:paraId="2A087FE1" w14:textId="77777777" w:rsidR="00773078" w:rsidRPr="0007468F" w:rsidRDefault="00773078" w:rsidP="00773078">
      <w:pPr>
        <w:rPr>
          <w:sz w:val="16"/>
        </w:rPr>
      </w:pPr>
      <w:r w:rsidRPr="0007468F">
        <w:rPr>
          <w:sz w:val="16"/>
        </w:rPr>
        <w:t>Many in the AI safety community perceive this as a disaster—they think that Republicans are “anti AI safety,” and that the Trump campaign’s commitment to repeal the Biden Executive Order on AI is a signal of a fully laissez-faire approach to come, even on matters of catastrophic risk.</w:t>
      </w:r>
    </w:p>
    <w:p w14:paraId="231EA4D8" w14:textId="77777777" w:rsidR="00773078" w:rsidRPr="0007468F" w:rsidRDefault="00773078" w:rsidP="00773078">
      <w:pPr>
        <w:rPr>
          <w:sz w:val="16"/>
        </w:rPr>
      </w:pPr>
      <w:r w:rsidRPr="0007468F">
        <w:rPr>
          <w:sz w:val="16"/>
        </w:rPr>
        <w:t xml:space="preserve">I think this misapprehends both the attitude of the Republican Party and the broader politics of AI safety. Indeed, I think that </w:t>
      </w:r>
      <w:r w:rsidRPr="0007468F">
        <w:rPr>
          <w:rStyle w:val="StyleUnderline"/>
          <w:highlight w:val="cyan"/>
        </w:rPr>
        <w:t>the GOP and Trump are</w:t>
      </w:r>
      <w:r w:rsidRPr="0007468F">
        <w:rPr>
          <w:rStyle w:val="StyleUnderline"/>
        </w:rPr>
        <w:t> far </w:t>
      </w:r>
      <w:r w:rsidRPr="0007468F">
        <w:rPr>
          <w:rStyle w:val="Emphasis"/>
          <w:highlight w:val="cyan"/>
        </w:rPr>
        <w:t>better</w:t>
      </w:r>
      <w:r w:rsidRPr="0007468F">
        <w:rPr>
          <w:rStyle w:val="StyleUnderline"/>
        </w:rPr>
        <w:t xml:space="preserve"> positioned </w:t>
      </w:r>
      <w:r w:rsidRPr="0007468F">
        <w:rPr>
          <w:rStyle w:val="StyleUnderline"/>
          <w:highlight w:val="cyan"/>
        </w:rPr>
        <w:t>to take</w:t>
      </w:r>
      <w:r w:rsidRPr="0007468F">
        <w:rPr>
          <w:rStyle w:val="StyleUnderline"/>
        </w:rPr>
        <w:t xml:space="preserve"> major </w:t>
      </w:r>
      <w:r w:rsidRPr="0007468F">
        <w:rPr>
          <w:rStyle w:val="Emphasis"/>
          <w:highlight w:val="cyan"/>
        </w:rPr>
        <w:t>AI</w:t>
      </w:r>
      <w:r w:rsidRPr="0007468F">
        <w:rPr>
          <w:rStyle w:val="StyleUnderline"/>
          <w:highlight w:val="cyan"/>
        </w:rPr>
        <w:t xml:space="preserve"> risks seriously</w:t>
      </w:r>
      <w:r w:rsidRPr="0007468F">
        <w:rPr>
          <w:sz w:val="16"/>
        </w:rPr>
        <w:t xml:space="preserve"> than the Democrats. Let me briefly explain why.</w:t>
      </w:r>
    </w:p>
    <w:p w14:paraId="69A6BE98" w14:textId="77777777" w:rsidR="00773078" w:rsidRPr="0007468F" w:rsidRDefault="00773078" w:rsidP="00773078">
      <w:pPr>
        <w:rPr>
          <w:sz w:val="16"/>
        </w:rPr>
      </w:pPr>
      <w:r w:rsidRPr="0007468F">
        <w:rPr>
          <w:sz w:val="16"/>
        </w:rPr>
        <w:t xml:space="preserve">One note up front: I am sure many of you are concerned about Trump administration policies that have nothing to do with AI. I am sure others among you believe that some orthogonal Republican policy commitment (trade policy, say, or immigration) will spell disaster for AI regardless of what the Trump administration does on “AI Safety.” This isn’t a post about those issues. Nor is it even a post about AI policy under the Trump administration more broadly—which I do think will have a regulation-skeptical bent to it. Instead, this is focused on how I think the Trump administration could approach the narrow question of researching, evaluating, and if need </w:t>
      </w:r>
      <w:proofErr w:type="gramStart"/>
      <w:r w:rsidRPr="0007468F">
        <w:rPr>
          <w:sz w:val="16"/>
        </w:rPr>
        <w:t>be</w:t>
      </w:r>
      <w:proofErr w:type="gramEnd"/>
      <w:r w:rsidRPr="0007468F">
        <w:rPr>
          <w:sz w:val="16"/>
        </w:rPr>
        <w:t xml:space="preserve"> mitigating major AI risks. The conditional is essential. Nothing about this is a “prediction”; it is an analysis, and an exposition of an opportunity that I believe is on the table.</w:t>
      </w:r>
    </w:p>
    <w:p w14:paraId="3CEABC0A" w14:textId="77777777" w:rsidR="00773078" w:rsidRPr="0007468F" w:rsidRDefault="00773078" w:rsidP="00773078">
      <w:pPr>
        <w:rPr>
          <w:sz w:val="16"/>
        </w:rPr>
      </w:pPr>
      <w:r w:rsidRPr="0007468F">
        <w:rPr>
          <w:sz w:val="16"/>
        </w:rPr>
        <w:t>The Trouble with Biden’s Approach to AI</w:t>
      </w:r>
    </w:p>
    <w:p w14:paraId="143C97EA" w14:textId="77777777" w:rsidR="00773078" w:rsidRPr="0007468F" w:rsidRDefault="00773078" w:rsidP="00773078">
      <w:pPr>
        <w:rPr>
          <w:sz w:val="16"/>
        </w:rPr>
      </w:pPr>
      <w:r w:rsidRPr="0007468F">
        <w:rPr>
          <w:sz w:val="16"/>
        </w:rPr>
        <w:t xml:space="preserve">The Biden administration represents (hopefully) the </w:t>
      </w:r>
      <w:proofErr w:type="gramStart"/>
      <w:r w:rsidRPr="0007468F">
        <w:rPr>
          <w:sz w:val="16"/>
        </w:rPr>
        <w:t>high water</w:t>
      </w:r>
      <w:proofErr w:type="gramEnd"/>
      <w:r w:rsidRPr="0007468F">
        <w:rPr>
          <w:sz w:val="16"/>
        </w:rPr>
        <w:t xml:space="preserve"> mark of what I call “everything is everything” liberalism, and what New York Times columnist Ezra Klein calls “Everything-Bagel” liberalism. This is a political approach that sees every government action as an opportunity to advance nearly every cultural and political priority the administration has. How could we ever just aim to build semiconductors—the most complex physical items ever conceived by man—in American factories, this line of reasoning goes, when there is climate change to defeat and systemic racism to contend with and union jobs to create? No problem can be assessed on its own, and no solution can be pursued independent of all the other problems facing the world. Everything, after all, is everything.</w:t>
      </w:r>
    </w:p>
    <w:p w14:paraId="739C9C09" w14:textId="77777777" w:rsidR="00773078" w:rsidRPr="0007468F" w:rsidRDefault="00773078" w:rsidP="00773078">
      <w:pPr>
        <w:rPr>
          <w:sz w:val="16"/>
        </w:rPr>
      </w:pPr>
      <w:r w:rsidRPr="0007468F">
        <w:rPr>
          <w:sz w:val="16"/>
        </w:rPr>
        <w:t xml:space="preserve">Of course, this makes organizational success more difficult to </w:t>
      </w:r>
      <w:proofErr w:type="gramStart"/>
      <w:r w:rsidRPr="0007468F">
        <w:rPr>
          <w:sz w:val="16"/>
        </w:rPr>
        <w:t>achieve, and</w:t>
      </w:r>
      <w:proofErr w:type="gramEnd"/>
      <w:r w:rsidRPr="0007468F">
        <w:rPr>
          <w:sz w:val="16"/>
        </w:rPr>
        <w:t xml:space="preserve"> probably helps us understand why the Biden administration lagged in building electric car chargers, disbursing CHIPS Act funding (though in fairness, the TSMC Arizona facility does appear to be running smoothly), and in achieving many of its other ambitious infrastructure objectives.</w:t>
      </w:r>
    </w:p>
    <w:p w14:paraId="5A1AEFAB" w14:textId="77777777" w:rsidR="00773078" w:rsidRPr="0007468F" w:rsidRDefault="00773078" w:rsidP="00773078">
      <w:pPr>
        <w:rPr>
          <w:sz w:val="16"/>
        </w:rPr>
      </w:pPr>
      <w:r w:rsidRPr="0007468F">
        <w:rPr>
          <w:sz w:val="16"/>
        </w:rPr>
        <w:t>But it also turns everything into a political and cultural issue. It makes narrow bipartisan agreement, and serious engagement with complex technical issues, far more difficult than they need to be (and these things already are far from easy).</w:t>
      </w:r>
    </w:p>
    <w:p w14:paraId="56694A43" w14:textId="77777777" w:rsidR="00773078" w:rsidRPr="0007468F" w:rsidRDefault="00773078" w:rsidP="00773078">
      <w:pPr>
        <w:rPr>
          <w:sz w:val="16"/>
        </w:rPr>
      </w:pPr>
      <w:r w:rsidRPr="0007468F">
        <w:rPr>
          <w:sz w:val="16"/>
        </w:rPr>
        <w:t>Unfortunately, this mentality is a pervasive feature of mainstream Democratic public policy—so pervasive, in fact, that one wonders whether there are structural factors behind it. My friend Sam Hammond recently wrote about what these might be:</w:t>
      </w:r>
    </w:p>
    <w:p w14:paraId="2052CFB2" w14:textId="77777777" w:rsidR="00773078" w:rsidRPr="0007468F" w:rsidRDefault="00773078" w:rsidP="00773078">
      <w:pPr>
        <w:rPr>
          <w:sz w:val="16"/>
        </w:rPr>
      </w:pPr>
      <w:r w:rsidRPr="0007468F">
        <w:rPr>
          <w:sz w:val="16"/>
        </w:rPr>
        <w:t xml:space="preserve">As the political scientists Matt Grossman and David Hopkins argue in their book, Asymmetric Politics, </w:t>
      </w:r>
      <w:r w:rsidRPr="0007468F">
        <w:rPr>
          <w:rStyle w:val="StyleUnderline"/>
          <w:highlight w:val="cyan"/>
        </w:rPr>
        <w:t xml:space="preserve">the </w:t>
      </w:r>
      <w:r w:rsidRPr="0007468F">
        <w:rPr>
          <w:rStyle w:val="Emphasis"/>
          <w:highlight w:val="cyan"/>
        </w:rPr>
        <w:t>Dem</w:t>
      </w:r>
      <w:r w:rsidRPr="0007468F">
        <w:rPr>
          <w:rStyle w:val="StyleUnderline"/>
        </w:rPr>
        <w:t xml:space="preserve">ocratic </w:t>
      </w:r>
      <w:r w:rsidRPr="0007468F">
        <w:rPr>
          <w:rStyle w:val="StyleUnderline"/>
          <w:highlight w:val="cyan"/>
        </w:rPr>
        <w:t>Party is</w:t>
      </w:r>
      <w:r w:rsidRPr="0007468F">
        <w:rPr>
          <w:rStyle w:val="StyleUnderline"/>
        </w:rPr>
        <w:t xml:space="preserve"> best understood as </w:t>
      </w:r>
      <w:r w:rsidRPr="0007468F">
        <w:rPr>
          <w:rStyle w:val="StyleUnderline"/>
          <w:highlight w:val="cyan"/>
        </w:rPr>
        <w:t>a</w:t>
      </w:r>
      <w:r w:rsidRPr="0007468F">
        <w:rPr>
          <w:rStyle w:val="StyleUnderline"/>
        </w:rPr>
        <w:t xml:space="preserve"> “</w:t>
      </w:r>
      <w:r w:rsidRPr="0007468F">
        <w:rPr>
          <w:rStyle w:val="StyleUnderline"/>
          <w:highlight w:val="cyan"/>
        </w:rPr>
        <w:t xml:space="preserve">coalition of </w:t>
      </w:r>
      <w:r w:rsidRPr="0007468F">
        <w:rPr>
          <w:rStyle w:val="Emphasis"/>
          <w:highlight w:val="cyan"/>
        </w:rPr>
        <w:t>social groups</w:t>
      </w:r>
      <w:r w:rsidRPr="0007468F">
        <w:rPr>
          <w:rStyle w:val="StyleUnderline"/>
        </w:rPr>
        <w:t>”</w:t>
      </w:r>
      <w:r w:rsidRPr="0007468F">
        <w:rPr>
          <w:sz w:val="16"/>
        </w:rPr>
        <w:t xml:space="preserve"> while the Republican Party is a “vehicle for an ideological movement.” This explains why Republican leaders “prize conservatism and attract support by pledging loyalty to broad values” while Democratic leaders “seek concrete government action, appealing to voters' group identities and interests by endorsing specific policies.” There are ideological currents in the Democratic Party as well, but the raw power of ideas is usually subordinated to the interests of the major party factions, from teachers’ unions to the </w:t>
      </w:r>
      <w:proofErr w:type="spellStart"/>
      <w:proofErr w:type="gramStart"/>
      <w:r w:rsidRPr="0007468F">
        <w:rPr>
          <w:sz w:val="16"/>
        </w:rPr>
        <w:t>plaintiffs</w:t>
      </w:r>
      <w:proofErr w:type="spellEnd"/>
      <w:proofErr w:type="gramEnd"/>
      <w:r w:rsidRPr="0007468F">
        <w:rPr>
          <w:sz w:val="16"/>
        </w:rPr>
        <w:t xml:space="preserve"> bar.</w:t>
      </w:r>
    </w:p>
    <w:p w14:paraId="23F6B3F6" w14:textId="77777777" w:rsidR="00773078" w:rsidRPr="0007468F" w:rsidRDefault="00773078" w:rsidP="00773078">
      <w:pPr>
        <w:rPr>
          <w:sz w:val="16"/>
        </w:rPr>
      </w:pPr>
      <w:r w:rsidRPr="0007468F">
        <w:rPr>
          <w:sz w:val="16"/>
        </w:rPr>
        <w:t>The “</w:t>
      </w:r>
      <w:r w:rsidRPr="0007468F">
        <w:rPr>
          <w:rStyle w:val="StyleUnderline"/>
          <w:highlight w:val="cyan"/>
        </w:rPr>
        <w:t>everything is everything</w:t>
      </w:r>
      <w:r w:rsidRPr="0007468F">
        <w:rPr>
          <w:sz w:val="16"/>
        </w:rPr>
        <w:t xml:space="preserve">” approach </w:t>
      </w:r>
      <w:r w:rsidRPr="0007468F">
        <w:rPr>
          <w:rStyle w:val="StyleUnderline"/>
        </w:rPr>
        <w:t xml:space="preserve">has </w:t>
      </w:r>
      <w:r w:rsidRPr="0007468F">
        <w:rPr>
          <w:rStyle w:val="StyleUnderline"/>
          <w:highlight w:val="cyan"/>
        </w:rPr>
        <w:t>characterized</w:t>
      </w:r>
      <w:r w:rsidRPr="0007468F">
        <w:rPr>
          <w:sz w:val="16"/>
        </w:rPr>
        <w:t xml:space="preserve"> the </w:t>
      </w:r>
      <w:r w:rsidRPr="0007468F">
        <w:rPr>
          <w:rStyle w:val="Emphasis"/>
          <w:highlight w:val="cyan"/>
        </w:rPr>
        <w:t>Biden</w:t>
      </w:r>
      <w:r w:rsidRPr="0007468F">
        <w:rPr>
          <w:sz w:val="16"/>
        </w:rPr>
        <w:t xml:space="preserve"> administration’s </w:t>
      </w:r>
      <w:r w:rsidRPr="0007468F">
        <w:rPr>
          <w:rStyle w:val="Emphasis"/>
          <w:highlight w:val="cyan"/>
        </w:rPr>
        <w:t>AI</w:t>
      </w:r>
      <w:r w:rsidRPr="0007468F">
        <w:rPr>
          <w:rStyle w:val="StyleUnderline"/>
          <w:highlight w:val="cyan"/>
        </w:rPr>
        <w:t xml:space="preserve"> policy</w:t>
      </w:r>
      <w:r w:rsidRPr="0007468F">
        <w:rPr>
          <w:rStyle w:val="StyleUnderline"/>
        </w:rPr>
        <w:t xml:space="preserve"> since the beginning</w:t>
      </w:r>
      <w:r w:rsidRPr="0007468F">
        <w:rPr>
          <w:sz w:val="16"/>
        </w:rPr>
        <w:t xml:space="preserve">. With this approach, no measured, technically focused prioritization is possible. Instead, you get documents like the National Institute of Standards and Technology (NIST) AI Risk Management </w:t>
      </w:r>
      <w:proofErr w:type="gramStart"/>
      <w:r w:rsidRPr="0007468F">
        <w:rPr>
          <w:sz w:val="16"/>
        </w:rPr>
        <w:t>Framework(</w:t>
      </w:r>
      <w:proofErr w:type="gramEnd"/>
      <w:r w:rsidRPr="0007468F">
        <w:rPr>
          <w:sz w:val="16"/>
        </w:rPr>
        <w:t>RMF), and passages like these:</w:t>
      </w:r>
    </w:p>
    <w:p w14:paraId="4A62A51B" w14:textId="77777777" w:rsidR="00773078" w:rsidRPr="0007468F" w:rsidRDefault="00773078" w:rsidP="00773078">
      <w:pPr>
        <w:rPr>
          <w:sz w:val="16"/>
        </w:rPr>
      </w:pPr>
      <w:r w:rsidRPr="0007468F">
        <w:rPr>
          <w:sz w:val="16"/>
        </w:rPr>
        <w:t xml:space="preserve">NIST has identified three major categories of AI bias to be considered and managed: systemic, computational and statistical, and human-cognitive. Each of these can occur in the absence of prejudice, partiality, or discriminatory intent. Systemic bias can be present in AI datasets, the organizational norms, practices, and processes across the AI lifecycle, and the broader society that uses AI systems. Computational and statistical biases can be present in AI datasets and algorithmic </w:t>
      </w:r>
      <w:proofErr w:type="gramStart"/>
      <w:r w:rsidRPr="0007468F">
        <w:rPr>
          <w:sz w:val="16"/>
        </w:rPr>
        <w:t>processes, and</w:t>
      </w:r>
      <w:proofErr w:type="gramEnd"/>
      <w:r w:rsidRPr="0007468F">
        <w:rPr>
          <w:sz w:val="16"/>
        </w:rPr>
        <w:t xml:space="preserve"> often stem from systematic errors due to non-representative samples. Human-cognitive biases relate to how an individual or group perceives AI system information to </w:t>
      </w:r>
      <w:proofErr w:type="gramStart"/>
      <w:r w:rsidRPr="0007468F">
        <w:rPr>
          <w:sz w:val="16"/>
        </w:rPr>
        <w:t>make a decision</w:t>
      </w:r>
      <w:proofErr w:type="gramEnd"/>
      <w:r w:rsidRPr="0007468F">
        <w:rPr>
          <w:sz w:val="16"/>
        </w:rPr>
        <w:t xml:space="preserve"> or fill in missing information, or how humans think about purposes and functions of an AI system. Human-cognitive biases are omnipresent in decision-making processes across the AI lifecycle and system use, including the design, implementation, operation, and maintenance of AI.</w:t>
      </w:r>
    </w:p>
    <w:p w14:paraId="4564D440" w14:textId="77777777" w:rsidR="00773078" w:rsidRPr="0007468F" w:rsidRDefault="00773078" w:rsidP="00773078">
      <w:pPr>
        <w:rPr>
          <w:sz w:val="16"/>
        </w:rPr>
      </w:pPr>
      <w:r w:rsidRPr="0007468F">
        <w:rPr>
          <w:sz w:val="16"/>
        </w:rPr>
        <w:t>Another passage recommends that both AI developers and corporate users talk to “trade associations, standards developing organizations, researchers, advocacy groups, environmental groups, civil society organizations, end users, and potentially impacted individuals and communities” about “the tradeoffs needed to balance societal values and priorities related to civil liberties and rights, equity, the environment and the planet, and the economy” before they have released or begun using AI.</w:t>
      </w:r>
    </w:p>
    <w:p w14:paraId="482F741D" w14:textId="77777777" w:rsidR="00773078" w:rsidRPr="0007468F" w:rsidRDefault="00773078" w:rsidP="00773078">
      <w:pPr>
        <w:rPr>
          <w:sz w:val="16"/>
        </w:rPr>
      </w:pPr>
      <w:r w:rsidRPr="0007468F">
        <w:rPr>
          <w:sz w:val="16"/>
        </w:rPr>
        <w:t xml:space="preserve">So, talk to everyone about everything that could go wrong—including issues relating to the planet, “society,” and struggles that have persisted for </w:t>
      </w:r>
      <w:proofErr w:type="gramStart"/>
      <w:r w:rsidRPr="0007468F">
        <w:rPr>
          <w:sz w:val="16"/>
        </w:rPr>
        <w:t>all of</w:t>
      </w:r>
      <w:proofErr w:type="gramEnd"/>
      <w:r w:rsidRPr="0007468F">
        <w:rPr>
          <w:sz w:val="16"/>
        </w:rPr>
        <w:t xml:space="preserve"> human history—with your use of a general-purpose technology that is changing constantly. Got it. Sounds like a recipe for success, does it not?</w:t>
      </w:r>
    </w:p>
    <w:p w14:paraId="5F8666B5" w14:textId="77777777" w:rsidR="00773078" w:rsidRPr="0007468F" w:rsidRDefault="00773078" w:rsidP="00773078">
      <w:pPr>
        <w:rPr>
          <w:sz w:val="16"/>
        </w:rPr>
      </w:pPr>
      <w:r w:rsidRPr="0007468F">
        <w:rPr>
          <w:sz w:val="16"/>
        </w:rPr>
        <w:t xml:space="preserve">The AI RMF is often pointed to in other administration documents, ranging from the Executive Order on AI to administration’s AI “Bill of Rights” to the Office of Management and Budget’s recent guidance to agencies on their use of AI. It has also been referenced, often explicitly, in state legislation like SB 1047 and the AI bias laws from Colorado, Connecticut, Virginia, Texas, and probably others soon that I have written about recently. In some of those proposed and enacted laws, the RMF is cited as a minimum standard for compliance—even though, on paper, the NIST RMF is voluntary. The RMF as a voluntary guidance document is nothing to complain </w:t>
      </w:r>
      <w:proofErr w:type="gramStart"/>
      <w:r w:rsidRPr="0007468F">
        <w:rPr>
          <w:sz w:val="16"/>
        </w:rPr>
        <w:t>about—sure</w:t>
      </w:r>
      <w:proofErr w:type="gramEnd"/>
      <w:r w:rsidRPr="0007468F">
        <w:rPr>
          <w:sz w:val="16"/>
        </w:rPr>
        <w:t>, it is overbroad and unfocused, but so are a lot of government documents. But as the basis for a policy approach, it is a disaster.</w:t>
      </w:r>
    </w:p>
    <w:p w14:paraId="421F165B" w14:textId="77777777" w:rsidR="00773078" w:rsidRPr="0007468F" w:rsidRDefault="00773078" w:rsidP="00773078">
      <w:pPr>
        <w:rPr>
          <w:sz w:val="16"/>
        </w:rPr>
      </w:pPr>
      <w:r w:rsidRPr="0007468F">
        <w:rPr>
          <w:sz w:val="16"/>
        </w:rPr>
        <w:t xml:space="preserve">If you believe, as I do, that major risks from AI, and associated technical topics like interpretability and alignment, merit serious scientific study, this approach should worry you greatly. </w:t>
      </w:r>
      <w:r w:rsidRPr="0007468F">
        <w:rPr>
          <w:rStyle w:val="StyleUnderline"/>
          <w:highlight w:val="cyan"/>
        </w:rPr>
        <w:t>There seems</w:t>
      </w:r>
      <w:r w:rsidRPr="0007468F">
        <w:rPr>
          <w:sz w:val="16"/>
        </w:rPr>
        <w:t xml:space="preserve"> to me </w:t>
      </w:r>
      <w:r w:rsidRPr="0007468F">
        <w:rPr>
          <w:rStyle w:val="StyleUnderline"/>
          <w:highlight w:val="cyan"/>
        </w:rPr>
        <w:t xml:space="preserve">a </w:t>
      </w:r>
      <w:r w:rsidRPr="0007468F">
        <w:rPr>
          <w:rStyle w:val="Emphasis"/>
          <w:highlight w:val="cyan"/>
        </w:rPr>
        <w:t>vanishingly small</w:t>
      </w:r>
      <w:r w:rsidRPr="0007468F">
        <w:rPr>
          <w:rStyle w:val="StyleUnderline"/>
          <w:highlight w:val="cyan"/>
        </w:rPr>
        <w:t xml:space="preserve"> chance</w:t>
      </w:r>
      <w:r w:rsidRPr="0007468F">
        <w:rPr>
          <w:sz w:val="16"/>
        </w:rPr>
        <w:t xml:space="preserve"> that such an </w:t>
      </w:r>
      <w:r w:rsidRPr="0007468F">
        <w:rPr>
          <w:rStyle w:val="StyleUnderline"/>
          <w:highlight w:val="cyan"/>
        </w:rPr>
        <w:t>abstract</w:t>
      </w:r>
      <w:r w:rsidRPr="0007468F">
        <w:rPr>
          <w:rStyle w:val="StyleUnderline"/>
        </w:rPr>
        <w:t xml:space="preserve"> and broad </w:t>
      </w:r>
      <w:r w:rsidRPr="0007468F">
        <w:rPr>
          <w:rStyle w:val="StyleUnderline"/>
          <w:highlight w:val="cyan"/>
        </w:rPr>
        <w:t>risk management</w:t>
      </w:r>
      <w:r w:rsidRPr="0007468F">
        <w:rPr>
          <w:rStyle w:val="StyleUnderline"/>
        </w:rPr>
        <w:t xml:space="preserve"> mentality </w:t>
      </w:r>
      <w:r w:rsidRPr="0007468F">
        <w:rPr>
          <w:rStyle w:val="StyleUnderline"/>
          <w:highlight w:val="cyan"/>
        </w:rPr>
        <w:t xml:space="preserve">will be </w:t>
      </w:r>
      <w:r w:rsidRPr="0007468F">
        <w:rPr>
          <w:rStyle w:val="Emphasis"/>
          <w:highlight w:val="cyan"/>
        </w:rPr>
        <w:t>successful</w:t>
      </w:r>
      <w:r w:rsidRPr="0007468F">
        <w:rPr>
          <w:sz w:val="16"/>
        </w:rPr>
        <w:t xml:space="preserve">. It seems to me that scaling this mentality to actual laws, with actual enforcement mechanisms, is a wide-open invitation for the government to involve itself in a shockingly broad range of technological and commercial activity. And on top of that, I would contend that </w:t>
      </w:r>
      <w:r w:rsidRPr="0007468F">
        <w:rPr>
          <w:rStyle w:val="StyleUnderline"/>
          <w:highlight w:val="cyan"/>
        </w:rPr>
        <w:t>this</w:t>
      </w:r>
      <w:r w:rsidRPr="0007468F">
        <w:rPr>
          <w:sz w:val="16"/>
        </w:rPr>
        <w:t xml:space="preserve"> approach already has </w:t>
      </w:r>
      <w:r w:rsidRPr="0007468F">
        <w:rPr>
          <w:rStyle w:val="Emphasis"/>
          <w:highlight w:val="cyan"/>
        </w:rPr>
        <w:t>polarized</w:t>
      </w:r>
      <w:r w:rsidRPr="0007468F">
        <w:rPr>
          <w:rStyle w:val="StyleUnderline"/>
        </w:rPr>
        <w:t xml:space="preserve"> a huge swath of </w:t>
      </w:r>
      <w:r w:rsidRPr="0007468F">
        <w:rPr>
          <w:rStyle w:val="Emphasis"/>
          <w:highlight w:val="cyan"/>
        </w:rPr>
        <w:t>Republicans</w:t>
      </w:r>
      <w:r w:rsidRPr="0007468F">
        <w:rPr>
          <w:sz w:val="16"/>
        </w:rPr>
        <w:t xml:space="preserve"> </w:t>
      </w:r>
      <w:r w:rsidRPr="0007468F">
        <w:rPr>
          <w:rStyle w:val="StyleUnderline"/>
          <w:highlight w:val="cyan"/>
        </w:rPr>
        <w:t>against AI safety</w:t>
      </w:r>
      <w:r w:rsidRPr="0007468F">
        <w:rPr>
          <w:sz w:val="16"/>
        </w:rPr>
        <w:t xml:space="preserve">—to the point that </w:t>
      </w:r>
      <w:r w:rsidRPr="0007468F">
        <w:rPr>
          <w:rStyle w:val="StyleUnderline"/>
        </w:rPr>
        <w:t>some</w:t>
      </w:r>
      <w:r w:rsidRPr="0007468F">
        <w:rPr>
          <w:sz w:val="16"/>
        </w:rPr>
        <w:t xml:space="preserve"> even </w:t>
      </w:r>
      <w:r w:rsidRPr="0007468F">
        <w:rPr>
          <w:rStyle w:val="StyleUnderline"/>
        </w:rPr>
        <w:t xml:space="preserve">want to </w:t>
      </w:r>
      <w:r w:rsidRPr="0007468F">
        <w:rPr>
          <w:rStyle w:val="Emphasis"/>
        </w:rPr>
        <w:t>disband</w:t>
      </w:r>
      <w:r w:rsidRPr="0007468F">
        <w:rPr>
          <w:rStyle w:val="StyleUnderline"/>
        </w:rPr>
        <w:t xml:space="preserve"> the US AI Safety Institute</w:t>
      </w:r>
      <w:r w:rsidRPr="0007468F">
        <w:rPr>
          <w:sz w:val="16"/>
        </w:rPr>
        <w:t>.</w:t>
      </w:r>
    </w:p>
    <w:p w14:paraId="3DA96A6A" w14:textId="77777777" w:rsidR="00773078" w:rsidRPr="0007468F" w:rsidRDefault="00773078" w:rsidP="00773078">
      <w:pPr>
        <w:rPr>
          <w:sz w:val="16"/>
        </w:rPr>
      </w:pPr>
      <w:r w:rsidRPr="0007468F">
        <w:rPr>
          <w:sz w:val="16"/>
        </w:rPr>
        <w:t>Nothing about this puts those concerned about AI catastrophic risks on the path to success.</w:t>
      </w:r>
    </w:p>
    <w:p w14:paraId="276437AE" w14:textId="77777777" w:rsidR="00773078" w:rsidRPr="0007468F" w:rsidRDefault="00773078" w:rsidP="00773078">
      <w:pPr>
        <w:rPr>
          <w:sz w:val="16"/>
        </w:rPr>
      </w:pPr>
      <w:r w:rsidRPr="0007468F">
        <w:rPr>
          <w:sz w:val="16"/>
        </w:rPr>
        <w:t>A Better Way</w:t>
      </w:r>
    </w:p>
    <w:p w14:paraId="4AB8D983" w14:textId="77777777" w:rsidR="00773078" w:rsidRPr="0007468F" w:rsidRDefault="00773078" w:rsidP="00773078">
      <w:pPr>
        <w:rPr>
          <w:sz w:val="16"/>
        </w:rPr>
      </w:pPr>
      <w:r w:rsidRPr="0007468F">
        <w:rPr>
          <w:sz w:val="16"/>
        </w:rPr>
        <w:t xml:space="preserve">Republican politics is not inclined toward this “everything bagel” style of policymaking. Instead, as Matt Grossman and David Hopkins (quoted by Hammond above) argue, Republicans “attract support by pledging loyalty to broad values.” Or, as the GOP’s 2024 Platform (rumored to have been heavily edited by Trump himself) put it </w:t>
      </w:r>
      <w:proofErr w:type="gramStart"/>
      <w:r w:rsidRPr="0007468F">
        <w:rPr>
          <w:sz w:val="16"/>
        </w:rPr>
        <w:t>with regard to</w:t>
      </w:r>
      <w:proofErr w:type="gramEnd"/>
      <w:r w:rsidRPr="0007468F">
        <w:rPr>
          <w:sz w:val="16"/>
        </w:rPr>
        <w:t xml:space="preserve"> AI: “Republicans support AI Development rooted in Free Speech and Human Flourishing.”</w:t>
      </w:r>
    </w:p>
    <w:p w14:paraId="307D657C" w14:textId="77777777" w:rsidR="00773078" w:rsidRPr="0007468F" w:rsidRDefault="00773078" w:rsidP="00773078">
      <w:pPr>
        <w:rPr>
          <w:sz w:val="16"/>
        </w:rPr>
      </w:pPr>
      <w:r w:rsidRPr="0007468F">
        <w:rPr>
          <w:rStyle w:val="StyleUnderline"/>
          <w:highlight w:val="cyan"/>
        </w:rPr>
        <w:t>AI catastrophic and alignment risk is</w:t>
      </w:r>
      <w:r w:rsidRPr="0007468F">
        <w:rPr>
          <w:sz w:val="16"/>
        </w:rPr>
        <w:t xml:space="preserve"> still (mostly) theoretical, </w:t>
      </w:r>
      <w:r w:rsidRPr="0007468F">
        <w:rPr>
          <w:rStyle w:val="Emphasis"/>
          <w:highlight w:val="cyan"/>
        </w:rPr>
        <w:t>not observed</w:t>
      </w:r>
      <w:r w:rsidRPr="0007468F">
        <w:rPr>
          <w:sz w:val="16"/>
        </w:rPr>
        <w:t xml:space="preserve">. It is a scientific concern, not a cause for imminent strict regulation. </w:t>
      </w:r>
      <w:r w:rsidRPr="0007468F">
        <w:rPr>
          <w:rStyle w:val="StyleUnderline"/>
          <w:highlight w:val="cyan"/>
        </w:rPr>
        <w:t>Republicans</w:t>
      </w:r>
      <w:r w:rsidRPr="0007468F">
        <w:rPr>
          <w:sz w:val="16"/>
        </w:rPr>
        <w:t xml:space="preserve">, if they can be persuaded of the merits of studying major AI risks, </w:t>
      </w:r>
      <w:r w:rsidRPr="0007468F">
        <w:rPr>
          <w:rStyle w:val="StyleUnderline"/>
          <w:highlight w:val="cyan"/>
        </w:rPr>
        <w:t>could</w:t>
      </w:r>
      <w:r w:rsidRPr="0007468F">
        <w:rPr>
          <w:sz w:val="16"/>
        </w:rPr>
        <w:t xml:space="preserve"> be inclined to </w:t>
      </w:r>
      <w:r w:rsidRPr="0007468F">
        <w:rPr>
          <w:rStyle w:val="StyleUnderline"/>
          <w:highlight w:val="cyan"/>
        </w:rPr>
        <w:t>hire</w:t>
      </w:r>
      <w:r w:rsidRPr="0007468F">
        <w:rPr>
          <w:rStyle w:val="StyleUnderline"/>
        </w:rPr>
        <w:t xml:space="preserve"> good </w:t>
      </w:r>
      <w:r w:rsidRPr="0007468F">
        <w:rPr>
          <w:rStyle w:val="Emphasis"/>
          <w:highlight w:val="cyan"/>
        </w:rPr>
        <w:t>technical talent</w:t>
      </w:r>
      <w:r w:rsidRPr="0007468F">
        <w:rPr>
          <w:rStyle w:val="StyleUnderline"/>
          <w:highlight w:val="cyan"/>
        </w:rPr>
        <w:t xml:space="preserve"> and </w:t>
      </w:r>
      <w:r w:rsidRPr="0007468F">
        <w:rPr>
          <w:rStyle w:val="Emphasis"/>
          <w:sz w:val="30"/>
          <w:szCs w:val="30"/>
          <w:highlight w:val="cyan"/>
        </w:rPr>
        <w:t>let them cook</w:t>
      </w:r>
      <w:r w:rsidRPr="0007468F">
        <w:rPr>
          <w:sz w:val="16"/>
        </w:rPr>
        <w:t>, and to forge productive and mature partnerships with frontier AI companies to make progress on these issues (and many others).</w:t>
      </w:r>
    </w:p>
    <w:p w14:paraId="10B7A0F6" w14:textId="1555BB1D" w:rsidR="00773078" w:rsidRPr="0007468F" w:rsidRDefault="00773078" w:rsidP="00773078">
      <w:pPr>
        <w:rPr>
          <w:sz w:val="16"/>
        </w:rPr>
      </w:pPr>
      <w:r w:rsidRPr="0007468F">
        <w:rPr>
          <w:sz w:val="16"/>
        </w:rPr>
        <w:t xml:space="preserve">Donald Trump can read the polls just as well as anyone else; he knows that voters are concerned about AI, and in several </w:t>
      </w:r>
      <w:proofErr w:type="gramStart"/>
      <w:r w:rsidRPr="0007468F">
        <w:rPr>
          <w:sz w:val="16"/>
        </w:rPr>
        <w:t>interviews</w:t>
      </w:r>
      <w:proofErr w:type="gramEnd"/>
      <w:r w:rsidRPr="0007468F">
        <w:rPr>
          <w:sz w:val="16"/>
        </w:rPr>
        <w:t xml:space="preserve"> he has expressed concerns of his own. His proximity to Elon Musk means that he has almost certainly heard well-articulated cases for concern about major AI risk. Ivanka Trump’s recent promotion of Leopold Aschenbrenner’s Situational Awareness essay series is yet another vector for such ideas to reach President Trump. There is a reasonable chance that </w:t>
      </w:r>
      <w:r w:rsidRPr="0007468F">
        <w:rPr>
          <w:rStyle w:val="Emphasis"/>
          <w:highlight w:val="cyan"/>
        </w:rPr>
        <w:t>Trump</w:t>
      </w:r>
      <w:r w:rsidRPr="0007468F">
        <w:rPr>
          <w:sz w:val="16"/>
        </w:rPr>
        <w:t xml:space="preserve"> himself, </w:t>
      </w:r>
      <w:r w:rsidRPr="0007468F">
        <w:rPr>
          <w:rStyle w:val="StyleUnderline"/>
          <w:highlight w:val="cyan"/>
        </w:rPr>
        <w:t>and many around him</w:t>
      </w:r>
      <w:r w:rsidRPr="0007468F">
        <w:rPr>
          <w:sz w:val="16"/>
        </w:rPr>
        <w:t xml:space="preserve">, </w:t>
      </w:r>
      <w:r w:rsidRPr="0007468F">
        <w:rPr>
          <w:rStyle w:val="StyleUnderline"/>
          <w:highlight w:val="cyan"/>
        </w:rPr>
        <w:t>are</w:t>
      </w:r>
      <w:r w:rsidRPr="0007468F">
        <w:rPr>
          <w:sz w:val="16"/>
        </w:rPr>
        <w:t xml:space="preserve">, indeed, </w:t>
      </w:r>
      <w:r w:rsidRPr="0007468F">
        <w:rPr>
          <w:rStyle w:val="Emphasis"/>
          <w:highlight w:val="cyan"/>
        </w:rPr>
        <w:t>situationally aware</w:t>
      </w:r>
      <w:r w:rsidRPr="0007468F">
        <w:rPr>
          <w:sz w:val="16"/>
        </w:rPr>
        <w:t>.</w:t>
      </w:r>
    </w:p>
    <w:p w14:paraId="4DB8303E" w14:textId="02D51560" w:rsidR="0043246D" w:rsidRPr="0007468F" w:rsidRDefault="00B757DF" w:rsidP="0043246D">
      <w:pPr>
        <w:pStyle w:val="Heading3"/>
        <w:rPr>
          <w:rFonts w:cs="Calibri"/>
        </w:rPr>
      </w:pPr>
      <w:r w:rsidRPr="0007468F">
        <w:rPr>
          <w:rFonts w:cs="Calibri"/>
        </w:rPr>
        <w:t xml:space="preserve">Midterms DA---AT: </w:t>
      </w:r>
      <w:r w:rsidR="003A72AC" w:rsidRPr="0007468F">
        <w:rPr>
          <w:rFonts w:cs="Calibri"/>
        </w:rPr>
        <w:t>Democratic War</w:t>
      </w:r>
      <w:r w:rsidR="00160678" w:rsidRPr="0007468F">
        <w:rPr>
          <w:rFonts w:cs="Calibri"/>
        </w:rPr>
        <w:t>---2AC</w:t>
      </w:r>
    </w:p>
    <w:p w14:paraId="10FC7B78" w14:textId="77777777" w:rsidR="001D3E5B" w:rsidRPr="0007468F" w:rsidRDefault="001D3E5B" w:rsidP="001D3E5B">
      <w:pPr>
        <w:pStyle w:val="Heading4"/>
        <w:rPr>
          <w:rFonts w:cs="Calibri"/>
        </w:rPr>
      </w:pPr>
      <w:r w:rsidRPr="0007468F">
        <w:rPr>
          <w:rFonts w:cs="Calibri"/>
        </w:rPr>
        <w:t xml:space="preserve">Democratic peace is </w:t>
      </w:r>
      <w:r w:rsidRPr="0007468F">
        <w:rPr>
          <w:rFonts w:cs="Calibri"/>
          <w:u w:val="single"/>
        </w:rPr>
        <w:t>statistically disproven</w:t>
      </w:r>
      <w:r w:rsidRPr="0007468F">
        <w:rPr>
          <w:rFonts w:cs="Calibri"/>
        </w:rPr>
        <w:t xml:space="preserve">---it’s conflict </w:t>
      </w:r>
      <w:r w:rsidRPr="0007468F">
        <w:rPr>
          <w:rFonts w:cs="Calibri"/>
          <w:u w:val="single"/>
        </w:rPr>
        <w:t>driving</w:t>
      </w:r>
      <w:r w:rsidRPr="0007468F">
        <w:rPr>
          <w:rFonts w:cs="Calibri"/>
        </w:rPr>
        <w:t>.</w:t>
      </w:r>
    </w:p>
    <w:p w14:paraId="411973CD" w14:textId="7B811D79" w:rsidR="001D3E5B" w:rsidRPr="0007468F" w:rsidRDefault="001D3E5B" w:rsidP="001D3E5B">
      <w:r w:rsidRPr="0007468F">
        <w:t xml:space="preserve">Daina </w:t>
      </w:r>
      <w:r w:rsidR="009D279E" w:rsidRPr="0007468F">
        <w:rPr>
          <w:rStyle w:val="Style13ptBold"/>
        </w:rPr>
        <w:t>Chiba 21</w:t>
      </w:r>
      <w:r w:rsidR="00576831" w:rsidRPr="0007468F">
        <w:t>,</w:t>
      </w:r>
      <w:r w:rsidR="009D279E" w:rsidRPr="0007468F">
        <w:rPr>
          <w:rStyle w:val="Style13ptBold"/>
        </w:rPr>
        <w:t xml:space="preserve"> </w:t>
      </w:r>
      <w:r w:rsidRPr="0007468F">
        <w:t xml:space="preserve">Associate Professor of Political Science in the Department of Government and Public Administration at the University of Macau, </w:t>
      </w:r>
      <w:proofErr w:type="spellStart"/>
      <w:r w:rsidRPr="0007468F">
        <w:t>Ph.D</w:t>
      </w:r>
      <w:proofErr w:type="spellEnd"/>
      <w:r w:rsidRPr="0007468F">
        <w:t xml:space="preserve"> in Political Science from Rice University, LL.M in Jurisprudence and International Relations from </w:t>
      </w:r>
      <w:proofErr w:type="spellStart"/>
      <w:r w:rsidRPr="0007468F">
        <w:t>Hitotsubashi</w:t>
      </w:r>
      <w:proofErr w:type="spellEnd"/>
      <w:r w:rsidRPr="0007468F">
        <w:t xml:space="preserve"> University; </w:t>
      </w:r>
      <w:r w:rsidR="0076029D" w:rsidRPr="0007468F">
        <w:t xml:space="preserve">and Erik </w:t>
      </w:r>
      <w:r w:rsidR="0076029D" w:rsidRPr="0007468F">
        <w:rPr>
          <w:b/>
          <w:bCs/>
        </w:rPr>
        <w:t>Gartzke</w:t>
      </w:r>
      <w:r w:rsidR="0076029D" w:rsidRPr="0007468F">
        <w:t xml:space="preserve">; </w:t>
      </w:r>
      <w:r w:rsidRPr="0007468F">
        <w:t xml:space="preserve">Professor of Political Science at the University of California, San Diego, PhD in Political Science from the University of Iowa; </w:t>
      </w:r>
      <w:r w:rsidR="0076029D" w:rsidRPr="0007468F">
        <w:t xml:space="preserve">February 19; </w:t>
      </w:r>
      <w:r w:rsidRPr="0007468F">
        <w:t>Office of Naval Research, “Make Two Democracies and Call Me in the Morning: Endogenous Regime Type and the Democratic Peace,” p. 1-44</w:t>
      </w:r>
    </w:p>
    <w:p w14:paraId="087C44B6" w14:textId="77777777" w:rsidR="001D3E5B" w:rsidRPr="0007468F" w:rsidRDefault="001D3E5B" w:rsidP="001D3E5B">
      <w:pPr>
        <w:rPr>
          <w:sz w:val="16"/>
        </w:rPr>
      </w:pPr>
      <w:r w:rsidRPr="0007468F">
        <w:rPr>
          <w:rStyle w:val="StyleUnderline"/>
        </w:rPr>
        <w:t xml:space="preserve">The </w:t>
      </w:r>
      <w:r w:rsidRPr="0007468F">
        <w:rPr>
          <w:rStyle w:val="Emphasis"/>
          <w:highlight w:val="cyan"/>
        </w:rPr>
        <w:t>dem</w:t>
      </w:r>
      <w:r w:rsidRPr="0007468F">
        <w:rPr>
          <w:rStyle w:val="StyleUnderline"/>
        </w:rPr>
        <w:t xml:space="preserve">ocratic </w:t>
      </w:r>
      <w:r w:rsidRPr="0007468F">
        <w:rPr>
          <w:rStyle w:val="Emphasis"/>
          <w:highlight w:val="cyan"/>
        </w:rPr>
        <w:t>peace</w:t>
      </w:r>
      <w:r w:rsidRPr="0007468F">
        <w:rPr>
          <w:sz w:val="16"/>
        </w:rPr>
        <w:t>—the observation that democracies are less likely to fight each other than are other pairings of states—</w:t>
      </w:r>
      <w:r w:rsidRPr="0007468F">
        <w:rPr>
          <w:rStyle w:val="StyleUnderline"/>
          <w:highlight w:val="cyan"/>
        </w:rPr>
        <w:t>is</w:t>
      </w:r>
      <w:r w:rsidRPr="0007468F">
        <w:rPr>
          <w:sz w:val="16"/>
        </w:rPr>
        <w:t xml:space="preserve"> one of the most widely acknowledged empirical regularities in international relations. Prominent scholars have even </w:t>
      </w:r>
      <w:r w:rsidRPr="0007468F">
        <w:rPr>
          <w:rStyle w:val="StyleUnderline"/>
          <w:highlight w:val="cyan"/>
        </w:rPr>
        <w:t>characterized</w:t>
      </w:r>
      <w:r w:rsidRPr="0007468F">
        <w:rPr>
          <w:rStyle w:val="StyleUnderline"/>
        </w:rPr>
        <w:t xml:space="preserve"> the relationship </w:t>
      </w:r>
      <w:r w:rsidRPr="0007468F">
        <w:rPr>
          <w:rStyle w:val="StyleUnderline"/>
          <w:highlight w:val="cyan"/>
        </w:rPr>
        <w:t>as</w:t>
      </w:r>
      <w:r w:rsidRPr="0007468F">
        <w:rPr>
          <w:rStyle w:val="StyleUnderline"/>
        </w:rPr>
        <w:t xml:space="preserve"> an </w:t>
      </w:r>
      <w:r w:rsidRPr="0007468F">
        <w:rPr>
          <w:rStyle w:val="Emphasis"/>
        </w:rPr>
        <w:t xml:space="preserve">empirical </w:t>
      </w:r>
      <w:r w:rsidRPr="0007468F">
        <w:rPr>
          <w:rStyle w:val="Emphasis"/>
          <w:highlight w:val="cyan"/>
        </w:rPr>
        <w:t>law</w:t>
      </w:r>
      <w:r w:rsidRPr="0007468F">
        <w:rPr>
          <w:sz w:val="16"/>
        </w:rPr>
        <w:t xml:space="preserve"> (Levy 1988; Gleditsch 1992). The discovery of a special peace in liberal dyads stimulated enormous scholarly debate and led to, or reinforced, </w:t>
      </w:r>
      <w:proofErr w:type="gramStart"/>
      <w:r w:rsidRPr="0007468F">
        <w:rPr>
          <w:sz w:val="16"/>
        </w:rPr>
        <w:t>a number of</w:t>
      </w:r>
      <w:proofErr w:type="gramEnd"/>
      <w:r w:rsidRPr="0007468F">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2264A74D" w14:textId="77777777" w:rsidR="001D3E5B" w:rsidRPr="0007468F" w:rsidRDefault="001D3E5B" w:rsidP="001D3E5B">
      <w:pPr>
        <w:rPr>
          <w:sz w:val="16"/>
        </w:rPr>
      </w:pPr>
      <w:r w:rsidRPr="0007468F">
        <w:rPr>
          <w:rStyle w:val="StyleUnderline"/>
          <w:highlight w:val="cyan"/>
        </w:rPr>
        <w:t xml:space="preserve">At the </w:t>
      </w:r>
      <w:r w:rsidRPr="0007468F">
        <w:rPr>
          <w:rStyle w:val="Emphasis"/>
          <w:highlight w:val="cyan"/>
        </w:rPr>
        <w:t>same time</w:t>
      </w:r>
      <w:r w:rsidRPr="0007468F">
        <w:rPr>
          <w:rStyle w:val="StyleUnderline"/>
          <w:highlight w:val="cyan"/>
        </w:rPr>
        <w:t>, peace</w:t>
      </w:r>
      <w:r w:rsidRPr="0007468F">
        <w:rPr>
          <w:rStyle w:val="StyleUnderline"/>
        </w:rPr>
        <w:t xml:space="preserve"> appears likely to </w:t>
      </w:r>
      <w:r w:rsidRPr="0007468F">
        <w:rPr>
          <w:rStyle w:val="Emphasis"/>
          <w:highlight w:val="cyan"/>
        </w:rPr>
        <w:t>foster</w:t>
      </w:r>
      <w:r w:rsidRPr="0007468F">
        <w:rPr>
          <w:rStyle w:val="StyleUnderline"/>
        </w:rPr>
        <w:t xml:space="preserve"> or maintain </w:t>
      </w:r>
      <w:r w:rsidRPr="0007468F">
        <w:rPr>
          <w:rStyle w:val="StyleUnderline"/>
          <w:highlight w:val="cyan"/>
        </w:rPr>
        <w:t>democracy</w:t>
      </w:r>
      <w:r w:rsidRPr="0007468F">
        <w:rPr>
          <w:sz w:val="16"/>
        </w:rPr>
        <w:t xml:space="preserve"> (Thompson 1996; James, Solberg, </w:t>
      </w:r>
      <w:proofErr w:type="spellStart"/>
      <w:r w:rsidRPr="0007468F">
        <w:rPr>
          <w:sz w:val="16"/>
        </w:rPr>
        <w:t>andWolfson</w:t>
      </w:r>
      <w:proofErr w:type="spellEnd"/>
      <w:r w:rsidRPr="0007468F">
        <w:rPr>
          <w:sz w:val="16"/>
        </w:rPr>
        <w:t xml:space="preserve"> 1999). A vast swath of research in political science and economics proposes explanations for the origins of liberal government involving variables such as economic development (</w:t>
      </w:r>
      <w:proofErr w:type="spellStart"/>
      <w:r w:rsidRPr="0007468F">
        <w:rPr>
          <w:sz w:val="16"/>
        </w:rPr>
        <w:t>Lipset</w:t>
      </w:r>
      <w:proofErr w:type="spellEnd"/>
      <w:r w:rsidRPr="0007468F">
        <w:rPr>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07468F">
        <w:rPr>
          <w:sz w:val="16"/>
        </w:rPr>
        <w:t>Peceny</w:t>
      </w:r>
      <w:proofErr w:type="spellEnd"/>
      <w:r w:rsidRPr="0007468F">
        <w:rPr>
          <w:sz w:val="16"/>
        </w:rPr>
        <w:t xml:space="preserve"> 1995; </w:t>
      </w:r>
      <w:proofErr w:type="spellStart"/>
      <w:r w:rsidRPr="0007468F">
        <w:rPr>
          <w:sz w:val="16"/>
        </w:rPr>
        <w:t>Meernik</w:t>
      </w:r>
      <w:proofErr w:type="spellEnd"/>
      <w:r w:rsidRPr="0007468F">
        <w:rPr>
          <w:sz w:val="16"/>
        </w:rPr>
        <w:t xml:space="preserve"> 1996), geography (Gleditsch 2002b), and natural resource endowments (Ross 2001), to list just a few examples. </w:t>
      </w:r>
      <w:r w:rsidRPr="0007468F">
        <w:rPr>
          <w:rStyle w:val="StyleUnderline"/>
        </w:rPr>
        <w:t>Each</w:t>
      </w:r>
      <w:r w:rsidRPr="0007468F">
        <w:rPr>
          <w:sz w:val="16"/>
        </w:rPr>
        <w:t xml:space="preserve"> of these putative </w:t>
      </w:r>
      <w:r w:rsidRPr="0007468F">
        <w:rPr>
          <w:rStyle w:val="Emphasis"/>
        </w:rPr>
        <w:t>cause</w:t>
      </w:r>
      <w:r w:rsidRPr="0007468F">
        <w:rPr>
          <w:sz w:val="16"/>
        </w:rPr>
        <w:t xml:space="preserve">s </w:t>
      </w:r>
      <w:r w:rsidRPr="0007468F">
        <w:rPr>
          <w:rStyle w:val="StyleUnderline"/>
        </w:rPr>
        <w:t>of democracy is</w:t>
      </w:r>
      <w:r w:rsidRPr="0007468F">
        <w:rPr>
          <w:sz w:val="16"/>
        </w:rPr>
        <w:t xml:space="preserve"> also </w:t>
      </w:r>
      <w:r w:rsidRPr="0007468F">
        <w:rPr>
          <w:rStyle w:val="StyleUnderline"/>
        </w:rPr>
        <w:t>associated with</w:t>
      </w:r>
      <w:r w:rsidRPr="0007468F">
        <w:rPr>
          <w:sz w:val="16"/>
        </w:rPr>
        <w:t xml:space="preserve"> various explanations for </w:t>
      </w:r>
      <w:r w:rsidRPr="0007468F">
        <w:rPr>
          <w:rStyle w:val="StyleUnderline"/>
        </w:rPr>
        <w:t>international conflict</w:t>
      </w:r>
      <w:r w:rsidRPr="0007468F">
        <w:rPr>
          <w:sz w:val="16"/>
        </w:rPr>
        <w:t xml:space="preserve">. Indeed, some </w:t>
      </w:r>
      <w:proofErr w:type="gramStart"/>
      <w:r w:rsidRPr="0007468F">
        <w:rPr>
          <w:sz w:val="16"/>
        </w:rPr>
        <w:t>as yet</w:t>
      </w:r>
      <w:proofErr w:type="gramEnd"/>
      <w:r w:rsidRPr="0007468F">
        <w:rPr>
          <w:sz w:val="16"/>
        </w:rPr>
        <w:t xml:space="preserve"> poorly defined set of canonical factors may contribute both to democracy and to peace, </w:t>
      </w:r>
      <w:r w:rsidRPr="0007468F">
        <w:rPr>
          <w:rStyle w:val="StyleUnderline"/>
          <w:highlight w:val="cyan"/>
        </w:rPr>
        <w:t xml:space="preserve">making it </w:t>
      </w:r>
      <w:r w:rsidRPr="0007468F">
        <w:rPr>
          <w:rStyle w:val="Emphasis"/>
          <w:highlight w:val="cyan"/>
        </w:rPr>
        <w:t>look</w:t>
      </w:r>
      <w:r w:rsidRPr="0007468F">
        <w:rPr>
          <w:rStyle w:val="StyleUnderline"/>
          <w:highlight w:val="cyan"/>
        </w:rPr>
        <w:t xml:space="preserve"> as if</w:t>
      </w:r>
      <w:r w:rsidRPr="0007468F">
        <w:rPr>
          <w:rStyle w:val="StyleUnderline"/>
        </w:rPr>
        <w:t xml:space="preserve"> the two </w:t>
      </w:r>
      <w:r w:rsidRPr="0007468F">
        <w:rPr>
          <w:rStyle w:val="StyleUnderline"/>
          <w:highlight w:val="cyan"/>
        </w:rPr>
        <w:t>variables are</w:t>
      </w:r>
      <w:r w:rsidRPr="0007468F">
        <w:rPr>
          <w:rStyle w:val="StyleUnderline"/>
        </w:rPr>
        <w:t xml:space="preserve"> directly </w:t>
      </w:r>
      <w:r w:rsidRPr="0007468F">
        <w:rPr>
          <w:rStyle w:val="StyleUnderline"/>
          <w:highlight w:val="cyan"/>
        </w:rPr>
        <w:t xml:space="preserve">related, </w:t>
      </w:r>
      <w:r w:rsidRPr="0007468F">
        <w:rPr>
          <w:rStyle w:val="Emphasis"/>
          <w:highlight w:val="cyan"/>
        </w:rPr>
        <w:t>even if</w:t>
      </w:r>
      <w:r w:rsidRPr="0007468F">
        <w:rPr>
          <w:sz w:val="16"/>
        </w:rPr>
        <w:t xml:space="preserve"> possibly </w:t>
      </w:r>
      <w:r w:rsidRPr="0007468F">
        <w:rPr>
          <w:rStyle w:val="StyleUnderline"/>
        </w:rPr>
        <w:t xml:space="preserve">they are </w:t>
      </w:r>
      <w:r w:rsidRPr="0007468F">
        <w:rPr>
          <w:rStyle w:val="Emphasis"/>
          <w:highlight w:val="cyan"/>
        </w:rPr>
        <w:t>not</w:t>
      </w:r>
      <w:r w:rsidRPr="0007468F">
        <w:rPr>
          <w:sz w:val="16"/>
        </w:rPr>
        <w:t>.</w:t>
      </w:r>
    </w:p>
    <w:p w14:paraId="78DB5298" w14:textId="009E1DCD" w:rsidR="001D3E5B" w:rsidRPr="0007468F" w:rsidRDefault="001D3E5B" w:rsidP="001D3E5B">
      <w:pPr>
        <w:rPr>
          <w:sz w:val="16"/>
        </w:rPr>
      </w:pPr>
      <w:r w:rsidRPr="0007468F">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w:t>
      </w:r>
      <w:r w:rsidRPr="0007468F">
        <w:rPr>
          <w:rStyle w:val="StyleUnderline"/>
        </w:rPr>
        <w:t xml:space="preserve">the </w:t>
      </w:r>
      <w:r w:rsidRPr="0007468F">
        <w:rPr>
          <w:rStyle w:val="StyleUnderline"/>
          <w:highlight w:val="cyan"/>
        </w:rPr>
        <w:t xml:space="preserve">common </w:t>
      </w:r>
      <w:r w:rsidRPr="0007468F">
        <w:rPr>
          <w:rStyle w:val="Emphasis"/>
          <w:highlight w:val="cyan"/>
        </w:rPr>
        <w:t>causes</w:t>
      </w:r>
      <w:r w:rsidRPr="0007468F">
        <w:rPr>
          <w:rStyle w:val="StyleUnderline"/>
        </w:rPr>
        <w:t xml:space="preserve"> of democracy and peace </w:t>
      </w:r>
      <w:r w:rsidRPr="0007468F">
        <w:rPr>
          <w:rStyle w:val="StyleUnderline"/>
          <w:highlight w:val="cyan"/>
        </w:rPr>
        <w:t xml:space="preserve">may be </w:t>
      </w:r>
      <w:r w:rsidRPr="0007468F">
        <w:rPr>
          <w:rStyle w:val="Emphasis"/>
          <w:highlight w:val="cyan"/>
        </w:rPr>
        <w:t>unobservable</w:t>
      </w:r>
      <w:r w:rsidRPr="0007468F">
        <w:rPr>
          <w:rStyle w:val="StyleUnderline"/>
          <w:highlight w:val="cyan"/>
        </w:rPr>
        <w:t>, generating</w:t>
      </w:r>
      <w:r w:rsidRPr="0007468F">
        <w:rPr>
          <w:rStyle w:val="StyleUnderline"/>
        </w:rPr>
        <w:t xml:space="preserve"> an </w:t>
      </w:r>
      <w:r w:rsidRPr="0007468F">
        <w:rPr>
          <w:rStyle w:val="Emphasis"/>
          <w:highlight w:val="cyan"/>
        </w:rPr>
        <w:t>endogenous</w:t>
      </w:r>
      <w:r w:rsidRPr="0007468F">
        <w:rPr>
          <w:rStyle w:val="StyleUnderline"/>
          <w:highlight w:val="cyan"/>
        </w:rPr>
        <w:t xml:space="preserve"> relations</w:t>
      </w:r>
      <w:r w:rsidRPr="0007468F">
        <w:rPr>
          <w:sz w:val="16"/>
        </w:rPr>
        <w:t xml:space="preserve">hip </w:t>
      </w:r>
      <w:r w:rsidRPr="0007468F">
        <w:rPr>
          <w:rStyle w:val="StyleUnderline"/>
        </w:rPr>
        <w:t>between the two</w:t>
      </w:r>
      <w:r w:rsidRPr="0007468F">
        <w:rPr>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07468F">
        <w:rPr>
          <w:rStyle w:val="StyleUnderline"/>
        </w:rPr>
        <w:t xml:space="preserve">democracy and peace </w:t>
      </w:r>
      <w:r w:rsidRPr="0007468F">
        <w:rPr>
          <w:rStyle w:val="StyleUnderline"/>
          <w:highlight w:val="cyan"/>
        </w:rPr>
        <w:t xml:space="preserve">each remain </w:t>
      </w:r>
      <w:r w:rsidRPr="0007468F">
        <w:rPr>
          <w:rStyle w:val="Emphasis"/>
          <w:highlight w:val="cyan"/>
        </w:rPr>
        <w:t>poorly understood</w:t>
      </w:r>
      <w:r w:rsidRPr="0007468F">
        <w:rPr>
          <w:rStyle w:val="StyleUnderline"/>
        </w:rPr>
        <w:t xml:space="preserve"> and </w:t>
      </w:r>
      <w:r w:rsidRPr="0007468F">
        <w:rPr>
          <w:rStyle w:val="Emphasis"/>
        </w:rPr>
        <w:t>weakly accounted</w:t>
      </w:r>
      <w:r w:rsidRPr="0007468F">
        <w:rPr>
          <w:rStyle w:val="StyleUnderline"/>
        </w:rPr>
        <w:t xml:space="preserve"> for </w:t>
      </w:r>
      <w:r w:rsidRPr="0007468F">
        <w:rPr>
          <w:rStyle w:val="Emphasis"/>
          <w:highlight w:val="cyan"/>
        </w:rPr>
        <w:t>empirically</w:t>
      </w:r>
      <w:r w:rsidRPr="0007468F">
        <w:rPr>
          <w:sz w:val="16"/>
        </w:rPr>
        <w:t xml:space="preserve">, despite their central roles in international politics. </w:t>
      </w:r>
      <w:r w:rsidRPr="0007468F">
        <w:rPr>
          <w:rStyle w:val="StyleUnderline"/>
          <w:highlight w:val="cyan"/>
        </w:rPr>
        <w:t>We address</w:t>
      </w:r>
      <w:r w:rsidRPr="0007468F">
        <w:rPr>
          <w:rStyle w:val="StyleUnderline"/>
        </w:rPr>
        <w:t xml:space="preserve"> the risk of </w:t>
      </w:r>
      <w:r w:rsidRPr="0007468F">
        <w:rPr>
          <w:rStyle w:val="Emphasis"/>
        </w:rPr>
        <w:t>spurious</w:t>
      </w:r>
      <w:r w:rsidRPr="0007468F">
        <w:rPr>
          <w:rStyle w:val="StyleUnderline"/>
        </w:rPr>
        <w:t xml:space="preserve"> correlation </w:t>
      </w:r>
      <w:r w:rsidRPr="0007468F">
        <w:rPr>
          <w:rStyle w:val="StyleUnderline"/>
          <w:highlight w:val="cyan"/>
        </w:rPr>
        <w:t xml:space="preserve">by applying an </w:t>
      </w:r>
      <w:r w:rsidRPr="0007468F">
        <w:rPr>
          <w:rStyle w:val="Emphasis"/>
          <w:highlight w:val="cyan"/>
        </w:rPr>
        <w:t>i</w:t>
      </w:r>
      <w:r w:rsidRPr="0007468F">
        <w:rPr>
          <w:sz w:val="16"/>
        </w:rPr>
        <w:t xml:space="preserve">nstrumental </w:t>
      </w:r>
      <w:r w:rsidRPr="0007468F">
        <w:rPr>
          <w:rStyle w:val="Emphasis"/>
          <w:highlight w:val="cyan"/>
        </w:rPr>
        <w:t>v</w:t>
      </w:r>
      <w:r w:rsidRPr="0007468F">
        <w:rPr>
          <w:sz w:val="16"/>
        </w:rPr>
        <w:t xml:space="preserve">ariables </w:t>
      </w:r>
      <w:r w:rsidRPr="0007468F">
        <w:rPr>
          <w:rStyle w:val="Emphasis"/>
          <w:highlight w:val="cyan"/>
        </w:rPr>
        <w:t>a</w:t>
      </w:r>
      <w:r w:rsidRPr="0007468F">
        <w:rPr>
          <w:sz w:val="16"/>
        </w:rPr>
        <w:t xml:space="preserve">pproach. </w:t>
      </w:r>
      <w:r w:rsidRPr="0007468F">
        <w:rPr>
          <w:rStyle w:val="StyleUnderline"/>
          <w:highlight w:val="cyan"/>
        </w:rPr>
        <w:t xml:space="preserve">Having </w:t>
      </w:r>
      <w:proofErr w:type="gramStart"/>
      <w:r w:rsidRPr="0007468F">
        <w:rPr>
          <w:rStyle w:val="StyleUnderline"/>
          <w:highlight w:val="cyan"/>
        </w:rPr>
        <w:t>taken into account</w:t>
      </w:r>
      <w:proofErr w:type="gramEnd"/>
      <w:r w:rsidRPr="0007468F">
        <w:rPr>
          <w:rStyle w:val="StyleUnderline"/>
        </w:rPr>
        <w:t xml:space="preserve"> </w:t>
      </w:r>
      <w:r w:rsidRPr="0007468F">
        <w:rPr>
          <w:rStyle w:val="Emphasis"/>
        </w:rPr>
        <w:t xml:space="preserve">possible </w:t>
      </w:r>
      <w:r w:rsidRPr="0007468F">
        <w:rPr>
          <w:rStyle w:val="Emphasis"/>
          <w:highlight w:val="cyan"/>
        </w:rPr>
        <w:t>endogeneity</w:t>
      </w:r>
      <w:r w:rsidRPr="0007468F">
        <w:rPr>
          <w:sz w:val="16"/>
        </w:rPr>
        <w:t xml:space="preserve"> between democracy and peace, </w:t>
      </w:r>
      <w:r w:rsidRPr="0007468F">
        <w:rPr>
          <w:rStyle w:val="StyleUnderline"/>
        </w:rPr>
        <w:t xml:space="preserve">we find that joint </w:t>
      </w:r>
      <w:r w:rsidRPr="0007468F">
        <w:rPr>
          <w:rStyle w:val="StyleUnderline"/>
          <w:highlight w:val="cyan"/>
        </w:rPr>
        <w:t xml:space="preserve">democracy does </w:t>
      </w:r>
      <w:r w:rsidRPr="0007468F">
        <w:rPr>
          <w:rStyle w:val="Emphasis"/>
          <w:highlight w:val="cyan"/>
        </w:rPr>
        <w:t>not</w:t>
      </w:r>
      <w:r w:rsidRPr="0007468F">
        <w:rPr>
          <w:rStyle w:val="StyleUnderline"/>
          <w:highlight w:val="cyan"/>
        </w:rPr>
        <w:t xml:space="preserve"> have </w:t>
      </w:r>
      <w:r w:rsidRPr="0007468F">
        <w:rPr>
          <w:rStyle w:val="Emphasis"/>
          <w:highlight w:val="cyan"/>
        </w:rPr>
        <w:t>a</w:t>
      </w:r>
      <w:r w:rsidRPr="0007468F">
        <w:rPr>
          <w:sz w:val="16"/>
        </w:rPr>
        <w:t xml:space="preserve">n independent </w:t>
      </w:r>
      <w:r w:rsidRPr="0007468F">
        <w:rPr>
          <w:rStyle w:val="Emphasis"/>
          <w:highlight w:val="cyan"/>
        </w:rPr>
        <w:t>pacifying effect</w:t>
      </w:r>
      <w:r w:rsidRPr="0007468F">
        <w:rPr>
          <w:rStyle w:val="StyleUnderline"/>
        </w:rPr>
        <w:t xml:space="preserve"> on interstate conflict. Instead, our </w:t>
      </w:r>
      <w:r w:rsidRPr="0007468F">
        <w:rPr>
          <w:rStyle w:val="StyleUnderline"/>
          <w:highlight w:val="cyan"/>
        </w:rPr>
        <w:t>findings show</w:t>
      </w:r>
      <w:r w:rsidRPr="0007468F">
        <w:rPr>
          <w:rStyle w:val="StyleUnderline"/>
        </w:rPr>
        <w:t xml:space="preserve"> that </w:t>
      </w:r>
      <w:r w:rsidRPr="0007468F">
        <w:rPr>
          <w:rStyle w:val="Emphasis"/>
          <w:highlight w:val="cyan"/>
        </w:rPr>
        <w:t>dem</w:t>
      </w:r>
      <w:r w:rsidRPr="0007468F">
        <w:rPr>
          <w:rStyle w:val="StyleUnderline"/>
        </w:rPr>
        <w:t xml:space="preserve">ocratic </w:t>
      </w:r>
      <w:r w:rsidRPr="0007468F">
        <w:rPr>
          <w:rStyle w:val="StyleUnderline"/>
          <w:highlight w:val="cyan"/>
        </w:rPr>
        <w:t xml:space="preserve">countries are </w:t>
      </w:r>
      <w:r w:rsidRPr="0007468F">
        <w:rPr>
          <w:rStyle w:val="Emphasis"/>
          <w:highlight w:val="cyan"/>
        </w:rPr>
        <w:t>more likely</w:t>
      </w:r>
      <w:r w:rsidRPr="0007468F">
        <w:rPr>
          <w:rStyle w:val="StyleUnderline"/>
          <w:highlight w:val="cyan"/>
        </w:rPr>
        <w:t xml:space="preserve"> to </w:t>
      </w:r>
      <w:r w:rsidRPr="0007468F">
        <w:rPr>
          <w:rStyle w:val="Emphasis"/>
          <w:highlight w:val="cyan"/>
        </w:rPr>
        <w:t>attack</w:t>
      </w:r>
      <w:r w:rsidRPr="0007468F">
        <w:rPr>
          <w:rStyle w:val="StyleUnderline"/>
        </w:rPr>
        <w:t xml:space="preserve"> other democracies </w:t>
      </w:r>
      <w:r w:rsidRPr="0007468F">
        <w:rPr>
          <w:rStyle w:val="StyleUnderline"/>
          <w:highlight w:val="cyan"/>
        </w:rPr>
        <w:t>than</w:t>
      </w:r>
      <w:r w:rsidRPr="0007468F">
        <w:rPr>
          <w:rStyle w:val="StyleUnderline"/>
        </w:rPr>
        <w:t xml:space="preserve"> are </w:t>
      </w:r>
      <w:r w:rsidRPr="0007468F">
        <w:rPr>
          <w:rStyle w:val="Emphasis"/>
          <w:highlight w:val="cyan"/>
        </w:rPr>
        <w:t>non</w:t>
      </w:r>
      <w:r w:rsidRPr="0007468F">
        <w:rPr>
          <w:rStyle w:val="StyleUnderline"/>
        </w:rPr>
        <w:t>-democracies. Our results call into question</w:t>
      </w:r>
      <w:r w:rsidRPr="0007468F">
        <w:rPr>
          <w:sz w:val="16"/>
        </w:rPr>
        <w:t xml:space="preserve"> the large body of theory that has been proposed to account for </w:t>
      </w:r>
      <w:r w:rsidRPr="0007468F">
        <w:rPr>
          <w:rStyle w:val="StyleUnderline"/>
        </w:rPr>
        <w:t>the apparent pacifism of democratic dyads</w:t>
      </w:r>
      <w:r w:rsidRPr="0007468F">
        <w:rPr>
          <w:sz w:val="16"/>
        </w:rPr>
        <w:t>.</w:t>
      </w:r>
    </w:p>
    <w:p w14:paraId="5AA4B8DF" w14:textId="296078FD" w:rsidR="001D3E5B" w:rsidRPr="0007468F" w:rsidRDefault="001D3E5B" w:rsidP="002A4A5F">
      <w:pPr>
        <w:pStyle w:val="Heading3"/>
        <w:rPr>
          <w:rFonts w:cs="Calibri"/>
        </w:rPr>
      </w:pPr>
      <w:r w:rsidRPr="0007468F">
        <w:rPr>
          <w:rFonts w:cs="Calibri"/>
        </w:rPr>
        <w:t>Midterms DA---AT: Democracy---2AC</w:t>
      </w:r>
    </w:p>
    <w:p w14:paraId="6B64DA4A" w14:textId="77777777" w:rsidR="001D3E5B" w:rsidRPr="0007468F" w:rsidRDefault="001D3E5B" w:rsidP="001D3E5B">
      <w:pPr>
        <w:keepNext/>
        <w:keepLines/>
        <w:spacing w:before="40" w:after="0"/>
        <w:outlineLvl w:val="3"/>
        <w:rPr>
          <w:rFonts w:eastAsia="Times New Roman"/>
          <w:b/>
          <w:iCs/>
          <w:sz w:val="26"/>
        </w:rPr>
      </w:pPr>
      <w:r w:rsidRPr="0007468F">
        <w:rPr>
          <w:rFonts w:eastAsia="Times New Roman"/>
          <w:b/>
          <w:iCs/>
          <w:sz w:val="26"/>
        </w:rPr>
        <w:t xml:space="preserve">Democracy </w:t>
      </w:r>
      <w:r w:rsidRPr="0007468F">
        <w:rPr>
          <w:rFonts w:eastAsia="Times New Roman"/>
          <w:b/>
          <w:iCs/>
          <w:sz w:val="26"/>
          <w:u w:val="single"/>
        </w:rPr>
        <w:t>can’t</w:t>
      </w:r>
      <w:r w:rsidRPr="0007468F">
        <w:rPr>
          <w:rFonts w:eastAsia="Times New Roman"/>
          <w:b/>
          <w:iCs/>
          <w:sz w:val="26"/>
        </w:rPr>
        <w:t xml:space="preserve"> solve </w:t>
      </w:r>
      <w:r w:rsidRPr="0007468F">
        <w:rPr>
          <w:rFonts w:eastAsia="Times New Roman"/>
          <w:b/>
          <w:iCs/>
          <w:sz w:val="26"/>
          <w:u w:val="single"/>
        </w:rPr>
        <w:t>existential threats</w:t>
      </w:r>
      <w:r w:rsidRPr="0007468F">
        <w:rPr>
          <w:rFonts w:eastAsia="Times New Roman"/>
          <w:b/>
          <w:iCs/>
          <w:sz w:val="26"/>
        </w:rPr>
        <w:t xml:space="preserve"> </w:t>
      </w:r>
    </w:p>
    <w:p w14:paraId="171741AC" w14:textId="4F9EB23E" w:rsidR="001D3E5B" w:rsidRPr="0007468F" w:rsidRDefault="005624BF" w:rsidP="001D3E5B">
      <w:pPr>
        <w:rPr>
          <w:rFonts w:eastAsia="Calibri"/>
        </w:rPr>
      </w:pPr>
      <w:r w:rsidRPr="0007468F">
        <w:rPr>
          <w:rFonts w:eastAsia="Calibri"/>
        </w:rPr>
        <w:t xml:space="preserve">Marcello </w:t>
      </w:r>
      <w:r w:rsidRPr="0007468F">
        <w:rPr>
          <w:rStyle w:val="Style13ptBold"/>
        </w:rPr>
        <w:t>Paola 18</w:t>
      </w:r>
      <w:r w:rsidR="001D3E5B" w:rsidRPr="0007468F">
        <w:rPr>
          <w:rFonts w:eastAsia="Calibri"/>
        </w:rPr>
        <w:t xml:space="preserve">, Postdoctoral Researcher in Philosophy at the University of Vienna and Research and Teaching Fellow at LUISS University. and Dale </w:t>
      </w:r>
      <w:r w:rsidR="001D3E5B" w:rsidRPr="0007468F">
        <w:rPr>
          <w:rFonts w:eastAsia="Calibri"/>
          <w:b/>
          <w:bCs/>
        </w:rPr>
        <w:t>Jamieson</w:t>
      </w:r>
      <w:r w:rsidRPr="0007468F">
        <w:rPr>
          <w:rFonts w:eastAsia="Calibri"/>
        </w:rPr>
        <w:t>;</w:t>
      </w:r>
      <w:r w:rsidR="001D3E5B" w:rsidRPr="0007468F">
        <w:rPr>
          <w:rFonts w:eastAsia="Calibri"/>
        </w:rPr>
        <w:t xml:space="preserve"> </w:t>
      </w:r>
      <w:r w:rsidRPr="0007468F">
        <w:rPr>
          <w:rFonts w:eastAsia="Calibri"/>
        </w:rPr>
        <w:t xml:space="preserve">Winter; University of Miami Law Review </w:t>
      </w:r>
      <w:r w:rsidR="001D3E5B" w:rsidRPr="0007468F">
        <w:rPr>
          <w:rFonts w:eastAsia="Calibri"/>
        </w:rPr>
        <w:t>“Climate Change and the Challenges to Democracy</w:t>
      </w:r>
      <w:r w:rsidR="00130BDD" w:rsidRPr="0007468F">
        <w:rPr>
          <w:rFonts w:eastAsia="Calibri"/>
        </w:rPr>
        <w:t>,</w:t>
      </w:r>
      <w:r w:rsidR="001D3E5B" w:rsidRPr="0007468F">
        <w:rPr>
          <w:rFonts w:eastAsia="Calibri"/>
        </w:rPr>
        <w:t xml:space="preserve">” </w:t>
      </w:r>
      <w:r w:rsidR="00130BDD" w:rsidRPr="0007468F">
        <w:rPr>
          <w:rFonts w:eastAsia="Calibri"/>
        </w:rPr>
        <w:t xml:space="preserve">vol. </w:t>
      </w:r>
      <w:r w:rsidR="001D3E5B" w:rsidRPr="0007468F">
        <w:rPr>
          <w:rFonts w:eastAsia="Calibri"/>
        </w:rPr>
        <w:t>72</w:t>
      </w:r>
    </w:p>
    <w:p w14:paraId="723F0F77" w14:textId="77777777" w:rsidR="001D3E5B" w:rsidRPr="0007468F" w:rsidRDefault="001D3E5B" w:rsidP="001D3E5B">
      <w:pPr>
        <w:rPr>
          <w:rFonts w:eastAsia="Calibri"/>
          <w:sz w:val="16"/>
        </w:rPr>
      </w:pPr>
      <w:r w:rsidRPr="0007468F">
        <w:rPr>
          <w:rFonts w:eastAsia="Calibri"/>
          <w:sz w:val="16"/>
        </w:rPr>
        <w:t>B. Democracy and Representation</w:t>
      </w:r>
    </w:p>
    <w:p w14:paraId="784139F8" w14:textId="77777777" w:rsidR="001D3E5B" w:rsidRPr="0007468F" w:rsidRDefault="001D3E5B" w:rsidP="001D3E5B">
      <w:pPr>
        <w:rPr>
          <w:rStyle w:val="Emphasis"/>
        </w:rPr>
      </w:pPr>
      <w:r w:rsidRPr="0007468F">
        <w:rPr>
          <w:rStyle w:val="Emphasis"/>
          <w:highlight w:val="cyan"/>
        </w:rPr>
        <w:t>Dem</w:t>
      </w:r>
      <w:r w:rsidRPr="0007468F">
        <w:rPr>
          <w:rFonts w:eastAsia="Calibri"/>
          <w:sz w:val="16"/>
        </w:rPr>
        <w:t xml:space="preserve">ocratically elected </w:t>
      </w:r>
      <w:r w:rsidRPr="0007468F">
        <w:rPr>
          <w:rFonts w:eastAsia="Calibri"/>
          <w:highlight w:val="cyan"/>
          <w:u w:val="single"/>
        </w:rPr>
        <w:t>governments have been</w:t>
      </w:r>
      <w:r w:rsidRPr="0007468F">
        <w:rPr>
          <w:rFonts w:eastAsia="Calibri"/>
          <w:u w:val="single"/>
        </w:rPr>
        <w:t xml:space="preserve"> </w:t>
      </w:r>
      <w:r w:rsidRPr="0007468F">
        <w:rPr>
          <w:rStyle w:val="Emphasis"/>
        </w:rPr>
        <w:t xml:space="preserve">largely </w:t>
      </w:r>
      <w:r w:rsidRPr="0007468F">
        <w:rPr>
          <w:rStyle w:val="Emphasis"/>
          <w:highlight w:val="cyan"/>
        </w:rPr>
        <w:t>ineffective</w:t>
      </w:r>
      <w:r w:rsidRPr="0007468F">
        <w:rPr>
          <w:rFonts w:eastAsia="Calibri"/>
          <w:u w:val="single"/>
        </w:rPr>
        <w:t xml:space="preserve"> in </w:t>
      </w:r>
      <w:r w:rsidRPr="0007468F">
        <w:rPr>
          <w:rFonts w:eastAsia="Calibri"/>
          <w:highlight w:val="cyan"/>
          <w:u w:val="single"/>
        </w:rPr>
        <w:t xml:space="preserve">addressing </w:t>
      </w:r>
      <w:r w:rsidRPr="0007468F">
        <w:rPr>
          <w:rStyle w:val="Emphasis"/>
          <w:highlight w:val="cyan"/>
        </w:rPr>
        <w:t>climate</w:t>
      </w:r>
      <w:r w:rsidRPr="0007468F">
        <w:rPr>
          <w:rStyle w:val="Emphasis"/>
        </w:rPr>
        <w:t xml:space="preserve"> change</w:t>
      </w:r>
      <w:r w:rsidRPr="0007468F">
        <w:rPr>
          <w:rFonts w:eastAsia="Calibri"/>
          <w:u w:val="single"/>
        </w:rPr>
        <w:t xml:space="preserve">, </w:t>
      </w:r>
      <w:r w:rsidRPr="0007468F">
        <w:rPr>
          <w:rFonts w:eastAsia="Calibri"/>
          <w:highlight w:val="cyan"/>
          <w:u w:val="single"/>
        </w:rPr>
        <w:t>as well as</w:t>
      </w:r>
      <w:r w:rsidRPr="0007468F">
        <w:rPr>
          <w:rFonts w:eastAsia="Calibri"/>
          <w:u w:val="single"/>
        </w:rPr>
        <w:t xml:space="preserve"> a </w:t>
      </w:r>
      <w:r w:rsidRPr="0007468F">
        <w:rPr>
          <w:rStyle w:val="Emphasis"/>
        </w:rPr>
        <w:t>host</w:t>
      </w:r>
      <w:r w:rsidRPr="0007468F">
        <w:rPr>
          <w:rFonts w:eastAsia="Calibri"/>
          <w:u w:val="single"/>
        </w:rPr>
        <w:t xml:space="preserve"> of other global problems</w:t>
      </w:r>
      <w:r w:rsidRPr="0007468F">
        <w:rPr>
          <w:rFonts w:eastAsia="Calibri"/>
          <w:sz w:val="16"/>
        </w:rPr>
        <w:t xml:space="preserve"> and their domestic implications. 38 </w:t>
      </w:r>
      <w:r w:rsidRPr="0007468F">
        <w:rPr>
          <w:rFonts w:eastAsia="Calibri"/>
          <w:u w:val="single"/>
        </w:rPr>
        <w:t>These include</w:t>
      </w:r>
      <w:r w:rsidRPr="0007468F">
        <w:rPr>
          <w:rFonts w:eastAsia="Calibri"/>
          <w:sz w:val="16"/>
        </w:rPr>
        <w:t xml:space="preserve"> (to varying degrees in different countries) </w:t>
      </w:r>
      <w:r w:rsidRPr="0007468F">
        <w:rPr>
          <w:rFonts w:eastAsia="Calibri"/>
          <w:highlight w:val="cyan"/>
          <w:u w:val="single"/>
        </w:rPr>
        <w:t>pollution</w:t>
      </w:r>
      <w:r w:rsidRPr="0007468F">
        <w:rPr>
          <w:rFonts w:eastAsia="Calibri"/>
          <w:u w:val="single"/>
        </w:rPr>
        <w:t xml:space="preserve"> and </w:t>
      </w:r>
      <w:r w:rsidRPr="0007468F">
        <w:rPr>
          <w:rStyle w:val="Emphasis"/>
          <w:highlight w:val="cyan"/>
        </w:rPr>
        <w:t>biod</w:t>
      </w:r>
      <w:r w:rsidRPr="0007468F">
        <w:rPr>
          <w:rFonts w:eastAsia="Calibri"/>
          <w:sz w:val="16"/>
        </w:rPr>
        <w:t xml:space="preserve">iversity loss, </w:t>
      </w:r>
      <w:r w:rsidRPr="0007468F">
        <w:rPr>
          <w:rFonts w:eastAsia="Calibri"/>
          <w:highlight w:val="cyan"/>
          <w:u w:val="single"/>
        </w:rPr>
        <w:t xml:space="preserve">nuclear </w:t>
      </w:r>
      <w:r w:rsidRPr="0007468F">
        <w:rPr>
          <w:rStyle w:val="Emphasis"/>
          <w:highlight w:val="cyan"/>
        </w:rPr>
        <w:t>waste</w:t>
      </w:r>
      <w:r w:rsidRPr="0007468F">
        <w:rPr>
          <w:rFonts w:eastAsia="Calibri"/>
          <w:sz w:val="16"/>
        </w:rPr>
        <w:t xml:space="preserve"> management, </w:t>
      </w:r>
      <w:r w:rsidRPr="0007468F">
        <w:rPr>
          <w:rFonts w:eastAsia="Calibri"/>
          <w:u w:val="single"/>
        </w:rPr>
        <w:t xml:space="preserve">nuclear </w:t>
      </w:r>
      <w:r w:rsidRPr="0007468F">
        <w:rPr>
          <w:rStyle w:val="Emphasis"/>
          <w:highlight w:val="cyan"/>
        </w:rPr>
        <w:t>prolif</w:t>
      </w:r>
      <w:r w:rsidRPr="0007468F">
        <w:rPr>
          <w:rFonts w:eastAsia="Calibri"/>
          <w:sz w:val="16"/>
        </w:rPr>
        <w:t xml:space="preserve">eration, </w:t>
      </w:r>
      <w:r w:rsidRPr="0007468F">
        <w:rPr>
          <w:rStyle w:val="Emphasis"/>
          <w:highlight w:val="cyan"/>
        </w:rPr>
        <w:t>cyber</w:t>
      </w:r>
      <w:r w:rsidRPr="0007468F">
        <w:rPr>
          <w:rFonts w:eastAsia="Calibri"/>
          <w:sz w:val="16"/>
        </w:rPr>
        <w:t>-(in)</w:t>
      </w:r>
      <w:r w:rsidRPr="0007468F">
        <w:rPr>
          <w:rFonts w:eastAsia="Calibri"/>
          <w:u w:val="single"/>
        </w:rPr>
        <w:t xml:space="preserve">security, </w:t>
      </w:r>
      <w:r w:rsidRPr="0007468F">
        <w:rPr>
          <w:rStyle w:val="Emphasis"/>
          <w:highlight w:val="cyan"/>
        </w:rPr>
        <w:t>financial</w:t>
      </w:r>
      <w:r w:rsidRPr="0007468F">
        <w:rPr>
          <w:rFonts w:eastAsia="Calibri"/>
          <w:highlight w:val="cyan"/>
          <w:u w:val="single"/>
        </w:rPr>
        <w:t xml:space="preserve"> insecurity</w:t>
      </w:r>
      <w:r w:rsidRPr="0007468F">
        <w:rPr>
          <w:rFonts w:eastAsia="Calibri"/>
          <w:u w:val="single"/>
        </w:rPr>
        <w:t xml:space="preserve">, business flight, growing </w:t>
      </w:r>
      <w:r w:rsidRPr="0007468F">
        <w:rPr>
          <w:rStyle w:val="Emphasis"/>
        </w:rPr>
        <w:t xml:space="preserve">wealth </w:t>
      </w:r>
      <w:r w:rsidRPr="0007468F">
        <w:rPr>
          <w:rStyle w:val="Emphasis"/>
          <w:highlight w:val="cyan"/>
        </w:rPr>
        <w:t>inequality</w:t>
      </w:r>
      <w:r w:rsidRPr="0007468F">
        <w:rPr>
          <w:rFonts w:eastAsia="Calibri"/>
          <w:u w:val="single"/>
        </w:rPr>
        <w:t xml:space="preserve">, </w:t>
      </w:r>
      <w:r w:rsidRPr="0007468F">
        <w:rPr>
          <w:rStyle w:val="Emphasis"/>
        </w:rPr>
        <w:t xml:space="preserve">public </w:t>
      </w:r>
      <w:r w:rsidRPr="0007468F">
        <w:rPr>
          <w:rStyle w:val="Emphasis"/>
          <w:highlight w:val="cyan"/>
        </w:rPr>
        <w:t>debt</w:t>
      </w:r>
      <w:r w:rsidRPr="0007468F">
        <w:rPr>
          <w:rFonts w:eastAsia="Calibri"/>
          <w:u w:val="single"/>
        </w:rPr>
        <w:t xml:space="preserve"> management, </w:t>
      </w:r>
      <w:r w:rsidRPr="0007468F">
        <w:rPr>
          <w:rStyle w:val="Emphasis"/>
          <w:highlight w:val="cyan"/>
        </w:rPr>
        <w:t>migration</w:t>
      </w:r>
      <w:r w:rsidRPr="0007468F">
        <w:rPr>
          <w:rFonts w:eastAsia="Calibri"/>
          <w:u w:val="single"/>
        </w:rPr>
        <w:t xml:space="preserve">, intercultural integration, </w:t>
      </w:r>
      <w:r w:rsidRPr="0007468F">
        <w:rPr>
          <w:rFonts w:eastAsia="Calibri"/>
          <w:highlight w:val="cyan"/>
          <w:u w:val="single"/>
        </w:rPr>
        <w:t xml:space="preserve">and </w:t>
      </w:r>
      <w:r w:rsidRPr="0007468F">
        <w:rPr>
          <w:rStyle w:val="Emphasis"/>
          <w:highlight w:val="cyan"/>
        </w:rPr>
        <w:t>terror</w:t>
      </w:r>
      <w:r w:rsidRPr="0007468F">
        <w:rPr>
          <w:rFonts w:eastAsia="Calibri"/>
          <w:sz w:val="16"/>
        </w:rPr>
        <w:t xml:space="preserve">ist radicalization. </w:t>
      </w:r>
      <w:r w:rsidRPr="0007468F">
        <w:rPr>
          <w:rFonts w:eastAsia="Calibri"/>
          <w:u w:val="single"/>
        </w:rPr>
        <w:t>The supranational institutions</w:t>
      </w:r>
      <w:r w:rsidRPr="0007468F">
        <w:rPr>
          <w:rFonts w:eastAsia="Calibri"/>
          <w:sz w:val="16"/>
        </w:rPr>
        <w:t xml:space="preserve"> that these </w:t>
      </w:r>
      <w:r w:rsidRPr="0007468F">
        <w:rPr>
          <w:rFonts w:eastAsia="Calibri"/>
          <w:u w:val="single"/>
        </w:rPr>
        <w:t>governments</w:t>
      </w:r>
      <w:r w:rsidRPr="0007468F">
        <w:rPr>
          <w:rFonts w:eastAsia="Calibri"/>
          <w:sz w:val="16"/>
        </w:rPr>
        <w:t xml:space="preserve"> have created and </w:t>
      </w:r>
      <w:r w:rsidRPr="0007468F">
        <w:rPr>
          <w:rFonts w:eastAsia="Calibri"/>
          <w:u w:val="single"/>
        </w:rPr>
        <w:t>supported</w:t>
      </w:r>
      <w:r w:rsidRPr="0007468F">
        <w:rPr>
          <w:rFonts w:eastAsia="Calibri"/>
          <w:sz w:val="16"/>
        </w:rPr>
        <w:t xml:space="preserve">, like the United Nations and the European Union, </w:t>
      </w:r>
      <w:r w:rsidRPr="0007468F">
        <w:rPr>
          <w:rFonts w:eastAsia="Calibri"/>
          <w:u w:val="single"/>
        </w:rPr>
        <w:t>have not been</w:t>
      </w:r>
      <w:r w:rsidRPr="0007468F">
        <w:rPr>
          <w:rFonts w:eastAsia="Calibri"/>
          <w:sz w:val="16"/>
        </w:rPr>
        <w:t xml:space="preserve"> particularly </w:t>
      </w:r>
      <w:r w:rsidRPr="0007468F">
        <w:rPr>
          <w:rFonts w:eastAsia="Calibri"/>
          <w:u w:val="single"/>
        </w:rPr>
        <w:t>successful</w:t>
      </w:r>
      <w:r w:rsidRPr="0007468F">
        <w:rPr>
          <w:rFonts w:eastAsia="Calibri"/>
          <w:sz w:val="16"/>
        </w:rPr>
        <w:t xml:space="preserve"> in addressing these issues either. 39</w:t>
      </w:r>
    </w:p>
    <w:p w14:paraId="7959D4F4" w14:textId="77777777" w:rsidR="001D3E5B" w:rsidRPr="0007468F" w:rsidRDefault="001D3E5B" w:rsidP="001D3E5B">
      <w:pPr>
        <w:rPr>
          <w:rFonts w:eastAsia="Calibri"/>
          <w:sz w:val="16"/>
        </w:rPr>
      </w:pPr>
      <w:r w:rsidRPr="0007468F">
        <w:rPr>
          <w:rFonts w:eastAsia="Calibri"/>
          <w:sz w:val="16"/>
        </w:rPr>
        <w:t xml:space="preserve">In many democratic countries, </w:t>
      </w:r>
      <w:r w:rsidRPr="0007468F">
        <w:rPr>
          <w:rFonts w:eastAsia="Calibri"/>
          <w:highlight w:val="cyan"/>
          <w:u w:val="single"/>
        </w:rPr>
        <w:t>citizens are</w:t>
      </w:r>
      <w:r w:rsidRPr="0007468F">
        <w:rPr>
          <w:rFonts w:eastAsia="Calibri"/>
          <w:u w:val="single"/>
        </w:rPr>
        <w:t xml:space="preserve"> not only </w:t>
      </w:r>
      <w:r w:rsidRPr="0007468F">
        <w:rPr>
          <w:rFonts w:eastAsia="Calibri"/>
          <w:highlight w:val="cyan"/>
          <w:u w:val="single"/>
        </w:rPr>
        <w:t>frustrated with</w:t>
      </w:r>
      <w:r w:rsidRPr="0007468F">
        <w:rPr>
          <w:rFonts w:eastAsia="Calibri"/>
          <w:u w:val="single"/>
        </w:rPr>
        <w:t xml:space="preserve"> the</w:t>
      </w:r>
      <w:r w:rsidRPr="0007468F">
        <w:rPr>
          <w:rFonts w:eastAsia="Calibri"/>
          <w:sz w:val="16"/>
        </w:rPr>
        <w:t xml:space="preserve"> relatively </w:t>
      </w:r>
      <w:r w:rsidRPr="0007468F">
        <w:rPr>
          <w:rStyle w:val="Emphasis"/>
          <w:highlight w:val="cyan"/>
        </w:rPr>
        <w:t>poor performances</w:t>
      </w:r>
      <w:r w:rsidRPr="0007468F">
        <w:rPr>
          <w:rFonts w:eastAsia="Calibri"/>
          <w:u w:val="single"/>
        </w:rPr>
        <w:t xml:space="preserve"> of their governments, but also increasingly </w:t>
      </w:r>
      <w:r w:rsidRPr="0007468F">
        <w:rPr>
          <w:rStyle w:val="Emphasis"/>
        </w:rPr>
        <w:t>resentful</w:t>
      </w:r>
      <w:r w:rsidRPr="0007468F">
        <w:rPr>
          <w:rFonts w:eastAsia="Calibri"/>
          <w:u w:val="single"/>
        </w:rPr>
        <w:t xml:space="preserve"> of institutions</w:t>
      </w:r>
      <w:r w:rsidRPr="0007468F">
        <w:rPr>
          <w:rFonts w:eastAsia="Calibri"/>
          <w:sz w:val="16"/>
        </w:rPr>
        <w:t xml:space="preserve"> and procedures that they perceive as inaccessible, arcane, </w:t>
      </w:r>
      <w:r w:rsidRPr="0007468F">
        <w:rPr>
          <w:rStyle w:val="Emphasis"/>
          <w:highlight w:val="cyan"/>
        </w:rPr>
        <w:t>dominated</w:t>
      </w:r>
      <w:r w:rsidRPr="0007468F">
        <w:rPr>
          <w:rFonts w:eastAsia="Calibri"/>
          <w:highlight w:val="cyan"/>
          <w:u w:val="single"/>
        </w:rPr>
        <w:t xml:space="preserve"> by </w:t>
      </w:r>
      <w:r w:rsidRPr="0007468F">
        <w:rPr>
          <w:rStyle w:val="Emphasis"/>
          <w:highlight w:val="cyan"/>
        </w:rPr>
        <w:t>partisan</w:t>
      </w:r>
      <w:r w:rsidRPr="0007468F">
        <w:rPr>
          <w:rFonts w:eastAsia="Calibri"/>
          <w:u w:val="single"/>
        </w:rPr>
        <w:t xml:space="preserve"> interest</w:t>
      </w:r>
      <w:r w:rsidRPr="0007468F">
        <w:rPr>
          <w:rStyle w:val="Emphasis"/>
          <w:highlight w:val="cyan"/>
        </w:rPr>
        <w:t>s</w:t>
      </w:r>
      <w:r w:rsidRPr="0007468F">
        <w:rPr>
          <w:rFonts w:eastAsia="Calibri"/>
          <w:highlight w:val="cyan"/>
          <w:u w:val="single"/>
        </w:rPr>
        <w:t xml:space="preserve">, crowded with </w:t>
      </w:r>
      <w:r w:rsidRPr="0007468F">
        <w:rPr>
          <w:rStyle w:val="Emphasis"/>
          <w:highlight w:val="cyan"/>
        </w:rPr>
        <w:t>rent-seekers</w:t>
      </w:r>
      <w:r w:rsidRPr="0007468F">
        <w:rPr>
          <w:rFonts w:eastAsia="Calibri"/>
          <w:u w:val="single"/>
        </w:rPr>
        <w:t xml:space="preserve">, and generally </w:t>
      </w:r>
      <w:r w:rsidRPr="0007468F">
        <w:rPr>
          <w:rStyle w:val="Emphasis"/>
          <w:highlight w:val="cyan"/>
        </w:rPr>
        <w:t>detached</w:t>
      </w:r>
      <w:r w:rsidRPr="0007468F">
        <w:rPr>
          <w:rFonts w:eastAsia="Calibri"/>
          <w:highlight w:val="cyan"/>
          <w:u w:val="single"/>
        </w:rPr>
        <w:t xml:space="preserve"> and </w:t>
      </w:r>
      <w:r w:rsidRPr="0007468F">
        <w:rPr>
          <w:rStyle w:val="Emphasis"/>
          <w:highlight w:val="cyan"/>
        </w:rPr>
        <w:t>unresponsive</w:t>
      </w:r>
      <w:r w:rsidRPr="0007468F">
        <w:rPr>
          <w:rFonts w:eastAsia="Calibri"/>
          <w:u w:val="single"/>
        </w:rPr>
        <w:t xml:space="preserve"> to their needs and interests</w:t>
      </w:r>
      <w:r w:rsidRPr="0007468F">
        <w:rPr>
          <w:rFonts w:eastAsia="Calibri"/>
          <w:sz w:val="16"/>
        </w:rPr>
        <w:t>. 40</w:t>
      </w:r>
    </w:p>
    <w:p w14:paraId="3E33FC5A" w14:textId="33A4B571" w:rsidR="001D3E5B" w:rsidRPr="0007468F" w:rsidRDefault="001D3E5B" w:rsidP="001D3E5B">
      <w:pPr>
        <w:rPr>
          <w:rFonts w:eastAsia="Calibri"/>
          <w:sz w:val="16"/>
        </w:rPr>
      </w:pPr>
      <w:r w:rsidRPr="0007468F">
        <w:rPr>
          <w:rFonts w:eastAsia="Calibri"/>
          <w:sz w:val="16"/>
        </w:rPr>
        <w:t xml:space="preserve">A democratic deficit in many self-declared democracies has vividly been put on display in cases in which </w:t>
      </w:r>
      <w:r w:rsidRPr="0007468F">
        <w:rPr>
          <w:rFonts w:eastAsia="Calibri"/>
          <w:u w:val="single"/>
        </w:rPr>
        <w:t xml:space="preserve">majority </w:t>
      </w:r>
      <w:r w:rsidRPr="0007468F">
        <w:rPr>
          <w:rFonts w:eastAsia="Calibri"/>
          <w:highlight w:val="cyan"/>
          <w:u w:val="single"/>
        </w:rPr>
        <w:t>preferences</w:t>
      </w:r>
      <w:r w:rsidRPr="0007468F">
        <w:rPr>
          <w:rFonts w:eastAsia="Calibri"/>
          <w:u w:val="single"/>
        </w:rPr>
        <w:t xml:space="preserve"> have </w:t>
      </w:r>
      <w:r w:rsidRPr="0007468F">
        <w:rPr>
          <w:rStyle w:val="Emphasis"/>
          <w:highlight w:val="cyan"/>
        </w:rPr>
        <w:t>failed</w:t>
      </w:r>
      <w:r w:rsidRPr="0007468F">
        <w:rPr>
          <w:rFonts w:eastAsia="Calibri"/>
          <w:highlight w:val="cyan"/>
          <w:u w:val="single"/>
        </w:rPr>
        <w:t xml:space="preserve"> to</w:t>
      </w:r>
      <w:r w:rsidRPr="0007468F">
        <w:rPr>
          <w:rFonts w:eastAsia="Calibri"/>
          <w:sz w:val="16"/>
        </w:rPr>
        <w:t xml:space="preserve"> be </w:t>
      </w:r>
      <w:r w:rsidRPr="0007468F">
        <w:rPr>
          <w:rStyle w:val="Emphasis"/>
          <w:highlight w:val="cyan"/>
        </w:rPr>
        <w:t>translate</w:t>
      </w:r>
      <w:r w:rsidRPr="0007468F">
        <w:rPr>
          <w:rFonts w:eastAsia="Calibri"/>
          <w:sz w:val="16"/>
        </w:rPr>
        <w:t>d in</w:t>
      </w:r>
      <w:r w:rsidRPr="0007468F">
        <w:rPr>
          <w:rFonts w:eastAsia="Calibri"/>
          <w:highlight w:val="cyan"/>
          <w:u w:val="single"/>
        </w:rPr>
        <w:t>to policy. For example</w:t>
      </w:r>
      <w:r w:rsidRPr="0007468F">
        <w:rPr>
          <w:rFonts w:eastAsia="Calibri"/>
          <w:sz w:val="16"/>
        </w:rPr>
        <w:t xml:space="preserve">, in the United States, for at least the last twenty-five years, </w:t>
      </w:r>
      <w:r w:rsidRPr="0007468F">
        <w:rPr>
          <w:rFonts w:eastAsia="Calibri"/>
          <w:u w:val="single"/>
        </w:rPr>
        <w:t>most Americans</w:t>
      </w:r>
      <w:r w:rsidRPr="0007468F">
        <w:rPr>
          <w:rFonts w:eastAsia="Calibri"/>
          <w:sz w:val="16"/>
        </w:rPr>
        <w:t xml:space="preserve"> have </w:t>
      </w:r>
      <w:r w:rsidRPr="0007468F">
        <w:rPr>
          <w:rFonts w:eastAsia="Calibri"/>
          <w:u w:val="single"/>
        </w:rPr>
        <w:t xml:space="preserve">favored stricter </w:t>
      </w:r>
      <w:r w:rsidRPr="0007468F">
        <w:rPr>
          <w:rFonts w:eastAsia="Calibri"/>
          <w:highlight w:val="cyan"/>
          <w:u w:val="single"/>
        </w:rPr>
        <w:t>gun control</w:t>
      </w:r>
      <w:r w:rsidRPr="0007468F">
        <w:rPr>
          <w:rFonts w:eastAsia="Calibri"/>
          <w:u w:val="single"/>
        </w:rPr>
        <w:t xml:space="preserve"> laws, yet</w:t>
      </w:r>
      <w:r w:rsidRPr="0007468F">
        <w:rPr>
          <w:rFonts w:eastAsia="Calibri"/>
          <w:sz w:val="16"/>
        </w:rPr>
        <w:t xml:space="preserve"> gun control </w:t>
      </w:r>
      <w:r w:rsidRPr="0007468F">
        <w:rPr>
          <w:rFonts w:eastAsia="Calibri"/>
          <w:u w:val="single"/>
        </w:rPr>
        <w:t>laws have consistently been weakened</w:t>
      </w:r>
      <w:r w:rsidRPr="0007468F">
        <w:rPr>
          <w:rFonts w:eastAsia="Calibri"/>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17D30648" w14:textId="1871A3C7" w:rsidR="002A4A5F" w:rsidRPr="0007468F" w:rsidRDefault="002A4A5F" w:rsidP="002A4A5F">
      <w:pPr>
        <w:pStyle w:val="Heading3"/>
        <w:rPr>
          <w:rFonts w:cs="Calibri"/>
        </w:rPr>
      </w:pPr>
      <w:r w:rsidRPr="0007468F">
        <w:rPr>
          <w:rFonts w:cs="Calibri"/>
        </w:rPr>
        <w:t>Midterms DA---AT: Warming---2AC</w:t>
      </w:r>
    </w:p>
    <w:p w14:paraId="71F39667" w14:textId="0884659F" w:rsidR="00C970EA" w:rsidRPr="0007468F" w:rsidRDefault="00DB1A50" w:rsidP="00C970EA">
      <w:pPr>
        <w:pStyle w:val="Heading4"/>
        <w:rPr>
          <w:rFonts w:cs="Calibri"/>
        </w:rPr>
      </w:pPr>
      <w:r w:rsidRPr="0007468F">
        <w:rPr>
          <w:rFonts w:cs="Calibri"/>
        </w:rPr>
        <w:t xml:space="preserve">No </w:t>
      </w:r>
      <w:r w:rsidRPr="0007468F">
        <w:rPr>
          <w:rFonts w:cs="Calibri"/>
          <w:u w:val="single"/>
        </w:rPr>
        <w:t>warming</w:t>
      </w:r>
      <w:r w:rsidRPr="0007468F">
        <w:rPr>
          <w:rFonts w:cs="Calibri"/>
        </w:rPr>
        <w:t xml:space="preserve"> impact---the </w:t>
      </w:r>
      <w:r w:rsidR="00C970EA" w:rsidRPr="0007468F">
        <w:rPr>
          <w:rFonts w:cs="Calibri"/>
          <w:u w:val="single"/>
        </w:rPr>
        <w:t>newest</w:t>
      </w:r>
      <w:r w:rsidR="00C970EA" w:rsidRPr="0007468F">
        <w:rPr>
          <w:rFonts w:cs="Calibri"/>
        </w:rPr>
        <w:t xml:space="preserve">, </w:t>
      </w:r>
      <w:r w:rsidR="00D32325" w:rsidRPr="0007468F">
        <w:rPr>
          <w:rFonts w:cs="Calibri"/>
        </w:rPr>
        <w:t xml:space="preserve">comprehensive, and </w:t>
      </w:r>
      <w:r w:rsidR="00C970EA" w:rsidRPr="0007468F">
        <w:rPr>
          <w:rFonts w:cs="Calibri"/>
          <w:u w:val="single"/>
        </w:rPr>
        <w:t>conclusive</w:t>
      </w:r>
      <w:r w:rsidR="00C970EA" w:rsidRPr="0007468F">
        <w:rPr>
          <w:rFonts w:cs="Calibri"/>
        </w:rPr>
        <w:t xml:space="preserve"> study </w:t>
      </w:r>
      <w:r w:rsidR="0077534F" w:rsidRPr="0007468F">
        <w:rPr>
          <w:rFonts w:cs="Calibri"/>
          <w:u w:val="single"/>
        </w:rPr>
        <w:t>confirms</w:t>
      </w:r>
      <w:r w:rsidR="00EF5F76" w:rsidRPr="0007468F">
        <w:rPr>
          <w:rFonts w:cs="Calibri"/>
        </w:rPr>
        <w:t>.</w:t>
      </w:r>
    </w:p>
    <w:p w14:paraId="28DDDC17" w14:textId="177BA1E3" w:rsidR="00C970EA" w:rsidRPr="0007468F" w:rsidRDefault="00C970EA" w:rsidP="00C970EA">
      <w:r w:rsidRPr="0007468F">
        <w:t>Roger A.</w:t>
      </w:r>
      <w:r w:rsidR="0014209E" w:rsidRPr="0007468F">
        <w:t xml:space="preserve"> </w:t>
      </w:r>
      <w:r w:rsidR="0014209E" w:rsidRPr="0007468F">
        <w:rPr>
          <w:rStyle w:val="Style13ptBold"/>
        </w:rPr>
        <w:t>Pielke 24</w:t>
      </w:r>
      <w:r w:rsidR="0014209E" w:rsidRPr="0007468F">
        <w:t>,</w:t>
      </w:r>
      <w:r w:rsidRPr="0007468F">
        <w:t xml:space="preserve"> Nonresident Senior Fellow at the American Enterprise Institute and a professor in the College of Arts and Sciences at the University of Colorado Boulder; </w:t>
      </w:r>
      <w:r w:rsidR="00FC7F85" w:rsidRPr="0007468F">
        <w:t xml:space="preserve">November 13; </w:t>
      </w:r>
      <w:r w:rsidRPr="0007468F">
        <w:t>“Global Existential Risks,” https://rogerpielkejr.substack.com/p/global-existential-risks</w:t>
      </w:r>
    </w:p>
    <w:p w14:paraId="62511CC5" w14:textId="77777777" w:rsidR="00C970EA" w:rsidRPr="0007468F" w:rsidRDefault="00C970EA" w:rsidP="00C970EA">
      <w:pPr>
        <w:rPr>
          <w:sz w:val="16"/>
        </w:rPr>
      </w:pPr>
      <w:r w:rsidRPr="0007468F">
        <w:rPr>
          <w:rStyle w:val="StyleUnderline"/>
        </w:rPr>
        <w:t xml:space="preserve">In </w:t>
      </w:r>
      <w:r w:rsidRPr="0007468F">
        <w:rPr>
          <w:rStyle w:val="Emphasis"/>
        </w:rPr>
        <w:t>2022</w:t>
      </w:r>
      <w:r w:rsidRPr="0007468F">
        <w:rPr>
          <w:sz w:val="16"/>
        </w:rPr>
        <w:t xml:space="preserve">, on a bipartisan basis, the U.S. </w:t>
      </w:r>
      <w:r w:rsidRPr="0007468F">
        <w:rPr>
          <w:rStyle w:val="StyleUnderline"/>
          <w:highlight w:val="cyan"/>
        </w:rPr>
        <w:t xml:space="preserve">Congress passed the </w:t>
      </w:r>
      <w:r w:rsidRPr="0007468F">
        <w:rPr>
          <w:rStyle w:val="Emphasis"/>
          <w:highlight w:val="cyan"/>
        </w:rPr>
        <w:t>G</w:t>
      </w:r>
      <w:r w:rsidRPr="0007468F">
        <w:rPr>
          <w:rStyle w:val="StyleUnderline"/>
        </w:rPr>
        <w:t xml:space="preserve">lobal </w:t>
      </w:r>
      <w:r w:rsidRPr="0007468F">
        <w:rPr>
          <w:rStyle w:val="Emphasis"/>
          <w:highlight w:val="cyan"/>
        </w:rPr>
        <w:t>C</w:t>
      </w:r>
      <w:r w:rsidRPr="0007468F">
        <w:rPr>
          <w:rStyle w:val="StyleUnderline"/>
        </w:rPr>
        <w:t xml:space="preserve">atastrophic </w:t>
      </w:r>
      <w:r w:rsidRPr="0007468F">
        <w:rPr>
          <w:rStyle w:val="Emphasis"/>
          <w:highlight w:val="cyan"/>
        </w:rPr>
        <w:t>R</w:t>
      </w:r>
      <w:r w:rsidRPr="0007468F">
        <w:rPr>
          <w:rStyle w:val="StyleUnderline"/>
        </w:rPr>
        <w:t xml:space="preserve">isk </w:t>
      </w:r>
      <w:r w:rsidRPr="0007468F">
        <w:rPr>
          <w:rStyle w:val="Emphasis"/>
          <w:highlight w:val="cyan"/>
        </w:rPr>
        <w:t>M</w:t>
      </w:r>
      <w:r w:rsidRPr="0007468F">
        <w:rPr>
          <w:rStyle w:val="StyleUnderline"/>
        </w:rPr>
        <w:t xml:space="preserve">anagement </w:t>
      </w:r>
      <w:r w:rsidRPr="0007468F">
        <w:rPr>
          <w:rStyle w:val="Emphasis"/>
          <w:highlight w:val="cyan"/>
        </w:rPr>
        <w:t>A</w:t>
      </w:r>
      <w:r w:rsidRPr="0007468F">
        <w:rPr>
          <w:rStyle w:val="StyleUnderline"/>
        </w:rPr>
        <w:t>ct</w:t>
      </w:r>
      <w:r w:rsidRPr="0007468F">
        <w:rPr>
          <w:sz w:val="16"/>
        </w:rPr>
        <w:t xml:space="preserve"> of 2022 </w:t>
      </w:r>
      <w:r w:rsidRPr="0007468F">
        <w:rPr>
          <w:rStyle w:val="StyleUnderline"/>
          <w:highlight w:val="cyan"/>
        </w:rPr>
        <w:t>requiring</w:t>
      </w:r>
      <w:r w:rsidRPr="0007468F">
        <w:rPr>
          <w:sz w:val="16"/>
        </w:rPr>
        <w:t xml:space="preserve"> the </w:t>
      </w:r>
      <w:r w:rsidRPr="0007468F">
        <w:rPr>
          <w:rStyle w:val="Emphasis"/>
          <w:highlight w:val="cyan"/>
        </w:rPr>
        <w:t>D</w:t>
      </w:r>
      <w:r w:rsidRPr="0007468F">
        <w:rPr>
          <w:rStyle w:val="StyleUnderline"/>
        </w:rPr>
        <w:t xml:space="preserve">epartment of </w:t>
      </w:r>
      <w:r w:rsidRPr="0007468F">
        <w:rPr>
          <w:rStyle w:val="Emphasis"/>
          <w:highlight w:val="cyan"/>
        </w:rPr>
        <w:t>H</w:t>
      </w:r>
      <w:r w:rsidRPr="0007468F">
        <w:rPr>
          <w:rStyle w:val="StyleUnderline"/>
        </w:rPr>
        <w:t xml:space="preserve">omeland </w:t>
      </w:r>
      <w:r w:rsidRPr="0007468F">
        <w:rPr>
          <w:rStyle w:val="Emphasis"/>
          <w:highlight w:val="cyan"/>
        </w:rPr>
        <w:t>S</w:t>
      </w:r>
      <w:r w:rsidRPr="0007468F">
        <w:rPr>
          <w:rStyle w:val="StyleUnderline"/>
        </w:rPr>
        <w:t xml:space="preserve">ecurity </w:t>
      </w:r>
      <w:r w:rsidRPr="0007468F">
        <w:rPr>
          <w:rStyle w:val="StyleUnderline"/>
          <w:highlight w:val="cyan"/>
        </w:rPr>
        <w:t>to</w:t>
      </w:r>
      <w:r w:rsidRPr="0007468F">
        <w:rPr>
          <w:rStyle w:val="StyleUnderline"/>
        </w:rPr>
        <w:t xml:space="preserve"> coordinate an expert </w:t>
      </w:r>
      <w:r w:rsidRPr="0007468F">
        <w:rPr>
          <w:rStyle w:val="StyleUnderline"/>
          <w:highlight w:val="cyan"/>
        </w:rPr>
        <w:t>assess</w:t>
      </w:r>
      <w:r w:rsidRPr="0007468F">
        <w:rPr>
          <w:rStyle w:val="StyleUnderline"/>
        </w:rPr>
        <w:t xml:space="preserve">ment of global catastrophic and </w:t>
      </w:r>
      <w:r w:rsidRPr="0007468F">
        <w:rPr>
          <w:rStyle w:val="StyleUnderline"/>
          <w:highlight w:val="cyan"/>
        </w:rPr>
        <w:t>e</w:t>
      </w:r>
      <w:r w:rsidRPr="0007468F">
        <w:rPr>
          <w:rStyle w:val="Emphasis"/>
          <w:highlight w:val="cyan"/>
        </w:rPr>
        <w:t>x</w:t>
      </w:r>
      <w:r w:rsidRPr="0007468F">
        <w:rPr>
          <w:rStyle w:val="StyleUnderline"/>
          <w:highlight w:val="cyan"/>
        </w:rPr>
        <w:t xml:space="preserve">istential </w:t>
      </w:r>
      <w:r w:rsidRPr="0007468F">
        <w:rPr>
          <w:rStyle w:val="Emphasis"/>
          <w:highlight w:val="cyan"/>
        </w:rPr>
        <w:t>risks</w:t>
      </w:r>
      <w:r w:rsidRPr="0007468F">
        <w:rPr>
          <w:sz w:val="16"/>
        </w:rPr>
        <w:t xml:space="preserve">. The Department of Homeland Security published </w:t>
      </w:r>
      <w:r w:rsidRPr="0007468F">
        <w:rPr>
          <w:rStyle w:val="StyleUnderline"/>
        </w:rPr>
        <w:t>the first Global Catastrophic Risk Assessment</w:t>
      </w:r>
      <w:r w:rsidRPr="0007468F">
        <w:rPr>
          <w:sz w:val="16"/>
        </w:rPr>
        <w:t xml:space="preserve"> two weeks </w:t>
      </w:r>
      <w:proofErr w:type="gramStart"/>
      <w:r w:rsidRPr="0007468F">
        <w:rPr>
          <w:sz w:val="16"/>
        </w:rPr>
        <w:t>ago, and</w:t>
      </w:r>
      <w:proofErr w:type="gramEnd"/>
      <w:r w:rsidRPr="0007468F">
        <w:rPr>
          <w:sz w:val="16"/>
        </w:rPr>
        <w:t xml:space="preserve"> </w:t>
      </w:r>
      <w:r w:rsidRPr="0007468F">
        <w:rPr>
          <w:rStyle w:val="StyleUnderline"/>
        </w:rPr>
        <w:t xml:space="preserve">reached some </w:t>
      </w:r>
      <w:r w:rsidRPr="0007468F">
        <w:rPr>
          <w:rStyle w:val="Emphasis"/>
        </w:rPr>
        <w:t>important</w:t>
      </w:r>
      <w:r w:rsidRPr="0007468F">
        <w:rPr>
          <w:rStyle w:val="StyleUnderline"/>
        </w:rPr>
        <w:t xml:space="preserve"> — and one </w:t>
      </w:r>
      <w:r w:rsidRPr="0007468F">
        <w:rPr>
          <w:rStyle w:val="Emphasis"/>
        </w:rPr>
        <w:t>surprising</w:t>
      </w:r>
      <w:r w:rsidRPr="0007468F">
        <w:rPr>
          <w:rStyle w:val="StyleUnderline"/>
        </w:rPr>
        <w:t xml:space="preserve"> — conclusions</w:t>
      </w:r>
      <w:r w:rsidRPr="0007468F">
        <w:rPr>
          <w:sz w:val="16"/>
        </w:rPr>
        <w:t>.1</w:t>
      </w:r>
    </w:p>
    <w:p w14:paraId="5CC9972B" w14:textId="77777777" w:rsidR="00C970EA" w:rsidRPr="0007468F" w:rsidRDefault="00C970EA" w:rsidP="00C970EA">
      <w:pPr>
        <w:rPr>
          <w:sz w:val="16"/>
        </w:rPr>
      </w:pPr>
      <w:r w:rsidRPr="0007468F">
        <w:rPr>
          <w:sz w:val="16"/>
        </w:rPr>
        <w:t>The legislation provided key definitions:</w:t>
      </w:r>
    </w:p>
    <w:p w14:paraId="3CB93226" w14:textId="77777777" w:rsidR="00C970EA" w:rsidRPr="0007468F" w:rsidRDefault="00C970EA" w:rsidP="00C970EA">
      <w:pPr>
        <w:rPr>
          <w:sz w:val="16"/>
        </w:rPr>
      </w:pPr>
      <w:r w:rsidRPr="0007468F">
        <w:rPr>
          <w:sz w:val="16"/>
        </w:rPr>
        <w:t>The term ‘‘</w:t>
      </w:r>
      <w:r w:rsidRPr="0007468F">
        <w:rPr>
          <w:rStyle w:val="Emphasis"/>
        </w:rPr>
        <w:t>existential</w:t>
      </w:r>
      <w:r w:rsidRPr="0007468F">
        <w:rPr>
          <w:rStyle w:val="StyleUnderline"/>
        </w:rPr>
        <w:t xml:space="preserve"> risk’’ means</w:t>
      </w:r>
      <w:r w:rsidRPr="0007468F">
        <w:rPr>
          <w:sz w:val="16"/>
        </w:rPr>
        <w:t xml:space="preserve"> the </w:t>
      </w:r>
      <w:r w:rsidRPr="0007468F">
        <w:rPr>
          <w:rStyle w:val="StyleUnderline"/>
        </w:rPr>
        <w:t>potential for an outcome that would result in human extinction</w:t>
      </w:r>
      <w:r w:rsidRPr="0007468F">
        <w:rPr>
          <w:sz w:val="16"/>
        </w:rPr>
        <w:t>.</w:t>
      </w:r>
    </w:p>
    <w:p w14:paraId="27C5BA5E" w14:textId="77777777" w:rsidR="00C970EA" w:rsidRPr="0007468F" w:rsidRDefault="00C970EA" w:rsidP="00C970EA">
      <w:pPr>
        <w:rPr>
          <w:sz w:val="16"/>
        </w:rPr>
      </w:pPr>
      <w:r w:rsidRPr="0007468F">
        <w:rPr>
          <w:sz w:val="16"/>
        </w:rPr>
        <w:t>The term ‘‘global catastrophic risk’’ means the risk of events or incidents consequential enough to significantly harm or set back human civilization</w:t>
      </w:r>
    </w:p>
    <w:p w14:paraId="678B6477" w14:textId="77777777" w:rsidR="00C970EA" w:rsidRPr="0007468F" w:rsidRDefault="00C970EA" w:rsidP="00C970EA">
      <w:pPr>
        <w:rPr>
          <w:sz w:val="16"/>
        </w:rPr>
      </w:pPr>
      <w:r w:rsidRPr="0007468F">
        <w:rPr>
          <w:sz w:val="16"/>
        </w:rPr>
        <w:t>at the global scale.</w:t>
      </w:r>
    </w:p>
    <w:p w14:paraId="699A0B89" w14:textId="77777777" w:rsidR="00C970EA" w:rsidRPr="0007468F" w:rsidRDefault="00C970EA" w:rsidP="00C970EA">
      <w:pPr>
        <w:rPr>
          <w:sz w:val="16"/>
        </w:rPr>
      </w:pPr>
      <w:r w:rsidRPr="0007468F">
        <w:rPr>
          <w:sz w:val="16"/>
        </w:rPr>
        <w:t>The term ‘‘global catastrophic and existential threats’’ means threats that with varying likelihood may produce consequences severe enough to result in systemic failure or destruction of critical infrastructure or significant harm to human civilization.</w:t>
      </w:r>
    </w:p>
    <w:p w14:paraId="55B96C99" w14:textId="77777777" w:rsidR="00C970EA" w:rsidRPr="0007468F" w:rsidRDefault="00C970EA" w:rsidP="00C970EA">
      <w:pPr>
        <w:rPr>
          <w:sz w:val="16"/>
        </w:rPr>
      </w:pPr>
      <w:r w:rsidRPr="0007468F">
        <w:rPr>
          <w:sz w:val="16"/>
        </w:rPr>
        <w:t>Congress requested that the assessment focus on six areas of risk:2</w:t>
      </w:r>
    </w:p>
    <w:p w14:paraId="4587FDA7" w14:textId="77777777" w:rsidR="00C970EA" w:rsidRPr="0007468F" w:rsidRDefault="00C970EA" w:rsidP="00C970EA">
      <w:pPr>
        <w:rPr>
          <w:sz w:val="16"/>
        </w:rPr>
      </w:pPr>
      <w:r w:rsidRPr="0007468F">
        <w:rPr>
          <w:sz w:val="16"/>
        </w:rPr>
        <w:t>the use and development of artificial intelligence (AI</w:t>
      </w:r>
      <w:proofErr w:type="gramStart"/>
      <w:r w:rsidRPr="0007468F">
        <w:rPr>
          <w:sz w:val="16"/>
        </w:rPr>
        <w:t>);</w:t>
      </w:r>
      <w:proofErr w:type="gramEnd"/>
    </w:p>
    <w:p w14:paraId="0D1AC1DE" w14:textId="77777777" w:rsidR="00C970EA" w:rsidRPr="0007468F" w:rsidRDefault="00C970EA" w:rsidP="00C970EA">
      <w:pPr>
        <w:rPr>
          <w:sz w:val="16"/>
        </w:rPr>
      </w:pPr>
      <w:r w:rsidRPr="0007468F">
        <w:rPr>
          <w:sz w:val="16"/>
        </w:rPr>
        <w:t xml:space="preserve">asteroid and comet </w:t>
      </w:r>
      <w:proofErr w:type="gramStart"/>
      <w:r w:rsidRPr="0007468F">
        <w:rPr>
          <w:sz w:val="16"/>
        </w:rPr>
        <w:t>impacts;</w:t>
      </w:r>
      <w:proofErr w:type="gramEnd"/>
    </w:p>
    <w:p w14:paraId="568C1F17" w14:textId="77777777" w:rsidR="00C970EA" w:rsidRPr="0007468F" w:rsidRDefault="00C970EA" w:rsidP="00C970EA">
      <w:pPr>
        <w:rPr>
          <w:sz w:val="16"/>
        </w:rPr>
      </w:pPr>
      <w:r w:rsidRPr="0007468F">
        <w:rPr>
          <w:sz w:val="16"/>
        </w:rPr>
        <w:t xml:space="preserve">sudden and severe changes to Earth’s </w:t>
      </w:r>
      <w:proofErr w:type="gramStart"/>
      <w:r w:rsidRPr="0007468F">
        <w:rPr>
          <w:sz w:val="16"/>
        </w:rPr>
        <w:t>climate;</w:t>
      </w:r>
      <w:proofErr w:type="gramEnd"/>
    </w:p>
    <w:p w14:paraId="58918D18" w14:textId="77777777" w:rsidR="00C970EA" w:rsidRPr="0007468F" w:rsidRDefault="00C970EA" w:rsidP="00C970EA">
      <w:pPr>
        <w:rPr>
          <w:sz w:val="16"/>
        </w:rPr>
      </w:pPr>
      <w:r w:rsidRPr="0007468F">
        <w:rPr>
          <w:sz w:val="16"/>
        </w:rPr>
        <w:t xml:space="preserve">nuclear </w:t>
      </w:r>
      <w:proofErr w:type="gramStart"/>
      <w:r w:rsidRPr="0007468F">
        <w:rPr>
          <w:sz w:val="16"/>
        </w:rPr>
        <w:t>war;</w:t>
      </w:r>
      <w:proofErr w:type="gramEnd"/>
    </w:p>
    <w:p w14:paraId="62DEC675" w14:textId="77777777" w:rsidR="00C970EA" w:rsidRPr="0007468F" w:rsidRDefault="00C970EA" w:rsidP="00C970EA">
      <w:pPr>
        <w:rPr>
          <w:sz w:val="16"/>
        </w:rPr>
      </w:pPr>
      <w:r w:rsidRPr="0007468F">
        <w:rPr>
          <w:sz w:val="16"/>
        </w:rPr>
        <w:t xml:space="preserve">severe pandemics, whether resulting from naturally occurring events or from synthetic </w:t>
      </w:r>
      <w:proofErr w:type="gramStart"/>
      <w:r w:rsidRPr="0007468F">
        <w:rPr>
          <w:sz w:val="16"/>
        </w:rPr>
        <w:t>biology;</w:t>
      </w:r>
      <w:proofErr w:type="gramEnd"/>
    </w:p>
    <w:p w14:paraId="17705032" w14:textId="77777777" w:rsidR="00C970EA" w:rsidRPr="0007468F" w:rsidRDefault="00C970EA" w:rsidP="00C970EA">
      <w:pPr>
        <w:rPr>
          <w:sz w:val="16"/>
        </w:rPr>
      </w:pPr>
      <w:proofErr w:type="spellStart"/>
      <w:proofErr w:type="gramStart"/>
      <w:r w:rsidRPr="0007468F">
        <w:rPr>
          <w:sz w:val="16"/>
        </w:rPr>
        <w:t>supervolcanoes</w:t>
      </w:r>
      <w:proofErr w:type="spellEnd"/>
      <w:r w:rsidRPr="0007468F">
        <w:rPr>
          <w:sz w:val="16"/>
        </w:rPr>
        <w:t>;</w:t>
      </w:r>
      <w:proofErr w:type="gramEnd"/>
    </w:p>
    <w:p w14:paraId="4AC151E6" w14:textId="77777777" w:rsidR="00C970EA" w:rsidRPr="0007468F" w:rsidRDefault="00C970EA" w:rsidP="00C970EA">
      <w:pPr>
        <w:rPr>
          <w:sz w:val="16"/>
        </w:rPr>
      </w:pPr>
      <w:r w:rsidRPr="0007468F">
        <w:rPr>
          <w:sz w:val="16"/>
        </w:rPr>
        <w:t>Using the key definitions across these six categories, the table below summarizes my reading of the report.</w:t>
      </w:r>
    </w:p>
    <w:p w14:paraId="756FC62F" w14:textId="77777777" w:rsidR="00C970EA" w:rsidRPr="0007468F" w:rsidRDefault="00C970EA" w:rsidP="00C970EA">
      <w:r w:rsidRPr="0007468F">
        <w:rPr>
          <w:noProof/>
        </w:rPr>
        <w:drawing>
          <wp:inline distT="0" distB="0" distL="0" distR="0" wp14:anchorId="0D6CACD0" wp14:editId="1D2E501A">
            <wp:extent cx="4128148" cy="1430202"/>
            <wp:effectExtent l="0" t="0" r="5715" b="0"/>
            <wp:docPr id="626324694"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24694" name="Picture 1" descr="A close-up of a 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1407" cy="1438260"/>
                    </a:xfrm>
                    <a:prstGeom prst="rect">
                      <a:avLst/>
                    </a:prstGeom>
                    <a:noFill/>
                    <a:ln>
                      <a:noFill/>
                    </a:ln>
                  </pic:spPr>
                </pic:pic>
              </a:graphicData>
            </a:graphic>
          </wp:inline>
        </w:drawing>
      </w:r>
    </w:p>
    <w:p w14:paraId="5C12ECE9" w14:textId="77777777" w:rsidR="00C970EA" w:rsidRPr="0007468F" w:rsidRDefault="00C970EA" w:rsidP="00C970EA">
      <w:pPr>
        <w:rPr>
          <w:sz w:val="16"/>
          <w:szCs w:val="16"/>
        </w:rPr>
      </w:pPr>
      <w:r w:rsidRPr="0007468F">
        <w:rPr>
          <w:sz w:val="16"/>
          <w:szCs w:val="16"/>
        </w:rPr>
        <w:t>Below is the full summary table from the report, within which, each chapter goes into extensive detail on each of the six risk categories.</w:t>
      </w:r>
    </w:p>
    <w:p w14:paraId="5D179FCD" w14:textId="77777777" w:rsidR="00C970EA" w:rsidRPr="0007468F" w:rsidRDefault="00C970EA" w:rsidP="00C970EA">
      <w:r w:rsidRPr="0007468F">
        <w:rPr>
          <w:noProof/>
        </w:rPr>
        <w:drawing>
          <wp:inline distT="0" distB="0" distL="0" distR="0" wp14:anchorId="14C3B330" wp14:editId="32BE05B1">
            <wp:extent cx="3793312" cy="5184127"/>
            <wp:effectExtent l="0" t="0" r="0" b="0"/>
            <wp:docPr id="1048583140" name="Picture 2" descr="A list of informationa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83140" name="Picture 2" descr="A list of informational text&#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98629" cy="5191393"/>
                    </a:xfrm>
                    <a:prstGeom prst="rect">
                      <a:avLst/>
                    </a:prstGeom>
                    <a:noFill/>
                    <a:ln>
                      <a:noFill/>
                    </a:ln>
                  </pic:spPr>
                </pic:pic>
              </a:graphicData>
            </a:graphic>
          </wp:inline>
        </w:drawing>
      </w:r>
    </w:p>
    <w:p w14:paraId="6E5A70A8" w14:textId="77777777" w:rsidR="00C970EA" w:rsidRPr="0007468F" w:rsidRDefault="00C970EA" w:rsidP="00C970EA">
      <w:pPr>
        <w:rPr>
          <w:sz w:val="16"/>
        </w:rPr>
      </w:pPr>
      <w:r w:rsidRPr="0007468F">
        <w:rPr>
          <w:sz w:val="16"/>
        </w:rPr>
        <w:t xml:space="preserve">The report is well done, and each of the six risk areas are worth their own focused post here at THB.3 In the remainder of this post, I highlight what the report says about </w:t>
      </w:r>
      <w:r w:rsidRPr="0007468F">
        <w:rPr>
          <w:rStyle w:val="Emphasis"/>
          <w:highlight w:val="cyan"/>
        </w:rPr>
        <w:t>climate change</w:t>
      </w:r>
      <w:r w:rsidRPr="0007468F">
        <w:rPr>
          <w:sz w:val="16"/>
        </w:rPr>
        <w:t xml:space="preserve"> — which </w:t>
      </w:r>
      <w:r w:rsidRPr="0007468F">
        <w:rPr>
          <w:rStyle w:val="StyleUnderline"/>
        </w:rPr>
        <w:t xml:space="preserve">the report does </w:t>
      </w:r>
      <w:r w:rsidRPr="0007468F">
        <w:rPr>
          <w:rStyle w:val="Emphasis"/>
          <w:highlight w:val="cyan"/>
        </w:rPr>
        <w:t>not</w:t>
      </w:r>
      <w:r w:rsidRPr="0007468F">
        <w:rPr>
          <w:rStyle w:val="StyleUnderline"/>
        </w:rPr>
        <w:t xml:space="preserve"> identify as an </w:t>
      </w:r>
      <w:r w:rsidRPr="0007468F">
        <w:rPr>
          <w:rStyle w:val="StyleUnderline"/>
          <w:highlight w:val="cyan"/>
        </w:rPr>
        <w:t>existential</w:t>
      </w:r>
      <w:r w:rsidRPr="0007468F">
        <w:rPr>
          <w:rStyle w:val="StyleUnderline"/>
        </w:rPr>
        <w:t xml:space="preserve"> risk</w:t>
      </w:r>
      <w:r w:rsidRPr="0007468F">
        <w:rPr>
          <w:sz w:val="16"/>
        </w:rPr>
        <w:t>.</w:t>
      </w:r>
    </w:p>
    <w:p w14:paraId="1EA0E088" w14:textId="77777777" w:rsidR="00C970EA" w:rsidRPr="0007468F" w:rsidRDefault="00C970EA" w:rsidP="00C970EA">
      <w:pPr>
        <w:rPr>
          <w:sz w:val="16"/>
        </w:rPr>
      </w:pPr>
      <w:r w:rsidRPr="0007468F">
        <w:rPr>
          <w:sz w:val="16"/>
        </w:rPr>
        <w:t xml:space="preserve">The assessment recognizes that </w:t>
      </w:r>
      <w:r w:rsidRPr="0007468F">
        <w:rPr>
          <w:rStyle w:val="StyleUnderline"/>
        </w:rPr>
        <w:t xml:space="preserve">changes in climate have many </w:t>
      </w:r>
      <w:r w:rsidRPr="0007468F">
        <w:rPr>
          <w:rStyle w:val="Emphasis"/>
        </w:rPr>
        <w:t>significant</w:t>
      </w:r>
      <w:r w:rsidRPr="0007468F">
        <w:rPr>
          <w:rStyle w:val="StyleUnderline"/>
        </w:rPr>
        <w:t xml:space="preserve"> consequences for people and ecosystems, but</w:t>
      </w:r>
      <w:r w:rsidRPr="0007468F">
        <w:rPr>
          <w:sz w:val="16"/>
        </w:rPr>
        <w:t xml:space="preserve"> the </w:t>
      </w:r>
      <w:r w:rsidRPr="0007468F">
        <w:rPr>
          <w:rStyle w:val="Emphasis"/>
          <w:highlight w:val="cyan"/>
        </w:rPr>
        <w:t>corresponding</w:t>
      </w:r>
      <w:r w:rsidRPr="0007468F">
        <w:rPr>
          <w:rStyle w:val="StyleUnderline"/>
        </w:rPr>
        <w:t xml:space="preserve"> risks </w:t>
      </w:r>
      <w:r w:rsidRPr="0007468F">
        <w:rPr>
          <w:rStyle w:val="StyleUnderline"/>
          <w:highlight w:val="cyan"/>
        </w:rPr>
        <w:t xml:space="preserve">are </w:t>
      </w:r>
      <w:r w:rsidRPr="0007468F">
        <w:rPr>
          <w:rStyle w:val="Emphasis"/>
          <w:highlight w:val="cyan"/>
        </w:rPr>
        <w:t>local</w:t>
      </w:r>
      <w:r w:rsidRPr="0007468F">
        <w:rPr>
          <w:rStyle w:val="StyleUnderline"/>
        </w:rPr>
        <w:t xml:space="preserve"> and </w:t>
      </w:r>
      <w:r w:rsidRPr="0007468F">
        <w:rPr>
          <w:rStyle w:val="Emphasis"/>
        </w:rPr>
        <w:t>regional</w:t>
      </w:r>
      <w:r w:rsidRPr="0007468F">
        <w:rPr>
          <w:rStyle w:val="StyleUnderline"/>
        </w:rPr>
        <w:t>, not global</w:t>
      </w:r>
      <w:r w:rsidRPr="0007468F">
        <w:rPr>
          <w:sz w:val="16"/>
        </w:rPr>
        <w:t>:</w:t>
      </w:r>
    </w:p>
    <w:p w14:paraId="1CD292DB" w14:textId="77777777" w:rsidR="00C970EA" w:rsidRPr="0007468F" w:rsidRDefault="00C970EA" w:rsidP="00C970EA">
      <w:pPr>
        <w:rPr>
          <w:sz w:val="16"/>
        </w:rPr>
      </w:pPr>
      <w:r w:rsidRPr="0007468F">
        <w:rPr>
          <w:sz w:val="16"/>
        </w:rPr>
        <w:t xml:space="preserve">“An important dynamic of climate change effects is that </w:t>
      </w:r>
      <w:r w:rsidRPr="0007468F">
        <w:rPr>
          <w:rStyle w:val="StyleUnderline"/>
        </w:rPr>
        <w:t>any one mechanism by which climate change creates risk</w:t>
      </w:r>
      <w:r w:rsidRPr="0007468F">
        <w:rPr>
          <w:sz w:val="16"/>
        </w:rPr>
        <w:t xml:space="preserve">, such as those listed above, </w:t>
      </w:r>
      <w:r w:rsidRPr="0007468F">
        <w:rPr>
          <w:rStyle w:val="StyleUnderline"/>
        </w:rPr>
        <w:t>although potentially devastating on a local to regional scale, might not rise to the level of a global catastrophe or an existential risk</w:t>
      </w:r>
      <w:r w:rsidRPr="0007468F">
        <w:rPr>
          <w:sz w:val="16"/>
        </w:rPr>
        <w:t>.”4</w:t>
      </w:r>
    </w:p>
    <w:p w14:paraId="5558A00B" w14:textId="77777777" w:rsidR="00C970EA" w:rsidRPr="0007468F" w:rsidRDefault="00C970EA" w:rsidP="00C970EA">
      <w:pPr>
        <w:rPr>
          <w:sz w:val="16"/>
        </w:rPr>
      </w:pPr>
      <w:r w:rsidRPr="0007468F">
        <w:rPr>
          <w:sz w:val="16"/>
        </w:rPr>
        <w:t xml:space="preserve">The report acknowledges diplomatically that </w:t>
      </w:r>
      <w:r w:rsidRPr="0007468F">
        <w:rPr>
          <w:rStyle w:val="StyleUnderline"/>
          <w:highlight w:val="cyan"/>
        </w:rPr>
        <w:t>activists</w:t>
      </w:r>
      <w:r w:rsidRPr="0007468F">
        <w:rPr>
          <w:rStyle w:val="StyleUnderline"/>
        </w:rPr>
        <w:t xml:space="preserve"> often </w:t>
      </w:r>
      <w:r w:rsidRPr="0007468F">
        <w:rPr>
          <w:rStyle w:val="Emphasis"/>
        </w:rPr>
        <w:t>characterize</w:t>
      </w:r>
      <w:r w:rsidRPr="0007468F">
        <w:rPr>
          <w:rStyle w:val="StyleUnderline"/>
        </w:rPr>
        <w:t xml:space="preserve"> climate change as an </w:t>
      </w:r>
      <w:r w:rsidRPr="0007468F">
        <w:rPr>
          <w:rStyle w:val="Emphasis"/>
        </w:rPr>
        <w:t>existential</w:t>
      </w:r>
      <w:r w:rsidRPr="0007468F">
        <w:rPr>
          <w:rStyle w:val="StyleUnderline"/>
        </w:rPr>
        <w:t xml:space="preserve"> risk, which </w:t>
      </w:r>
      <w:r w:rsidRPr="0007468F">
        <w:rPr>
          <w:rStyle w:val="StyleUnderline"/>
          <w:highlight w:val="cyan"/>
        </w:rPr>
        <w:t>reflects “</w:t>
      </w:r>
      <w:r w:rsidRPr="0007468F">
        <w:rPr>
          <w:rStyle w:val="Emphasis"/>
          <w:highlight w:val="cyan"/>
        </w:rPr>
        <w:t>subjective</w:t>
      </w:r>
      <w:r w:rsidRPr="0007468F">
        <w:rPr>
          <w:rStyle w:val="StyleUnderline"/>
          <w:highlight w:val="cyan"/>
        </w:rPr>
        <w:t xml:space="preserve"> values</w:t>
      </w:r>
      <w:r w:rsidRPr="0007468F">
        <w:rPr>
          <w:rStyle w:val="StyleUnderline"/>
        </w:rPr>
        <w:t xml:space="preserve"> and </w:t>
      </w:r>
      <w:r w:rsidRPr="0007468F">
        <w:rPr>
          <w:rStyle w:val="Emphasis"/>
        </w:rPr>
        <w:t>worldviews</w:t>
      </w:r>
      <w:r w:rsidRPr="0007468F">
        <w:rPr>
          <w:rStyle w:val="StyleUnderline"/>
        </w:rPr>
        <w:t xml:space="preserve">” rather </w:t>
      </w:r>
      <w:r w:rsidRPr="0007468F">
        <w:rPr>
          <w:rStyle w:val="StyleUnderline"/>
          <w:highlight w:val="cyan"/>
        </w:rPr>
        <w:t xml:space="preserve">than </w:t>
      </w:r>
      <w:r w:rsidRPr="0007468F">
        <w:rPr>
          <w:rStyle w:val="Emphasis"/>
          <w:highlight w:val="cyan"/>
        </w:rPr>
        <w:t>scientific judgments</w:t>
      </w:r>
      <w:r w:rsidRPr="0007468F">
        <w:rPr>
          <w:rStyle w:val="StyleUnderline"/>
        </w:rPr>
        <w:t xml:space="preserve"> of real-world risks</w:t>
      </w:r>
      <w:r w:rsidRPr="0007468F">
        <w:rPr>
          <w:sz w:val="16"/>
        </w:rPr>
        <w:t>:5</w:t>
      </w:r>
    </w:p>
    <w:p w14:paraId="4400A096" w14:textId="77777777" w:rsidR="00C970EA" w:rsidRPr="0007468F" w:rsidRDefault="00C970EA" w:rsidP="00C970EA">
      <w:pPr>
        <w:rPr>
          <w:sz w:val="16"/>
        </w:rPr>
      </w:pPr>
      <w:r w:rsidRPr="0007468F">
        <w:rPr>
          <w:sz w:val="16"/>
        </w:rPr>
        <w:t xml:space="preserve">“A </w:t>
      </w:r>
      <w:r w:rsidRPr="0007468F">
        <w:rPr>
          <w:rStyle w:val="StyleUnderline"/>
        </w:rPr>
        <w:t xml:space="preserve">strong, international activist </w:t>
      </w:r>
      <w:r w:rsidRPr="0007468F">
        <w:rPr>
          <w:rStyle w:val="Emphasis"/>
        </w:rPr>
        <w:t>movement</w:t>
      </w:r>
      <w:r w:rsidRPr="0007468F">
        <w:rPr>
          <w:rStyle w:val="StyleUnderline"/>
        </w:rPr>
        <w:t xml:space="preserve"> now exists that engages in advocacy for addressing climate change. That movement emphasizes</w:t>
      </w:r>
      <w:r w:rsidRPr="0007468F">
        <w:rPr>
          <w:sz w:val="16"/>
        </w:rPr>
        <w:t xml:space="preserve"> the </w:t>
      </w:r>
      <w:r w:rsidRPr="0007468F">
        <w:rPr>
          <w:rStyle w:val="Emphasis"/>
        </w:rPr>
        <w:t>urgency</w:t>
      </w:r>
      <w:r w:rsidRPr="0007468F">
        <w:rPr>
          <w:sz w:val="16"/>
        </w:rPr>
        <w:t xml:space="preserve"> of climate change; sponsors civic engagement efforts, including protest and civil disobedience, particularly among youths around the globe; </w:t>
      </w:r>
      <w:r w:rsidRPr="0007468F">
        <w:rPr>
          <w:rStyle w:val="StyleUnderline"/>
        </w:rPr>
        <w:t>and argues</w:t>
      </w:r>
      <w:r w:rsidRPr="0007468F">
        <w:rPr>
          <w:sz w:val="16"/>
        </w:rPr>
        <w:t xml:space="preserve"> that </w:t>
      </w:r>
      <w:r w:rsidRPr="0007468F">
        <w:rPr>
          <w:rStyle w:val="StyleUnderline"/>
        </w:rPr>
        <w:t>climate change is a potential existential risk</w:t>
      </w:r>
      <w:r w:rsidRPr="0007468F">
        <w:rPr>
          <w:sz w:val="16"/>
        </w:rPr>
        <w:t xml:space="preserve">. . . although </w:t>
      </w:r>
      <w:r w:rsidRPr="0007468F">
        <w:rPr>
          <w:rStyle w:val="StyleUnderline"/>
        </w:rPr>
        <w:t>social movements</w:t>
      </w:r>
      <w:r w:rsidRPr="0007468F">
        <w:rPr>
          <w:sz w:val="16"/>
        </w:rPr>
        <w:t xml:space="preserve"> reflect a genuine and legitimate concern about climate change’s potential risks to society, they </w:t>
      </w:r>
      <w:r w:rsidRPr="0007468F">
        <w:rPr>
          <w:rStyle w:val="StyleUnderline"/>
        </w:rPr>
        <w:t xml:space="preserve">are </w:t>
      </w:r>
      <w:r w:rsidRPr="0007468F">
        <w:rPr>
          <w:rStyle w:val="StyleUnderline"/>
          <w:highlight w:val="cyan"/>
        </w:rPr>
        <w:t>not</w:t>
      </w:r>
      <w:r w:rsidRPr="0007468F">
        <w:rPr>
          <w:rStyle w:val="StyleUnderline"/>
        </w:rPr>
        <w:t xml:space="preserve"> necessarily </w:t>
      </w:r>
      <w:r w:rsidRPr="0007468F">
        <w:rPr>
          <w:rStyle w:val="StyleUnderline"/>
          <w:highlight w:val="cyan"/>
        </w:rPr>
        <w:t xml:space="preserve">grounded in </w:t>
      </w:r>
      <w:r w:rsidRPr="0007468F">
        <w:rPr>
          <w:rStyle w:val="Emphasis"/>
          <w:highlight w:val="cyan"/>
        </w:rPr>
        <w:t>objective assessment</w:t>
      </w:r>
      <w:r w:rsidRPr="0007468F">
        <w:rPr>
          <w:rStyle w:val="StyleUnderline"/>
        </w:rPr>
        <w:t xml:space="preserve"> of those risks</w:t>
      </w:r>
      <w:r w:rsidRPr="0007468F">
        <w:rPr>
          <w:sz w:val="16"/>
        </w:rPr>
        <w:t>.”</w:t>
      </w:r>
    </w:p>
    <w:p w14:paraId="671D651E" w14:textId="77777777" w:rsidR="00C970EA" w:rsidRPr="0007468F" w:rsidRDefault="00C970EA" w:rsidP="00C970EA">
      <w:pPr>
        <w:rPr>
          <w:sz w:val="16"/>
        </w:rPr>
      </w:pPr>
      <w:r w:rsidRPr="0007468F">
        <w:rPr>
          <w:sz w:val="16"/>
        </w:rPr>
        <w:t xml:space="preserve">The </w:t>
      </w:r>
      <w:r w:rsidRPr="0007468F">
        <w:rPr>
          <w:rStyle w:val="StyleUnderline"/>
          <w:highlight w:val="cyan"/>
        </w:rPr>
        <w:t xml:space="preserve">report </w:t>
      </w:r>
      <w:r w:rsidRPr="0007468F">
        <w:rPr>
          <w:rStyle w:val="Emphasis"/>
          <w:highlight w:val="cyan"/>
        </w:rPr>
        <w:t>acknowledges</w:t>
      </w:r>
      <w:r w:rsidRPr="0007468F">
        <w:rPr>
          <w:sz w:val="16"/>
        </w:rPr>
        <w:t xml:space="preserve"> some of the </w:t>
      </w:r>
      <w:r w:rsidRPr="0007468F">
        <w:rPr>
          <w:rStyle w:val="Emphasis"/>
          <w:highlight w:val="cyan"/>
        </w:rPr>
        <w:t>extreme claims</w:t>
      </w:r>
      <w:r w:rsidRPr="0007468F">
        <w:rPr>
          <w:rStyle w:val="StyleUnderline"/>
        </w:rPr>
        <w:t xml:space="preserve"> found in the scientific literature from those in the catastrophist </w:t>
      </w:r>
      <w:r w:rsidRPr="0007468F">
        <w:rPr>
          <w:rStyle w:val="Emphasis"/>
        </w:rPr>
        <w:t>planetary boundaries</w:t>
      </w:r>
      <w:r w:rsidRPr="0007468F">
        <w:rPr>
          <w:rStyle w:val="StyleUnderline"/>
        </w:rPr>
        <w:t xml:space="preserve"> community</w:t>
      </w:r>
      <w:r w:rsidRPr="0007468F">
        <w:rPr>
          <w:sz w:val="16"/>
        </w:rPr>
        <w:t xml:space="preserve"> as well as some of the outlier work in climate econometrics. However, </w:t>
      </w:r>
      <w:r w:rsidRPr="0007468F">
        <w:rPr>
          <w:rStyle w:val="StyleUnderline"/>
        </w:rPr>
        <w:t>the assessment</w:t>
      </w:r>
      <w:r w:rsidRPr="0007468F">
        <w:rPr>
          <w:sz w:val="16"/>
        </w:rPr>
        <w:t xml:space="preserve"> largely </w:t>
      </w:r>
      <w:r w:rsidRPr="0007468F">
        <w:rPr>
          <w:rStyle w:val="Emphasis"/>
          <w:highlight w:val="cyan"/>
        </w:rPr>
        <w:t>rejects</w:t>
      </w:r>
      <w:r w:rsidRPr="0007468F">
        <w:rPr>
          <w:rStyle w:val="Emphasis"/>
        </w:rPr>
        <w:t xml:space="preserve"> these </w:t>
      </w:r>
      <w:r w:rsidRPr="0007468F">
        <w:rPr>
          <w:rStyle w:val="Emphasis"/>
          <w:highlight w:val="cyan"/>
        </w:rPr>
        <w:t>outliers</w:t>
      </w:r>
      <w:r w:rsidRPr="0007468F">
        <w:rPr>
          <w:rStyle w:val="StyleUnderline"/>
        </w:rPr>
        <w:t xml:space="preserve"> and is very clear in its conclusion that climate change does not present a catastrophic health risk</w:t>
      </w:r>
      <w:r w:rsidRPr="0007468F">
        <w:rPr>
          <w:sz w:val="16"/>
        </w:rPr>
        <w:t xml:space="preserve"> — </w:t>
      </w:r>
      <w:r w:rsidRPr="0007468F">
        <w:rPr>
          <w:rStyle w:val="Emphasis"/>
        </w:rPr>
        <w:t>even over the course of a century</w:t>
      </w:r>
      <w:r w:rsidRPr="0007468F">
        <w:rPr>
          <w:sz w:val="16"/>
        </w:rPr>
        <w:t>:</w:t>
      </w:r>
    </w:p>
    <w:p w14:paraId="6E91FF14" w14:textId="54FE7FA2" w:rsidR="00C970EA" w:rsidRPr="0007468F" w:rsidRDefault="00C970EA" w:rsidP="00C970EA">
      <w:pPr>
        <w:rPr>
          <w:sz w:val="16"/>
        </w:rPr>
      </w:pPr>
      <w:r w:rsidRPr="0007468F">
        <w:rPr>
          <w:sz w:val="16"/>
        </w:rPr>
        <w:t xml:space="preserve">“Although there is no accepted determination of what would constitute a global catastrophic health risk from climate change, authors of at least one report defined it as a mass-mortality event taking the equivalent of 25 percent of the population. For the United States, based on the 2020 population (330 million), percent would mean approximately 80 million people, or 2 billion for the estimated global population in 2022 of 8 billion. . . Mortality of this magnitude would effectively be ten times that of the 1918 influenza pandemic. These values suggest a very high bar for catastrophic risk. . . </w:t>
      </w:r>
      <w:r w:rsidRPr="0007468F">
        <w:rPr>
          <w:rStyle w:val="Emphasis"/>
          <w:highlight w:val="cyan"/>
        </w:rPr>
        <w:t>No published study</w:t>
      </w:r>
      <w:r w:rsidRPr="0007468F">
        <w:rPr>
          <w:rStyle w:val="StyleUnderline"/>
        </w:rPr>
        <w:t xml:space="preserve"> has </w:t>
      </w:r>
      <w:r w:rsidRPr="0007468F">
        <w:rPr>
          <w:rStyle w:val="StyleUnderline"/>
          <w:highlight w:val="cyan"/>
        </w:rPr>
        <w:t>suggested</w:t>
      </w:r>
      <w:r w:rsidRPr="0007468F">
        <w:rPr>
          <w:rStyle w:val="StyleUnderline"/>
        </w:rPr>
        <w:t xml:space="preserve"> the possibility of a singular </w:t>
      </w:r>
      <w:r w:rsidRPr="0007468F">
        <w:rPr>
          <w:rStyle w:val="Emphasis"/>
          <w:highlight w:val="cyan"/>
        </w:rPr>
        <w:t>mass-mortality</w:t>
      </w:r>
      <w:r w:rsidRPr="0007468F">
        <w:rPr>
          <w:rStyle w:val="StyleUnderline"/>
        </w:rPr>
        <w:t xml:space="preserve"> event</w:t>
      </w:r>
      <w:r w:rsidRPr="0007468F">
        <w:rPr>
          <w:sz w:val="16"/>
        </w:rPr>
        <w:t xml:space="preserve"> of this magnitude, </w:t>
      </w:r>
      <w:r w:rsidRPr="0007468F">
        <w:rPr>
          <w:rStyle w:val="StyleUnderline"/>
          <w:highlight w:val="cyan"/>
        </w:rPr>
        <w:t>nor</w:t>
      </w:r>
      <w:r w:rsidRPr="0007468F">
        <w:rPr>
          <w:rStyle w:val="StyleUnderline"/>
        </w:rPr>
        <w:t xml:space="preserve"> is there evidence of an </w:t>
      </w:r>
      <w:r w:rsidRPr="0007468F">
        <w:rPr>
          <w:rStyle w:val="Emphasis"/>
          <w:highlight w:val="cyan"/>
        </w:rPr>
        <w:t>indirect mechanism</w:t>
      </w:r>
      <w:r w:rsidRPr="0007468F">
        <w:rPr>
          <w:rStyle w:val="StyleUnderline"/>
          <w:highlight w:val="cyan"/>
        </w:rPr>
        <w:t xml:space="preserve">, such as </w:t>
      </w:r>
      <w:r w:rsidRPr="0007468F">
        <w:rPr>
          <w:rStyle w:val="Emphasis"/>
          <w:highlight w:val="cyan"/>
        </w:rPr>
        <w:t>collapse</w:t>
      </w:r>
      <w:r w:rsidRPr="0007468F">
        <w:rPr>
          <w:rStyle w:val="StyleUnderline"/>
          <w:highlight w:val="cyan"/>
        </w:rPr>
        <w:t xml:space="preserve"> of</w:t>
      </w:r>
      <w:r w:rsidRPr="0007468F">
        <w:rPr>
          <w:rStyle w:val="StyleUnderline"/>
        </w:rPr>
        <w:t xml:space="preserve"> global </w:t>
      </w:r>
      <w:r w:rsidRPr="0007468F">
        <w:rPr>
          <w:rStyle w:val="Emphasis"/>
          <w:highlight w:val="cyan"/>
        </w:rPr>
        <w:t>food supplies</w:t>
      </w:r>
      <w:r w:rsidRPr="0007468F">
        <w:rPr>
          <w:rStyle w:val="StyleUnderline"/>
        </w:rPr>
        <w:t xml:space="preserve"> or </w:t>
      </w:r>
      <w:r w:rsidRPr="0007468F">
        <w:rPr>
          <w:rStyle w:val="Emphasis"/>
        </w:rPr>
        <w:t>climate</w:t>
      </w:r>
      <w:r w:rsidRPr="0007468F">
        <w:rPr>
          <w:rStyle w:val="StyleUnderline"/>
        </w:rPr>
        <w:t xml:space="preserve">-mediated </w:t>
      </w:r>
      <w:r w:rsidRPr="0007468F">
        <w:rPr>
          <w:rStyle w:val="Emphasis"/>
          <w:highlight w:val="cyan"/>
        </w:rPr>
        <w:t>pathogen</w:t>
      </w:r>
      <w:r w:rsidRPr="0007468F">
        <w:rPr>
          <w:rStyle w:val="StyleUnderline"/>
        </w:rPr>
        <w:t xml:space="preserve">esis, that </w:t>
      </w:r>
      <w:r w:rsidRPr="0007468F">
        <w:rPr>
          <w:rStyle w:val="StyleUnderline"/>
          <w:highlight w:val="cyan"/>
        </w:rPr>
        <w:t>would result in</w:t>
      </w:r>
      <w:r w:rsidRPr="0007468F">
        <w:rPr>
          <w:rStyle w:val="StyleUnderline"/>
        </w:rPr>
        <w:t xml:space="preserve"> such high rates of </w:t>
      </w:r>
      <w:r w:rsidRPr="0007468F">
        <w:rPr>
          <w:rStyle w:val="Emphasis"/>
          <w:highlight w:val="cyan"/>
        </w:rPr>
        <w:t>mortality</w:t>
      </w:r>
      <w:r w:rsidRPr="0007468F">
        <w:rPr>
          <w:sz w:val="16"/>
        </w:rPr>
        <w:t>. Even with cumulative losses over a century, mortality would not meet these thresholds.”</w:t>
      </w:r>
    </w:p>
    <w:p w14:paraId="40A0D034" w14:textId="127FA7D3" w:rsidR="002D01B4" w:rsidRPr="0007468F" w:rsidRDefault="002D01B4" w:rsidP="00937193">
      <w:pPr>
        <w:pStyle w:val="Heading2"/>
        <w:rPr>
          <w:rFonts w:cs="Calibri"/>
        </w:rPr>
      </w:pPr>
      <w:r w:rsidRPr="0007468F">
        <w:rPr>
          <w:rFonts w:cs="Calibri"/>
        </w:rPr>
        <w:t>DA---Mass Incarcerati</w:t>
      </w:r>
      <w:r w:rsidR="00A67ACB" w:rsidRPr="0007468F">
        <w:rPr>
          <w:rFonts w:cs="Calibri"/>
        </w:rPr>
        <w:t>on</w:t>
      </w:r>
    </w:p>
    <w:p w14:paraId="102E7C76" w14:textId="71ACAFC9" w:rsidR="00CC4D7F" w:rsidRPr="0007468F" w:rsidRDefault="00CC4D7F" w:rsidP="00CC4D7F">
      <w:pPr>
        <w:pStyle w:val="Heading3"/>
        <w:rPr>
          <w:rFonts w:cs="Calibri"/>
        </w:rPr>
      </w:pPr>
      <w:r w:rsidRPr="0007468F">
        <w:rPr>
          <w:rFonts w:cs="Calibri"/>
        </w:rPr>
        <w:t>Mass Incarceration DA---2AC</w:t>
      </w:r>
    </w:p>
    <w:p w14:paraId="5571CBD2" w14:textId="5BB82C78" w:rsidR="00A5726C" w:rsidRPr="0007468F" w:rsidRDefault="00A5726C" w:rsidP="00A5726C">
      <w:pPr>
        <w:pStyle w:val="Analytics"/>
        <w:rPr>
          <w:rFonts w:cs="Calibri"/>
        </w:rPr>
      </w:pPr>
      <w:r w:rsidRPr="0007468F">
        <w:rPr>
          <w:rFonts w:cs="Calibri"/>
        </w:rPr>
        <w:t xml:space="preserve">Permutation </w:t>
      </w:r>
      <w:proofErr w:type="gramStart"/>
      <w:r w:rsidRPr="0007468F">
        <w:rPr>
          <w:rFonts w:cs="Calibri"/>
        </w:rPr>
        <w:t>do</w:t>
      </w:r>
      <w:proofErr w:type="gramEnd"/>
      <w:r w:rsidRPr="0007468F">
        <w:rPr>
          <w:rFonts w:cs="Calibri"/>
        </w:rPr>
        <w:t xml:space="preserve"> the plan and all </w:t>
      </w:r>
      <w:r w:rsidRPr="0007468F">
        <w:rPr>
          <w:rFonts w:cs="Calibri"/>
          <w:u w:val="single"/>
        </w:rPr>
        <w:t>non-mutually exclusive</w:t>
      </w:r>
      <w:r w:rsidRPr="0007468F">
        <w:rPr>
          <w:rFonts w:cs="Calibri"/>
        </w:rPr>
        <w:t xml:space="preserve"> parts of the counterplan. Shields </w:t>
      </w:r>
      <w:proofErr w:type="spellStart"/>
      <w:r w:rsidRPr="0007468F">
        <w:rPr>
          <w:rFonts w:cs="Calibri"/>
        </w:rPr>
        <w:t>cuz</w:t>
      </w:r>
      <w:proofErr w:type="spellEnd"/>
      <w:r w:rsidRPr="0007468F">
        <w:rPr>
          <w:rFonts w:cs="Calibri"/>
        </w:rPr>
        <w:t xml:space="preserve"> there’s no </w:t>
      </w:r>
      <w:r w:rsidRPr="0007468F">
        <w:rPr>
          <w:rFonts w:cs="Calibri"/>
          <w:u w:val="single"/>
        </w:rPr>
        <w:t>mass incarceration</w:t>
      </w:r>
      <w:r w:rsidRPr="0007468F">
        <w:rPr>
          <w:rFonts w:cs="Calibri"/>
        </w:rPr>
        <w:t xml:space="preserve"> for people with </w:t>
      </w:r>
      <w:r w:rsidRPr="0007468F">
        <w:rPr>
          <w:rFonts w:cs="Calibri"/>
          <w:u w:val="single"/>
        </w:rPr>
        <w:t>antitrust</w:t>
      </w:r>
      <w:r w:rsidRPr="0007468F">
        <w:rPr>
          <w:rFonts w:cs="Calibri"/>
        </w:rPr>
        <w:t>.</w:t>
      </w:r>
    </w:p>
    <w:p w14:paraId="4AE0F004" w14:textId="77CE4E5A" w:rsidR="002045D9" w:rsidRPr="0007468F" w:rsidRDefault="002045D9" w:rsidP="00937193">
      <w:pPr>
        <w:pStyle w:val="Heading2"/>
        <w:rPr>
          <w:rFonts w:cs="Calibri"/>
        </w:rPr>
      </w:pPr>
      <w:r w:rsidRPr="0007468F">
        <w:rPr>
          <w:rFonts w:cs="Calibri"/>
        </w:rPr>
        <w:t>DA---Niger</w:t>
      </w:r>
      <w:r w:rsidR="00745D85" w:rsidRPr="0007468F">
        <w:rPr>
          <w:rFonts w:cs="Calibri"/>
        </w:rPr>
        <w:t>ia</w:t>
      </w:r>
    </w:p>
    <w:p w14:paraId="3F7B3CD8" w14:textId="5A5FF632" w:rsidR="00467D69" w:rsidRPr="0007468F" w:rsidRDefault="00467D69" w:rsidP="00467D69">
      <w:pPr>
        <w:pStyle w:val="Heading3"/>
        <w:rPr>
          <w:rFonts w:cs="Calibri"/>
        </w:rPr>
      </w:pPr>
      <w:r w:rsidRPr="0007468F">
        <w:rPr>
          <w:rFonts w:cs="Calibri"/>
        </w:rPr>
        <w:t>Nigeria DA---2AC</w:t>
      </w:r>
    </w:p>
    <w:p w14:paraId="52AFE568" w14:textId="4967292D" w:rsidR="00467D69" w:rsidRPr="0007468F" w:rsidRDefault="00467D69" w:rsidP="00467D69">
      <w:pPr>
        <w:pStyle w:val="Analytics"/>
        <w:rPr>
          <w:rFonts w:cs="Calibri"/>
        </w:rPr>
      </w:pPr>
      <w:r w:rsidRPr="0007468F">
        <w:rPr>
          <w:rFonts w:cs="Calibri"/>
        </w:rPr>
        <w:t xml:space="preserve">Not </w:t>
      </w:r>
      <w:r w:rsidRPr="0007468F">
        <w:rPr>
          <w:rFonts w:cs="Calibri"/>
          <w:u w:val="single"/>
        </w:rPr>
        <w:t>reverse causal</w:t>
      </w:r>
      <w:r w:rsidRPr="0007468F">
        <w:rPr>
          <w:rFonts w:cs="Calibri"/>
        </w:rPr>
        <w:t xml:space="preserve">---no reason ban </w:t>
      </w:r>
      <w:r w:rsidRPr="0007468F">
        <w:rPr>
          <w:rFonts w:cs="Calibri"/>
          <w:u w:val="single"/>
        </w:rPr>
        <w:t>solves</w:t>
      </w:r>
      <w:r w:rsidRPr="0007468F">
        <w:rPr>
          <w:rFonts w:cs="Calibri"/>
        </w:rPr>
        <w:t>.</w:t>
      </w:r>
    </w:p>
    <w:p w14:paraId="09A165FB" w14:textId="0ECD0438" w:rsidR="003905CC" w:rsidRDefault="003905CC" w:rsidP="00937193">
      <w:pPr>
        <w:pStyle w:val="Heading2"/>
        <w:rPr>
          <w:rFonts w:cs="Calibri"/>
        </w:rPr>
      </w:pPr>
      <w:r>
        <w:rPr>
          <w:rFonts w:cs="Calibri"/>
        </w:rPr>
        <w:t>DA---Pharma</w:t>
      </w:r>
    </w:p>
    <w:p w14:paraId="08EF9731" w14:textId="7D208FE5" w:rsidR="003905CC" w:rsidRDefault="003905CC" w:rsidP="003905CC">
      <w:pPr>
        <w:pStyle w:val="Heading3"/>
      </w:pPr>
      <w:r>
        <w:t>Pharma DA---2AC</w:t>
      </w:r>
    </w:p>
    <w:p w14:paraId="0EA9B412" w14:textId="77777777" w:rsidR="003905CC" w:rsidRPr="00BF4496" w:rsidRDefault="003905CC" w:rsidP="003905CC">
      <w:pPr>
        <w:pStyle w:val="Analytic"/>
      </w:pPr>
      <w:r>
        <w:t xml:space="preserve">Perm </w:t>
      </w:r>
      <w:r>
        <w:rPr>
          <w:u w:val="single"/>
        </w:rPr>
        <w:t>plan</w:t>
      </w:r>
      <w:r>
        <w:t xml:space="preserve"> and </w:t>
      </w:r>
      <w:r>
        <w:rPr>
          <w:u w:val="single"/>
        </w:rPr>
        <w:t>fix</w:t>
      </w:r>
      <w:r>
        <w:t xml:space="preserve"> drug prices. </w:t>
      </w:r>
      <w:proofErr w:type="spellStart"/>
      <w:r>
        <w:t>Intrinsicness</w:t>
      </w:r>
      <w:proofErr w:type="spellEnd"/>
      <w:r>
        <w:t xml:space="preserve"> tests key to </w:t>
      </w:r>
      <w:r>
        <w:rPr>
          <w:u w:val="single"/>
        </w:rPr>
        <w:t>real world</w:t>
      </w:r>
      <w:r>
        <w:t xml:space="preserve"> education because the United States could </w:t>
      </w:r>
      <w:r>
        <w:rPr>
          <w:u w:val="single"/>
        </w:rPr>
        <w:t>do both</w:t>
      </w:r>
      <w:r>
        <w:t xml:space="preserve"> and reciprocity because they get </w:t>
      </w:r>
      <w:r>
        <w:rPr>
          <w:u w:val="single"/>
        </w:rPr>
        <w:t>advantage counterplans</w:t>
      </w:r>
      <w:r>
        <w:t>.</w:t>
      </w:r>
    </w:p>
    <w:p w14:paraId="1F6DD6C1" w14:textId="77777777" w:rsidR="003905CC" w:rsidRPr="00BF4496" w:rsidRDefault="003905CC" w:rsidP="003905CC"/>
    <w:p w14:paraId="53D47724" w14:textId="77777777" w:rsidR="003905CC" w:rsidRDefault="003905CC" w:rsidP="003905CC">
      <w:pPr>
        <w:pStyle w:val="Heading4"/>
      </w:pPr>
      <w:r>
        <w:t xml:space="preserve">No </w:t>
      </w:r>
      <w:r>
        <w:rPr>
          <w:u w:val="single"/>
        </w:rPr>
        <w:t>link</w:t>
      </w:r>
      <w:r>
        <w:t xml:space="preserve">. Mattera is about </w:t>
      </w:r>
      <w:r>
        <w:rPr>
          <w:u w:val="single"/>
        </w:rPr>
        <w:t>monetary settlements</w:t>
      </w:r>
      <w:r>
        <w:t>, not plea bargains.</w:t>
      </w:r>
    </w:p>
    <w:p w14:paraId="18EB6F6E" w14:textId="77777777" w:rsidR="003905CC" w:rsidRPr="00EC431D" w:rsidRDefault="003905CC" w:rsidP="003905CC">
      <w:r w:rsidRPr="00BF4496">
        <w:rPr>
          <w:rStyle w:val="Style13ptBold"/>
        </w:rPr>
        <w:t>LII ’ND</w:t>
      </w:r>
      <w:r>
        <w:t xml:space="preserve"> </w:t>
      </w:r>
      <w:r w:rsidRPr="00EC431D">
        <w:t>[</w:t>
      </w:r>
      <w:r>
        <w:t>LII</w:t>
      </w:r>
      <w:r w:rsidRPr="00EC431D">
        <w:t xml:space="preserve">, "settlement," LII / Legal Information Institute, https://www.law.cornell.edu/wex/settlement] </w:t>
      </w:r>
      <w:proofErr w:type="spellStart"/>
      <w:r w:rsidRPr="00EC431D">
        <w:t>nikhil</w:t>
      </w:r>
      <w:proofErr w:type="spellEnd"/>
    </w:p>
    <w:p w14:paraId="1B1E9027" w14:textId="77777777" w:rsidR="003905CC" w:rsidRPr="005959B8" w:rsidRDefault="003905CC" w:rsidP="003905CC">
      <w:pPr>
        <w:rPr>
          <w:sz w:val="16"/>
        </w:rPr>
      </w:pPr>
      <w:r w:rsidRPr="005959B8">
        <w:rPr>
          <w:sz w:val="16"/>
        </w:rPr>
        <w:t xml:space="preserve">A </w:t>
      </w:r>
      <w:r w:rsidRPr="005959B8">
        <w:rPr>
          <w:rStyle w:val="Emphasis"/>
          <w:highlight w:val="cyan"/>
        </w:rPr>
        <w:t>settlement</w:t>
      </w:r>
      <w:r w:rsidRPr="005959B8">
        <w:rPr>
          <w:rStyle w:val="StyleUnderline"/>
        </w:rPr>
        <w:t xml:space="preserve"> is an agreement that </w:t>
      </w:r>
      <w:r w:rsidRPr="005959B8">
        <w:rPr>
          <w:rStyle w:val="Emphasis"/>
          <w:highlight w:val="cyan"/>
        </w:rPr>
        <w:t>ends</w:t>
      </w:r>
      <w:r w:rsidRPr="005959B8">
        <w:rPr>
          <w:rStyle w:val="StyleUnderline"/>
          <w:highlight w:val="cyan"/>
        </w:rPr>
        <w:t xml:space="preserve"> a </w:t>
      </w:r>
      <w:r w:rsidRPr="005959B8">
        <w:rPr>
          <w:rStyle w:val="Emphasis"/>
          <w:highlight w:val="cyan"/>
        </w:rPr>
        <w:t>dispute</w:t>
      </w:r>
      <w:r w:rsidRPr="005959B8">
        <w:rPr>
          <w:rStyle w:val="StyleUnderline"/>
        </w:rPr>
        <w:t xml:space="preserve"> and </w:t>
      </w:r>
      <w:r w:rsidRPr="005959B8">
        <w:rPr>
          <w:rStyle w:val="StyleUnderline"/>
          <w:highlight w:val="cyan"/>
        </w:rPr>
        <w:t>results in</w:t>
      </w:r>
      <w:r w:rsidRPr="005959B8">
        <w:rPr>
          <w:rStyle w:val="StyleUnderline"/>
        </w:rPr>
        <w:t xml:space="preserve"> the </w:t>
      </w:r>
      <w:r w:rsidRPr="005959B8">
        <w:rPr>
          <w:rStyle w:val="StyleUnderline"/>
          <w:highlight w:val="cyan"/>
        </w:rPr>
        <w:t xml:space="preserve">voluntary </w:t>
      </w:r>
      <w:r w:rsidRPr="005959B8">
        <w:rPr>
          <w:rStyle w:val="Emphasis"/>
          <w:highlight w:val="cyan"/>
        </w:rPr>
        <w:t>dismissal</w:t>
      </w:r>
      <w:r w:rsidRPr="005959B8">
        <w:rPr>
          <w:rStyle w:val="StyleUnderline"/>
          <w:highlight w:val="cyan"/>
        </w:rPr>
        <w:t xml:space="preserve"> of</w:t>
      </w:r>
      <w:r w:rsidRPr="005959B8">
        <w:rPr>
          <w:rStyle w:val="StyleUnderline"/>
        </w:rPr>
        <w:t xml:space="preserve"> any related </w:t>
      </w:r>
      <w:r w:rsidRPr="005959B8">
        <w:rPr>
          <w:rStyle w:val="Emphasis"/>
          <w:highlight w:val="cyan"/>
        </w:rPr>
        <w:t>litigation</w:t>
      </w:r>
      <w:r w:rsidRPr="005959B8">
        <w:rPr>
          <w:sz w:val="16"/>
        </w:rPr>
        <w:t xml:space="preserve">. Regardless of the exact terms, many parties choose to keep their settlement agreements private. </w:t>
      </w:r>
    </w:p>
    <w:p w14:paraId="7E8CDCB0" w14:textId="77777777" w:rsidR="003905CC" w:rsidRPr="005959B8" w:rsidRDefault="003905CC" w:rsidP="003905CC">
      <w:pPr>
        <w:rPr>
          <w:sz w:val="16"/>
        </w:rPr>
      </w:pPr>
      <w:r w:rsidRPr="005959B8">
        <w:rPr>
          <w:sz w:val="16"/>
        </w:rPr>
        <w:t xml:space="preserve">In business law, a settlement is the </w:t>
      </w:r>
      <w:r w:rsidRPr="005959B8">
        <w:rPr>
          <w:rStyle w:val="Emphasis"/>
          <w:highlight w:val="cyan"/>
        </w:rPr>
        <w:t>payment</w:t>
      </w:r>
      <w:r w:rsidRPr="005959B8">
        <w:rPr>
          <w:sz w:val="16"/>
        </w:rPr>
        <w:t xml:space="preserve">, satisfaction, and </w:t>
      </w:r>
      <w:r w:rsidRPr="005959B8">
        <w:rPr>
          <w:rStyle w:val="Emphasis"/>
          <w:highlight w:val="cyan"/>
        </w:rPr>
        <w:t>closing</w:t>
      </w:r>
      <w:r w:rsidRPr="005959B8">
        <w:rPr>
          <w:rStyle w:val="StyleUnderline"/>
        </w:rPr>
        <w:t xml:space="preserve"> of an account</w:t>
      </w:r>
      <w:r w:rsidRPr="005959B8">
        <w:rPr>
          <w:sz w:val="16"/>
        </w:rPr>
        <w:t xml:space="preserve">. </w:t>
      </w:r>
    </w:p>
    <w:p w14:paraId="7CFB58CD" w14:textId="77777777" w:rsidR="003905CC" w:rsidRPr="005959B8" w:rsidRDefault="003905CC" w:rsidP="003905CC">
      <w:pPr>
        <w:rPr>
          <w:sz w:val="16"/>
        </w:rPr>
      </w:pPr>
      <w:r w:rsidRPr="005959B8">
        <w:rPr>
          <w:sz w:val="16"/>
        </w:rPr>
        <w:t>In wills and estates, a settlement is the complete execution of an estate by the executor.</w:t>
      </w:r>
    </w:p>
    <w:p w14:paraId="518A9CE5" w14:textId="77777777" w:rsidR="003905CC" w:rsidRPr="005959B8" w:rsidRDefault="003905CC" w:rsidP="003905CC">
      <w:pPr>
        <w:rPr>
          <w:sz w:val="16"/>
        </w:rPr>
      </w:pPr>
      <w:r w:rsidRPr="005959B8">
        <w:rPr>
          <w:sz w:val="16"/>
        </w:rPr>
        <w:t>A settlement is also the conveyance of property interests to beneficiaries in a way that alters what they would receive as heirs under statutes of descent and distribution.</w:t>
      </w:r>
    </w:p>
    <w:p w14:paraId="4DB1D0BC" w14:textId="77777777" w:rsidR="003905CC" w:rsidRDefault="003905CC" w:rsidP="003905CC">
      <w:pPr>
        <w:pStyle w:val="Heading4"/>
      </w:pPr>
      <w:r>
        <w:t xml:space="preserve">Harvard is about </w:t>
      </w:r>
      <w:r>
        <w:rPr>
          <w:u w:val="single"/>
        </w:rPr>
        <w:t>one</w:t>
      </w:r>
      <w:r>
        <w:t xml:space="preserve">, specific plea that had unethical </w:t>
      </w:r>
      <w:r>
        <w:rPr>
          <w:u w:val="single"/>
        </w:rPr>
        <w:t>elements</w:t>
      </w:r>
      <w:r>
        <w:t xml:space="preserve">, not the wrongness of </w:t>
      </w:r>
      <w:proofErr w:type="gramStart"/>
      <w:r>
        <w:rPr>
          <w:u w:val="single"/>
        </w:rPr>
        <w:t>pleas</w:t>
      </w:r>
      <w:r>
        <w:t xml:space="preserve"> as a whole</w:t>
      </w:r>
      <w:proofErr w:type="gramEnd"/>
      <w:r>
        <w:t xml:space="preserve">. Doesn’t </w:t>
      </w:r>
      <w:r>
        <w:rPr>
          <w:u w:val="single"/>
        </w:rPr>
        <w:t>negate</w:t>
      </w:r>
      <w:r>
        <w:t>.</w:t>
      </w:r>
    </w:p>
    <w:p w14:paraId="39A1AA71" w14:textId="77777777" w:rsidR="003905CC" w:rsidRPr="00D438CE" w:rsidRDefault="003905CC" w:rsidP="003905CC">
      <w:r w:rsidRPr="00D438CE">
        <w:rPr>
          <w:rStyle w:val="Style13ptBold"/>
        </w:rPr>
        <w:t>Carlson ’06</w:t>
      </w:r>
      <w:r w:rsidRPr="00D438CE">
        <w:t xml:space="preserve">, Professor of Linguistics, Philosophy, and Cognitive Sciences at the University of Rochester; Greg. “Generics, </w:t>
      </w:r>
      <w:proofErr w:type="spellStart"/>
      <w:r w:rsidRPr="00D438CE">
        <w:t>Habituals</w:t>
      </w:r>
      <w:proofErr w:type="spellEnd"/>
      <w:r w:rsidRPr="00D438CE">
        <w:t>, and Iteratives.” The Encyclopedia of Language and Linguistics, 2nd ed., edited by Keith Brown, Elsevier, (2006). CHO</w:t>
      </w:r>
    </w:p>
    <w:p w14:paraId="0A148B58" w14:textId="77777777" w:rsidR="003905CC" w:rsidRPr="00010431" w:rsidRDefault="003905CC" w:rsidP="003905CC">
      <w:pPr>
        <w:rPr>
          <w:rStyle w:val="StyleUnderline"/>
        </w:rPr>
      </w:pPr>
      <w:r w:rsidRPr="00010431">
        <w:rPr>
          <w:rStyle w:val="Emphasis"/>
        </w:rPr>
        <w:t>Generics</w:t>
      </w:r>
      <w:r w:rsidRPr="00010431">
        <w:rPr>
          <w:rStyle w:val="StyleUnderline"/>
        </w:rPr>
        <w:t xml:space="preserve">, </w:t>
      </w:r>
      <w:proofErr w:type="spellStart"/>
      <w:r w:rsidRPr="00010431">
        <w:rPr>
          <w:rStyle w:val="Emphasis"/>
        </w:rPr>
        <w:t>habituals</w:t>
      </w:r>
      <w:proofErr w:type="spellEnd"/>
      <w:r w:rsidRPr="00010431">
        <w:rPr>
          <w:rStyle w:val="StyleUnderline"/>
        </w:rPr>
        <w:t xml:space="preserve">, and </w:t>
      </w:r>
      <w:r w:rsidRPr="00010431">
        <w:rPr>
          <w:rStyle w:val="Emphasis"/>
        </w:rPr>
        <w:t>iteratives</w:t>
      </w:r>
    </w:p>
    <w:p w14:paraId="51325DB9" w14:textId="77777777" w:rsidR="003905CC" w:rsidRPr="00D438CE" w:rsidRDefault="003905CC" w:rsidP="003905CC">
      <w:pPr>
        <w:rPr>
          <w:sz w:val="16"/>
        </w:rPr>
      </w:pPr>
      <w:r w:rsidRPr="00236E42">
        <w:rPr>
          <w:rStyle w:val="StyleUnderline"/>
          <w:highlight w:val="cyan"/>
        </w:rPr>
        <w:t xml:space="preserve">Sentences </w:t>
      </w:r>
      <w:r w:rsidRPr="00236E42">
        <w:rPr>
          <w:rStyle w:val="Emphasis"/>
          <w:highlight w:val="cyan"/>
        </w:rPr>
        <w:t>may</w:t>
      </w:r>
      <w:r w:rsidRPr="00236E42">
        <w:rPr>
          <w:rStyle w:val="StyleUnderline"/>
          <w:highlight w:val="cyan"/>
        </w:rPr>
        <w:t xml:space="preserve"> express info</w:t>
      </w:r>
      <w:r w:rsidRPr="0083527B">
        <w:rPr>
          <w:rStyle w:val="StyleUnderline"/>
        </w:rPr>
        <w:t xml:space="preserve">rmation </w:t>
      </w:r>
      <w:r w:rsidRPr="00236E42">
        <w:rPr>
          <w:rStyle w:val="StyleUnderline"/>
          <w:highlight w:val="cyan"/>
        </w:rPr>
        <w:t xml:space="preserve">about </w:t>
      </w:r>
      <w:proofErr w:type="gramStart"/>
      <w:r w:rsidRPr="00236E42">
        <w:rPr>
          <w:rStyle w:val="Emphasis"/>
          <w:highlight w:val="cyan"/>
        </w:rPr>
        <w:t>particular events</w:t>
      </w:r>
      <w:proofErr w:type="gramEnd"/>
      <w:r w:rsidRPr="00D438CE">
        <w:rPr>
          <w:sz w:val="16"/>
        </w:rPr>
        <w:t>, such as:</w:t>
      </w:r>
    </w:p>
    <w:p w14:paraId="1442693D" w14:textId="77777777" w:rsidR="003905CC" w:rsidRPr="00010431" w:rsidRDefault="003905CC" w:rsidP="003905CC">
      <w:pPr>
        <w:rPr>
          <w:rStyle w:val="StyleUnderline"/>
        </w:rPr>
      </w:pPr>
      <w:r w:rsidRPr="00D438CE">
        <w:rPr>
          <w:sz w:val="16"/>
        </w:rPr>
        <w:t xml:space="preserve">(1) </w:t>
      </w:r>
      <w:r w:rsidRPr="00010431">
        <w:rPr>
          <w:rStyle w:val="StyleUnderline"/>
        </w:rPr>
        <w:t>Mary ate oatmeal for breakfast this morning</w:t>
      </w:r>
    </w:p>
    <w:p w14:paraId="52CBF345" w14:textId="77777777" w:rsidR="003905CC" w:rsidRPr="00010431" w:rsidRDefault="003905CC" w:rsidP="003905CC">
      <w:pPr>
        <w:rPr>
          <w:rStyle w:val="StyleUnderline"/>
        </w:rPr>
      </w:pPr>
      <w:r w:rsidRPr="00010431">
        <w:rPr>
          <w:rStyle w:val="StyleUnderline"/>
        </w:rPr>
        <w:t xml:space="preserve">But </w:t>
      </w:r>
      <w:r w:rsidRPr="0083527B">
        <w:rPr>
          <w:rStyle w:val="StyleUnderline"/>
        </w:rPr>
        <w:t xml:space="preserve">sentences can </w:t>
      </w:r>
      <w:r w:rsidRPr="00236E42">
        <w:rPr>
          <w:rStyle w:val="StyleUnderline"/>
          <w:highlight w:val="cyan"/>
        </w:rPr>
        <w:t xml:space="preserve">also </w:t>
      </w:r>
      <w:r w:rsidRPr="00236E42">
        <w:rPr>
          <w:rStyle w:val="Emphasis"/>
          <w:highlight w:val="cyan"/>
        </w:rPr>
        <w:t>express regularities</w:t>
      </w:r>
      <w:r w:rsidRPr="00236E42">
        <w:rPr>
          <w:rStyle w:val="StyleUnderline"/>
          <w:highlight w:val="cyan"/>
        </w:rPr>
        <w:t xml:space="preserve"> about the world</w:t>
      </w:r>
      <w:r w:rsidRPr="00010431">
        <w:rPr>
          <w:rStyle w:val="StyleUnderline"/>
        </w:rPr>
        <w:t xml:space="preserve"> which </w:t>
      </w:r>
      <w:r w:rsidRPr="00236E42">
        <w:rPr>
          <w:rStyle w:val="StyleUnderline"/>
          <w:highlight w:val="cyan"/>
        </w:rPr>
        <w:t xml:space="preserve">constitute </w:t>
      </w:r>
      <w:r w:rsidRPr="00236E42">
        <w:rPr>
          <w:rStyle w:val="Emphasis"/>
          <w:highlight w:val="cyan"/>
        </w:rPr>
        <w:t>generalizations</w:t>
      </w:r>
      <w:r w:rsidRPr="00010431">
        <w:rPr>
          <w:rStyle w:val="StyleUnderline"/>
        </w:rPr>
        <w:t xml:space="preserve"> over events and activities:</w:t>
      </w:r>
    </w:p>
    <w:p w14:paraId="75407B0D" w14:textId="77777777" w:rsidR="003905CC" w:rsidRPr="00010431" w:rsidRDefault="003905CC" w:rsidP="003905CC">
      <w:pPr>
        <w:rPr>
          <w:rStyle w:val="StyleUnderline"/>
        </w:rPr>
      </w:pPr>
      <w:r w:rsidRPr="00D438CE">
        <w:rPr>
          <w:sz w:val="16"/>
        </w:rPr>
        <w:t xml:space="preserve">(2) </w:t>
      </w:r>
      <w:r w:rsidRPr="00010431">
        <w:rPr>
          <w:rStyle w:val="StyleUnderline"/>
        </w:rPr>
        <w:t>Mary eats oatmeal for breakfast</w:t>
      </w:r>
    </w:p>
    <w:p w14:paraId="45BD8B85" w14:textId="77777777" w:rsidR="003905CC" w:rsidRPr="00D438CE" w:rsidRDefault="003905CC" w:rsidP="003905CC">
      <w:pPr>
        <w:rPr>
          <w:rStyle w:val="Emphasis"/>
        </w:rPr>
      </w:pPr>
      <w:r w:rsidRPr="00010431">
        <w:rPr>
          <w:rStyle w:val="StyleUnderline"/>
        </w:rPr>
        <w:t xml:space="preserve">Unlike (1), </w:t>
      </w:r>
      <w:r w:rsidRPr="0083527B">
        <w:rPr>
          <w:rStyle w:val="StyleUnderline"/>
        </w:rPr>
        <w:t xml:space="preserve">the </w:t>
      </w:r>
      <w:r w:rsidRPr="00236E42">
        <w:rPr>
          <w:rStyle w:val="StyleUnderline"/>
          <w:highlight w:val="cyan"/>
        </w:rPr>
        <w:t>truth</w:t>
      </w:r>
      <w:r w:rsidRPr="00010431">
        <w:rPr>
          <w:rStyle w:val="StyleUnderline"/>
        </w:rPr>
        <w:t xml:space="preserve"> of (2) </w:t>
      </w:r>
      <w:r w:rsidRPr="0083527B">
        <w:rPr>
          <w:rStyle w:val="StyleUnderline"/>
        </w:rPr>
        <w:t xml:space="preserve">does </w:t>
      </w:r>
      <w:r w:rsidRPr="00236E42">
        <w:rPr>
          <w:rStyle w:val="Emphasis"/>
          <w:highlight w:val="cyan"/>
        </w:rPr>
        <w:t>not depend</w:t>
      </w:r>
      <w:r w:rsidRPr="00236E42">
        <w:rPr>
          <w:rStyle w:val="StyleUnderline"/>
          <w:highlight w:val="cyan"/>
        </w:rPr>
        <w:t xml:space="preserve"> on</w:t>
      </w:r>
      <w:r w:rsidRPr="00010431">
        <w:rPr>
          <w:rStyle w:val="StyleUnderline"/>
        </w:rPr>
        <w:t xml:space="preserve"> Mary eating oatmeal for breakfast at </w:t>
      </w:r>
      <w:r w:rsidRPr="0083527B">
        <w:rPr>
          <w:rStyle w:val="StyleUnderline"/>
        </w:rPr>
        <w:t xml:space="preserve">any </w:t>
      </w:r>
      <w:proofErr w:type="gramStart"/>
      <w:r w:rsidRPr="00236E42">
        <w:rPr>
          <w:rStyle w:val="Emphasis"/>
          <w:highlight w:val="cyan"/>
        </w:rPr>
        <w:t>particular time</w:t>
      </w:r>
      <w:proofErr w:type="gramEnd"/>
      <w:r w:rsidRPr="00236E42">
        <w:rPr>
          <w:rStyle w:val="StyleUnderline"/>
          <w:highlight w:val="cyan"/>
        </w:rPr>
        <w:t xml:space="preserve"> and </w:t>
      </w:r>
      <w:r w:rsidRPr="00236E42">
        <w:rPr>
          <w:rStyle w:val="Emphasis"/>
          <w:highlight w:val="cyan"/>
        </w:rPr>
        <w:t>place</w:t>
      </w:r>
      <w:r w:rsidRPr="00010431">
        <w:rPr>
          <w:rStyle w:val="StyleUnderline"/>
        </w:rPr>
        <w:t>,</w:t>
      </w:r>
      <w:r w:rsidRPr="00D438CE">
        <w:rPr>
          <w:sz w:val="16"/>
        </w:rPr>
        <w:t xml:space="preserve"> </w:t>
      </w:r>
      <w:r w:rsidRPr="00D438CE">
        <w:rPr>
          <w:rStyle w:val="StyleUnderline"/>
        </w:rPr>
        <w:t xml:space="preserve">but instead it is the </w:t>
      </w:r>
      <w:r w:rsidRPr="00236E42">
        <w:rPr>
          <w:rStyle w:val="Emphasis"/>
          <w:highlight w:val="cyan"/>
        </w:rPr>
        <w:t>regularity</w:t>
      </w:r>
      <w:r w:rsidRPr="00236E42">
        <w:rPr>
          <w:rStyle w:val="StyleUnderline"/>
          <w:highlight w:val="cyan"/>
        </w:rPr>
        <w:t xml:space="preserve"> of </w:t>
      </w:r>
      <w:r w:rsidRPr="00236E42">
        <w:rPr>
          <w:rStyle w:val="Emphasis"/>
          <w:highlight w:val="cyan"/>
        </w:rPr>
        <w:t>occurrence</w:t>
      </w:r>
      <w:r w:rsidRPr="00D438CE">
        <w:rPr>
          <w:rStyle w:val="StyleUnderline"/>
        </w:rPr>
        <w:t xml:space="preserve"> that is asserted, and the </w:t>
      </w:r>
      <w:r w:rsidRPr="00236E42">
        <w:rPr>
          <w:rStyle w:val="Emphasis"/>
          <w:highlight w:val="cyan"/>
        </w:rPr>
        <w:t>truth conditions</w:t>
      </w:r>
      <w:r w:rsidRPr="00D438CE">
        <w:rPr>
          <w:rStyle w:val="StyleUnderline"/>
        </w:rPr>
        <w:t xml:space="preserve"> of the sentence </w:t>
      </w:r>
      <w:r w:rsidRPr="0083527B">
        <w:rPr>
          <w:rStyle w:val="StyleUnderline"/>
        </w:rPr>
        <w:t xml:space="preserve">are </w:t>
      </w:r>
      <w:r w:rsidRPr="00236E42">
        <w:rPr>
          <w:rStyle w:val="StyleUnderline"/>
          <w:highlight w:val="cyan"/>
        </w:rPr>
        <w:t xml:space="preserve">tied to that </w:t>
      </w:r>
      <w:r w:rsidRPr="00236E42">
        <w:rPr>
          <w:rStyle w:val="Emphasis"/>
          <w:highlight w:val="cyan"/>
        </w:rPr>
        <w:t>regularity</w:t>
      </w:r>
      <w:r w:rsidRPr="0083527B">
        <w:rPr>
          <w:sz w:val="16"/>
          <w:szCs w:val="16"/>
        </w:rPr>
        <w:t>.</w:t>
      </w:r>
    </w:p>
    <w:p w14:paraId="139E5971" w14:textId="77777777" w:rsidR="003905CC" w:rsidRPr="00D438CE" w:rsidRDefault="003905CC" w:rsidP="003905CC">
      <w:pPr>
        <w:rPr>
          <w:sz w:val="16"/>
        </w:rPr>
      </w:pPr>
      <w:r w:rsidRPr="00010431">
        <w:rPr>
          <w:rStyle w:val="StyleUnderline"/>
        </w:rPr>
        <w:t>Sentences</w:t>
      </w:r>
      <w:r w:rsidRPr="00D438CE">
        <w:rPr>
          <w:sz w:val="16"/>
        </w:rPr>
        <w:t xml:space="preserve"> of the sort exemplified in (1) are sometimes </w:t>
      </w:r>
      <w:r w:rsidRPr="00010431">
        <w:rPr>
          <w:rStyle w:val="StyleUnderline"/>
        </w:rPr>
        <w:t>called “episodic” sentences.</w:t>
      </w:r>
      <w:r w:rsidRPr="00D438CE">
        <w:rPr>
          <w:sz w:val="16"/>
        </w:rPr>
        <w:t xml:space="preserve"> The class of episodic sentences also includes examples where a plurality of individuals or events occurs. The examples (3-5) exemplify sentences which are </w:t>
      </w:r>
      <w:proofErr w:type="gramStart"/>
      <w:r w:rsidRPr="00D438CE">
        <w:rPr>
          <w:sz w:val="16"/>
        </w:rPr>
        <w:t>episodic</w:t>
      </w:r>
      <w:proofErr w:type="gramEnd"/>
      <w:r w:rsidRPr="00D438CE">
        <w:rPr>
          <w:sz w:val="16"/>
        </w:rPr>
        <w:t xml:space="preserve"> but whose truth-values depend upon multiple occurrences of </w:t>
      </w:r>
      <w:proofErr w:type="gramStart"/>
      <w:r w:rsidRPr="00D438CE">
        <w:rPr>
          <w:sz w:val="16"/>
        </w:rPr>
        <w:t>particular events</w:t>
      </w:r>
      <w:proofErr w:type="gramEnd"/>
      <w:r w:rsidRPr="00D438CE">
        <w:rPr>
          <w:sz w:val="16"/>
        </w:rPr>
        <w:t>:</w:t>
      </w:r>
    </w:p>
    <w:p w14:paraId="3CD9FBA6" w14:textId="77777777" w:rsidR="003905CC" w:rsidRPr="00D438CE" w:rsidRDefault="003905CC" w:rsidP="003905CC">
      <w:pPr>
        <w:rPr>
          <w:sz w:val="16"/>
        </w:rPr>
      </w:pPr>
      <w:r w:rsidRPr="00D438CE">
        <w:rPr>
          <w:sz w:val="16"/>
        </w:rPr>
        <w:t>(3) Mary and George ate oatmeal for breakfast</w:t>
      </w:r>
    </w:p>
    <w:p w14:paraId="1197E09B" w14:textId="77777777" w:rsidR="003905CC" w:rsidRPr="00D438CE" w:rsidRDefault="003905CC" w:rsidP="003905CC">
      <w:pPr>
        <w:rPr>
          <w:sz w:val="16"/>
        </w:rPr>
      </w:pPr>
      <w:r w:rsidRPr="00D438CE">
        <w:rPr>
          <w:sz w:val="16"/>
        </w:rPr>
        <w:t>(4) Each student in the class handed in a completed assignment</w:t>
      </w:r>
    </w:p>
    <w:p w14:paraId="0A9050DC" w14:textId="77777777" w:rsidR="003905CC" w:rsidRPr="00D438CE" w:rsidRDefault="003905CC" w:rsidP="003905CC">
      <w:pPr>
        <w:rPr>
          <w:sz w:val="16"/>
        </w:rPr>
      </w:pPr>
      <w:r w:rsidRPr="00D438CE">
        <w:rPr>
          <w:sz w:val="16"/>
        </w:rPr>
        <w:t>(5) Every day last week, Mary ate lunch at a restaurant</w:t>
      </w:r>
    </w:p>
    <w:p w14:paraId="5D7AC463" w14:textId="77777777" w:rsidR="003905CC" w:rsidRPr="00D438CE" w:rsidRDefault="003905CC" w:rsidP="003905CC">
      <w:pPr>
        <w:rPr>
          <w:sz w:val="16"/>
        </w:rPr>
      </w:pPr>
      <w:r w:rsidRPr="00D438CE">
        <w:rPr>
          <w:rStyle w:val="StyleUnderline"/>
        </w:rPr>
        <w:t xml:space="preserve">Such examples are </w:t>
      </w:r>
      <w:r w:rsidRPr="00D438CE">
        <w:rPr>
          <w:rStyle w:val="Emphasis"/>
        </w:rPr>
        <w:t>episodic.</w:t>
      </w:r>
      <w:r w:rsidRPr="00D438CE">
        <w:rPr>
          <w:rStyle w:val="StyleUnderline"/>
        </w:rPr>
        <w:t xml:space="preserve"> In </w:t>
      </w:r>
      <w:r w:rsidRPr="00D438CE">
        <w:rPr>
          <w:rStyle w:val="Emphasis"/>
        </w:rPr>
        <w:t>contrast</w:t>
      </w:r>
      <w:r w:rsidRPr="00D438CE">
        <w:rPr>
          <w:rStyle w:val="StyleUnderline"/>
        </w:rPr>
        <w:t>, examples such as (1) are often called “habitual” or “</w:t>
      </w:r>
      <w:r w:rsidRPr="00236E42">
        <w:rPr>
          <w:rStyle w:val="Emphasis"/>
          <w:highlight w:val="cyan"/>
        </w:rPr>
        <w:t>generic</w:t>
      </w:r>
      <w:r w:rsidRPr="00236E42">
        <w:rPr>
          <w:rStyle w:val="StyleUnderline"/>
          <w:highlight w:val="cyan"/>
        </w:rPr>
        <w:t>” sentences</w:t>
      </w:r>
      <w:r w:rsidRPr="00D438CE">
        <w:rPr>
          <w:rStyle w:val="StyleUnderline"/>
        </w:rPr>
        <w:t>.</w:t>
      </w:r>
      <w:r w:rsidRPr="00D438CE">
        <w:rPr>
          <w:sz w:val="16"/>
        </w:rPr>
        <w:t xml:space="preserve"> In some instances, </w:t>
      </w:r>
      <w:proofErr w:type="spellStart"/>
      <w:r w:rsidRPr="00D438CE">
        <w:rPr>
          <w:sz w:val="16"/>
        </w:rPr>
        <w:t>habituals</w:t>
      </w:r>
      <w:proofErr w:type="spellEnd"/>
      <w:r w:rsidRPr="00D438CE">
        <w:rPr>
          <w:sz w:val="16"/>
        </w:rPr>
        <w:t xml:space="preserve"> are termed “iteratives”, but insofar as the terminology implies that iteratives and </w:t>
      </w:r>
      <w:proofErr w:type="spellStart"/>
      <w:r w:rsidRPr="00D438CE">
        <w:rPr>
          <w:sz w:val="16"/>
        </w:rPr>
        <w:t>habituals</w:t>
      </w:r>
      <w:proofErr w:type="spellEnd"/>
      <w:r w:rsidRPr="00D438CE">
        <w:rPr>
          <w:sz w:val="16"/>
        </w:rPr>
        <w:t xml:space="preserve"> are the same thing, it can be misleading (see Comrie (1976) p. 27 for extended comments on the use of the term in Slavonic linguistics). Iteratives are a subclass of aspectual operators, and do not produce generic or habitual sentences but rather are episodic in nature. Payne (1997) describes iteratives in the following way: “Iterative aspect is when a punctual event takes place several times in succession.” (p. 39) That is, what is produced is a series of events of the same type, which occur in a sequence (i.e. not simultaneously) and are intuitively connected with one another in time (i.e. not spaced “too far” apart). Such iterative interpretations are especially common for semelfactive verbs like cough or flap (a wing)’. In English, John coughed can be understood as saying that he coughed once, or in a series, repetitively. In some languages, iteratives are marked morphologically, typically by an inflectional affix on the verb though commonly in other ways such as by reduplication, as in Quileute (Greenberg et. al. (1978)). Iteratives, when specifically marked, also lend themselves to additional implications, especially those of intensity and/or prolongation. In English, John coughed and coughed is iterative in interpretation, like one understanding of the simple John coughed, but in addition implies that he coughed each time with intensity and/or that he coughed for a prolonged period. Often there are implications that the intensity or prolongation are inappropriate, or a sign that something is wrong. These implications, however, are not a part of </w:t>
      </w:r>
      <w:proofErr w:type="spellStart"/>
      <w:r w:rsidRPr="00D438CE">
        <w:rPr>
          <w:sz w:val="16"/>
        </w:rPr>
        <w:t>iterativity</w:t>
      </w:r>
      <w:proofErr w:type="spellEnd"/>
      <w:r w:rsidRPr="00D438CE">
        <w:rPr>
          <w:sz w:val="16"/>
        </w:rPr>
        <w:t xml:space="preserve"> per se, but an additional, associated meaning above and beyond. It is also commonly noted that progressive or continuous aspectual constructions often imply iteration. In The bird is flapping its wings the most natural interpretation is that there is a series of wing </w:t>
      </w:r>
      <w:proofErr w:type="spellStart"/>
      <w:r w:rsidRPr="00D438CE">
        <w:rPr>
          <w:sz w:val="16"/>
        </w:rPr>
        <w:t>flappings</w:t>
      </w:r>
      <w:proofErr w:type="spellEnd"/>
      <w:r w:rsidRPr="00D438CE">
        <w:rPr>
          <w:sz w:val="16"/>
        </w:rPr>
        <w:t xml:space="preserve"> (though an extended single flap might also be described in this way). But </w:t>
      </w:r>
      <w:proofErr w:type="gramStart"/>
      <w:r w:rsidRPr="00D438CE">
        <w:rPr>
          <w:sz w:val="16"/>
        </w:rPr>
        <w:t>again</w:t>
      </w:r>
      <w:proofErr w:type="gramEnd"/>
      <w:r w:rsidRPr="00D438CE">
        <w:rPr>
          <w:sz w:val="16"/>
        </w:rPr>
        <w:t xml:space="preserve"> iteratives are not the same as progressive and continuous constructions, having different and distinguishable semantic contents.</w:t>
      </w:r>
    </w:p>
    <w:p w14:paraId="49CCFA35" w14:textId="77777777" w:rsidR="003905CC" w:rsidRPr="00D438CE" w:rsidRDefault="003905CC" w:rsidP="003905CC">
      <w:pPr>
        <w:rPr>
          <w:sz w:val="16"/>
        </w:rPr>
      </w:pPr>
      <w:r w:rsidRPr="00D438CE">
        <w:rPr>
          <w:rStyle w:val="StyleUnderline"/>
        </w:rPr>
        <w:t xml:space="preserve">Unlike iteratives, </w:t>
      </w:r>
      <w:proofErr w:type="spellStart"/>
      <w:r w:rsidRPr="00D438CE">
        <w:rPr>
          <w:rStyle w:val="StyleUnderline"/>
        </w:rPr>
        <w:t>habituals</w:t>
      </w:r>
      <w:proofErr w:type="spellEnd"/>
      <w:r w:rsidRPr="00D438CE">
        <w:rPr>
          <w:rStyle w:val="StyleUnderline"/>
        </w:rPr>
        <w:t xml:space="preserve"> and generics </w:t>
      </w:r>
      <w:r w:rsidRPr="0083527B">
        <w:rPr>
          <w:rStyle w:val="StyleUnderline"/>
        </w:rPr>
        <w:t xml:space="preserve">do </w:t>
      </w:r>
      <w:r w:rsidRPr="00236E42">
        <w:rPr>
          <w:rStyle w:val="Emphasis"/>
          <w:highlight w:val="cyan"/>
        </w:rPr>
        <w:t>not denote</w:t>
      </w:r>
      <w:r w:rsidRPr="00236E42">
        <w:rPr>
          <w:rStyle w:val="StyleUnderline"/>
          <w:highlight w:val="cyan"/>
        </w:rPr>
        <w:t xml:space="preserve"> a connected </w:t>
      </w:r>
      <w:r w:rsidRPr="00236E42">
        <w:rPr>
          <w:rStyle w:val="Emphasis"/>
          <w:highlight w:val="cyan"/>
        </w:rPr>
        <w:t>series of events</w:t>
      </w:r>
      <w:r w:rsidRPr="00236E42">
        <w:rPr>
          <w:rStyle w:val="StyleUnderline"/>
          <w:highlight w:val="cyan"/>
        </w:rPr>
        <w:t>,</w:t>
      </w:r>
      <w:r w:rsidRPr="00D438CE">
        <w:rPr>
          <w:rStyle w:val="StyleUnderline"/>
        </w:rPr>
        <w:t xml:space="preserve"> even though there is the root intuition that repetitiveness is involved. Terminology is not entirely standardized; one also finds the terms “customary”, “</w:t>
      </w:r>
      <w:proofErr w:type="spellStart"/>
      <w:r w:rsidRPr="00D438CE">
        <w:rPr>
          <w:rStyle w:val="StyleUnderline"/>
        </w:rPr>
        <w:t>usitative</w:t>
      </w:r>
      <w:proofErr w:type="spellEnd"/>
      <w:r w:rsidRPr="00D438CE">
        <w:rPr>
          <w:rStyle w:val="StyleUnderline"/>
        </w:rPr>
        <w:t>”, “</w:t>
      </w:r>
      <w:r w:rsidRPr="00D438CE">
        <w:rPr>
          <w:rStyle w:val="Emphasis"/>
        </w:rPr>
        <w:t>nomic</w:t>
      </w:r>
      <w:r w:rsidRPr="00D438CE">
        <w:rPr>
          <w:rStyle w:val="StyleUnderline"/>
        </w:rPr>
        <w:t xml:space="preserve">”, and “frequentative” applied to generics and </w:t>
      </w:r>
      <w:proofErr w:type="spellStart"/>
      <w:r w:rsidRPr="00D438CE">
        <w:rPr>
          <w:rStyle w:val="StyleUnderline"/>
        </w:rPr>
        <w:t>habituals</w:t>
      </w:r>
      <w:proofErr w:type="spellEnd"/>
      <w:r w:rsidRPr="00D438CE">
        <w:rPr>
          <w:sz w:val="16"/>
        </w:rPr>
        <w:t xml:space="preserve">, though occasionally with more specialized meanings. </w:t>
      </w:r>
      <w:r w:rsidRPr="00D438CE">
        <w:rPr>
          <w:rStyle w:val="StyleUnderline"/>
        </w:rPr>
        <w:t>The term “</w:t>
      </w:r>
      <w:r w:rsidRPr="00D438CE">
        <w:rPr>
          <w:rStyle w:val="Emphasis"/>
        </w:rPr>
        <w:t>generic</w:t>
      </w:r>
      <w:r w:rsidRPr="00D438CE">
        <w:rPr>
          <w:rStyle w:val="StyleUnderline"/>
        </w:rPr>
        <w:t>” predominates in the formal semantics literature, and “</w:t>
      </w:r>
      <w:r w:rsidRPr="00D438CE">
        <w:rPr>
          <w:rStyle w:val="Emphasis"/>
        </w:rPr>
        <w:t>habitual</w:t>
      </w:r>
      <w:r w:rsidRPr="00D438CE">
        <w:rPr>
          <w:rStyle w:val="StyleUnderline"/>
        </w:rPr>
        <w:t>” appears most dominant in the more descriptive literature.</w:t>
      </w:r>
      <w:r w:rsidRPr="00D438CE">
        <w:rPr>
          <w:sz w:val="16"/>
        </w:rPr>
        <w:t xml:space="preserve"> Some reserve the term “generic” for habitual sentences with subject noun phrases that have generic rather than specific reference (see generic reference), though this is not standard practice. The term “habitual” itself is potentially misleading. Lyons (1977) notes that, “The term ‘habitual’ is hallowed by usage; but it is something of a misnomer in that much of what linguists bring within its scope would not generally be thought of as being a matter of habit” (p. 716). The following examples would also qualify as </w:t>
      </w:r>
      <w:proofErr w:type="spellStart"/>
      <w:r w:rsidRPr="00D438CE">
        <w:rPr>
          <w:sz w:val="16"/>
        </w:rPr>
        <w:t>habituals</w:t>
      </w:r>
      <w:proofErr w:type="spellEnd"/>
      <w:r w:rsidRPr="00D438CE">
        <w:rPr>
          <w:sz w:val="16"/>
        </w:rPr>
        <w:t xml:space="preserve"> according to the general pattern of usage:</w:t>
      </w:r>
    </w:p>
    <w:p w14:paraId="57A7A0D7" w14:textId="77777777" w:rsidR="003905CC" w:rsidRPr="00D438CE" w:rsidRDefault="003905CC" w:rsidP="003905CC">
      <w:pPr>
        <w:rPr>
          <w:sz w:val="16"/>
        </w:rPr>
      </w:pPr>
      <w:r w:rsidRPr="00D438CE">
        <w:rPr>
          <w:sz w:val="16"/>
        </w:rPr>
        <w:t xml:space="preserve"> (6) Glass breaks easily (a disposition)</w:t>
      </w:r>
    </w:p>
    <w:p w14:paraId="54D22CEC" w14:textId="77777777" w:rsidR="003905CC" w:rsidRPr="00D438CE" w:rsidRDefault="003905CC" w:rsidP="003905CC">
      <w:pPr>
        <w:rPr>
          <w:sz w:val="16"/>
        </w:rPr>
      </w:pPr>
      <w:r w:rsidRPr="00D438CE">
        <w:rPr>
          <w:sz w:val="16"/>
        </w:rPr>
        <w:t>(7) Bishops move diagonally (a rule of a game)</w:t>
      </w:r>
    </w:p>
    <w:p w14:paraId="1E124B41" w14:textId="77777777" w:rsidR="003905CC" w:rsidRPr="00D438CE" w:rsidRDefault="003905CC" w:rsidP="003905CC">
      <w:pPr>
        <w:rPr>
          <w:sz w:val="16"/>
        </w:rPr>
      </w:pPr>
      <w:r w:rsidRPr="00D438CE">
        <w:rPr>
          <w:sz w:val="16"/>
        </w:rPr>
        <w:t>(8) Robert works for the government (an occupation)</w:t>
      </w:r>
    </w:p>
    <w:p w14:paraId="3EDDB735" w14:textId="77777777" w:rsidR="003905CC" w:rsidRPr="00D438CE" w:rsidRDefault="003905CC" w:rsidP="003905CC">
      <w:pPr>
        <w:rPr>
          <w:sz w:val="16"/>
        </w:rPr>
      </w:pPr>
      <w:r w:rsidRPr="00D438CE">
        <w:rPr>
          <w:sz w:val="16"/>
        </w:rPr>
        <w:t>(9) Soap is used to remove dirt (a function) (</w:t>
      </w:r>
    </w:p>
    <w:p w14:paraId="5ACA47BD" w14:textId="77777777" w:rsidR="003905CC" w:rsidRDefault="003905CC" w:rsidP="003905CC">
      <w:pPr>
        <w:rPr>
          <w:rStyle w:val="StyleUnderline"/>
        </w:rPr>
      </w:pPr>
      <w:r w:rsidRPr="00D438CE">
        <w:rPr>
          <w:sz w:val="16"/>
        </w:rPr>
        <w:t xml:space="preserve">10) </w:t>
      </w:r>
      <w:r w:rsidRPr="00010431">
        <w:rPr>
          <w:rStyle w:val="StyleUnderline"/>
        </w:rPr>
        <w:t>A wise man listens more than he speaks (</w:t>
      </w:r>
      <w:r w:rsidRPr="00236E42">
        <w:rPr>
          <w:rStyle w:val="StyleUnderline"/>
          <w:highlight w:val="cyan"/>
        </w:rPr>
        <w:t xml:space="preserve">a </w:t>
      </w:r>
      <w:r w:rsidRPr="00236E42">
        <w:rPr>
          <w:rStyle w:val="Emphasis"/>
          <w:highlight w:val="cyan"/>
        </w:rPr>
        <w:t>moral injunction</w:t>
      </w:r>
      <w:r w:rsidRPr="00010431">
        <w:rPr>
          <w:rStyle w:val="StyleUnderline"/>
        </w:rPr>
        <w:t>)</w:t>
      </w:r>
    </w:p>
    <w:p w14:paraId="1D2F158C" w14:textId="77777777" w:rsidR="003905CC" w:rsidRDefault="003905CC" w:rsidP="003905CC"/>
    <w:p w14:paraId="325A6750" w14:textId="77777777" w:rsidR="003905CC" w:rsidRDefault="003905CC" w:rsidP="003905CC">
      <w:pPr>
        <w:pStyle w:val="Analytic"/>
      </w:pPr>
      <w:r>
        <w:t xml:space="preserve">This is </w:t>
      </w:r>
      <w:r>
        <w:rPr>
          <w:u w:val="single"/>
        </w:rPr>
        <w:t>zero</w:t>
      </w:r>
      <w:r>
        <w:t xml:space="preserve">. The </w:t>
      </w:r>
      <w:r>
        <w:rPr>
          <w:u w:val="single"/>
        </w:rPr>
        <w:t>one</w:t>
      </w:r>
      <w:r>
        <w:t xml:space="preserve"> example of pleas they have is </w:t>
      </w:r>
      <w:r>
        <w:rPr>
          <w:u w:val="single"/>
        </w:rPr>
        <w:t>Purdue</w:t>
      </w:r>
      <w:r>
        <w:t xml:space="preserve"> who were sued because </w:t>
      </w:r>
      <w:r>
        <w:rPr>
          <w:u w:val="single"/>
        </w:rPr>
        <w:t>oxy</w:t>
      </w:r>
      <w:r>
        <w:t xml:space="preserve"> was addicting </w:t>
      </w:r>
      <w:proofErr w:type="spellStart"/>
      <w:r>
        <w:rPr>
          <w:u w:val="single"/>
        </w:rPr>
        <w:t>af</w:t>
      </w:r>
      <w:proofErr w:type="spellEnd"/>
      <w:r>
        <w:t xml:space="preserve">. The internal is about drug </w:t>
      </w:r>
      <w:r>
        <w:rPr>
          <w:u w:val="single"/>
        </w:rPr>
        <w:t>monopolies</w:t>
      </w:r>
      <w:r>
        <w:t xml:space="preserve"> which they haven’t read evidence saying would be </w:t>
      </w:r>
      <w:r>
        <w:rPr>
          <w:u w:val="single"/>
        </w:rPr>
        <w:t>solved</w:t>
      </w:r>
      <w:r>
        <w:t xml:space="preserve"> without pleas.</w:t>
      </w:r>
    </w:p>
    <w:p w14:paraId="513A3E87" w14:textId="77777777" w:rsidR="003905CC" w:rsidRDefault="003905CC" w:rsidP="003905CC"/>
    <w:p w14:paraId="427DB269" w14:textId="77777777" w:rsidR="003905CC" w:rsidRDefault="003905CC" w:rsidP="003905CC">
      <w:pPr>
        <w:pStyle w:val="Analytic"/>
      </w:pPr>
      <w:r>
        <w:t xml:space="preserve">Thumped. Pleas for </w:t>
      </w:r>
      <w:r>
        <w:rPr>
          <w:u w:val="single"/>
        </w:rPr>
        <w:t>hundred</w:t>
      </w:r>
      <w:r>
        <w:t xml:space="preserve"> years – no impact.</w:t>
      </w:r>
    </w:p>
    <w:p w14:paraId="6B32392A" w14:textId="77777777" w:rsidR="003905CC" w:rsidRDefault="003905CC" w:rsidP="003905CC"/>
    <w:p w14:paraId="00C7E3FE" w14:textId="77777777" w:rsidR="003905CC" w:rsidRDefault="003905CC" w:rsidP="003905CC">
      <w:pPr>
        <w:pStyle w:val="Heading4"/>
      </w:pPr>
      <w:r>
        <w:t xml:space="preserve">AMR death impact is in the context of </w:t>
      </w:r>
      <w:r>
        <w:rPr>
          <w:u w:val="single"/>
        </w:rPr>
        <w:t>already-existent</w:t>
      </w:r>
      <w:r>
        <w:t xml:space="preserve"> conditions which isn’t everyone. No </w:t>
      </w:r>
      <w:r>
        <w:rPr>
          <w:u w:val="single"/>
        </w:rPr>
        <w:t>extinction</w:t>
      </w:r>
      <w:r>
        <w:t>.</w:t>
      </w:r>
    </w:p>
    <w:p w14:paraId="0F8231C3" w14:textId="77777777" w:rsidR="003905CC" w:rsidRPr="00652533" w:rsidRDefault="003905CC" w:rsidP="003905CC">
      <w:pPr>
        <w:pStyle w:val="Heading4"/>
      </w:pPr>
      <w:r>
        <w:t>&lt;INSERTED FOR REFERENCE&gt;&gt;</w:t>
      </w:r>
    </w:p>
    <w:p w14:paraId="10BBB8F2" w14:textId="77777777" w:rsidR="003905CC" w:rsidRDefault="003905CC" w:rsidP="003905CC">
      <w:pPr>
        <w:spacing w:after="120" w:line="235" w:lineRule="atLeast"/>
      </w:pPr>
      <w:r>
        <w:rPr>
          <w:b/>
          <w:bCs/>
          <w:sz w:val="26"/>
          <w:szCs w:val="26"/>
        </w:rPr>
        <w:t>Davies &amp; Adams 23</w:t>
      </w:r>
      <w:r>
        <w:rPr>
          <w:rStyle w:val="apple-converted-space"/>
        </w:rPr>
        <w:t> </w:t>
      </w:r>
      <w:r>
        <w:t xml:space="preserve">--- Professor Dame Sally Davies, UK Special Envoy on Antimicrobial Resistance and former Chief Medical Officer for England, </w:t>
      </w:r>
      <w:proofErr w:type="gramStart"/>
      <w:r>
        <w:t>Interviewed</w:t>
      </w:r>
      <w:proofErr w:type="gramEnd"/>
      <w:r>
        <w:t xml:space="preserve"> by Cary Adams, CEO of the Union for International Cancer Control, Podcast "Let's Talk Cancer": Superbugs and drug resistance: a threat to humanity”, Nov 2023, https://www.uicc.org/news/podcast-lets-talk-cancer-superbugs-and-drug-resistance-threat-humanity</w:t>
      </w:r>
    </w:p>
    <w:p w14:paraId="0CB2D640" w14:textId="77777777" w:rsidR="003905CC" w:rsidRPr="007C204A" w:rsidRDefault="003905CC" w:rsidP="003905CC">
      <w:pPr>
        <w:spacing w:line="235" w:lineRule="atLeast"/>
        <w:rPr>
          <w:sz w:val="16"/>
        </w:rPr>
      </w:pPr>
      <w:r w:rsidRPr="007C204A">
        <w:rPr>
          <w:sz w:val="16"/>
        </w:rPr>
        <w:t>Cary Adams: Welcome to Let's Talk Cancer. My name is Cary Adams, and I'm the CEO of the Union for International Cancer Control. Antimicrobial resistance, or</w:t>
      </w:r>
      <w:r w:rsidRPr="007C204A">
        <w:rPr>
          <w:rStyle w:val="apple-converted-space"/>
          <w:sz w:val="16"/>
        </w:rPr>
        <w:t> </w:t>
      </w:r>
      <w:r>
        <w:rPr>
          <w:u w:val="single"/>
          <w:shd w:val="clear" w:color="auto" w:fill="00FFFF"/>
        </w:rPr>
        <w:t>AMR, is</w:t>
      </w:r>
      <w:r w:rsidRPr="007C204A">
        <w:rPr>
          <w:rStyle w:val="apple-converted-space"/>
          <w:sz w:val="16"/>
        </w:rPr>
        <w:t> </w:t>
      </w:r>
      <w:r>
        <w:rPr>
          <w:u w:val="single"/>
        </w:rPr>
        <w:t>considered one of</w:t>
      </w:r>
      <w:r w:rsidRPr="007C204A">
        <w:rPr>
          <w:rStyle w:val="apple-converted-space"/>
          <w:sz w:val="16"/>
        </w:rPr>
        <w:t> </w:t>
      </w:r>
      <w:r>
        <w:rPr>
          <w:b/>
          <w:bCs/>
          <w:u w:val="single"/>
          <w:shd w:val="clear" w:color="auto" w:fill="00FFFF"/>
        </w:rPr>
        <w:t>the most serious health threat</w:t>
      </w:r>
      <w:r w:rsidRPr="007C204A">
        <w:rPr>
          <w:sz w:val="16"/>
        </w:rPr>
        <w:t>s</w:t>
      </w:r>
      <w:r w:rsidRPr="007C204A">
        <w:rPr>
          <w:rStyle w:val="apple-converted-space"/>
          <w:sz w:val="16"/>
        </w:rPr>
        <w:t> </w:t>
      </w:r>
      <w:r>
        <w:rPr>
          <w:u w:val="single"/>
        </w:rPr>
        <w:t>facing humanity</w:t>
      </w:r>
      <w:r w:rsidRPr="007C204A">
        <w:rPr>
          <w:rStyle w:val="apple-converted-space"/>
          <w:sz w:val="16"/>
        </w:rPr>
        <w:t> </w:t>
      </w:r>
      <w:r w:rsidRPr="007C204A">
        <w:rPr>
          <w:sz w:val="16"/>
        </w:rPr>
        <w:t>because of the overuse and misuse of antimicrobial medicines such as</w:t>
      </w:r>
      <w:r w:rsidRPr="007C204A">
        <w:rPr>
          <w:rStyle w:val="apple-converted-space"/>
          <w:sz w:val="16"/>
        </w:rPr>
        <w:t> </w:t>
      </w:r>
      <w:r>
        <w:rPr>
          <w:u w:val="single"/>
        </w:rPr>
        <w:t>antibiotics, bacteria, fungi, viruses and parasites are learning to resist the medicines that are meant to kill them</w:t>
      </w:r>
      <w:r w:rsidRPr="007C204A">
        <w:rPr>
          <w:sz w:val="16"/>
        </w:rPr>
        <w:t>.</w:t>
      </w:r>
      <w:r w:rsidRPr="007C204A">
        <w:rPr>
          <w:rStyle w:val="apple-converted-space"/>
          <w:sz w:val="16"/>
        </w:rPr>
        <w:t> </w:t>
      </w:r>
      <w:r>
        <w:rPr>
          <w:u w:val="single"/>
        </w:rPr>
        <w:t>As medicines become ineffective, these</w:t>
      </w:r>
      <w:r w:rsidRPr="007C204A">
        <w:rPr>
          <w:rStyle w:val="apple-converted-space"/>
          <w:sz w:val="16"/>
        </w:rPr>
        <w:t> </w:t>
      </w:r>
      <w:r>
        <w:rPr>
          <w:u w:val="single"/>
          <w:shd w:val="clear" w:color="auto" w:fill="00FFFF"/>
        </w:rPr>
        <w:t>superbugs can</w:t>
      </w:r>
      <w:r w:rsidRPr="007C204A">
        <w:rPr>
          <w:rStyle w:val="apple-converted-space"/>
          <w:sz w:val="16"/>
        </w:rPr>
        <w:t> </w:t>
      </w:r>
      <w:r>
        <w:rPr>
          <w:u w:val="single"/>
        </w:rPr>
        <w:t>easily</w:t>
      </w:r>
      <w:r w:rsidRPr="007C204A">
        <w:rPr>
          <w:rStyle w:val="apple-converted-space"/>
          <w:sz w:val="16"/>
        </w:rPr>
        <w:t> </w:t>
      </w:r>
      <w:r>
        <w:rPr>
          <w:u w:val="single"/>
          <w:shd w:val="clear" w:color="auto" w:fill="00FFFF"/>
        </w:rPr>
        <w:t>spread</w:t>
      </w:r>
      <w:r>
        <w:rPr>
          <w:u w:val="single"/>
        </w:rPr>
        <w:t>,</w:t>
      </w:r>
      <w:r w:rsidRPr="007C204A">
        <w:rPr>
          <w:rStyle w:val="apple-converted-space"/>
          <w:sz w:val="16"/>
        </w:rPr>
        <w:t> </w:t>
      </w:r>
      <w:r>
        <w:rPr>
          <w:u w:val="single"/>
          <w:shd w:val="clear" w:color="auto" w:fill="00FFFF"/>
        </w:rPr>
        <w:t>increasing</w:t>
      </w:r>
      <w:r w:rsidRPr="007C204A">
        <w:rPr>
          <w:rStyle w:val="apple-converted-space"/>
          <w:sz w:val="16"/>
        </w:rPr>
        <w:t> </w:t>
      </w:r>
      <w:r>
        <w:rPr>
          <w:u w:val="single"/>
        </w:rPr>
        <w:t>the</w:t>
      </w:r>
      <w:r w:rsidRPr="007C204A">
        <w:rPr>
          <w:rStyle w:val="apple-converted-space"/>
          <w:sz w:val="16"/>
        </w:rPr>
        <w:t> </w:t>
      </w:r>
      <w:r>
        <w:rPr>
          <w:u w:val="single"/>
        </w:rPr>
        <w:t>risk of</w:t>
      </w:r>
      <w:r w:rsidRPr="007C204A">
        <w:rPr>
          <w:rStyle w:val="apple-converted-space"/>
          <w:sz w:val="16"/>
        </w:rPr>
        <w:t> </w:t>
      </w:r>
      <w:r w:rsidRPr="007C204A">
        <w:rPr>
          <w:sz w:val="16"/>
        </w:rPr>
        <w:t>prolonged illness or even</w:t>
      </w:r>
      <w:r w:rsidRPr="007C204A">
        <w:rPr>
          <w:rStyle w:val="apple-converted-space"/>
          <w:sz w:val="16"/>
        </w:rPr>
        <w:t> </w:t>
      </w:r>
      <w:r>
        <w:rPr>
          <w:u w:val="single"/>
          <w:shd w:val="clear" w:color="auto" w:fill="00FFFF"/>
        </w:rPr>
        <w:t>death from common infections</w:t>
      </w:r>
      <w:r w:rsidRPr="007C204A">
        <w:rPr>
          <w:sz w:val="16"/>
        </w:rPr>
        <w:t>. The danger for cancer patients is particularly high. Life threatening infections can take hold during medical procedures such as surgery and chemotherapy. Cancer patients also tend to have an immune system weakened by their treatment, making them more vulnerable to infections. By 2050,</w:t>
      </w:r>
      <w:r w:rsidRPr="007C204A">
        <w:rPr>
          <w:rStyle w:val="apple-converted-space"/>
          <w:sz w:val="16"/>
        </w:rPr>
        <w:t> </w:t>
      </w:r>
      <w:r>
        <w:rPr>
          <w:u w:val="single"/>
        </w:rPr>
        <w:t>AMR could cause</w:t>
      </w:r>
      <w:r w:rsidRPr="007C204A">
        <w:rPr>
          <w:rStyle w:val="apple-converted-space"/>
          <w:sz w:val="16"/>
        </w:rPr>
        <w:t> </w:t>
      </w:r>
      <w:r>
        <w:rPr>
          <w:b/>
          <w:bCs/>
          <w:u w:val="single"/>
        </w:rPr>
        <w:t>10 million deaths per year</w:t>
      </w:r>
      <w:r w:rsidRPr="007C204A">
        <w:rPr>
          <w:sz w:val="16"/>
        </w:rPr>
        <w:t xml:space="preserve">. We are joined today by Professor Dame Sally Davies, UK special envoy on antimicrobial resistance and former chief medical officer for England. Let's give some history. Antibiotics first developed and discovered penicillin. Alexander Fleming in 1928. So how do you think it's </w:t>
      </w:r>
      <w:proofErr w:type="spellStart"/>
      <w:r w:rsidRPr="007C204A">
        <w:rPr>
          <w:sz w:val="16"/>
        </w:rPr>
        <w:t>revolutionised</w:t>
      </w:r>
      <w:proofErr w:type="spellEnd"/>
      <w:r w:rsidRPr="007C204A">
        <w:rPr>
          <w:sz w:val="16"/>
        </w:rPr>
        <w:t xml:space="preserve"> medical treatment around the world?</w:t>
      </w:r>
    </w:p>
    <w:p w14:paraId="43D2052B" w14:textId="77777777" w:rsidR="003905CC" w:rsidRPr="007C204A" w:rsidRDefault="003905CC" w:rsidP="003905CC">
      <w:pPr>
        <w:spacing w:line="235" w:lineRule="atLeast"/>
        <w:rPr>
          <w:sz w:val="16"/>
        </w:rPr>
      </w:pPr>
      <w:r w:rsidRPr="007C204A">
        <w:rPr>
          <w:sz w:val="16"/>
        </w:rPr>
        <w:t>Professor Dame Sally Davies: Antibiotics add an extra 20 years on average to everyone's life. For example, the survival rate of bacterial pneumonia dramatically increased from 20% to 85% between 1937 and 1964, a direct result of those antibiotics. I mean, a lot of people just associate antibiotics with bacterial respiratory infections, urinary tract infections, or even gastrointestinal infections. But think about it: without antibiotics,</w:t>
      </w:r>
      <w:r w:rsidRPr="007C204A">
        <w:rPr>
          <w:rStyle w:val="apple-converted-space"/>
          <w:sz w:val="16"/>
        </w:rPr>
        <w:t> </w:t>
      </w:r>
      <w:r>
        <w:rPr>
          <w:u w:val="single"/>
        </w:rPr>
        <w:t>how could we manage organ transplants, cancer therapies, intensive care and surgical procedures?</w:t>
      </w:r>
      <w:r w:rsidRPr="007C204A">
        <w:rPr>
          <w:rStyle w:val="apple-converted-space"/>
          <w:sz w:val="16"/>
        </w:rPr>
        <w:t> </w:t>
      </w:r>
      <w:r w:rsidRPr="007C204A">
        <w:rPr>
          <w:sz w:val="16"/>
        </w:rPr>
        <w:t xml:space="preserve">I had antibiotics when I had a cesarean section to protect me and the baby. Antibiotics </w:t>
      </w:r>
      <w:proofErr w:type="spellStart"/>
      <w:r w:rsidRPr="007C204A">
        <w:rPr>
          <w:sz w:val="16"/>
        </w:rPr>
        <w:t>revolutionised</w:t>
      </w:r>
      <w:proofErr w:type="spellEnd"/>
      <w:r w:rsidRPr="007C204A">
        <w:rPr>
          <w:sz w:val="16"/>
        </w:rPr>
        <w:t xml:space="preserve"> modern medicine, and the antimicrobials for fungi and viruses that came later are also important. And all of these, I would argue, are essential infrastructure for modern health systems. Imagine a hospital without antibiotics and antimicrobials. It's not worth thinking about.</w:t>
      </w:r>
      <w:r w:rsidRPr="007C204A">
        <w:rPr>
          <w:rStyle w:val="apple-converted-space"/>
          <w:sz w:val="16"/>
        </w:rPr>
        <w:t> </w:t>
      </w:r>
      <w:r>
        <w:rPr>
          <w:u w:val="single"/>
        </w:rPr>
        <w:t xml:space="preserve">You just catch more </w:t>
      </w:r>
      <w:proofErr w:type="gramStart"/>
      <w:r>
        <w:rPr>
          <w:u w:val="single"/>
        </w:rPr>
        <w:t>infections</w:t>
      </w:r>
      <w:proofErr w:type="gramEnd"/>
      <w:r>
        <w:rPr>
          <w:u w:val="single"/>
        </w:rPr>
        <w:t xml:space="preserve"> and you'd be worse off going into hospital than staying at home</w:t>
      </w:r>
      <w:r w:rsidRPr="007C204A">
        <w:rPr>
          <w:sz w:val="16"/>
        </w:rPr>
        <w:t>. And it's worth noting as well as we talk about that, that people still die because of a lack of access to antibiotics. More die that way than of resistance. So that demonstrates their importance to everyone.</w:t>
      </w:r>
    </w:p>
    <w:p w14:paraId="6B1D0F62" w14:textId="77777777" w:rsidR="003905CC" w:rsidRPr="007C204A" w:rsidRDefault="003905CC" w:rsidP="003905CC">
      <w:pPr>
        <w:spacing w:line="235" w:lineRule="atLeast"/>
        <w:rPr>
          <w:sz w:val="16"/>
        </w:rPr>
      </w:pPr>
      <w:r w:rsidRPr="007C204A">
        <w:rPr>
          <w:sz w:val="16"/>
        </w:rPr>
        <w:t xml:space="preserve">Cary Adams: They're clever, though, aren't they, these microbes? Because over time, they've learned that certain antibiotics, they can avoid them, you know, they don't work anymore. </w:t>
      </w:r>
      <w:proofErr w:type="gramStart"/>
      <w:r w:rsidRPr="007C204A">
        <w:rPr>
          <w:sz w:val="16"/>
        </w:rPr>
        <w:t>So</w:t>
      </w:r>
      <w:proofErr w:type="gramEnd"/>
      <w:r w:rsidRPr="007C204A">
        <w:rPr>
          <w:sz w:val="16"/>
        </w:rPr>
        <w:t xml:space="preserve"> they're becoming resistant to antibiotics. This seems to be the </w:t>
      </w:r>
      <w:proofErr w:type="spellStart"/>
      <w:r w:rsidRPr="007C204A">
        <w:rPr>
          <w:sz w:val="16"/>
        </w:rPr>
        <w:t>the</w:t>
      </w:r>
      <w:proofErr w:type="spellEnd"/>
      <w:r w:rsidRPr="007C204A">
        <w:rPr>
          <w:sz w:val="16"/>
        </w:rPr>
        <w:t xml:space="preserve"> main challenge we have. Why is this?</w:t>
      </w:r>
    </w:p>
    <w:p w14:paraId="54E41325" w14:textId="77777777" w:rsidR="003905CC" w:rsidRPr="007C204A" w:rsidRDefault="003905CC" w:rsidP="003905CC">
      <w:pPr>
        <w:spacing w:line="235" w:lineRule="atLeast"/>
        <w:rPr>
          <w:sz w:val="16"/>
        </w:rPr>
      </w:pPr>
      <w:r w:rsidRPr="007C204A">
        <w:rPr>
          <w:sz w:val="16"/>
        </w:rPr>
        <w:t>Professor Dame Sally Davies: Well, they are programmed for survival of the fittest, as is the rest of life on this planet. And what happens is that they keep making little changes within their genetic material. And if they encounter an antibiotic or an antimicrobial, the one that has a little genetic change that gives it the opportunity to live and prosper and propagate will be the resistant one, whereas the others will die. And you might think, well, that's minor, but think about how fast they multiply.</w:t>
      </w:r>
      <w:r w:rsidRPr="007C204A">
        <w:rPr>
          <w:rStyle w:val="apple-converted-space"/>
          <w:sz w:val="16"/>
        </w:rPr>
        <w:t> </w:t>
      </w:r>
      <w:r>
        <w:rPr>
          <w:u w:val="single"/>
          <w:shd w:val="clear" w:color="auto" w:fill="00FFFF"/>
        </w:rPr>
        <w:t>Bacteria multiply</w:t>
      </w:r>
      <w:r w:rsidRPr="007C204A">
        <w:rPr>
          <w:rStyle w:val="apple-converted-space"/>
          <w:sz w:val="16"/>
        </w:rPr>
        <w:t> </w:t>
      </w:r>
      <w:r>
        <w:rPr>
          <w:u w:val="single"/>
        </w:rPr>
        <w:t>every 20 minutes.</w:t>
      </w:r>
      <w:r w:rsidRPr="007C204A">
        <w:rPr>
          <w:rStyle w:val="apple-converted-space"/>
          <w:sz w:val="16"/>
        </w:rPr>
        <w:t> </w:t>
      </w:r>
      <w:proofErr w:type="gramStart"/>
      <w:r>
        <w:rPr>
          <w:u w:val="single"/>
        </w:rPr>
        <w:t>So</w:t>
      </w:r>
      <w:proofErr w:type="gramEnd"/>
      <w:r w:rsidRPr="007C204A">
        <w:rPr>
          <w:rStyle w:val="apple-converted-space"/>
          <w:sz w:val="16"/>
        </w:rPr>
        <w:t> </w:t>
      </w:r>
      <w:r>
        <w:rPr>
          <w:u w:val="single"/>
          <w:shd w:val="clear" w:color="auto" w:fill="00FFFF"/>
        </w:rPr>
        <w:t>if you've got a resistant one, they</w:t>
      </w:r>
      <w:r w:rsidRPr="007C204A">
        <w:rPr>
          <w:rStyle w:val="apple-converted-space"/>
          <w:sz w:val="16"/>
        </w:rPr>
        <w:t> </w:t>
      </w:r>
      <w:r>
        <w:rPr>
          <w:u w:val="single"/>
        </w:rPr>
        <w:t>really</w:t>
      </w:r>
      <w:r w:rsidRPr="007C204A">
        <w:rPr>
          <w:rStyle w:val="apple-converted-space"/>
          <w:sz w:val="16"/>
        </w:rPr>
        <w:t> </w:t>
      </w:r>
      <w:r>
        <w:rPr>
          <w:u w:val="single"/>
          <w:shd w:val="clear" w:color="auto" w:fill="00FFFF"/>
        </w:rPr>
        <w:t>make</w:t>
      </w:r>
      <w:r w:rsidRPr="007C204A">
        <w:rPr>
          <w:rStyle w:val="apple-converted-space"/>
          <w:sz w:val="16"/>
        </w:rPr>
        <w:t> </w:t>
      </w:r>
      <w:r>
        <w:rPr>
          <w:u w:val="single"/>
        </w:rPr>
        <w:t>a big population of</w:t>
      </w:r>
      <w:r w:rsidRPr="007C204A">
        <w:rPr>
          <w:rStyle w:val="apple-converted-space"/>
          <w:sz w:val="16"/>
        </w:rPr>
        <w:t> </w:t>
      </w:r>
      <w:r>
        <w:rPr>
          <w:u w:val="single"/>
          <w:shd w:val="clear" w:color="auto" w:fill="00FFFF"/>
        </w:rPr>
        <w:t>resistant ones very quickly</w:t>
      </w:r>
      <w:r w:rsidRPr="007C204A">
        <w:rPr>
          <w:sz w:val="16"/>
        </w:rPr>
        <w:t>. But then they're also terribly clever bacteria.</w:t>
      </w:r>
      <w:r w:rsidRPr="007C204A">
        <w:rPr>
          <w:rStyle w:val="apple-converted-space"/>
          <w:sz w:val="16"/>
        </w:rPr>
        <w:t> </w:t>
      </w:r>
      <w:r>
        <w:rPr>
          <w:u w:val="single"/>
        </w:rPr>
        <w:t>They pass these resistant genes to their cousins</w:t>
      </w:r>
      <w:r w:rsidRPr="007C204A">
        <w:rPr>
          <w:sz w:val="16"/>
        </w:rPr>
        <w:t xml:space="preserve">, aunts, friends who then can pass them to their children. They can pass them by direct contact, but also just by letting it out into people's plasma or into fluids like the waterways. </w:t>
      </w:r>
      <w:proofErr w:type="gramStart"/>
      <w:r w:rsidRPr="007C204A">
        <w:rPr>
          <w:sz w:val="16"/>
        </w:rPr>
        <w:t>So</w:t>
      </w:r>
      <w:proofErr w:type="gramEnd"/>
      <w:r w:rsidRPr="007C204A">
        <w:rPr>
          <w:sz w:val="16"/>
        </w:rPr>
        <w:t xml:space="preserve"> you can see how once</w:t>
      </w:r>
      <w:r w:rsidRPr="007C204A">
        <w:rPr>
          <w:rStyle w:val="apple-converted-space"/>
          <w:sz w:val="16"/>
        </w:rPr>
        <w:t> </w:t>
      </w:r>
      <w:r>
        <w:rPr>
          <w:u w:val="single"/>
        </w:rPr>
        <w:t>you've got a resistant gene</w:t>
      </w:r>
      <w:r w:rsidRPr="007C204A">
        <w:rPr>
          <w:sz w:val="16"/>
        </w:rPr>
        <w:t>, how</w:t>
      </w:r>
      <w:r w:rsidRPr="007C204A">
        <w:rPr>
          <w:rStyle w:val="apple-converted-space"/>
          <w:sz w:val="16"/>
        </w:rPr>
        <w:t> </w:t>
      </w:r>
      <w:r>
        <w:rPr>
          <w:u w:val="single"/>
        </w:rPr>
        <w:t>it multiplies, and then the bugs multiply as well</w:t>
      </w:r>
      <w:r w:rsidRPr="007C204A">
        <w:rPr>
          <w:sz w:val="16"/>
        </w:rPr>
        <w:t xml:space="preserve">. And if we misuse antibiotics, then what we do is push the development of these gene changes rather than kill the bugs. And that's what happens. And, you know, our modern lifestyles are not contributing terribly well to all of this. There are some amazing studies coming out </w:t>
      </w:r>
      <w:proofErr w:type="gramStart"/>
      <w:r w:rsidRPr="007C204A">
        <w:rPr>
          <w:sz w:val="16"/>
        </w:rPr>
        <w:t>at the moment</w:t>
      </w:r>
      <w:proofErr w:type="gramEnd"/>
      <w:r w:rsidRPr="007C204A">
        <w:rPr>
          <w:sz w:val="16"/>
        </w:rPr>
        <w:t xml:space="preserve">, one looking at honeybees and showing how they're picking up these genes and bacteria as they go on their journeys and how spread out these genes are. Another looking at air, going over volcanoes and then coming, pouring down from those clouds rain and showing how </w:t>
      </w:r>
      <w:proofErr w:type="gramStart"/>
      <w:r w:rsidRPr="007C204A">
        <w:rPr>
          <w:sz w:val="16"/>
        </w:rPr>
        <w:t>antibiotic resistant</w:t>
      </w:r>
      <w:proofErr w:type="gramEnd"/>
      <w:r w:rsidRPr="007C204A">
        <w:rPr>
          <w:sz w:val="16"/>
        </w:rPr>
        <w:t xml:space="preserve"> bacteria are in those. </w:t>
      </w:r>
      <w:proofErr w:type="gramStart"/>
      <w:r w:rsidRPr="007C204A">
        <w:rPr>
          <w:sz w:val="16"/>
        </w:rPr>
        <w:t>So</w:t>
      </w:r>
      <w:proofErr w:type="gramEnd"/>
      <w:r w:rsidRPr="007C204A">
        <w:rPr>
          <w:sz w:val="16"/>
        </w:rPr>
        <w:t xml:space="preserve"> we know that these are widespread and that people, if they have those in their infection, are more likely to die. This matters to all of us.</w:t>
      </w:r>
    </w:p>
    <w:p w14:paraId="4CBF4589" w14:textId="77777777" w:rsidR="003905CC" w:rsidRPr="007C204A" w:rsidRDefault="003905CC" w:rsidP="003905CC">
      <w:pPr>
        <w:spacing w:line="235" w:lineRule="atLeast"/>
        <w:rPr>
          <w:sz w:val="16"/>
        </w:rPr>
      </w:pPr>
      <w:r w:rsidRPr="007C204A">
        <w:rPr>
          <w:sz w:val="16"/>
        </w:rPr>
        <w:t>Cary Adams:</w:t>
      </w:r>
      <w:r w:rsidRPr="007C204A">
        <w:rPr>
          <w:rStyle w:val="apple-converted-space"/>
          <w:sz w:val="16"/>
        </w:rPr>
        <w:t> </w:t>
      </w:r>
      <w:r>
        <w:rPr>
          <w:u w:val="single"/>
        </w:rPr>
        <w:t>The</w:t>
      </w:r>
      <w:r w:rsidRPr="007C204A">
        <w:rPr>
          <w:rStyle w:val="apple-converted-space"/>
          <w:sz w:val="16"/>
        </w:rPr>
        <w:t> </w:t>
      </w:r>
      <w:r>
        <w:rPr>
          <w:u w:val="single"/>
          <w:shd w:val="clear" w:color="auto" w:fill="00FFFF"/>
        </w:rPr>
        <w:t>WHO</w:t>
      </w:r>
      <w:r w:rsidRPr="007C204A">
        <w:rPr>
          <w:rStyle w:val="apple-converted-space"/>
          <w:sz w:val="16"/>
        </w:rPr>
        <w:t> </w:t>
      </w:r>
      <w:r>
        <w:rPr>
          <w:u w:val="single"/>
        </w:rPr>
        <w:t>has</w:t>
      </w:r>
      <w:r w:rsidRPr="007C204A">
        <w:rPr>
          <w:rStyle w:val="apple-converted-space"/>
          <w:sz w:val="16"/>
        </w:rPr>
        <w:t> </w:t>
      </w:r>
      <w:r>
        <w:rPr>
          <w:u w:val="single"/>
          <w:shd w:val="clear" w:color="auto" w:fill="00FFFF"/>
        </w:rPr>
        <w:t>called AMR an</w:t>
      </w:r>
      <w:r w:rsidRPr="007C204A">
        <w:rPr>
          <w:rStyle w:val="apple-converted-space"/>
          <w:sz w:val="16"/>
        </w:rPr>
        <w:t> </w:t>
      </w:r>
      <w:r w:rsidRPr="007C204A">
        <w:rPr>
          <w:sz w:val="16"/>
          <w:shd w:val="clear" w:color="auto" w:fill="00FFFF"/>
        </w:rPr>
        <w:t>"</w:t>
      </w:r>
      <w:r>
        <w:rPr>
          <w:b/>
          <w:bCs/>
          <w:u w:val="single"/>
          <w:shd w:val="clear" w:color="auto" w:fill="00FFFF"/>
        </w:rPr>
        <w:t>existential threat"</w:t>
      </w:r>
      <w:r w:rsidRPr="007C204A">
        <w:rPr>
          <w:rStyle w:val="apple-converted-space"/>
          <w:sz w:val="16"/>
        </w:rPr>
        <w:t> </w:t>
      </w:r>
      <w:r>
        <w:rPr>
          <w:b/>
          <w:bCs/>
          <w:u w:val="single"/>
        </w:rPr>
        <w:t>to</w:t>
      </w:r>
      <w:r w:rsidRPr="007C204A">
        <w:rPr>
          <w:rStyle w:val="apple-converted-space"/>
          <w:sz w:val="16"/>
        </w:rPr>
        <w:t> </w:t>
      </w:r>
      <w:proofErr w:type="gramStart"/>
      <w:r>
        <w:rPr>
          <w:b/>
          <w:bCs/>
          <w:u w:val="single"/>
        </w:rPr>
        <w:t>the human race</w:t>
      </w:r>
      <w:proofErr w:type="gramEnd"/>
      <w:r>
        <w:rPr>
          <w:b/>
          <w:bCs/>
          <w:u w:val="single"/>
        </w:rPr>
        <w:t>.</w:t>
      </w:r>
      <w:r w:rsidRPr="007C204A">
        <w:rPr>
          <w:rStyle w:val="apple-converted-space"/>
          <w:sz w:val="16"/>
        </w:rPr>
        <w:t> </w:t>
      </w:r>
      <w:r w:rsidRPr="007C204A">
        <w:rPr>
          <w:sz w:val="16"/>
        </w:rPr>
        <w:t>I mean, it seems quite alarmist, but what's your position on that?</w:t>
      </w:r>
    </w:p>
    <w:p w14:paraId="60DB8377" w14:textId="77777777" w:rsidR="003905CC" w:rsidRPr="00BF4C3C" w:rsidRDefault="003905CC" w:rsidP="003905CC">
      <w:pPr>
        <w:spacing w:line="235" w:lineRule="atLeast"/>
        <w:rPr>
          <w:sz w:val="16"/>
        </w:rPr>
      </w:pPr>
      <w:r w:rsidRPr="007C204A">
        <w:rPr>
          <w:sz w:val="16"/>
        </w:rPr>
        <w:t>Professor Dame Sally Davies: Absolutely. I care passionately about this, and it is partly based on my own personal history. My former husband had leukemia. He had infections. It wasn't a bacterial resistance that killed him. But on the other hand, I saw</w:t>
      </w:r>
      <w:r w:rsidRPr="007C204A">
        <w:rPr>
          <w:rStyle w:val="apple-converted-space"/>
          <w:sz w:val="16"/>
        </w:rPr>
        <w:t> </w:t>
      </w:r>
      <w:r>
        <w:rPr>
          <w:u w:val="single"/>
        </w:rPr>
        <w:t xml:space="preserve">the importance to cancer patients, leukemia patients, of having anti-infectives that work. </w:t>
      </w:r>
      <w:r w:rsidRPr="006643DC">
        <w:rPr>
          <w:rStyle w:val="Emphasis"/>
          <w:highlight w:val="green"/>
        </w:rPr>
        <w:t>And if you multiply that by the number of people who've got cancer, organ transplants, diabetes, all these conditions where if you get an infection, you're really at risk of dying.</w:t>
      </w:r>
      <w:r>
        <w:rPr>
          <w:u w:val="single"/>
        </w:rPr>
        <w:t xml:space="preserve"> It is scary</w:t>
      </w:r>
      <w:r w:rsidRPr="007C204A">
        <w:rPr>
          <w:sz w:val="16"/>
        </w:rPr>
        <w:t xml:space="preserve">. And we </w:t>
      </w:r>
      <w:proofErr w:type="gramStart"/>
      <w:r w:rsidRPr="007C204A">
        <w:rPr>
          <w:sz w:val="16"/>
        </w:rPr>
        <w:t>have to</w:t>
      </w:r>
      <w:proofErr w:type="gramEnd"/>
      <w:r w:rsidRPr="007C204A">
        <w:rPr>
          <w:sz w:val="16"/>
        </w:rPr>
        <w:t xml:space="preserve"> protect these people.</w:t>
      </w:r>
    </w:p>
    <w:p w14:paraId="604F5F3E" w14:textId="77777777" w:rsidR="003905CC" w:rsidRDefault="003905CC" w:rsidP="003905CC"/>
    <w:p w14:paraId="6005C6C1" w14:textId="77777777" w:rsidR="003905CC" w:rsidRDefault="003905CC" w:rsidP="003905CC">
      <w:pPr>
        <w:pStyle w:val="Heading4"/>
      </w:pPr>
      <w:r>
        <w:t xml:space="preserve">Low drug prices cause drug shortages and rebound into higher drug prices. </w:t>
      </w:r>
    </w:p>
    <w:p w14:paraId="58A6D645" w14:textId="77777777" w:rsidR="003905CC" w:rsidRPr="00D2555F" w:rsidRDefault="003905CC" w:rsidP="003905CC">
      <w:pPr>
        <w:rPr>
          <w:sz w:val="16"/>
          <w:szCs w:val="16"/>
        </w:rPr>
      </w:pPr>
      <w:r w:rsidRPr="00D2555F">
        <w:rPr>
          <w:b/>
          <w:bCs/>
        </w:rPr>
        <w:t>Dave et al. 18</w:t>
      </w:r>
      <w:r>
        <w:rPr>
          <w:b/>
          <w:bCs/>
        </w:rPr>
        <w:t xml:space="preserve"> </w:t>
      </w:r>
      <w:r>
        <w:rPr>
          <w:sz w:val="16"/>
          <w:szCs w:val="16"/>
        </w:rPr>
        <w:t xml:space="preserve">(Chintan Dave, </w:t>
      </w:r>
      <w:r w:rsidRPr="00D2555F">
        <w:rPr>
          <w:sz w:val="16"/>
          <w:szCs w:val="16"/>
        </w:rPr>
        <w:t>pharmacy degree from St. Louis College of Pharmacy (2012), his Ph.D. in Pharmacoepidemiology from University of Florida (2017) and post-doctoral training from Harvard Medical School (2019)</w:t>
      </w:r>
      <w:r>
        <w:rPr>
          <w:sz w:val="16"/>
          <w:szCs w:val="16"/>
        </w:rPr>
        <w:t xml:space="preserve">, </w:t>
      </w:r>
      <w:r w:rsidRPr="00D2555F">
        <w:rPr>
          <w:sz w:val="16"/>
          <w:szCs w:val="16"/>
        </w:rPr>
        <w:t>Ajinkya Pawar</w:t>
      </w:r>
      <w:r>
        <w:rPr>
          <w:sz w:val="16"/>
          <w:szCs w:val="16"/>
        </w:rPr>
        <w:t xml:space="preserve">, </w:t>
      </w:r>
      <w:r w:rsidRPr="00D2555F">
        <w:rPr>
          <w:sz w:val="16"/>
          <w:szCs w:val="16"/>
        </w:rPr>
        <w:t>Doctor of Philosophy (Ph.D.), Pharmacoeconomics and Pharmacoepidemiology</w:t>
      </w:r>
      <w:r>
        <w:rPr>
          <w:sz w:val="16"/>
          <w:szCs w:val="16"/>
        </w:rPr>
        <w:t xml:space="preserve">, </w:t>
      </w:r>
      <w:r w:rsidRPr="00D2555F">
        <w:rPr>
          <w:sz w:val="16"/>
          <w:szCs w:val="16"/>
        </w:rPr>
        <w:t>Predictors of Drug Shortages and Association with Generic Drug Prices: A Retrospective Cohort Study</w:t>
      </w:r>
      <w:r>
        <w:rPr>
          <w:sz w:val="16"/>
          <w:szCs w:val="16"/>
        </w:rPr>
        <w:t xml:space="preserve">, </w:t>
      </w:r>
      <w:r w:rsidRPr="00D2555F">
        <w:rPr>
          <w:i/>
          <w:iCs/>
          <w:sz w:val="16"/>
          <w:szCs w:val="16"/>
        </w:rPr>
        <w:t xml:space="preserve">Value in Health vol 21. </w:t>
      </w:r>
      <w:r>
        <w:rPr>
          <w:sz w:val="16"/>
          <w:szCs w:val="16"/>
        </w:rPr>
        <w:t xml:space="preserve">2018---gm) </w:t>
      </w:r>
    </w:p>
    <w:p w14:paraId="1376EE16" w14:textId="77777777" w:rsidR="003905CC" w:rsidRPr="00D2555F" w:rsidRDefault="003905CC" w:rsidP="003905CC">
      <w:pPr>
        <w:rPr>
          <w:rStyle w:val="StyleUnderline"/>
          <w:b/>
          <w:bCs/>
        </w:rPr>
      </w:pPr>
      <w:r w:rsidRPr="00D2555F">
        <w:rPr>
          <w:sz w:val="16"/>
        </w:rPr>
        <w:t xml:space="preserve">In our study of commonly used outpatient generic drugs available between 2008 and 2014, we found that the prevalence of shortages decreased from its peak in 2011-2012 to less than 4% of the overall sample by the end of 2014. We also found that market competition levels and market sizes were not associated with the likelihood of drug shortages. </w:t>
      </w:r>
      <w:r w:rsidRPr="00D2555F">
        <w:rPr>
          <w:rStyle w:val="StyleUnderline"/>
        </w:rPr>
        <w:t xml:space="preserve">Rather, </w:t>
      </w:r>
      <w:r w:rsidRPr="00C51C17">
        <w:rPr>
          <w:rStyle w:val="StyleUnderline"/>
          <w:highlight w:val="cyan"/>
        </w:rPr>
        <w:t>generic drug prices</w:t>
      </w:r>
      <w:r w:rsidRPr="00D2555F">
        <w:rPr>
          <w:rStyle w:val="StyleUnderline"/>
        </w:rPr>
        <w:t xml:space="preserve"> were </w:t>
      </w:r>
      <w:r w:rsidRPr="00C51C17">
        <w:rPr>
          <w:rStyle w:val="StyleUnderline"/>
          <w:b/>
          <w:bCs/>
          <w:highlight w:val="cyan"/>
        </w:rPr>
        <w:t xml:space="preserve">strongly predictive of </w:t>
      </w:r>
      <w:r w:rsidRPr="00C51C17">
        <w:rPr>
          <w:rStyle w:val="StyleUnderline"/>
          <w:b/>
          <w:bCs/>
        </w:rPr>
        <w:t>drug</w:t>
      </w:r>
      <w:r w:rsidRPr="00D2555F">
        <w:rPr>
          <w:rStyle w:val="StyleUnderline"/>
          <w:b/>
          <w:bCs/>
        </w:rPr>
        <w:t xml:space="preserve"> </w:t>
      </w:r>
      <w:r w:rsidRPr="00C51C17">
        <w:rPr>
          <w:rStyle w:val="StyleUnderline"/>
          <w:b/>
          <w:bCs/>
          <w:highlight w:val="cyan"/>
        </w:rPr>
        <w:t>shortages</w:t>
      </w:r>
      <w:r w:rsidRPr="00D2555F">
        <w:rPr>
          <w:rStyle w:val="StyleUnderline"/>
        </w:rPr>
        <w:t xml:space="preserve">; </w:t>
      </w:r>
      <w:r w:rsidRPr="00C51C17">
        <w:rPr>
          <w:rStyle w:val="StyleUnderline"/>
        </w:rPr>
        <w:t>compared with</w:t>
      </w:r>
      <w:r w:rsidRPr="00D2555F">
        <w:rPr>
          <w:rStyle w:val="StyleUnderline"/>
        </w:rPr>
        <w:t xml:space="preserve"> their high-priced generic counterparts, low-priced generic drugs were more likely to experience shortages. Drug shortages were associated with </w:t>
      </w:r>
      <w:r w:rsidRPr="00D2555F">
        <w:rPr>
          <w:rStyle w:val="StyleUnderline"/>
          <w:b/>
          <w:bCs/>
        </w:rPr>
        <w:t>a modest increase in prices.</w:t>
      </w:r>
    </w:p>
    <w:p w14:paraId="54986D60" w14:textId="77777777" w:rsidR="003905CC" w:rsidRPr="00D2555F" w:rsidRDefault="003905CC" w:rsidP="003905CC">
      <w:pPr>
        <w:rPr>
          <w:rStyle w:val="StyleUnderline"/>
        </w:rPr>
      </w:pPr>
      <w:r w:rsidRPr="00D2555F">
        <w:rPr>
          <w:sz w:val="16"/>
        </w:rPr>
        <w:t xml:space="preserve">Our finding that low-priced generic drugs were at an increased risk for drug shortages could be due to many different factors. First, because </w:t>
      </w:r>
      <w:r w:rsidRPr="00D2555F">
        <w:rPr>
          <w:rStyle w:val="StyleUnderline"/>
        </w:rPr>
        <w:t xml:space="preserve">low-priced generic drugs are generally less profitable than high-priced ones, manufacturers may prioritize continued production of more profitable drugs within their portfolios. Other experts have attributed the higher incidence of drug shortages in the United States—compared with other developed regions such as Europe—to the higher reimbursement rates for generic drugs outside the United States </w:t>
      </w:r>
    </w:p>
    <w:p w14:paraId="76A8DC3B" w14:textId="77777777" w:rsidR="003905CC" w:rsidRPr="00D2555F" w:rsidRDefault="003905CC" w:rsidP="003905CC">
      <w:pPr>
        <w:rPr>
          <w:rStyle w:val="StyleUnderline"/>
        </w:rPr>
      </w:pPr>
      <w:r w:rsidRPr="00D2555F">
        <w:rPr>
          <w:sz w:val="16"/>
        </w:rPr>
        <w:t xml:space="preserve">Another possibility is that </w:t>
      </w:r>
      <w:r w:rsidRPr="00652533">
        <w:rPr>
          <w:rStyle w:val="StyleUnderline"/>
          <w:highlight w:val="cyan"/>
        </w:rPr>
        <w:t>smaller margins in low-priced generic drugs</w:t>
      </w:r>
      <w:r w:rsidRPr="00D2555F">
        <w:rPr>
          <w:sz w:val="16"/>
        </w:rPr>
        <w:t xml:space="preserve"> may induce manufacturers to </w:t>
      </w:r>
      <w:r w:rsidRPr="00C51C17">
        <w:rPr>
          <w:rStyle w:val="StyleUnderline"/>
          <w:b/>
          <w:bCs/>
          <w:highlight w:val="cyan"/>
        </w:rPr>
        <w:t>maximize profits</w:t>
      </w:r>
      <w:r w:rsidRPr="00C51C17">
        <w:rPr>
          <w:rStyle w:val="StyleUnderline"/>
          <w:highlight w:val="cyan"/>
        </w:rPr>
        <w:t xml:space="preserve"> by cutting</w:t>
      </w:r>
      <w:r w:rsidRPr="00D2555F">
        <w:rPr>
          <w:rStyle w:val="StyleUnderline"/>
        </w:rPr>
        <w:t xml:space="preserve"> </w:t>
      </w:r>
      <w:r w:rsidRPr="00C51C17">
        <w:rPr>
          <w:rStyle w:val="StyleUnderline"/>
          <w:highlight w:val="cyan"/>
        </w:rPr>
        <w:t>corners</w:t>
      </w:r>
      <w:r w:rsidRPr="00D2555F">
        <w:rPr>
          <w:rStyle w:val="StyleUnderline"/>
        </w:rPr>
        <w:t xml:space="preserve"> in ways </w:t>
      </w:r>
      <w:r w:rsidRPr="00C51C17">
        <w:rPr>
          <w:rStyle w:val="StyleUnderline"/>
          <w:highlight w:val="cyan"/>
        </w:rPr>
        <w:t>that</w:t>
      </w:r>
      <w:r w:rsidRPr="00D2555F">
        <w:rPr>
          <w:rStyle w:val="StyleUnderline"/>
        </w:rPr>
        <w:t xml:space="preserve"> </w:t>
      </w:r>
      <w:r w:rsidRPr="00C51C17">
        <w:rPr>
          <w:rStyle w:val="StyleUnderline"/>
          <w:highlight w:val="cyan"/>
        </w:rPr>
        <w:t>compromise</w:t>
      </w:r>
      <w:r w:rsidRPr="00D2555F">
        <w:rPr>
          <w:rStyle w:val="StyleUnderline"/>
        </w:rPr>
        <w:t xml:space="preserve"> production </w:t>
      </w:r>
      <w:r w:rsidRPr="00C51C17">
        <w:rPr>
          <w:rStyle w:val="StyleUnderline"/>
          <w:highlight w:val="cyan"/>
        </w:rPr>
        <w:t>quality</w:t>
      </w:r>
      <w:r w:rsidRPr="00D2555F">
        <w:rPr>
          <w:rStyle w:val="StyleUnderline"/>
        </w:rPr>
        <w:t xml:space="preserve">, </w:t>
      </w:r>
      <w:r w:rsidRPr="00C51C17">
        <w:rPr>
          <w:rStyle w:val="StyleUnderline"/>
          <w:highlight w:val="cyan"/>
        </w:rPr>
        <w:t>predisposing</w:t>
      </w:r>
      <w:r w:rsidRPr="00D2555F">
        <w:rPr>
          <w:rStyle w:val="StyleUnderline"/>
        </w:rPr>
        <w:t xml:space="preserve"> these agents </w:t>
      </w:r>
      <w:r w:rsidRPr="00C51C17">
        <w:rPr>
          <w:rStyle w:val="StyleUnderline"/>
          <w:highlight w:val="cyan"/>
        </w:rPr>
        <w:t>to</w:t>
      </w:r>
      <w:r w:rsidRPr="00D2555F">
        <w:rPr>
          <w:rStyle w:val="StyleUnderline"/>
        </w:rPr>
        <w:t xml:space="preserve"> </w:t>
      </w:r>
      <w:r w:rsidRPr="00C51C17">
        <w:rPr>
          <w:rStyle w:val="StyleUnderline"/>
          <w:highlight w:val="cyan"/>
        </w:rPr>
        <w:t>plant closures</w:t>
      </w:r>
      <w:r w:rsidRPr="00D2555F">
        <w:rPr>
          <w:rStyle w:val="StyleUnderline"/>
        </w:rPr>
        <w:t xml:space="preserve"> </w:t>
      </w:r>
      <w:r w:rsidRPr="00C51C17">
        <w:rPr>
          <w:rStyle w:val="StyleUnderline"/>
          <w:highlight w:val="cyan"/>
        </w:rPr>
        <w:t>and production disruptions.</w:t>
      </w:r>
    </w:p>
    <w:p w14:paraId="4715B3E7" w14:textId="77777777" w:rsidR="003905CC" w:rsidRPr="00D2555F" w:rsidRDefault="003905CC" w:rsidP="003905CC">
      <w:pPr>
        <w:rPr>
          <w:sz w:val="16"/>
        </w:rPr>
      </w:pPr>
      <w:proofErr w:type="gramStart"/>
      <w:r w:rsidRPr="00D2555F">
        <w:rPr>
          <w:sz w:val="16"/>
        </w:rPr>
        <w:t>In an effort to</w:t>
      </w:r>
      <w:proofErr w:type="gramEnd"/>
      <w:r w:rsidRPr="00D2555F">
        <w:rPr>
          <w:sz w:val="16"/>
        </w:rPr>
        <w:t xml:space="preserve"> increase the predictability of drug shortages, the Food and Drug Administration (FDA) Safety and Innovation Act of 2012 required manufacturers to report anticipated disruptions in supply to the FDA; however, the effect of this provision of the law is unknown </w:t>
      </w:r>
    </w:p>
    <w:p w14:paraId="26A3711F" w14:textId="77777777" w:rsidR="003905CC" w:rsidRPr="00D2555F" w:rsidRDefault="003905CC" w:rsidP="003905CC">
      <w:pPr>
        <w:rPr>
          <w:sz w:val="16"/>
        </w:rPr>
      </w:pPr>
      <w:r w:rsidRPr="00D2555F">
        <w:rPr>
          <w:sz w:val="16"/>
        </w:rPr>
        <w:t xml:space="preserve">When the FDA is considering a plant closure, the agency routinely takes steps to avoid precipitating a drug shortage. For example, in part to avoid a shortage of a needed medication, the FDA recently decided to allow the continued distribution of a generic injectable drug containing glass fragments, advising health care professionals to use a filter before administering the drug </w:t>
      </w:r>
    </w:p>
    <w:p w14:paraId="673781AF" w14:textId="77777777" w:rsidR="003905CC" w:rsidRPr="00D2555F" w:rsidRDefault="003905CC" w:rsidP="003905CC">
      <w:pPr>
        <w:rPr>
          <w:sz w:val="16"/>
        </w:rPr>
      </w:pPr>
      <w:r w:rsidRPr="00D2555F">
        <w:rPr>
          <w:sz w:val="16"/>
        </w:rPr>
        <w:t xml:space="preserve">More innovative approaches that balance the safety risks of substandard drugs with the possibility of drug shortages such as changing the pass/fail system that the FDA currently uses to letter grades have also been proposed </w:t>
      </w:r>
    </w:p>
    <w:p w14:paraId="57770518" w14:textId="77777777" w:rsidR="003905CC" w:rsidRPr="00D2555F" w:rsidRDefault="003905CC" w:rsidP="003905CC">
      <w:pPr>
        <w:rPr>
          <w:sz w:val="16"/>
        </w:rPr>
      </w:pPr>
      <w:r w:rsidRPr="00D2555F">
        <w:rPr>
          <w:sz w:val="16"/>
        </w:rPr>
        <w:t xml:space="preserve">Importation of generics approved in other countries with strong regulatory oversight has been allowed by the FDA in rare cases of a shortage </w:t>
      </w:r>
    </w:p>
    <w:p w14:paraId="0C0B407D" w14:textId="77777777" w:rsidR="003905CC" w:rsidRPr="00D2555F" w:rsidRDefault="003905CC" w:rsidP="003905CC">
      <w:pPr>
        <w:rPr>
          <w:sz w:val="16"/>
        </w:rPr>
      </w:pPr>
      <w:r w:rsidRPr="00D2555F">
        <w:rPr>
          <w:sz w:val="16"/>
        </w:rPr>
        <w:t>This latter approach could be expanded further if deflationary pressures on certain generic drugs lead to future US shortages.</w:t>
      </w:r>
    </w:p>
    <w:p w14:paraId="26B5BBED" w14:textId="77777777" w:rsidR="003905CC" w:rsidRPr="00D2555F" w:rsidRDefault="003905CC" w:rsidP="003905CC">
      <w:pPr>
        <w:rPr>
          <w:sz w:val="16"/>
        </w:rPr>
      </w:pPr>
      <w:r w:rsidRPr="00D2555F">
        <w:rPr>
          <w:sz w:val="16"/>
        </w:rPr>
        <w:t xml:space="preserve">Although drug shortages have been associated with some well-publicized examples of rising generic drug prices, the low prevalence of drug shortages in recent years coupled with their modest association with price increases in our study demonstrate that other factors such as market competition levels are more important contributors to this phenomenon </w:t>
      </w:r>
    </w:p>
    <w:p w14:paraId="24F735A3" w14:textId="77777777" w:rsidR="003905CC" w:rsidRPr="00D2555F" w:rsidRDefault="003905CC" w:rsidP="003905CC">
      <w:pPr>
        <w:rPr>
          <w:sz w:val="16"/>
        </w:rPr>
      </w:pPr>
      <w:r w:rsidRPr="00D2555F">
        <w:rPr>
          <w:sz w:val="16"/>
        </w:rPr>
        <w:t>Although we found that drug prices do not rise substantially following a shortage, modest price increases may still happen. Because a drug in shortage may not have an appropriate therapeutic substitute, a patient cannot always change their medication regimen in an event of a shortage, allowing manufacturers to increase drug prices without risking substantial reductions in prescription numbers. In other cases, when the FDA has recommended a plant closure the resulting decrease in competition levels could allow the remaining manufacturers more leeway to increase drug prices.</w:t>
      </w:r>
    </w:p>
    <w:p w14:paraId="3AD16D15" w14:textId="77777777" w:rsidR="003905CC" w:rsidRPr="00D2555F" w:rsidRDefault="003905CC" w:rsidP="003905CC">
      <w:pPr>
        <w:rPr>
          <w:sz w:val="16"/>
        </w:rPr>
      </w:pPr>
      <w:r w:rsidRPr="00D2555F">
        <w:rPr>
          <w:rStyle w:val="StyleUnderline"/>
        </w:rPr>
        <w:t xml:space="preserve">The real </w:t>
      </w:r>
      <w:r w:rsidRPr="00C51C17">
        <w:rPr>
          <w:rStyle w:val="StyleUnderline"/>
          <w:highlight w:val="cyan"/>
        </w:rPr>
        <w:t>costs</w:t>
      </w:r>
      <w:r w:rsidRPr="00D2555F">
        <w:rPr>
          <w:rStyle w:val="StyleUnderline"/>
        </w:rPr>
        <w:t xml:space="preserve"> </w:t>
      </w:r>
      <w:r w:rsidRPr="00C51C17">
        <w:rPr>
          <w:rStyle w:val="StyleUnderline"/>
          <w:highlight w:val="cyan"/>
        </w:rPr>
        <w:t>of</w:t>
      </w:r>
      <w:r w:rsidRPr="00D2555F">
        <w:rPr>
          <w:rStyle w:val="StyleUnderline"/>
        </w:rPr>
        <w:t xml:space="preserve"> </w:t>
      </w:r>
      <w:r w:rsidRPr="00C51C17">
        <w:rPr>
          <w:rStyle w:val="StyleUnderline"/>
          <w:highlight w:val="cyan"/>
        </w:rPr>
        <w:t>shortages</w:t>
      </w:r>
      <w:r w:rsidRPr="00D2555F">
        <w:rPr>
          <w:rStyle w:val="StyleUnderline"/>
        </w:rPr>
        <w:t xml:space="preserve"> to patients </w:t>
      </w:r>
      <w:r w:rsidRPr="00C51C17">
        <w:rPr>
          <w:rStyle w:val="StyleUnderline"/>
          <w:highlight w:val="cyan"/>
        </w:rPr>
        <w:t>are</w:t>
      </w:r>
      <w:r w:rsidRPr="00D2555F">
        <w:rPr>
          <w:rStyle w:val="StyleUnderline"/>
        </w:rPr>
        <w:t xml:space="preserve"> likely </w:t>
      </w:r>
      <w:r w:rsidRPr="00C51C17">
        <w:rPr>
          <w:rStyle w:val="StyleUnderline"/>
          <w:highlight w:val="cyan"/>
        </w:rPr>
        <w:t>higher</w:t>
      </w:r>
      <w:r w:rsidRPr="00D2555F">
        <w:rPr>
          <w:rStyle w:val="StyleUnderline"/>
        </w:rPr>
        <w:t xml:space="preserve"> </w:t>
      </w:r>
      <w:r w:rsidRPr="00C51C17">
        <w:rPr>
          <w:rStyle w:val="StyleUnderline"/>
          <w:highlight w:val="cyan"/>
        </w:rPr>
        <w:t>than</w:t>
      </w:r>
      <w:r w:rsidRPr="00D2555F">
        <w:rPr>
          <w:rStyle w:val="StyleUnderline"/>
        </w:rPr>
        <w:t xml:space="preserve"> what we report because in addition to their </w:t>
      </w:r>
      <w:r w:rsidRPr="00C51C17">
        <w:rPr>
          <w:rStyle w:val="StyleUnderline"/>
          <w:highlight w:val="cyan"/>
        </w:rPr>
        <w:t>impact</w:t>
      </w:r>
      <w:r w:rsidRPr="00D2555F">
        <w:rPr>
          <w:rStyle w:val="StyleUnderline"/>
        </w:rPr>
        <w:t xml:space="preserve"> </w:t>
      </w:r>
      <w:r w:rsidRPr="00C51C17">
        <w:rPr>
          <w:rStyle w:val="StyleUnderline"/>
          <w:highlight w:val="cyan"/>
        </w:rPr>
        <w:t>on</w:t>
      </w:r>
      <w:r w:rsidRPr="00D2555F">
        <w:rPr>
          <w:rStyle w:val="StyleUnderline"/>
        </w:rPr>
        <w:t xml:space="preserve"> drug </w:t>
      </w:r>
      <w:r w:rsidRPr="00C51C17">
        <w:rPr>
          <w:rStyle w:val="StyleUnderline"/>
          <w:highlight w:val="cyan"/>
        </w:rPr>
        <w:t>prices</w:t>
      </w:r>
      <w:r w:rsidRPr="00D2555F">
        <w:rPr>
          <w:rStyle w:val="StyleUnderline"/>
          <w:b/>
          <w:bCs/>
        </w:rPr>
        <w:t xml:space="preserve">, drug </w:t>
      </w:r>
      <w:r w:rsidRPr="00C51C17">
        <w:rPr>
          <w:rStyle w:val="StyleUnderline"/>
          <w:b/>
          <w:bCs/>
          <w:highlight w:val="cyan"/>
        </w:rPr>
        <w:t>shortages</w:t>
      </w:r>
      <w:r w:rsidRPr="00D2555F">
        <w:rPr>
          <w:rStyle w:val="StyleUnderline"/>
          <w:b/>
          <w:bCs/>
        </w:rPr>
        <w:t xml:space="preserve"> can </w:t>
      </w:r>
      <w:r w:rsidRPr="00C51C17">
        <w:rPr>
          <w:rStyle w:val="StyleUnderline"/>
          <w:b/>
          <w:bCs/>
          <w:highlight w:val="cyan"/>
        </w:rPr>
        <w:t>increase</w:t>
      </w:r>
      <w:r w:rsidRPr="00D2555F">
        <w:rPr>
          <w:rStyle w:val="StyleUnderline"/>
          <w:b/>
          <w:bCs/>
        </w:rPr>
        <w:t xml:space="preserve"> health care </w:t>
      </w:r>
      <w:r w:rsidRPr="00C51C17">
        <w:rPr>
          <w:rStyle w:val="StyleUnderline"/>
          <w:b/>
          <w:bCs/>
          <w:highlight w:val="cyan"/>
        </w:rPr>
        <w:t>costs</w:t>
      </w:r>
      <w:r w:rsidRPr="00D2555F">
        <w:rPr>
          <w:rStyle w:val="StyleUnderline"/>
          <w:b/>
          <w:bCs/>
        </w:rPr>
        <w:t xml:space="preserve"> </w:t>
      </w:r>
      <w:r w:rsidRPr="00C51C17">
        <w:rPr>
          <w:rStyle w:val="StyleUnderline"/>
          <w:b/>
          <w:bCs/>
          <w:highlight w:val="cyan"/>
        </w:rPr>
        <w:t>in</w:t>
      </w:r>
      <w:r w:rsidRPr="00D2555F">
        <w:rPr>
          <w:rStyle w:val="StyleUnderline"/>
          <w:b/>
          <w:bCs/>
        </w:rPr>
        <w:t xml:space="preserve"> </w:t>
      </w:r>
      <w:r w:rsidRPr="00C51C17">
        <w:rPr>
          <w:rStyle w:val="StyleUnderline"/>
          <w:b/>
          <w:bCs/>
          <w:highlight w:val="cyan"/>
        </w:rPr>
        <w:t>other ways</w:t>
      </w:r>
      <w:r w:rsidRPr="00D2555F">
        <w:rPr>
          <w:rStyle w:val="StyleUnderline"/>
        </w:rPr>
        <w:t>.</w:t>
      </w:r>
      <w:r w:rsidRPr="00D2555F">
        <w:rPr>
          <w:sz w:val="16"/>
        </w:rPr>
        <w:t xml:space="preserve"> For example, the costs associated with switching patients to a more expensive </w:t>
      </w:r>
      <w:proofErr w:type="gramStart"/>
      <w:r w:rsidRPr="00D2555F">
        <w:rPr>
          <w:sz w:val="16"/>
        </w:rPr>
        <w:t>therapy  or</w:t>
      </w:r>
      <w:proofErr w:type="gramEnd"/>
      <w:r w:rsidRPr="00D2555F">
        <w:rPr>
          <w:sz w:val="16"/>
        </w:rPr>
        <w:t xml:space="preserve"> the personnel costs associated with the management of drug shortages can be substantial.</w:t>
      </w:r>
    </w:p>
    <w:p w14:paraId="0F528152" w14:textId="77777777" w:rsidR="003905CC" w:rsidRPr="00D2555F" w:rsidRDefault="003905CC" w:rsidP="003905CC">
      <w:pPr>
        <w:rPr>
          <w:sz w:val="16"/>
        </w:rPr>
      </w:pPr>
      <w:r w:rsidRPr="00D2555F">
        <w:rPr>
          <w:sz w:val="16"/>
        </w:rPr>
        <w:t>The study combined disparate data sources to assess several pertinent drug-specific variables including drug shortage status, drug prices, and competition levels, and analyzed a recent and large commercial claims database to identify a representative cohort of more than a 1000 generic drugs. We were able to characterize for the first time the secular trends of drug shortages in generic drugs, identify the predictors of drug shortages, and link drug shortages to changes in generic drug prices. However, the findings are limited to drugs commonly used in an outpatient setting (mostly oral and topical formulations</w:t>
      </w:r>
      <w:proofErr w:type="gramStart"/>
      <w:r w:rsidRPr="00D2555F">
        <w:rPr>
          <w:sz w:val="16"/>
        </w:rPr>
        <w:t>), and</w:t>
      </w:r>
      <w:proofErr w:type="gramEnd"/>
      <w:r w:rsidRPr="00D2555F">
        <w:rPr>
          <w:sz w:val="16"/>
        </w:rPr>
        <w:t xml:space="preserve"> may not generalize to commonly used inpatient drugs (e.g., injectable formulations). Although the cohort inclusion criteria required drugs to be available as generics for the entirety of the study period, there is little reason to believe that these findings would not extrapolate to more recently approved generic drugs.</w:t>
      </w:r>
    </w:p>
    <w:p w14:paraId="6B37CD3A" w14:textId="77777777" w:rsidR="003905CC" w:rsidRPr="00D2555F" w:rsidRDefault="003905CC" w:rsidP="003905CC">
      <w:pPr>
        <w:rPr>
          <w:rStyle w:val="StyleUnderline"/>
        </w:rPr>
      </w:pPr>
      <w:r w:rsidRPr="00C51C17">
        <w:rPr>
          <w:rStyle w:val="StyleUnderline"/>
          <w:highlight w:val="cyan"/>
        </w:rPr>
        <w:t>Drug shortages</w:t>
      </w:r>
      <w:r w:rsidRPr="00D2555F">
        <w:rPr>
          <w:rStyle w:val="StyleUnderline"/>
        </w:rPr>
        <w:t xml:space="preserve"> are </w:t>
      </w:r>
      <w:r w:rsidRPr="00C51C17">
        <w:rPr>
          <w:rStyle w:val="StyleUnderline"/>
          <w:highlight w:val="cyan"/>
        </w:rPr>
        <w:t>challenging</w:t>
      </w:r>
      <w:r w:rsidRPr="00D2555F">
        <w:rPr>
          <w:rStyle w:val="StyleUnderline"/>
        </w:rPr>
        <w:t xml:space="preserve"> </w:t>
      </w:r>
      <w:r w:rsidRPr="00D2555F">
        <w:rPr>
          <w:rStyle w:val="StyleUnderline"/>
          <w:b/>
          <w:bCs/>
        </w:rPr>
        <w:t xml:space="preserve">public </w:t>
      </w:r>
      <w:r w:rsidRPr="00C51C17">
        <w:rPr>
          <w:rStyle w:val="StyleUnderline"/>
          <w:b/>
          <w:bCs/>
          <w:highlight w:val="cyan"/>
        </w:rPr>
        <w:t>health crises</w:t>
      </w:r>
      <w:r w:rsidRPr="00D2555F">
        <w:rPr>
          <w:rStyle w:val="StyleUnderline"/>
        </w:rPr>
        <w:t xml:space="preserve"> that contribute to patient mortality </w:t>
      </w:r>
    </w:p>
    <w:p w14:paraId="56C90AE0" w14:textId="77777777" w:rsidR="003905CC" w:rsidRDefault="003905CC" w:rsidP="003905CC">
      <w:pPr>
        <w:rPr>
          <w:sz w:val="16"/>
        </w:rPr>
      </w:pPr>
      <w:r w:rsidRPr="00D2555F">
        <w:rPr>
          <w:sz w:val="16"/>
        </w:rPr>
        <w:t xml:space="preserve">In recent years, there has also been </w:t>
      </w:r>
      <w:proofErr w:type="gramStart"/>
      <w:r w:rsidRPr="00D2555F">
        <w:rPr>
          <w:sz w:val="16"/>
        </w:rPr>
        <w:t>worry</w:t>
      </w:r>
      <w:proofErr w:type="gramEnd"/>
      <w:r w:rsidRPr="00D2555F">
        <w:rPr>
          <w:sz w:val="16"/>
        </w:rPr>
        <w:t xml:space="preserve"> that </w:t>
      </w:r>
      <w:r w:rsidRPr="00D2555F">
        <w:rPr>
          <w:rStyle w:val="StyleUnderline"/>
        </w:rPr>
        <w:t xml:space="preserve">drug shortages can </w:t>
      </w:r>
      <w:r w:rsidRPr="00D2555F">
        <w:rPr>
          <w:rStyle w:val="StyleUnderline"/>
          <w:b/>
          <w:bCs/>
        </w:rPr>
        <w:t>lead to generic drug price increases</w:t>
      </w:r>
      <w:r w:rsidRPr="00D2555F">
        <w:rPr>
          <w:rStyle w:val="StyleUnderline"/>
        </w:rPr>
        <w:t xml:space="preserve">, and we found that modest price increases were associated with the outpatient drug shortages in our cohort. </w:t>
      </w:r>
      <w:r w:rsidRPr="00D2555F">
        <w:rPr>
          <w:sz w:val="16"/>
        </w:rPr>
        <w:t xml:space="preserve">Policymakers interested in avoiding spikes in certain generic drug prices should focus on the growing number of factors—such as market competition levels—that have been demonstrably linked to price changes </w:t>
      </w:r>
    </w:p>
    <w:p w14:paraId="79B32749" w14:textId="77777777" w:rsidR="003905CC" w:rsidRPr="00A96E2C" w:rsidRDefault="003905CC" w:rsidP="003905CC">
      <w:pPr>
        <w:pStyle w:val="Heading4"/>
      </w:pPr>
      <w:r w:rsidRPr="00A96E2C">
        <w:t xml:space="preserve">No </w:t>
      </w:r>
      <w:r>
        <w:t>ABR</w:t>
      </w:r>
      <w:r w:rsidRPr="00A96E2C">
        <w:t xml:space="preserve"> impact</w:t>
      </w:r>
    </w:p>
    <w:p w14:paraId="68F71BA5" w14:textId="77777777" w:rsidR="003905CC" w:rsidRPr="00957047" w:rsidRDefault="003905CC" w:rsidP="003905CC">
      <w:r w:rsidRPr="00957047">
        <w:t xml:space="preserve">Fernando </w:t>
      </w:r>
      <w:r w:rsidRPr="00957047">
        <w:rPr>
          <w:rStyle w:val="Style13ptBold"/>
        </w:rPr>
        <w:t>Baquero 21</w:t>
      </w:r>
      <w:r w:rsidRPr="00957047">
        <w:t xml:space="preserve">, Division of Microbial Biology and Evolution, </w:t>
      </w:r>
      <w:proofErr w:type="spellStart"/>
      <w:r w:rsidRPr="00957047">
        <w:t>EcoEvoBioma</w:t>
      </w:r>
      <w:proofErr w:type="spellEnd"/>
      <w:r w:rsidRPr="00957047">
        <w:t xml:space="preserve"> Lab, Department of Microbiology, Ramón y Cajal University Hospital, Ramón y Cajal Institute for Health Research (IRYCIS) and Network Center for Research in Epidemiology and Public Health (CIBERESP). Spain, “Threats of antibiotic resistance: an obliged reappraisal”, Int </w:t>
      </w:r>
      <w:proofErr w:type="spellStart"/>
      <w:r w:rsidRPr="00957047">
        <w:t>Microbiol</w:t>
      </w:r>
      <w:proofErr w:type="spellEnd"/>
      <w:r w:rsidRPr="00957047">
        <w:t>, May 2021, https://www.ncbi.nlm.nih.gov/pmc/articles/PMC8141826/</w:t>
      </w:r>
    </w:p>
    <w:p w14:paraId="6AEC7A02" w14:textId="77777777" w:rsidR="003905CC" w:rsidRPr="001F095F" w:rsidRDefault="003905CC" w:rsidP="003905CC">
      <w:pPr>
        <w:rPr>
          <w:sz w:val="16"/>
        </w:rPr>
      </w:pPr>
      <w:r w:rsidRPr="00A96E2C">
        <w:rPr>
          <w:u w:val="single"/>
        </w:rPr>
        <w:t>Fear in antibiotic resistance has been amplified</w:t>
      </w:r>
      <w:r w:rsidRPr="00A96E2C">
        <w:rPr>
          <w:sz w:val="16"/>
        </w:rPr>
        <w:t xml:space="preserve"> by the news in the media, worldwide known as passionate apocalyptic lovers. An indicative random selection of press titles is: “Antibiotic apocalypse: doctors sound alarm over drug resistance (The Guardian), “Antibiotic apocalypse warning” (BBC News Health), “Antibiotic resistance could be much worse than EBOLA” (Yorkshire Post). But not only the media, also serious institutions and journals: “Return to a pre-antibiotic era?” (The World Academy of Sciences), “</w:t>
      </w:r>
      <w:r w:rsidRPr="00957047">
        <w:rPr>
          <w:rStyle w:val="Emphasis"/>
        </w:rPr>
        <w:t>A return to the pre-antimicrobial era?</w:t>
      </w:r>
      <w:r w:rsidRPr="00A96E2C">
        <w:rPr>
          <w:sz w:val="16"/>
        </w:rPr>
        <w:t xml:space="preserve"> (Science). “</w:t>
      </w:r>
      <w:r w:rsidRPr="00A96E2C">
        <w:rPr>
          <w:u w:val="single"/>
        </w:rPr>
        <w:t>War against superbugs</w:t>
      </w:r>
      <w:r w:rsidRPr="00A96E2C">
        <w:rPr>
          <w:sz w:val="16"/>
        </w:rPr>
        <w:t>” is a metaphor also forming part of this catastrophe discourse, which has been analyzed both in its rhetorical form, and in the implicit political, and professional function (Nerlich 2009). Metaphors used by the media are easily understood, but the resulting understanding can be deeply biased (Brossard 2013). Scientific communication is frequently obliged to a distortive simplification (</w:t>
      </w:r>
      <w:proofErr w:type="spellStart"/>
      <w:r w:rsidRPr="00A96E2C">
        <w:rPr>
          <w:sz w:val="16"/>
        </w:rPr>
        <w:t>Ortín</w:t>
      </w:r>
      <w:proofErr w:type="spellEnd"/>
      <w:r w:rsidRPr="00A96E2C">
        <w:rPr>
          <w:sz w:val="16"/>
        </w:rPr>
        <w:t xml:space="preserve"> and </w:t>
      </w:r>
      <w:r w:rsidRPr="001F095F">
        <w:rPr>
          <w:sz w:val="16"/>
        </w:rPr>
        <w:t>Uranga 2021), which in alliance with our innate human attraction for tragedy produce apocalyptic mental “monsters” (Francisco de Goya dixit).</w:t>
      </w:r>
    </w:p>
    <w:p w14:paraId="0D117C3E" w14:textId="77777777" w:rsidR="003905CC" w:rsidRPr="001F095F" w:rsidRDefault="003905CC" w:rsidP="003905CC">
      <w:pPr>
        <w:rPr>
          <w:sz w:val="16"/>
          <w:szCs w:val="16"/>
        </w:rPr>
      </w:pPr>
      <w:r w:rsidRPr="001F095F">
        <w:rPr>
          <w:sz w:val="16"/>
          <w:szCs w:val="16"/>
        </w:rPr>
        <w:t>The biased contribution of susceptibility testing, etiological attribution, and metagenomics</w:t>
      </w:r>
    </w:p>
    <w:p w14:paraId="72D7FE02" w14:textId="77777777" w:rsidR="003905CC" w:rsidRPr="00A96E2C" w:rsidRDefault="003905CC" w:rsidP="003905CC">
      <w:pPr>
        <w:rPr>
          <w:sz w:val="16"/>
        </w:rPr>
      </w:pPr>
      <w:r w:rsidRPr="001F095F">
        <w:rPr>
          <w:u w:val="single"/>
        </w:rPr>
        <w:t>A main problem for the objective estimation of the consequences of a biological phenomenon is the accurateness of the methods measuring the biological parameters and criteria used to define the</w:t>
      </w:r>
      <w:r w:rsidRPr="001F095F">
        <w:rPr>
          <w:sz w:val="16"/>
        </w:rPr>
        <w:t xml:space="preserve"> qualities of the </w:t>
      </w:r>
      <w:r w:rsidRPr="001F095F">
        <w:rPr>
          <w:u w:val="single"/>
        </w:rPr>
        <w:t>system</w:t>
      </w:r>
      <w:r w:rsidRPr="001F095F">
        <w:rPr>
          <w:sz w:val="16"/>
        </w:rPr>
        <w:t>. Clearly, the burden of antibiotic resistance is estimated according to the definition of “resistance”. In vitro susceptibility testing provides “minimal inhibitory concentrations” (MICs), that, in practice, have been frequently taken as the single parameter for classifying a bacterial isolate into the “resistant” category. If the MIC is over a critical breakpoint, the organism is resistant. Therefore, the lower breakpoint, the higher the proportion of resistant strains in the species, and the feeling of “untreatable” bug. Of course</w:t>
      </w:r>
      <w:r w:rsidRPr="00A96E2C">
        <w:rPr>
          <w:sz w:val="16"/>
        </w:rPr>
        <w:t xml:space="preserve">, the advantage of establishing low breakpoints is to detect “first mutational steps” in the evolution of resistance, eventually preventing clinical resistance (Baquero 2001). But tagging such strains as resistant ones might have perverse consequences in the treatment of infections. </w:t>
      </w:r>
      <w:r w:rsidRPr="00A96E2C">
        <w:rPr>
          <w:u w:val="single"/>
        </w:rPr>
        <w:t xml:space="preserve">In most cases </w:t>
      </w:r>
      <w:r w:rsidRPr="00F57AF0">
        <w:rPr>
          <w:highlight w:val="cyan"/>
          <w:u w:val="single"/>
        </w:rPr>
        <w:t>infections caused by</w:t>
      </w:r>
      <w:r w:rsidRPr="00A96E2C">
        <w:rPr>
          <w:u w:val="single"/>
        </w:rPr>
        <w:t xml:space="preserve"> low-level </w:t>
      </w:r>
      <w:r w:rsidRPr="00F57AF0">
        <w:rPr>
          <w:highlight w:val="cyan"/>
          <w:u w:val="single"/>
        </w:rPr>
        <w:t xml:space="preserve">resistant bacteria can be </w:t>
      </w:r>
      <w:r w:rsidRPr="00F57AF0">
        <w:rPr>
          <w:rStyle w:val="Emphasis"/>
          <w:highlight w:val="cyan"/>
        </w:rPr>
        <w:t>successfully treated</w:t>
      </w:r>
      <w:r w:rsidRPr="00A96E2C">
        <w:rPr>
          <w:sz w:val="16"/>
        </w:rPr>
        <w:t xml:space="preserve"> with the antibiotic-in-case, and that obliged the international susceptibility testing agencies to “raise the breakpoint” to allow the use of the drug; typically, that has occurred for </w:t>
      </w:r>
      <w:proofErr w:type="spellStart"/>
      <w:r w:rsidRPr="00A96E2C">
        <w:rPr>
          <w:sz w:val="16"/>
        </w:rPr>
        <w:t>penicillins</w:t>
      </w:r>
      <w:proofErr w:type="spellEnd"/>
      <w:r w:rsidRPr="00A96E2C">
        <w:rPr>
          <w:sz w:val="16"/>
        </w:rPr>
        <w:t xml:space="preserve"> in Streptococcus pneumoniae with PBP mutations, or for carbapenems in Escherichia coli harboring </w:t>
      </w:r>
      <w:proofErr w:type="spellStart"/>
      <w:r w:rsidRPr="00A96E2C">
        <w:rPr>
          <w:sz w:val="16"/>
        </w:rPr>
        <w:t>carbapenemases</w:t>
      </w:r>
      <w:proofErr w:type="spellEnd"/>
      <w:r w:rsidRPr="00A96E2C">
        <w:rPr>
          <w:sz w:val="16"/>
        </w:rPr>
        <w:t>.</w:t>
      </w:r>
    </w:p>
    <w:p w14:paraId="6338885D" w14:textId="77777777" w:rsidR="003905CC" w:rsidRPr="00A96E2C" w:rsidRDefault="003905CC" w:rsidP="003905CC">
      <w:pPr>
        <w:rPr>
          <w:sz w:val="16"/>
        </w:rPr>
      </w:pPr>
      <w:r w:rsidRPr="00A96E2C">
        <w:rPr>
          <w:u w:val="single"/>
        </w:rPr>
        <w:t>A second problem was the common confusion</w:t>
      </w:r>
      <w:r w:rsidRPr="00A96E2C">
        <w:rPr>
          <w:sz w:val="16"/>
        </w:rPr>
        <w:t xml:space="preserve"> (mostly for clinicians) </w:t>
      </w:r>
      <w:r w:rsidRPr="00A96E2C">
        <w:rPr>
          <w:u w:val="single"/>
        </w:rPr>
        <w:t>between acquired resistance and natural</w:t>
      </w:r>
      <w:r w:rsidRPr="00A96E2C">
        <w:rPr>
          <w:sz w:val="16"/>
        </w:rPr>
        <w:t xml:space="preserve"> antibiotic </w:t>
      </w:r>
      <w:r w:rsidRPr="00A96E2C">
        <w:rPr>
          <w:u w:val="single"/>
        </w:rPr>
        <w:t xml:space="preserve">resistance. </w:t>
      </w:r>
      <w:r w:rsidRPr="00F57AF0">
        <w:rPr>
          <w:highlight w:val="cyan"/>
          <w:u w:val="single"/>
        </w:rPr>
        <w:t>Many</w:t>
      </w:r>
      <w:r w:rsidRPr="00A96E2C">
        <w:rPr>
          <w:u w:val="single"/>
        </w:rPr>
        <w:t xml:space="preserve"> opportunistic non-commensal </w:t>
      </w:r>
      <w:r w:rsidRPr="00F57AF0">
        <w:rPr>
          <w:highlight w:val="cyan"/>
          <w:u w:val="single"/>
        </w:rPr>
        <w:t>pathogens are</w:t>
      </w:r>
      <w:r w:rsidRPr="00A96E2C">
        <w:rPr>
          <w:u w:val="single"/>
        </w:rPr>
        <w:t xml:space="preserve"> intrinsically </w:t>
      </w:r>
      <w:r w:rsidRPr="00F57AF0">
        <w:rPr>
          <w:highlight w:val="cyan"/>
          <w:u w:val="single"/>
        </w:rPr>
        <w:t>resistant</w:t>
      </w:r>
      <w:r w:rsidRPr="00A96E2C">
        <w:rPr>
          <w:u w:val="single"/>
        </w:rPr>
        <w:t xml:space="preserve"> to antibiotics</w:t>
      </w:r>
      <w:r w:rsidRPr="00A96E2C">
        <w:rPr>
          <w:sz w:val="16"/>
        </w:rPr>
        <w:t xml:space="preserve">, </w:t>
      </w:r>
      <w:r w:rsidRPr="00A96E2C">
        <w:rPr>
          <w:u w:val="single"/>
        </w:rPr>
        <w:t>but</w:t>
      </w:r>
      <w:r w:rsidRPr="00A96E2C">
        <w:rPr>
          <w:sz w:val="16"/>
        </w:rPr>
        <w:t xml:space="preserve">, when they were listed among harmful human organisms, the feeling was that “antibiotic resistance” was widespread. In fact, </w:t>
      </w:r>
      <w:r w:rsidRPr="00A96E2C">
        <w:rPr>
          <w:u w:val="single"/>
        </w:rPr>
        <w:t xml:space="preserve">in most cases these organisms </w:t>
      </w:r>
      <w:r w:rsidRPr="00F57AF0">
        <w:rPr>
          <w:highlight w:val="cyan"/>
          <w:u w:val="single"/>
        </w:rPr>
        <w:t xml:space="preserve">have a </w:t>
      </w:r>
      <w:r w:rsidRPr="00F57AF0">
        <w:rPr>
          <w:rStyle w:val="Emphasis"/>
          <w:highlight w:val="cyan"/>
        </w:rPr>
        <w:t>low pathogenicity for patients</w:t>
      </w:r>
      <w:r w:rsidRPr="00A96E2C">
        <w:rPr>
          <w:sz w:val="16"/>
        </w:rPr>
        <w:t xml:space="preserve"> </w:t>
      </w:r>
      <w:r w:rsidRPr="00A96E2C">
        <w:rPr>
          <w:u w:val="single"/>
        </w:rPr>
        <w:t>but can be found in human mucosa</w:t>
      </w:r>
      <w:r w:rsidRPr="00A96E2C">
        <w:rPr>
          <w:sz w:val="16"/>
        </w:rPr>
        <w:t xml:space="preserve">, particularly in intensive care units where environmental members of the orders </w:t>
      </w:r>
      <w:proofErr w:type="spellStart"/>
      <w:r w:rsidRPr="00A96E2C">
        <w:rPr>
          <w:sz w:val="16"/>
        </w:rPr>
        <w:t>Pseudomonadales</w:t>
      </w:r>
      <w:proofErr w:type="spellEnd"/>
      <w:r w:rsidRPr="00A96E2C">
        <w:rPr>
          <w:sz w:val="16"/>
        </w:rPr>
        <w:t xml:space="preserve">, </w:t>
      </w:r>
      <w:proofErr w:type="spellStart"/>
      <w:r w:rsidRPr="00A96E2C">
        <w:rPr>
          <w:sz w:val="16"/>
        </w:rPr>
        <w:t>Flavobacteriales</w:t>
      </w:r>
      <w:proofErr w:type="spellEnd"/>
      <w:r w:rsidRPr="00A96E2C">
        <w:rPr>
          <w:sz w:val="16"/>
        </w:rPr>
        <w:t xml:space="preserve">, or </w:t>
      </w:r>
      <w:proofErr w:type="spellStart"/>
      <w:r w:rsidRPr="00A96E2C">
        <w:rPr>
          <w:sz w:val="16"/>
        </w:rPr>
        <w:t>Enterobacterales</w:t>
      </w:r>
      <w:proofErr w:type="spellEnd"/>
      <w:r w:rsidRPr="00A96E2C">
        <w:rPr>
          <w:sz w:val="16"/>
        </w:rPr>
        <w:t xml:space="preserve"> are present in water systems, not only from built environments (as sinks), but also medical equipment, as ventilators. </w:t>
      </w:r>
      <w:r w:rsidRPr="00A96E2C">
        <w:rPr>
          <w:u w:val="single"/>
        </w:rPr>
        <w:t>The detection of these organisms in clinical samples is frequently a poor</w:t>
      </w:r>
      <w:r w:rsidRPr="00A96E2C">
        <w:rPr>
          <w:sz w:val="16"/>
        </w:rPr>
        <w:t xml:space="preserve"> etiological </w:t>
      </w:r>
      <w:r w:rsidRPr="00A96E2C">
        <w:rPr>
          <w:u w:val="single"/>
        </w:rPr>
        <w:t>value,</w:t>
      </w:r>
      <w:r w:rsidRPr="00A96E2C">
        <w:rPr>
          <w:sz w:val="16"/>
        </w:rPr>
        <w:t xml:space="preserve"> but the alerted clinician might consider these (frequently intrinsically resistant) organisms at the time of therapy, increasing the awareness of “antibiotic resistance.”</w:t>
      </w:r>
    </w:p>
    <w:p w14:paraId="0AD4385F" w14:textId="77777777" w:rsidR="003905CC" w:rsidRPr="00A96E2C" w:rsidRDefault="003905CC" w:rsidP="003905CC">
      <w:pPr>
        <w:rPr>
          <w:sz w:val="14"/>
        </w:rPr>
      </w:pPr>
      <w:r w:rsidRPr="00957047">
        <w:rPr>
          <w:rStyle w:val="Emphasis"/>
        </w:rPr>
        <w:t>Finally</w:t>
      </w:r>
      <w:r w:rsidRPr="00A96E2C">
        <w:rPr>
          <w:sz w:val="14"/>
        </w:rPr>
        <w:t xml:space="preserve">, </w:t>
      </w:r>
      <w:r w:rsidRPr="00A96E2C">
        <w:rPr>
          <w:u w:val="single"/>
        </w:rPr>
        <w:t xml:space="preserve">the recent boom of microbial metagenomics has contributed to overstate the perception of a widespread antibiotic resistance, listing </w:t>
      </w:r>
      <w:proofErr w:type="gramStart"/>
      <w:r w:rsidRPr="00A96E2C">
        <w:rPr>
          <w:u w:val="single"/>
        </w:rPr>
        <w:t>a number of</w:t>
      </w:r>
      <w:proofErr w:type="gramEnd"/>
      <w:r w:rsidRPr="00A96E2C">
        <w:rPr>
          <w:u w:val="single"/>
        </w:rPr>
        <w:t xml:space="preserve"> resistance genes</w:t>
      </w:r>
      <w:r w:rsidRPr="00A96E2C">
        <w:rPr>
          <w:sz w:val="14"/>
        </w:rPr>
        <w:t xml:space="preserve"> (genes whose loss increase susceptibility) probably </w:t>
      </w:r>
      <w:r w:rsidRPr="00A96E2C">
        <w:rPr>
          <w:u w:val="single"/>
        </w:rPr>
        <w:t>approaching 10,000</w:t>
      </w:r>
      <w:r w:rsidRPr="00A96E2C">
        <w:rPr>
          <w:sz w:val="14"/>
        </w:rPr>
        <w:t xml:space="preserve"> in currently available curated databases. The ensemble of resistance genes in a microbiome is the “</w:t>
      </w:r>
      <w:proofErr w:type="spellStart"/>
      <w:r w:rsidRPr="00A96E2C">
        <w:rPr>
          <w:sz w:val="14"/>
        </w:rPr>
        <w:t>resistome</w:t>
      </w:r>
      <w:proofErr w:type="spellEnd"/>
      <w:r w:rsidRPr="00A96E2C">
        <w:rPr>
          <w:sz w:val="14"/>
        </w:rPr>
        <w:t xml:space="preserve">,” accurately detectable by targeted capture metagenomics (Lanza et al. 2018). </w:t>
      </w:r>
      <w:r w:rsidRPr="00A96E2C">
        <w:rPr>
          <w:u w:val="single"/>
        </w:rPr>
        <w:t xml:space="preserve">But resistance genes are simply </w:t>
      </w:r>
      <w:r w:rsidRPr="00957047">
        <w:rPr>
          <w:rStyle w:val="Emphasis"/>
        </w:rPr>
        <w:t>everywhere</w:t>
      </w:r>
      <w:r w:rsidRPr="00A96E2C">
        <w:rPr>
          <w:sz w:val="14"/>
        </w:rPr>
        <w:t xml:space="preserve"> </w:t>
      </w:r>
      <w:r w:rsidRPr="00A96E2C">
        <w:rPr>
          <w:u w:val="single"/>
        </w:rPr>
        <w:t xml:space="preserve">and have been there for </w:t>
      </w:r>
      <w:r w:rsidRPr="00957047">
        <w:rPr>
          <w:rStyle w:val="Emphasis"/>
        </w:rPr>
        <w:t xml:space="preserve">thousands of millions of years. </w:t>
      </w:r>
      <w:r w:rsidRPr="00A96E2C">
        <w:rPr>
          <w:u w:val="single"/>
        </w:rPr>
        <w:t>The equivocal concept is “a bacterial organism carrying a resistance gene is a resistant organism.” The question is not “what is a resistance gene?” but “what is a resistance gene imposing a risk for therapy and public health?”</w:t>
      </w:r>
      <w:r w:rsidRPr="00A96E2C">
        <w:rPr>
          <w:sz w:val="14"/>
        </w:rPr>
        <w:t xml:space="preserve"> (Martínez et al. 2015).</w:t>
      </w:r>
    </w:p>
    <w:p w14:paraId="0A834D29" w14:textId="77777777" w:rsidR="003905CC" w:rsidRPr="00A96E2C" w:rsidRDefault="003905CC" w:rsidP="003905CC">
      <w:pPr>
        <w:rPr>
          <w:sz w:val="16"/>
          <w:szCs w:val="16"/>
        </w:rPr>
      </w:pPr>
      <w:r w:rsidRPr="00A96E2C">
        <w:rPr>
          <w:sz w:val="16"/>
          <w:szCs w:val="16"/>
        </w:rPr>
        <w:t>Back to the pre-antibiotic era?</w:t>
      </w:r>
    </w:p>
    <w:p w14:paraId="6A33DDA8" w14:textId="77777777" w:rsidR="003905CC" w:rsidRPr="00A96E2C" w:rsidRDefault="003905CC" w:rsidP="003905CC">
      <w:pPr>
        <w:rPr>
          <w:u w:val="single"/>
        </w:rPr>
      </w:pPr>
      <w:r w:rsidRPr="00A96E2C">
        <w:rPr>
          <w:sz w:val="16"/>
        </w:rPr>
        <w:t xml:space="preserve">This statement is simply an over exaggeration. History never comes back </w:t>
      </w:r>
      <w:r w:rsidRPr="001F095F">
        <w:rPr>
          <w:sz w:val="16"/>
        </w:rPr>
        <w:t xml:space="preserve">again, and </w:t>
      </w:r>
      <w:r w:rsidRPr="001F095F">
        <w:rPr>
          <w:rStyle w:val="Emphasis"/>
        </w:rPr>
        <w:t>we will never be back in the dark ages of deadly infections</w:t>
      </w:r>
      <w:r w:rsidRPr="00A96E2C">
        <w:rPr>
          <w:sz w:val="16"/>
        </w:rPr>
        <w:t xml:space="preserve">. </w:t>
      </w:r>
      <w:r w:rsidRPr="00A96E2C">
        <w:rPr>
          <w:u w:val="single"/>
        </w:rPr>
        <w:t>Not only antibiotics are responsible for the decline in infectious diseases</w:t>
      </w:r>
      <w:r w:rsidRPr="00A96E2C">
        <w:rPr>
          <w:sz w:val="16"/>
        </w:rPr>
        <w:t xml:space="preserve">. In fact, </w:t>
      </w:r>
      <w:r w:rsidRPr="00A96E2C">
        <w:rPr>
          <w:u w:val="single"/>
        </w:rPr>
        <w:t>infectious diseases started declining</w:t>
      </w:r>
      <w:r w:rsidRPr="00A96E2C">
        <w:rPr>
          <w:sz w:val="16"/>
        </w:rPr>
        <w:t xml:space="preserve"> </w:t>
      </w:r>
      <w:r w:rsidRPr="00957047">
        <w:rPr>
          <w:rStyle w:val="Emphasis"/>
        </w:rPr>
        <w:t>much before the discovery of antimicrobial agents</w:t>
      </w:r>
      <w:r w:rsidRPr="00A96E2C">
        <w:rPr>
          <w:sz w:val="16"/>
        </w:rPr>
        <w:t xml:space="preserve">, because of the progress of hygiene-ecology and social welfare (McKeown 2016). On the other hand, except in rare cases of organisms producing deadly poisoning toxins, bacteria “start a pathogenic process” that is generally amplified by the reactive host pathophysiology, as in the case of potentially deadly processes (septic shock) following the immunological recognition of molecules present in bacterial envelopes, as lipopolysaccharides or teichoic acids, without any microbial active intervention. </w:t>
      </w:r>
      <w:r w:rsidRPr="00F57AF0">
        <w:rPr>
          <w:highlight w:val="cyan"/>
          <w:u w:val="single"/>
        </w:rPr>
        <w:t xml:space="preserve">Progresses in medicine </w:t>
      </w:r>
      <w:proofErr w:type="gramStart"/>
      <w:r w:rsidRPr="00F57AF0">
        <w:rPr>
          <w:highlight w:val="cyan"/>
          <w:u w:val="single"/>
        </w:rPr>
        <w:t>are able to</w:t>
      </w:r>
      <w:proofErr w:type="gramEnd"/>
      <w:r w:rsidRPr="00F57AF0">
        <w:rPr>
          <w:highlight w:val="cyan"/>
          <w:u w:val="single"/>
        </w:rPr>
        <w:t xml:space="preserve"> control</w:t>
      </w:r>
      <w:r w:rsidRPr="00A96E2C">
        <w:rPr>
          <w:u w:val="single"/>
        </w:rPr>
        <w:t xml:space="preserve"> in our days most of </w:t>
      </w:r>
      <w:r w:rsidRPr="00F57AF0">
        <w:rPr>
          <w:highlight w:val="cyan"/>
          <w:u w:val="single"/>
        </w:rPr>
        <w:t>these</w:t>
      </w:r>
      <w:r w:rsidRPr="00A96E2C">
        <w:rPr>
          <w:u w:val="single"/>
        </w:rPr>
        <w:t xml:space="preserve"> host </w:t>
      </w:r>
      <w:r w:rsidRPr="00F57AF0">
        <w:rPr>
          <w:highlight w:val="cyan"/>
          <w:u w:val="single"/>
        </w:rPr>
        <w:t>processes</w:t>
      </w:r>
      <w:r w:rsidRPr="00A96E2C">
        <w:rPr>
          <w:sz w:val="16"/>
        </w:rPr>
        <w:t xml:space="preserve">. In fact, </w:t>
      </w:r>
      <w:r w:rsidRPr="00A96E2C">
        <w:rPr>
          <w:u w:val="single"/>
        </w:rPr>
        <w:t xml:space="preserve">many </w:t>
      </w:r>
      <w:r w:rsidRPr="00F57AF0">
        <w:rPr>
          <w:highlight w:val="cyan"/>
          <w:u w:val="single"/>
        </w:rPr>
        <w:t>severe infectious</w:t>
      </w:r>
      <w:r w:rsidRPr="00A96E2C">
        <w:rPr>
          <w:u w:val="single"/>
        </w:rPr>
        <w:t xml:space="preserve"> diseases </w:t>
      </w:r>
      <w:r w:rsidRPr="00F57AF0">
        <w:rPr>
          <w:highlight w:val="cyan"/>
          <w:u w:val="single"/>
        </w:rPr>
        <w:t>can</w:t>
      </w:r>
      <w:r w:rsidRPr="00A96E2C">
        <w:rPr>
          <w:u w:val="single"/>
        </w:rPr>
        <w:t xml:space="preserve"> now </w:t>
      </w:r>
      <w:r w:rsidRPr="00F57AF0">
        <w:rPr>
          <w:highlight w:val="cyan"/>
          <w:u w:val="single"/>
        </w:rPr>
        <w:t xml:space="preserve">be cured </w:t>
      </w:r>
      <w:r w:rsidRPr="00F57AF0">
        <w:rPr>
          <w:rStyle w:val="Emphasis"/>
          <w:highlight w:val="cyan"/>
        </w:rPr>
        <w:t xml:space="preserve">without </w:t>
      </w:r>
      <w:r w:rsidRPr="00957047">
        <w:rPr>
          <w:rStyle w:val="Emphasis"/>
        </w:rPr>
        <w:t xml:space="preserve">the need of </w:t>
      </w:r>
      <w:r w:rsidRPr="00F57AF0">
        <w:rPr>
          <w:rStyle w:val="Emphasis"/>
          <w:highlight w:val="cyan"/>
        </w:rPr>
        <w:t>antibiotics</w:t>
      </w:r>
      <w:r w:rsidRPr="00A96E2C">
        <w:rPr>
          <w:sz w:val="16"/>
        </w:rPr>
        <w:t xml:space="preserve">. </w:t>
      </w:r>
      <w:r w:rsidRPr="00A96E2C">
        <w:rPr>
          <w:u w:val="single"/>
        </w:rPr>
        <w:t>A case-in-point is therapy of</w:t>
      </w:r>
      <w:r w:rsidRPr="00A96E2C">
        <w:rPr>
          <w:sz w:val="16"/>
        </w:rPr>
        <w:t xml:space="preserve"> (once deadly) infectious diseases, as was </w:t>
      </w:r>
      <w:r w:rsidRPr="00A96E2C">
        <w:rPr>
          <w:u w:val="single"/>
        </w:rPr>
        <w:t>cholera</w:t>
      </w:r>
      <w:r w:rsidRPr="00A96E2C">
        <w:rPr>
          <w:sz w:val="16"/>
        </w:rPr>
        <w:t xml:space="preserve">, </w:t>
      </w:r>
      <w:r w:rsidRPr="00A96E2C">
        <w:rPr>
          <w:u w:val="single"/>
        </w:rPr>
        <w:t>where the lethality has almost disappeared</w:t>
      </w:r>
      <w:r w:rsidRPr="00A96E2C">
        <w:rPr>
          <w:sz w:val="16"/>
        </w:rPr>
        <w:t xml:space="preserve"> just </w:t>
      </w:r>
      <w:r w:rsidRPr="00A96E2C">
        <w:rPr>
          <w:u w:val="single"/>
        </w:rPr>
        <w:t xml:space="preserve">because of the introduction of oral </w:t>
      </w:r>
      <w:r w:rsidRPr="00A96E2C">
        <w:rPr>
          <w:sz w:val="16"/>
        </w:rPr>
        <w:t>rehydration</w:t>
      </w:r>
      <w:r w:rsidRPr="00A96E2C">
        <w:rPr>
          <w:u w:val="single"/>
        </w:rPr>
        <w:t xml:space="preserve"> therapy, without</w:t>
      </w:r>
      <w:r w:rsidRPr="00A96E2C">
        <w:rPr>
          <w:sz w:val="16"/>
        </w:rPr>
        <w:t xml:space="preserve"> further need of </w:t>
      </w:r>
      <w:r w:rsidRPr="00A96E2C">
        <w:rPr>
          <w:u w:val="single"/>
        </w:rPr>
        <w:t>antibiotics</w:t>
      </w:r>
      <w:r w:rsidRPr="00A96E2C">
        <w:rPr>
          <w:sz w:val="16"/>
        </w:rPr>
        <w:t xml:space="preserve"> (Guerrant et al. 2003). </w:t>
      </w:r>
      <w:r w:rsidRPr="00A96E2C">
        <w:rPr>
          <w:u w:val="single"/>
        </w:rPr>
        <w:t xml:space="preserve">At hospital level, progresses in the procedures of intensive care units care </w:t>
      </w:r>
      <w:proofErr w:type="gramStart"/>
      <w:r w:rsidRPr="00A96E2C">
        <w:rPr>
          <w:u w:val="single"/>
        </w:rPr>
        <w:t>are able to</w:t>
      </w:r>
      <w:proofErr w:type="gramEnd"/>
      <w:r w:rsidRPr="00A96E2C">
        <w:rPr>
          <w:u w:val="single"/>
        </w:rPr>
        <w:t xml:space="preserve"> compensate for most of the complications caused by either susceptible or resistant bacteria involved in severe infections. We will never be back in the pre-antibiotic era.</w:t>
      </w:r>
    </w:p>
    <w:p w14:paraId="62CB65F9" w14:textId="77777777" w:rsidR="003905CC" w:rsidRPr="00A96E2C" w:rsidRDefault="003905CC" w:rsidP="003905CC">
      <w:pPr>
        <w:rPr>
          <w:sz w:val="16"/>
          <w:szCs w:val="16"/>
        </w:rPr>
      </w:pPr>
      <w:r w:rsidRPr="00A96E2C">
        <w:rPr>
          <w:sz w:val="16"/>
          <w:szCs w:val="16"/>
        </w:rPr>
        <w:t>Direct mortality attributed to antibiotic resistance</w:t>
      </w:r>
    </w:p>
    <w:p w14:paraId="3013E989" w14:textId="77777777" w:rsidR="003905CC" w:rsidRPr="00A96E2C" w:rsidRDefault="003905CC" w:rsidP="003905CC">
      <w:pPr>
        <w:rPr>
          <w:sz w:val="16"/>
        </w:rPr>
      </w:pPr>
      <w:r w:rsidRPr="00A96E2C">
        <w:rPr>
          <w:sz w:val="16"/>
        </w:rPr>
        <w:t xml:space="preserve">Direct mortality attributed to antibiotic resistance accounts for the cases of infected patients who could have been prevented from dying in the absence of antibiotic resistance in the causative organism. Human </w:t>
      </w:r>
      <w:r w:rsidRPr="00A96E2C">
        <w:rPr>
          <w:u w:val="single"/>
        </w:rPr>
        <w:t>mortality</w:t>
      </w:r>
      <w:r w:rsidRPr="00A96E2C">
        <w:rPr>
          <w:sz w:val="16"/>
        </w:rPr>
        <w:t xml:space="preserve"> directly </w:t>
      </w:r>
      <w:r w:rsidRPr="00A96E2C">
        <w:rPr>
          <w:u w:val="single"/>
        </w:rPr>
        <w:t xml:space="preserve">attributed to </w:t>
      </w:r>
      <w:r w:rsidRPr="00A96E2C">
        <w:rPr>
          <w:sz w:val="16"/>
        </w:rPr>
        <w:t xml:space="preserve">antibiotic </w:t>
      </w:r>
      <w:r w:rsidRPr="00A96E2C">
        <w:rPr>
          <w:u w:val="single"/>
        </w:rPr>
        <w:t xml:space="preserve">resistance remains based on a few “mantra” figures </w:t>
      </w:r>
      <w:r w:rsidRPr="00A96E2C">
        <w:rPr>
          <w:sz w:val="16"/>
        </w:rPr>
        <w:t xml:space="preserve">that </w:t>
      </w:r>
      <w:r w:rsidRPr="00A96E2C">
        <w:rPr>
          <w:u w:val="single"/>
        </w:rPr>
        <w:t>are widely used in the introduction of most reports</w:t>
      </w:r>
      <w:r w:rsidRPr="00A96E2C">
        <w:rPr>
          <w:sz w:val="16"/>
        </w:rPr>
        <w:t xml:space="preserve"> (and particularly grant proposals) concerning antibiotic resistance. “At least…” 25,000–33,000 deaths/year in Europe (European Medicines Agency Joint Report 2012, </w:t>
      </w:r>
      <w:proofErr w:type="spellStart"/>
      <w:r w:rsidRPr="00A96E2C">
        <w:rPr>
          <w:sz w:val="16"/>
        </w:rPr>
        <w:t>Boolchandani</w:t>
      </w:r>
      <w:proofErr w:type="spellEnd"/>
      <w:r w:rsidRPr="00A96E2C">
        <w:rPr>
          <w:sz w:val="16"/>
        </w:rPr>
        <w:t xml:space="preserve"> et al 2019; Cassini et al. 2019) or 23,000 deaths per year in the USA are due to antibiotic resistance (Centers for Diseases Control US 2019). In the world, </w:t>
      </w:r>
      <w:r w:rsidRPr="00F57AF0">
        <w:rPr>
          <w:highlight w:val="cyan"/>
          <w:u w:val="single"/>
        </w:rPr>
        <w:t xml:space="preserve">it has been stated that </w:t>
      </w:r>
      <w:r w:rsidRPr="00F57AF0">
        <w:rPr>
          <w:rStyle w:val="Emphasis"/>
          <w:highlight w:val="cyan"/>
        </w:rPr>
        <w:t>a</w:t>
      </w:r>
      <w:r w:rsidRPr="00A96E2C">
        <w:rPr>
          <w:u w:val="single"/>
        </w:rPr>
        <w:t>nti</w:t>
      </w:r>
      <w:r w:rsidRPr="00F57AF0">
        <w:rPr>
          <w:rStyle w:val="Emphasis"/>
          <w:highlight w:val="cyan"/>
        </w:rPr>
        <w:t>m</w:t>
      </w:r>
      <w:r w:rsidRPr="00A96E2C">
        <w:rPr>
          <w:u w:val="single"/>
        </w:rPr>
        <w:t xml:space="preserve">icrobial </w:t>
      </w:r>
      <w:r w:rsidRPr="00F57AF0">
        <w:rPr>
          <w:rStyle w:val="Emphasis"/>
          <w:highlight w:val="cyan"/>
        </w:rPr>
        <w:t>r</w:t>
      </w:r>
      <w:r w:rsidRPr="00A96E2C">
        <w:rPr>
          <w:u w:val="single"/>
        </w:rPr>
        <w:t xml:space="preserve">esistance accounts for over seven million </w:t>
      </w:r>
      <w:r w:rsidRPr="00F57AF0">
        <w:rPr>
          <w:highlight w:val="cyan"/>
          <w:u w:val="single"/>
        </w:rPr>
        <w:t>deaths</w:t>
      </w:r>
      <w:r w:rsidRPr="00A96E2C">
        <w:rPr>
          <w:u w:val="single"/>
        </w:rPr>
        <w:t xml:space="preserve">/year, and it </w:t>
      </w:r>
      <w:r w:rsidRPr="00F57AF0">
        <w:rPr>
          <w:highlight w:val="cyan"/>
          <w:u w:val="single"/>
        </w:rPr>
        <w:t>will</w:t>
      </w:r>
      <w:r w:rsidRPr="00A96E2C">
        <w:rPr>
          <w:u w:val="single"/>
        </w:rPr>
        <w:t xml:space="preserve"> probably </w:t>
      </w:r>
      <w:r w:rsidRPr="00F57AF0">
        <w:rPr>
          <w:highlight w:val="cyan"/>
          <w:u w:val="single"/>
        </w:rPr>
        <w:t>reach ten million</w:t>
      </w:r>
      <w:r w:rsidRPr="00A96E2C">
        <w:rPr>
          <w:u w:val="single"/>
        </w:rPr>
        <w:t xml:space="preserve"> deaths by 2050 </w:t>
      </w:r>
      <w:r w:rsidRPr="00A96E2C">
        <w:rPr>
          <w:sz w:val="16"/>
        </w:rPr>
        <w:t xml:space="preserve">(O’Neill 2016; Hofer 2019). </w:t>
      </w:r>
      <w:r w:rsidRPr="00A96E2C">
        <w:rPr>
          <w:u w:val="single"/>
        </w:rPr>
        <w:t xml:space="preserve">The accurateness of </w:t>
      </w:r>
      <w:r w:rsidRPr="00F57AF0">
        <w:rPr>
          <w:highlight w:val="cyan"/>
          <w:u w:val="single"/>
        </w:rPr>
        <w:t>these</w:t>
      </w:r>
      <w:r w:rsidRPr="00A96E2C">
        <w:rPr>
          <w:u w:val="single"/>
        </w:rPr>
        <w:t xml:space="preserve"> </w:t>
      </w:r>
      <w:r w:rsidRPr="00F57AF0">
        <w:rPr>
          <w:rStyle w:val="Emphasis"/>
          <w:highlight w:val="cyan"/>
        </w:rPr>
        <w:t>alarmist estimations</w:t>
      </w:r>
      <w:r w:rsidRPr="00F57AF0">
        <w:rPr>
          <w:sz w:val="16"/>
          <w:highlight w:val="cyan"/>
        </w:rPr>
        <w:t xml:space="preserve"> </w:t>
      </w:r>
      <w:r w:rsidRPr="00F57AF0">
        <w:rPr>
          <w:highlight w:val="cyan"/>
          <w:u w:val="single"/>
        </w:rPr>
        <w:t>has been</w:t>
      </w:r>
      <w:r w:rsidRPr="00A96E2C">
        <w:rPr>
          <w:sz w:val="16"/>
        </w:rPr>
        <w:t xml:space="preserve"> recently </w:t>
      </w:r>
      <w:r w:rsidRPr="00F57AF0">
        <w:rPr>
          <w:highlight w:val="cyan"/>
          <w:u w:val="single"/>
        </w:rPr>
        <w:t>challenged</w:t>
      </w:r>
      <w:r w:rsidRPr="00A96E2C">
        <w:rPr>
          <w:sz w:val="16"/>
        </w:rPr>
        <w:t xml:space="preserve">, mostly </w:t>
      </w:r>
      <w:r w:rsidRPr="00F57AF0">
        <w:rPr>
          <w:rStyle w:val="Emphasis"/>
          <w:highlight w:val="cyan"/>
        </w:rPr>
        <w:t>on</w:t>
      </w:r>
      <w:r w:rsidRPr="00957047">
        <w:rPr>
          <w:rStyle w:val="Emphasis"/>
        </w:rPr>
        <w:t xml:space="preserve"> the bases of </w:t>
      </w:r>
      <w:r w:rsidRPr="00F57AF0">
        <w:rPr>
          <w:rStyle w:val="Emphasis"/>
          <w:highlight w:val="cyan"/>
        </w:rPr>
        <w:t>the absence of empirical data</w:t>
      </w:r>
      <w:r w:rsidRPr="00A96E2C">
        <w:rPr>
          <w:sz w:val="16"/>
        </w:rPr>
        <w:t xml:space="preserve"> (Baquero 2016; Abat et al. 2017).</w:t>
      </w:r>
    </w:p>
    <w:p w14:paraId="06F2EBB7" w14:textId="77777777" w:rsidR="003905CC" w:rsidRPr="00A96E2C" w:rsidRDefault="003905CC" w:rsidP="003905CC">
      <w:pPr>
        <w:rPr>
          <w:sz w:val="16"/>
        </w:rPr>
      </w:pPr>
      <w:r w:rsidRPr="00A96E2C">
        <w:rPr>
          <w:sz w:val="16"/>
        </w:rPr>
        <w:t xml:space="preserve">Indeed, it is extremely difficult to obtain the real figures. The key-difficulty is to discern between “deaths in infected patients with antibiotic-resistant bacteria” and “deaths in patients where the infection is caused by antibiotic-resistant bacteria and death results from resistance to standard therapy.” Of course, </w:t>
      </w:r>
      <w:r w:rsidRPr="00A96E2C">
        <w:rPr>
          <w:u w:val="single"/>
        </w:rPr>
        <w:t>mortality is highly dependent on the age and the underlying diseases</w:t>
      </w:r>
      <w:r w:rsidRPr="00A96E2C">
        <w:rPr>
          <w:sz w:val="16"/>
        </w:rPr>
        <w:t xml:space="preserve">, so that critical </w:t>
      </w:r>
      <w:r w:rsidRPr="00A96E2C">
        <w:rPr>
          <w:u w:val="single"/>
        </w:rPr>
        <w:t>patients dying from any cause, but carrying multi-</w:t>
      </w:r>
      <w:proofErr w:type="gramStart"/>
      <w:r w:rsidRPr="00A96E2C">
        <w:rPr>
          <w:u w:val="single"/>
        </w:rPr>
        <w:t>drug resistant</w:t>
      </w:r>
      <w:proofErr w:type="gramEnd"/>
      <w:r w:rsidRPr="00A96E2C">
        <w:rPr>
          <w:u w:val="single"/>
        </w:rPr>
        <w:t xml:space="preserve"> bacteria</w:t>
      </w:r>
      <w:r w:rsidRPr="00A96E2C">
        <w:rPr>
          <w:sz w:val="16"/>
        </w:rPr>
        <w:t xml:space="preserve">, and being under preventive or therapeutic antibiotic exposure </w:t>
      </w:r>
      <w:r w:rsidRPr="00A96E2C">
        <w:rPr>
          <w:u w:val="single"/>
        </w:rPr>
        <w:t>might be falsely categorized as “deaths because of resistance.” The way to obtain reliable figures requires precise case–control studies, comparison of the mortality of patients of the same age,</w:t>
      </w:r>
      <w:r w:rsidRPr="00A96E2C">
        <w:rPr>
          <w:sz w:val="16"/>
        </w:rPr>
        <w:t xml:space="preserve"> same underlying conditions, </w:t>
      </w:r>
      <w:r w:rsidRPr="00A96E2C">
        <w:rPr>
          <w:u w:val="single"/>
        </w:rPr>
        <w:t>in the same setting, with the same infection</w:t>
      </w:r>
      <w:r w:rsidRPr="00A96E2C">
        <w:rPr>
          <w:sz w:val="16"/>
        </w:rPr>
        <w:t xml:space="preserve"> caused be the same pathogen (either antibiotic-resistant or not</w:t>
      </w:r>
      <w:proofErr w:type="gramStart"/>
      <w:r w:rsidRPr="00A96E2C">
        <w:rPr>
          <w:sz w:val="16"/>
        </w:rPr>
        <w:t xml:space="preserve">), </w:t>
      </w:r>
      <w:r w:rsidRPr="00A96E2C">
        <w:rPr>
          <w:u w:val="single"/>
        </w:rPr>
        <w:t>and</w:t>
      </w:r>
      <w:proofErr w:type="gramEnd"/>
      <w:r w:rsidRPr="00A96E2C">
        <w:rPr>
          <w:u w:val="single"/>
        </w:rPr>
        <w:t xml:space="preserve"> treated in an identical way. Useful approximations to this ideal approach have been attempted in the Netherlands</w:t>
      </w:r>
      <w:r w:rsidRPr="00A96E2C">
        <w:rPr>
          <w:sz w:val="16"/>
        </w:rPr>
        <w:t xml:space="preserve">, for instance, matching (1:1) cohorts of </w:t>
      </w:r>
      <w:r w:rsidRPr="00A96E2C">
        <w:rPr>
          <w:u w:val="single"/>
        </w:rPr>
        <w:t>patients with</w:t>
      </w:r>
      <w:r w:rsidRPr="00A96E2C">
        <w:rPr>
          <w:sz w:val="16"/>
        </w:rPr>
        <w:t xml:space="preserve"> the same age, length of stay in </w:t>
      </w:r>
      <w:r w:rsidRPr="00A96E2C">
        <w:rPr>
          <w:u w:val="single"/>
        </w:rPr>
        <w:t>the</w:t>
      </w:r>
      <w:r w:rsidRPr="00A96E2C">
        <w:rPr>
          <w:sz w:val="16"/>
        </w:rPr>
        <w:t xml:space="preserve"> hospital at infection onset with gram-negative infections attributed or not to multi-drug </w:t>
      </w:r>
      <w:r w:rsidRPr="00A96E2C">
        <w:rPr>
          <w:u w:val="single"/>
        </w:rPr>
        <w:t>antibiotic-resistant organisms</w:t>
      </w:r>
      <w:r w:rsidRPr="00A96E2C">
        <w:rPr>
          <w:sz w:val="16"/>
        </w:rPr>
        <w:t xml:space="preserve">; 30-day </w:t>
      </w:r>
      <w:r w:rsidRPr="00A96E2C">
        <w:rPr>
          <w:u w:val="single"/>
        </w:rPr>
        <w:t>mortality after</w:t>
      </w:r>
      <w:r w:rsidRPr="00A96E2C">
        <w:rPr>
          <w:sz w:val="16"/>
        </w:rPr>
        <w:t xml:space="preserve"> the </w:t>
      </w:r>
      <w:r w:rsidRPr="00A96E2C">
        <w:rPr>
          <w:u w:val="single"/>
        </w:rPr>
        <w:t xml:space="preserve">infection onset </w:t>
      </w:r>
      <w:r w:rsidRPr="00957047">
        <w:rPr>
          <w:rStyle w:val="Emphasis"/>
        </w:rPr>
        <w:t>was almost identical</w:t>
      </w:r>
      <w:r w:rsidRPr="00A96E2C">
        <w:rPr>
          <w:sz w:val="16"/>
        </w:rPr>
        <w:t xml:space="preserve"> (Rottier et al. 2020). A few years ago, the European </w:t>
      </w:r>
      <w:r w:rsidRPr="00F57AF0">
        <w:rPr>
          <w:rStyle w:val="Emphasis"/>
          <w:highlight w:val="cyan"/>
        </w:rPr>
        <w:t>A</w:t>
      </w:r>
      <w:r w:rsidRPr="00A96E2C">
        <w:rPr>
          <w:sz w:val="16"/>
        </w:rPr>
        <w:t>nti</w:t>
      </w:r>
      <w:r w:rsidRPr="00F57AF0">
        <w:rPr>
          <w:rStyle w:val="Emphasis"/>
          <w:highlight w:val="cyan"/>
        </w:rPr>
        <w:t>m</w:t>
      </w:r>
      <w:r w:rsidRPr="00A96E2C">
        <w:rPr>
          <w:sz w:val="16"/>
        </w:rPr>
        <w:t xml:space="preserve">icrobial </w:t>
      </w:r>
      <w:r w:rsidRPr="00F57AF0">
        <w:rPr>
          <w:rStyle w:val="Emphasis"/>
          <w:highlight w:val="cyan"/>
        </w:rPr>
        <w:t>R</w:t>
      </w:r>
      <w:r w:rsidRPr="00A96E2C">
        <w:rPr>
          <w:sz w:val="16"/>
        </w:rPr>
        <w:t xml:space="preserve">esistance </w:t>
      </w:r>
      <w:r w:rsidRPr="00F57AF0">
        <w:rPr>
          <w:highlight w:val="cyan"/>
          <w:u w:val="single"/>
        </w:rPr>
        <w:t>Surveillance Network</w:t>
      </w:r>
      <w:r w:rsidRPr="00A96E2C">
        <w:rPr>
          <w:sz w:val="16"/>
        </w:rPr>
        <w:t xml:space="preserve"> (in the European Center for Disease Control) </w:t>
      </w:r>
      <w:r w:rsidRPr="00F57AF0">
        <w:rPr>
          <w:highlight w:val="cyan"/>
          <w:u w:val="single"/>
        </w:rPr>
        <w:t>reported</w:t>
      </w:r>
      <w:r w:rsidRPr="00A96E2C">
        <w:rPr>
          <w:sz w:val="16"/>
        </w:rPr>
        <w:t xml:space="preserve"> an extremely high frequency of </w:t>
      </w:r>
      <w:proofErr w:type="spellStart"/>
      <w:r w:rsidRPr="00A96E2C">
        <w:rPr>
          <w:sz w:val="16"/>
        </w:rPr>
        <w:t>bacteremic</w:t>
      </w:r>
      <w:proofErr w:type="spellEnd"/>
      <w:r w:rsidRPr="00A96E2C">
        <w:rPr>
          <w:sz w:val="16"/>
        </w:rPr>
        <w:t xml:space="preserve"> Klebsiella pneumoniae multi-resistant strains, including carbapenems, in Greece. Despite the alarm for the increase in mortality, </w:t>
      </w:r>
      <w:r w:rsidRPr="00F57AF0">
        <w:rPr>
          <w:rStyle w:val="Emphasis"/>
          <w:highlight w:val="cyan"/>
        </w:rPr>
        <w:t>no difference</w:t>
      </w:r>
      <w:r w:rsidRPr="00957047">
        <w:rPr>
          <w:rStyle w:val="Emphasis"/>
        </w:rPr>
        <w:t xml:space="preserve"> was </w:t>
      </w:r>
      <w:r w:rsidRPr="00F57AF0">
        <w:rPr>
          <w:rStyle w:val="Emphasis"/>
          <w:highlight w:val="cyan"/>
        </w:rPr>
        <w:t>found between patients</w:t>
      </w:r>
      <w:r w:rsidRPr="00A96E2C">
        <w:rPr>
          <w:sz w:val="16"/>
        </w:rPr>
        <w:t xml:space="preserve"> attended in intensive care units </w:t>
      </w:r>
      <w:r w:rsidRPr="00F57AF0">
        <w:rPr>
          <w:rStyle w:val="Emphasis"/>
          <w:highlight w:val="cyan"/>
        </w:rPr>
        <w:t>with</w:t>
      </w:r>
      <w:r w:rsidRPr="00A96E2C">
        <w:rPr>
          <w:sz w:val="16"/>
        </w:rPr>
        <w:t xml:space="preserve"> carbapenem susceptible or </w:t>
      </w:r>
      <w:r w:rsidRPr="00F57AF0">
        <w:rPr>
          <w:rStyle w:val="Emphasis"/>
          <w:highlight w:val="cyan"/>
        </w:rPr>
        <w:t>resistant strains</w:t>
      </w:r>
      <w:r w:rsidRPr="00F57AF0">
        <w:rPr>
          <w:sz w:val="16"/>
          <w:highlight w:val="cyan"/>
        </w:rPr>
        <w:t xml:space="preserve"> (</w:t>
      </w:r>
      <w:r w:rsidRPr="00A96E2C">
        <w:rPr>
          <w:sz w:val="16"/>
        </w:rPr>
        <w:t xml:space="preserve">Vardakas et al. 2015). In addition, </w:t>
      </w:r>
      <w:r w:rsidRPr="00A96E2C">
        <w:rPr>
          <w:u w:val="single"/>
        </w:rPr>
        <w:t>the burden of mortality attributable to antibiotic resistance should be weighted in comparison with other causes of mortality, to evaluate the “</w:t>
      </w:r>
      <w:r w:rsidRPr="00957047">
        <w:rPr>
          <w:rStyle w:val="Emphasis"/>
        </w:rPr>
        <w:t>apocalyptic scenario</w:t>
      </w:r>
      <w:r w:rsidRPr="00A96E2C">
        <w:rPr>
          <w:sz w:val="16"/>
        </w:rPr>
        <w:t xml:space="preserve">.” </w:t>
      </w:r>
      <w:r w:rsidRPr="00A96E2C">
        <w:rPr>
          <w:u w:val="single"/>
        </w:rPr>
        <w:t xml:space="preserve">Even considering as the right ones the data mentioned at the beginning of this section, </w:t>
      </w:r>
      <w:r w:rsidRPr="00F57AF0">
        <w:rPr>
          <w:highlight w:val="cyan"/>
          <w:u w:val="single"/>
        </w:rPr>
        <w:t>mortality associated with</w:t>
      </w:r>
      <w:r w:rsidRPr="00A96E2C">
        <w:rPr>
          <w:u w:val="single"/>
        </w:rPr>
        <w:t xml:space="preserve"> antibiotic </w:t>
      </w:r>
      <w:r w:rsidRPr="00F57AF0">
        <w:rPr>
          <w:highlight w:val="cyan"/>
          <w:u w:val="single"/>
        </w:rPr>
        <w:t>resistance</w:t>
      </w:r>
      <w:r w:rsidRPr="00A96E2C">
        <w:rPr>
          <w:u w:val="single"/>
        </w:rPr>
        <w:t xml:space="preserve"> was </w:t>
      </w:r>
      <w:r w:rsidRPr="00F57AF0">
        <w:rPr>
          <w:highlight w:val="cyan"/>
          <w:u w:val="single"/>
        </w:rPr>
        <w:t>only</w:t>
      </w:r>
      <w:r w:rsidRPr="00A96E2C">
        <w:rPr>
          <w:u w:val="single"/>
        </w:rPr>
        <w:t xml:space="preserve"> able to </w:t>
      </w:r>
      <w:r w:rsidRPr="00F57AF0">
        <w:rPr>
          <w:highlight w:val="cyan"/>
          <w:u w:val="single"/>
        </w:rPr>
        <w:t>account for 2</w:t>
      </w:r>
      <w:r w:rsidRPr="00A96E2C">
        <w:rPr>
          <w:u w:val="single"/>
        </w:rPr>
        <w:t>–4</w:t>
      </w:r>
      <w:r w:rsidRPr="00F57AF0">
        <w:rPr>
          <w:highlight w:val="cyan"/>
          <w:u w:val="single"/>
        </w:rPr>
        <w:t>%</w:t>
      </w:r>
      <w:r w:rsidRPr="00A96E2C">
        <w:rPr>
          <w:u w:val="single"/>
        </w:rPr>
        <w:t xml:space="preserve"> of</w:t>
      </w:r>
      <w:r w:rsidRPr="00A96E2C">
        <w:rPr>
          <w:sz w:val="16"/>
        </w:rPr>
        <w:t xml:space="preserve"> the cardiovascular </w:t>
      </w:r>
      <w:r w:rsidRPr="00A96E2C">
        <w:rPr>
          <w:u w:val="single"/>
        </w:rPr>
        <w:t>mortality</w:t>
      </w:r>
      <w:r w:rsidRPr="00A96E2C">
        <w:rPr>
          <w:sz w:val="16"/>
        </w:rPr>
        <w:t xml:space="preserve"> in the European Union and the USA.</w:t>
      </w:r>
    </w:p>
    <w:p w14:paraId="30496EC6" w14:textId="77777777" w:rsidR="003905CC" w:rsidRPr="00A96E2C" w:rsidRDefault="003905CC" w:rsidP="003905CC">
      <w:pPr>
        <w:rPr>
          <w:sz w:val="16"/>
          <w:szCs w:val="16"/>
        </w:rPr>
      </w:pPr>
      <w:r w:rsidRPr="00A96E2C">
        <w:rPr>
          <w:sz w:val="16"/>
          <w:szCs w:val="16"/>
        </w:rPr>
        <w:t xml:space="preserve">Of course, mortality by infectious diseases is much higher in low-income countries, where nutritional deficiency, lack of proper sanitation, and poor medical care, with low access to intensive care units, remind us of the social pre-antibiotic landscape in Europe two centuries ago. The current benefit of antibiotics in reducing overall mortality in these countries that until very recently were in the “pre-antibiotic era” seems clear (Abat et al. 2018). Under these circumstances, the mortality burden attributable not only to antibiotic resistance to accessible, cheap antibiotics but also to resistance to third generation cephalosporins and carbapenems could be much higher than in the USA or the EU (Huynh et al. 2015; </w:t>
      </w:r>
      <w:proofErr w:type="spellStart"/>
      <w:r w:rsidRPr="00A96E2C">
        <w:rPr>
          <w:sz w:val="16"/>
          <w:szCs w:val="16"/>
        </w:rPr>
        <w:t>Founou</w:t>
      </w:r>
      <w:proofErr w:type="spellEnd"/>
      <w:r w:rsidRPr="00A96E2C">
        <w:rPr>
          <w:sz w:val="16"/>
          <w:szCs w:val="16"/>
        </w:rPr>
        <w:t xml:space="preserve"> et al. 2017).</w:t>
      </w:r>
    </w:p>
    <w:p w14:paraId="0C2B6A9D" w14:textId="77777777" w:rsidR="003905CC" w:rsidRPr="00A96E2C" w:rsidRDefault="003905CC" w:rsidP="003905CC">
      <w:pPr>
        <w:rPr>
          <w:sz w:val="16"/>
          <w:szCs w:val="16"/>
        </w:rPr>
      </w:pPr>
      <w:r w:rsidRPr="00A96E2C">
        <w:rPr>
          <w:sz w:val="16"/>
          <w:szCs w:val="16"/>
        </w:rPr>
        <w:t>Indirect mortality mediated by antibiotic resistance</w:t>
      </w:r>
    </w:p>
    <w:p w14:paraId="78A5C3DA" w14:textId="77777777" w:rsidR="003905CC" w:rsidRPr="00A96E2C" w:rsidRDefault="003905CC" w:rsidP="003905CC">
      <w:pPr>
        <w:rPr>
          <w:sz w:val="16"/>
          <w:szCs w:val="16"/>
        </w:rPr>
      </w:pPr>
      <w:r w:rsidRPr="00A96E2C">
        <w:rPr>
          <w:sz w:val="16"/>
          <w:szCs w:val="16"/>
        </w:rPr>
        <w:t xml:space="preserve">Antibiotics alter the optimal (evolutionarily selected) proportions of microorganisms in the healthy human microbiota. For co-evolutionary reasons, the most abundant commensal species are non- or very poorly pathogenic towards their host, and antibiotic resistance in these species might in fact protect from the dangerous overgrowth of more pathogenic ones, increasing colonization resistance (microbiota resilience). In fact, the most prominent organisms causing deadly </w:t>
      </w:r>
      <w:proofErr w:type="spellStart"/>
      <w:r w:rsidRPr="00A96E2C">
        <w:rPr>
          <w:sz w:val="16"/>
          <w:szCs w:val="16"/>
        </w:rPr>
        <w:t>bacteremic</w:t>
      </w:r>
      <w:proofErr w:type="spellEnd"/>
      <w:r w:rsidRPr="00A96E2C">
        <w:rPr>
          <w:sz w:val="16"/>
          <w:szCs w:val="16"/>
        </w:rPr>
        <w:t xml:space="preserve"> infections, as Escherichia coli, Klebsiella pneumoniae, Enterococcus faecium, and Enterococcus faecalis, account for less than 1% of the intestinal organisms. Intensive exposure to antibiotics (for preventive purposes or therapy) is known to increase this relative proportion when these organisms are resistant to antibiotics, and this increase might result in undesirable consequences, even though the acquisition of antibiotic resistance does not increase (in fact might reduce) virulence.</w:t>
      </w:r>
    </w:p>
    <w:p w14:paraId="0A577297" w14:textId="77777777" w:rsidR="003905CC" w:rsidRPr="00A96E2C" w:rsidRDefault="003905CC" w:rsidP="003905CC">
      <w:pPr>
        <w:rPr>
          <w:sz w:val="16"/>
          <w:szCs w:val="16"/>
        </w:rPr>
      </w:pPr>
      <w:r w:rsidRPr="00A96E2C">
        <w:rPr>
          <w:sz w:val="16"/>
          <w:szCs w:val="16"/>
        </w:rPr>
        <w:t>Bacteremia is generally the result of bacterial translocation, the transit from the gut lumen or mucosa to extraintestinal sites, such as the mesenteric-lymph-node complex, liver, spleen, and bloodstream internal tissues (Berg 1995). Translocation is mostly a stochastic effect, so that the possibility of invasion is proportional to the absolute number of viable organisms (Taur et al. 2012). As the translocation rate of susceptible populations remains constant, but increases for resistant ones, the overall frequency of bloodstream infections increases when antibiotic-resistant strains are selected, and as a consequence, hospitalized patients have become progressively more severely ill over the last years (Ammerlaan et al. 2013), as was the case for the community-hospital spreading multi-resistant STc131 E. coli clone; however, it should be noted that mortality is also age-related (Rodriguez et al. 2021) or the presence of particular resistant Enterococcus clones (</w:t>
      </w:r>
      <w:proofErr w:type="spellStart"/>
      <w:r w:rsidRPr="00A96E2C">
        <w:rPr>
          <w:sz w:val="16"/>
          <w:szCs w:val="16"/>
        </w:rPr>
        <w:t>Bonten</w:t>
      </w:r>
      <w:proofErr w:type="spellEnd"/>
      <w:r w:rsidRPr="00A96E2C">
        <w:rPr>
          <w:sz w:val="16"/>
          <w:szCs w:val="16"/>
        </w:rPr>
        <w:t xml:space="preserve"> et al. 1998; Tedim et al. 2015).</w:t>
      </w:r>
    </w:p>
    <w:p w14:paraId="57D3D003" w14:textId="77777777" w:rsidR="003905CC" w:rsidRPr="00A96E2C" w:rsidRDefault="003905CC" w:rsidP="003905CC">
      <w:pPr>
        <w:rPr>
          <w:sz w:val="16"/>
          <w:szCs w:val="16"/>
        </w:rPr>
      </w:pPr>
      <w:r w:rsidRPr="00A96E2C">
        <w:rPr>
          <w:sz w:val="16"/>
          <w:szCs w:val="16"/>
        </w:rPr>
        <w:t>Note that, particularly in elderly people, bacteremia often originates in urinary tract infections; also, in this case, the increased abundance of multi-resistant populations in the intestine facilitates transmission to the urinary tract. An interesting point is if the individual history of antibiotics uptake along life contributes to the cumulative density of antibiotic-resistant bacteria in the microbiota (Baquero 2007); in that case the individual attitude reducing antibiotic exposure might be a preventive of mortality, as occurs with tobacco, high salt, or hypercholesterolemic food for cardiovascular diseases.</w:t>
      </w:r>
    </w:p>
    <w:p w14:paraId="73DFF607" w14:textId="77777777" w:rsidR="003905CC" w:rsidRPr="00A96E2C" w:rsidRDefault="003905CC" w:rsidP="003905CC">
      <w:pPr>
        <w:rPr>
          <w:sz w:val="16"/>
          <w:szCs w:val="16"/>
        </w:rPr>
      </w:pPr>
      <w:r w:rsidRPr="00A96E2C">
        <w:rPr>
          <w:sz w:val="16"/>
          <w:szCs w:val="16"/>
        </w:rPr>
        <w:t xml:space="preserve">More </w:t>
      </w:r>
      <w:proofErr w:type="spellStart"/>
      <w:r w:rsidRPr="00A96E2C">
        <w:rPr>
          <w:sz w:val="16"/>
          <w:szCs w:val="16"/>
        </w:rPr>
        <w:t>bacteremic</w:t>
      </w:r>
      <w:proofErr w:type="spellEnd"/>
      <w:r w:rsidRPr="00A96E2C">
        <w:rPr>
          <w:sz w:val="16"/>
          <w:szCs w:val="16"/>
        </w:rPr>
        <w:t xml:space="preserve"> episodes certainly mean a higher mortality rate; however, as was commented before, the risk of dying, at least in high-income countries, is similar for </w:t>
      </w:r>
      <w:proofErr w:type="spellStart"/>
      <w:r w:rsidRPr="00A96E2C">
        <w:rPr>
          <w:sz w:val="16"/>
          <w:szCs w:val="16"/>
        </w:rPr>
        <w:t>multiresistant</w:t>
      </w:r>
      <w:proofErr w:type="spellEnd"/>
      <w:r w:rsidRPr="00A96E2C">
        <w:rPr>
          <w:sz w:val="16"/>
          <w:szCs w:val="16"/>
        </w:rPr>
        <w:t xml:space="preserve"> and susceptible E. coli populations (de Lastours et al. 2020). Probably a direct influence of antibiotic resistance in mortality is likely to occur in low-income countries with limited access to advanced medicine (Becker et al. 2009).</w:t>
      </w:r>
    </w:p>
    <w:p w14:paraId="71EE5CCE" w14:textId="77777777" w:rsidR="003905CC" w:rsidRPr="00A96E2C" w:rsidRDefault="003905CC" w:rsidP="003905CC">
      <w:pPr>
        <w:rPr>
          <w:sz w:val="16"/>
          <w:szCs w:val="16"/>
        </w:rPr>
      </w:pPr>
      <w:r w:rsidRPr="00A96E2C">
        <w:rPr>
          <w:sz w:val="16"/>
          <w:szCs w:val="16"/>
        </w:rPr>
        <w:t>Antibiotic resistance altering human-microbiota interactions</w:t>
      </w:r>
    </w:p>
    <w:p w14:paraId="606B4B30" w14:textId="77777777" w:rsidR="003905CC" w:rsidRPr="00A96E2C" w:rsidRDefault="003905CC" w:rsidP="003905CC">
      <w:pPr>
        <w:rPr>
          <w:sz w:val="16"/>
          <w:szCs w:val="16"/>
        </w:rPr>
      </w:pPr>
      <w:r w:rsidRPr="00A96E2C">
        <w:rPr>
          <w:sz w:val="16"/>
          <w:szCs w:val="16"/>
        </w:rPr>
        <w:t>Ecological alterations of the microbiota (dysbiosis), occasionally with clinically intestinal complications, ranging from mild to severe, were described from the early stages in the use of antibiotics (Haenel 1961). The most important was the selection of harmful resistant organisms. Classical examples are enterococcal bacteremia during therapy with third-generation cephalosporins, or more recently the potentially lethal pseudomembranous colitis resulting from the selection of Clostridium difficile (Smits et al. 2016) frequently associated with the use of broad-spectrum antibiotics, particularly those influencing the predominant anaerobic populations.</w:t>
      </w:r>
    </w:p>
    <w:p w14:paraId="0F305020" w14:textId="77777777" w:rsidR="003905CC" w:rsidRPr="00A96E2C" w:rsidRDefault="003905CC" w:rsidP="003905CC">
      <w:pPr>
        <w:rPr>
          <w:sz w:val="16"/>
          <w:szCs w:val="16"/>
        </w:rPr>
      </w:pPr>
      <w:r w:rsidRPr="00A96E2C">
        <w:rPr>
          <w:sz w:val="16"/>
          <w:szCs w:val="16"/>
        </w:rPr>
        <w:t>Alterations of the microbiota are generally restored by surviving minorities and by the organisms of the surrounding human environment. In hospital, nursing homes, or in conditions of limited sanitation in low-income countries, particularly involving water environments (Baquero et al. 2008), restoration might involve the acquisition of antibiotic-resistant populations, substituting (without the need of antibiotic exposure) the old susceptible ones (Schwartz et al. 2020). The final effect is that antibiotic-resistant bacteria are increasingly integrated as “normal members of the microbiota,” and the long-term consequences of such replacements and the creation of a novel microbiota architecture remain unknown. This might be harmful, influencing inflammatory bowel diseases, allergies, asthma, obesity, diabetes, cardiovascular disease, neurobehavioral disorders, and eventually involving alterations in host immunity (Zhang and Chen 2019). Note that resistant populations (by either intrinsic or acquired antibiotic resistance) are poorly affected (resilient) by new antibiotic exposure, facilitating long-term colonization and host adaptation. The invasion of food animals by antibiotic-resistant bacteria and the increasing possibilities of human-animal microbiome coalescence (merging) might contribute to the evolution towards abnormal microbiomes with unpredictable consequences (Baquero et al. 2019).</w:t>
      </w:r>
    </w:p>
    <w:p w14:paraId="4B7E8D61" w14:textId="77777777" w:rsidR="003905CC" w:rsidRPr="00A96E2C" w:rsidRDefault="003905CC" w:rsidP="003905CC">
      <w:pPr>
        <w:rPr>
          <w:sz w:val="16"/>
          <w:szCs w:val="16"/>
        </w:rPr>
      </w:pPr>
      <w:r w:rsidRPr="00A96E2C">
        <w:rPr>
          <w:sz w:val="16"/>
          <w:szCs w:val="16"/>
        </w:rPr>
        <w:t>Antibiotic resistance modifying bacterial population biology and evolutionary biology</w:t>
      </w:r>
    </w:p>
    <w:p w14:paraId="51028D17" w14:textId="77777777" w:rsidR="003905CC" w:rsidRPr="00A96E2C" w:rsidRDefault="003905CC" w:rsidP="003905CC">
      <w:pPr>
        <w:rPr>
          <w:sz w:val="16"/>
          <w:szCs w:val="16"/>
        </w:rPr>
      </w:pPr>
      <w:r w:rsidRPr="00A96E2C">
        <w:rPr>
          <w:sz w:val="16"/>
          <w:szCs w:val="16"/>
        </w:rPr>
        <w:t xml:space="preserve">Antibiotics exert multi-level selection, that is, they independently select for </w:t>
      </w:r>
      <w:proofErr w:type="gramStart"/>
      <w:r w:rsidRPr="00A96E2C">
        <w:rPr>
          <w:sz w:val="16"/>
          <w:szCs w:val="16"/>
        </w:rPr>
        <w:t>particular genes</w:t>
      </w:r>
      <w:proofErr w:type="gramEnd"/>
      <w:r w:rsidRPr="00A96E2C">
        <w:rPr>
          <w:sz w:val="16"/>
          <w:szCs w:val="16"/>
        </w:rPr>
        <w:t xml:space="preserve">, insertion sequences, </w:t>
      </w:r>
      <w:proofErr w:type="spellStart"/>
      <w:r w:rsidRPr="00A96E2C">
        <w:rPr>
          <w:sz w:val="16"/>
          <w:szCs w:val="16"/>
        </w:rPr>
        <w:t>integrons</w:t>
      </w:r>
      <w:proofErr w:type="spellEnd"/>
      <w:r w:rsidRPr="00A96E2C">
        <w:rPr>
          <w:sz w:val="16"/>
          <w:szCs w:val="16"/>
        </w:rPr>
        <w:t xml:space="preserve">, transposons, plasmids, integrative-conjugative elements, </w:t>
      </w:r>
      <w:proofErr w:type="gramStart"/>
      <w:r w:rsidRPr="00A96E2C">
        <w:rPr>
          <w:sz w:val="16"/>
          <w:szCs w:val="16"/>
        </w:rPr>
        <w:t>and also</w:t>
      </w:r>
      <w:proofErr w:type="gramEnd"/>
      <w:r w:rsidRPr="00A96E2C">
        <w:rPr>
          <w:sz w:val="16"/>
          <w:szCs w:val="16"/>
        </w:rPr>
        <w:t xml:space="preserve"> for </w:t>
      </w:r>
      <w:proofErr w:type="gramStart"/>
      <w:r w:rsidRPr="00A96E2C">
        <w:rPr>
          <w:sz w:val="16"/>
          <w:szCs w:val="16"/>
        </w:rPr>
        <w:t>particular clones</w:t>
      </w:r>
      <w:proofErr w:type="gramEnd"/>
      <w:r w:rsidRPr="00A96E2C">
        <w:rPr>
          <w:sz w:val="16"/>
          <w:szCs w:val="16"/>
        </w:rPr>
        <w:t xml:space="preserve"> and clonal complexes within species, species, genus, and complex microbial communities (Baquero et al. 2013). The effect results in alterations in the relative abundance and diversity of these evolutionary entities. Considering that in a world without anthropogenic antibiotics the microbial (multilevel) entities tend to keep their historical co-evolutionary selected compositions inside their hosts, the disturbance of such equilibrium by antimicrobial agents might result in inadvertent risks. Of course, antibiotic selection of antibiotic-resistant bacteria implies the selection not only of the resistance genes, but of all the mobile genetic elements to which they are associated. In fact, the release in the environment of antibiotics, among other anthropogenic contaminants, increases the local density of harmful antibiotic resistance genes </w:t>
      </w:r>
      <w:proofErr w:type="gramStart"/>
      <w:r w:rsidRPr="00A96E2C">
        <w:rPr>
          <w:sz w:val="16"/>
          <w:szCs w:val="16"/>
        </w:rPr>
        <w:t>and also</w:t>
      </w:r>
      <w:proofErr w:type="gramEnd"/>
      <w:r w:rsidRPr="00A96E2C">
        <w:rPr>
          <w:sz w:val="16"/>
          <w:szCs w:val="16"/>
        </w:rPr>
        <w:t xml:space="preserve"> mobile genetic elements (Knapp et al 2010; Wright et al. 2008; Gillings 2014). Increased density of mobile genetic elements implies an acceleration of the bacterial evolutionary rate (</w:t>
      </w:r>
      <w:proofErr w:type="spellStart"/>
      <w:r w:rsidRPr="00A96E2C">
        <w:rPr>
          <w:sz w:val="16"/>
          <w:szCs w:val="16"/>
        </w:rPr>
        <w:t>Souque</w:t>
      </w:r>
      <w:proofErr w:type="spellEnd"/>
      <w:r w:rsidRPr="00A96E2C">
        <w:rPr>
          <w:sz w:val="16"/>
          <w:szCs w:val="16"/>
        </w:rPr>
        <w:t xml:space="preserve"> et al. 2021). In other words, antibiotic resistance might significantly increase the density of tools involved in microbial genetic interactions, once more with unpredictable consequences in shaping bacterial evolutionary trajectories that might influence human and animal health (Baquero et al. 2021a, 2021b).</w:t>
      </w:r>
    </w:p>
    <w:p w14:paraId="69EB96CD" w14:textId="77777777" w:rsidR="003905CC" w:rsidRPr="00A96E2C" w:rsidRDefault="003905CC" w:rsidP="003905CC">
      <w:pPr>
        <w:rPr>
          <w:sz w:val="16"/>
          <w:szCs w:val="16"/>
        </w:rPr>
      </w:pPr>
      <w:r w:rsidRPr="00A96E2C">
        <w:rPr>
          <w:sz w:val="16"/>
          <w:szCs w:val="16"/>
        </w:rPr>
        <w:t xml:space="preserve">Antibiotic resistance and the planet </w:t>
      </w:r>
      <w:proofErr w:type="spellStart"/>
      <w:r w:rsidRPr="00A96E2C">
        <w:rPr>
          <w:sz w:val="16"/>
          <w:szCs w:val="16"/>
        </w:rPr>
        <w:t>microbiosphere</w:t>
      </w:r>
      <w:proofErr w:type="spellEnd"/>
    </w:p>
    <w:p w14:paraId="0E052273" w14:textId="77777777" w:rsidR="003905CC" w:rsidRPr="00A96E2C" w:rsidRDefault="003905CC" w:rsidP="003905CC">
      <w:pPr>
        <w:rPr>
          <w:sz w:val="16"/>
          <w:szCs w:val="16"/>
        </w:rPr>
      </w:pPr>
      <w:r w:rsidRPr="00A96E2C">
        <w:rPr>
          <w:sz w:val="16"/>
          <w:szCs w:val="16"/>
        </w:rPr>
        <w:t>Human health is fully dependent on the health of the biological systems determining the main features of our environment. Antibiotics have historically been and are still constantly released into the environment; it has been estimated that the global annual production of antibiotics reaches 100–200 thousand tons, and one billion tons have been produced since 1940 (</w:t>
      </w:r>
      <w:proofErr w:type="spellStart"/>
      <w:r w:rsidRPr="00A96E2C">
        <w:rPr>
          <w:sz w:val="16"/>
          <w:szCs w:val="16"/>
        </w:rPr>
        <w:t>Serwecińska</w:t>
      </w:r>
      <w:proofErr w:type="spellEnd"/>
      <w:r w:rsidRPr="00A96E2C">
        <w:rPr>
          <w:sz w:val="16"/>
          <w:szCs w:val="16"/>
        </w:rPr>
        <w:t xml:space="preserve"> 2020), and many of them remain biologically active during extended periods of time. Considering that antibiotics can select antibiotic populations with relative decreases in susceptibility at concentrations of nanograms/ml, and/or interfere at such concentrations with the semiotic network of natural antibiotics, acting as interbacterial signaling agents (Linares et al. 2006), we can expect an effect on the natural </w:t>
      </w:r>
      <w:proofErr w:type="spellStart"/>
      <w:r w:rsidRPr="00A96E2C">
        <w:rPr>
          <w:sz w:val="16"/>
          <w:szCs w:val="16"/>
        </w:rPr>
        <w:t>microbiosphere</w:t>
      </w:r>
      <w:proofErr w:type="spellEnd"/>
      <w:r w:rsidRPr="00A96E2C">
        <w:rPr>
          <w:sz w:val="16"/>
          <w:szCs w:val="16"/>
        </w:rPr>
        <w:t>. Possible ecological functional disturbances caused by the release of the antibiotics in the environment might include critical aspects for life, as oxygen production, nitrogen transformation, methanogenesis, or sulfate reduction. For instance, Cyanobacteria contribute with more than 25% of oxygen production and carbon dioxide fixation in Earth. Cyanobacteria are susceptible to most antibiotics and contain mobile genetic elements that might facilitate capture of antibiotic resistance, but how this might influence fitness and physiology of these organisms is unknown (Dias et al 2019; Hernando-Amado et al. 2019). There is also an effect of environmental antibiotics on the bacterial components of the rhizosphere, essential for nitrogen fixation and plant health, on the biology of Protistan and protistan consumers in the soil, as well as the microbes-nematode interactions. It is known that low antibiotic exposure influences plant biology affecting plant germination, biomass allocation, and diversity (Minden et al 2017). We can also expect harmful effects on insect vital endosymbionts (Koga et al. 2007), and probably microbe-originated cellular organelles mitochondria and chloroplasts could evolve to antibiotic resistance (Perasso 1974; Wang et al. 2015). A possible risk is the substitution of part of the key antibiotic-susceptible natural species by other intrinsically antibiotic-resistant organisms or selected variants, influencing primary producers, and potentially biogeochemical cycles in the Earth’s surface systems. This certainly will approach an apocalyptic scenario for human health, not the one that we discussed in the first parts of this review.</w:t>
      </w:r>
    </w:p>
    <w:p w14:paraId="76073F6F" w14:textId="77777777" w:rsidR="003905CC" w:rsidRPr="00A96E2C" w:rsidRDefault="003905CC" w:rsidP="003905CC">
      <w:pPr>
        <w:rPr>
          <w:sz w:val="16"/>
          <w:szCs w:val="16"/>
        </w:rPr>
      </w:pPr>
      <w:r w:rsidRPr="00A96E2C">
        <w:rPr>
          <w:sz w:val="16"/>
          <w:szCs w:val="16"/>
        </w:rPr>
        <w:t>Final coda</w:t>
      </w:r>
    </w:p>
    <w:p w14:paraId="7B307FF4" w14:textId="2D3D29B2" w:rsidR="003905CC" w:rsidRPr="003905CC" w:rsidRDefault="003905CC" w:rsidP="003905CC">
      <w:pPr>
        <w:rPr>
          <w:sz w:val="16"/>
        </w:rPr>
      </w:pPr>
      <w:r w:rsidRPr="00A96E2C">
        <w:rPr>
          <w:u w:val="single"/>
        </w:rPr>
        <w:t>Massive antibiotic industrial production</w:t>
      </w:r>
      <w:r w:rsidRPr="00A96E2C">
        <w:rPr>
          <w:sz w:val="16"/>
        </w:rPr>
        <w:t xml:space="preserve">, its use in humans, animals, and agriculture, and the resulting environmental pollution certainly </w:t>
      </w:r>
      <w:r w:rsidRPr="00A96E2C">
        <w:rPr>
          <w:u w:val="single"/>
        </w:rPr>
        <w:t>influences the emergence and spread of antibiotic resistance</w:t>
      </w:r>
      <w:r w:rsidRPr="00A96E2C">
        <w:rPr>
          <w:sz w:val="16"/>
        </w:rPr>
        <w:t xml:space="preserve">, decreasing the effectiveness of chemotherapy, and constitutes a problem in public health that </w:t>
      </w:r>
      <w:r w:rsidRPr="00A96E2C">
        <w:rPr>
          <w:u w:val="single"/>
        </w:rPr>
        <w:t>should be addressed</w:t>
      </w:r>
      <w:r w:rsidRPr="00A96E2C">
        <w:rPr>
          <w:sz w:val="16"/>
        </w:rPr>
        <w:t xml:space="preserve"> by applying evolutionary principles (Andersson et al. 2020). </w:t>
      </w:r>
      <w:r w:rsidRPr="00957047">
        <w:rPr>
          <w:rStyle w:val="Emphasis"/>
        </w:rPr>
        <w:t>However</w:t>
      </w:r>
      <w:r w:rsidRPr="00A96E2C">
        <w:rPr>
          <w:sz w:val="16"/>
        </w:rPr>
        <w:t xml:space="preserve">, </w:t>
      </w:r>
      <w:r w:rsidRPr="00F57AF0">
        <w:rPr>
          <w:highlight w:val="cyan"/>
          <w:u w:val="single"/>
        </w:rPr>
        <w:t xml:space="preserve">it is </w:t>
      </w:r>
      <w:r w:rsidRPr="00F57AF0">
        <w:rPr>
          <w:rStyle w:val="Emphasis"/>
          <w:highlight w:val="cyan"/>
        </w:rPr>
        <w:t>highly improbable</w:t>
      </w:r>
      <w:r w:rsidRPr="00F57AF0">
        <w:rPr>
          <w:sz w:val="16"/>
          <w:highlight w:val="cyan"/>
        </w:rPr>
        <w:t xml:space="preserve"> </w:t>
      </w:r>
      <w:r w:rsidRPr="00F57AF0">
        <w:rPr>
          <w:highlight w:val="cyan"/>
          <w:u w:val="single"/>
        </w:rPr>
        <w:t>that</w:t>
      </w:r>
      <w:r w:rsidRPr="00A96E2C">
        <w:rPr>
          <w:u w:val="single"/>
        </w:rPr>
        <w:t xml:space="preserve"> antibiotic </w:t>
      </w:r>
      <w:r w:rsidRPr="00F57AF0">
        <w:rPr>
          <w:highlight w:val="cyan"/>
          <w:u w:val="single"/>
        </w:rPr>
        <w:t>resistance</w:t>
      </w:r>
      <w:r w:rsidRPr="00A96E2C">
        <w:rPr>
          <w:u w:val="single"/>
        </w:rPr>
        <w:t xml:space="preserve"> </w:t>
      </w:r>
      <w:r w:rsidRPr="00F57AF0">
        <w:rPr>
          <w:highlight w:val="cyan"/>
          <w:u w:val="single"/>
        </w:rPr>
        <w:t xml:space="preserve">could produce an </w:t>
      </w:r>
      <w:r w:rsidRPr="00F57AF0">
        <w:rPr>
          <w:rStyle w:val="Emphasis"/>
          <w:highlight w:val="cyan"/>
        </w:rPr>
        <w:t>apocalyptic landscape</w:t>
      </w:r>
      <w:r w:rsidRPr="00A96E2C">
        <w:rPr>
          <w:u w:val="single"/>
        </w:rPr>
        <w:t xml:space="preserve"> because of </w:t>
      </w:r>
      <w:r w:rsidRPr="00F57AF0">
        <w:rPr>
          <w:highlight w:val="cyan"/>
          <w:u w:val="single"/>
        </w:rPr>
        <w:t>failing to control infections</w:t>
      </w:r>
      <w:r w:rsidRPr="00A96E2C">
        <w:rPr>
          <w:u w:val="single"/>
        </w:rPr>
        <w:t xml:space="preserve"> </w:t>
      </w:r>
      <w:r w:rsidRPr="00A96E2C">
        <w:rPr>
          <w:sz w:val="16"/>
        </w:rPr>
        <w:t>(</w:t>
      </w:r>
      <w:proofErr w:type="spellStart"/>
      <w:r w:rsidRPr="00A96E2C">
        <w:rPr>
          <w:sz w:val="16"/>
        </w:rPr>
        <w:t>Servitie</w:t>
      </w:r>
      <w:proofErr w:type="spellEnd"/>
      <w:r w:rsidRPr="00A96E2C">
        <w:rPr>
          <w:sz w:val="16"/>
        </w:rPr>
        <w:t xml:space="preserve"> 2019). In this review we suggest that other effects of antibiotics on the microbiotas and environmental </w:t>
      </w:r>
      <w:proofErr w:type="spellStart"/>
      <w:r w:rsidRPr="00A96E2C">
        <w:rPr>
          <w:sz w:val="16"/>
        </w:rPr>
        <w:t>microbiosphere</w:t>
      </w:r>
      <w:proofErr w:type="spellEnd"/>
      <w:r w:rsidRPr="00A96E2C">
        <w:rPr>
          <w:sz w:val="16"/>
        </w:rPr>
        <w:t xml:space="preserve"> </w:t>
      </w:r>
      <w:r w:rsidRPr="00A96E2C">
        <w:rPr>
          <w:u w:val="single"/>
        </w:rPr>
        <w:t>can produce</w:t>
      </w:r>
      <w:r w:rsidRPr="00A96E2C">
        <w:rPr>
          <w:sz w:val="16"/>
        </w:rPr>
        <w:t xml:space="preserve"> at long-term </w:t>
      </w:r>
      <w:r w:rsidRPr="00A96E2C">
        <w:rPr>
          <w:u w:val="single"/>
        </w:rPr>
        <w:t>higher risks, deserving public awareness</w:t>
      </w:r>
      <w:r w:rsidRPr="00A96E2C">
        <w:rPr>
          <w:sz w:val="16"/>
        </w:rPr>
        <w:t xml:space="preserve">, by creating social norms to expand the protection of the individual health to the protection of one health and global health (Roca et al. 2015; </w:t>
      </w:r>
      <w:proofErr w:type="spellStart"/>
      <w:r w:rsidRPr="00A96E2C">
        <w:rPr>
          <w:sz w:val="16"/>
        </w:rPr>
        <w:t>Berendonk</w:t>
      </w:r>
      <w:proofErr w:type="spellEnd"/>
      <w:r w:rsidRPr="00A96E2C">
        <w:rPr>
          <w:sz w:val="16"/>
        </w:rPr>
        <w:t xml:space="preserve"> et al. 2015; Hernando-Amado et al. 2020). The threat of the spread of antibiotic-resistant organisms adverts us, once more, that the health of humans and the health of Earth are closely intertwined.</w:t>
      </w:r>
    </w:p>
    <w:p w14:paraId="2F54DF6C" w14:textId="608FD9BF" w:rsidR="00937193" w:rsidRPr="0007468F" w:rsidRDefault="00937193" w:rsidP="00937193">
      <w:pPr>
        <w:pStyle w:val="Heading2"/>
        <w:rPr>
          <w:rFonts w:cs="Calibri"/>
        </w:rPr>
      </w:pPr>
      <w:r w:rsidRPr="0007468F">
        <w:rPr>
          <w:rFonts w:cs="Calibri"/>
        </w:rPr>
        <w:t>DA---Police</w:t>
      </w:r>
    </w:p>
    <w:p w14:paraId="77BDDADB" w14:textId="0837C78C" w:rsidR="00B719DF" w:rsidRPr="0007468F" w:rsidRDefault="00B719DF" w:rsidP="00B719DF">
      <w:pPr>
        <w:pStyle w:val="Heading3"/>
        <w:rPr>
          <w:rFonts w:cs="Calibri"/>
        </w:rPr>
      </w:pPr>
      <w:r w:rsidRPr="0007468F">
        <w:rPr>
          <w:rFonts w:cs="Calibri"/>
        </w:rPr>
        <w:t>Police DA---2AC</w:t>
      </w:r>
    </w:p>
    <w:p w14:paraId="694B672A" w14:textId="6E5FBFAF" w:rsidR="00B15695" w:rsidRPr="0007468F" w:rsidRDefault="00B15695" w:rsidP="00B15695">
      <w:pPr>
        <w:pStyle w:val="Heading1"/>
        <w:rPr>
          <w:rFonts w:cs="Calibri"/>
        </w:rPr>
      </w:pPr>
      <w:r w:rsidRPr="0007468F">
        <w:rPr>
          <w:rFonts w:cs="Calibri"/>
        </w:rPr>
        <w:t>Counterplans</w:t>
      </w:r>
    </w:p>
    <w:p w14:paraId="3607AC84" w14:textId="26426F97" w:rsidR="00956DD9" w:rsidRPr="0007468F" w:rsidRDefault="00956DD9" w:rsidP="00956DD9">
      <w:pPr>
        <w:pStyle w:val="Heading2"/>
        <w:rPr>
          <w:rFonts w:cs="Calibri"/>
        </w:rPr>
      </w:pPr>
      <w:r w:rsidRPr="0007468F">
        <w:rPr>
          <w:rFonts w:cs="Calibri"/>
        </w:rPr>
        <w:t>Toolbox</w:t>
      </w:r>
    </w:p>
    <w:p w14:paraId="1043C3B4" w14:textId="17CC4B1D" w:rsidR="005F5B79" w:rsidRPr="0007468F" w:rsidRDefault="005F5B79" w:rsidP="005F5B79">
      <w:pPr>
        <w:pStyle w:val="Heading3"/>
        <w:rPr>
          <w:rFonts w:cs="Calibri"/>
        </w:rPr>
      </w:pPr>
      <w:r w:rsidRPr="0007468F">
        <w:rPr>
          <w:rFonts w:cs="Calibri"/>
        </w:rPr>
        <w:t>Perm: Other Issues---2AC</w:t>
      </w:r>
    </w:p>
    <w:p w14:paraId="71E32BB4" w14:textId="780A2FEF" w:rsidR="005F5B79" w:rsidRPr="0007468F" w:rsidRDefault="005F5B79" w:rsidP="005F5B79">
      <w:pPr>
        <w:pStyle w:val="Analytics"/>
        <w:rPr>
          <w:rFonts w:cs="Calibri"/>
        </w:rPr>
      </w:pPr>
      <w:r w:rsidRPr="0007468F">
        <w:rPr>
          <w:rFonts w:cs="Calibri"/>
        </w:rPr>
        <w:t xml:space="preserve">Permutation </w:t>
      </w:r>
      <w:proofErr w:type="gramStart"/>
      <w:r w:rsidRPr="0007468F">
        <w:rPr>
          <w:rFonts w:cs="Calibri"/>
        </w:rPr>
        <w:t>do</w:t>
      </w:r>
      <w:proofErr w:type="gramEnd"/>
      <w:r w:rsidRPr="0007468F">
        <w:rPr>
          <w:rFonts w:cs="Calibri"/>
        </w:rPr>
        <w:t xml:space="preserve"> the </w:t>
      </w:r>
      <w:r w:rsidRPr="0007468F">
        <w:rPr>
          <w:rFonts w:cs="Calibri"/>
          <w:u w:val="single"/>
        </w:rPr>
        <w:t>plan</w:t>
      </w:r>
      <w:r w:rsidRPr="0007468F">
        <w:rPr>
          <w:rFonts w:cs="Calibri"/>
        </w:rPr>
        <w:t xml:space="preserve"> and the </w:t>
      </w:r>
      <w:r w:rsidRPr="0007468F">
        <w:rPr>
          <w:rFonts w:cs="Calibri"/>
          <w:u w:val="single"/>
        </w:rPr>
        <w:t>counterplan</w:t>
      </w:r>
      <w:r w:rsidRPr="0007468F">
        <w:rPr>
          <w:rFonts w:cs="Calibri"/>
        </w:rPr>
        <w:t xml:space="preserve"> over </w:t>
      </w:r>
      <w:r w:rsidRPr="0007468F">
        <w:rPr>
          <w:rFonts w:cs="Calibri"/>
          <w:u w:val="single"/>
        </w:rPr>
        <w:t>plea bargaining</w:t>
      </w:r>
      <w:r w:rsidRPr="0007468F">
        <w:rPr>
          <w:rFonts w:cs="Calibri"/>
        </w:rPr>
        <w:t xml:space="preserve"> broadly.</w:t>
      </w:r>
      <w:r w:rsidR="006F54CB" w:rsidRPr="0007468F">
        <w:rPr>
          <w:rFonts w:cs="Calibri"/>
        </w:rPr>
        <w:t xml:space="preserve"> Not </w:t>
      </w:r>
      <w:r w:rsidR="006F54CB" w:rsidRPr="0007468F">
        <w:rPr>
          <w:rFonts w:cs="Calibri"/>
          <w:u w:val="single"/>
        </w:rPr>
        <w:t>intrinsic</w:t>
      </w:r>
      <w:r w:rsidR="006F54CB" w:rsidRPr="0007468F">
        <w:rPr>
          <w:rFonts w:cs="Calibri"/>
        </w:rPr>
        <w:t xml:space="preserve">, </w:t>
      </w:r>
      <w:proofErr w:type="spellStart"/>
      <w:r w:rsidR="006F54CB" w:rsidRPr="0007468F">
        <w:rPr>
          <w:rFonts w:cs="Calibri"/>
        </w:rPr>
        <w:t>cuz</w:t>
      </w:r>
      <w:proofErr w:type="spellEnd"/>
      <w:r w:rsidR="006F54CB" w:rsidRPr="0007468F">
        <w:rPr>
          <w:rFonts w:cs="Calibri"/>
        </w:rPr>
        <w:t xml:space="preserve"> it </w:t>
      </w:r>
      <w:r w:rsidR="006F54CB" w:rsidRPr="0007468F">
        <w:rPr>
          <w:rFonts w:cs="Calibri"/>
          <w:u w:val="single"/>
        </w:rPr>
        <w:t>specifies</w:t>
      </w:r>
      <w:r w:rsidR="006F54CB" w:rsidRPr="0007468F">
        <w:rPr>
          <w:rFonts w:cs="Calibri"/>
        </w:rPr>
        <w:t xml:space="preserve"> less than the counterplan.</w:t>
      </w:r>
    </w:p>
    <w:p w14:paraId="51698A8C" w14:textId="146F9FA2" w:rsidR="00AC1F20" w:rsidRPr="0007468F" w:rsidRDefault="000E3344" w:rsidP="000E3344">
      <w:r w:rsidRPr="0007468F">
        <w:t>&lt;&lt;Perm Text&gt;&gt;</w:t>
      </w:r>
    </w:p>
    <w:p w14:paraId="0982D300" w14:textId="30405C9C" w:rsidR="009C5160" w:rsidRPr="0007468F" w:rsidRDefault="009C5160" w:rsidP="009C5160">
      <w:pPr>
        <w:pStyle w:val="Analytics"/>
        <w:rPr>
          <w:rFonts w:cs="Calibri"/>
        </w:rPr>
      </w:pPr>
      <w:r w:rsidRPr="0007468F">
        <w:rPr>
          <w:rFonts w:cs="Calibri"/>
          <w:u w:val="single"/>
        </w:rPr>
        <w:t>Text</w:t>
      </w:r>
      <w:r w:rsidRPr="0007468F">
        <w:rPr>
          <w:rFonts w:cs="Calibri"/>
        </w:rPr>
        <w:t xml:space="preserve"> and </w:t>
      </w:r>
      <w:r w:rsidRPr="0007468F">
        <w:rPr>
          <w:rFonts w:cs="Calibri"/>
          <w:u w:val="single"/>
        </w:rPr>
        <w:t>function</w:t>
      </w:r>
      <w:r w:rsidRPr="0007468F">
        <w:rPr>
          <w:rFonts w:cs="Calibri"/>
        </w:rPr>
        <w:t xml:space="preserve">. It prevents process </w:t>
      </w:r>
      <w:r w:rsidRPr="0007468F">
        <w:rPr>
          <w:rFonts w:cs="Calibri"/>
          <w:u w:val="single"/>
        </w:rPr>
        <w:t>recy</w:t>
      </w:r>
      <w:r w:rsidR="006C2119" w:rsidRPr="0007468F">
        <w:rPr>
          <w:rFonts w:cs="Calibri"/>
          <w:u w:val="single"/>
        </w:rPr>
        <w:t>cling</w:t>
      </w:r>
      <w:r w:rsidR="006C2119" w:rsidRPr="0007468F">
        <w:rPr>
          <w:rFonts w:cs="Calibri"/>
        </w:rPr>
        <w:t xml:space="preserve">, which is key to </w:t>
      </w:r>
      <w:r w:rsidR="00E82658" w:rsidRPr="0007468F">
        <w:rPr>
          <w:rFonts w:cs="Calibri"/>
          <w:u w:val="single"/>
        </w:rPr>
        <w:t>germane net benefits</w:t>
      </w:r>
      <w:r w:rsidR="006C2119" w:rsidRPr="0007468F">
        <w:rPr>
          <w:rFonts w:cs="Calibri"/>
        </w:rPr>
        <w:t xml:space="preserve">, </w:t>
      </w:r>
      <w:proofErr w:type="spellStart"/>
      <w:r w:rsidR="006C2119" w:rsidRPr="0007468F">
        <w:rPr>
          <w:rFonts w:cs="Calibri"/>
          <w:u w:val="single"/>
        </w:rPr>
        <w:t>aff</w:t>
      </w:r>
      <w:proofErr w:type="spellEnd"/>
      <w:r w:rsidR="006C2119" w:rsidRPr="0007468F">
        <w:rPr>
          <w:rFonts w:cs="Calibri"/>
          <w:u w:val="single"/>
        </w:rPr>
        <w:t xml:space="preserve"> ground</w:t>
      </w:r>
      <w:r w:rsidR="006C2119" w:rsidRPr="0007468F">
        <w:rPr>
          <w:rFonts w:cs="Calibri"/>
        </w:rPr>
        <w:t xml:space="preserve">, and </w:t>
      </w:r>
      <w:r w:rsidR="006C2119" w:rsidRPr="0007468F">
        <w:rPr>
          <w:rFonts w:cs="Calibri"/>
          <w:u w:val="single"/>
        </w:rPr>
        <w:t>objectivity</w:t>
      </w:r>
      <w:r w:rsidR="006C2119" w:rsidRPr="0007468F">
        <w:rPr>
          <w:rFonts w:cs="Calibri"/>
        </w:rPr>
        <w:t>.</w:t>
      </w:r>
    </w:p>
    <w:p w14:paraId="215D1088" w14:textId="77777777" w:rsidR="00B67552" w:rsidRDefault="00B67552" w:rsidP="00B67552">
      <w:pPr>
        <w:pStyle w:val="Heading3"/>
      </w:pPr>
      <w:r>
        <w:t>NEG Theory---2AC</w:t>
      </w:r>
    </w:p>
    <w:p w14:paraId="0A4FFBD0" w14:textId="77777777" w:rsidR="00B67552" w:rsidRDefault="00B67552" w:rsidP="00B67552">
      <w:pPr>
        <w:pStyle w:val="Analytic"/>
      </w:pPr>
      <w:r>
        <w:t xml:space="preserve">1. </w:t>
      </w:r>
      <w:r w:rsidRPr="00492253">
        <w:rPr>
          <w:u w:val="single"/>
        </w:rPr>
        <w:t>DO BOTH</w:t>
      </w:r>
      <w:r>
        <w:t xml:space="preserve">. The </w:t>
      </w:r>
      <w:proofErr w:type="spellStart"/>
      <w:r>
        <w:t>aff</w:t>
      </w:r>
      <w:proofErr w:type="spellEnd"/>
      <w:r>
        <w:t xml:space="preserve"> is a </w:t>
      </w:r>
      <w:r w:rsidRPr="00492253">
        <w:rPr>
          <w:u w:val="single"/>
        </w:rPr>
        <w:t>value statement</w:t>
      </w:r>
      <w:r>
        <w:t xml:space="preserve">---its </w:t>
      </w:r>
      <w:r w:rsidRPr="00492253">
        <w:rPr>
          <w:u w:val="single"/>
        </w:rPr>
        <w:t>sole mandate</w:t>
      </w:r>
      <w:r>
        <w:t xml:space="preserve"> is affirming </w:t>
      </w:r>
      <w:r w:rsidRPr="00492253">
        <w:rPr>
          <w:u w:val="single"/>
        </w:rPr>
        <w:t xml:space="preserve">plea bargaining </w:t>
      </w:r>
      <w:r>
        <w:t xml:space="preserve">is </w:t>
      </w:r>
      <w:r w:rsidRPr="00492253">
        <w:rPr>
          <w:u w:val="single"/>
        </w:rPr>
        <w:t>just</w:t>
      </w:r>
      <w:r>
        <w:t xml:space="preserve"> and isn’t an action so </w:t>
      </w:r>
      <w:r w:rsidRPr="00492253">
        <w:t>material counterplans</w:t>
      </w:r>
      <w:r>
        <w:t xml:space="preserve"> </w:t>
      </w:r>
      <w:r w:rsidRPr="00492253">
        <w:rPr>
          <w:u w:val="single"/>
        </w:rPr>
        <w:t>don’t compete</w:t>
      </w:r>
      <w:r>
        <w:t>.</w:t>
      </w:r>
    </w:p>
    <w:p w14:paraId="397C1C33" w14:textId="77777777" w:rsidR="00B67552" w:rsidRDefault="00B67552" w:rsidP="00B67552">
      <w:pPr>
        <w:pStyle w:val="Analytic"/>
      </w:pPr>
      <w:r>
        <w:t xml:space="preserve">2. </w:t>
      </w:r>
      <w:r w:rsidRPr="00492253">
        <w:rPr>
          <w:u w:val="single"/>
        </w:rPr>
        <w:t>DOESN’T NEGATE</w:t>
      </w:r>
      <w:r>
        <w:t xml:space="preserve">. Our </w:t>
      </w:r>
      <w:r w:rsidRPr="00492253">
        <w:rPr>
          <w:u w:val="single"/>
        </w:rPr>
        <w:t>sole</w:t>
      </w:r>
      <w:r>
        <w:t xml:space="preserve"> burden for </w:t>
      </w:r>
      <w:r w:rsidRPr="00492253">
        <w:rPr>
          <w:u w:val="single"/>
        </w:rPr>
        <w:t>affirmation</w:t>
      </w:r>
      <w:r>
        <w:t xml:space="preserve"> is winning </w:t>
      </w:r>
      <w:r w:rsidRPr="00492253">
        <w:rPr>
          <w:u w:val="single"/>
        </w:rPr>
        <w:t>plea bargaining is just</w:t>
      </w:r>
      <w:r>
        <w:t xml:space="preserve">, which </w:t>
      </w:r>
      <w:r w:rsidRPr="00492253">
        <w:rPr>
          <w:u w:val="single"/>
        </w:rPr>
        <w:t>alternative</w:t>
      </w:r>
      <w:r w:rsidRPr="00492253">
        <w:t xml:space="preserve"> advocacies</w:t>
      </w:r>
      <w:r>
        <w:t xml:space="preserve"> </w:t>
      </w:r>
      <w:r w:rsidRPr="00492253">
        <w:rPr>
          <w:u w:val="single"/>
        </w:rPr>
        <w:t>don’t disprove</w:t>
      </w:r>
      <w:r>
        <w:t xml:space="preserve">. </w:t>
      </w:r>
    </w:p>
    <w:p w14:paraId="23D98927" w14:textId="77777777" w:rsidR="005A254C" w:rsidRDefault="005A254C" w:rsidP="003779BC">
      <w:pPr>
        <w:pStyle w:val="Heading3"/>
        <w:rPr>
          <w:rFonts w:cs="Calibri"/>
        </w:rPr>
      </w:pPr>
    </w:p>
    <w:p w14:paraId="007C1BEF" w14:textId="193F1371" w:rsidR="00106E0C" w:rsidRPr="0007468F" w:rsidRDefault="00106E0C" w:rsidP="003779BC">
      <w:pPr>
        <w:pStyle w:val="Heading3"/>
        <w:rPr>
          <w:rFonts w:cs="Calibri"/>
        </w:rPr>
      </w:pPr>
      <w:r w:rsidRPr="0007468F">
        <w:rPr>
          <w:rFonts w:cs="Calibri"/>
        </w:rPr>
        <w:t>Perm: Delay---2AC</w:t>
      </w:r>
    </w:p>
    <w:p w14:paraId="1F0E510D" w14:textId="77777777" w:rsidR="00106E0C" w:rsidRPr="0007468F" w:rsidRDefault="00106E0C" w:rsidP="00106E0C">
      <w:pPr>
        <w:pStyle w:val="Analytics"/>
        <w:rPr>
          <w:rFonts w:cs="Calibri"/>
        </w:rPr>
      </w:pPr>
      <w:r w:rsidRPr="0007468F">
        <w:rPr>
          <w:rFonts w:cs="Calibri"/>
        </w:rPr>
        <w:t xml:space="preserve">Do </w:t>
      </w:r>
      <w:r w:rsidRPr="0007468F">
        <w:rPr>
          <w:rFonts w:cs="Calibri"/>
          <w:u w:val="single"/>
        </w:rPr>
        <w:t>counterplan</w:t>
      </w:r>
      <w:r w:rsidRPr="0007468F">
        <w:rPr>
          <w:rFonts w:cs="Calibri"/>
        </w:rPr>
        <w:t xml:space="preserve"> then </w:t>
      </w:r>
      <w:r w:rsidRPr="0007468F">
        <w:rPr>
          <w:rFonts w:cs="Calibri"/>
          <w:u w:val="single"/>
        </w:rPr>
        <w:t>plan</w:t>
      </w:r>
      <w:r w:rsidRPr="0007468F">
        <w:rPr>
          <w:rFonts w:cs="Calibri"/>
        </w:rPr>
        <w:t xml:space="preserve">. Not intrinsic </w:t>
      </w:r>
      <w:proofErr w:type="spellStart"/>
      <w:r w:rsidRPr="0007468F">
        <w:rPr>
          <w:rFonts w:cs="Calibri"/>
        </w:rPr>
        <w:t>cuz</w:t>
      </w:r>
      <w:proofErr w:type="spellEnd"/>
      <w:r w:rsidRPr="0007468F">
        <w:rPr>
          <w:rFonts w:cs="Calibri"/>
        </w:rPr>
        <w:t xml:space="preserve"> the counterplan also </w:t>
      </w:r>
      <w:r w:rsidRPr="0007468F">
        <w:rPr>
          <w:rFonts w:cs="Calibri"/>
          <w:u w:val="single"/>
        </w:rPr>
        <w:t>sequences</w:t>
      </w:r>
      <w:r w:rsidRPr="0007468F">
        <w:rPr>
          <w:rFonts w:cs="Calibri"/>
        </w:rPr>
        <w:t xml:space="preserve"> the two planks.</w:t>
      </w:r>
    </w:p>
    <w:p w14:paraId="03482F60" w14:textId="77777777" w:rsidR="00106E0C" w:rsidRPr="0007468F" w:rsidRDefault="00106E0C" w:rsidP="00106E0C">
      <w:pPr>
        <w:pStyle w:val="Heading4"/>
        <w:rPr>
          <w:rFonts w:cs="Calibri"/>
        </w:rPr>
      </w:pPr>
      <w:r w:rsidRPr="0007468F">
        <w:rPr>
          <w:rFonts w:cs="Calibri"/>
        </w:rPr>
        <w:t xml:space="preserve">Resolved isn’t </w:t>
      </w:r>
      <w:r w:rsidRPr="0007468F">
        <w:rPr>
          <w:rFonts w:cs="Calibri"/>
          <w:u w:val="single"/>
        </w:rPr>
        <w:t>immediate</w:t>
      </w:r>
      <w:r w:rsidRPr="0007468F">
        <w:rPr>
          <w:rFonts w:cs="Calibri"/>
        </w:rPr>
        <w:t>.</w:t>
      </w:r>
    </w:p>
    <w:p w14:paraId="034E2C94" w14:textId="77777777" w:rsidR="00106E0C" w:rsidRPr="0007468F" w:rsidRDefault="00106E0C" w:rsidP="00106E0C">
      <w:r w:rsidRPr="0007468F">
        <w:rPr>
          <w:rStyle w:val="Style13ptBold"/>
        </w:rPr>
        <w:t>PTE 9</w:t>
      </w:r>
      <w:r w:rsidRPr="0007468F">
        <w:t>, Online Plain Text English Dictionary; “Resolved,” http://www.onelook.com/?other=web1913&amp;w=Resolve</w:t>
      </w:r>
    </w:p>
    <w:p w14:paraId="6910CDCE" w14:textId="77777777" w:rsidR="00106E0C" w:rsidRPr="0007468F" w:rsidRDefault="00106E0C" w:rsidP="00106E0C">
      <w:pPr>
        <w:rPr>
          <w:rFonts w:eastAsia="Calibri"/>
          <w:sz w:val="16"/>
        </w:rPr>
      </w:pPr>
      <w:r w:rsidRPr="0007468F">
        <w:rPr>
          <w:rStyle w:val="Emphasis"/>
          <w:highlight w:val="cyan"/>
        </w:rPr>
        <w:t>Resolve</w:t>
      </w:r>
      <w:r w:rsidRPr="0007468F">
        <w:rPr>
          <w:rFonts w:eastAsia="Calibri"/>
          <w:sz w:val="16"/>
        </w:rPr>
        <w:t xml:space="preserve">: “To form a purpose; to make a decision; especially, </w:t>
      </w:r>
      <w:r w:rsidRPr="0007468F">
        <w:rPr>
          <w:rFonts w:eastAsia="Calibri"/>
          <w:bCs/>
          <w:highlight w:val="cyan"/>
          <w:u w:val="single"/>
        </w:rPr>
        <w:t xml:space="preserve">to </w:t>
      </w:r>
      <w:r w:rsidRPr="0007468F">
        <w:rPr>
          <w:rStyle w:val="Emphasis"/>
          <w:highlight w:val="cyan"/>
        </w:rPr>
        <w:t>determine after reflection</w:t>
      </w:r>
      <w:r w:rsidRPr="0007468F">
        <w:rPr>
          <w:rFonts w:eastAsia="Calibri"/>
          <w:sz w:val="16"/>
        </w:rPr>
        <w:t>; as, to resolve on a better course of life.”</w:t>
      </w:r>
    </w:p>
    <w:p w14:paraId="2C5A4B7A" w14:textId="0A847650" w:rsidR="00106E0C" w:rsidRPr="0007468F" w:rsidRDefault="00106E0C" w:rsidP="00106E0C">
      <w:pPr>
        <w:pStyle w:val="Analytics"/>
        <w:rPr>
          <w:rFonts w:cs="Calibri"/>
        </w:rPr>
      </w:pPr>
      <w:r w:rsidRPr="0007468F">
        <w:rPr>
          <w:rFonts w:cs="Calibri"/>
        </w:rPr>
        <w:t xml:space="preserve">Prefer. Anything else </w:t>
      </w:r>
      <w:r w:rsidRPr="0007468F">
        <w:rPr>
          <w:rFonts w:cs="Calibri"/>
          <w:u w:val="single"/>
        </w:rPr>
        <w:t>justifies</w:t>
      </w:r>
      <w:r w:rsidRPr="0007468F">
        <w:rPr>
          <w:rFonts w:cs="Calibri"/>
        </w:rPr>
        <w:t xml:space="preserve"> infinite ‘</w:t>
      </w:r>
      <w:r w:rsidRPr="0007468F">
        <w:rPr>
          <w:rFonts w:cs="Calibri"/>
          <w:u w:val="single"/>
        </w:rPr>
        <w:t>set precedent</w:t>
      </w:r>
      <w:r w:rsidRPr="0007468F">
        <w:rPr>
          <w:rFonts w:cs="Calibri"/>
        </w:rPr>
        <w:t xml:space="preserve">’ counterplans that are </w:t>
      </w:r>
      <w:r w:rsidRPr="0007468F">
        <w:rPr>
          <w:rFonts w:cs="Calibri"/>
          <w:u w:val="single"/>
        </w:rPr>
        <w:t>impossible</w:t>
      </w:r>
      <w:r w:rsidRPr="0007468F">
        <w:rPr>
          <w:rFonts w:cs="Calibri"/>
        </w:rPr>
        <w:t xml:space="preserve"> to generate </w:t>
      </w:r>
      <w:r w:rsidRPr="0007468F">
        <w:rPr>
          <w:rFonts w:cs="Calibri"/>
          <w:u w:val="single"/>
        </w:rPr>
        <w:t>deficits</w:t>
      </w:r>
      <w:r w:rsidRPr="0007468F">
        <w:rPr>
          <w:rFonts w:cs="Calibri"/>
        </w:rPr>
        <w:t>.</w:t>
      </w:r>
    </w:p>
    <w:p w14:paraId="5AE5C0AF" w14:textId="53FA8025" w:rsidR="00176D86" w:rsidRPr="0007468F" w:rsidRDefault="00176D86" w:rsidP="00176D86">
      <w:pPr>
        <w:pStyle w:val="Heading3"/>
        <w:rPr>
          <w:rFonts w:cs="Calibri"/>
        </w:rPr>
      </w:pPr>
      <w:r w:rsidRPr="0007468F">
        <w:rPr>
          <w:rFonts w:cs="Calibri"/>
        </w:rPr>
        <w:t>Perm: Do CP---2AC</w:t>
      </w:r>
    </w:p>
    <w:p w14:paraId="20EC355D" w14:textId="6A43DDE1" w:rsidR="007C4F48" w:rsidRPr="0007468F" w:rsidRDefault="007C4F48" w:rsidP="007C4F48">
      <w:pPr>
        <w:pStyle w:val="Heading4"/>
        <w:rPr>
          <w:rFonts w:cs="Calibri"/>
        </w:rPr>
      </w:pPr>
      <w:r w:rsidRPr="0007468F">
        <w:rPr>
          <w:rFonts w:cs="Calibri"/>
        </w:rPr>
        <w:t xml:space="preserve">Exception </w:t>
      </w:r>
      <w:r w:rsidRPr="0007468F">
        <w:rPr>
          <w:rFonts w:cs="Calibri"/>
          <w:u w:val="single"/>
        </w:rPr>
        <w:t>prove</w:t>
      </w:r>
      <w:r w:rsidR="004C160D" w:rsidRPr="0007468F">
        <w:rPr>
          <w:rFonts w:cs="Calibri"/>
          <w:u w:val="single"/>
        </w:rPr>
        <w:t>s</w:t>
      </w:r>
      <w:r w:rsidRPr="0007468F">
        <w:rPr>
          <w:rFonts w:cs="Calibri"/>
        </w:rPr>
        <w:t xml:space="preserve"> the rule---especially on a </w:t>
      </w:r>
      <w:r w:rsidRPr="0007468F">
        <w:rPr>
          <w:rFonts w:cs="Calibri"/>
          <w:u w:val="single"/>
        </w:rPr>
        <w:t>judicial discretion</w:t>
      </w:r>
      <w:r w:rsidRPr="0007468F">
        <w:rPr>
          <w:rFonts w:cs="Calibri"/>
        </w:rPr>
        <w:t xml:space="preserve"> topic.</w:t>
      </w:r>
    </w:p>
    <w:p w14:paraId="647374C6" w14:textId="24DC9318" w:rsidR="005C04DA" w:rsidRPr="0007468F" w:rsidRDefault="00B356E9" w:rsidP="005C04DA">
      <w:r w:rsidRPr="0007468F">
        <w:t xml:space="preserve">Richard </w:t>
      </w:r>
      <w:r w:rsidRPr="0007468F">
        <w:rPr>
          <w:rStyle w:val="Style13ptBold"/>
        </w:rPr>
        <w:t>Holton 9</w:t>
      </w:r>
      <w:r w:rsidRPr="0007468F">
        <w:t xml:space="preserve">, </w:t>
      </w:r>
      <w:r w:rsidR="007B0BB7" w:rsidRPr="0007468F">
        <w:t>British philosopher and Professor of Philosophy at the University of Cambridge and a fellow of Peterhouse, Fellow of the British Academy</w:t>
      </w:r>
      <w:r w:rsidRPr="0007468F">
        <w:t xml:space="preserve">; December 27; Journal of Political Philosophy, “The Exception Proves the Rule,” https://doi.org/10.1111/j.1467-9760.2009.00358.x, </w:t>
      </w:r>
      <w:proofErr w:type="spellStart"/>
      <w:r w:rsidRPr="0007468F">
        <w:t>Lucao</w:t>
      </w:r>
      <w:proofErr w:type="spellEnd"/>
    </w:p>
    <w:p w14:paraId="587F289F" w14:textId="1E1CB438" w:rsidR="001B5883" w:rsidRPr="0007468F" w:rsidRDefault="001B5883" w:rsidP="001B5883">
      <w:pPr>
        <w:rPr>
          <w:sz w:val="16"/>
        </w:rPr>
      </w:pPr>
      <w:r w:rsidRPr="0007468F">
        <w:rPr>
          <w:sz w:val="16"/>
        </w:rPr>
        <w:t xml:space="preserve">Abstract: </w:t>
      </w:r>
      <w:r w:rsidRPr="0007468F">
        <w:rPr>
          <w:rStyle w:val="Emphasis"/>
          <w:highlight w:val="cyan"/>
        </w:rPr>
        <w:t>Legal</w:t>
      </w:r>
      <w:r w:rsidRPr="0007468F">
        <w:rPr>
          <w:rStyle w:val="StyleUnderline"/>
          <w:highlight w:val="cyan"/>
        </w:rPr>
        <w:t xml:space="preserve"> rules admit of </w:t>
      </w:r>
      <w:r w:rsidRPr="0007468F">
        <w:rPr>
          <w:rStyle w:val="Emphasis"/>
          <w:highlight w:val="cyan"/>
        </w:rPr>
        <w:t>exceptions</w:t>
      </w:r>
      <w:r w:rsidRPr="0007468F">
        <w:rPr>
          <w:sz w:val="16"/>
        </w:rPr>
        <w:t>; indeed, it has been a legal maxim that</w:t>
      </w:r>
      <w:r w:rsidR="007C4F48" w:rsidRPr="0007468F">
        <w:rPr>
          <w:sz w:val="16"/>
        </w:rPr>
        <w:t xml:space="preserve"> </w:t>
      </w:r>
      <w:r w:rsidRPr="0007468F">
        <w:rPr>
          <w:sz w:val="16"/>
        </w:rPr>
        <w:t>one can infer the existence of a rule from exceptions that are made to it. Hart</w:t>
      </w:r>
      <w:r w:rsidR="007C4F48" w:rsidRPr="0007468F">
        <w:rPr>
          <w:sz w:val="16"/>
        </w:rPr>
        <w:t xml:space="preserve"> </w:t>
      </w:r>
      <w:r w:rsidRPr="0007468F">
        <w:rPr>
          <w:sz w:val="16"/>
        </w:rPr>
        <w:t>claims that the exceptions do not admit of exhaustive statement (a form of legal</w:t>
      </w:r>
      <w:r w:rsidR="007C4F48" w:rsidRPr="0007468F">
        <w:rPr>
          <w:sz w:val="16"/>
        </w:rPr>
        <w:t xml:space="preserve"> </w:t>
      </w:r>
      <w:r w:rsidRPr="0007468F">
        <w:rPr>
          <w:sz w:val="16"/>
        </w:rPr>
        <w:t xml:space="preserve">particularism) but that </w:t>
      </w:r>
      <w:r w:rsidRPr="0007468F">
        <w:rPr>
          <w:rStyle w:val="StyleUnderline"/>
        </w:rPr>
        <w:t xml:space="preserve">nonetheless </w:t>
      </w:r>
      <w:r w:rsidRPr="0007468F">
        <w:rPr>
          <w:rStyle w:val="StyleUnderline"/>
          <w:highlight w:val="cyan"/>
        </w:rPr>
        <w:t xml:space="preserve">rules can </w:t>
      </w:r>
      <w:r w:rsidRPr="0007468F">
        <w:rPr>
          <w:rStyle w:val="Emphasis"/>
          <w:highlight w:val="cyan"/>
        </w:rPr>
        <w:t>bind</w:t>
      </w:r>
      <w:r w:rsidRPr="0007468F">
        <w:rPr>
          <w:sz w:val="16"/>
        </w:rPr>
        <w:t>. This paper develops a logical</w:t>
      </w:r>
      <w:r w:rsidR="007C4F48" w:rsidRPr="0007468F">
        <w:rPr>
          <w:sz w:val="16"/>
        </w:rPr>
        <w:t xml:space="preserve"> </w:t>
      </w:r>
      <w:r w:rsidRPr="0007468F">
        <w:rPr>
          <w:sz w:val="16"/>
        </w:rPr>
        <w:t>framework which accommodates this position, shows that it is available to a</w:t>
      </w:r>
      <w:r w:rsidR="007C4F48" w:rsidRPr="0007468F">
        <w:rPr>
          <w:sz w:val="16"/>
        </w:rPr>
        <w:t xml:space="preserve"> </w:t>
      </w:r>
      <w:r w:rsidRPr="0007468F">
        <w:rPr>
          <w:sz w:val="16"/>
        </w:rPr>
        <w:t xml:space="preserve">positivist, elucidates the role of rules within it, and </w:t>
      </w:r>
      <w:r w:rsidRPr="0007468F">
        <w:rPr>
          <w:rStyle w:val="Emphasis"/>
        </w:rPr>
        <w:t>concludes</w:t>
      </w:r>
      <w:r w:rsidRPr="0007468F">
        <w:rPr>
          <w:sz w:val="16"/>
        </w:rPr>
        <w:t xml:space="preserve"> by discussing the</w:t>
      </w:r>
      <w:r w:rsidR="007C4F48" w:rsidRPr="0007468F">
        <w:rPr>
          <w:sz w:val="16"/>
        </w:rPr>
        <w:t xml:space="preserve"> </w:t>
      </w:r>
      <w:r w:rsidRPr="0007468F">
        <w:rPr>
          <w:rStyle w:val="StyleUnderline"/>
          <w:highlight w:val="cyan"/>
        </w:rPr>
        <w:t>relevance to</w:t>
      </w:r>
      <w:r w:rsidRPr="0007468F">
        <w:rPr>
          <w:rStyle w:val="StyleUnderline"/>
        </w:rPr>
        <w:t xml:space="preserve"> issues of </w:t>
      </w:r>
      <w:r w:rsidRPr="0007468F">
        <w:rPr>
          <w:rStyle w:val="Emphasis"/>
          <w:highlight w:val="cyan"/>
        </w:rPr>
        <w:t>judicial discretion</w:t>
      </w:r>
      <w:r w:rsidRPr="0007468F">
        <w:rPr>
          <w:sz w:val="16"/>
        </w:rPr>
        <w:t>.</w:t>
      </w:r>
    </w:p>
    <w:p w14:paraId="57D1F730" w14:textId="3C5A93A2" w:rsidR="001B5883" w:rsidRPr="0007468F" w:rsidRDefault="001B5883" w:rsidP="001B5883">
      <w:pPr>
        <w:rPr>
          <w:sz w:val="16"/>
        </w:rPr>
      </w:pPr>
      <w:r w:rsidRPr="0007468F">
        <w:rPr>
          <w:sz w:val="16"/>
        </w:rPr>
        <w:t>When faced with a rule that they take to be true, and a recalcitrant example,</w:t>
      </w:r>
      <w:r w:rsidR="007C4F48" w:rsidRPr="0007468F">
        <w:rPr>
          <w:sz w:val="16"/>
        </w:rPr>
        <w:t xml:space="preserve"> </w:t>
      </w:r>
      <w:r w:rsidRPr="0007468F">
        <w:rPr>
          <w:sz w:val="16"/>
        </w:rPr>
        <w:t>people are apt to say: “The exception proves the rule”. When pressed on what</w:t>
      </w:r>
      <w:r w:rsidR="007C4F48" w:rsidRPr="0007468F">
        <w:rPr>
          <w:sz w:val="16"/>
        </w:rPr>
        <w:t xml:space="preserve"> </w:t>
      </w:r>
      <w:r w:rsidRPr="0007468F">
        <w:rPr>
          <w:sz w:val="16"/>
        </w:rPr>
        <w:t>they mean by this though, things are often less than clear. A common</w:t>
      </w:r>
      <w:r w:rsidR="007C4F48" w:rsidRPr="0007468F">
        <w:rPr>
          <w:sz w:val="16"/>
        </w:rPr>
        <w:t xml:space="preserve"> </w:t>
      </w:r>
      <w:r w:rsidRPr="0007468F">
        <w:rPr>
          <w:sz w:val="16"/>
        </w:rPr>
        <w:t>response is to dredge up some once-heard etymology: ‘proves’ here, it is often</w:t>
      </w:r>
      <w:r w:rsidR="007C4F48" w:rsidRPr="0007468F">
        <w:rPr>
          <w:sz w:val="16"/>
        </w:rPr>
        <w:t xml:space="preserve"> </w:t>
      </w:r>
      <w:r w:rsidRPr="0007468F">
        <w:rPr>
          <w:sz w:val="16"/>
        </w:rPr>
        <w:t>said, means ‘</w:t>
      </w:r>
      <w:proofErr w:type="gramStart"/>
      <w:r w:rsidRPr="0007468F">
        <w:rPr>
          <w:sz w:val="16"/>
        </w:rPr>
        <w:t>tests’</w:t>
      </w:r>
      <w:proofErr w:type="gramEnd"/>
      <w:r w:rsidRPr="0007468F">
        <w:rPr>
          <w:sz w:val="16"/>
        </w:rPr>
        <w:t>.</w:t>
      </w:r>
    </w:p>
    <w:p w14:paraId="0F038987" w14:textId="577B4548" w:rsidR="00176D86" w:rsidRPr="0007468F" w:rsidRDefault="001B5883" w:rsidP="001B5883">
      <w:pPr>
        <w:rPr>
          <w:sz w:val="16"/>
        </w:rPr>
      </w:pPr>
      <w:r w:rsidRPr="0007468F">
        <w:rPr>
          <w:sz w:val="16"/>
        </w:rPr>
        <w:t>But this response—its frequent appearance even in reference works</w:t>
      </w:r>
      <w:r w:rsidR="007C4F48" w:rsidRPr="0007468F">
        <w:rPr>
          <w:sz w:val="16"/>
        </w:rPr>
        <w:t xml:space="preserve"> </w:t>
      </w:r>
      <w:r w:rsidRPr="0007468F">
        <w:rPr>
          <w:sz w:val="16"/>
        </w:rPr>
        <w:t>notwithstanding1—makes no sense of the way in which the expression is used.</w:t>
      </w:r>
      <w:r w:rsidR="007C4F48" w:rsidRPr="0007468F">
        <w:rPr>
          <w:sz w:val="16"/>
        </w:rPr>
        <w:t xml:space="preserve"> </w:t>
      </w:r>
      <w:r w:rsidRPr="0007468F">
        <w:rPr>
          <w:sz w:val="16"/>
        </w:rPr>
        <w:t xml:space="preserve">To insist that the exception proves the rule is to insist that </w:t>
      </w:r>
      <w:r w:rsidRPr="0007468F">
        <w:rPr>
          <w:rStyle w:val="StyleUnderline"/>
          <w:highlight w:val="cyan"/>
        </w:rPr>
        <w:t>whilst</w:t>
      </w:r>
      <w:r w:rsidRPr="0007468F">
        <w:rPr>
          <w:rStyle w:val="StyleUnderline"/>
        </w:rPr>
        <w:t xml:space="preserve"> this is an</w:t>
      </w:r>
      <w:r w:rsidR="007C4F48" w:rsidRPr="0007468F">
        <w:rPr>
          <w:rStyle w:val="StyleUnderline"/>
        </w:rPr>
        <w:t xml:space="preserve"> </w:t>
      </w:r>
      <w:r w:rsidRPr="0007468F">
        <w:rPr>
          <w:rStyle w:val="Emphasis"/>
          <w:highlight w:val="cyan"/>
        </w:rPr>
        <w:t>exception</w:t>
      </w:r>
      <w:r w:rsidRPr="0007468F">
        <w:rPr>
          <w:sz w:val="16"/>
        </w:rPr>
        <w:t xml:space="preserve">, </w:t>
      </w:r>
      <w:r w:rsidRPr="0007468F">
        <w:rPr>
          <w:rStyle w:val="StyleUnderline"/>
          <w:highlight w:val="cyan"/>
        </w:rPr>
        <w:t xml:space="preserve">the rule still </w:t>
      </w:r>
      <w:r w:rsidRPr="0007468F">
        <w:rPr>
          <w:rStyle w:val="Emphasis"/>
          <w:highlight w:val="cyan"/>
        </w:rPr>
        <w:t>stands</w:t>
      </w:r>
      <w:r w:rsidRPr="0007468F">
        <w:rPr>
          <w:sz w:val="16"/>
        </w:rPr>
        <w:t>; and furthermore, that, rather than undermining</w:t>
      </w:r>
      <w:r w:rsidR="007C4F48" w:rsidRPr="0007468F">
        <w:rPr>
          <w:sz w:val="16"/>
        </w:rPr>
        <w:t xml:space="preserve"> </w:t>
      </w:r>
      <w:r w:rsidRPr="0007468F">
        <w:rPr>
          <w:sz w:val="16"/>
        </w:rPr>
        <w:t xml:space="preserve">the rule, the </w:t>
      </w:r>
      <w:r w:rsidRPr="0007468F">
        <w:rPr>
          <w:rStyle w:val="Emphasis"/>
          <w:highlight w:val="cyan"/>
        </w:rPr>
        <w:t>exception</w:t>
      </w:r>
      <w:r w:rsidRPr="0007468F">
        <w:rPr>
          <w:rStyle w:val="StyleUnderline"/>
        </w:rPr>
        <w:t xml:space="preserve"> serves to </w:t>
      </w:r>
      <w:r w:rsidRPr="0007468F">
        <w:rPr>
          <w:rStyle w:val="Emphasis"/>
          <w:highlight w:val="cyan"/>
        </w:rPr>
        <w:t>confirm</w:t>
      </w:r>
      <w:r w:rsidRPr="0007468F">
        <w:rPr>
          <w:rStyle w:val="StyleUnderline"/>
          <w:highlight w:val="cyan"/>
        </w:rPr>
        <w:t xml:space="preserve"> it</w:t>
      </w:r>
      <w:r w:rsidRPr="0007468F">
        <w:rPr>
          <w:sz w:val="16"/>
        </w:rPr>
        <w:t>. This second claim may seem</w:t>
      </w:r>
      <w:r w:rsidR="007C4F48" w:rsidRPr="0007468F">
        <w:rPr>
          <w:sz w:val="16"/>
        </w:rPr>
        <w:t xml:space="preserve"> </w:t>
      </w:r>
      <w:r w:rsidRPr="0007468F">
        <w:rPr>
          <w:sz w:val="16"/>
        </w:rPr>
        <w:t>paradoxical, but it should not, once it is realized that what does the confirming</w:t>
      </w:r>
      <w:r w:rsidR="007C4F48" w:rsidRPr="0007468F">
        <w:rPr>
          <w:sz w:val="16"/>
        </w:rPr>
        <w:t xml:space="preserve"> </w:t>
      </w:r>
      <w:r w:rsidRPr="0007468F">
        <w:rPr>
          <w:sz w:val="16"/>
        </w:rPr>
        <w:t xml:space="preserve">is not the exception itself, but rather </w:t>
      </w:r>
      <w:r w:rsidRPr="0007468F">
        <w:rPr>
          <w:rStyle w:val="StyleUnderline"/>
        </w:rPr>
        <w:t>the fact that we judge it to be an</w:t>
      </w:r>
      <w:r w:rsidR="007C4F48" w:rsidRPr="0007468F">
        <w:rPr>
          <w:rStyle w:val="StyleUnderline"/>
        </w:rPr>
        <w:t xml:space="preserve"> </w:t>
      </w:r>
      <w:r w:rsidRPr="0007468F">
        <w:rPr>
          <w:rStyle w:val="Emphasis"/>
        </w:rPr>
        <w:t>exception</w:t>
      </w:r>
      <w:r w:rsidRPr="0007468F">
        <w:rPr>
          <w:sz w:val="16"/>
        </w:rPr>
        <w:t xml:space="preserve">; and that </w:t>
      </w:r>
      <w:r w:rsidRPr="0007468F">
        <w:rPr>
          <w:rStyle w:val="StyleUnderline"/>
        </w:rPr>
        <w:t xml:space="preserve">what is </w:t>
      </w:r>
      <w:r w:rsidRPr="0007468F">
        <w:rPr>
          <w:rStyle w:val="Emphasis"/>
        </w:rPr>
        <w:t>confirmed</w:t>
      </w:r>
      <w:r w:rsidRPr="0007468F">
        <w:rPr>
          <w:rStyle w:val="StyleUnderline"/>
        </w:rPr>
        <w:t xml:space="preserve"> is</w:t>
      </w:r>
      <w:r w:rsidRPr="0007468F">
        <w:rPr>
          <w:sz w:val="16"/>
        </w:rPr>
        <w:t xml:space="preserve"> not the rule itself, but rather </w:t>
      </w:r>
      <w:r w:rsidRPr="0007468F">
        <w:rPr>
          <w:rStyle w:val="StyleUnderline"/>
        </w:rPr>
        <w:t>the fact</w:t>
      </w:r>
      <w:r w:rsidR="007C4F48" w:rsidRPr="0007468F">
        <w:rPr>
          <w:rStyle w:val="StyleUnderline"/>
        </w:rPr>
        <w:t xml:space="preserve"> </w:t>
      </w:r>
      <w:r w:rsidRPr="0007468F">
        <w:rPr>
          <w:rStyle w:val="StyleUnderline"/>
        </w:rPr>
        <w:t xml:space="preserve">that we </w:t>
      </w:r>
      <w:r w:rsidRPr="0007468F">
        <w:rPr>
          <w:rStyle w:val="Emphasis"/>
        </w:rPr>
        <w:t>judge</w:t>
      </w:r>
      <w:r w:rsidRPr="0007468F">
        <w:rPr>
          <w:rStyle w:val="StyleUnderline"/>
        </w:rPr>
        <w:t xml:space="preserve"> it to be a </w:t>
      </w:r>
      <w:r w:rsidRPr="0007468F">
        <w:rPr>
          <w:rStyle w:val="Emphasis"/>
        </w:rPr>
        <w:t>rule</w:t>
      </w:r>
      <w:r w:rsidRPr="0007468F">
        <w:rPr>
          <w:sz w:val="16"/>
        </w:rPr>
        <w:t xml:space="preserve">. To treat something as an </w:t>
      </w:r>
      <w:r w:rsidRPr="0007468F">
        <w:rPr>
          <w:rStyle w:val="Emphasis"/>
        </w:rPr>
        <w:t>exception</w:t>
      </w:r>
      <w:r w:rsidRPr="0007468F">
        <w:rPr>
          <w:sz w:val="16"/>
        </w:rPr>
        <w:t xml:space="preserve"> </w:t>
      </w:r>
      <w:r w:rsidRPr="0007468F">
        <w:rPr>
          <w:rStyle w:val="StyleUnderline"/>
        </w:rPr>
        <w:t>is not</w:t>
      </w:r>
      <w:r w:rsidRPr="0007468F">
        <w:rPr>
          <w:sz w:val="16"/>
        </w:rPr>
        <w:t xml:space="preserve"> to treat</w:t>
      </w:r>
      <w:r w:rsidR="007C4F48" w:rsidRPr="0007468F">
        <w:rPr>
          <w:sz w:val="16"/>
        </w:rPr>
        <w:t xml:space="preserve"> </w:t>
      </w:r>
      <w:r w:rsidRPr="0007468F">
        <w:rPr>
          <w:sz w:val="16"/>
        </w:rPr>
        <w:t xml:space="preserve">it as </w:t>
      </w:r>
      <w:r w:rsidRPr="0007468F">
        <w:rPr>
          <w:rStyle w:val="StyleUnderline"/>
          <w:highlight w:val="cyan"/>
        </w:rPr>
        <w:t xml:space="preserve">a </w:t>
      </w:r>
      <w:r w:rsidRPr="0007468F">
        <w:rPr>
          <w:rStyle w:val="Emphasis"/>
          <w:highlight w:val="cyan"/>
        </w:rPr>
        <w:t>counterexample</w:t>
      </w:r>
      <w:r w:rsidRPr="0007468F">
        <w:rPr>
          <w:sz w:val="16"/>
          <w:highlight w:val="cyan"/>
        </w:rPr>
        <w:t xml:space="preserve"> </w:t>
      </w:r>
      <w:r w:rsidRPr="0007468F">
        <w:rPr>
          <w:rStyle w:val="StyleUnderline"/>
          <w:highlight w:val="cyan"/>
        </w:rPr>
        <w:t xml:space="preserve">that refutes the </w:t>
      </w:r>
      <w:r w:rsidRPr="0007468F">
        <w:rPr>
          <w:rStyle w:val="Emphasis"/>
          <w:highlight w:val="cyan"/>
        </w:rPr>
        <w:t>existence</w:t>
      </w:r>
      <w:r w:rsidRPr="0007468F">
        <w:rPr>
          <w:rStyle w:val="StyleUnderline"/>
          <w:highlight w:val="cyan"/>
        </w:rPr>
        <w:t xml:space="preserve"> of the rule</w:t>
      </w:r>
      <w:r w:rsidRPr="0007468F">
        <w:rPr>
          <w:sz w:val="16"/>
        </w:rPr>
        <w:t xml:space="preserve">. Rather </w:t>
      </w:r>
      <w:r w:rsidRPr="0007468F">
        <w:rPr>
          <w:rStyle w:val="StyleUnderline"/>
          <w:highlight w:val="cyan"/>
        </w:rPr>
        <w:t>it</w:t>
      </w:r>
      <w:r w:rsidRPr="0007468F">
        <w:rPr>
          <w:rStyle w:val="StyleUnderline"/>
        </w:rPr>
        <w:t xml:space="preserve"> is to</w:t>
      </w:r>
      <w:r w:rsidR="007C4F48" w:rsidRPr="0007468F">
        <w:rPr>
          <w:rStyle w:val="StyleUnderline"/>
        </w:rPr>
        <w:t xml:space="preserve"> </w:t>
      </w:r>
      <w:r w:rsidRPr="0007468F">
        <w:rPr>
          <w:rStyle w:val="StyleUnderline"/>
          <w:highlight w:val="cyan"/>
        </w:rPr>
        <w:t xml:space="preserve">treat it as </w:t>
      </w:r>
      <w:r w:rsidRPr="0007468F">
        <w:rPr>
          <w:rStyle w:val="Emphasis"/>
          <w:highlight w:val="cyan"/>
        </w:rPr>
        <w:t>special</w:t>
      </w:r>
      <w:r w:rsidRPr="0007468F">
        <w:rPr>
          <w:sz w:val="16"/>
        </w:rPr>
        <w:t xml:space="preserve">, </w:t>
      </w:r>
      <w:r w:rsidRPr="0007468F">
        <w:rPr>
          <w:rStyle w:val="StyleUnderline"/>
          <w:highlight w:val="cyan"/>
        </w:rPr>
        <w:t>and</w:t>
      </w:r>
      <w:r w:rsidRPr="0007468F">
        <w:rPr>
          <w:rStyle w:val="StyleUnderline"/>
        </w:rPr>
        <w:t xml:space="preserve"> so to </w:t>
      </w:r>
      <w:r w:rsidRPr="0007468F">
        <w:rPr>
          <w:rStyle w:val="Emphasis"/>
          <w:highlight w:val="cyan"/>
        </w:rPr>
        <w:t>concede</w:t>
      </w:r>
      <w:r w:rsidRPr="0007468F">
        <w:rPr>
          <w:rStyle w:val="StyleUnderline"/>
          <w:highlight w:val="cyan"/>
        </w:rPr>
        <w:t xml:space="preserve"> the rule</w:t>
      </w:r>
      <w:r w:rsidRPr="0007468F">
        <w:rPr>
          <w:sz w:val="16"/>
        </w:rPr>
        <w:t xml:space="preserve"> from which </w:t>
      </w:r>
      <w:r w:rsidRPr="0007468F">
        <w:rPr>
          <w:rStyle w:val="StyleUnderline"/>
        </w:rPr>
        <w:t xml:space="preserve">it is </w:t>
      </w:r>
      <w:r w:rsidRPr="0007468F">
        <w:rPr>
          <w:rStyle w:val="Emphasis"/>
        </w:rPr>
        <w:t>excepted</w:t>
      </w:r>
      <w:r w:rsidRPr="0007468F">
        <w:rPr>
          <w:sz w:val="16"/>
        </w:rPr>
        <w:t>. The</w:t>
      </w:r>
      <w:r w:rsidR="007C4F48" w:rsidRPr="0007468F">
        <w:rPr>
          <w:sz w:val="16"/>
        </w:rPr>
        <w:t xml:space="preserve"> </w:t>
      </w:r>
      <w:r w:rsidRPr="0007468F">
        <w:rPr>
          <w:sz w:val="16"/>
        </w:rPr>
        <w:t>point comes clearly in the original (probably 17th Century) Latin form:</w:t>
      </w:r>
    </w:p>
    <w:p w14:paraId="0B9EA9C4" w14:textId="0326BF0E" w:rsidR="003779BC" w:rsidRPr="0007468F" w:rsidRDefault="003779BC" w:rsidP="003779BC">
      <w:pPr>
        <w:pStyle w:val="Heading3"/>
        <w:rPr>
          <w:rFonts w:cs="Calibri"/>
        </w:rPr>
      </w:pPr>
      <w:r w:rsidRPr="0007468F">
        <w:rPr>
          <w:rFonts w:cs="Calibri"/>
        </w:rPr>
        <w:t>Certainty Deficit---2AC</w:t>
      </w:r>
    </w:p>
    <w:p w14:paraId="60E38C48" w14:textId="3984C2AC" w:rsidR="003779BC" w:rsidRPr="0007468F" w:rsidRDefault="003779BC" w:rsidP="003779BC">
      <w:pPr>
        <w:pStyle w:val="Heading4"/>
        <w:rPr>
          <w:rFonts w:cs="Calibri"/>
        </w:rPr>
      </w:pPr>
      <w:r w:rsidRPr="0007468F">
        <w:rPr>
          <w:rFonts w:cs="Calibri"/>
        </w:rPr>
        <w:t xml:space="preserve">Only certain action </w:t>
      </w:r>
      <w:r w:rsidR="00B91B57" w:rsidRPr="0007468F">
        <w:rPr>
          <w:rFonts w:cs="Calibri"/>
        </w:rPr>
        <w:t>gets</w:t>
      </w:r>
      <w:r w:rsidRPr="0007468F">
        <w:rPr>
          <w:rFonts w:cs="Calibri"/>
        </w:rPr>
        <w:t xml:space="preserve"> insiders on </w:t>
      </w:r>
      <w:r w:rsidRPr="0007468F">
        <w:rPr>
          <w:rFonts w:cs="Calibri"/>
          <w:u w:val="single"/>
        </w:rPr>
        <w:t>board</w:t>
      </w:r>
      <w:r w:rsidRPr="0007468F">
        <w:rPr>
          <w:rFonts w:cs="Calibri"/>
        </w:rPr>
        <w:t xml:space="preserve">, ensuring </w:t>
      </w:r>
      <w:r w:rsidRPr="0007468F">
        <w:rPr>
          <w:rFonts w:cs="Calibri"/>
          <w:u w:val="single"/>
        </w:rPr>
        <w:t>antitrust</w:t>
      </w:r>
      <w:r w:rsidR="00150B0B" w:rsidRPr="0007468F">
        <w:rPr>
          <w:rFonts w:cs="Calibri"/>
        </w:rPr>
        <w:t xml:space="preserve">. Anything else looks too </w:t>
      </w:r>
      <w:r w:rsidR="00150B0B" w:rsidRPr="0007468F">
        <w:rPr>
          <w:rFonts w:cs="Calibri"/>
          <w:u w:val="single"/>
        </w:rPr>
        <w:t>risky</w:t>
      </w:r>
      <w:r w:rsidR="00150B0B" w:rsidRPr="0007468F">
        <w:rPr>
          <w:rFonts w:cs="Calibri"/>
        </w:rPr>
        <w:t xml:space="preserve"> for them to turn </w:t>
      </w:r>
      <w:r w:rsidR="00150B0B" w:rsidRPr="0007468F">
        <w:rPr>
          <w:rFonts w:cs="Calibri"/>
          <w:u w:val="single"/>
        </w:rPr>
        <w:t>themselves</w:t>
      </w:r>
      <w:r w:rsidR="00150B0B" w:rsidRPr="0007468F">
        <w:rPr>
          <w:rFonts w:cs="Calibri"/>
        </w:rPr>
        <w:t xml:space="preserve"> in</w:t>
      </w:r>
      <w:r w:rsidRPr="0007468F">
        <w:rPr>
          <w:rFonts w:cs="Calibri"/>
        </w:rPr>
        <w:t xml:space="preserve">---that’s </w:t>
      </w:r>
      <w:r w:rsidRPr="0007468F">
        <w:rPr>
          <w:rFonts w:cs="Calibri"/>
          <w:u w:val="single"/>
        </w:rPr>
        <w:t>Hammond</w:t>
      </w:r>
      <w:r w:rsidRPr="0007468F">
        <w:rPr>
          <w:rFonts w:cs="Calibri"/>
        </w:rPr>
        <w:t>.</w:t>
      </w:r>
    </w:p>
    <w:p w14:paraId="14899C52" w14:textId="77777777" w:rsidR="003779BC" w:rsidRPr="0007468F" w:rsidRDefault="003779BC" w:rsidP="003779BC">
      <w:r w:rsidRPr="0007468F">
        <w:t>&lt;&lt;FOR REFERENCE&gt;&gt;</w:t>
      </w:r>
    </w:p>
    <w:p w14:paraId="7E3EBA6B" w14:textId="77777777" w:rsidR="003779BC" w:rsidRPr="0007468F" w:rsidRDefault="003779BC" w:rsidP="003779BC">
      <w:pPr>
        <w:rPr>
          <w:sz w:val="13"/>
          <w:szCs w:val="20"/>
        </w:rPr>
      </w:pPr>
      <w:r w:rsidRPr="0007468F">
        <w:rPr>
          <w:sz w:val="13"/>
          <w:szCs w:val="20"/>
        </w:rPr>
        <w:t xml:space="preserve">As discussed in Part II of this paper, </w:t>
      </w:r>
      <w:r w:rsidRPr="0007468F">
        <w:rPr>
          <w:rStyle w:val="Emphasis"/>
          <w:sz w:val="21"/>
          <w:szCs w:val="20"/>
          <w:highlight w:val="lightGray"/>
        </w:rPr>
        <w:t>transparency</w:t>
      </w:r>
      <w:r w:rsidRPr="0007468F">
        <w:rPr>
          <w:rStyle w:val="StyleUnderline"/>
          <w:sz w:val="20"/>
          <w:szCs w:val="20"/>
        </w:rPr>
        <w:t xml:space="preserve"> in the plea negotiation process is </w:t>
      </w:r>
      <w:r w:rsidRPr="0007468F">
        <w:rPr>
          <w:rStyle w:val="StyleUnderline"/>
          <w:sz w:val="20"/>
          <w:szCs w:val="20"/>
          <w:highlight w:val="lightGray"/>
        </w:rPr>
        <w:t xml:space="preserve">not only </w:t>
      </w:r>
      <w:r w:rsidRPr="0007468F">
        <w:rPr>
          <w:rStyle w:val="Emphasis"/>
          <w:sz w:val="21"/>
          <w:szCs w:val="20"/>
          <w:highlight w:val="lightGray"/>
        </w:rPr>
        <w:t>essential</w:t>
      </w:r>
      <w:r w:rsidRPr="0007468F">
        <w:rPr>
          <w:sz w:val="13"/>
          <w:szCs w:val="20"/>
          <w:highlight w:val="lightGray"/>
        </w:rPr>
        <w:t xml:space="preserve"> </w:t>
      </w:r>
      <w:r w:rsidRPr="0007468F">
        <w:rPr>
          <w:rStyle w:val="StyleUnderline"/>
          <w:sz w:val="20"/>
          <w:szCs w:val="20"/>
          <w:highlight w:val="lightGray"/>
        </w:rPr>
        <w:t xml:space="preserve">to securing </w:t>
      </w:r>
      <w:r w:rsidRPr="0007468F">
        <w:rPr>
          <w:rStyle w:val="Emphasis"/>
          <w:sz w:val="21"/>
          <w:szCs w:val="20"/>
          <w:highlight w:val="lightGray"/>
        </w:rPr>
        <w:t>cooperation</w:t>
      </w:r>
      <w:r w:rsidRPr="0007468F">
        <w:rPr>
          <w:sz w:val="13"/>
          <w:szCs w:val="20"/>
        </w:rPr>
        <w:t xml:space="preserve"> from culpable parties, </w:t>
      </w:r>
      <w:r w:rsidRPr="0007468F">
        <w:rPr>
          <w:rStyle w:val="StyleUnderline"/>
          <w:sz w:val="20"/>
          <w:szCs w:val="20"/>
          <w:highlight w:val="lightGray"/>
        </w:rPr>
        <w:t>but also</w:t>
      </w:r>
      <w:r w:rsidRPr="0007468F">
        <w:rPr>
          <w:rStyle w:val="StyleUnderline"/>
          <w:sz w:val="20"/>
          <w:szCs w:val="20"/>
        </w:rPr>
        <w:t xml:space="preserve"> it is </w:t>
      </w:r>
      <w:r w:rsidRPr="0007468F">
        <w:rPr>
          <w:rStyle w:val="Emphasis"/>
          <w:sz w:val="21"/>
          <w:szCs w:val="20"/>
          <w:highlight w:val="lightGray"/>
        </w:rPr>
        <w:t>critical</w:t>
      </w:r>
      <w:r w:rsidRPr="0007468F">
        <w:rPr>
          <w:sz w:val="13"/>
          <w:szCs w:val="20"/>
          <w:highlight w:val="lightGray"/>
        </w:rPr>
        <w:t xml:space="preserve"> </w:t>
      </w:r>
      <w:r w:rsidRPr="0007468F">
        <w:rPr>
          <w:rStyle w:val="StyleUnderline"/>
          <w:sz w:val="20"/>
          <w:szCs w:val="20"/>
          <w:highlight w:val="lightGray"/>
        </w:rPr>
        <w:t>to</w:t>
      </w:r>
      <w:r w:rsidRPr="0007468F">
        <w:rPr>
          <w:rStyle w:val="StyleUnderline"/>
          <w:sz w:val="20"/>
          <w:szCs w:val="20"/>
        </w:rPr>
        <w:t xml:space="preserve"> fostering </w:t>
      </w:r>
      <w:r w:rsidRPr="0007468F">
        <w:rPr>
          <w:rStyle w:val="StyleUnderline"/>
          <w:sz w:val="20"/>
          <w:szCs w:val="20"/>
          <w:highlight w:val="lightGray"/>
        </w:rPr>
        <w:t xml:space="preserve">public </w:t>
      </w:r>
      <w:r w:rsidRPr="0007468F">
        <w:rPr>
          <w:rStyle w:val="Emphasis"/>
          <w:sz w:val="21"/>
          <w:szCs w:val="20"/>
          <w:highlight w:val="lightGray"/>
        </w:rPr>
        <w:t>confidence</w:t>
      </w:r>
      <w:r w:rsidRPr="0007468F">
        <w:rPr>
          <w:sz w:val="13"/>
          <w:szCs w:val="20"/>
        </w:rPr>
        <w:t xml:space="preserve"> that there is proportional </w:t>
      </w:r>
      <w:r w:rsidRPr="0007468F">
        <w:rPr>
          <w:rStyle w:val="StyleUnderline"/>
          <w:sz w:val="20"/>
          <w:szCs w:val="20"/>
          <w:highlight w:val="lightGray"/>
        </w:rPr>
        <w:t xml:space="preserve">and equitable treatment of </w:t>
      </w:r>
      <w:r w:rsidRPr="0007468F">
        <w:rPr>
          <w:rStyle w:val="Emphasis"/>
          <w:sz w:val="21"/>
          <w:szCs w:val="20"/>
          <w:highlight w:val="lightGray"/>
        </w:rPr>
        <w:t>antitrust</w:t>
      </w:r>
      <w:r w:rsidRPr="0007468F">
        <w:rPr>
          <w:rStyle w:val="StyleUnderline"/>
          <w:sz w:val="20"/>
          <w:szCs w:val="20"/>
          <w:highlight w:val="lightGray"/>
        </w:rPr>
        <w:t xml:space="preserve"> offenders</w:t>
      </w:r>
      <w:r w:rsidRPr="0007468F">
        <w:rPr>
          <w:sz w:val="13"/>
          <w:szCs w:val="20"/>
        </w:rPr>
        <w:t>.</w:t>
      </w:r>
    </w:p>
    <w:p w14:paraId="4782A9C2" w14:textId="77777777" w:rsidR="003779BC" w:rsidRPr="0007468F" w:rsidRDefault="003779BC" w:rsidP="003779BC">
      <w:pPr>
        <w:rPr>
          <w:sz w:val="13"/>
          <w:szCs w:val="20"/>
        </w:rPr>
      </w:pPr>
      <w:r w:rsidRPr="0007468F">
        <w:rPr>
          <w:rStyle w:val="StyleUnderline"/>
          <w:sz w:val="20"/>
          <w:szCs w:val="20"/>
        </w:rPr>
        <w:t xml:space="preserve">Publicly filed </w:t>
      </w:r>
      <w:r w:rsidRPr="0007468F">
        <w:rPr>
          <w:rStyle w:val="Emphasis"/>
          <w:sz w:val="21"/>
          <w:szCs w:val="20"/>
          <w:highlight w:val="lightGray"/>
        </w:rPr>
        <w:t>plea agreements</w:t>
      </w:r>
      <w:r w:rsidRPr="0007468F">
        <w:rPr>
          <w:sz w:val="13"/>
          <w:szCs w:val="20"/>
        </w:rPr>
        <w:t xml:space="preserve"> in prior cases available on the Division’s website </w:t>
      </w:r>
      <w:r w:rsidRPr="0007468F">
        <w:rPr>
          <w:rStyle w:val="StyleUnderline"/>
          <w:sz w:val="20"/>
          <w:szCs w:val="20"/>
          <w:highlight w:val="lightGray"/>
        </w:rPr>
        <w:t>provide</w:t>
      </w:r>
      <w:r w:rsidRPr="0007468F">
        <w:rPr>
          <w:rStyle w:val="StyleUnderline"/>
          <w:sz w:val="20"/>
          <w:szCs w:val="20"/>
        </w:rPr>
        <w:t xml:space="preserve"> a </w:t>
      </w:r>
      <w:r w:rsidRPr="0007468F">
        <w:rPr>
          <w:rStyle w:val="StyleUnderline"/>
          <w:sz w:val="20"/>
          <w:szCs w:val="20"/>
          <w:highlight w:val="lightGray"/>
        </w:rPr>
        <w:t>starting place for</w:t>
      </w:r>
      <w:r w:rsidRPr="0007468F">
        <w:rPr>
          <w:rStyle w:val="StyleUnderline"/>
          <w:sz w:val="20"/>
          <w:szCs w:val="20"/>
        </w:rPr>
        <w:t xml:space="preserve"> companies and individuals weighing </w:t>
      </w:r>
      <w:r w:rsidRPr="0007468F">
        <w:rPr>
          <w:rStyle w:val="Emphasis"/>
          <w:sz w:val="21"/>
          <w:szCs w:val="20"/>
          <w:highlight w:val="lightGray"/>
        </w:rPr>
        <w:t>cooperation</w:t>
      </w:r>
      <w:r w:rsidRPr="0007468F">
        <w:rPr>
          <w:rStyle w:val="StyleUnderline"/>
          <w:sz w:val="20"/>
          <w:szCs w:val="20"/>
          <w:highlight w:val="lightGray"/>
        </w:rPr>
        <w:t xml:space="preserve"> to </w:t>
      </w:r>
      <w:r w:rsidRPr="0007468F">
        <w:rPr>
          <w:rStyle w:val="Emphasis"/>
          <w:sz w:val="21"/>
          <w:szCs w:val="20"/>
          <w:highlight w:val="lightGray"/>
        </w:rPr>
        <w:t>assess</w:t>
      </w:r>
      <w:r w:rsidRPr="0007468F">
        <w:rPr>
          <w:sz w:val="13"/>
          <w:szCs w:val="20"/>
        </w:rPr>
        <w:t xml:space="preserve"> </w:t>
      </w:r>
      <w:r w:rsidRPr="0007468F">
        <w:rPr>
          <w:rStyle w:val="StyleUnderline"/>
          <w:sz w:val="20"/>
          <w:szCs w:val="20"/>
        </w:rPr>
        <w:t>how others</w:t>
      </w:r>
      <w:r w:rsidRPr="0007468F">
        <w:rPr>
          <w:sz w:val="13"/>
          <w:szCs w:val="20"/>
        </w:rPr>
        <w:t xml:space="preserve"> similarly situated </w:t>
      </w:r>
      <w:r w:rsidRPr="0007468F">
        <w:rPr>
          <w:rStyle w:val="StyleUnderline"/>
          <w:sz w:val="20"/>
          <w:szCs w:val="20"/>
        </w:rPr>
        <w:t xml:space="preserve">were </w:t>
      </w:r>
      <w:r w:rsidRPr="0007468F">
        <w:rPr>
          <w:rStyle w:val="Emphasis"/>
          <w:sz w:val="21"/>
          <w:szCs w:val="20"/>
        </w:rPr>
        <w:t>sentenced</w:t>
      </w:r>
      <w:r w:rsidRPr="0007468F">
        <w:rPr>
          <w:sz w:val="13"/>
          <w:szCs w:val="20"/>
        </w:rPr>
        <w:t xml:space="preserve"> and to predict, with some degree of confidence, the possible rewards they could receive for early cooperation.103 </w:t>
      </w:r>
      <w:r w:rsidRPr="0007468F">
        <w:rPr>
          <w:rStyle w:val="StyleUnderline"/>
          <w:sz w:val="20"/>
          <w:szCs w:val="20"/>
          <w:highlight w:val="lightGray"/>
        </w:rPr>
        <w:t>Transparency</w:t>
      </w:r>
      <w:r w:rsidRPr="0007468F">
        <w:rPr>
          <w:rStyle w:val="StyleUnderline"/>
          <w:sz w:val="20"/>
          <w:szCs w:val="20"/>
        </w:rPr>
        <w:t xml:space="preserve"> is also </w:t>
      </w:r>
      <w:r w:rsidRPr="0007468F">
        <w:rPr>
          <w:rStyle w:val="Emphasis"/>
          <w:sz w:val="21"/>
          <w:szCs w:val="20"/>
          <w:highlight w:val="lightGray"/>
        </w:rPr>
        <w:t>important</w:t>
      </w:r>
      <w:r w:rsidRPr="0007468F">
        <w:rPr>
          <w:sz w:val="13"/>
          <w:szCs w:val="20"/>
          <w:highlight w:val="lightGray"/>
        </w:rPr>
        <w:t xml:space="preserve"> </w:t>
      </w:r>
      <w:r w:rsidRPr="0007468F">
        <w:rPr>
          <w:rStyle w:val="StyleUnderline"/>
          <w:sz w:val="20"/>
          <w:szCs w:val="20"/>
          <w:highlight w:val="lightGray"/>
        </w:rPr>
        <w:t>to</w:t>
      </w:r>
      <w:r w:rsidRPr="0007468F">
        <w:rPr>
          <w:rStyle w:val="StyleUnderline"/>
          <w:sz w:val="20"/>
          <w:szCs w:val="20"/>
        </w:rPr>
        <w:t xml:space="preserve"> the prosecuting </w:t>
      </w:r>
      <w:r w:rsidRPr="0007468F">
        <w:rPr>
          <w:rStyle w:val="StyleUnderline"/>
          <w:sz w:val="20"/>
          <w:szCs w:val="20"/>
          <w:highlight w:val="lightGray"/>
        </w:rPr>
        <w:t xml:space="preserve">agency’s </w:t>
      </w:r>
      <w:r w:rsidRPr="0007468F">
        <w:rPr>
          <w:rStyle w:val="Emphasis"/>
          <w:sz w:val="21"/>
          <w:szCs w:val="20"/>
          <w:highlight w:val="lightGray"/>
        </w:rPr>
        <w:t>credibility</w:t>
      </w:r>
      <w:r w:rsidRPr="0007468F">
        <w:rPr>
          <w:sz w:val="13"/>
          <w:szCs w:val="20"/>
          <w:highlight w:val="lightGray"/>
        </w:rPr>
        <w:t xml:space="preserve"> </w:t>
      </w:r>
      <w:r w:rsidRPr="0007468F">
        <w:rPr>
          <w:rStyle w:val="StyleUnderline"/>
          <w:sz w:val="20"/>
          <w:szCs w:val="20"/>
          <w:highlight w:val="lightGray"/>
        </w:rPr>
        <w:t xml:space="preserve">among the </w:t>
      </w:r>
      <w:r w:rsidRPr="0007468F">
        <w:rPr>
          <w:rStyle w:val="Emphasis"/>
          <w:sz w:val="21"/>
          <w:szCs w:val="20"/>
          <w:highlight w:val="lightGray"/>
        </w:rPr>
        <w:t>business</w:t>
      </w:r>
      <w:r w:rsidRPr="0007468F">
        <w:rPr>
          <w:rStyle w:val="StyleUnderline"/>
          <w:sz w:val="20"/>
          <w:szCs w:val="20"/>
          <w:highlight w:val="lightGray"/>
        </w:rPr>
        <w:t xml:space="preserve"> community</w:t>
      </w:r>
      <w:r w:rsidRPr="0007468F">
        <w:rPr>
          <w:sz w:val="13"/>
          <w:szCs w:val="20"/>
        </w:rPr>
        <w:t xml:space="preserve"> and the bar. Plea agreements provide a written, publicly available record of the prosecuting agency’s policies and positions that the business community and the bar can point to in counseling their employees and clients. </w:t>
      </w:r>
      <w:r w:rsidRPr="0007468F">
        <w:rPr>
          <w:rStyle w:val="StyleUnderline"/>
          <w:sz w:val="20"/>
          <w:szCs w:val="20"/>
          <w:highlight w:val="lightGray"/>
        </w:rPr>
        <w:t>By developing</w:t>
      </w:r>
      <w:r w:rsidRPr="0007468F">
        <w:rPr>
          <w:sz w:val="13"/>
          <w:szCs w:val="20"/>
        </w:rPr>
        <w:t xml:space="preserve"> and making public model </w:t>
      </w:r>
      <w:r w:rsidRPr="0007468F">
        <w:rPr>
          <w:rStyle w:val="Emphasis"/>
          <w:sz w:val="21"/>
          <w:szCs w:val="20"/>
          <w:highlight w:val="lightGray"/>
        </w:rPr>
        <w:t>language</w:t>
      </w:r>
      <w:r w:rsidRPr="0007468F">
        <w:rPr>
          <w:sz w:val="13"/>
          <w:szCs w:val="20"/>
        </w:rPr>
        <w:t xml:space="preserve">, such as that contained </w:t>
      </w:r>
      <w:r w:rsidRPr="0007468F">
        <w:rPr>
          <w:rStyle w:val="StyleUnderline"/>
          <w:sz w:val="20"/>
          <w:szCs w:val="20"/>
        </w:rPr>
        <w:t xml:space="preserve">in the attached model </w:t>
      </w:r>
      <w:r w:rsidRPr="0007468F">
        <w:rPr>
          <w:rStyle w:val="Emphasis"/>
          <w:sz w:val="21"/>
          <w:szCs w:val="20"/>
        </w:rPr>
        <w:t>plea agreements</w:t>
      </w:r>
      <w:r w:rsidRPr="0007468F">
        <w:rPr>
          <w:sz w:val="13"/>
          <w:szCs w:val="20"/>
        </w:rPr>
        <w:t xml:space="preserve">, prosecuting </w:t>
      </w:r>
      <w:r w:rsidRPr="0007468F">
        <w:rPr>
          <w:rStyle w:val="StyleUnderline"/>
          <w:sz w:val="20"/>
          <w:szCs w:val="20"/>
        </w:rPr>
        <w:t>agencies</w:t>
      </w:r>
      <w:r w:rsidRPr="0007468F">
        <w:rPr>
          <w:sz w:val="13"/>
          <w:szCs w:val="20"/>
        </w:rPr>
        <w:t xml:space="preserve"> place cooperating parties on </w:t>
      </w:r>
      <w:r w:rsidRPr="0007468F">
        <w:rPr>
          <w:rStyle w:val="StyleUnderline"/>
          <w:sz w:val="20"/>
          <w:szCs w:val="20"/>
        </w:rPr>
        <w:t xml:space="preserve">notice of the </w:t>
      </w:r>
      <w:r w:rsidRPr="0007468F">
        <w:rPr>
          <w:rStyle w:val="Emphasis"/>
          <w:sz w:val="21"/>
          <w:szCs w:val="20"/>
        </w:rPr>
        <w:t>terms</w:t>
      </w:r>
      <w:r w:rsidRPr="0007468F">
        <w:rPr>
          <w:sz w:val="13"/>
          <w:szCs w:val="20"/>
        </w:rPr>
        <w:t xml:space="preserve"> </w:t>
      </w:r>
      <w:r w:rsidRPr="0007468F">
        <w:rPr>
          <w:rStyle w:val="StyleUnderline"/>
          <w:sz w:val="20"/>
          <w:szCs w:val="20"/>
        </w:rPr>
        <w:t xml:space="preserve">and </w:t>
      </w:r>
      <w:r w:rsidRPr="0007468F">
        <w:rPr>
          <w:rStyle w:val="Emphasis"/>
          <w:sz w:val="21"/>
          <w:szCs w:val="20"/>
        </w:rPr>
        <w:t>obligations</w:t>
      </w:r>
      <w:r w:rsidRPr="0007468F">
        <w:rPr>
          <w:sz w:val="13"/>
          <w:szCs w:val="20"/>
        </w:rPr>
        <w:t xml:space="preserve"> that will bind the parties if they enter into a plea agreement.</w:t>
      </w:r>
    </w:p>
    <w:p w14:paraId="7AB7604C" w14:textId="77777777" w:rsidR="003779BC" w:rsidRPr="0007468F" w:rsidRDefault="003779BC" w:rsidP="003779BC">
      <w:r w:rsidRPr="0007468F">
        <w:t>AND</w:t>
      </w:r>
    </w:p>
    <w:p w14:paraId="67F6483B" w14:textId="77777777" w:rsidR="003779BC" w:rsidRPr="0007468F" w:rsidRDefault="003779BC" w:rsidP="003779BC">
      <w:pPr>
        <w:rPr>
          <w:sz w:val="13"/>
          <w:szCs w:val="20"/>
        </w:rPr>
      </w:pPr>
      <w:r w:rsidRPr="0007468F">
        <w:rPr>
          <w:rStyle w:val="StyleUnderline"/>
          <w:sz w:val="20"/>
          <w:szCs w:val="20"/>
        </w:rPr>
        <w:t xml:space="preserve">The </w:t>
      </w:r>
      <w:r w:rsidRPr="0007468F">
        <w:rPr>
          <w:rStyle w:val="Emphasis"/>
          <w:sz w:val="21"/>
          <w:szCs w:val="20"/>
          <w:highlight w:val="lightGray"/>
        </w:rPr>
        <w:t>certainty</w:t>
      </w:r>
      <w:r w:rsidRPr="0007468F">
        <w:rPr>
          <w:rStyle w:val="StyleUnderline"/>
          <w:sz w:val="20"/>
          <w:szCs w:val="20"/>
        </w:rPr>
        <w:t xml:space="preserve"> that comes with the Division </w:t>
      </w:r>
      <w:r w:rsidRPr="0007468F">
        <w:rPr>
          <w:rStyle w:val="Emphasis"/>
          <w:sz w:val="21"/>
          <w:szCs w:val="20"/>
        </w:rPr>
        <w:t>plea agreement</w:t>
      </w:r>
      <w:r w:rsidRPr="0007468F">
        <w:rPr>
          <w:sz w:val="13"/>
          <w:szCs w:val="20"/>
        </w:rPr>
        <w:t xml:space="preserve"> </w:t>
      </w:r>
      <w:r w:rsidRPr="0007468F">
        <w:rPr>
          <w:rStyle w:val="StyleUnderline"/>
          <w:sz w:val="20"/>
          <w:szCs w:val="20"/>
          <w:highlight w:val="lightGray"/>
        </w:rPr>
        <w:t xml:space="preserve">carries wide-ranging </w:t>
      </w:r>
      <w:r w:rsidRPr="0007468F">
        <w:rPr>
          <w:rStyle w:val="Emphasis"/>
          <w:sz w:val="21"/>
          <w:szCs w:val="20"/>
          <w:highlight w:val="lightGray"/>
        </w:rPr>
        <w:t>benefits</w:t>
      </w:r>
      <w:r w:rsidRPr="0007468F">
        <w:rPr>
          <w:sz w:val="13"/>
          <w:szCs w:val="20"/>
        </w:rPr>
        <w:t xml:space="preserve">. For instance, </w:t>
      </w:r>
      <w:r w:rsidRPr="0007468F">
        <w:rPr>
          <w:rStyle w:val="StyleUnderline"/>
          <w:sz w:val="20"/>
          <w:szCs w:val="20"/>
        </w:rPr>
        <w:t xml:space="preserve">corporate </w:t>
      </w:r>
      <w:r w:rsidRPr="0007468F">
        <w:rPr>
          <w:rStyle w:val="Emphasis"/>
          <w:sz w:val="21"/>
          <w:szCs w:val="20"/>
          <w:highlight w:val="lightGray"/>
        </w:rPr>
        <w:t>executives</w:t>
      </w:r>
      <w:r w:rsidRPr="0007468F">
        <w:rPr>
          <w:sz w:val="13"/>
          <w:szCs w:val="20"/>
        </w:rPr>
        <w:t xml:space="preserve"> </w:t>
      </w:r>
      <w:r w:rsidRPr="0007468F">
        <w:rPr>
          <w:rStyle w:val="StyleUnderline"/>
          <w:sz w:val="20"/>
          <w:szCs w:val="20"/>
        </w:rPr>
        <w:t xml:space="preserve">covered by a corporate </w:t>
      </w:r>
      <w:r w:rsidRPr="0007468F">
        <w:rPr>
          <w:rStyle w:val="Emphasis"/>
          <w:sz w:val="21"/>
          <w:szCs w:val="20"/>
        </w:rPr>
        <w:t>plea agreement</w:t>
      </w:r>
      <w:r w:rsidRPr="0007468F">
        <w:rPr>
          <w:sz w:val="13"/>
          <w:szCs w:val="20"/>
        </w:rPr>
        <w:t xml:space="preserve"> </w:t>
      </w:r>
      <w:r w:rsidRPr="0007468F">
        <w:rPr>
          <w:rStyle w:val="StyleUnderline"/>
          <w:sz w:val="20"/>
          <w:szCs w:val="20"/>
        </w:rPr>
        <w:t>are also provided</w:t>
      </w:r>
      <w:r w:rsidRPr="0007468F">
        <w:rPr>
          <w:sz w:val="13"/>
          <w:szCs w:val="20"/>
        </w:rPr>
        <w:t xml:space="preserve"> with the certainty that </w:t>
      </w:r>
      <w:r w:rsidRPr="0007468F">
        <w:rPr>
          <w:rStyle w:val="StyleUnderline"/>
          <w:sz w:val="20"/>
          <w:szCs w:val="20"/>
        </w:rPr>
        <w:t xml:space="preserve">if they fully </w:t>
      </w:r>
      <w:proofErr w:type="gramStart"/>
      <w:r w:rsidRPr="0007468F">
        <w:rPr>
          <w:rStyle w:val="Emphasis"/>
          <w:sz w:val="21"/>
          <w:szCs w:val="20"/>
        </w:rPr>
        <w:t>cooperate</w:t>
      </w:r>
      <w:proofErr w:type="gramEnd"/>
      <w:r w:rsidRPr="0007468F">
        <w:rPr>
          <w:sz w:val="13"/>
          <w:szCs w:val="20"/>
        </w:rPr>
        <w:t xml:space="preserve"> </w:t>
      </w:r>
      <w:r w:rsidRPr="0007468F">
        <w:rPr>
          <w:rStyle w:val="StyleUnderline"/>
          <w:sz w:val="20"/>
          <w:szCs w:val="20"/>
        </w:rPr>
        <w:t xml:space="preserve">they will not be </w:t>
      </w:r>
      <w:r w:rsidRPr="0007468F">
        <w:rPr>
          <w:rStyle w:val="Emphasis"/>
          <w:sz w:val="21"/>
          <w:szCs w:val="20"/>
        </w:rPr>
        <w:t>prosecuted</w:t>
      </w:r>
      <w:r w:rsidRPr="0007468F">
        <w:rPr>
          <w:sz w:val="13"/>
          <w:szCs w:val="20"/>
        </w:rPr>
        <w:t xml:space="preserve"> for the conduct to which their employer pled guilty. Likewise, customers, banks, </w:t>
      </w:r>
      <w:r w:rsidRPr="0007468F">
        <w:rPr>
          <w:rStyle w:val="Emphasis"/>
          <w:sz w:val="21"/>
          <w:szCs w:val="20"/>
        </w:rPr>
        <w:t>shareholders</w:t>
      </w:r>
      <w:r w:rsidRPr="0007468F">
        <w:rPr>
          <w:sz w:val="13"/>
          <w:szCs w:val="20"/>
        </w:rPr>
        <w:t xml:space="preserve">, </w:t>
      </w:r>
      <w:r w:rsidRPr="0007468F">
        <w:rPr>
          <w:rStyle w:val="StyleUnderline"/>
          <w:sz w:val="20"/>
          <w:szCs w:val="20"/>
          <w:highlight w:val="lightGray"/>
        </w:rPr>
        <w:t>and</w:t>
      </w:r>
      <w:r w:rsidRPr="0007468F">
        <w:rPr>
          <w:rStyle w:val="StyleUnderline"/>
          <w:sz w:val="20"/>
          <w:szCs w:val="20"/>
        </w:rPr>
        <w:t xml:space="preserve"> other financial </w:t>
      </w:r>
      <w:r w:rsidRPr="0007468F">
        <w:rPr>
          <w:rStyle w:val="Emphasis"/>
          <w:sz w:val="21"/>
          <w:szCs w:val="20"/>
          <w:highlight w:val="lightGray"/>
        </w:rPr>
        <w:t>partners</w:t>
      </w:r>
      <w:r w:rsidRPr="0007468F">
        <w:rPr>
          <w:sz w:val="13"/>
          <w:szCs w:val="20"/>
        </w:rPr>
        <w:t xml:space="preserve"> </w:t>
      </w:r>
      <w:r w:rsidRPr="0007468F">
        <w:rPr>
          <w:rStyle w:val="StyleUnderline"/>
          <w:sz w:val="20"/>
          <w:szCs w:val="20"/>
        </w:rPr>
        <w:t xml:space="preserve">of the pleading corporation can rely on the </w:t>
      </w:r>
      <w:r w:rsidRPr="0007468F">
        <w:rPr>
          <w:rStyle w:val="Emphasis"/>
          <w:sz w:val="21"/>
          <w:szCs w:val="20"/>
        </w:rPr>
        <w:t>certainty</w:t>
      </w:r>
      <w:r w:rsidRPr="0007468F">
        <w:rPr>
          <w:sz w:val="13"/>
          <w:szCs w:val="20"/>
        </w:rPr>
        <w:t xml:space="preserve"> provided by a corporate plea agreement that the corporation has </w:t>
      </w:r>
      <w:r w:rsidRPr="0007468F">
        <w:rPr>
          <w:rStyle w:val="StyleUnderline"/>
          <w:sz w:val="20"/>
          <w:szCs w:val="20"/>
          <w:highlight w:val="lightGray"/>
        </w:rPr>
        <w:t xml:space="preserve">resolved its criminal </w:t>
      </w:r>
      <w:r w:rsidRPr="0007468F">
        <w:rPr>
          <w:rStyle w:val="Emphasis"/>
          <w:sz w:val="21"/>
          <w:szCs w:val="20"/>
          <w:highlight w:val="lightGray"/>
        </w:rPr>
        <w:t>liability</w:t>
      </w:r>
      <w:r w:rsidRPr="0007468F">
        <w:rPr>
          <w:sz w:val="13"/>
          <w:szCs w:val="20"/>
        </w:rPr>
        <w:t xml:space="preserve"> and has put its legal troubles with the government behind it. And as previously discussed, foreign nationals pleading guilty and receiving immigration relief receive pre-adjudicated certainty as to their post-conviction immigration status.</w:t>
      </w:r>
    </w:p>
    <w:p w14:paraId="6E3DEC9A" w14:textId="77777777" w:rsidR="003779BC" w:rsidRPr="0007468F" w:rsidRDefault="003779BC" w:rsidP="003779BC">
      <w:r w:rsidRPr="0007468F">
        <w:t>AND</w:t>
      </w:r>
    </w:p>
    <w:p w14:paraId="58AAC2BC" w14:textId="77777777" w:rsidR="003779BC" w:rsidRPr="0007468F" w:rsidRDefault="003779BC" w:rsidP="003779BC">
      <w:pPr>
        <w:rPr>
          <w:sz w:val="13"/>
          <w:szCs w:val="20"/>
        </w:rPr>
      </w:pPr>
      <w:r w:rsidRPr="0007468F">
        <w:rPr>
          <w:sz w:val="13"/>
          <w:szCs w:val="20"/>
        </w:rPr>
        <w:t xml:space="preserve">The </w:t>
      </w:r>
      <w:r w:rsidRPr="0007468F">
        <w:rPr>
          <w:rStyle w:val="StyleUnderline"/>
          <w:sz w:val="20"/>
          <w:szCs w:val="20"/>
        </w:rPr>
        <w:t xml:space="preserve">U.S. system of negotiated </w:t>
      </w:r>
      <w:r w:rsidRPr="0007468F">
        <w:rPr>
          <w:rStyle w:val="Emphasis"/>
          <w:sz w:val="21"/>
          <w:szCs w:val="20"/>
          <w:highlight w:val="lightGray"/>
        </w:rPr>
        <w:t>plea agreements</w:t>
      </w:r>
      <w:r w:rsidRPr="0007468F">
        <w:rPr>
          <w:sz w:val="13"/>
          <w:szCs w:val="20"/>
        </w:rPr>
        <w:t xml:space="preserve">, along with the Division's Corporate Leniency Policy, continues to </w:t>
      </w:r>
      <w:r w:rsidRPr="0007468F">
        <w:rPr>
          <w:rStyle w:val="StyleUnderline"/>
          <w:sz w:val="20"/>
          <w:szCs w:val="20"/>
          <w:highlight w:val="lightGray"/>
        </w:rPr>
        <w:t xml:space="preserve">play a </w:t>
      </w:r>
      <w:r w:rsidRPr="0007468F">
        <w:rPr>
          <w:rStyle w:val="Emphasis"/>
          <w:sz w:val="21"/>
          <w:szCs w:val="20"/>
          <w:highlight w:val="lightGray"/>
        </w:rPr>
        <w:t>vital role</w:t>
      </w:r>
      <w:r w:rsidRPr="0007468F">
        <w:rPr>
          <w:sz w:val="13"/>
          <w:szCs w:val="20"/>
          <w:highlight w:val="lightGray"/>
        </w:rPr>
        <w:t xml:space="preserve"> </w:t>
      </w:r>
      <w:r w:rsidRPr="0007468F">
        <w:rPr>
          <w:rStyle w:val="StyleUnderline"/>
          <w:sz w:val="20"/>
          <w:szCs w:val="20"/>
          <w:highlight w:val="lightGray"/>
        </w:rPr>
        <w:t xml:space="preserve">in cracking </w:t>
      </w:r>
      <w:r w:rsidRPr="0007468F">
        <w:rPr>
          <w:rStyle w:val="Emphasis"/>
          <w:sz w:val="21"/>
          <w:szCs w:val="20"/>
          <w:highlight w:val="lightGray"/>
        </w:rPr>
        <w:t>cartels</w:t>
      </w:r>
      <w:r w:rsidRPr="0007468F">
        <w:rPr>
          <w:sz w:val="13"/>
          <w:szCs w:val="20"/>
          <w:highlight w:val="lightGray"/>
        </w:rPr>
        <w:t xml:space="preserve"> </w:t>
      </w:r>
      <w:r w:rsidRPr="0007468F">
        <w:rPr>
          <w:rStyle w:val="StyleUnderline"/>
          <w:sz w:val="20"/>
          <w:szCs w:val="20"/>
          <w:highlight w:val="lightGray"/>
        </w:rPr>
        <w:t>and</w:t>
      </w:r>
      <w:r w:rsidRPr="0007468F">
        <w:rPr>
          <w:sz w:val="13"/>
          <w:szCs w:val="20"/>
        </w:rPr>
        <w:t xml:space="preserve"> swiftly </w:t>
      </w:r>
      <w:r w:rsidRPr="0007468F">
        <w:rPr>
          <w:rStyle w:val="StyleUnderline"/>
          <w:sz w:val="20"/>
          <w:szCs w:val="20"/>
          <w:highlight w:val="lightGray"/>
        </w:rPr>
        <w:t>advancing</w:t>
      </w:r>
      <w:r w:rsidRPr="0007468F">
        <w:rPr>
          <w:rStyle w:val="StyleUnderline"/>
          <w:sz w:val="20"/>
          <w:szCs w:val="20"/>
        </w:rPr>
        <w:t xml:space="preserve"> the </w:t>
      </w:r>
      <w:r w:rsidRPr="0007468F">
        <w:rPr>
          <w:rStyle w:val="StyleUnderline"/>
          <w:sz w:val="20"/>
          <w:szCs w:val="20"/>
          <w:highlight w:val="lightGray"/>
        </w:rPr>
        <w:t xml:space="preserve">Division's </w:t>
      </w:r>
      <w:r w:rsidRPr="0007468F">
        <w:rPr>
          <w:rStyle w:val="Emphasis"/>
          <w:sz w:val="21"/>
          <w:szCs w:val="20"/>
          <w:highlight w:val="lightGray"/>
        </w:rPr>
        <w:t>investigation</w:t>
      </w:r>
      <w:r w:rsidRPr="0007468F">
        <w:rPr>
          <w:sz w:val="13"/>
          <w:szCs w:val="20"/>
        </w:rPr>
        <w:t xml:space="preserve"> and prosecution of cartel members. As this paper has demonstrated, plea agreements </w:t>
      </w:r>
      <w:r w:rsidRPr="0007468F">
        <w:rPr>
          <w:rStyle w:val="StyleUnderline"/>
          <w:sz w:val="20"/>
          <w:szCs w:val="20"/>
        </w:rPr>
        <w:t xml:space="preserve">provide enormous </w:t>
      </w:r>
      <w:r w:rsidRPr="0007468F">
        <w:rPr>
          <w:rStyle w:val="Emphasis"/>
          <w:sz w:val="21"/>
          <w:szCs w:val="20"/>
        </w:rPr>
        <w:t>benefits</w:t>
      </w:r>
      <w:r w:rsidRPr="0007468F">
        <w:rPr>
          <w:rStyle w:val="StyleUnderline"/>
          <w:sz w:val="20"/>
          <w:szCs w:val="20"/>
        </w:rPr>
        <w:t xml:space="preserve"> to the government</w:t>
      </w:r>
      <w:r w:rsidRPr="0007468F">
        <w:rPr>
          <w:sz w:val="13"/>
          <w:szCs w:val="20"/>
        </w:rPr>
        <w:t xml:space="preserve">, </w:t>
      </w:r>
      <w:r w:rsidRPr="0007468F">
        <w:rPr>
          <w:rStyle w:val="StyleUnderline"/>
          <w:sz w:val="20"/>
          <w:szCs w:val="20"/>
        </w:rPr>
        <w:t xml:space="preserve">cooperating </w:t>
      </w:r>
      <w:r w:rsidRPr="0007468F">
        <w:rPr>
          <w:rStyle w:val="Emphasis"/>
          <w:sz w:val="21"/>
          <w:szCs w:val="20"/>
        </w:rPr>
        <w:t>defendants</w:t>
      </w:r>
      <w:r w:rsidRPr="0007468F">
        <w:rPr>
          <w:sz w:val="13"/>
          <w:szCs w:val="20"/>
        </w:rPr>
        <w:t xml:space="preserve">, </w:t>
      </w:r>
      <w:r w:rsidRPr="0007468F">
        <w:rPr>
          <w:rStyle w:val="StyleUnderline"/>
          <w:sz w:val="20"/>
          <w:szCs w:val="20"/>
        </w:rPr>
        <w:t xml:space="preserve">the </w:t>
      </w:r>
      <w:r w:rsidRPr="0007468F">
        <w:rPr>
          <w:rStyle w:val="Emphasis"/>
          <w:sz w:val="21"/>
          <w:szCs w:val="20"/>
        </w:rPr>
        <w:t>courts</w:t>
      </w:r>
      <w:r w:rsidRPr="0007468F">
        <w:rPr>
          <w:sz w:val="13"/>
          <w:szCs w:val="20"/>
        </w:rPr>
        <w:t xml:space="preserve">, the victims, </w:t>
      </w:r>
      <w:r w:rsidRPr="0007468F">
        <w:rPr>
          <w:rStyle w:val="StyleUnderline"/>
          <w:sz w:val="20"/>
          <w:szCs w:val="20"/>
        </w:rPr>
        <w:t>and</w:t>
      </w:r>
      <w:r w:rsidRPr="0007468F">
        <w:rPr>
          <w:sz w:val="13"/>
          <w:szCs w:val="20"/>
        </w:rPr>
        <w:t xml:space="preserve"> the public at large by persuading </w:t>
      </w:r>
      <w:r w:rsidRPr="0007468F">
        <w:rPr>
          <w:rStyle w:val="Emphasis"/>
          <w:sz w:val="21"/>
          <w:szCs w:val="20"/>
        </w:rPr>
        <w:t>cartel</w:t>
      </w:r>
      <w:r w:rsidRPr="0007468F">
        <w:rPr>
          <w:rStyle w:val="StyleUnderline"/>
          <w:sz w:val="20"/>
          <w:szCs w:val="20"/>
        </w:rPr>
        <w:t xml:space="preserve"> members</w:t>
      </w:r>
      <w:r w:rsidRPr="0007468F">
        <w:rPr>
          <w:sz w:val="13"/>
          <w:szCs w:val="20"/>
        </w:rPr>
        <w:t xml:space="preserve"> -though the </w:t>
      </w:r>
      <w:r w:rsidRPr="0007468F">
        <w:rPr>
          <w:rStyle w:val="StyleUnderline"/>
          <w:sz w:val="20"/>
          <w:szCs w:val="20"/>
          <w:highlight w:val="lightGray"/>
        </w:rPr>
        <w:t xml:space="preserve">promise of </w:t>
      </w:r>
      <w:r w:rsidRPr="0007468F">
        <w:rPr>
          <w:rStyle w:val="Emphasis"/>
          <w:sz w:val="21"/>
          <w:szCs w:val="20"/>
          <w:highlight w:val="lightGray"/>
        </w:rPr>
        <w:t>transparent</w:t>
      </w:r>
      <w:r w:rsidRPr="0007468F">
        <w:rPr>
          <w:sz w:val="13"/>
          <w:szCs w:val="20"/>
        </w:rPr>
        <w:t xml:space="preserve">, proportional, expedited, </w:t>
      </w:r>
      <w:r w:rsidRPr="0007468F">
        <w:rPr>
          <w:rStyle w:val="Emphasis"/>
          <w:sz w:val="21"/>
          <w:szCs w:val="20"/>
          <w:highlight w:val="lightGray"/>
        </w:rPr>
        <w:t>certain</w:t>
      </w:r>
      <w:r w:rsidRPr="0007468F">
        <w:rPr>
          <w:sz w:val="13"/>
          <w:szCs w:val="20"/>
        </w:rPr>
        <w:t xml:space="preserve">, and final </w:t>
      </w:r>
      <w:r w:rsidRPr="0007468F">
        <w:rPr>
          <w:rStyle w:val="StyleUnderline"/>
          <w:sz w:val="20"/>
          <w:szCs w:val="20"/>
        </w:rPr>
        <w:t>plea dispositions</w:t>
      </w:r>
      <w:r w:rsidRPr="0007468F">
        <w:rPr>
          <w:sz w:val="13"/>
          <w:szCs w:val="20"/>
        </w:rPr>
        <w:t xml:space="preserve"> -to cooperate early and accept responsibility for their criminal conduct. Put simply, </w:t>
      </w:r>
      <w:r w:rsidRPr="0007468F">
        <w:rPr>
          <w:rStyle w:val="StyleUnderline"/>
          <w:sz w:val="20"/>
          <w:szCs w:val="20"/>
        </w:rPr>
        <w:t xml:space="preserve">negotiated </w:t>
      </w:r>
      <w:r w:rsidRPr="0007468F">
        <w:rPr>
          <w:rStyle w:val="Emphasis"/>
          <w:sz w:val="21"/>
          <w:szCs w:val="20"/>
        </w:rPr>
        <w:t>plea agreements</w:t>
      </w:r>
      <w:r w:rsidRPr="0007468F">
        <w:rPr>
          <w:sz w:val="13"/>
          <w:szCs w:val="20"/>
        </w:rPr>
        <w:t xml:space="preserve"> </w:t>
      </w:r>
      <w:r w:rsidRPr="0007468F">
        <w:rPr>
          <w:rStyle w:val="StyleUnderline"/>
          <w:sz w:val="20"/>
          <w:szCs w:val="20"/>
          <w:highlight w:val="lightGray"/>
        </w:rPr>
        <w:t>are a good deal</w:t>
      </w:r>
      <w:r w:rsidRPr="0007468F">
        <w:rPr>
          <w:sz w:val="13"/>
          <w:szCs w:val="20"/>
        </w:rPr>
        <w:t xml:space="preserve"> with benefits for all.</w:t>
      </w:r>
    </w:p>
    <w:p w14:paraId="29FD8AA1" w14:textId="77777777" w:rsidR="003779BC" w:rsidRPr="0007468F" w:rsidRDefault="003779BC" w:rsidP="003779BC">
      <w:pPr>
        <w:pStyle w:val="Heading3"/>
        <w:rPr>
          <w:rFonts w:cs="Calibri"/>
        </w:rPr>
      </w:pPr>
      <w:r w:rsidRPr="0007468F">
        <w:rPr>
          <w:rFonts w:cs="Calibri"/>
        </w:rPr>
        <w:t>Delay Deficit---2AC</w:t>
      </w:r>
    </w:p>
    <w:p w14:paraId="7EBBFE47" w14:textId="067F5223" w:rsidR="003779BC" w:rsidRPr="0007468F" w:rsidRDefault="003779BC" w:rsidP="003779BC">
      <w:pPr>
        <w:pStyle w:val="Heading4"/>
        <w:rPr>
          <w:rFonts w:cs="Calibri"/>
        </w:rPr>
      </w:pPr>
      <w:r w:rsidRPr="0007468F">
        <w:rPr>
          <w:rFonts w:cs="Calibri"/>
        </w:rPr>
        <w:t xml:space="preserve">Expediency is key to </w:t>
      </w:r>
      <w:r w:rsidRPr="0007468F">
        <w:rPr>
          <w:rFonts w:cs="Calibri"/>
          <w:u w:val="single"/>
        </w:rPr>
        <w:t xml:space="preserve">effective </w:t>
      </w:r>
      <w:proofErr w:type="gramStart"/>
      <w:r w:rsidRPr="0007468F">
        <w:rPr>
          <w:rFonts w:cs="Calibri"/>
          <w:u w:val="single"/>
        </w:rPr>
        <w:t>deterrence</w:t>
      </w:r>
      <w:r w:rsidR="0008360D" w:rsidRPr="0007468F">
        <w:rPr>
          <w:rFonts w:cs="Calibri"/>
        </w:rPr>
        <w:t>,</w:t>
      </w:r>
      <w:proofErr w:type="gramEnd"/>
      <w:r w:rsidR="0008360D" w:rsidRPr="0007468F">
        <w:rPr>
          <w:rFonts w:cs="Calibri"/>
        </w:rPr>
        <w:t xml:space="preserve"> else people think they can </w:t>
      </w:r>
      <w:r w:rsidR="0008360D" w:rsidRPr="0007468F">
        <w:rPr>
          <w:rFonts w:cs="Calibri"/>
          <w:u w:val="single"/>
        </w:rPr>
        <w:t>evade responsibility</w:t>
      </w:r>
      <w:r w:rsidR="0008360D" w:rsidRPr="0007468F">
        <w:rPr>
          <w:rFonts w:cs="Calibri"/>
        </w:rPr>
        <w:t xml:space="preserve"> or </w:t>
      </w:r>
      <w:r w:rsidR="0008360D" w:rsidRPr="0007468F">
        <w:rPr>
          <w:rFonts w:cs="Calibri"/>
          <w:u w:val="single"/>
        </w:rPr>
        <w:t>transfer assets</w:t>
      </w:r>
      <w:r w:rsidRPr="0007468F">
        <w:rPr>
          <w:rFonts w:cs="Calibri"/>
        </w:rPr>
        <w:t xml:space="preserve">---that’s </w:t>
      </w:r>
      <w:r w:rsidRPr="0007468F">
        <w:rPr>
          <w:rFonts w:cs="Calibri"/>
          <w:u w:val="single"/>
        </w:rPr>
        <w:t>Hammond</w:t>
      </w:r>
      <w:r w:rsidRPr="0007468F">
        <w:rPr>
          <w:rFonts w:cs="Calibri"/>
        </w:rPr>
        <w:t>.</w:t>
      </w:r>
    </w:p>
    <w:p w14:paraId="0D16E80D" w14:textId="77777777" w:rsidR="003779BC" w:rsidRPr="0007468F" w:rsidRDefault="003779BC" w:rsidP="003779BC">
      <w:r w:rsidRPr="0007468F">
        <w:t>&lt;&lt;FOR REFERENCE&gt;&gt;</w:t>
      </w:r>
    </w:p>
    <w:p w14:paraId="42D0F0BF" w14:textId="77777777" w:rsidR="003779BC" w:rsidRPr="0007468F" w:rsidRDefault="003779BC" w:rsidP="003779BC">
      <w:pPr>
        <w:rPr>
          <w:sz w:val="13"/>
          <w:szCs w:val="20"/>
        </w:rPr>
      </w:pPr>
      <w:r w:rsidRPr="0007468F">
        <w:rPr>
          <w:sz w:val="13"/>
          <w:szCs w:val="20"/>
        </w:rPr>
        <w:t xml:space="preserve">When a defendant enters into plea agreements, </w:t>
      </w:r>
      <w:r w:rsidRPr="0007468F">
        <w:rPr>
          <w:rStyle w:val="StyleUnderline"/>
          <w:sz w:val="20"/>
          <w:szCs w:val="20"/>
          <w:highlight w:val="lightGray"/>
        </w:rPr>
        <w:t xml:space="preserve">Division </w:t>
      </w:r>
      <w:r w:rsidRPr="0007468F">
        <w:rPr>
          <w:rStyle w:val="Emphasis"/>
          <w:sz w:val="21"/>
          <w:szCs w:val="20"/>
          <w:highlight w:val="lightGray"/>
        </w:rPr>
        <w:t>criminal investigations</w:t>
      </w:r>
      <w:r w:rsidRPr="0007468F">
        <w:rPr>
          <w:sz w:val="13"/>
          <w:szCs w:val="20"/>
          <w:highlight w:val="lightGray"/>
        </w:rPr>
        <w:t xml:space="preserve"> </w:t>
      </w:r>
      <w:r w:rsidRPr="0007468F">
        <w:rPr>
          <w:rStyle w:val="StyleUnderline"/>
          <w:sz w:val="20"/>
          <w:szCs w:val="20"/>
          <w:highlight w:val="lightGray"/>
        </w:rPr>
        <w:t xml:space="preserve">are </w:t>
      </w:r>
      <w:r w:rsidRPr="0007468F">
        <w:rPr>
          <w:rStyle w:val="Emphasis"/>
          <w:sz w:val="21"/>
          <w:szCs w:val="20"/>
          <w:highlight w:val="lightGray"/>
        </w:rPr>
        <w:t>expedited</w:t>
      </w:r>
      <w:r w:rsidRPr="0007468F">
        <w:rPr>
          <w:sz w:val="13"/>
          <w:szCs w:val="20"/>
        </w:rPr>
        <w:t xml:space="preserve"> to the benefit of both parties – the </w:t>
      </w:r>
      <w:r w:rsidRPr="0007468F">
        <w:rPr>
          <w:rStyle w:val="StyleUnderline"/>
          <w:sz w:val="20"/>
          <w:szCs w:val="20"/>
          <w:highlight w:val="lightGray"/>
        </w:rPr>
        <w:t xml:space="preserve">Division’s ability to </w:t>
      </w:r>
      <w:r w:rsidRPr="0007468F">
        <w:rPr>
          <w:rStyle w:val="Emphasis"/>
          <w:sz w:val="21"/>
          <w:szCs w:val="20"/>
          <w:highlight w:val="lightGray"/>
        </w:rPr>
        <w:t>secure</w:t>
      </w:r>
      <w:r w:rsidRPr="0007468F">
        <w:rPr>
          <w:sz w:val="13"/>
          <w:szCs w:val="20"/>
        </w:rPr>
        <w:t xml:space="preserve"> early </w:t>
      </w:r>
      <w:r w:rsidRPr="0007468F">
        <w:rPr>
          <w:rStyle w:val="StyleUnderline"/>
          <w:sz w:val="20"/>
          <w:szCs w:val="20"/>
          <w:highlight w:val="lightGray"/>
        </w:rPr>
        <w:t>cooperation</w:t>
      </w:r>
      <w:r w:rsidRPr="0007468F">
        <w:rPr>
          <w:rStyle w:val="StyleUnderline"/>
          <w:sz w:val="20"/>
          <w:szCs w:val="20"/>
        </w:rPr>
        <w:t xml:space="preserve"> though </w:t>
      </w:r>
      <w:r w:rsidRPr="0007468F">
        <w:rPr>
          <w:rStyle w:val="Emphasis"/>
          <w:sz w:val="21"/>
          <w:szCs w:val="20"/>
        </w:rPr>
        <w:t>plea agreements</w:t>
      </w:r>
      <w:r w:rsidRPr="0007468F">
        <w:rPr>
          <w:sz w:val="13"/>
          <w:szCs w:val="20"/>
        </w:rPr>
        <w:t xml:space="preserve"> inevitably </w:t>
      </w:r>
      <w:r w:rsidRPr="0007468F">
        <w:rPr>
          <w:rStyle w:val="StyleUnderline"/>
          <w:sz w:val="20"/>
          <w:szCs w:val="20"/>
          <w:highlight w:val="lightGray"/>
        </w:rPr>
        <w:t>hastens</w:t>
      </w:r>
      <w:r w:rsidRPr="0007468F">
        <w:rPr>
          <w:rStyle w:val="StyleUnderline"/>
          <w:sz w:val="20"/>
          <w:szCs w:val="20"/>
        </w:rPr>
        <w:t xml:space="preserve"> the </w:t>
      </w:r>
      <w:r w:rsidRPr="0007468F">
        <w:rPr>
          <w:rStyle w:val="Emphasis"/>
          <w:sz w:val="21"/>
          <w:szCs w:val="20"/>
          <w:highlight w:val="lightGray"/>
        </w:rPr>
        <w:t>pace</w:t>
      </w:r>
      <w:r w:rsidRPr="0007468F">
        <w:rPr>
          <w:rStyle w:val="StyleUnderline"/>
          <w:sz w:val="20"/>
          <w:szCs w:val="20"/>
          <w:highlight w:val="lightGray"/>
        </w:rPr>
        <w:t xml:space="preserve"> of</w:t>
      </w:r>
      <w:r w:rsidRPr="0007468F">
        <w:rPr>
          <w:rStyle w:val="StyleUnderline"/>
          <w:sz w:val="20"/>
          <w:szCs w:val="20"/>
        </w:rPr>
        <w:t xml:space="preserve"> the </w:t>
      </w:r>
      <w:r w:rsidRPr="0007468F">
        <w:rPr>
          <w:rStyle w:val="StyleUnderline"/>
          <w:sz w:val="20"/>
          <w:szCs w:val="20"/>
          <w:highlight w:val="lightGray"/>
        </w:rPr>
        <w:t>investigation</w:t>
      </w:r>
      <w:r w:rsidRPr="0007468F">
        <w:rPr>
          <w:sz w:val="13"/>
          <w:szCs w:val="20"/>
        </w:rPr>
        <w:t xml:space="preserve">, and defendants’ ability to </w:t>
      </w:r>
      <w:r w:rsidRPr="0007468F">
        <w:rPr>
          <w:rStyle w:val="StyleUnderline"/>
          <w:sz w:val="20"/>
          <w:szCs w:val="20"/>
        </w:rPr>
        <w:t xml:space="preserve">resolve their criminal </w:t>
      </w:r>
      <w:r w:rsidRPr="0007468F">
        <w:rPr>
          <w:rStyle w:val="Emphasis"/>
          <w:sz w:val="21"/>
          <w:szCs w:val="20"/>
        </w:rPr>
        <w:t>liability</w:t>
      </w:r>
      <w:r w:rsidRPr="0007468F">
        <w:rPr>
          <w:sz w:val="13"/>
          <w:szCs w:val="20"/>
        </w:rPr>
        <w:t xml:space="preserve"> by plea agreements </w:t>
      </w:r>
      <w:r w:rsidRPr="0007468F">
        <w:rPr>
          <w:rStyle w:val="StyleUnderline"/>
          <w:sz w:val="20"/>
          <w:szCs w:val="20"/>
        </w:rPr>
        <w:t xml:space="preserve">leads to more </w:t>
      </w:r>
      <w:r w:rsidRPr="0007468F">
        <w:rPr>
          <w:rStyle w:val="Emphasis"/>
          <w:sz w:val="21"/>
          <w:szCs w:val="20"/>
        </w:rPr>
        <w:t>swift imposition</w:t>
      </w:r>
      <w:r w:rsidRPr="0007468F">
        <w:rPr>
          <w:rStyle w:val="StyleUnderline"/>
          <w:sz w:val="20"/>
          <w:szCs w:val="20"/>
        </w:rPr>
        <w:t xml:space="preserve"> of sentences that amply </w:t>
      </w:r>
      <w:r w:rsidRPr="0007468F">
        <w:rPr>
          <w:rStyle w:val="Emphasis"/>
          <w:sz w:val="21"/>
          <w:szCs w:val="20"/>
        </w:rPr>
        <w:t>reward</w:t>
      </w:r>
      <w:r w:rsidRPr="0007468F">
        <w:rPr>
          <w:sz w:val="13"/>
          <w:szCs w:val="20"/>
        </w:rPr>
        <w:t xml:space="preserve"> the defendants for their early </w:t>
      </w:r>
      <w:r w:rsidRPr="0007468F">
        <w:rPr>
          <w:rStyle w:val="Emphasis"/>
          <w:sz w:val="21"/>
          <w:szCs w:val="20"/>
        </w:rPr>
        <w:t>cooperation</w:t>
      </w:r>
      <w:r w:rsidRPr="0007468F">
        <w:rPr>
          <w:sz w:val="13"/>
          <w:szCs w:val="20"/>
        </w:rPr>
        <w:t xml:space="preserve">. </w:t>
      </w:r>
      <w:r w:rsidRPr="0007468F">
        <w:rPr>
          <w:rStyle w:val="StyleUnderline"/>
          <w:sz w:val="20"/>
          <w:szCs w:val="20"/>
        </w:rPr>
        <w:t>If</w:t>
      </w:r>
      <w:r w:rsidRPr="0007468F">
        <w:rPr>
          <w:sz w:val="13"/>
          <w:szCs w:val="20"/>
        </w:rPr>
        <w:t xml:space="preserve"> our justice system did </w:t>
      </w:r>
      <w:r w:rsidRPr="0007468F">
        <w:rPr>
          <w:rStyle w:val="StyleUnderline"/>
          <w:sz w:val="20"/>
          <w:szCs w:val="20"/>
        </w:rPr>
        <w:t xml:space="preserve">not </w:t>
      </w:r>
      <w:r w:rsidRPr="0007468F">
        <w:rPr>
          <w:rStyle w:val="Emphasis"/>
          <w:sz w:val="21"/>
          <w:szCs w:val="20"/>
        </w:rPr>
        <w:t>provide</w:t>
      </w:r>
      <w:r w:rsidRPr="0007468F">
        <w:rPr>
          <w:sz w:val="13"/>
          <w:szCs w:val="20"/>
        </w:rPr>
        <w:t xml:space="preserve"> an opportunity to resolve criminal charges through plea agreements, Division investigations and </w:t>
      </w:r>
      <w:r w:rsidRPr="0007468F">
        <w:rPr>
          <w:rStyle w:val="StyleUnderline"/>
          <w:sz w:val="20"/>
          <w:szCs w:val="20"/>
        </w:rPr>
        <w:t xml:space="preserve">prosecutions would be substantially </w:t>
      </w:r>
      <w:r w:rsidRPr="0007468F">
        <w:rPr>
          <w:rStyle w:val="Emphasis"/>
          <w:sz w:val="21"/>
          <w:szCs w:val="20"/>
        </w:rPr>
        <w:t>prolonged</w:t>
      </w:r>
      <w:r w:rsidRPr="0007468F">
        <w:rPr>
          <w:sz w:val="13"/>
          <w:szCs w:val="20"/>
        </w:rPr>
        <w:t xml:space="preserve">. Similarly, a defendant’s opportunity to resolve criminal charges would be stretched out for years, </w:t>
      </w:r>
      <w:r w:rsidRPr="0007468F">
        <w:rPr>
          <w:rStyle w:val="StyleUnderline"/>
          <w:sz w:val="20"/>
          <w:szCs w:val="20"/>
        </w:rPr>
        <w:t xml:space="preserve">as would a victim’s ability to obtain </w:t>
      </w:r>
      <w:r w:rsidRPr="0007468F">
        <w:rPr>
          <w:rStyle w:val="Emphasis"/>
          <w:sz w:val="21"/>
          <w:szCs w:val="20"/>
        </w:rPr>
        <w:t>damages</w:t>
      </w:r>
      <w:r w:rsidRPr="0007468F">
        <w:rPr>
          <w:sz w:val="13"/>
          <w:szCs w:val="20"/>
        </w:rPr>
        <w:t>, while the government completed its investigation and prepared the case for trial.</w:t>
      </w:r>
    </w:p>
    <w:p w14:paraId="1D601F54" w14:textId="68224A32" w:rsidR="003779BC" w:rsidRPr="0007468F" w:rsidRDefault="003779BC" w:rsidP="003779BC">
      <w:pPr>
        <w:rPr>
          <w:sz w:val="13"/>
          <w:szCs w:val="20"/>
        </w:rPr>
      </w:pPr>
      <w:r w:rsidRPr="0007468F">
        <w:rPr>
          <w:sz w:val="13"/>
          <w:szCs w:val="20"/>
        </w:rPr>
        <w:t xml:space="preserve">Moreover, </w:t>
      </w:r>
      <w:r w:rsidRPr="0007468F">
        <w:rPr>
          <w:rStyle w:val="StyleUnderline"/>
          <w:sz w:val="20"/>
          <w:szCs w:val="20"/>
          <w:highlight w:val="lightGray"/>
        </w:rPr>
        <w:t>the longer</w:t>
      </w:r>
      <w:r w:rsidRPr="0007468F">
        <w:rPr>
          <w:rStyle w:val="StyleUnderline"/>
          <w:sz w:val="20"/>
          <w:szCs w:val="20"/>
        </w:rPr>
        <w:t xml:space="preserve"> that a prosecution </w:t>
      </w:r>
      <w:r w:rsidRPr="0007468F">
        <w:rPr>
          <w:rStyle w:val="StyleUnderline"/>
          <w:sz w:val="20"/>
          <w:szCs w:val="20"/>
          <w:highlight w:val="lightGray"/>
        </w:rPr>
        <w:t xml:space="preserve">is </w:t>
      </w:r>
      <w:r w:rsidRPr="0007468F">
        <w:rPr>
          <w:rStyle w:val="Emphasis"/>
          <w:sz w:val="21"/>
          <w:szCs w:val="20"/>
          <w:highlight w:val="lightGray"/>
        </w:rPr>
        <w:t>delayed</w:t>
      </w:r>
      <w:r w:rsidRPr="0007468F">
        <w:rPr>
          <w:sz w:val="13"/>
          <w:szCs w:val="20"/>
        </w:rPr>
        <w:t xml:space="preserve"> after the conduct ceases, </w:t>
      </w:r>
      <w:r w:rsidRPr="0007468F">
        <w:rPr>
          <w:rStyle w:val="StyleUnderline"/>
          <w:sz w:val="20"/>
          <w:szCs w:val="20"/>
          <w:highlight w:val="lightGray"/>
        </w:rPr>
        <w:t>the less</w:t>
      </w:r>
      <w:r w:rsidRPr="0007468F">
        <w:rPr>
          <w:rStyle w:val="StyleUnderline"/>
          <w:sz w:val="20"/>
          <w:szCs w:val="20"/>
        </w:rPr>
        <w:t xml:space="preserve"> of a </w:t>
      </w:r>
      <w:r w:rsidRPr="0007468F">
        <w:rPr>
          <w:rStyle w:val="Emphasis"/>
          <w:sz w:val="21"/>
          <w:szCs w:val="20"/>
          <w:highlight w:val="lightGray"/>
        </w:rPr>
        <w:t>deterrent</w:t>
      </w:r>
      <w:r w:rsidRPr="0007468F">
        <w:rPr>
          <w:rStyle w:val="StyleUnderline"/>
          <w:sz w:val="20"/>
          <w:szCs w:val="20"/>
          <w:highlight w:val="lightGray"/>
        </w:rPr>
        <w:t xml:space="preserve"> effect</w:t>
      </w:r>
      <w:r w:rsidRPr="0007468F">
        <w:rPr>
          <w:sz w:val="13"/>
          <w:szCs w:val="20"/>
        </w:rPr>
        <w:t xml:space="preserve"> the prosecution will have. </w:t>
      </w:r>
      <w:r w:rsidRPr="0007468F">
        <w:rPr>
          <w:rStyle w:val="StyleUnderline"/>
          <w:sz w:val="20"/>
          <w:szCs w:val="20"/>
        </w:rPr>
        <w:t>Negotiated settlements</w:t>
      </w:r>
      <w:r w:rsidRPr="0007468F">
        <w:rPr>
          <w:sz w:val="13"/>
          <w:szCs w:val="20"/>
        </w:rPr>
        <w:t xml:space="preserve"> provided for in plea agreements, especially when working in conjunction with an effective leniency program, </w:t>
      </w:r>
      <w:r w:rsidRPr="0007468F">
        <w:rPr>
          <w:rStyle w:val="StyleUnderline"/>
          <w:sz w:val="20"/>
          <w:szCs w:val="20"/>
        </w:rPr>
        <w:t xml:space="preserve">are a fast and </w:t>
      </w:r>
      <w:r w:rsidRPr="0007468F">
        <w:rPr>
          <w:rStyle w:val="Emphasis"/>
          <w:sz w:val="21"/>
          <w:szCs w:val="20"/>
        </w:rPr>
        <w:t>efficient</w:t>
      </w:r>
      <w:r w:rsidRPr="0007468F">
        <w:rPr>
          <w:sz w:val="13"/>
          <w:szCs w:val="20"/>
        </w:rPr>
        <w:t xml:space="preserve"> means for uncovering and prosecuting cartel activity. The </w:t>
      </w:r>
      <w:r w:rsidRPr="0007468F">
        <w:rPr>
          <w:rStyle w:val="StyleUnderline"/>
          <w:sz w:val="20"/>
          <w:szCs w:val="20"/>
        </w:rPr>
        <w:t xml:space="preserve">benefits do not end with the </w:t>
      </w:r>
      <w:r w:rsidRPr="0007468F">
        <w:rPr>
          <w:rStyle w:val="Emphasis"/>
          <w:sz w:val="21"/>
          <w:szCs w:val="20"/>
        </w:rPr>
        <w:t>investigation</w:t>
      </w:r>
      <w:r w:rsidRPr="0007468F">
        <w:rPr>
          <w:sz w:val="13"/>
          <w:szCs w:val="20"/>
        </w:rPr>
        <w:t xml:space="preserve"> resolved </w:t>
      </w:r>
      <w:r w:rsidRPr="0007468F">
        <w:rPr>
          <w:rStyle w:val="StyleUnderline"/>
          <w:sz w:val="20"/>
          <w:szCs w:val="20"/>
        </w:rPr>
        <w:t xml:space="preserve">through </w:t>
      </w:r>
      <w:r w:rsidRPr="0007468F">
        <w:rPr>
          <w:rStyle w:val="Emphasis"/>
          <w:sz w:val="21"/>
          <w:szCs w:val="20"/>
        </w:rPr>
        <w:t>plea agreements</w:t>
      </w:r>
      <w:r w:rsidRPr="0007468F">
        <w:rPr>
          <w:sz w:val="13"/>
          <w:szCs w:val="20"/>
        </w:rPr>
        <w:t xml:space="preserve"> – not only are resources freed to investigate other cartels, but the </w:t>
      </w:r>
      <w:r w:rsidRPr="0007468F">
        <w:rPr>
          <w:rStyle w:val="StyleUnderline"/>
          <w:sz w:val="20"/>
          <w:szCs w:val="20"/>
          <w:highlight w:val="lightGray"/>
        </w:rPr>
        <w:t xml:space="preserve">swift </w:t>
      </w:r>
      <w:r w:rsidRPr="0007468F">
        <w:rPr>
          <w:rStyle w:val="Emphasis"/>
          <w:sz w:val="21"/>
          <w:szCs w:val="20"/>
          <w:highlight w:val="lightGray"/>
        </w:rPr>
        <w:t>prosecution</w:t>
      </w:r>
      <w:r w:rsidRPr="0007468F">
        <w:rPr>
          <w:sz w:val="13"/>
          <w:szCs w:val="20"/>
        </w:rPr>
        <w:t xml:space="preserve"> of more cases </w:t>
      </w:r>
      <w:r w:rsidRPr="0007468F">
        <w:rPr>
          <w:rStyle w:val="StyleUnderline"/>
          <w:sz w:val="20"/>
          <w:szCs w:val="20"/>
          <w:highlight w:val="lightGray"/>
        </w:rPr>
        <w:t>leads to</w:t>
      </w:r>
      <w:r w:rsidRPr="0007468F">
        <w:rPr>
          <w:rStyle w:val="StyleUnderline"/>
          <w:sz w:val="20"/>
          <w:szCs w:val="20"/>
        </w:rPr>
        <w:t xml:space="preserve"> an </w:t>
      </w:r>
      <w:r w:rsidRPr="0007468F">
        <w:rPr>
          <w:rStyle w:val="StyleUnderline"/>
          <w:sz w:val="20"/>
          <w:szCs w:val="20"/>
          <w:highlight w:val="lightGray"/>
        </w:rPr>
        <w:t xml:space="preserve">increased </w:t>
      </w:r>
      <w:r w:rsidRPr="0007468F">
        <w:rPr>
          <w:rStyle w:val="Emphasis"/>
          <w:sz w:val="21"/>
          <w:szCs w:val="20"/>
          <w:highlight w:val="lightGray"/>
        </w:rPr>
        <w:t>fear</w:t>
      </w:r>
      <w:r w:rsidRPr="0007468F">
        <w:rPr>
          <w:rStyle w:val="StyleUnderline"/>
          <w:sz w:val="20"/>
          <w:szCs w:val="20"/>
        </w:rPr>
        <w:t xml:space="preserve"> of detection</w:t>
      </w:r>
      <w:r w:rsidRPr="0007468F">
        <w:rPr>
          <w:sz w:val="13"/>
          <w:szCs w:val="20"/>
        </w:rPr>
        <w:t xml:space="preserve">, </w:t>
      </w:r>
      <w:r w:rsidRPr="0007468F">
        <w:rPr>
          <w:rStyle w:val="StyleUnderline"/>
          <w:sz w:val="20"/>
          <w:szCs w:val="20"/>
          <w:highlight w:val="lightGray"/>
        </w:rPr>
        <w:t xml:space="preserve">resulting in future </w:t>
      </w:r>
      <w:r w:rsidRPr="0007468F">
        <w:rPr>
          <w:rStyle w:val="Emphasis"/>
          <w:sz w:val="21"/>
          <w:szCs w:val="20"/>
          <w:highlight w:val="lightGray"/>
        </w:rPr>
        <w:t>self-reporting</w:t>
      </w:r>
      <w:r w:rsidRPr="0007468F">
        <w:rPr>
          <w:sz w:val="13"/>
          <w:szCs w:val="20"/>
        </w:rPr>
        <w:t xml:space="preserve"> </w:t>
      </w:r>
      <w:r w:rsidRPr="0007468F">
        <w:rPr>
          <w:rStyle w:val="StyleUnderline"/>
          <w:sz w:val="20"/>
          <w:szCs w:val="20"/>
        </w:rPr>
        <w:t>and</w:t>
      </w:r>
      <w:r w:rsidRPr="0007468F">
        <w:rPr>
          <w:sz w:val="13"/>
          <w:szCs w:val="20"/>
        </w:rPr>
        <w:t xml:space="preserve"> ultimately increased </w:t>
      </w:r>
      <w:r w:rsidRPr="0007468F">
        <w:rPr>
          <w:rStyle w:val="Emphasis"/>
          <w:sz w:val="21"/>
          <w:szCs w:val="20"/>
        </w:rPr>
        <w:t>deterrence</w:t>
      </w:r>
      <w:r w:rsidRPr="0007468F">
        <w:rPr>
          <w:sz w:val="13"/>
          <w:szCs w:val="20"/>
        </w:rPr>
        <w:t>.</w:t>
      </w:r>
    </w:p>
    <w:p w14:paraId="25B3DA51" w14:textId="5A1DBE5C" w:rsidR="00F93100" w:rsidRPr="0007468F" w:rsidRDefault="00F93100" w:rsidP="00F93100">
      <w:pPr>
        <w:pStyle w:val="Heading2"/>
        <w:rPr>
          <w:rFonts w:cs="Calibri"/>
        </w:rPr>
      </w:pPr>
      <w:r w:rsidRPr="0007468F">
        <w:rPr>
          <w:rFonts w:cs="Calibri"/>
        </w:rPr>
        <w:t>CP---Advantage</w:t>
      </w:r>
    </w:p>
    <w:p w14:paraId="2354BD4A" w14:textId="0C8A81F0" w:rsidR="0060380A" w:rsidRPr="0007468F" w:rsidRDefault="0060380A" w:rsidP="0060380A">
      <w:pPr>
        <w:pStyle w:val="Heading3"/>
        <w:rPr>
          <w:rFonts w:cs="Calibri"/>
        </w:rPr>
      </w:pPr>
      <w:r w:rsidRPr="0007468F">
        <w:rPr>
          <w:rFonts w:cs="Calibri"/>
        </w:rPr>
        <w:t>Advantage CP---2AC</w:t>
      </w:r>
    </w:p>
    <w:p w14:paraId="63497F67" w14:textId="23EBBE11" w:rsidR="00E9129D" w:rsidRPr="0007468F" w:rsidRDefault="00E9129D" w:rsidP="00E9129D">
      <w:pPr>
        <w:pStyle w:val="Analytics"/>
        <w:rPr>
          <w:rFonts w:cs="Calibri"/>
        </w:rPr>
      </w:pPr>
      <w:r w:rsidRPr="0007468F">
        <w:rPr>
          <w:rFonts w:cs="Calibri"/>
        </w:rPr>
        <w:t xml:space="preserve">Do </w:t>
      </w:r>
      <w:r w:rsidRPr="0007468F">
        <w:rPr>
          <w:rFonts w:cs="Calibri"/>
          <w:u w:val="single"/>
        </w:rPr>
        <w:t>both</w:t>
      </w:r>
      <w:r w:rsidRPr="0007468F">
        <w:rPr>
          <w:rFonts w:cs="Calibri"/>
        </w:rPr>
        <w:t>.</w:t>
      </w:r>
    </w:p>
    <w:p w14:paraId="6FC9E2DB" w14:textId="0C824C59" w:rsidR="00155AA5" w:rsidRPr="0007468F" w:rsidRDefault="00155AA5" w:rsidP="00E9129D">
      <w:pPr>
        <w:pStyle w:val="Analytics"/>
        <w:rPr>
          <w:rFonts w:cs="Calibri"/>
        </w:rPr>
      </w:pPr>
      <w:r w:rsidRPr="0007468F">
        <w:rPr>
          <w:rFonts w:cs="Calibri"/>
        </w:rPr>
        <w:t xml:space="preserve">Do </w:t>
      </w:r>
      <w:r w:rsidRPr="0007468F">
        <w:rPr>
          <w:rFonts w:cs="Calibri"/>
          <w:u w:val="single"/>
        </w:rPr>
        <w:t>CP</w:t>
      </w:r>
      <w:r w:rsidRPr="0007468F">
        <w:rPr>
          <w:rFonts w:cs="Calibri"/>
        </w:rPr>
        <w:t>.</w:t>
      </w:r>
    </w:p>
    <w:p w14:paraId="534876F2" w14:textId="22F6436A" w:rsidR="003B593A" w:rsidRPr="0007468F" w:rsidRDefault="003B593A" w:rsidP="00E9129D">
      <w:pPr>
        <w:pStyle w:val="Analytics"/>
        <w:rPr>
          <w:rFonts w:cs="Calibri"/>
        </w:rPr>
      </w:pPr>
      <w:r w:rsidRPr="0007468F">
        <w:rPr>
          <w:rFonts w:cs="Calibri"/>
        </w:rPr>
        <w:t xml:space="preserve">Links to the </w:t>
      </w:r>
      <w:r w:rsidRPr="0007468F">
        <w:rPr>
          <w:rFonts w:cs="Calibri"/>
          <w:u w:val="single"/>
        </w:rPr>
        <w:t>net benefit</w:t>
      </w:r>
      <w:r w:rsidRPr="0007468F">
        <w:rPr>
          <w:rFonts w:cs="Calibri"/>
        </w:rPr>
        <w:t>: [</w:t>
      </w:r>
      <w:proofErr w:type="spellStart"/>
      <w:r w:rsidRPr="0007468F">
        <w:rPr>
          <w:rFonts w:cs="Calibri"/>
          <w:highlight w:val="cyan"/>
        </w:rPr>
        <w:t>xxxx</w:t>
      </w:r>
      <w:proofErr w:type="spellEnd"/>
      <w:r w:rsidRPr="0007468F">
        <w:rPr>
          <w:rFonts w:cs="Calibri"/>
        </w:rPr>
        <w:t>].</w:t>
      </w:r>
    </w:p>
    <w:p w14:paraId="6A7B3029" w14:textId="55ED7592" w:rsidR="00B76994" w:rsidRPr="0007468F" w:rsidRDefault="00C00E58" w:rsidP="00E9129D">
      <w:pPr>
        <w:pStyle w:val="Analytics"/>
        <w:rPr>
          <w:rFonts w:cs="Calibri"/>
        </w:rPr>
      </w:pPr>
      <w:r w:rsidRPr="0007468F">
        <w:rPr>
          <w:rFonts w:cs="Calibri"/>
        </w:rPr>
        <w:t xml:space="preserve">Can’t </w:t>
      </w:r>
      <w:r w:rsidRPr="0007468F">
        <w:rPr>
          <w:rFonts w:cs="Calibri"/>
          <w:u w:val="single"/>
        </w:rPr>
        <w:t>solve</w:t>
      </w:r>
      <w:r w:rsidR="0019546E" w:rsidRPr="0007468F">
        <w:rPr>
          <w:rFonts w:cs="Calibri"/>
        </w:rPr>
        <w:t>: [</w:t>
      </w:r>
      <w:proofErr w:type="spellStart"/>
      <w:r w:rsidR="0019546E" w:rsidRPr="0007468F">
        <w:rPr>
          <w:rFonts w:cs="Calibri"/>
          <w:highlight w:val="cyan"/>
        </w:rPr>
        <w:t>xxxx</w:t>
      </w:r>
      <w:proofErr w:type="spellEnd"/>
      <w:r w:rsidR="0019546E" w:rsidRPr="0007468F">
        <w:rPr>
          <w:rFonts w:cs="Calibri"/>
        </w:rPr>
        <w:t>].</w:t>
      </w:r>
    </w:p>
    <w:p w14:paraId="3DFE39E5" w14:textId="371376D3" w:rsidR="000161FA" w:rsidRPr="0007468F" w:rsidRDefault="000161FA" w:rsidP="00E9129D">
      <w:pPr>
        <w:pStyle w:val="Analytics"/>
        <w:rPr>
          <w:rFonts w:cs="Calibri"/>
        </w:rPr>
      </w:pPr>
      <w:r w:rsidRPr="0007468F">
        <w:rPr>
          <w:rFonts w:cs="Calibri"/>
        </w:rPr>
        <w:t xml:space="preserve">Advantage counterplans </w:t>
      </w:r>
      <w:r w:rsidRPr="0007468F">
        <w:rPr>
          <w:rFonts w:cs="Calibri"/>
          <w:u w:val="single"/>
        </w:rPr>
        <w:t>steal</w:t>
      </w:r>
      <w:r w:rsidRPr="0007468F">
        <w:rPr>
          <w:rFonts w:cs="Calibri"/>
        </w:rPr>
        <w:t xml:space="preserve"> the </w:t>
      </w:r>
      <w:proofErr w:type="spellStart"/>
      <w:r w:rsidRPr="0007468F">
        <w:rPr>
          <w:rFonts w:cs="Calibri"/>
        </w:rPr>
        <w:t>aff</w:t>
      </w:r>
      <w:proofErr w:type="spellEnd"/>
      <w:r w:rsidRPr="0007468F">
        <w:rPr>
          <w:rFonts w:cs="Calibri"/>
        </w:rPr>
        <w:t xml:space="preserve"> and flip the </w:t>
      </w:r>
      <w:r w:rsidRPr="0007468F">
        <w:rPr>
          <w:rFonts w:cs="Calibri"/>
          <w:u w:val="single"/>
        </w:rPr>
        <w:t>burden of rejoinder</w:t>
      </w:r>
      <w:r w:rsidRPr="0007468F">
        <w:rPr>
          <w:rFonts w:cs="Calibri"/>
        </w:rPr>
        <w:t>---</w:t>
      </w:r>
      <w:r w:rsidRPr="0007468F">
        <w:rPr>
          <w:rFonts w:cs="Calibri"/>
          <w:u w:val="single"/>
        </w:rPr>
        <w:t>reject</w:t>
      </w:r>
      <w:r w:rsidRPr="0007468F">
        <w:rPr>
          <w:rFonts w:cs="Calibri"/>
        </w:rPr>
        <w:t xml:space="preserve"> it.</w:t>
      </w:r>
    </w:p>
    <w:p w14:paraId="11194C1C" w14:textId="03BEA053" w:rsidR="00FC2A36" w:rsidRPr="0007468F" w:rsidRDefault="00FC2A36" w:rsidP="001B7BC6">
      <w:pPr>
        <w:pStyle w:val="Heading2"/>
        <w:rPr>
          <w:rFonts w:cs="Calibri"/>
        </w:rPr>
      </w:pPr>
      <w:r w:rsidRPr="0007468F">
        <w:rPr>
          <w:rFonts w:cs="Calibri"/>
        </w:rPr>
        <w:t>CP---Bench Trials</w:t>
      </w:r>
    </w:p>
    <w:p w14:paraId="2FE8C71A" w14:textId="6C53121C" w:rsidR="000D5592" w:rsidRPr="0007468F" w:rsidRDefault="000D5592" w:rsidP="000D5592">
      <w:pPr>
        <w:pStyle w:val="Heading3"/>
        <w:rPr>
          <w:rFonts w:cs="Calibri"/>
        </w:rPr>
      </w:pPr>
      <w:r w:rsidRPr="0007468F">
        <w:rPr>
          <w:rFonts w:cs="Calibri"/>
        </w:rPr>
        <w:t>Bench Trial CP---2AC</w:t>
      </w:r>
    </w:p>
    <w:p w14:paraId="4ACE3D21" w14:textId="4FB23D81" w:rsidR="000D5592" w:rsidRPr="0007468F" w:rsidRDefault="008D62F5" w:rsidP="008D62F5">
      <w:pPr>
        <w:pStyle w:val="Analytics"/>
        <w:rPr>
          <w:rFonts w:cs="Calibri"/>
        </w:rPr>
      </w:pPr>
      <w:r w:rsidRPr="0007468F">
        <w:rPr>
          <w:rFonts w:cs="Calibri"/>
        </w:rPr>
        <w:t xml:space="preserve">Do </w:t>
      </w:r>
      <w:r w:rsidRPr="0007468F">
        <w:rPr>
          <w:rFonts w:cs="Calibri"/>
          <w:u w:val="single"/>
        </w:rPr>
        <w:t>both</w:t>
      </w:r>
      <w:r w:rsidRPr="0007468F">
        <w:rPr>
          <w:rFonts w:cs="Calibri"/>
        </w:rPr>
        <w:t>.</w:t>
      </w:r>
    </w:p>
    <w:p w14:paraId="21734EA0" w14:textId="3778F091" w:rsidR="008340DF" w:rsidRPr="0007468F" w:rsidRDefault="004D1A09" w:rsidP="008D62F5">
      <w:pPr>
        <w:pStyle w:val="Analytics"/>
        <w:rPr>
          <w:rFonts w:cs="Calibri"/>
        </w:rPr>
      </w:pPr>
      <w:r w:rsidRPr="0007468F">
        <w:rPr>
          <w:rFonts w:cs="Calibri"/>
        </w:rPr>
        <w:t xml:space="preserve">Do </w:t>
      </w:r>
      <w:r w:rsidRPr="0007468F">
        <w:rPr>
          <w:rFonts w:cs="Calibri"/>
          <w:u w:val="single"/>
        </w:rPr>
        <w:t>CP</w:t>
      </w:r>
      <w:r w:rsidRPr="0007468F">
        <w:rPr>
          <w:rFonts w:cs="Calibri"/>
        </w:rPr>
        <w:t>.</w:t>
      </w:r>
    </w:p>
    <w:p w14:paraId="7F8136ED" w14:textId="74B4A83E" w:rsidR="00345388" w:rsidRPr="0007468F" w:rsidRDefault="00345388" w:rsidP="008D62F5">
      <w:pPr>
        <w:pStyle w:val="Analytics"/>
        <w:rPr>
          <w:rFonts w:cs="Calibri"/>
        </w:rPr>
      </w:pPr>
      <w:r w:rsidRPr="0007468F">
        <w:rPr>
          <w:rFonts w:cs="Calibri"/>
        </w:rPr>
        <w:t xml:space="preserve">Can’t </w:t>
      </w:r>
      <w:r w:rsidRPr="0007468F">
        <w:rPr>
          <w:rFonts w:cs="Calibri"/>
          <w:u w:val="single"/>
        </w:rPr>
        <w:t>solve</w:t>
      </w:r>
      <w:r w:rsidRPr="0007468F">
        <w:rPr>
          <w:rFonts w:cs="Calibri"/>
        </w:rPr>
        <w:t>:</w:t>
      </w:r>
    </w:p>
    <w:p w14:paraId="327D61FD" w14:textId="137E997A" w:rsidR="001B496E" w:rsidRPr="0007468F" w:rsidRDefault="001B496E" w:rsidP="00FB742D">
      <w:pPr>
        <w:pStyle w:val="Heading4"/>
        <w:rPr>
          <w:rFonts w:cs="Calibri"/>
        </w:rPr>
      </w:pPr>
      <w:r w:rsidRPr="0007468F">
        <w:rPr>
          <w:rFonts w:cs="Calibri"/>
        </w:rPr>
        <w:t xml:space="preserve">1. </w:t>
      </w:r>
      <w:r w:rsidR="00BB2166" w:rsidRPr="0007468F">
        <w:rPr>
          <w:rFonts w:cs="Calibri"/>
          <w:u w:val="single"/>
        </w:rPr>
        <w:t>EMPIRICS</w:t>
      </w:r>
      <w:r w:rsidR="00BB2166" w:rsidRPr="0007468F">
        <w:rPr>
          <w:rFonts w:cs="Calibri"/>
        </w:rPr>
        <w:t xml:space="preserve">---trials </w:t>
      </w:r>
      <w:r w:rsidR="00BB2166" w:rsidRPr="0007468F">
        <w:rPr>
          <w:rFonts w:cs="Calibri"/>
          <w:u w:val="single"/>
        </w:rPr>
        <w:t>fail</w:t>
      </w:r>
      <w:r w:rsidR="00BB2166" w:rsidRPr="0007468F">
        <w:rPr>
          <w:rFonts w:cs="Calibri"/>
        </w:rPr>
        <w:t xml:space="preserve"> to convict criminals. Companies </w:t>
      </w:r>
      <w:r w:rsidR="00BB2166" w:rsidRPr="0007468F">
        <w:rPr>
          <w:rFonts w:cs="Calibri"/>
          <w:u w:val="single"/>
        </w:rPr>
        <w:t>lobby</w:t>
      </w:r>
      <w:r w:rsidR="00BB2166" w:rsidRPr="0007468F">
        <w:rPr>
          <w:rFonts w:cs="Calibri"/>
        </w:rPr>
        <w:t xml:space="preserve"> and </w:t>
      </w:r>
      <w:r w:rsidR="00BB2166" w:rsidRPr="0007468F">
        <w:rPr>
          <w:rFonts w:cs="Calibri"/>
          <w:u w:val="single"/>
        </w:rPr>
        <w:t>finance</w:t>
      </w:r>
      <w:r w:rsidR="00BB2166" w:rsidRPr="0007468F">
        <w:rPr>
          <w:rFonts w:cs="Calibri"/>
        </w:rPr>
        <w:t xml:space="preserve"> lawyers to win them</w:t>
      </w:r>
      <w:r w:rsidR="005C4DD8" w:rsidRPr="0007468F">
        <w:rPr>
          <w:rFonts w:cs="Calibri"/>
        </w:rPr>
        <w:t xml:space="preserve">, cases are </w:t>
      </w:r>
      <w:r w:rsidR="005C4DD8" w:rsidRPr="0007468F">
        <w:rPr>
          <w:rFonts w:cs="Calibri"/>
          <w:u w:val="single"/>
        </w:rPr>
        <w:t>complex</w:t>
      </w:r>
      <w:r w:rsidR="005C4DD8" w:rsidRPr="0007468F">
        <w:rPr>
          <w:rFonts w:cs="Calibri"/>
        </w:rPr>
        <w:t xml:space="preserve"> and </w:t>
      </w:r>
      <w:r w:rsidR="005C4DD8" w:rsidRPr="0007468F">
        <w:rPr>
          <w:rFonts w:cs="Calibri"/>
          <w:u w:val="single"/>
        </w:rPr>
        <w:t>hard</w:t>
      </w:r>
      <w:r w:rsidR="005C4DD8" w:rsidRPr="0007468F">
        <w:rPr>
          <w:rFonts w:cs="Calibri"/>
        </w:rPr>
        <w:t xml:space="preserve"> to </w:t>
      </w:r>
      <w:r w:rsidR="00274EDF" w:rsidRPr="0007468F">
        <w:rPr>
          <w:rFonts w:cs="Calibri"/>
          <w:u w:val="single"/>
        </w:rPr>
        <w:t>quantify</w:t>
      </w:r>
      <w:r w:rsidR="005C4DD8" w:rsidRPr="0007468F">
        <w:rPr>
          <w:rFonts w:cs="Calibri"/>
        </w:rPr>
        <w:t xml:space="preserve"> violation, AND juries are </w:t>
      </w:r>
      <w:r w:rsidR="005C4DD8" w:rsidRPr="0007468F">
        <w:rPr>
          <w:rFonts w:cs="Calibri"/>
          <w:u w:val="single"/>
        </w:rPr>
        <w:t>sympathetic</w:t>
      </w:r>
      <w:r w:rsidR="005C4DD8" w:rsidRPr="0007468F">
        <w:rPr>
          <w:rFonts w:cs="Calibri"/>
        </w:rPr>
        <w:t xml:space="preserve"> to </w:t>
      </w:r>
      <w:r w:rsidR="005C4DD8" w:rsidRPr="0007468F">
        <w:rPr>
          <w:rFonts w:cs="Calibri"/>
          <w:u w:val="single"/>
        </w:rPr>
        <w:t>well-educated</w:t>
      </w:r>
      <w:r w:rsidR="005C4DD8" w:rsidRPr="0007468F">
        <w:rPr>
          <w:rFonts w:cs="Calibri"/>
        </w:rPr>
        <w:t xml:space="preserve"> criminals---that’s </w:t>
      </w:r>
      <w:r w:rsidR="005C4DD8" w:rsidRPr="0007468F">
        <w:rPr>
          <w:rFonts w:cs="Calibri"/>
          <w:u w:val="single"/>
        </w:rPr>
        <w:t>Welin</w:t>
      </w:r>
      <w:r w:rsidR="005C4DD8" w:rsidRPr="0007468F">
        <w:rPr>
          <w:rFonts w:cs="Calibri"/>
        </w:rPr>
        <w:t>.</w:t>
      </w:r>
    </w:p>
    <w:p w14:paraId="2B10127A" w14:textId="5C87A700" w:rsidR="008D2BA9" w:rsidRPr="0007468F" w:rsidRDefault="008D2BA9" w:rsidP="008D2BA9">
      <w:r w:rsidRPr="0007468F">
        <w:t>&lt;&lt;FOR REFERENCE&gt;&gt;</w:t>
      </w:r>
    </w:p>
    <w:p w14:paraId="21EF1B1D" w14:textId="77777777" w:rsidR="001B496E" w:rsidRPr="0007468F" w:rsidRDefault="001B496E" w:rsidP="001B496E">
      <w:pPr>
        <w:rPr>
          <w:sz w:val="13"/>
          <w:szCs w:val="20"/>
        </w:rPr>
      </w:pPr>
      <w:r w:rsidRPr="0007468F">
        <w:rPr>
          <w:sz w:val="13"/>
          <w:szCs w:val="20"/>
        </w:rPr>
        <w:t xml:space="preserve">The answer, of course, will depend on </w:t>
      </w:r>
      <w:proofErr w:type="gramStart"/>
      <w:r w:rsidRPr="0007468F">
        <w:rPr>
          <w:sz w:val="13"/>
          <w:szCs w:val="20"/>
        </w:rPr>
        <w:t>a number of</w:t>
      </w:r>
      <w:proofErr w:type="gramEnd"/>
      <w:r w:rsidRPr="0007468F">
        <w:rPr>
          <w:sz w:val="13"/>
          <w:szCs w:val="20"/>
        </w:rPr>
        <w:t xml:space="preserve"> factors, including the innocence of the client, the traditional analysis of the strength of the government’s evidence, and the availability of viable defenses. But another important factor that must seriously be considered is the subject matter of the criminal charges. The </w:t>
      </w:r>
      <w:r w:rsidRPr="0007468F">
        <w:rPr>
          <w:rStyle w:val="Emphasis"/>
          <w:sz w:val="21"/>
          <w:szCs w:val="20"/>
        </w:rPr>
        <w:t>antitrust</w:t>
      </w:r>
      <w:r w:rsidRPr="0007468F">
        <w:rPr>
          <w:rStyle w:val="StyleUnderline"/>
          <w:sz w:val="20"/>
          <w:szCs w:val="20"/>
        </w:rPr>
        <w:t xml:space="preserve"> arena is a notable </w:t>
      </w:r>
      <w:r w:rsidRPr="0007468F">
        <w:rPr>
          <w:rStyle w:val="Emphasis"/>
          <w:sz w:val="21"/>
          <w:szCs w:val="20"/>
        </w:rPr>
        <w:t>exception</w:t>
      </w:r>
      <w:r w:rsidRPr="0007468F">
        <w:rPr>
          <w:rStyle w:val="StyleUnderline"/>
          <w:sz w:val="20"/>
          <w:szCs w:val="20"/>
        </w:rPr>
        <w:t xml:space="preserve"> to the government’s dominance in criminal </w:t>
      </w:r>
      <w:r w:rsidRPr="0007468F">
        <w:rPr>
          <w:rStyle w:val="Emphasis"/>
          <w:sz w:val="21"/>
          <w:szCs w:val="20"/>
        </w:rPr>
        <w:t>trials</w:t>
      </w:r>
      <w:r w:rsidRPr="0007468F">
        <w:rPr>
          <w:sz w:val="13"/>
          <w:szCs w:val="20"/>
        </w:rPr>
        <w:t xml:space="preserve">, with </w:t>
      </w:r>
      <w:r w:rsidRPr="0007468F">
        <w:rPr>
          <w:rStyle w:val="Emphasis"/>
          <w:sz w:val="21"/>
          <w:szCs w:val="20"/>
          <w:highlight w:val="lightGray"/>
        </w:rPr>
        <w:t>conviction</w:t>
      </w:r>
      <w:r w:rsidRPr="0007468F">
        <w:rPr>
          <w:rStyle w:val="StyleUnderline"/>
          <w:sz w:val="20"/>
          <w:szCs w:val="20"/>
          <w:highlight w:val="lightGray"/>
        </w:rPr>
        <w:t xml:space="preserve"> rates in criminal antitrust </w:t>
      </w:r>
      <w:r w:rsidRPr="0007468F">
        <w:rPr>
          <w:rStyle w:val="Emphasis"/>
          <w:sz w:val="21"/>
          <w:szCs w:val="20"/>
          <w:highlight w:val="lightGray"/>
        </w:rPr>
        <w:t>trials</w:t>
      </w:r>
      <w:r w:rsidRPr="0007468F">
        <w:rPr>
          <w:sz w:val="13"/>
          <w:szCs w:val="20"/>
        </w:rPr>
        <w:t xml:space="preserve"> consistently </w:t>
      </w:r>
      <w:r w:rsidRPr="0007468F">
        <w:rPr>
          <w:rStyle w:val="StyleUnderline"/>
          <w:sz w:val="20"/>
          <w:szCs w:val="20"/>
          <w:highlight w:val="lightGray"/>
        </w:rPr>
        <w:t>falling</w:t>
      </w:r>
      <w:r w:rsidRPr="0007468F">
        <w:rPr>
          <w:rStyle w:val="StyleUnderline"/>
          <w:sz w:val="20"/>
          <w:szCs w:val="20"/>
        </w:rPr>
        <w:t xml:space="preserve"> well </w:t>
      </w:r>
      <w:r w:rsidRPr="0007468F">
        <w:rPr>
          <w:rStyle w:val="Emphasis"/>
          <w:sz w:val="21"/>
          <w:szCs w:val="20"/>
          <w:highlight w:val="lightGray"/>
        </w:rPr>
        <w:t>short</w:t>
      </w:r>
      <w:r w:rsidRPr="0007468F">
        <w:rPr>
          <w:rStyle w:val="StyleUnderline"/>
          <w:sz w:val="20"/>
          <w:szCs w:val="20"/>
        </w:rPr>
        <w:t xml:space="preserve"> of overall </w:t>
      </w:r>
      <w:r w:rsidRPr="0007468F">
        <w:rPr>
          <w:rStyle w:val="Emphasis"/>
          <w:sz w:val="21"/>
          <w:szCs w:val="20"/>
        </w:rPr>
        <w:t>success</w:t>
      </w:r>
      <w:r w:rsidRPr="0007468F">
        <w:rPr>
          <w:sz w:val="13"/>
          <w:szCs w:val="20"/>
        </w:rPr>
        <w:t xml:space="preserve"> rates. Since 1996, </w:t>
      </w:r>
      <w:r w:rsidRPr="0007468F">
        <w:rPr>
          <w:rStyle w:val="StyleUnderline"/>
          <w:sz w:val="20"/>
          <w:szCs w:val="20"/>
          <w:highlight w:val="lightGray"/>
        </w:rPr>
        <w:t>not</w:t>
      </w:r>
      <w:r w:rsidRPr="0007468F">
        <w:rPr>
          <w:rStyle w:val="StyleUnderline"/>
          <w:sz w:val="20"/>
          <w:szCs w:val="20"/>
        </w:rPr>
        <w:t xml:space="preserve"> even </w:t>
      </w:r>
      <w:r w:rsidRPr="0007468F">
        <w:rPr>
          <w:rStyle w:val="Emphasis"/>
          <w:sz w:val="21"/>
          <w:szCs w:val="20"/>
          <w:highlight w:val="lightGray"/>
        </w:rPr>
        <w:t>half</w:t>
      </w:r>
      <w:r w:rsidRPr="0007468F">
        <w:rPr>
          <w:rStyle w:val="StyleUnderline"/>
          <w:sz w:val="20"/>
          <w:szCs w:val="20"/>
          <w:highlight w:val="lightGray"/>
        </w:rPr>
        <w:t xml:space="preserve"> of</w:t>
      </w:r>
      <w:r w:rsidRPr="0007468F">
        <w:rPr>
          <w:rStyle w:val="StyleUnderline"/>
          <w:sz w:val="20"/>
          <w:szCs w:val="20"/>
        </w:rPr>
        <w:t xml:space="preserve"> all </w:t>
      </w:r>
      <w:r w:rsidRPr="0007468F">
        <w:rPr>
          <w:rStyle w:val="StyleUnderline"/>
          <w:sz w:val="20"/>
          <w:szCs w:val="20"/>
          <w:highlight w:val="lightGray"/>
        </w:rPr>
        <w:t xml:space="preserve">criminal </w:t>
      </w:r>
      <w:r w:rsidRPr="0007468F">
        <w:rPr>
          <w:rStyle w:val="Emphasis"/>
          <w:sz w:val="21"/>
          <w:szCs w:val="20"/>
          <w:highlight w:val="lightGray"/>
        </w:rPr>
        <w:t>antitrust</w:t>
      </w:r>
      <w:r w:rsidRPr="0007468F">
        <w:rPr>
          <w:rStyle w:val="StyleUnderline"/>
          <w:sz w:val="20"/>
          <w:szCs w:val="20"/>
          <w:highlight w:val="lightGray"/>
        </w:rPr>
        <w:t xml:space="preserve"> defendants</w:t>
      </w:r>
      <w:r w:rsidRPr="0007468F">
        <w:rPr>
          <w:sz w:val="13"/>
          <w:szCs w:val="20"/>
        </w:rPr>
        <w:t xml:space="preserve"> who </w:t>
      </w:r>
      <w:r w:rsidRPr="0007468F">
        <w:rPr>
          <w:rStyle w:val="StyleUnderline"/>
          <w:sz w:val="20"/>
          <w:szCs w:val="20"/>
        </w:rPr>
        <w:t xml:space="preserve">have </w:t>
      </w:r>
      <w:r w:rsidRPr="0007468F">
        <w:rPr>
          <w:rStyle w:val="StyleUnderline"/>
          <w:sz w:val="20"/>
          <w:szCs w:val="20"/>
          <w:highlight w:val="lightGray"/>
        </w:rPr>
        <w:t xml:space="preserve">gone to </w:t>
      </w:r>
      <w:r w:rsidRPr="0007468F">
        <w:rPr>
          <w:rStyle w:val="Emphasis"/>
          <w:sz w:val="21"/>
          <w:szCs w:val="20"/>
          <w:highlight w:val="lightGray"/>
        </w:rPr>
        <w:t>trial</w:t>
      </w:r>
      <w:r w:rsidRPr="0007468F">
        <w:rPr>
          <w:rStyle w:val="StyleUnderline"/>
          <w:sz w:val="20"/>
          <w:szCs w:val="20"/>
          <w:highlight w:val="lightGray"/>
        </w:rPr>
        <w:t xml:space="preserve"> have been </w:t>
      </w:r>
      <w:r w:rsidRPr="0007468F">
        <w:rPr>
          <w:rStyle w:val="Emphasis"/>
          <w:sz w:val="21"/>
          <w:szCs w:val="20"/>
          <w:highlight w:val="lightGray"/>
        </w:rPr>
        <w:t>convicted</w:t>
      </w:r>
      <w:r w:rsidRPr="0007468F">
        <w:rPr>
          <w:sz w:val="13"/>
          <w:szCs w:val="20"/>
        </w:rPr>
        <w:t>. Although the sample set from a statistical point of view is relatively small, the numbers over the years do provide an undeniable trend—despite dedicated and skillful prosecution by DOJ lawyers, defendants in criminal antitrust cases fare far better at trial than other criminal defendants.</w:t>
      </w:r>
    </w:p>
    <w:p w14:paraId="61A96AD6" w14:textId="1BBC1EC1" w:rsidR="00772FB5" w:rsidRPr="0007468F" w:rsidRDefault="00772FB5" w:rsidP="00772FB5">
      <w:r w:rsidRPr="0007468F">
        <w:t>AND</w:t>
      </w:r>
    </w:p>
    <w:p w14:paraId="3ABD49C2" w14:textId="77777777" w:rsidR="001B496E" w:rsidRPr="0007468F" w:rsidRDefault="001B496E" w:rsidP="001B496E">
      <w:pPr>
        <w:rPr>
          <w:sz w:val="13"/>
          <w:szCs w:val="20"/>
        </w:rPr>
      </w:pPr>
      <w:r w:rsidRPr="0007468F">
        <w:rPr>
          <w:sz w:val="13"/>
          <w:szCs w:val="20"/>
        </w:rPr>
        <w:t xml:space="preserve">In antitrust cases, however, companies often support their executives because there is a unity of interest that flows from the future exposure for the company in follow-on civil litigation. Unlike other fraud cases, it is virtually inevitable that a company charged with a criminal antitrust offense will be sued for treble damages by private plaintiffs. This gives companies a substantial incentive to stand with their employees against the government in criminal antitrust prosecutions. As a result, </w:t>
      </w:r>
      <w:r w:rsidRPr="0007468F">
        <w:rPr>
          <w:rStyle w:val="StyleUnderline"/>
          <w:sz w:val="20"/>
          <w:szCs w:val="20"/>
        </w:rPr>
        <w:t xml:space="preserve">rather than being </w:t>
      </w:r>
      <w:r w:rsidRPr="0007468F">
        <w:rPr>
          <w:rStyle w:val="Emphasis"/>
          <w:sz w:val="21"/>
          <w:szCs w:val="20"/>
        </w:rPr>
        <w:t>abandoned</w:t>
      </w:r>
      <w:r w:rsidRPr="0007468F">
        <w:rPr>
          <w:rStyle w:val="StyleUnderline"/>
          <w:sz w:val="20"/>
          <w:szCs w:val="20"/>
        </w:rPr>
        <w:t xml:space="preserve"> by</w:t>
      </w:r>
      <w:r w:rsidRPr="0007468F">
        <w:rPr>
          <w:sz w:val="13"/>
          <w:szCs w:val="20"/>
        </w:rPr>
        <w:t xml:space="preserve"> their </w:t>
      </w:r>
      <w:r w:rsidRPr="0007468F">
        <w:rPr>
          <w:rStyle w:val="StyleUnderline"/>
          <w:sz w:val="20"/>
          <w:szCs w:val="20"/>
        </w:rPr>
        <w:t>employers</w:t>
      </w:r>
      <w:r w:rsidRPr="0007468F">
        <w:rPr>
          <w:sz w:val="13"/>
          <w:szCs w:val="20"/>
        </w:rPr>
        <w:t xml:space="preserve"> and left to fend for themselves, many </w:t>
      </w:r>
      <w:r w:rsidRPr="0007468F">
        <w:rPr>
          <w:rStyle w:val="StyleUnderline"/>
          <w:sz w:val="20"/>
          <w:szCs w:val="20"/>
        </w:rPr>
        <w:t xml:space="preserve">criminal </w:t>
      </w:r>
      <w:r w:rsidRPr="0007468F">
        <w:rPr>
          <w:rStyle w:val="Emphasis"/>
          <w:sz w:val="21"/>
          <w:szCs w:val="20"/>
        </w:rPr>
        <w:t>antitrust</w:t>
      </w:r>
      <w:r w:rsidRPr="0007468F">
        <w:rPr>
          <w:rStyle w:val="StyleUnderline"/>
          <w:sz w:val="20"/>
          <w:szCs w:val="20"/>
        </w:rPr>
        <w:t xml:space="preserve"> </w:t>
      </w:r>
      <w:r w:rsidRPr="0007468F">
        <w:rPr>
          <w:rStyle w:val="StyleUnderline"/>
          <w:sz w:val="20"/>
          <w:szCs w:val="20"/>
          <w:highlight w:val="lightGray"/>
        </w:rPr>
        <w:t>defendants are given</w:t>
      </w:r>
      <w:r w:rsidRPr="0007468F">
        <w:rPr>
          <w:rStyle w:val="StyleUnderline"/>
          <w:sz w:val="20"/>
          <w:szCs w:val="20"/>
        </w:rPr>
        <w:t xml:space="preserve"> </w:t>
      </w:r>
      <w:r w:rsidRPr="0007468F">
        <w:rPr>
          <w:rStyle w:val="Emphasis"/>
          <w:sz w:val="21"/>
          <w:szCs w:val="20"/>
        </w:rPr>
        <w:t>full access</w:t>
      </w:r>
      <w:r w:rsidRPr="0007468F">
        <w:rPr>
          <w:rStyle w:val="StyleUnderline"/>
          <w:sz w:val="20"/>
          <w:szCs w:val="20"/>
        </w:rPr>
        <w:t xml:space="preserve"> to company documents and </w:t>
      </w:r>
      <w:r w:rsidRPr="0007468F">
        <w:rPr>
          <w:rStyle w:val="Emphasis"/>
          <w:sz w:val="21"/>
          <w:szCs w:val="20"/>
          <w:highlight w:val="lightGray"/>
        </w:rPr>
        <w:t>resources</w:t>
      </w:r>
      <w:r w:rsidRPr="0007468F">
        <w:rPr>
          <w:rStyle w:val="StyleUnderline"/>
          <w:sz w:val="20"/>
          <w:szCs w:val="20"/>
        </w:rPr>
        <w:t xml:space="preserve"> that so many other individual criminal defendants </w:t>
      </w:r>
      <w:r w:rsidRPr="0007468F">
        <w:rPr>
          <w:rStyle w:val="Emphasis"/>
          <w:sz w:val="21"/>
          <w:szCs w:val="20"/>
        </w:rPr>
        <w:t>lack</w:t>
      </w:r>
      <w:r w:rsidRPr="0007468F">
        <w:rPr>
          <w:sz w:val="13"/>
          <w:szCs w:val="20"/>
        </w:rPr>
        <w:t xml:space="preserve">. Moreover, most antitrust defendants’ legal fees are advanced by their respective employers. Accordingly, the </w:t>
      </w:r>
      <w:r w:rsidRPr="0007468F">
        <w:rPr>
          <w:rStyle w:val="Emphasis"/>
          <w:sz w:val="21"/>
          <w:szCs w:val="20"/>
          <w:highlight w:val="lightGray"/>
        </w:rPr>
        <w:t>government</w:t>
      </w:r>
      <w:r w:rsidRPr="0007468F">
        <w:rPr>
          <w:rStyle w:val="StyleUnderline"/>
          <w:sz w:val="20"/>
          <w:szCs w:val="20"/>
          <w:highlight w:val="lightGray"/>
        </w:rPr>
        <w:t xml:space="preserve"> is</w:t>
      </w:r>
      <w:r w:rsidRPr="0007468F">
        <w:rPr>
          <w:rStyle w:val="StyleUnderline"/>
          <w:sz w:val="20"/>
          <w:szCs w:val="20"/>
        </w:rPr>
        <w:t xml:space="preserve"> often </w:t>
      </w:r>
      <w:r w:rsidRPr="0007468F">
        <w:rPr>
          <w:rStyle w:val="Emphasis"/>
          <w:sz w:val="21"/>
          <w:szCs w:val="20"/>
          <w:highlight w:val="lightGray"/>
        </w:rPr>
        <w:t>confronted</w:t>
      </w:r>
      <w:r w:rsidRPr="0007468F">
        <w:rPr>
          <w:rStyle w:val="StyleUnderline"/>
          <w:sz w:val="20"/>
          <w:szCs w:val="20"/>
          <w:highlight w:val="lightGray"/>
        </w:rPr>
        <w:t xml:space="preserve"> by a</w:t>
      </w:r>
      <w:r w:rsidRPr="0007468F">
        <w:rPr>
          <w:sz w:val="13"/>
          <w:szCs w:val="20"/>
        </w:rPr>
        <w:t xml:space="preserve"> vigorous, </w:t>
      </w:r>
      <w:r w:rsidRPr="0007468F">
        <w:rPr>
          <w:rStyle w:val="Emphasis"/>
          <w:sz w:val="21"/>
          <w:szCs w:val="20"/>
          <w:highlight w:val="lightGray"/>
        </w:rPr>
        <w:t>well-financed</w:t>
      </w:r>
      <w:r w:rsidRPr="0007468F">
        <w:rPr>
          <w:rStyle w:val="StyleUnderline"/>
          <w:sz w:val="20"/>
          <w:szCs w:val="20"/>
          <w:highlight w:val="lightGray"/>
        </w:rPr>
        <w:t xml:space="preserve"> defense</w:t>
      </w:r>
      <w:r w:rsidRPr="0007468F">
        <w:rPr>
          <w:sz w:val="13"/>
          <w:szCs w:val="20"/>
        </w:rPr>
        <w:t>, able to conduct an exhaustive investigation and engage in thorough trial preparation.</w:t>
      </w:r>
    </w:p>
    <w:p w14:paraId="417DD05A" w14:textId="3A7DD468" w:rsidR="00274EDF" w:rsidRPr="0007468F" w:rsidRDefault="00C151BE" w:rsidP="00C151BE">
      <w:r w:rsidRPr="0007468F">
        <w:t>AND</w:t>
      </w:r>
    </w:p>
    <w:p w14:paraId="084651F0" w14:textId="0D2AE41C" w:rsidR="001B496E" w:rsidRPr="0007468F" w:rsidRDefault="001B496E" w:rsidP="001B496E">
      <w:pPr>
        <w:rPr>
          <w:sz w:val="13"/>
          <w:szCs w:val="20"/>
        </w:rPr>
      </w:pPr>
      <w:r w:rsidRPr="0007468F">
        <w:rPr>
          <w:sz w:val="13"/>
          <w:szCs w:val="20"/>
        </w:rPr>
        <w:t xml:space="preserve">Juries May View Antitrust Offenses as Less Contemptible than Other Crimes. Another reason for the lower conviction rate in antitrust trials may be that the </w:t>
      </w:r>
      <w:proofErr w:type="gramStart"/>
      <w:r w:rsidRPr="0007468F">
        <w:rPr>
          <w:sz w:val="13"/>
          <w:szCs w:val="20"/>
        </w:rPr>
        <w:t>general public</w:t>
      </w:r>
      <w:proofErr w:type="gramEnd"/>
      <w:r w:rsidRPr="0007468F">
        <w:rPr>
          <w:sz w:val="13"/>
          <w:szCs w:val="20"/>
        </w:rPr>
        <w:t xml:space="preserve">, and by extension criminal juries, simply do not view antitrust offenses in the same way they view other crimes. While charges of “fraud,” “embezzlement,” “obstruction of justice,” and even “insider trading” conjure up images of greedy criminals or deviant wrongdoers, “bid rigging” and “price fixing” simply do not carry the same negative connotations. Indeed, it may be </w:t>
      </w:r>
      <w:r w:rsidRPr="0007468F">
        <w:rPr>
          <w:rStyle w:val="Emphasis"/>
          <w:sz w:val="21"/>
          <w:szCs w:val="20"/>
          <w:highlight w:val="lightGray"/>
        </w:rPr>
        <w:t>difficult</w:t>
      </w:r>
      <w:r w:rsidRPr="0007468F">
        <w:rPr>
          <w:rStyle w:val="StyleUnderline"/>
          <w:sz w:val="20"/>
          <w:szCs w:val="20"/>
          <w:highlight w:val="lightGray"/>
        </w:rPr>
        <w:t xml:space="preserve"> for juries to conceptualize</w:t>
      </w:r>
      <w:r w:rsidRPr="0007468F">
        <w:rPr>
          <w:rStyle w:val="StyleUnderline"/>
          <w:sz w:val="20"/>
          <w:szCs w:val="20"/>
        </w:rPr>
        <w:t xml:space="preserve"> the </w:t>
      </w:r>
      <w:r w:rsidRPr="0007468F">
        <w:rPr>
          <w:rStyle w:val="StyleUnderline"/>
          <w:sz w:val="20"/>
          <w:szCs w:val="20"/>
          <w:highlight w:val="lightGray"/>
        </w:rPr>
        <w:t xml:space="preserve">harm caused by </w:t>
      </w:r>
      <w:r w:rsidRPr="0007468F">
        <w:rPr>
          <w:rStyle w:val="Emphasis"/>
          <w:sz w:val="21"/>
          <w:szCs w:val="20"/>
          <w:highlight w:val="lightGray"/>
        </w:rPr>
        <w:t>antitrust</w:t>
      </w:r>
      <w:r w:rsidRPr="0007468F">
        <w:rPr>
          <w:rStyle w:val="StyleUnderline"/>
          <w:sz w:val="20"/>
          <w:szCs w:val="20"/>
        </w:rPr>
        <w:t xml:space="preserve"> offenses </w:t>
      </w:r>
      <w:r w:rsidRPr="0007468F">
        <w:rPr>
          <w:rStyle w:val="StyleUnderline"/>
          <w:sz w:val="20"/>
          <w:szCs w:val="20"/>
          <w:highlight w:val="lightGray"/>
        </w:rPr>
        <w:t>or</w:t>
      </w:r>
      <w:r w:rsidRPr="0007468F">
        <w:rPr>
          <w:rStyle w:val="StyleUnderline"/>
          <w:sz w:val="20"/>
          <w:szCs w:val="20"/>
        </w:rPr>
        <w:t xml:space="preserve"> even to </w:t>
      </w:r>
      <w:r w:rsidRPr="0007468F">
        <w:rPr>
          <w:rStyle w:val="Emphasis"/>
          <w:sz w:val="21"/>
          <w:szCs w:val="20"/>
          <w:highlight w:val="lightGray"/>
        </w:rPr>
        <w:t>understand</w:t>
      </w:r>
      <w:r w:rsidRPr="0007468F">
        <w:rPr>
          <w:sz w:val="13"/>
          <w:szCs w:val="20"/>
        </w:rPr>
        <w:t xml:space="preserve"> </w:t>
      </w:r>
      <w:r w:rsidRPr="0007468F">
        <w:rPr>
          <w:rStyle w:val="StyleUnderline"/>
          <w:sz w:val="20"/>
          <w:szCs w:val="20"/>
        </w:rPr>
        <w:t xml:space="preserve">the </w:t>
      </w:r>
      <w:r w:rsidRPr="0007468F">
        <w:rPr>
          <w:rStyle w:val="StyleUnderline"/>
          <w:sz w:val="20"/>
          <w:szCs w:val="20"/>
          <w:highlight w:val="lightGray"/>
        </w:rPr>
        <w:t>schemes</w:t>
      </w:r>
      <w:r w:rsidRPr="0007468F">
        <w:rPr>
          <w:rStyle w:val="StyleUnderline"/>
          <w:sz w:val="20"/>
          <w:szCs w:val="20"/>
        </w:rPr>
        <w:t xml:space="preserve"> or their effects</w:t>
      </w:r>
      <w:r w:rsidRPr="0007468F">
        <w:rPr>
          <w:sz w:val="13"/>
          <w:szCs w:val="20"/>
        </w:rPr>
        <w:t xml:space="preserve">. In addition, for </w:t>
      </w:r>
      <w:r w:rsidRPr="0007468F">
        <w:rPr>
          <w:rStyle w:val="Emphasis"/>
          <w:sz w:val="21"/>
          <w:szCs w:val="20"/>
          <w:highlight w:val="lightGray"/>
        </w:rPr>
        <w:t>bid-rigging</w:t>
      </w:r>
      <w:r w:rsidRPr="0007468F">
        <w:rPr>
          <w:sz w:val="13"/>
          <w:szCs w:val="20"/>
        </w:rPr>
        <w:t xml:space="preserve"> cases, defendants </w:t>
      </w:r>
      <w:r w:rsidRPr="0007468F">
        <w:rPr>
          <w:rStyle w:val="StyleUnderline"/>
          <w:sz w:val="20"/>
          <w:szCs w:val="20"/>
          <w:highlight w:val="lightGray"/>
        </w:rPr>
        <w:t>have</w:t>
      </w:r>
      <w:r w:rsidRPr="0007468F">
        <w:rPr>
          <w:rStyle w:val="StyleUnderline"/>
          <w:sz w:val="20"/>
          <w:szCs w:val="20"/>
        </w:rPr>
        <w:t xml:space="preserve"> a </w:t>
      </w:r>
      <w:r w:rsidRPr="0007468F">
        <w:rPr>
          <w:rStyle w:val="StyleUnderline"/>
          <w:sz w:val="20"/>
          <w:szCs w:val="20"/>
          <w:highlight w:val="lightGray"/>
        </w:rPr>
        <w:t>built-in</w:t>
      </w:r>
      <w:r w:rsidRPr="0007468F">
        <w:rPr>
          <w:rStyle w:val="StyleUnderline"/>
          <w:sz w:val="20"/>
          <w:szCs w:val="20"/>
        </w:rPr>
        <w:t xml:space="preserve"> natural </w:t>
      </w:r>
      <w:r w:rsidRPr="0007468F">
        <w:rPr>
          <w:rStyle w:val="Emphasis"/>
          <w:sz w:val="21"/>
          <w:szCs w:val="20"/>
          <w:highlight w:val="lightGray"/>
        </w:rPr>
        <w:t>defense</w:t>
      </w:r>
      <w:r w:rsidRPr="0007468F">
        <w:rPr>
          <w:sz w:val="13"/>
          <w:szCs w:val="20"/>
        </w:rPr>
        <w:t xml:space="preserve"> that the company’s bid was constructed from its costs, profit applications, and corporate business goals, rather than collusive behavior with a competitor. Moreover, competitor contacts can often be explained by wholly legitimate activities, such as participation in industry trade associations or common interest legislation.</w:t>
      </w:r>
    </w:p>
    <w:p w14:paraId="0CC206CF" w14:textId="77777777" w:rsidR="001B496E" w:rsidRPr="0007468F" w:rsidRDefault="001B496E" w:rsidP="001B496E">
      <w:pPr>
        <w:rPr>
          <w:sz w:val="13"/>
          <w:szCs w:val="20"/>
        </w:rPr>
      </w:pPr>
      <w:r w:rsidRPr="0007468F">
        <w:rPr>
          <w:sz w:val="13"/>
          <w:szCs w:val="20"/>
        </w:rPr>
        <w:t>In contrast, most defendants charged in fraud schemes struggle to avail themselves of a noncriminal explanation for their behavior. Swindling a vulnerable retiree out of her savings in a “pump and dump” securities fraud scheme is something that everyone can understand and become enraged over. Securing a Department of Transportation contract because a competitor agreed to submit a higher, “complimentary” bid,9 may beg the question: What’s the harm and who cares? Notwithstanding the outreach efforts of the DOJ to publicize its criminal antitrust enforcement program, antitrust offenses have simply not yet become a part of the American vernacular. Most people have heard of Enron’s Kenneth Lay, WorldCom’s Bernard Ebbers, and even Tyco’s Dennis Kozlowski. But ask your average citizen to name someone convicted of an antitrust offense and chances are you won’t get a name.</w:t>
      </w:r>
    </w:p>
    <w:p w14:paraId="0A8BE388" w14:textId="77777777" w:rsidR="001B496E" w:rsidRPr="0007468F" w:rsidRDefault="001B496E" w:rsidP="001B496E">
      <w:pPr>
        <w:rPr>
          <w:sz w:val="13"/>
          <w:szCs w:val="20"/>
        </w:rPr>
      </w:pPr>
      <w:r w:rsidRPr="0007468F">
        <w:rPr>
          <w:rStyle w:val="Emphasis"/>
          <w:sz w:val="21"/>
          <w:szCs w:val="20"/>
          <w:highlight w:val="lightGray"/>
        </w:rPr>
        <w:t>Antitrust</w:t>
      </w:r>
      <w:r w:rsidRPr="0007468F">
        <w:rPr>
          <w:rStyle w:val="StyleUnderline"/>
          <w:sz w:val="20"/>
          <w:szCs w:val="20"/>
          <w:highlight w:val="lightGray"/>
        </w:rPr>
        <w:t xml:space="preserve"> Defendants Are Often </w:t>
      </w:r>
      <w:r w:rsidRPr="0007468F">
        <w:rPr>
          <w:rStyle w:val="Emphasis"/>
          <w:sz w:val="21"/>
          <w:szCs w:val="20"/>
          <w:highlight w:val="lightGray"/>
        </w:rPr>
        <w:t>Sympathetic</w:t>
      </w:r>
      <w:r w:rsidRPr="0007468F">
        <w:rPr>
          <w:sz w:val="13"/>
          <w:szCs w:val="20"/>
        </w:rPr>
        <w:t xml:space="preserve">. While the motives of a criminal fraud defendant are often transparent, it is less clear that the motivation driving an antitrust defendant’s illicit behavior is directly linked to personal enrichment. </w:t>
      </w:r>
      <w:r w:rsidRPr="0007468F">
        <w:rPr>
          <w:rStyle w:val="StyleUnderline"/>
          <w:sz w:val="20"/>
          <w:szCs w:val="20"/>
        </w:rPr>
        <w:t xml:space="preserve">Although </w:t>
      </w:r>
      <w:r w:rsidRPr="0007468F">
        <w:rPr>
          <w:rStyle w:val="Emphasis"/>
          <w:sz w:val="21"/>
          <w:szCs w:val="20"/>
        </w:rPr>
        <w:t>antitrust</w:t>
      </w:r>
      <w:r w:rsidRPr="0007468F">
        <w:rPr>
          <w:rStyle w:val="StyleUnderline"/>
          <w:sz w:val="20"/>
          <w:szCs w:val="20"/>
        </w:rPr>
        <w:t xml:space="preserve"> offenders may derive some </w:t>
      </w:r>
      <w:r w:rsidRPr="0007468F">
        <w:rPr>
          <w:rStyle w:val="Emphasis"/>
          <w:sz w:val="21"/>
          <w:szCs w:val="20"/>
        </w:rPr>
        <w:t>tangential</w:t>
      </w:r>
      <w:r w:rsidRPr="0007468F">
        <w:rPr>
          <w:rStyle w:val="StyleUnderline"/>
          <w:sz w:val="20"/>
          <w:szCs w:val="20"/>
        </w:rPr>
        <w:t xml:space="preserve"> personal benefits</w:t>
      </w:r>
      <w:r w:rsidRPr="0007468F">
        <w:rPr>
          <w:sz w:val="13"/>
          <w:szCs w:val="20"/>
        </w:rPr>
        <w:t xml:space="preserve"> from their illicit conduct in the form of increased performance bonuses or simply the esteem in which they are held by their superiors, </w:t>
      </w:r>
      <w:r w:rsidRPr="0007468F">
        <w:rPr>
          <w:rStyle w:val="StyleUnderline"/>
          <w:sz w:val="20"/>
          <w:szCs w:val="20"/>
        </w:rPr>
        <w:t xml:space="preserve">in many cases the </w:t>
      </w:r>
      <w:r w:rsidRPr="0007468F">
        <w:rPr>
          <w:rStyle w:val="Emphasis"/>
          <w:sz w:val="21"/>
          <w:szCs w:val="20"/>
        </w:rPr>
        <w:t>anticompetitive</w:t>
      </w:r>
      <w:r w:rsidRPr="0007468F">
        <w:rPr>
          <w:rStyle w:val="StyleUnderline"/>
          <w:sz w:val="20"/>
          <w:szCs w:val="20"/>
        </w:rPr>
        <w:t xml:space="preserve"> behavior is</w:t>
      </w:r>
      <w:r w:rsidRPr="0007468F">
        <w:rPr>
          <w:sz w:val="13"/>
          <w:szCs w:val="20"/>
        </w:rPr>
        <w:t xml:space="preserve"> primarily a function of a desire to obtain additional business for the company or</w:t>
      </w:r>
      <w:r w:rsidRPr="0007468F">
        <w:rPr>
          <w:sz w:val="20"/>
          <w:szCs w:val="20"/>
        </w:rPr>
        <w:t xml:space="preserve"> </w:t>
      </w:r>
      <w:r w:rsidRPr="0007468F">
        <w:rPr>
          <w:rStyle w:val="StyleUnderline"/>
          <w:sz w:val="20"/>
          <w:szCs w:val="20"/>
        </w:rPr>
        <w:t xml:space="preserve">to </w:t>
      </w:r>
      <w:r w:rsidRPr="0007468F">
        <w:rPr>
          <w:rStyle w:val="Emphasis"/>
          <w:sz w:val="21"/>
          <w:szCs w:val="20"/>
        </w:rPr>
        <w:t>thwart</w:t>
      </w:r>
      <w:r w:rsidRPr="0007468F">
        <w:rPr>
          <w:rStyle w:val="StyleUnderline"/>
          <w:sz w:val="20"/>
          <w:szCs w:val="20"/>
        </w:rPr>
        <w:t xml:space="preserve"> the perceived damage from </w:t>
      </w:r>
      <w:r w:rsidRPr="0007468F">
        <w:rPr>
          <w:rStyle w:val="Emphasis"/>
          <w:sz w:val="21"/>
          <w:szCs w:val="20"/>
        </w:rPr>
        <w:t>constant pressure</w:t>
      </w:r>
      <w:r w:rsidRPr="0007468F">
        <w:rPr>
          <w:rStyle w:val="StyleUnderline"/>
          <w:sz w:val="20"/>
          <w:szCs w:val="20"/>
        </w:rPr>
        <w:t xml:space="preserve"> to compete on price</w:t>
      </w:r>
      <w:r w:rsidRPr="0007468F">
        <w:rPr>
          <w:sz w:val="13"/>
          <w:szCs w:val="20"/>
        </w:rPr>
        <w:t xml:space="preserve">. And any </w:t>
      </w:r>
      <w:r w:rsidRPr="0007468F">
        <w:rPr>
          <w:rStyle w:val="StyleUnderline"/>
          <w:sz w:val="20"/>
          <w:szCs w:val="20"/>
        </w:rPr>
        <w:t xml:space="preserve">gains for an </w:t>
      </w:r>
      <w:r w:rsidRPr="0007468F">
        <w:rPr>
          <w:rStyle w:val="Emphasis"/>
          <w:sz w:val="21"/>
          <w:szCs w:val="20"/>
        </w:rPr>
        <w:t>individual</w:t>
      </w:r>
      <w:r w:rsidRPr="0007468F">
        <w:rPr>
          <w:sz w:val="13"/>
          <w:szCs w:val="20"/>
        </w:rPr>
        <w:t xml:space="preserve"> </w:t>
      </w:r>
      <w:r w:rsidRPr="0007468F">
        <w:rPr>
          <w:rStyle w:val="StyleUnderline"/>
          <w:sz w:val="20"/>
          <w:szCs w:val="20"/>
        </w:rPr>
        <w:t xml:space="preserve">are also gains for the </w:t>
      </w:r>
      <w:r w:rsidRPr="0007468F">
        <w:rPr>
          <w:rStyle w:val="Emphasis"/>
          <w:sz w:val="21"/>
          <w:szCs w:val="20"/>
        </w:rPr>
        <w:t>company</w:t>
      </w:r>
      <w:r w:rsidRPr="0007468F">
        <w:rPr>
          <w:sz w:val="13"/>
          <w:szCs w:val="20"/>
        </w:rPr>
        <w:t xml:space="preserve"> as a whole and for its shareholders. This type of benefit is more obscure than the direct and singular personal profit realized by someone engaged in insider trading, embezzlement, or other types of fraud.</w:t>
      </w:r>
    </w:p>
    <w:p w14:paraId="23792790" w14:textId="65B17A95" w:rsidR="001B496E" w:rsidRPr="0007468F" w:rsidRDefault="001B496E" w:rsidP="001B496E">
      <w:pPr>
        <w:rPr>
          <w:sz w:val="13"/>
          <w:szCs w:val="20"/>
        </w:rPr>
      </w:pPr>
      <w:r w:rsidRPr="0007468F">
        <w:rPr>
          <w:sz w:val="13"/>
          <w:szCs w:val="20"/>
        </w:rPr>
        <w:t xml:space="preserve">In addition, </w:t>
      </w:r>
      <w:r w:rsidRPr="0007468F">
        <w:rPr>
          <w:rStyle w:val="StyleUnderline"/>
          <w:sz w:val="20"/>
          <w:szCs w:val="20"/>
        </w:rPr>
        <w:t xml:space="preserve">most antitrust </w:t>
      </w:r>
      <w:r w:rsidRPr="0007468F">
        <w:rPr>
          <w:rStyle w:val="StyleUnderline"/>
          <w:sz w:val="20"/>
          <w:szCs w:val="20"/>
          <w:highlight w:val="lightGray"/>
        </w:rPr>
        <w:t xml:space="preserve">defendants are </w:t>
      </w:r>
      <w:r w:rsidRPr="0007468F">
        <w:rPr>
          <w:rStyle w:val="Emphasis"/>
          <w:sz w:val="21"/>
          <w:szCs w:val="20"/>
          <w:highlight w:val="lightGray"/>
        </w:rPr>
        <w:t>well-educated</w:t>
      </w:r>
      <w:r w:rsidRPr="0007468F">
        <w:rPr>
          <w:rStyle w:val="StyleUnderline"/>
          <w:sz w:val="20"/>
          <w:szCs w:val="20"/>
          <w:highlight w:val="lightGray"/>
        </w:rPr>
        <w:t xml:space="preserve"> and</w:t>
      </w:r>
      <w:r w:rsidRPr="0007468F">
        <w:rPr>
          <w:rStyle w:val="StyleUnderline"/>
          <w:sz w:val="20"/>
          <w:szCs w:val="20"/>
        </w:rPr>
        <w:t xml:space="preserve"> otherwise upstanding </w:t>
      </w:r>
      <w:r w:rsidRPr="0007468F">
        <w:rPr>
          <w:rStyle w:val="Emphasis"/>
          <w:sz w:val="21"/>
          <w:szCs w:val="20"/>
          <w:highlight w:val="lightGray"/>
        </w:rPr>
        <w:t>pillars</w:t>
      </w:r>
      <w:r w:rsidRPr="0007468F">
        <w:rPr>
          <w:rStyle w:val="StyleUnderline"/>
          <w:sz w:val="20"/>
          <w:szCs w:val="20"/>
          <w:highlight w:val="lightGray"/>
        </w:rPr>
        <w:t xml:space="preserve"> of the </w:t>
      </w:r>
      <w:r w:rsidRPr="0007468F">
        <w:rPr>
          <w:rStyle w:val="Emphasis"/>
          <w:sz w:val="21"/>
          <w:szCs w:val="20"/>
          <w:highlight w:val="lightGray"/>
        </w:rPr>
        <w:t>community</w:t>
      </w:r>
      <w:r w:rsidRPr="0007468F">
        <w:rPr>
          <w:sz w:val="13"/>
          <w:szCs w:val="20"/>
        </w:rPr>
        <w:t xml:space="preserve">. So, </w:t>
      </w:r>
      <w:r w:rsidRPr="0007468F">
        <w:rPr>
          <w:rStyle w:val="StyleUnderline"/>
          <w:sz w:val="20"/>
          <w:szCs w:val="20"/>
        </w:rPr>
        <w:t xml:space="preserve">their </w:t>
      </w:r>
      <w:r w:rsidRPr="0007468F">
        <w:rPr>
          <w:rStyle w:val="Emphasis"/>
          <w:sz w:val="21"/>
          <w:szCs w:val="20"/>
        </w:rPr>
        <w:t>life</w:t>
      </w:r>
      <w:r w:rsidRPr="0007468F">
        <w:rPr>
          <w:rStyle w:val="StyleUnderline"/>
          <w:sz w:val="20"/>
          <w:szCs w:val="20"/>
        </w:rPr>
        <w:t xml:space="preserve"> history</w:t>
      </w:r>
      <w:r w:rsidRPr="0007468F">
        <w:rPr>
          <w:sz w:val="13"/>
          <w:szCs w:val="20"/>
        </w:rPr>
        <w:t xml:space="preserve"> and actions </w:t>
      </w:r>
      <w:r w:rsidRPr="0007468F">
        <w:rPr>
          <w:rStyle w:val="StyleUnderline"/>
          <w:sz w:val="20"/>
          <w:szCs w:val="20"/>
        </w:rPr>
        <w:t xml:space="preserve">are fundamentally </w:t>
      </w:r>
      <w:r w:rsidRPr="0007468F">
        <w:rPr>
          <w:rStyle w:val="Emphasis"/>
          <w:sz w:val="21"/>
          <w:szCs w:val="20"/>
        </w:rPr>
        <w:t>inconsistent</w:t>
      </w:r>
      <w:r w:rsidRPr="0007468F">
        <w:rPr>
          <w:sz w:val="13"/>
          <w:szCs w:val="20"/>
        </w:rPr>
        <w:t xml:space="preserve"> </w:t>
      </w:r>
      <w:r w:rsidRPr="0007468F">
        <w:rPr>
          <w:rStyle w:val="StyleUnderline"/>
          <w:sz w:val="20"/>
          <w:szCs w:val="20"/>
        </w:rPr>
        <w:t>with</w:t>
      </w:r>
      <w:r w:rsidRPr="0007468F">
        <w:rPr>
          <w:sz w:val="13"/>
          <w:szCs w:val="20"/>
        </w:rPr>
        <w:t xml:space="preserve"> a life of </w:t>
      </w:r>
      <w:r w:rsidRPr="0007468F">
        <w:rPr>
          <w:rStyle w:val="Emphasis"/>
          <w:sz w:val="21"/>
          <w:szCs w:val="20"/>
        </w:rPr>
        <w:t>crime</w:t>
      </w:r>
      <w:r w:rsidRPr="0007468F">
        <w:rPr>
          <w:sz w:val="13"/>
          <w:szCs w:val="20"/>
        </w:rPr>
        <w:t xml:space="preserve">, at least as commonly perceived by the American public. At the extreme, some </w:t>
      </w:r>
      <w:r w:rsidRPr="0007468F">
        <w:rPr>
          <w:rStyle w:val="Emphasis"/>
          <w:sz w:val="21"/>
          <w:szCs w:val="20"/>
        </w:rPr>
        <w:t>jurors</w:t>
      </w:r>
      <w:r w:rsidRPr="0007468F">
        <w:rPr>
          <w:rStyle w:val="StyleUnderline"/>
          <w:sz w:val="20"/>
          <w:szCs w:val="20"/>
        </w:rPr>
        <w:t xml:space="preserve"> may simply </w:t>
      </w:r>
      <w:r w:rsidRPr="0007468F">
        <w:rPr>
          <w:rStyle w:val="Emphasis"/>
          <w:sz w:val="21"/>
          <w:szCs w:val="20"/>
        </w:rPr>
        <w:t>reason</w:t>
      </w:r>
      <w:r w:rsidRPr="0007468F">
        <w:rPr>
          <w:rStyle w:val="StyleUnderline"/>
          <w:sz w:val="20"/>
          <w:szCs w:val="20"/>
        </w:rPr>
        <w:t xml:space="preserve"> that it would not be just to send</w:t>
      </w:r>
      <w:r w:rsidRPr="0007468F">
        <w:rPr>
          <w:sz w:val="13"/>
          <w:szCs w:val="20"/>
        </w:rPr>
        <w:t xml:space="preserve"> “</w:t>
      </w:r>
      <w:r w:rsidRPr="0007468F">
        <w:rPr>
          <w:rStyle w:val="StyleUnderline"/>
          <w:sz w:val="20"/>
          <w:szCs w:val="20"/>
        </w:rPr>
        <w:t xml:space="preserve">this </w:t>
      </w:r>
      <w:r w:rsidRPr="0007468F">
        <w:rPr>
          <w:rStyle w:val="Emphasis"/>
          <w:sz w:val="21"/>
          <w:szCs w:val="20"/>
        </w:rPr>
        <w:t>type</w:t>
      </w:r>
      <w:r w:rsidRPr="0007468F">
        <w:rPr>
          <w:rStyle w:val="StyleUnderline"/>
          <w:sz w:val="20"/>
          <w:szCs w:val="20"/>
        </w:rPr>
        <w:t xml:space="preserve"> of person</w:t>
      </w:r>
      <w:r w:rsidRPr="0007468F">
        <w:rPr>
          <w:sz w:val="13"/>
          <w:szCs w:val="20"/>
        </w:rPr>
        <w:t>” to prison.</w:t>
      </w:r>
    </w:p>
    <w:p w14:paraId="4BC0D1DC" w14:textId="06BD5EDD" w:rsidR="00BB37F7" w:rsidRPr="0007468F" w:rsidRDefault="00BB37F7" w:rsidP="00BB37F7">
      <w:pPr>
        <w:pStyle w:val="Heading4"/>
        <w:rPr>
          <w:rFonts w:cs="Calibri"/>
        </w:rPr>
      </w:pPr>
      <w:r w:rsidRPr="0007468F">
        <w:rPr>
          <w:rFonts w:cs="Calibri"/>
        </w:rPr>
        <w:t xml:space="preserve">2. </w:t>
      </w:r>
      <w:r w:rsidRPr="0007468F">
        <w:rPr>
          <w:rFonts w:cs="Calibri"/>
          <w:u w:val="single"/>
        </w:rPr>
        <w:t>CLOG</w:t>
      </w:r>
      <w:r w:rsidR="00E879BB" w:rsidRPr="0007468F">
        <w:rPr>
          <w:rFonts w:cs="Calibri"/>
        </w:rPr>
        <w:t>---</w:t>
      </w:r>
    </w:p>
    <w:p w14:paraId="194C1ABF" w14:textId="45AACE41" w:rsidR="00B01D0E" w:rsidRPr="0007468F" w:rsidRDefault="00B01D0E" w:rsidP="001B7BC6">
      <w:pPr>
        <w:pStyle w:val="Heading2"/>
        <w:rPr>
          <w:rFonts w:cs="Calibri"/>
        </w:rPr>
      </w:pPr>
      <w:r w:rsidRPr="0007468F">
        <w:rPr>
          <w:rFonts w:cs="Calibri"/>
        </w:rPr>
        <w:t>CP---CIL</w:t>
      </w:r>
    </w:p>
    <w:p w14:paraId="029EED96" w14:textId="01EACEEC" w:rsidR="00AF6176" w:rsidRPr="0007468F" w:rsidRDefault="00AF6176" w:rsidP="00AF6176">
      <w:pPr>
        <w:pStyle w:val="Heading3"/>
        <w:rPr>
          <w:rFonts w:cs="Calibri"/>
        </w:rPr>
      </w:pPr>
      <w:r w:rsidRPr="0007468F">
        <w:rPr>
          <w:rFonts w:cs="Calibri"/>
        </w:rPr>
        <w:t>CIL CP---2AC</w:t>
      </w:r>
    </w:p>
    <w:p w14:paraId="70545AC7" w14:textId="7879ABEB" w:rsidR="0091572C" w:rsidRPr="0007468F" w:rsidRDefault="0091572C" w:rsidP="0091572C">
      <w:pPr>
        <w:pStyle w:val="Heading4"/>
        <w:rPr>
          <w:rStyle w:val="AnalyticChar"/>
          <w:b/>
        </w:rPr>
      </w:pPr>
      <w:r w:rsidRPr="0091572C">
        <w:rPr>
          <w:rStyle w:val="AnalyticChar"/>
          <w:b/>
          <w:u w:val="single"/>
        </w:rPr>
        <w:t>OTHER ISSUES PERM</w:t>
      </w:r>
      <w:r>
        <w:rPr>
          <w:rStyle w:val="AnalyticChar"/>
          <w:b/>
        </w:rPr>
        <w:t xml:space="preserve">. </w:t>
      </w:r>
      <w:r w:rsidRPr="0007468F">
        <w:rPr>
          <w:rStyle w:val="AnalyticChar"/>
          <w:b/>
        </w:rPr>
        <w:t>Not intrinsic because it only permutes the mandate that [actor] does something. Textually but not functionally legit solves their offense and is key to not shift the debate and AFF ground because there are infinite processes.</w:t>
      </w:r>
    </w:p>
    <w:p w14:paraId="04B29264" w14:textId="3F42728C" w:rsidR="002D6B32" w:rsidRDefault="005D555A" w:rsidP="002D6B32">
      <w:r>
        <w:t xml:space="preserve">In the United States criminal justice system, plea bargaining for criminal antitrust violations is just. </w:t>
      </w:r>
      <w:r w:rsidRPr="005D555A">
        <w:t>The federal judiciary should rule that customary obligations foreclose bargaining in the United States criminal justice system.</w:t>
      </w:r>
    </w:p>
    <w:p w14:paraId="400BEF8F" w14:textId="74B5E32D" w:rsidR="005D555A" w:rsidRDefault="005D555A" w:rsidP="002D6B32">
      <w:r>
        <w:t>OR</w:t>
      </w:r>
    </w:p>
    <w:p w14:paraId="261C48AA" w14:textId="0E8ACEA7" w:rsidR="005D555A" w:rsidRDefault="005D555A" w:rsidP="002D6B32">
      <w:r>
        <w:t xml:space="preserve">In the United States criminal justice system, plea bargaining for criminal antitrust violations is just. </w:t>
      </w:r>
      <w:r w:rsidRPr="005D555A">
        <w:t xml:space="preserve">The federal judiciary should rule that customary obligations foreclose </w:t>
      </w:r>
      <w:r>
        <w:t xml:space="preserve">antitrust violations </w:t>
      </w:r>
      <w:r w:rsidRPr="005D555A">
        <w:t>in the United States criminal justice system.</w:t>
      </w:r>
    </w:p>
    <w:p w14:paraId="38F21933" w14:textId="3ABD94F1" w:rsidR="005D555A" w:rsidRDefault="005D555A" w:rsidP="002D6B32">
      <w:r>
        <w:t>OR</w:t>
      </w:r>
    </w:p>
    <w:p w14:paraId="6D84D695" w14:textId="0494769D" w:rsidR="005D555A" w:rsidRPr="0007468F" w:rsidRDefault="005D555A" w:rsidP="002D6B32">
      <w:r>
        <w:t xml:space="preserve">In the United States criminal justice system, plea bargaining for criminal antitrust violations is just. </w:t>
      </w:r>
      <w:r w:rsidRPr="005D555A">
        <w:t>The federal judiciary should rule customary obligations in the United States criminal justice system.</w:t>
      </w:r>
    </w:p>
    <w:p w14:paraId="25B516AD" w14:textId="77777777" w:rsidR="00F759E5" w:rsidRPr="0007468F" w:rsidRDefault="00F759E5" w:rsidP="00F759E5">
      <w:pPr>
        <w:pStyle w:val="Heading4"/>
        <w:rPr>
          <w:rStyle w:val="AnalyticChar"/>
          <w:b/>
        </w:rPr>
      </w:pPr>
      <w:r w:rsidRPr="0007468F">
        <w:rPr>
          <w:rStyle w:val="AnalyticChar"/>
          <w:b/>
        </w:rPr>
        <w:t>Not intrinsic because it only permutes the mandate that [actor] does something. Textually but not functionally legit solves their offense and is key to not shift the debate and AFF ground because there are infinite processes.</w:t>
      </w:r>
    </w:p>
    <w:p w14:paraId="72E6A28B" w14:textId="49B0E1D8" w:rsidR="00D452FD" w:rsidRPr="0007468F" w:rsidRDefault="00D452FD" w:rsidP="002D6B32">
      <w:pPr>
        <w:pStyle w:val="Analytics"/>
        <w:rPr>
          <w:rFonts w:cs="Calibri"/>
        </w:rPr>
      </w:pPr>
      <w:r w:rsidRPr="0007468F">
        <w:rPr>
          <w:rFonts w:cs="Calibri"/>
        </w:rPr>
        <w:t xml:space="preserve">Ban the plan can’t </w:t>
      </w:r>
      <w:r w:rsidRPr="0007468F">
        <w:rPr>
          <w:rFonts w:cs="Calibri"/>
          <w:u w:val="single"/>
        </w:rPr>
        <w:t>solve</w:t>
      </w:r>
      <w:r w:rsidRPr="0007468F">
        <w:rPr>
          <w:rFonts w:cs="Calibri"/>
        </w:rPr>
        <w:t xml:space="preserve"> case.</w:t>
      </w:r>
    </w:p>
    <w:p w14:paraId="4E1E349B" w14:textId="77777777" w:rsidR="00172367" w:rsidRPr="0007468F" w:rsidRDefault="00172367" w:rsidP="00172367">
      <w:pPr>
        <w:pStyle w:val="Heading4"/>
        <w:rPr>
          <w:rFonts w:cs="Calibri"/>
        </w:rPr>
      </w:pPr>
      <w:r w:rsidRPr="0007468F">
        <w:rPr>
          <w:rFonts w:cs="Calibri"/>
        </w:rPr>
        <w:t xml:space="preserve">CIL defines </w:t>
      </w:r>
      <w:r w:rsidRPr="0007468F">
        <w:rPr>
          <w:rFonts w:cs="Calibri"/>
          <w:u w:val="single"/>
        </w:rPr>
        <w:t>broad norms</w:t>
      </w:r>
      <w:r w:rsidRPr="0007468F">
        <w:rPr>
          <w:rFonts w:cs="Calibri"/>
        </w:rPr>
        <w:t xml:space="preserve">, never </w:t>
      </w:r>
      <w:r w:rsidRPr="0007468F">
        <w:rPr>
          <w:rFonts w:cs="Calibri"/>
          <w:u w:val="single"/>
        </w:rPr>
        <w:t>individual</w:t>
      </w:r>
      <w:r w:rsidRPr="0007468F">
        <w:rPr>
          <w:rFonts w:cs="Calibri"/>
        </w:rPr>
        <w:t xml:space="preserve"> law. Inherent </w:t>
      </w:r>
      <w:r w:rsidRPr="0007468F">
        <w:rPr>
          <w:rFonts w:cs="Calibri"/>
          <w:u w:val="single"/>
        </w:rPr>
        <w:t>imprecision</w:t>
      </w:r>
      <w:r w:rsidRPr="0007468F">
        <w:rPr>
          <w:rFonts w:cs="Calibri"/>
        </w:rPr>
        <w:t xml:space="preserve"> destroys enforcement.</w:t>
      </w:r>
    </w:p>
    <w:p w14:paraId="77D4EF3A" w14:textId="50A6433B" w:rsidR="00172367" w:rsidRPr="0007468F" w:rsidRDefault="00172367" w:rsidP="00172367">
      <w:r w:rsidRPr="0007468F">
        <w:t>Monica</w:t>
      </w:r>
      <w:r w:rsidR="00B619C3" w:rsidRPr="0007468F">
        <w:t xml:space="preserve"> </w:t>
      </w:r>
      <w:r w:rsidR="00B619C3" w:rsidRPr="0007468F">
        <w:rPr>
          <w:rStyle w:val="Style13ptBold"/>
        </w:rPr>
        <w:t>Hakimi 20</w:t>
      </w:r>
      <w:r w:rsidR="00B619C3" w:rsidRPr="0007468F">
        <w:t>,</w:t>
      </w:r>
      <w:r w:rsidRPr="0007468F">
        <w:t xml:space="preserve"> James V. Campbell Professor of Law and Associate Dean for Faculty and Research at the University of Michigan Law School, JD from Yale Law School, BA from Duke University; </w:t>
      </w:r>
      <w:r w:rsidR="00F8322F" w:rsidRPr="0007468F">
        <w:t xml:space="preserve">Michigan Law Review, </w:t>
      </w:r>
      <w:r w:rsidRPr="0007468F">
        <w:t>“Making Sense of Customary International Law</w:t>
      </w:r>
      <w:r w:rsidR="0015359C" w:rsidRPr="0007468F">
        <w:t>,</w:t>
      </w:r>
      <w:r w:rsidRPr="0007468F">
        <w:t xml:space="preserve">” </w:t>
      </w:r>
      <w:r w:rsidR="00037E3C" w:rsidRPr="0007468F">
        <w:t>vol.</w:t>
      </w:r>
      <w:r w:rsidRPr="0007468F">
        <w:t xml:space="preserve"> 118, </w:t>
      </w:r>
      <w:r w:rsidR="00037E3C" w:rsidRPr="0007468F">
        <w:t>no.</w:t>
      </w:r>
      <w:r w:rsidRPr="0007468F">
        <w:t xml:space="preserve"> 8; https://repository.law.umich.edu/mlr/vol118/iss8/2/</w:t>
      </w:r>
    </w:p>
    <w:p w14:paraId="3EEA8ADE" w14:textId="77777777" w:rsidR="00172367" w:rsidRPr="0007468F" w:rsidRDefault="00172367" w:rsidP="00172367">
      <w:pPr>
        <w:rPr>
          <w:sz w:val="16"/>
        </w:rPr>
      </w:pPr>
      <w:r w:rsidRPr="0007468F">
        <w:rPr>
          <w:sz w:val="16"/>
        </w:rPr>
        <w:t xml:space="preserve">Although scholars debate just how ineffective CIL is, they almost always assume that its efficacy depends on its capacity to establish stable primary rules. And many insist that its efficacy is impaired. 93For instance, Karol </w:t>
      </w:r>
      <w:proofErr w:type="spellStart"/>
      <w:r w:rsidRPr="0007468F">
        <w:rPr>
          <w:rStyle w:val="StyleUnderline"/>
        </w:rPr>
        <w:t>Wolfke</w:t>
      </w:r>
      <w:proofErr w:type="spellEnd"/>
      <w:r w:rsidRPr="0007468F">
        <w:rPr>
          <w:sz w:val="16"/>
        </w:rPr>
        <w:t xml:space="preserve"> has said that "the frequently </w:t>
      </w:r>
      <w:r w:rsidRPr="0007468F">
        <w:rPr>
          <w:rStyle w:val="StyleUnderline"/>
        </w:rPr>
        <w:t xml:space="preserve">expressed doubts about [CIL's] </w:t>
      </w:r>
      <w:r w:rsidRPr="0007468F">
        <w:rPr>
          <w:sz w:val="16"/>
        </w:rPr>
        <w:t xml:space="preserve">present </w:t>
      </w:r>
      <w:r w:rsidRPr="0007468F">
        <w:rPr>
          <w:rStyle w:val="StyleUnderline"/>
        </w:rPr>
        <w:t>usefulness</w:t>
      </w:r>
      <w:r w:rsidRPr="0007468F">
        <w:rPr>
          <w:sz w:val="16"/>
        </w:rPr>
        <w:t xml:space="preserve"> . . . seem to be fully justified," </w:t>
      </w:r>
      <w:r w:rsidRPr="0007468F">
        <w:rPr>
          <w:rStyle w:val="StyleUnderline"/>
        </w:rPr>
        <w:t>"[c]</w:t>
      </w:r>
      <w:proofErr w:type="spellStart"/>
      <w:r w:rsidRPr="0007468F">
        <w:rPr>
          <w:rStyle w:val="StyleUnderline"/>
        </w:rPr>
        <w:t>onsidering</w:t>
      </w:r>
      <w:proofErr w:type="spellEnd"/>
      <w:r w:rsidRPr="0007468F">
        <w:rPr>
          <w:rStyle w:val="StyleUnderline"/>
        </w:rPr>
        <w:t xml:space="preserve"> [its]</w:t>
      </w:r>
      <w:r w:rsidRPr="0007468F">
        <w:rPr>
          <w:sz w:val="16"/>
        </w:rPr>
        <w:t xml:space="preserve"> complexity, </w:t>
      </w:r>
      <w:r w:rsidRPr="0007468F">
        <w:rPr>
          <w:rStyle w:val="Emphasis"/>
        </w:rPr>
        <w:t>imprecision</w:t>
      </w:r>
      <w:r w:rsidRPr="0007468F">
        <w:rPr>
          <w:sz w:val="16"/>
        </w:rPr>
        <w:t xml:space="preserve">, and relative slowness." 94Carlos Vásquez has asserted that </w:t>
      </w:r>
      <w:r w:rsidRPr="0007468F">
        <w:rPr>
          <w:rStyle w:val="StyleUnderline"/>
          <w:highlight w:val="cyan"/>
        </w:rPr>
        <w:t xml:space="preserve">CIL's </w:t>
      </w:r>
      <w:r w:rsidRPr="0007468F">
        <w:rPr>
          <w:rStyle w:val="Emphasis"/>
          <w:highlight w:val="cyan"/>
        </w:rPr>
        <w:t>elasticity</w:t>
      </w:r>
      <w:r w:rsidRPr="0007468F">
        <w:rPr>
          <w:rStyle w:val="StyleUnderline"/>
          <w:highlight w:val="cyan"/>
        </w:rPr>
        <w:t xml:space="preserve"> presents "opportunities for </w:t>
      </w:r>
      <w:r w:rsidRPr="0007468F">
        <w:rPr>
          <w:rStyle w:val="Emphasis"/>
          <w:highlight w:val="cyan"/>
        </w:rPr>
        <w:t>evasion</w:t>
      </w:r>
      <w:r w:rsidRPr="0007468F">
        <w:rPr>
          <w:sz w:val="16"/>
        </w:rPr>
        <w:t xml:space="preserve"> or contestation" </w:t>
      </w:r>
      <w:r w:rsidRPr="0007468F">
        <w:rPr>
          <w:rStyle w:val="StyleUnderline"/>
          <w:highlight w:val="cyan"/>
        </w:rPr>
        <w:t xml:space="preserve">that </w:t>
      </w:r>
      <w:proofErr w:type="gramStart"/>
      <w:r w:rsidRPr="0007468F">
        <w:rPr>
          <w:rStyle w:val="Emphasis"/>
          <w:highlight w:val="cyan"/>
        </w:rPr>
        <w:t>undercut</w:t>
      </w:r>
      <w:r w:rsidRPr="0007468F">
        <w:rPr>
          <w:sz w:val="16"/>
        </w:rPr>
        <w:t xml:space="preserve">  [</w:t>
      </w:r>
      <w:proofErr w:type="gramEnd"/>
      <w:r w:rsidRPr="0007468F">
        <w:rPr>
          <w:sz w:val="16"/>
        </w:rPr>
        <w:t xml:space="preserve">*1504] </w:t>
      </w:r>
      <w:r w:rsidRPr="0007468F">
        <w:rPr>
          <w:rStyle w:val="Emphasis"/>
        </w:rPr>
        <w:t xml:space="preserve">its </w:t>
      </w:r>
      <w:r w:rsidRPr="0007468F">
        <w:rPr>
          <w:rStyle w:val="Emphasis"/>
          <w:highlight w:val="cyan"/>
        </w:rPr>
        <w:t>efficacy</w:t>
      </w:r>
      <w:r w:rsidRPr="0007468F">
        <w:rPr>
          <w:sz w:val="16"/>
        </w:rPr>
        <w:t xml:space="preserve">. 95Andrew Guzman agrees: </w:t>
      </w:r>
      <w:r w:rsidRPr="0007468F">
        <w:rPr>
          <w:rStyle w:val="StyleUnderline"/>
        </w:rPr>
        <w:t>"[T]</w:t>
      </w:r>
      <w:proofErr w:type="gramStart"/>
      <w:r w:rsidRPr="0007468F">
        <w:rPr>
          <w:rStyle w:val="StyleUnderline"/>
        </w:rPr>
        <w:t>he</w:t>
      </w:r>
      <w:proofErr w:type="gramEnd"/>
      <w:r w:rsidRPr="0007468F">
        <w:rPr>
          <w:rStyle w:val="StyleUnderline"/>
        </w:rPr>
        <w:t xml:space="preserve"> </w:t>
      </w:r>
      <w:r w:rsidRPr="0007468F">
        <w:rPr>
          <w:rStyle w:val="Emphasis"/>
        </w:rPr>
        <w:t>lack of precision</w:t>
      </w:r>
      <w:r w:rsidRPr="0007468F">
        <w:rPr>
          <w:rStyle w:val="StyleUnderline"/>
        </w:rPr>
        <w:t xml:space="preserve"> in CIL rules does indeed </w:t>
      </w:r>
      <w:r w:rsidRPr="0007468F">
        <w:rPr>
          <w:rStyle w:val="Emphasis"/>
        </w:rPr>
        <w:t>undermine the force</w:t>
      </w:r>
      <w:r w:rsidRPr="0007468F">
        <w:rPr>
          <w:rStyle w:val="StyleUnderline"/>
        </w:rPr>
        <w:t xml:space="preserve"> of the rules and generate </w:t>
      </w:r>
      <w:r w:rsidRPr="0007468F">
        <w:rPr>
          <w:rStyle w:val="Emphasis"/>
        </w:rPr>
        <w:t>skepticism</w:t>
      </w:r>
      <w:r w:rsidRPr="0007468F">
        <w:rPr>
          <w:rStyle w:val="StyleUnderline"/>
        </w:rPr>
        <w:t xml:space="preserve"> about their importance."</w:t>
      </w:r>
      <w:r w:rsidRPr="0007468F">
        <w:rPr>
          <w:sz w:val="16"/>
        </w:rPr>
        <w:t xml:space="preserve"> 96</w:t>
      </w:r>
    </w:p>
    <w:p w14:paraId="46DE37CC" w14:textId="77777777" w:rsidR="00172367" w:rsidRPr="0007468F" w:rsidRDefault="00172367" w:rsidP="00172367">
      <w:pPr>
        <w:rPr>
          <w:sz w:val="16"/>
        </w:rPr>
      </w:pPr>
      <w:r w:rsidRPr="0007468F">
        <w:rPr>
          <w:sz w:val="16"/>
        </w:rPr>
        <w:t xml:space="preserve">The usual response to these criticisms is, like the ILC's, to double down on the rulebook--to insist that CIL's secondary rules limit its elasticity and help establish stable primary rules. 97As I explain below, this response is uncompelling. </w:t>
      </w:r>
      <w:r w:rsidRPr="0007468F">
        <w:rPr>
          <w:rStyle w:val="StyleUnderline"/>
          <w:highlight w:val="cyan"/>
        </w:rPr>
        <w:t>CIL does not</w:t>
      </w:r>
      <w:r w:rsidRPr="0007468F">
        <w:rPr>
          <w:rStyle w:val="StyleUnderline"/>
        </w:rPr>
        <w:t xml:space="preserve"> actually </w:t>
      </w:r>
      <w:r w:rsidRPr="0007468F">
        <w:rPr>
          <w:rStyle w:val="StyleUnderline"/>
          <w:highlight w:val="cyan"/>
        </w:rPr>
        <w:t xml:space="preserve">conform to a </w:t>
      </w:r>
      <w:r w:rsidRPr="0007468F">
        <w:rPr>
          <w:rStyle w:val="Emphasis"/>
          <w:highlight w:val="cyan"/>
        </w:rPr>
        <w:t>rulebook</w:t>
      </w:r>
      <w:r w:rsidRPr="0007468F">
        <w:rPr>
          <w:sz w:val="16"/>
        </w:rPr>
        <w:t xml:space="preserve">. Thus, </w:t>
      </w:r>
      <w:proofErr w:type="gramStart"/>
      <w:r w:rsidRPr="0007468F">
        <w:rPr>
          <w:rStyle w:val="StyleUnderline"/>
        </w:rPr>
        <w:t>as long as</w:t>
      </w:r>
      <w:proofErr w:type="gramEnd"/>
      <w:r w:rsidRPr="0007468F">
        <w:rPr>
          <w:rStyle w:val="StyleUnderline"/>
        </w:rPr>
        <w:t xml:space="preserve"> the rulebook conception is the metric for evaluating it, CIL will </w:t>
      </w:r>
      <w:r w:rsidRPr="0007468F">
        <w:rPr>
          <w:rStyle w:val="Emphasis"/>
        </w:rPr>
        <w:t>come up short</w:t>
      </w:r>
      <w:r w:rsidRPr="0007468F">
        <w:rPr>
          <w:sz w:val="16"/>
        </w:rPr>
        <w:t>. But what if the rulebook conception is misinformed? What if the problem lies not with CIL but with the conceptual apparatus that we have been using to assess it?</w:t>
      </w:r>
    </w:p>
    <w:p w14:paraId="560F5C15" w14:textId="77777777" w:rsidR="00172367" w:rsidRPr="0007468F" w:rsidRDefault="00172367" w:rsidP="00172367">
      <w:pPr>
        <w:rPr>
          <w:sz w:val="16"/>
        </w:rPr>
      </w:pPr>
      <w:r w:rsidRPr="0007468F">
        <w:rPr>
          <w:sz w:val="16"/>
        </w:rPr>
        <w:t>III. A PRACTICE-ORIENTED ALTERNATIVE</w:t>
      </w:r>
    </w:p>
    <w:p w14:paraId="264C7CB4" w14:textId="77777777" w:rsidR="00172367" w:rsidRPr="0007468F" w:rsidRDefault="00172367" w:rsidP="00172367">
      <w:pPr>
        <w:rPr>
          <w:sz w:val="16"/>
        </w:rPr>
      </w:pPr>
      <w:r w:rsidRPr="0007468F">
        <w:rPr>
          <w:sz w:val="16"/>
        </w:rPr>
        <w:t xml:space="preserve">It's hard to overstate just how dissociated the rulebook conception is from CIL's day-to-day operation. As discussed, </w:t>
      </w:r>
      <w:r w:rsidRPr="0007468F">
        <w:rPr>
          <w:rStyle w:val="StyleUnderline"/>
          <w:highlight w:val="cyan"/>
        </w:rPr>
        <w:t>the process</w:t>
      </w:r>
      <w:r w:rsidRPr="0007468F">
        <w:rPr>
          <w:rStyle w:val="StyleUnderline"/>
        </w:rPr>
        <w:t xml:space="preserve"> for CIL </w:t>
      </w:r>
      <w:r w:rsidRPr="0007468F">
        <w:rPr>
          <w:rStyle w:val="StyleUnderline"/>
          <w:highlight w:val="cyan"/>
        </w:rPr>
        <w:t>is</w:t>
      </w:r>
      <w:r w:rsidRPr="0007468F">
        <w:rPr>
          <w:rStyle w:val="StyleUnderline"/>
        </w:rPr>
        <w:t xml:space="preserve"> </w:t>
      </w:r>
      <w:r w:rsidRPr="0007468F">
        <w:rPr>
          <w:rStyle w:val="Emphasis"/>
        </w:rPr>
        <w:t xml:space="preserve">extremely </w:t>
      </w:r>
      <w:r w:rsidRPr="0007468F">
        <w:rPr>
          <w:rStyle w:val="Emphasis"/>
          <w:highlight w:val="cyan"/>
        </w:rPr>
        <w:t>messy</w:t>
      </w:r>
      <w:r w:rsidRPr="0007468F">
        <w:rPr>
          <w:rStyle w:val="StyleUnderline"/>
          <w:highlight w:val="cyan"/>
        </w:rPr>
        <w:t xml:space="preserve"> and</w:t>
      </w:r>
      <w:r w:rsidRPr="0007468F">
        <w:rPr>
          <w:rStyle w:val="StyleUnderline"/>
        </w:rPr>
        <w:t xml:space="preserve"> produces a lot of </w:t>
      </w:r>
      <w:r w:rsidRPr="0007468F">
        <w:rPr>
          <w:rStyle w:val="Emphasis"/>
          <w:highlight w:val="cyan"/>
        </w:rPr>
        <w:t>disconnected</w:t>
      </w:r>
      <w:r w:rsidRPr="0007468F">
        <w:rPr>
          <w:rStyle w:val="StyleUnderline"/>
        </w:rPr>
        <w:t xml:space="preserve"> raw data</w:t>
      </w:r>
      <w:r w:rsidRPr="0007468F">
        <w:rPr>
          <w:sz w:val="16"/>
        </w:rPr>
        <w:t xml:space="preserve">. In the rulebook conception, this process can create CIL only if the output satisfies certain secondary rules and manifests as primary rules. The ILC Conclusions say that, for this to happen, the mix of practice and </w:t>
      </w:r>
      <w:proofErr w:type="spellStart"/>
      <w:r w:rsidRPr="0007468F">
        <w:rPr>
          <w:sz w:val="16"/>
        </w:rPr>
        <w:t>opinio</w:t>
      </w:r>
      <w:proofErr w:type="spellEnd"/>
      <w:r w:rsidRPr="0007468F">
        <w:rPr>
          <w:sz w:val="16"/>
        </w:rPr>
        <w:t xml:space="preserve"> juris must be sufficiently clear and consistent. Otherwise, the output cannot be CIL.</w:t>
      </w:r>
    </w:p>
    <w:p w14:paraId="5F58CE85" w14:textId="77777777" w:rsidR="00172367" w:rsidRPr="0007468F" w:rsidRDefault="00172367" w:rsidP="00172367">
      <w:pPr>
        <w:rPr>
          <w:sz w:val="16"/>
        </w:rPr>
      </w:pPr>
      <w:r w:rsidRPr="0007468F">
        <w:rPr>
          <w:sz w:val="16"/>
        </w:rPr>
        <w:t xml:space="preserve">That depiction of CIL is inaccurate. It does not describe the normative material that global actors in the ordinary course recognize and use as CIL. This material neither derives from secondary rules nor manifests only as primary rules. The reason why is that the disorderly process for CIL largely determines what it is. 98Because this process is so messy, the normative material that it produces does not come only, or even primarily, in the form of rules. </w:t>
      </w:r>
      <w:r w:rsidRPr="0007468F">
        <w:rPr>
          <w:rStyle w:val="StyleUnderline"/>
          <w:highlight w:val="cyan"/>
        </w:rPr>
        <w:t>It</w:t>
      </w:r>
      <w:r w:rsidRPr="0007468F">
        <w:rPr>
          <w:rStyle w:val="StyleUnderline"/>
        </w:rPr>
        <w:t xml:space="preserve"> often </w:t>
      </w:r>
      <w:r w:rsidRPr="0007468F">
        <w:rPr>
          <w:rStyle w:val="StyleUnderline"/>
          <w:highlight w:val="cyan"/>
        </w:rPr>
        <w:t xml:space="preserve">is </w:t>
      </w:r>
      <w:r w:rsidRPr="0007468F">
        <w:rPr>
          <w:rStyle w:val="Emphasis"/>
          <w:highlight w:val="cyan"/>
        </w:rPr>
        <w:t>contingent</w:t>
      </w:r>
      <w:r w:rsidRPr="0007468F">
        <w:rPr>
          <w:rStyle w:val="StyleUnderline"/>
          <w:highlight w:val="cyan"/>
        </w:rPr>
        <w:t xml:space="preserve"> and </w:t>
      </w:r>
      <w:r w:rsidRPr="0007468F">
        <w:rPr>
          <w:rStyle w:val="Emphasis"/>
          <w:highlight w:val="cyan"/>
        </w:rPr>
        <w:t>variable</w:t>
      </w:r>
      <w:r w:rsidRPr="0007468F">
        <w:rPr>
          <w:sz w:val="16"/>
        </w:rPr>
        <w:t xml:space="preserve">. Put differently, although the CIL process sometimes produces norms that have the clarity and stability of rules, </w:t>
      </w:r>
      <w:r w:rsidRPr="0007468F">
        <w:rPr>
          <w:rStyle w:val="StyleUnderline"/>
        </w:rPr>
        <w:t xml:space="preserve">most of its normative </w:t>
      </w:r>
      <w:r w:rsidRPr="0007468F">
        <w:rPr>
          <w:rStyle w:val="StyleUnderline"/>
          <w:highlight w:val="cyan"/>
        </w:rPr>
        <w:t>output is</w:t>
      </w:r>
      <w:r w:rsidRPr="0007468F">
        <w:rPr>
          <w:rStyle w:val="StyleUnderline"/>
        </w:rPr>
        <w:t xml:space="preserve"> more </w:t>
      </w:r>
      <w:r w:rsidRPr="0007468F">
        <w:rPr>
          <w:rStyle w:val="Emphasis"/>
          <w:highlight w:val="cyan"/>
        </w:rPr>
        <w:t>fragmentary</w:t>
      </w:r>
      <w:r w:rsidRPr="0007468F">
        <w:rPr>
          <w:rStyle w:val="StyleUnderline"/>
        </w:rPr>
        <w:t xml:space="preserve">--treated and accepted as CIL by </w:t>
      </w:r>
      <w:r w:rsidRPr="0007468F">
        <w:rPr>
          <w:rStyle w:val="Emphasis"/>
        </w:rPr>
        <w:t>some</w:t>
      </w:r>
      <w:r w:rsidRPr="0007468F">
        <w:rPr>
          <w:rStyle w:val="StyleUnderline"/>
        </w:rPr>
        <w:t xml:space="preserve"> actors or in </w:t>
      </w:r>
      <w:r w:rsidRPr="0007468F">
        <w:rPr>
          <w:rStyle w:val="Emphasis"/>
        </w:rPr>
        <w:t>certain settings</w:t>
      </w:r>
      <w:r w:rsidRPr="0007468F">
        <w:rPr>
          <w:rStyle w:val="StyleUnderline"/>
        </w:rPr>
        <w:t xml:space="preserve"> but </w:t>
      </w:r>
      <w:r w:rsidRPr="0007468F">
        <w:rPr>
          <w:rStyle w:val="Emphasis"/>
        </w:rPr>
        <w:t>not</w:t>
      </w:r>
      <w:r w:rsidRPr="0007468F">
        <w:rPr>
          <w:rStyle w:val="StyleUnderline"/>
        </w:rPr>
        <w:t xml:space="preserve"> by or in </w:t>
      </w:r>
      <w:r w:rsidRPr="0007468F">
        <w:rPr>
          <w:rStyle w:val="Emphasis"/>
        </w:rPr>
        <w:t>others</w:t>
      </w:r>
      <w:r w:rsidRPr="0007468F">
        <w:rPr>
          <w:sz w:val="16"/>
        </w:rPr>
        <w:t>. This material cannot be CIL under the rulebook conception. But it routinely shapes how people understand and interact with CIL. It is in a very real sense CIL.</w:t>
      </w:r>
    </w:p>
    <w:p w14:paraId="6CF7A8F1" w14:textId="77777777" w:rsidR="00172367" w:rsidRPr="0007468F" w:rsidRDefault="00172367" w:rsidP="00172367">
      <w:pPr>
        <w:rPr>
          <w:sz w:val="16"/>
        </w:rPr>
      </w:pPr>
      <w:r w:rsidRPr="0007468F">
        <w:rPr>
          <w:sz w:val="16"/>
        </w:rPr>
        <w:t xml:space="preserve">[*1505] To be clear, I am here presenting an alternative account of CIL that describes what it is as a real-world sociological phenomenon. Let me address at the outset one likely objection. Some will say that CIL, as I am describing it, is too unmoored or inconstant to be law. A prominent family of jurisprudential theories posits that law is </w:t>
      </w:r>
      <w:proofErr w:type="gramStart"/>
      <w:r w:rsidRPr="0007468F">
        <w:rPr>
          <w:sz w:val="16"/>
        </w:rPr>
        <w:t>by definition rule</w:t>
      </w:r>
      <w:proofErr w:type="gramEnd"/>
      <w:r w:rsidRPr="0007468F">
        <w:rPr>
          <w:sz w:val="16"/>
        </w:rPr>
        <w:t xml:space="preserve">-like--that </w:t>
      </w:r>
      <w:proofErr w:type="gramStart"/>
      <w:r w:rsidRPr="0007468F">
        <w:rPr>
          <w:sz w:val="16"/>
        </w:rPr>
        <w:t>in order for</w:t>
      </w:r>
      <w:proofErr w:type="gramEnd"/>
      <w:r w:rsidRPr="0007468F">
        <w:rPr>
          <w:sz w:val="16"/>
        </w:rPr>
        <w:t xml:space="preserve"> a social practice to constitute law, it must in </w:t>
      </w:r>
      <w:proofErr w:type="gramStart"/>
      <w:r w:rsidRPr="0007468F">
        <w:rPr>
          <w:sz w:val="16"/>
        </w:rPr>
        <w:t>key ways</w:t>
      </w:r>
      <w:proofErr w:type="gramEnd"/>
      <w:r w:rsidRPr="0007468F">
        <w:rPr>
          <w:sz w:val="16"/>
        </w:rPr>
        <w:t xml:space="preserve"> conform to a rulebook. 99The objection would be that CIL must satisfy the rulebook conception </w:t>
      </w:r>
      <w:proofErr w:type="gramStart"/>
      <w:r w:rsidRPr="0007468F">
        <w:rPr>
          <w:sz w:val="16"/>
        </w:rPr>
        <w:t>in order to</w:t>
      </w:r>
      <w:proofErr w:type="gramEnd"/>
      <w:r w:rsidRPr="0007468F">
        <w:rPr>
          <w:sz w:val="16"/>
        </w:rPr>
        <w:t xml:space="preserve"> be law.</w:t>
      </w:r>
    </w:p>
    <w:p w14:paraId="74192394" w14:textId="77777777" w:rsidR="00172367" w:rsidRPr="0007468F" w:rsidRDefault="00172367" w:rsidP="00172367">
      <w:pPr>
        <w:rPr>
          <w:sz w:val="16"/>
        </w:rPr>
      </w:pPr>
      <w:r w:rsidRPr="0007468F">
        <w:rPr>
          <w:sz w:val="16"/>
        </w:rPr>
        <w:t>However, the jurisprudential theories that define law in rule-like terms are not the only available ones; others are compatible with my account. 100Moreover, the idea that all law must conform to the same universal criteria, no matter its social context, is itself suspect. People in this world understand law in all sorts of ways. My goal is not to resolve what law is in some universal sense but rather to describe a particular kind of law. If the material that global actors routinely accept and treat as law does not satisfy a certain jurisprudential theory, the logical conclusion is not that the material is not law but that the theory is incomplete; it is detached from and an inadequate barometer of what law "is" in the real world. After all, law is not just an abstract theoretical proposition. It is a social phenomenon. To understand how CIL functions as law, we need to move beyond those theories--as I do here.</w:t>
      </w:r>
    </w:p>
    <w:p w14:paraId="0376D28A" w14:textId="77777777" w:rsidR="00172367" w:rsidRPr="0007468F" w:rsidRDefault="00172367" w:rsidP="00172367">
      <w:pPr>
        <w:rPr>
          <w:sz w:val="16"/>
        </w:rPr>
      </w:pPr>
      <w:r w:rsidRPr="0007468F">
        <w:rPr>
          <w:sz w:val="16"/>
        </w:rPr>
        <w:t>A. The Practice of Customary International Law</w:t>
      </w:r>
    </w:p>
    <w:p w14:paraId="4D97A83E" w14:textId="4D9E154D" w:rsidR="00172367" w:rsidRDefault="00172367" w:rsidP="00172367">
      <w:pPr>
        <w:rPr>
          <w:sz w:val="16"/>
        </w:rPr>
      </w:pPr>
      <w:r w:rsidRPr="0007468F">
        <w:rPr>
          <w:rStyle w:val="StyleUnderline"/>
        </w:rPr>
        <w:t xml:space="preserve">CIL's </w:t>
      </w:r>
      <w:r w:rsidRPr="0007468F">
        <w:rPr>
          <w:rStyle w:val="Emphasis"/>
        </w:rPr>
        <w:t xml:space="preserve">defining </w:t>
      </w:r>
      <w:r w:rsidRPr="0007468F">
        <w:rPr>
          <w:rStyle w:val="Emphasis"/>
          <w:highlight w:val="cyan"/>
        </w:rPr>
        <w:t>characteristics</w:t>
      </w:r>
      <w:r w:rsidRPr="0007468F">
        <w:rPr>
          <w:rStyle w:val="StyleUnderline"/>
          <w:highlight w:val="cyan"/>
        </w:rPr>
        <w:t xml:space="preserve"> are not </w:t>
      </w:r>
      <w:r w:rsidRPr="0007468F">
        <w:rPr>
          <w:rStyle w:val="Emphasis"/>
          <w:highlight w:val="cyan"/>
        </w:rPr>
        <w:t>clarity</w:t>
      </w:r>
      <w:r w:rsidRPr="0007468F">
        <w:rPr>
          <w:rStyle w:val="StyleUnderline"/>
        </w:rPr>
        <w:t xml:space="preserve"> or </w:t>
      </w:r>
      <w:r w:rsidRPr="0007468F">
        <w:rPr>
          <w:rStyle w:val="Emphasis"/>
        </w:rPr>
        <w:t>consistency</w:t>
      </w:r>
      <w:r w:rsidRPr="0007468F">
        <w:rPr>
          <w:rStyle w:val="StyleUnderline"/>
        </w:rPr>
        <w:t xml:space="preserve"> </w:t>
      </w:r>
      <w:r w:rsidRPr="0007468F">
        <w:rPr>
          <w:rStyle w:val="StyleUnderline"/>
          <w:highlight w:val="cyan"/>
        </w:rPr>
        <w:t>but</w:t>
      </w:r>
      <w:r w:rsidRPr="0007468F">
        <w:rPr>
          <w:rStyle w:val="StyleUnderline"/>
        </w:rPr>
        <w:t xml:space="preserve"> high levels of </w:t>
      </w:r>
      <w:r w:rsidRPr="0007468F">
        <w:rPr>
          <w:rStyle w:val="Emphasis"/>
        </w:rPr>
        <w:t>fluidity</w:t>
      </w:r>
      <w:r w:rsidRPr="0007468F">
        <w:rPr>
          <w:rStyle w:val="StyleUnderline"/>
        </w:rPr>
        <w:t xml:space="preserve">, </w:t>
      </w:r>
      <w:r w:rsidRPr="0007468F">
        <w:rPr>
          <w:rStyle w:val="Emphasis"/>
          <w:highlight w:val="cyan"/>
        </w:rPr>
        <w:t>uncertainty</w:t>
      </w:r>
      <w:r w:rsidRPr="0007468F">
        <w:rPr>
          <w:rStyle w:val="StyleUnderline"/>
        </w:rPr>
        <w:t xml:space="preserve">, and </w:t>
      </w:r>
      <w:r w:rsidRPr="0007468F">
        <w:rPr>
          <w:rStyle w:val="Emphasis"/>
        </w:rPr>
        <w:t>contestation</w:t>
      </w:r>
      <w:r w:rsidRPr="0007468F">
        <w:rPr>
          <w:sz w:val="16"/>
        </w:rPr>
        <w:t xml:space="preserve">. These characteristics are a function of the CIL process. Because this process is so unstructured, </w:t>
      </w:r>
      <w:r w:rsidRPr="0007468F">
        <w:rPr>
          <w:rStyle w:val="StyleUnderline"/>
          <w:highlight w:val="cyan"/>
        </w:rPr>
        <w:t>it lacks mechanisms to regulate</w:t>
      </w:r>
      <w:r w:rsidRPr="0007468F">
        <w:rPr>
          <w:sz w:val="16"/>
        </w:rPr>
        <w:t xml:space="preserve"> which normative positions are advanced through it or how </w:t>
      </w:r>
      <w:r w:rsidRPr="0007468F">
        <w:rPr>
          <w:rStyle w:val="Emphasis"/>
          <w:highlight w:val="cyan"/>
        </w:rPr>
        <w:t>particular</w:t>
      </w:r>
      <w:r w:rsidRPr="0007468F">
        <w:rPr>
          <w:rStyle w:val="StyleUnderline"/>
          <w:highlight w:val="cyan"/>
        </w:rPr>
        <w:t xml:space="preserve"> positions</w:t>
      </w:r>
      <w:r w:rsidRPr="0007468F">
        <w:rPr>
          <w:sz w:val="16"/>
        </w:rPr>
        <w:t xml:space="preserve"> play out. Two important points follow. First, the salience of a position within CIL--the extent to which the position is recognized and used as CIL--does not depend on whether it satisfies certain secondary rules. What matters instead is how the group of actors who participate </w:t>
      </w:r>
      <w:proofErr w:type="gramStart"/>
      <w:r w:rsidRPr="0007468F">
        <w:rPr>
          <w:sz w:val="16"/>
        </w:rPr>
        <w:t>in a given</w:t>
      </w:r>
      <w:proofErr w:type="gramEnd"/>
      <w:r w:rsidRPr="0007468F">
        <w:rPr>
          <w:sz w:val="16"/>
        </w:rPr>
        <w:t xml:space="preserve"> domain of global governance interact with the position.  [*1506] Second, because global actors take different stances on the normative positions that are batted around in the CIL process, these positions do not consistently take the form of conduct rules. They are often inconstant.</w:t>
      </w:r>
    </w:p>
    <w:p w14:paraId="0A41BCFE" w14:textId="77777777" w:rsidR="005D555A" w:rsidRPr="00D86830" w:rsidRDefault="005D555A" w:rsidP="005D555A">
      <w:pPr>
        <w:pStyle w:val="Heading4"/>
        <w:rPr>
          <w:sz w:val="28"/>
        </w:rPr>
      </w:pPr>
      <w:r w:rsidRPr="00D86830">
        <w:rPr>
          <w:sz w:val="28"/>
        </w:rPr>
        <w:t xml:space="preserve">It shuts down </w:t>
      </w:r>
      <w:r w:rsidRPr="00D86830">
        <w:rPr>
          <w:sz w:val="28"/>
          <w:u w:val="single"/>
        </w:rPr>
        <w:t>democracy</w:t>
      </w:r>
      <w:r w:rsidRPr="00D86830">
        <w:rPr>
          <w:sz w:val="28"/>
        </w:rPr>
        <w:t xml:space="preserve"> and collapses </w:t>
      </w:r>
      <w:r w:rsidRPr="00D86830">
        <w:rPr>
          <w:sz w:val="28"/>
          <w:u w:val="single"/>
        </w:rPr>
        <w:t>credibility</w:t>
      </w:r>
      <w:r w:rsidRPr="00D86830">
        <w:rPr>
          <w:sz w:val="28"/>
        </w:rPr>
        <w:t xml:space="preserve">. States will </w:t>
      </w:r>
      <w:r w:rsidRPr="00D86830">
        <w:rPr>
          <w:sz w:val="28"/>
          <w:u w:val="single"/>
        </w:rPr>
        <w:t>say no</w:t>
      </w:r>
      <w:r w:rsidRPr="00D86830">
        <w:rPr>
          <w:sz w:val="28"/>
        </w:rPr>
        <w:t xml:space="preserve"> and refuse to </w:t>
      </w:r>
      <w:r w:rsidRPr="00D86830">
        <w:rPr>
          <w:sz w:val="28"/>
          <w:u w:val="single"/>
        </w:rPr>
        <w:t>implement</w:t>
      </w:r>
      <w:r w:rsidRPr="00D86830">
        <w:rPr>
          <w:sz w:val="28"/>
        </w:rPr>
        <w:t xml:space="preserve">. </w:t>
      </w:r>
    </w:p>
    <w:p w14:paraId="16FC0B08" w14:textId="77777777" w:rsidR="005D555A" w:rsidRPr="00D86830" w:rsidRDefault="005D555A" w:rsidP="005D555A">
      <w:proofErr w:type="spellStart"/>
      <w:r w:rsidRPr="00D86830">
        <w:rPr>
          <w:rStyle w:val="Style13ptBold"/>
          <w:sz w:val="28"/>
        </w:rPr>
        <w:t>Kundmueller</w:t>
      </w:r>
      <w:proofErr w:type="spellEnd"/>
      <w:r w:rsidRPr="00D86830">
        <w:rPr>
          <w:rStyle w:val="Style13ptBold"/>
          <w:sz w:val="28"/>
        </w:rPr>
        <w:t xml:space="preserve"> ‘2 </w:t>
      </w:r>
      <w:r w:rsidRPr="00D86830">
        <w:t xml:space="preserve">[Michelle; May 1; Attorney specializing in constitutional law, candidate for a J.D. and M.A. in Political Theory from the University of Notre Dame, B.A. from Flagler College; Journal of Legislation, “Note: The Application of Customary International Law in US Courts: Custom, Convention, or </w:t>
      </w:r>
      <w:proofErr w:type="spellStart"/>
      <w:r w:rsidRPr="00D86830">
        <w:t>Pseudolegislation</w:t>
      </w:r>
      <w:proofErr w:type="spellEnd"/>
      <w:r w:rsidRPr="00D86830">
        <w:t>?” vol. 28]</w:t>
      </w:r>
    </w:p>
    <w:p w14:paraId="5E3FF291" w14:textId="77777777" w:rsidR="005D555A" w:rsidRPr="002B1B8E" w:rsidRDefault="005D555A" w:rsidP="005D555A">
      <w:pPr>
        <w:rPr>
          <w:sz w:val="16"/>
        </w:rPr>
      </w:pPr>
      <w:r w:rsidRPr="002B1B8E">
        <w:rPr>
          <w:sz w:val="16"/>
        </w:rPr>
        <w:t xml:space="preserve">B. Dominance of Federal Law over Customary International Law The argument against direct incorporation of customary international law focuses on several perceived evils, with the primary focus resting on lack of constitutional justification and incompatibility with constitutional principles such as separation of powers and democratic rule. In a Note that focuses specifically on the question of whether customary international law supersedes federal statutes, Garland A. Kelley takes a moderate position, claiming that customary international law should not </w:t>
      </w:r>
      <w:proofErr w:type="spellStart"/>
      <w:r w:rsidRPr="002B1B8E">
        <w:rPr>
          <w:sz w:val="16"/>
        </w:rPr>
        <w:t>supercede</w:t>
      </w:r>
      <w:proofErr w:type="spellEnd"/>
      <w:r w:rsidRPr="002B1B8E">
        <w:rPr>
          <w:sz w:val="16"/>
        </w:rPr>
        <w:t xml:space="preserve"> federal law, but that "American courts must attempt to reconcile U.S. federal statutory law with conflicting international norms and standards, whenever possible.", 42 In the course of explaining why federal law ought not be superseded by customary international law, based on constitutional interpretation, Kelley makes an argument for how customary international law has the potential to threaten some of the most basic premises of American constitutional government.</w:t>
      </w:r>
    </w:p>
    <w:p w14:paraId="56499B83" w14:textId="77777777" w:rsidR="005D555A" w:rsidRPr="00D86830" w:rsidRDefault="005D555A" w:rsidP="005D555A">
      <w:pPr>
        <w:rPr>
          <w:sz w:val="16"/>
        </w:rPr>
      </w:pPr>
      <w:r w:rsidRPr="00D86830">
        <w:rPr>
          <w:rStyle w:val="StyleUnderline"/>
        </w:rPr>
        <w:t>Kelley challenges the claim that the last-in-time doctrine applies</w:t>
      </w:r>
      <w:r w:rsidRPr="002B1B8E">
        <w:rPr>
          <w:sz w:val="16"/>
        </w:rPr>
        <w:t xml:space="preserve"> to customary international law, pointing out that the Supremacy Clause leaves ambiguous "how conflicts between separate classes of supreme laws are to be resolved., 43 While conflicts between different types of federal law would normally be resolved through the last-in-time doctrine, Kelley notes that with </w:t>
      </w:r>
      <w:r w:rsidRPr="00D86830">
        <w:rPr>
          <w:rStyle w:val="StyleUnderline"/>
          <w:highlight w:val="cyan"/>
        </w:rPr>
        <w:t>customary</w:t>
      </w:r>
      <w:r w:rsidRPr="002B1B8E">
        <w:rPr>
          <w:sz w:val="16"/>
        </w:rPr>
        <w:t xml:space="preserve"> international </w:t>
      </w:r>
      <w:r w:rsidRPr="00D86830">
        <w:rPr>
          <w:rStyle w:val="StyleUnderline"/>
        </w:rPr>
        <w:t xml:space="preserve">law this </w:t>
      </w:r>
      <w:r w:rsidRPr="00D86830">
        <w:rPr>
          <w:rStyle w:val="StyleUnderline"/>
          <w:highlight w:val="cyan"/>
        </w:rPr>
        <w:t xml:space="preserve">does not result in a </w:t>
      </w:r>
      <w:r w:rsidRPr="00D86830">
        <w:rPr>
          <w:rStyle w:val="Emphasis"/>
          <w:highlight w:val="cyan"/>
        </w:rPr>
        <w:t>comfortable outcome</w:t>
      </w:r>
      <w:r w:rsidRPr="002B1B8E">
        <w:rPr>
          <w:sz w:val="16"/>
        </w:rPr>
        <w:t xml:space="preserve">." </w:t>
      </w:r>
      <w:r w:rsidRPr="00D86830">
        <w:rPr>
          <w:rStyle w:val="StyleUnderline"/>
        </w:rPr>
        <w:t>The precise date of a doctrine</w:t>
      </w:r>
      <w:r w:rsidRPr="002B1B8E">
        <w:rPr>
          <w:sz w:val="16"/>
        </w:rPr>
        <w:t xml:space="preserve"> of customary international law </w:t>
      </w:r>
      <w:r w:rsidRPr="00D86830">
        <w:rPr>
          <w:rStyle w:val="StyleUnderline"/>
        </w:rPr>
        <w:t xml:space="preserve">becoming effective, because of </w:t>
      </w:r>
      <w:r w:rsidRPr="00D86830">
        <w:rPr>
          <w:rStyle w:val="StyleUnderline"/>
          <w:highlight w:val="cyan"/>
        </w:rPr>
        <w:t xml:space="preserve">the </w:t>
      </w:r>
      <w:r w:rsidRPr="00D86830">
        <w:rPr>
          <w:rStyle w:val="Emphasis"/>
          <w:highlight w:val="cyan"/>
        </w:rPr>
        <w:t>nature</w:t>
      </w:r>
      <w:r w:rsidRPr="00D86830">
        <w:rPr>
          <w:rStyle w:val="StyleUnderline"/>
        </w:rPr>
        <w:t xml:space="preserve"> of customary international</w:t>
      </w:r>
      <w:r w:rsidRPr="00D86830">
        <w:rPr>
          <w:sz w:val="16"/>
        </w:rPr>
        <w:t xml:space="preserve"> </w:t>
      </w:r>
      <w:r w:rsidRPr="00D86830">
        <w:rPr>
          <w:rStyle w:val="Emphasis"/>
        </w:rPr>
        <w:t>law</w:t>
      </w:r>
      <w:r w:rsidRPr="00D86830">
        <w:rPr>
          <w:sz w:val="16"/>
        </w:rPr>
        <w:t xml:space="preserve">, </w:t>
      </w:r>
      <w:r w:rsidRPr="00D86830">
        <w:rPr>
          <w:rStyle w:val="StyleUnderline"/>
        </w:rPr>
        <w:t>is impossible to determine</w:t>
      </w:r>
      <w:r w:rsidRPr="00D86830">
        <w:rPr>
          <w:sz w:val="16"/>
        </w:rPr>
        <w:t xml:space="preserve">; </w:t>
      </w:r>
      <w:r w:rsidRPr="00D86830">
        <w:rPr>
          <w:rStyle w:val="StyleUnderline"/>
        </w:rPr>
        <w:t xml:space="preserve">hence, </w:t>
      </w:r>
      <w:r w:rsidRPr="00D86830">
        <w:rPr>
          <w:rStyle w:val="StyleUnderline"/>
          <w:highlight w:val="cyan"/>
        </w:rPr>
        <w:t>any date</w:t>
      </w:r>
      <w:r w:rsidRPr="00D86830">
        <w:rPr>
          <w:rStyle w:val="StyleUnderline"/>
        </w:rPr>
        <w:t xml:space="preserve"> </w:t>
      </w:r>
      <w:r w:rsidRPr="00D86830">
        <w:rPr>
          <w:rStyle w:val="StyleUnderline"/>
          <w:highlight w:val="cyan"/>
        </w:rPr>
        <w:t xml:space="preserve">chosen is </w:t>
      </w:r>
      <w:r w:rsidRPr="00D86830">
        <w:rPr>
          <w:rStyle w:val="Emphasis"/>
          <w:highlight w:val="cyan"/>
        </w:rPr>
        <w:t>entirely arbitrary</w:t>
      </w:r>
      <w:r w:rsidRPr="00D86830">
        <w:rPr>
          <w:sz w:val="16"/>
        </w:rPr>
        <w:t xml:space="preserve">. </w:t>
      </w:r>
      <w:r w:rsidRPr="00D86830">
        <w:rPr>
          <w:rStyle w:val="StyleUnderline"/>
        </w:rPr>
        <w:t xml:space="preserve">Unless one is willing to accept the premise that customary law is constantly in the process of being renewed-and, thus, that customary international law </w:t>
      </w:r>
      <w:proofErr w:type="spellStart"/>
      <w:r w:rsidRPr="00D86830">
        <w:rPr>
          <w:rStyle w:val="StyleUnderline"/>
        </w:rPr>
        <w:t>al ways</w:t>
      </w:r>
      <w:proofErr w:type="spellEnd"/>
      <w:r w:rsidRPr="00D86830">
        <w:rPr>
          <w:rStyle w:val="StyleUnderline"/>
        </w:rPr>
        <w:t xml:space="preserve"> trumps </w:t>
      </w:r>
      <w:r w:rsidRPr="00D86830">
        <w:rPr>
          <w:rStyle w:val="Emphasis"/>
        </w:rPr>
        <w:t>legislative federal law</w:t>
      </w:r>
      <w:r w:rsidRPr="00D86830">
        <w:rPr>
          <w:sz w:val="16"/>
        </w:rPr>
        <w:t>-</w:t>
      </w:r>
      <w:r w:rsidRPr="00D86830">
        <w:rPr>
          <w:rStyle w:val="StyleUnderline"/>
        </w:rPr>
        <w:t xml:space="preserve">this issue presents a serious practical </w:t>
      </w:r>
      <w:r w:rsidRPr="00D86830">
        <w:rPr>
          <w:rStyle w:val="Emphasis"/>
        </w:rPr>
        <w:t>obstacle</w:t>
      </w:r>
      <w:r w:rsidRPr="00D86830">
        <w:rPr>
          <w:sz w:val="16"/>
        </w:rPr>
        <w:t xml:space="preserve"> to the application of the last-in-time rule. </w:t>
      </w:r>
    </w:p>
    <w:p w14:paraId="60DFCD93" w14:textId="77777777" w:rsidR="005D555A" w:rsidRPr="00D86830" w:rsidRDefault="005D555A" w:rsidP="005D555A">
      <w:pPr>
        <w:rPr>
          <w:sz w:val="16"/>
        </w:rPr>
      </w:pPr>
      <w:r w:rsidRPr="00D86830">
        <w:rPr>
          <w:sz w:val="16"/>
        </w:rPr>
        <w:t xml:space="preserve">In a discussion of jus cogens, a specific form of customary international law, </w:t>
      </w:r>
      <w:r w:rsidRPr="00D86830">
        <w:rPr>
          <w:rStyle w:val="StyleUnderline"/>
        </w:rPr>
        <w:t>Kelley discusses two</w:t>
      </w:r>
      <w:r w:rsidRPr="00D86830">
        <w:rPr>
          <w:sz w:val="16"/>
        </w:rPr>
        <w:t xml:space="preserve"> more </w:t>
      </w:r>
      <w:r w:rsidRPr="00D86830">
        <w:rPr>
          <w:rStyle w:val="Emphasis"/>
          <w:highlight w:val="cyan"/>
        </w:rPr>
        <w:t>fundamental problems</w:t>
      </w:r>
      <w:r w:rsidRPr="00D86830">
        <w:rPr>
          <w:sz w:val="16"/>
        </w:rPr>
        <w:t xml:space="preserve"> </w:t>
      </w:r>
      <w:r w:rsidRPr="00D86830">
        <w:rPr>
          <w:rStyle w:val="StyleUnderline"/>
        </w:rPr>
        <w:t>of incorporation</w:t>
      </w:r>
      <w:r w:rsidRPr="00D86830">
        <w:rPr>
          <w:sz w:val="16"/>
        </w:rPr>
        <w:t xml:space="preserve">. </w:t>
      </w:r>
      <w:r w:rsidRPr="00D86830">
        <w:rPr>
          <w:rStyle w:val="StyleUnderline"/>
        </w:rPr>
        <w:t>Not only is the literature</w:t>
      </w:r>
      <w:r w:rsidRPr="00D86830">
        <w:rPr>
          <w:sz w:val="16"/>
        </w:rPr>
        <w:t xml:space="preserve"> </w:t>
      </w:r>
      <w:proofErr w:type="spellStart"/>
      <w:r w:rsidRPr="00D86830">
        <w:rPr>
          <w:sz w:val="16"/>
        </w:rPr>
        <w:t>onjus</w:t>
      </w:r>
      <w:proofErr w:type="spellEnd"/>
      <w:r w:rsidRPr="00D86830">
        <w:rPr>
          <w:sz w:val="16"/>
        </w:rPr>
        <w:t xml:space="preserve"> cogens </w:t>
      </w:r>
      <w:r w:rsidRPr="00D86830">
        <w:rPr>
          <w:rStyle w:val="Emphasis"/>
          <w:highlight w:val="cyan"/>
        </w:rPr>
        <w:t>conflicting</w:t>
      </w:r>
      <w:r w:rsidRPr="00D86830">
        <w:rPr>
          <w:rStyle w:val="StyleUnderline"/>
        </w:rPr>
        <w:t xml:space="preserve"> as to the substance</w:t>
      </w:r>
      <w:r w:rsidRPr="00D86830">
        <w:rPr>
          <w:sz w:val="16"/>
        </w:rPr>
        <w:t xml:space="preserve"> </w:t>
      </w:r>
      <w:proofErr w:type="spellStart"/>
      <w:r w:rsidRPr="00D86830">
        <w:rPr>
          <w:sz w:val="16"/>
        </w:rPr>
        <w:t>ofjus</w:t>
      </w:r>
      <w:proofErr w:type="spellEnd"/>
      <w:r w:rsidRPr="00D86830">
        <w:rPr>
          <w:sz w:val="16"/>
        </w:rPr>
        <w:t xml:space="preserve"> cogens, </w:t>
      </w:r>
      <w:r w:rsidRPr="00D86830">
        <w:rPr>
          <w:rStyle w:val="StyleUnderline"/>
        </w:rPr>
        <w:t xml:space="preserve">but the issue of who, in the arena of </w:t>
      </w:r>
      <w:r w:rsidRPr="00D86830">
        <w:rPr>
          <w:rStyle w:val="StyleUnderline"/>
          <w:highlight w:val="cyan"/>
        </w:rPr>
        <w:t xml:space="preserve">domestic law, will </w:t>
      </w:r>
      <w:r w:rsidRPr="00D86830">
        <w:rPr>
          <w:rStyle w:val="Emphasis"/>
          <w:highlight w:val="cyan"/>
        </w:rPr>
        <w:t>determine</w:t>
      </w:r>
      <w:r w:rsidRPr="00D86830">
        <w:rPr>
          <w:rStyle w:val="StyleUnderline"/>
        </w:rPr>
        <w:t xml:space="preserve"> both the </w:t>
      </w:r>
      <w:r w:rsidRPr="00D86830">
        <w:rPr>
          <w:rStyle w:val="Emphasis"/>
          <w:highlight w:val="cyan"/>
        </w:rPr>
        <w:t>substance</w:t>
      </w:r>
      <w:r w:rsidRPr="00D86830">
        <w:rPr>
          <w:rStyle w:val="StyleUnderline"/>
        </w:rPr>
        <w:t xml:space="preserve"> and applicability </w:t>
      </w:r>
      <w:r w:rsidRPr="00D86830">
        <w:rPr>
          <w:sz w:val="16"/>
        </w:rPr>
        <w:t xml:space="preserve">of jus cogens </w:t>
      </w:r>
      <w:r w:rsidRPr="00D86830">
        <w:rPr>
          <w:rStyle w:val="StyleUnderline"/>
        </w:rPr>
        <w:t>does not have an obvious answer</w:t>
      </w:r>
      <w:r w:rsidRPr="00D86830">
        <w:rPr>
          <w:sz w:val="16"/>
        </w:rPr>
        <w:t xml:space="preserve">.45 </w:t>
      </w:r>
      <w:r w:rsidRPr="00D86830">
        <w:rPr>
          <w:rStyle w:val="StyleUnderline"/>
        </w:rPr>
        <w:t xml:space="preserve">The issue of where to </w:t>
      </w:r>
      <w:r w:rsidRPr="00D86830">
        <w:rPr>
          <w:rStyle w:val="Emphasis"/>
        </w:rPr>
        <w:t>lodge the power</w:t>
      </w:r>
      <w:r w:rsidRPr="00D86830">
        <w:rPr>
          <w:sz w:val="16"/>
        </w:rPr>
        <w:t xml:space="preserve"> of applying customary international law </w:t>
      </w:r>
      <w:r w:rsidRPr="00D86830">
        <w:rPr>
          <w:rStyle w:val="StyleUnderline"/>
        </w:rPr>
        <w:t>creates a dilemma, but this is not the most daunting problem</w:t>
      </w:r>
      <w:r w:rsidRPr="00D86830">
        <w:rPr>
          <w:sz w:val="16"/>
        </w:rPr>
        <w:t xml:space="preserve">. </w:t>
      </w:r>
      <w:r w:rsidRPr="00D86830">
        <w:rPr>
          <w:rStyle w:val="StyleUnderline"/>
        </w:rPr>
        <w:t>Kelley claims that "</w:t>
      </w:r>
      <w:r w:rsidRPr="00D86830">
        <w:rPr>
          <w:rStyle w:val="StyleUnderline"/>
          <w:highlight w:val="cyan"/>
        </w:rPr>
        <w:t xml:space="preserve">the </w:t>
      </w:r>
      <w:r w:rsidRPr="00D86830">
        <w:rPr>
          <w:rStyle w:val="Emphasis"/>
          <w:highlight w:val="cyan"/>
        </w:rPr>
        <w:t>most serious objection</w:t>
      </w:r>
      <w:r w:rsidRPr="00D86830">
        <w:rPr>
          <w:sz w:val="16"/>
        </w:rPr>
        <w:t xml:space="preserve">" </w:t>
      </w:r>
      <w:r w:rsidRPr="00D86830">
        <w:rPr>
          <w:rStyle w:val="StyleUnderline"/>
        </w:rPr>
        <w:t xml:space="preserve">is "that </w:t>
      </w:r>
      <w:r w:rsidRPr="00D86830">
        <w:rPr>
          <w:rStyle w:val="Emphasis"/>
          <w:highlight w:val="cyan"/>
        </w:rPr>
        <w:t>ceding peremptory power</w:t>
      </w:r>
      <w:r w:rsidRPr="00D86830">
        <w:rPr>
          <w:sz w:val="16"/>
        </w:rPr>
        <w:t xml:space="preserve"> to jus cogens norms is </w:t>
      </w:r>
      <w:r w:rsidRPr="00D86830">
        <w:rPr>
          <w:rStyle w:val="StyleUnderline"/>
        </w:rPr>
        <w:t xml:space="preserve">fundamentally </w:t>
      </w:r>
      <w:r w:rsidRPr="00D86830">
        <w:rPr>
          <w:rStyle w:val="StyleUnderline"/>
          <w:highlight w:val="cyan"/>
        </w:rPr>
        <w:t>at odds with</w:t>
      </w:r>
      <w:r w:rsidRPr="00D86830">
        <w:rPr>
          <w:rStyle w:val="StyleUnderline"/>
        </w:rPr>
        <w:t xml:space="preserve"> basic American </w:t>
      </w:r>
      <w:r w:rsidRPr="00D86830">
        <w:rPr>
          <w:rStyle w:val="Emphasis"/>
          <w:highlight w:val="cyan"/>
        </w:rPr>
        <w:t>constitutional values</w:t>
      </w:r>
      <w:r w:rsidRPr="00D86830">
        <w:rPr>
          <w:rStyle w:val="Emphasis"/>
        </w:rPr>
        <w:t>."</w:t>
      </w:r>
      <w:r w:rsidRPr="00D86830">
        <w:rPr>
          <w:sz w:val="16"/>
        </w:rPr>
        <w:t xml:space="preserve">46 </w:t>
      </w:r>
      <w:r w:rsidRPr="00D86830">
        <w:rPr>
          <w:rStyle w:val="StyleUnderline"/>
        </w:rPr>
        <w:t>Modern</w:t>
      </w:r>
      <w:r w:rsidRPr="00D86830">
        <w:rPr>
          <w:sz w:val="16"/>
        </w:rPr>
        <w:t xml:space="preserve"> customary international </w:t>
      </w:r>
      <w:r w:rsidRPr="00D86830">
        <w:rPr>
          <w:rStyle w:val="StyleUnderline"/>
        </w:rPr>
        <w:t xml:space="preserve">law </w:t>
      </w:r>
      <w:r w:rsidRPr="00D86830">
        <w:rPr>
          <w:rStyle w:val="Emphasis"/>
        </w:rPr>
        <w:t>conflicts</w:t>
      </w:r>
      <w:r w:rsidRPr="00D86830">
        <w:rPr>
          <w:rStyle w:val="StyleUnderline"/>
        </w:rPr>
        <w:t xml:space="preserve"> with domestic legal issues, issues concerning the self-governance of Americans.</w:t>
      </w:r>
      <w:r w:rsidRPr="00D86830">
        <w:rPr>
          <w:sz w:val="16"/>
        </w:rPr>
        <w:t xml:space="preserve"> Kelley explains that the heart of the problem lies in the potential for </w:t>
      </w:r>
      <w:r w:rsidRPr="00D86830">
        <w:rPr>
          <w:rStyle w:val="StyleUnderline"/>
        </w:rPr>
        <w:t>customary</w:t>
      </w:r>
      <w:r w:rsidRPr="00D86830">
        <w:rPr>
          <w:sz w:val="16"/>
        </w:rPr>
        <w:t xml:space="preserve"> international </w:t>
      </w:r>
      <w:r w:rsidRPr="00D86830">
        <w:rPr>
          <w:rStyle w:val="StyleUnderline"/>
        </w:rPr>
        <w:t>law</w:t>
      </w:r>
      <w:r w:rsidRPr="00D86830">
        <w:rPr>
          <w:sz w:val="16"/>
        </w:rPr>
        <w:t xml:space="preserve">, over which Americans have no direct control, to </w:t>
      </w:r>
      <w:r w:rsidRPr="00D86830">
        <w:rPr>
          <w:rStyle w:val="StyleUnderline"/>
          <w:highlight w:val="cyan"/>
        </w:rPr>
        <w:t xml:space="preserve">undermine </w:t>
      </w:r>
      <w:r w:rsidRPr="00D86830">
        <w:rPr>
          <w:rStyle w:val="Emphasis"/>
          <w:highlight w:val="cyan"/>
        </w:rPr>
        <w:t>democracy</w:t>
      </w:r>
      <w:r w:rsidRPr="00D86830">
        <w:rPr>
          <w:sz w:val="16"/>
        </w:rPr>
        <w:t xml:space="preserve"> </w:t>
      </w:r>
      <w:r w:rsidRPr="00D86830">
        <w:rPr>
          <w:rStyle w:val="StyleUnderline"/>
        </w:rPr>
        <w:t>and the consent of the governed</w:t>
      </w:r>
      <w:r w:rsidRPr="00D86830">
        <w:rPr>
          <w:sz w:val="16"/>
        </w:rPr>
        <w:t>.</w:t>
      </w:r>
    </w:p>
    <w:p w14:paraId="04DE6A34" w14:textId="77777777" w:rsidR="005D555A" w:rsidRPr="00D86830" w:rsidRDefault="005D555A" w:rsidP="005D555A">
      <w:pPr>
        <w:rPr>
          <w:sz w:val="16"/>
        </w:rPr>
      </w:pPr>
      <w:r w:rsidRPr="00D86830">
        <w:rPr>
          <w:rStyle w:val="StyleUnderline"/>
        </w:rPr>
        <w:t xml:space="preserve">If our form of constitutional government </w:t>
      </w:r>
      <w:r w:rsidRPr="00D86830">
        <w:rPr>
          <w:rStyle w:val="Emphasis"/>
        </w:rPr>
        <w:t>stands for anything</w:t>
      </w:r>
      <w:r w:rsidRPr="00D86830">
        <w:rPr>
          <w:sz w:val="16"/>
        </w:rPr>
        <w:t xml:space="preserve">, </w:t>
      </w:r>
      <w:r w:rsidRPr="00D86830">
        <w:rPr>
          <w:rStyle w:val="StyleUnderline"/>
        </w:rPr>
        <w:t xml:space="preserve">it is the belief that </w:t>
      </w:r>
      <w:r w:rsidRPr="00D86830">
        <w:rPr>
          <w:rStyle w:val="StyleUnderline"/>
          <w:highlight w:val="cyan"/>
        </w:rPr>
        <w:t>no law is law without</w:t>
      </w:r>
      <w:r w:rsidRPr="00D86830">
        <w:rPr>
          <w:rStyle w:val="StyleUnderline"/>
        </w:rPr>
        <w:t xml:space="preserve"> the </w:t>
      </w:r>
      <w:r w:rsidRPr="00D86830">
        <w:rPr>
          <w:rStyle w:val="Emphasis"/>
          <w:highlight w:val="cyan"/>
        </w:rPr>
        <w:t>consent</w:t>
      </w:r>
      <w:r w:rsidRPr="00D86830">
        <w:rPr>
          <w:rStyle w:val="Emphasis"/>
        </w:rPr>
        <w:t xml:space="preserve"> of the governed</w:t>
      </w:r>
      <w:r w:rsidRPr="00D86830">
        <w:rPr>
          <w:sz w:val="16"/>
        </w:rPr>
        <w:t xml:space="preserve">, </w:t>
      </w:r>
      <w:r w:rsidRPr="00D86830">
        <w:rPr>
          <w:rStyle w:val="StyleUnderline"/>
        </w:rPr>
        <w:t>as expressed through our elected representatives.</w:t>
      </w:r>
      <w:r w:rsidRPr="00D86830">
        <w:rPr>
          <w:sz w:val="16"/>
        </w:rPr>
        <w:t xml:space="preserve"> </w:t>
      </w:r>
      <w:r w:rsidRPr="00D86830">
        <w:rPr>
          <w:rStyle w:val="Emphasis"/>
          <w:highlight w:val="cyan"/>
        </w:rPr>
        <w:t>Preempting</w:t>
      </w:r>
      <w:r w:rsidRPr="00D86830">
        <w:rPr>
          <w:sz w:val="16"/>
        </w:rPr>
        <w:t xml:space="preserve"> </w:t>
      </w:r>
      <w:r w:rsidRPr="00D86830">
        <w:rPr>
          <w:rStyle w:val="StyleUnderline"/>
        </w:rPr>
        <w:t xml:space="preserve">domestic </w:t>
      </w:r>
      <w:r w:rsidRPr="00D86830">
        <w:rPr>
          <w:rStyle w:val="Emphasis"/>
          <w:highlight w:val="cyan"/>
        </w:rPr>
        <w:t>statutory law</w:t>
      </w:r>
      <w:r w:rsidRPr="00D86830">
        <w:rPr>
          <w:rStyle w:val="StyleUnderline"/>
          <w:highlight w:val="cyan"/>
        </w:rPr>
        <w:t xml:space="preserve"> with </w:t>
      </w:r>
      <w:r w:rsidRPr="00D86830">
        <w:rPr>
          <w:rStyle w:val="Emphasis"/>
          <w:highlight w:val="cyan"/>
        </w:rPr>
        <w:t>norms</w:t>
      </w:r>
      <w:r w:rsidRPr="00D86830">
        <w:rPr>
          <w:rStyle w:val="StyleUnderline"/>
        </w:rPr>
        <w:t xml:space="preserve"> of customary</w:t>
      </w:r>
      <w:r w:rsidRPr="00D86830">
        <w:rPr>
          <w:sz w:val="16"/>
        </w:rPr>
        <w:t xml:space="preserve"> </w:t>
      </w:r>
      <w:r w:rsidRPr="00D86830">
        <w:rPr>
          <w:rStyle w:val="StyleUnderline"/>
        </w:rPr>
        <w:t>international law,</w:t>
      </w:r>
      <w:r w:rsidRPr="00D86830">
        <w:rPr>
          <w:sz w:val="16"/>
        </w:rPr>
        <w:t xml:space="preserve"> particularly customary international law </w:t>
      </w:r>
      <w:r w:rsidRPr="00D86830">
        <w:rPr>
          <w:rStyle w:val="StyleUnderline"/>
          <w:highlight w:val="cyan"/>
        </w:rPr>
        <w:t>based</w:t>
      </w:r>
      <w:r w:rsidRPr="00D86830">
        <w:rPr>
          <w:rStyle w:val="StyleUnderline"/>
        </w:rPr>
        <w:t xml:space="preserve"> not on the practice of nations, but </w:t>
      </w:r>
      <w:r w:rsidRPr="00D86830">
        <w:rPr>
          <w:rStyle w:val="StyleUnderline"/>
          <w:highlight w:val="cyan"/>
        </w:rPr>
        <w:t xml:space="preserve">on </w:t>
      </w:r>
      <w:r w:rsidRPr="00D86830">
        <w:rPr>
          <w:rStyle w:val="Emphasis"/>
          <w:highlight w:val="cyan"/>
        </w:rPr>
        <w:t>declarations</w:t>
      </w:r>
      <w:r w:rsidRPr="00D86830">
        <w:rPr>
          <w:rStyle w:val="StyleUnderline"/>
        </w:rPr>
        <w:t xml:space="preserve"> that are purposeful</w:t>
      </w:r>
      <w:r w:rsidRPr="00D86830">
        <w:rPr>
          <w:sz w:val="16"/>
        </w:rPr>
        <w:t xml:space="preserve"> </w:t>
      </w:r>
      <w:r w:rsidRPr="00D86830">
        <w:rPr>
          <w:rStyle w:val="StyleUnderline"/>
        </w:rPr>
        <w:t>and hopeful, is to apply law that has been generated by non</w:t>
      </w:r>
      <w:r w:rsidRPr="00D86830">
        <w:rPr>
          <w:sz w:val="16"/>
        </w:rPr>
        <w:t xml:space="preserve">-United </w:t>
      </w:r>
      <w:r w:rsidRPr="00D86830">
        <w:rPr>
          <w:rStyle w:val="StyleUnderline"/>
        </w:rPr>
        <w:t>States law-making procedure.</w:t>
      </w:r>
      <w:r w:rsidRPr="00D86830">
        <w:rPr>
          <w:sz w:val="16"/>
        </w:rPr>
        <w:t xml:space="preserve">47 </w:t>
      </w:r>
    </w:p>
    <w:p w14:paraId="639D12A6" w14:textId="77777777" w:rsidR="005D555A" w:rsidRPr="00D86830" w:rsidRDefault="005D555A" w:rsidP="005D555A">
      <w:pPr>
        <w:rPr>
          <w:sz w:val="16"/>
        </w:rPr>
      </w:pPr>
      <w:r w:rsidRPr="00D86830">
        <w:rPr>
          <w:sz w:val="16"/>
        </w:rPr>
        <w:t xml:space="preserve">Kelley contends that </w:t>
      </w:r>
      <w:r w:rsidRPr="00D86830">
        <w:rPr>
          <w:rStyle w:val="StyleUnderline"/>
        </w:rPr>
        <w:t xml:space="preserve">the loss of a truly </w:t>
      </w:r>
      <w:r w:rsidRPr="00D86830">
        <w:rPr>
          <w:rStyle w:val="StyleUnderline"/>
          <w:highlight w:val="cyan"/>
        </w:rPr>
        <w:t>consent-based government</w:t>
      </w:r>
      <w:r w:rsidRPr="00D86830">
        <w:rPr>
          <w:rStyle w:val="StyleUnderline"/>
        </w:rPr>
        <w:t xml:space="preserve"> would </w:t>
      </w:r>
      <w:r w:rsidRPr="00D86830">
        <w:rPr>
          <w:rStyle w:val="StyleUnderline"/>
          <w:highlight w:val="cyan"/>
        </w:rPr>
        <w:t xml:space="preserve">not be the </w:t>
      </w:r>
      <w:r w:rsidRPr="00D86830">
        <w:rPr>
          <w:rStyle w:val="Emphasis"/>
          <w:highlight w:val="cyan"/>
        </w:rPr>
        <w:t>only casualty</w:t>
      </w:r>
      <w:r w:rsidRPr="00D86830">
        <w:rPr>
          <w:sz w:val="16"/>
        </w:rPr>
        <w:t xml:space="preserve"> </w:t>
      </w:r>
      <w:r w:rsidRPr="00D86830">
        <w:rPr>
          <w:rStyle w:val="StyleUnderline"/>
        </w:rPr>
        <w:t>of customary</w:t>
      </w:r>
      <w:r w:rsidRPr="00D86830">
        <w:rPr>
          <w:sz w:val="16"/>
        </w:rPr>
        <w:t xml:space="preserve"> international </w:t>
      </w:r>
      <w:r w:rsidRPr="00D86830">
        <w:rPr>
          <w:rStyle w:val="StyleUnderline"/>
        </w:rPr>
        <w:t>law's dominance over federal legislation</w:t>
      </w:r>
      <w:r w:rsidRPr="00D86830">
        <w:rPr>
          <w:sz w:val="16"/>
        </w:rPr>
        <w:t xml:space="preserve">: </w:t>
      </w:r>
      <w:r w:rsidRPr="00D86830">
        <w:rPr>
          <w:rStyle w:val="StyleUnderline"/>
        </w:rPr>
        <w:t xml:space="preserve">such </w:t>
      </w:r>
      <w:r w:rsidRPr="00D86830">
        <w:rPr>
          <w:rStyle w:val="StyleUnderline"/>
          <w:highlight w:val="cyan"/>
        </w:rPr>
        <w:t>implementation would</w:t>
      </w:r>
      <w:r w:rsidRPr="00D86830">
        <w:rPr>
          <w:rStyle w:val="StyleUnderline"/>
        </w:rPr>
        <w:t xml:space="preserve"> necessarily </w:t>
      </w:r>
      <w:r w:rsidRPr="00D86830">
        <w:rPr>
          <w:rStyle w:val="StyleUnderline"/>
          <w:highlight w:val="cyan"/>
        </w:rPr>
        <w:t>come at "considerable</w:t>
      </w:r>
      <w:r w:rsidRPr="00D86830">
        <w:rPr>
          <w:sz w:val="16"/>
          <w:highlight w:val="cyan"/>
        </w:rPr>
        <w:t xml:space="preserve"> </w:t>
      </w:r>
      <w:r w:rsidRPr="00D86830">
        <w:rPr>
          <w:rStyle w:val="Emphasis"/>
          <w:highlight w:val="cyan"/>
        </w:rPr>
        <w:t>cost</w:t>
      </w:r>
      <w:r w:rsidRPr="00D86830">
        <w:rPr>
          <w:sz w:val="16"/>
        </w:rPr>
        <w:t xml:space="preserve">, </w:t>
      </w:r>
      <w:r w:rsidRPr="00D86830">
        <w:rPr>
          <w:rStyle w:val="StyleUnderline"/>
          <w:highlight w:val="cyan"/>
        </w:rPr>
        <w:t>upsetting</w:t>
      </w:r>
      <w:r w:rsidRPr="00D86830">
        <w:rPr>
          <w:rStyle w:val="StyleUnderline"/>
        </w:rPr>
        <w:t xml:space="preserve"> the </w:t>
      </w:r>
      <w:r w:rsidRPr="00D86830">
        <w:rPr>
          <w:rStyle w:val="Emphasis"/>
          <w:highlight w:val="cyan"/>
        </w:rPr>
        <w:t>safeguards</w:t>
      </w:r>
      <w:r w:rsidRPr="00D86830">
        <w:rPr>
          <w:rStyle w:val="StyleUnderline"/>
        </w:rPr>
        <w:t xml:space="preserve"> inherent in at least three basic U.S. constitutional values</w:t>
      </w:r>
      <w:r w:rsidRPr="00D86830">
        <w:rPr>
          <w:sz w:val="16"/>
        </w:rPr>
        <w:t xml:space="preserve"> and assumptions ....",48 </w:t>
      </w:r>
      <w:r w:rsidRPr="00D86830">
        <w:rPr>
          <w:rStyle w:val="StyleUnderline"/>
        </w:rPr>
        <w:t xml:space="preserve">Because directly </w:t>
      </w:r>
      <w:r w:rsidRPr="00D86830">
        <w:rPr>
          <w:rStyle w:val="StyleUnderline"/>
          <w:highlight w:val="cyan"/>
        </w:rPr>
        <w:t>incorporating</w:t>
      </w:r>
      <w:r w:rsidRPr="00D86830">
        <w:rPr>
          <w:rStyle w:val="StyleUnderline"/>
        </w:rPr>
        <w:t xml:space="preserve"> </w:t>
      </w:r>
      <w:r w:rsidRPr="00D86830">
        <w:rPr>
          <w:sz w:val="16"/>
        </w:rPr>
        <w:t xml:space="preserve">customary international law </w:t>
      </w:r>
      <w:r w:rsidRPr="00D86830">
        <w:rPr>
          <w:rStyle w:val="StyleUnderline"/>
        </w:rPr>
        <w:t xml:space="preserve">as </w:t>
      </w:r>
      <w:r w:rsidRPr="00D86830">
        <w:rPr>
          <w:rStyle w:val="Emphasis"/>
        </w:rPr>
        <w:t xml:space="preserve">dominant over </w:t>
      </w:r>
      <w:r w:rsidRPr="00D86830">
        <w:rPr>
          <w:rStyle w:val="Emphasis"/>
          <w:highlight w:val="cyan"/>
        </w:rPr>
        <w:t>federal</w:t>
      </w:r>
      <w:r w:rsidRPr="00D86830">
        <w:rPr>
          <w:rStyle w:val="StyleUnderline"/>
          <w:highlight w:val="cyan"/>
        </w:rPr>
        <w:t xml:space="preserve"> law would</w:t>
      </w:r>
      <w:r w:rsidRPr="00D86830">
        <w:rPr>
          <w:rStyle w:val="StyleUnderline"/>
        </w:rPr>
        <w:t xml:space="preserve"> </w:t>
      </w:r>
      <w:r w:rsidRPr="00D86830">
        <w:rPr>
          <w:rStyle w:val="StyleUnderline"/>
          <w:highlight w:val="cyan"/>
        </w:rPr>
        <w:t>necessitate</w:t>
      </w:r>
      <w:r w:rsidRPr="00D86830">
        <w:rPr>
          <w:rStyle w:val="StyleUnderline"/>
        </w:rPr>
        <w:t xml:space="preserve"> using the </w:t>
      </w:r>
      <w:r w:rsidRPr="00D86830">
        <w:rPr>
          <w:rStyle w:val="StyleUnderline"/>
          <w:highlight w:val="cyan"/>
        </w:rPr>
        <w:t>courts</w:t>
      </w:r>
      <w:r w:rsidRPr="00D86830">
        <w:rPr>
          <w:rStyle w:val="StyleUnderline"/>
        </w:rPr>
        <w:t xml:space="preserve"> as the applying and interpreting body, such </w:t>
      </w:r>
      <w:r w:rsidRPr="00D86830">
        <w:rPr>
          <w:rStyle w:val="StyleUnderline"/>
          <w:highlight w:val="cyan"/>
        </w:rPr>
        <w:t>incorporation</w:t>
      </w:r>
      <w:r w:rsidRPr="00D86830">
        <w:rPr>
          <w:rStyle w:val="StyleUnderline"/>
        </w:rPr>
        <w:t xml:space="preserve"> by definition </w:t>
      </w:r>
      <w:r w:rsidRPr="00D86830">
        <w:rPr>
          <w:rStyle w:val="StyleUnderline"/>
          <w:highlight w:val="cyan"/>
        </w:rPr>
        <w:t>gives</w:t>
      </w:r>
      <w:r w:rsidRPr="00D86830">
        <w:rPr>
          <w:rStyle w:val="StyleUnderline"/>
        </w:rPr>
        <w:t xml:space="preserve"> previously </w:t>
      </w:r>
      <w:r w:rsidRPr="00D86830">
        <w:rPr>
          <w:rStyle w:val="Emphasis"/>
          <w:highlight w:val="cyan"/>
        </w:rPr>
        <w:t>unknown power to</w:t>
      </w:r>
      <w:r w:rsidRPr="00D86830">
        <w:rPr>
          <w:rStyle w:val="StyleUnderline"/>
        </w:rPr>
        <w:t xml:space="preserve"> the</w:t>
      </w:r>
      <w:r w:rsidRPr="00D86830">
        <w:rPr>
          <w:sz w:val="16"/>
        </w:rPr>
        <w:t xml:space="preserve"> </w:t>
      </w:r>
      <w:r w:rsidRPr="00D86830">
        <w:rPr>
          <w:rStyle w:val="Emphasis"/>
          <w:highlight w:val="cyan"/>
        </w:rPr>
        <w:t>courts</w:t>
      </w:r>
      <w:r w:rsidRPr="00D86830">
        <w:rPr>
          <w:sz w:val="16"/>
        </w:rPr>
        <w:t xml:space="preserve">. This power, as Kelley points out, comes at a price. The judicial branch's gain would come at the expense of the President, Congress, and state governments. According to Kelley, </w:t>
      </w:r>
      <w:r w:rsidRPr="00D86830">
        <w:rPr>
          <w:rStyle w:val="StyleUnderline"/>
        </w:rPr>
        <w:t xml:space="preserve">such </w:t>
      </w:r>
      <w:r w:rsidRPr="00D86830">
        <w:rPr>
          <w:rStyle w:val="StyleUnderline"/>
          <w:highlight w:val="cyan"/>
        </w:rPr>
        <w:t>costs are "</w:t>
      </w:r>
      <w:r w:rsidRPr="00D86830">
        <w:rPr>
          <w:rStyle w:val="Emphasis"/>
          <w:highlight w:val="cyan"/>
        </w:rPr>
        <w:t>excessive</w:t>
      </w:r>
      <w:r w:rsidRPr="00D86830">
        <w:rPr>
          <w:rStyle w:val="StyleUnderline"/>
          <w:highlight w:val="cyan"/>
        </w:rPr>
        <w:t xml:space="preserve"> and </w:t>
      </w:r>
      <w:r w:rsidRPr="00D86830">
        <w:rPr>
          <w:rStyle w:val="Emphasis"/>
          <w:highlight w:val="cyan"/>
        </w:rPr>
        <w:t>illegitimate</w:t>
      </w:r>
      <w:r w:rsidRPr="00D86830">
        <w:rPr>
          <w:sz w:val="16"/>
        </w:rPr>
        <w:t>."49</w:t>
      </w:r>
    </w:p>
    <w:p w14:paraId="5DA47C4F" w14:textId="77777777" w:rsidR="005D555A" w:rsidRPr="0007468F" w:rsidRDefault="005D555A" w:rsidP="00172367">
      <w:pPr>
        <w:rPr>
          <w:sz w:val="16"/>
        </w:rPr>
      </w:pPr>
    </w:p>
    <w:p w14:paraId="54E1B1E7" w14:textId="5BF67750" w:rsidR="001B7BC6" w:rsidRPr="0007468F" w:rsidRDefault="001B7BC6" w:rsidP="001B7BC6">
      <w:pPr>
        <w:pStyle w:val="Heading2"/>
        <w:rPr>
          <w:rFonts w:cs="Calibri"/>
        </w:rPr>
      </w:pPr>
      <w:r w:rsidRPr="0007468F">
        <w:rPr>
          <w:rFonts w:cs="Calibri"/>
        </w:rPr>
        <w:t>CP---DPA</w:t>
      </w:r>
    </w:p>
    <w:p w14:paraId="29D1DBB9" w14:textId="672050D6" w:rsidR="00111E0B" w:rsidRPr="0007468F" w:rsidRDefault="006F48AD" w:rsidP="00F91DC5">
      <w:pPr>
        <w:pStyle w:val="Heading3"/>
        <w:rPr>
          <w:rFonts w:cs="Calibri"/>
        </w:rPr>
      </w:pPr>
      <w:r w:rsidRPr="0007468F">
        <w:rPr>
          <w:rFonts w:cs="Calibri"/>
        </w:rPr>
        <w:t>DPA C</w:t>
      </w:r>
      <w:r w:rsidR="00650C0C" w:rsidRPr="0007468F">
        <w:rPr>
          <w:rFonts w:cs="Calibri"/>
        </w:rPr>
        <w:t>P</w:t>
      </w:r>
      <w:r w:rsidRPr="0007468F">
        <w:rPr>
          <w:rFonts w:cs="Calibri"/>
        </w:rPr>
        <w:t>---2AC</w:t>
      </w:r>
    </w:p>
    <w:p w14:paraId="2CA5A87B" w14:textId="387E9F62" w:rsidR="00667058" w:rsidRPr="0007468F" w:rsidRDefault="00667058" w:rsidP="00667058">
      <w:pPr>
        <w:pStyle w:val="Heading4"/>
        <w:rPr>
          <w:rFonts w:cs="Calibri"/>
        </w:rPr>
      </w:pPr>
      <w:r w:rsidRPr="0007468F">
        <w:rPr>
          <w:rFonts w:cs="Calibri"/>
        </w:rPr>
        <w:t>PERM DO BOTH</w:t>
      </w:r>
    </w:p>
    <w:p w14:paraId="7E4BAA5F" w14:textId="1D2EF389" w:rsidR="00667058" w:rsidRPr="0007468F" w:rsidRDefault="00667058" w:rsidP="00667058">
      <w:pPr>
        <w:pStyle w:val="Heading4"/>
        <w:rPr>
          <w:rFonts w:cs="Calibri"/>
        </w:rPr>
      </w:pPr>
      <w:r w:rsidRPr="0007468F">
        <w:rPr>
          <w:rFonts w:cs="Calibri"/>
        </w:rPr>
        <w:t>PERM DO THE COUNTERPLAN. It’s a plea bargain.</w:t>
      </w:r>
    </w:p>
    <w:p w14:paraId="4425C090" w14:textId="77777777" w:rsidR="00F759E5" w:rsidRPr="0007468F" w:rsidRDefault="00F759E5" w:rsidP="00F759E5">
      <w:pPr>
        <w:keepNext/>
        <w:keepLines/>
        <w:spacing w:before="40" w:after="0"/>
        <w:outlineLvl w:val="3"/>
        <w:rPr>
          <w:rFonts w:eastAsia="Times New Roman"/>
          <w:b/>
          <w:iCs/>
          <w:sz w:val="26"/>
        </w:rPr>
      </w:pPr>
      <w:r w:rsidRPr="0007468F">
        <w:rPr>
          <w:rFonts w:eastAsia="Times New Roman"/>
          <w:b/>
          <w:iCs/>
          <w:sz w:val="26"/>
        </w:rPr>
        <w:t xml:space="preserve">DPA’s </w:t>
      </w:r>
      <w:r w:rsidRPr="0007468F">
        <w:rPr>
          <w:rFonts w:eastAsia="Times New Roman"/>
          <w:b/>
          <w:iCs/>
          <w:sz w:val="26"/>
          <w:u w:val="single"/>
        </w:rPr>
        <w:t>fail</w:t>
      </w:r>
      <w:r w:rsidRPr="0007468F">
        <w:rPr>
          <w:rFonts w:eastAsia="Times New Roman"/>
          <w:b/>
          <w:iCs/>
          <w:sz w:val="26"/>
        </w:rPr>
        <w:t xml:space="preserve">. </w:t>
      </w:r>
    </w:p>
    <w:p w14:paraId="775939C3" w14:textId="77777777" w:rsidR="00F759E5" w:rsidRPr="0007468F" w:rsidRDefault="00F759E5" w:rsidP="00F759E5">
      <w:r w:rsidRPr="0007468F">
        <w:rPr>
          <w:rStyle w:val="Style13ptBold"/>
        </w:rPr>
        <w:t>Homer ’22</w:t>
      </w:r>
      <w:r w:rsidRPr="0007468F">
        <w:t xml:space="preserve"> [Emily and Michael Maume; August 13; PhD in Criminal Justice; Professor of Sociology &amp; Criminology; Journal of White Collar and Corporate Crime, “The Deterrent Effect of Federal Corporate Prosecution Agreements: An Exploratory Analysis,” https://journals.sagepub.com/doi/10.1177/2631309X221120003] *tables omitted* </w:t>
      </w:r>
      <w:proofErr w:type="spellStart"/>
      <w:r w:rsidRPr="0007468F">
        <w:t>brett</w:t>
      </w:r>
      <w:proofErr w:type="spellEnd"/>
    </w:p>
    <w:p w14:paraId="3509EBCC" w14:textId="77777777" w:rsidR="00F759E5" w:rsidRPr="0007468F" w:rsidRDefault="00F759E5" w:rsidP="00F759E5">
      <w:r w:rsidRPr="0007468F">
        <w:t xml:space="preserve">In response to the possibility that corporate prosecutions may have collateral consequences on innocent parties, scholars have found that the probability of organizations going out of business after being prosecuted, or facing the corporate death penalty (a.k.a. the “Arthur Andersen effect”), is very low (Greife &amp; </w:t>
      </w:r>
      <w:proofErr w:type="spellStart"/>
      <w:r w:rsidRPr="0007468F">
        <w:t>Maume</w:t>
      </w:r>
      <w:proofErr w:type="spellEnd"/>
      <w:r w:rsidRPr="0007468F">
        <w:t xml:space="preserve">, 2020; Hamdani &amp; Klement, 2008; Markoff, 2013). Markoff (2013) studied 51 public companies that were convicted of crimes between 2001 and </w:t>
      </w:r>
      <w:proofErr w:type="gramStart"/>
      <w:r w:rsidRPr="0007468F">
        <w:t>2010, and</w:t>
      </w:r>
      <w:proofErr w:type="gramEnd"/>
      <w:r w:rsidRPr="0007468F">
        <w:t xml:space="preserve"> found that none of the companies failed because of their conviction. Others have found that financial penalties are often so low that organizations are not financially harmed when they are penalized because the amounts are significantly lower than the organizations’ profits (van </w:t>
      </w:r>
      <w:proofErr w:type="spellStart"/>
      <w:r w:rsidRPr="0007468F">
        <w:t>Wingerde</w:t>
      </w:r>
      <w:proofErr w:type="spellEnd"/>
      <w:r w:rsidRPr="0007468F">
        <w:t xml:space="preserve"> &amp; </w:t>
      </w:r>
      <w:proofErr w:type="spellStart"/>
      <w:r w:rsidRPr="0007468F">
        <w:t>Kluin</w:t>
      </w:r>
      <w:proofErr w:type="spellEnd"/>
      <w:r w:rsidRPr="0007468F">
        <w:t xml:space="preserve">, 2018). Examining the collateral consequences of agreements, Lee (2017) found that </w:t>
      </w:r>
      <w:r w:rsidRPr="0007468F">
        <w:rPr>
          <w:rStyle w:val="StyleUnderline"/>
        </w:rPr>
        <w:t xml:space="preserve">organizations entering into </w:t>
      </w:r>
      <w:r w:rsidRPr="0007468F">
        <w:rPr>
          <w:rStyle w:val="Emphasis"/>
        </w:rPr>
        <w:t>agreements</w:t>
      </w:r>
      <w:r w:rsidRPr="0007468F">
        <w:rPr>
          <w:rStyle w:val="StyleUnderline"/>
        </w:rPr>
        <w:t xml:space="preserve"> did not suffer</w:t>
      </w:r>
      <w:r w:rsidRPr="0007468F">
        <w:t xml:space="preserve"> from </w:t>
      </w:r>
      <w:r w:rsidRPr="0007468F">
        <w:rPr>
          <w:rStyle w:val="StyleUnderline"/>
        </w:rPr>
        <w:t xml:space="preserve">decreased </w:t>
      </w:r>
      <w:r w:rsidRPr="0007468F">
        <w:rPr>
          <w:rStyle w:val="Emphasis"/>
        </w:rPr>
        <w:t>stock returns</w:t>
      </w:r>
      <w:r w:rsidRPr="0007468F">
        <w:rPr>
          <w:rStyle w:val="StyleUnderline"/>
        </w:rPr>
        <w:t xml:space="preserve"> in the 5 days after the agreement</w:t>
      </w:r>
      <w:r w:rsidRPr="0007468F">
        <w:t xml:space="preserve">, </w:t>
      </w:r>
      <w:r w:rsidRPr="0007468F">
        <w:rPr>
          <w:rStyle w:val="StyleUnderline"/>
        </w:rPr>
        <w:t xml:space="preserve">but organizations that entered </w:t>
      </w:r>
      <w:r w:rsidRPr="0007468F">
        <w:rPr>
          <w:rStyle w:val="Emphasis"/>
          <w:sz w:val="32"/>
          <w:highlight w:val="cyan"/>
        </w:rPr>
        <w:t>plea agreements</w:t>
      </w:r>
      <w:r w:rsidRPr="0007468F">
        <w:rPr>
          <w:rStyle w:val="StyleUnderline"/>
          <w:sz w:val="32"/>
          <w:szCs w:val="32"/>
        </w:rPr>
        <w:t xml:space="preserve"> </w:t>
      </w:r>
      <w:r w:rsidRPr="0007468F">
        <w:rPr>
          <w:rStyle w:val="StyleUnderline"/>
        </w:rPr>
        <w:t xml:space="preserve">did </w:t>
      </w:r>
      <w:r w:rsidRPr="0007468F">
        <w:rPr>
          <w:rStyle w:val="StyleUnderline"/>
          <w:highlight w:val="cyan"/>
        </w:rPr>
        <w:t xml:space="preserve">show decreased </w:t>
      </w:r>
      <w:r w:rsidRPr="0007468F">
        <w:rPr>
          <w:rStyle w:val="Emphasis"/>
          <w:highlight w:val="cyan"/>
        </w:rPr>
        <w:t>stock</w:t>
      </w:r>
      <w:r w:rsidRPr="0007468F">
        <w:rPr>
          <w:rStyle w:val="Emphasis"/>
        </w:rPr>
        <w:t xml:space="preserve"> returns</w:t>
      </w:r>
      <w:r w:rsidRPr="0007468F">
        <w:t xml:space="preserve">. These </w:t>
      </w:r>
      <w:r w:rsidRPr="0007468F">
        <w:rPr>
          <w:rStyle w:val="Emphasis"/>
        </w:rPr>
        <w:t>studies demonstrate</w:t>
      </w:r>
      <w:r w:rsidRPr="0007468F">
        <w:t xml:space="preserve"> that </w:t>
      </w:r>
      <w:r w:rsidRPr="0007468F">
        <w:rPr>
          <w:rStyle w:val="StyleUnderline"/>
        </w:rPr>
        <w:t xml:space="preserve">it is </w:t>
      </w:r>
      <w:r w:rsidRPr="0007468F">
        <w:rPr>
          <w:rStyle w:val="Emphasis"/>
        </w:rPr>
        <w:t>not necessary</w:t>
      </w:r>
      <w:r w:rsidRPr="0007468F">
        <w:rPr>
          <w:rStyle w:val="StyleUnderline"/>
        </w:rPr>
        <w:t xml:space="preserve"> to use </w:t>
      </w:r>
      <w:r w:rsidRPr="0007468F">
        <w:rPr>
          <w:rStyle w:val="Emphasis"/>
          <w:highlight w:val="cyan"/>
        </w:rPr>
        <w:t>pretrial</w:t>
      </w:r>
      <w:r w:rsidRPr="0007468F">
        <w:rPr>
          <w:rStyle w:val="Emphasis"/>
        </w:rPr>
        <w:t xml:space="preserve"> agreements</w:t>
      </w:r>
      <w:r w:rsidRPr="0007468F">
        <w:t xml:space="preserve"> to avoid the collateral consequences of a prosecution </w:t>
      </w:r>
      <w:r w:rsidRPr="0007468F">
        <w:rPr>
          <w:szCs w:val="16"/>
        </w:rPr>
        <w:t>because</w:t>
      </w:r>
      <w:r w:rsidRPr="0007468F">
        <w:rPr>
          <w:sz w:val="10"/>
          <w:szCs w:val="16"/>
        </w:rPr>
        <w:t xml:space="preserve"> </w:t>
      </w:r>
      <w:r w:rsidRPr="0007468F">
        <w:t xml:space="preserve">the </w:t>
      </w:r>
      <w:r w:rsidRPr="0007468F">
        <w:rPr>
          <w:rStyle w:val="StyleUnderline"/>
          <w:highlight w:val="cyan"/>
        </w:rPr>
        <w:t xml:space="preserve">consequences are </w:t>
      </w:r>
      <w:r w:rsidRPr="0007468F">
        <w:rPr>
          <w:rStyle w:val="Emphasis"/>
          <w:highlight w:val="cyan"/>
        </w:rPr>
        <w:t>not severe</w:t>
      </w:r>
      <w:r w:rsidRPr="0007468F">
        <w:t xml:space="preserve">. To the contrary, </w:t>
      </w:r>
      <w:r w:rsidRPr="0007468F">
        <w:rPr>
          <w:rStyle w:val="StyleUnderline"/>
        </w:rPr>
        <w:t xml:space="preserve">sanctioned </w:t>
      </w:r>
      <w:r w:rsidRPr="0007468F">
        <w:rPr>
          <w:rStyle w:val="StyleUnderline"/>
          <w:highlight w:val="cyan"/>
        </w:rPr>
        <w:t>companies</w:t>
      </w:r>
      <w:r w:rsidRPr="0007468F">
        <w:t xml:space="preserve"> may even receive dispensations or waivers to allow them to </w:t>
      </w:r>
      <w:r w:rsidRPr="0007468F">
        <w:rPr>
          <w:rStyle w:val="StyleUnderline"/>
          <w:highlight w:val="cyan"/>
        </w:rPr>
        <w:t>continue</w:t>
      </w:r>
      <w:r w:rsidRPr="0007468F">
        <w:t xml:space="preserve"> conducting </w:t>
      </w:r>
      <w:r w:rsidRPr="0007468F">
        <w:rPr>
          <w:rStyle w:val="Emphasis"/>
          <w:highlight w:val="cyan"/>
        </w:rPr>
        <w:t>business as usual</w:t>
      </w:r>
      <w:r w:rsidRPr="0007468F">
        <w:t xml:space="preserve"> (Viswanatha, 2015). What may present a valid argument for or against pretrial agreements is their effectiveness as a deterrent to future violations committed by the offending organization.</w:t>
      </w:r>
    </w:p>
    <w:p w14:paraId="58A7B19F" w14:textId="77777777" w:rsidR="00F759E5" w:rsidRPr="0007468F" w:rsidRDefault="00F759E5" w:rsidP="00F759E5">
      <w:r w:rsidRPr="0007468F">
        <w:t>Deterrence, Criminal Prosecutions, and Pretrial Agreements</w:t>
      </w:r>
    </w:p>
    <w:p w14:paraId="345609AA" w14:textId="77777777" w:rsidR="00F759E5" w:rsidRPr="0007468F" w:rsidRDefault="00F759E5" w:rsidP="00F759E5">
      <w:r w:rsidRPr="0007468F">
        <w:t xml:space="preserve">Some scholars have argued that </w:t>
      </w:r>
      <w:r w:rsidRPr="0007468F">
        <w:rPr>
          <w:rStyle w:val="Emphasis"/>
        </w:rPr>
        <w:t xml:space="preserve">corporate </w:t>
      </w:r>
      <w:r w:rsidRPr="0007468F">
        <w:rPr>
          <w:rStyle w:val="Emphasis"/>
          <w:highlight w:val="cyan"/>
        </w:rPr>
        <w:t>deterrence</w:t>
      </w:r>
      <w:r w:rsidRPr="0007468F">
        <w:t xml:space="preserve"> </w:t>
      </w:r>
      <w:r w:rsidRPr="0007468F">
        <w:rPr>
          <w:rStyle w:val="StyleUnderline"/>
        </w:rPr>
        <w:t xml:space="preserve">can </w:t>
      </w:r>
      <w:r w:rsidRPr="0007468F">
        <w:rPr>
          <w:rStyle w:val="StyleUnderline"/>
          <w:highlight w:val="cyan"/>
        </w:rPr>
        <w:t>only</w:t>
      </w:r>
      <w:r w:rsidRPr="0007468F">
        <w:rPr>
          <w:rStyle w:val="StyleUnderline"/>
        </w:rPr>
        <w:t xml:space="preserve"> be </w:t>
      </w:r>
      <w:r w:rsidRPr="0007468F">
        <w:rPr>
          <w:rStyle w:val="StyleUnderline"/>
          <w:highlight w:val="cyan"/>
        </w:rPr>
        <w:t>achieved</w:t>
      </w:r>
      <w:r w:rsidRPr="0007468F">
        <w:t xml:space="preserve"> under specific circumstances. These include </w:t>
      </w:r>
      <w:r w:rsidRPr="0007468F">
        <w:rPr>
          <w:rStyle w:val="StyleUnderline"/>
          <w:highlight w:val="cyan"/>
        </w:rPr>
        <w:t>when</w:t>
      </w:r>
      <w:r w:rsidRPr="0007468F">
        <w:t xml:space="preserve"> the </w:t>
      </w:r>
      <w:r w:rsidRPr="0007468F">
        <w:rPr>
          <w:rStyle w:val="StyleUnderline"/>
          <w:highlight w:val="cyan"/>
        </w:rPr>
        <w:t>punishment threatens</w:t>
      </w:r>
      <w:r w:rsidRPr="0007468F">
        <w:t xml:space="preserve"> the organization’s </w:t>
      </w:r>
      <w:r w:rsidRPr="0007468F">
        <w:rPr>
          <w:rStyle w:val="Emphasis"/>
        </w:rPr>
        <w:t>operating status</w:t>
      </w:r>
      <w:r w:rsidRPr="0007468F">
        <w:t xml:space="preserve"> (Hamdani &amp; Klement, 2008), financial </w:t>
      </w:r>
      <w:r w:rsidRPr="0007468F">
        <w:rPr>
          <w:rStyle w:val="Emphasis"/>
          <w:highlight w:val="cyan"/>
        </w:rPr>
        <w:t>profits</w:t>
      </w:r>
      <w:r w:rsidRPr="0007468F">
        <w:t xml:space="preserve"> (Claypool, 2019), public </w:t>
      </w:r>
      <w:r w:rsidRPr="0007468F">
        <w:rPr>
          <w:rStyle w:val="Emphasis"/>
        </w:rPr>
        <w:t>image</w:t>
      </w:r>
      <w:r w:rsidRPr="0007468F">
        <w:t xml:space="preserve"> (Alexander &amp; Arlen, 2018; Campbell, 2019), </w:t>
      </w:r>
      <w:r w:rsidRPr="0007468F">
        <w:rPr>
          <w:rStyle w:val="StyleUnderline"/>
        </w:rPr>
        <w:t>or ability to obtain</w:t>
      </w:r>
      <w:r w:rsidRPr="0007468F">
        <w:t xml:space="preserve"> </w:t>
      </w:r>
      <w:r w:rsidRPr="0007468F">
        <w:rPr>
          <w:rStyle w:val="Emphasis"/>
        </w:rPr>
        <w:t>government contracts</w:t>
      </w:r>
      <w:r w:rsidRPr="0007468F">
        <w:t xml:space="preserve"> (Hill, Jr., 2014). Corporate criminal prosecutions and </w:t>
      </w:r>
      <w:r w:rsidRPr="0007468F">
        <w:rPr>
          <w:rStyle w:val="Emphasis"/>
        </w:rPr>
        <w:t>pretrial agreements</w:t>
      </w:r>
      <w:r w:rsidRPr="0007468F">
        <w:t xml:space="preserve"> </w:t>
      </w:r>
      <w:r w:rsidRPr="0007468F">
        <w:rPr>
          <w:rStyle w:val="StyleUnderline"/>
        </w:rPr>
        <w:t>may not have similar results in</w:t>
      </w:r>
      <w:r w:rsidRPr="0007468F">
        <w:t xml:space="preserve"> terms of </w:t>
      </w:r>
      <w:r w:rsidRPr="0007468F">
        <w:rPr>
          <w:rStyle w:val="Emphasis"/>
        </w:rPr>
        <w:t>deterring</w:t>
      </w:r>
      <w:r w:rsidRPr="0007468F">
        <w:rPr>
          <w:rStyle w:val="StyleUnderline"/>
        </w:rPr>
        <w:t xml:space="preserve"> future criminal behavior</w:t>
      </w:r>
      <w:r w:rsidRPr="0007468F">
        <w:t>. White-collar crime scholars have made clear that criminal sanctioning is only a part of corporate crime sanctioning, and a relatively small one at that, as a good deal of organizational misconduct is dealt with by regulators and—in many cases—the company itself (Brown, 2001; Fisse &amp; Braithwaite, 1993; Huisman, 2014; Schell-Busey et al., 2016).</w:t>
      </w:r>
    </w:p>
    <w:p w14:paraId="63BD7D9F" w14:textId="77777777" w:rsidR="00F759E5" w:rsidRPr="0007468F" w:rsidRDefault="00F759E5" w:rsidP="00F759E5">
      <w:r w:rsidRPr="0007468F">
        <w:t xml:space="preserve">While the bulk of the sources debating corporate recidivism are non-empirical, several articles have empirically examined how deterrence works for corporations. Some have found evidence of corporate deterrence. </w:t>
      </w:r>
      <w:r w:rsidRPr="0007468F">
        <w:rPr>
          <w:rStyle w:val="StyleUnderline"/>
        </w:rPr>
        <w:t>Block</w:t>
      </w:r>
      <w:r w:rsidRPr="0007468F">
        <w:t xml:space="preserve"> and colleagues (</w:t>
      </w:r>
      <w:r w:rsidRPr="0007468F">
        <w:rPr>
          <w:rStyle w:val="StyleUnderline"/>
        </w:rPr>
        <w:t>1981</w:t>
      </w:r>
      <w:r w:rsidRPr="0007468F">
        <w:t xml:space="preserve">) examined if an increase in </w:t>
      </w:r>
      <w:r w:rsidRPr="0007468F">
        <w:rPr>
          <w:rStyle w:val="Emphasis"/>
        </w:rPr>
        <w:t>federal enforcement</w:t>
      </w:r>
      <w:r w:rsidRPr="0007468F">
        <w:rPr>
          <w:rStyle w:val="StyleUnderline"/>
        </w:rPr>
        <w:t xml:space="preserve"> to combat price fixing resulted in a </w:t>
      </w:r>
      <w:r w:rsidRPr="0007468F">
        <w:rPr>
          <w:rStyle w:val="Emphasis"/>
        </w:rPr>
        <w:t>deter</w:t>
      </w:r>
      <w:r w:rsidRPr="0007468F">
        <w:rPr>
          <w:rStyle w:val="StyleUnderline"/>
        </w:rPr>
        <w:t>rent effect</w:t>
      </w:r>
      <w:r w:rsidRPr="0007468F">
        <w:t xml:space="preserve"> among companies </w:t>
      </w:r>
      <w:r w:rsidRPr="0007468F">
        <w:rPr>
          <w:rStyle w:val="StyleUnderline"/>
        </w:rPr>
        <w:t xml:space="preserve">in the </w:t>
      </w:r>
      <w:r w:rsidRPr="0007468F">
        <w:rPr>
          <w:rStyle w:val="Emphasis"/>
        </w:rPr>
        <w:t>bread industry</w:t>
      </w:r>
      <w:r w:rsidRPr="0007468F">
        <w:t xml:space="preserve">. The study focused on federal criminal and civil antitrust sanctions. Their </w:t>
      </w:r>
      <w:r w:rsidRPr="0007468F">
        <w:rPr>
          <w:rStyle w:val="StyleUnderline"/>
        </w:rPr>
        <w:t xml:space="preserve">examination of 17 companies </w:t>
      </w:r>
      <w:r w:rsidRPr="0007468F">
        <w:rPr>
          <w:rStyle w:val="Emphasis"/>
        </w:rPr>
        <w:t>strongly</w:t>
      </w:r>
      <w:r w:rsidRPr="0007468F">
        <w:rPr>
          <w:rStyle w:val="StyleUnderline"/>
        </w:rPr>
        <w:t xml:space="preserve"> suggested a deterrent effect</w:t>
      </w:r>
      <w:r w:rsidRPr="0007468F">
        <w:t xml:space="preserve"> when the Department of Justice increased antitrust enforcement. Another study found that small and medium sized companies were more likely to be deterred compared to large ones (Gunningham et al., 2005).</w:t>
      </w:r>
    </w:p>
    <w:p w14:paraId="778925CF" w14:textId="77777777" w:rsidR="00F759E5" w:rsidRPr="0007468F" w:rsidRDefault="00F759E5" w:rsidP="00F759E5">
      <w:r w:rsidRPr="0007468F">
        <w:t xml:space="preserve">Simpson and colleagues (2014) conducted a meta-analysis of corporate crime deterrence by locating studies examining various strategies for the prevention and control of corporate crime, both at the corporate and individual levels. They utilized 40 studies that used a variety of research methods and varying formal legal and administrative interventions, including laws specific to corporate crime, punitive and non-punitive corporate sanctions and punishments, and regulatory investigations. Their results showed relatively few significant deterrent effects across different units of analysis and types of studies. Examining punitive sanctions, their results showed a tendency toward a nonsignificant deterrent effect in both cross-sectional and longitudinal studies. Legal interventions showed a modest deterrent effect at the corporate level in cross-sectional studies, but the researchers were unable to calculate an effect size for legal interventions at the individual level or in longitudinal studies. Regulatory policies had a significant crime deterrent effect at the individual-level only. The </w:t>
      </w:r>
      <w:proofErr w:type="gramStart"/>
      <w:r w:rsidRPr="0007468F">
        <w:t>ultimate conclusion</w:t>
      </w:r>
      <w:proofErr w:type="gramEnd"/>
      <w:r w:rsidRPr="0007468F">
        <w:t xml:space="preserve"> of their research is that there were not enough methodologically rigorous studies to draw many strong conclusions regarding existing corporate crime interventions.</w:t>
      </w:r>
    </w:p>
    <w:p w14:paraId="637C695D" w14:textId="77777777" w:rsidR="00F759E5" w:rsidRPr="0007468F" w:rsidRDefault="00F759E5" w:rsidP="00F759E5">
      <w:r w:rsidRPr="0007468F">
        <w:t xml:space="preserve">Whether and to what extent criminal prosecutions specifically influence subsequent corporate criminal activity is an unanswered question (Almond &amp; van Erp, 2020). Similarly, whether pretrial agreements deter subsequent criminal behavior is rarely empirically examined. The federal government’s position is that pretrial agreements achieve deterrence because companies need to make progress reports, pay fines, and meet compliance standards, and if they do </w:t>
      </w:r>
      <w:proofErr w:type="gramStart"/>
      <w:r w:rsidRPr="0007468F">
        <w:t>not</w:t>
      </w:r>
      <w:proofErr w:type="gramEnd"/>
      <w:r w:rsidRPr="0007468F">
        <w:t xml:space="preserve"> they will be in breach of that agreement (United States Department of Justice, 2015). Organizations fear bad publicity </w:t>
      </w:r>
      <w:proofErr w:type="gramStart"/>
      <w:r w:rsidRPr="0007468F">
        <w:t>in particular because</w:t>
      </w:r>
      <w:proofErr w:type="gramEnd"/>
      <w:r w:rsidRPr="0007468F">
        <w:t xml:space="preserve"> it may affect their profits; however, </w:t>
      </w:r>
      <w:r w:rsidRPr="0007468F">
        <w:rPr>
          <w:rStyle w:val="Emphasis"/>
          <w:highlight w:val="cyan"/>
        </w:rPr>
        <w:t>agreements</w:t>
      </w:r>
      <w:r w:rsidRPr="0007468F">
        <w:rPr>
          <w:rStyle w:val="StyleUnderline"/>
          <w:highlight w:val="cyan"/>
        </w:rPr>
        <w:t xml:space="preserve"> </w:t>
      </w:r>
      <w:r w:rsidRPr="0007468F">
        <w:rPr>
          <w:rStyle w:val="StyleUnderline"/>
        </w:rPr>
        <w:t xml:space="preserve">are </w:t>
      </w:r>
      <w:r w:rsidRPr="0007468F">
        <w:rPr>
          <w:rStyle w:val="Emphasis"/>
          <w:sz w:val="36"/>
          <w:szCs w:val="36"/>
          <w:highlight w:val="cyan"/>
        </w:rPr>
        <w:t>not stigmatizing enough</w:t>
      </w:r>
      <w:r w:rsidRPr="0007468F">
        <w:rPr>
          <w:rStyle w:val="StyleUnderline"/>
          <w:sz w:val="36"/>
          <w:szCs w:val="36"/>
          <w:highlight w:val="cyan"/>
        </w:rPr>
        <w:t xml:space="preserve"> </w:t>
      </w:r>
      <w:r w:rsidRPr="0007468F">
        <w:rPr>
          <w:rStyle w:val="StyleUnderline"/>
          <w:highlight w:val="cyan"/>
        </w:rPr>
        <w:t>to</w:t>
      </w:r>
      <w:r w:rsidRPr="0007468F">
        <w:rPr>
          <w:rStyle w:val="StyleUnderline"/>
        </w:rPr>
        <w:t xml:space="preserve"> cause a </w:t>
      </w:r>
      <w:r w:rsidRPr="0007468F">
        <w:rPr>
          <w:rStyle w:val="StyleUnderline"/>
          <w:highlight w:val="cyan"/>
        </w:rPr>
        <w:t>hit</w:t>
      </w:r>
      <w:r w:rsidRPr="0007468F">
        <w:rPr>
          <w:rStyle w:val="StyleUnderline"/>
        </w:rPr>
        <w:t xml:space="preserve"> to corporate </w:t>
      </w:r>
      <w:r w:rsidRPr="0007468F">
        <w:rPr>
          <w:rStyle w:val="Emphasis"/>
        </w:rPr>
        <w:t>reputations</w:t>
      </w:r>
      <w:r w:rsidRPr="0007468F">
        <w:rPr>
          <w:rStyle w:val="StyleUnderline"/>
        </w:rPr>
        <w:t xml:space="preserve"> or </w:t>
      </w:r>
      <w:r w:rsidRPr="0007468F">
        <w:rPr>
          <w:rStyle w:val="Emphasis"/>
          <w:highlight w:val="cyan"/>
        </w:rPr>
        <w:t>income</w:t>
      </w:r>
      <w:r w:rsidRPr="0007468F">
        <w:t xml:space="preserve"> (Campbell, 2019; Garrett, 2007, 2014; Uhlmann, 2013). </w:t>
      </w:r>
      <w:r w:rsidRPr="0007468F">
        <w:rPr>
          <w:rStyle w:val="StyleUnderline"/>
        </w:rPr>
        <w:t xml:space="preserve">Unlike </w:t>
      </w:r>
      <w:r w:rsidRPr="0007468F">
        <w:rPr>
          <w:rStyle w:val="Emphasis"/>
        </w:rPr>
        <w:t>high-profile cases</w:t>
      </w:r>
      <w:r w:rsidRPr="0007468F">
        <w:t xml:space="preserve"> (e.g., Enron, Goldman Sachs, BP) </w:t>
      </w:r>
      <w:r w:rsidRPr="0007468F">
        <w:rPr>
          <w:rStyle w:val="StyleUnderline"/>
        </w:rPr>
        <w:t>where</w:t>
      </w:r>
      <w:r w:rsidRPr="0007468F">
        <w:t xml:space="preserve"> “</w:t>
      </w:r>
      <w:r w:rsidRPr="0007468F">
        <w:rPr>
          <w:rStyle w:val="StyleUnderline"/>
        </w:rPr>
        <w:t>naming and shaming</w:t>
      </w:r>
      <w:r w:rsidRPr="0007468F">
        <w:t xml:space="preserve">” may </w:t>
      </w:r>
      <w:r w:rsidRPr="0007468F">
        <w:rPr>
          <w:rStyle w:val="StyleUnderline"/>
        </w:rPr>
        <w:t>have a direct impact</w:t>
      </w:r>
      <w:r w:rsidRPr="0007468F">
        <w:t xml:space="preserve"> on a company’s bottom line, </w:t>
      </w:r>
      <w:r w:rsidRPr="0007468F">
        <w:rPr>
          <w:rStyle w:val="StyleUnderline"/>
        </w:rPr>
        <w:t xml:space="preserve">most </w:t>
      </w:r>
      <w:r w:rsidRPr="0007468F">
        <w:rPr>
          <w:rStyle w:val="Emphasis"/>
        </w:rPr>
        <w:t>pretrial agreements</w:t>
      </w:r>
      <w:r w:rsidRPr="0007468F">
        <w:t xml:space="preserve"> </w:t>
      </w:r>
      <w:r w:rsidRPr="0007468F">
        <w:rPr>
          <w:rStyle w:val="StyleUnderline"/>
        </w:rPr>
        <w:t>received no more than a press release on the</w:t>
      </w:r>
      <w:r w:rsidRPr="0007468F">
        <w:t xml:space="preserve"> </w:t>
      </w:r>
      <w:r w:rsidRPr="0007468F">
        <w:rPr>
          <w:rStyle w:val="Emphasis"/>
        </w:rPr>
        <w:t>D</w:t>
      </w:r>
      <w:r w:rsidRPr="0007468F">
        <w:t xml:space="preserve">epartment </w:t>
      </w:r>
      <w:r w:rsidRPr="0007468F">
        <w:rPr>
          <w:rStyle w:val="Emphasis"/>
        </w:rPr>
        <w:t>o</w:t>
      </w:r>
      <w:r w:rsidRPr="0007468F">
        <w:t xml:space="preserve">f </w:t>
      </w:r>
      <w:r w:rsidRPr="0007468F">
        <w:rPr>
          <w:rStyle w:val="Emphasis"/>
        </w:rPr>
        <w:t>J</w:t>
      </w:r>
      <w:r w:rsidRPr="0007468F">
        <w:t xml:space="preserve">ustice </w:t>
      </w:r>
      <w:r w:rsidRPr="0007468F">
        <w:rPr>
          <w:rStyle w:val="Emphasis"/>
        </w:rPr>
        <w:t>Web site</w:t>
      </w:r>
      <w:r w:rsidRPr="0007468F">
        <w:t xml:space="preserve"> (van Erp, 2011). Relatively </w:t>
      </w:r>
      <w:r w:rsidRPr="0007468F">
        <w:rPr>
          <w:rStyle w:val="StyleUnderline"/>
        </w:rPr>
        <w:t>low-profile pretrial agreements</w:t>
      </w:r>
      <w:r w:rsidRPr="0007468F">
        <w:t xml:space="preserve"> can </w:t>
      </w:r>
      <w:r w:rsidRPr="0007468F">
        <w:rPr>
          <w:rStyle w:val="StyleUnderline"/>
        </w:rPr>
        <w:t>mask</w:t>
      </w:r>
      <w:r w:rsidRPr="0007468F">
        <w:t xml:space="preserve"> the amount of </w:t>
      </w:r>
      <w:r w:rsidRPr="0007468F">
        <w:rPr>
          <w:rStyle w:val="StyleUnderline"/>
        </w:rPr>
        <w:t>damage</w:t>
      </w:r>
      <w:r w:rsidRPr="0007468F">
        <w:t xml:space="preserve"> an organization </w:t>
      </w:r>
      <w:r w:rsidRPr="0007468F">
        <w:rPr>
          <w:rStyle w:val="StyleUnderline"/>
        </w:rPr>
        <w:t>caused</w:t>
      </w:r>
      <w:r w:rsidRPr="0007468F">
        <w:t xml:space="preserve"> (Alexander &amp; Arlen, 2018), meaning that </w:t>
      </w:r>
      <w:r w:rsidRPr="0007468F">
        <w:rPr>
          <w:rStyle w:val="StyleUnderline"/>
        </w:rPr>
        <w:t>the public cannot see</w:t>
      </w:r>
      <w:r w:rsidRPr="0007468F">
        <w:t xml:space="preserve"> the </w:t>
      </w:r>
      <w:r w:rsidRPr="0007468F">
        <w:rPr>
          <w:rStyle w:val="Emphasis"/>
        </w:rPr>
        <w:t>full impact</w:t>
      </w:r>
      <w:r w:rsidRPr="0007468F">
        <w:t xml:space="preserve"> of the organization’s activities and stop their patronage.</w:t>
      </w:r>
    </w:p>
    <w:p w14:paraId="36E2F5AB" w14:textId="77777777" w:rsidR="00F759E5" w:rsidRPr="0007468F" w:rsidRDefault="00F759E5" w:rsidP="00F759E5">
      <w:r w:rsidRPr="0007468F">
        <w:t xml:space="preserve">An additional factor when considering the deterrent effect of pretrial agreements is related to the likelihood of a breached agreement resulting in subsequent criminal charges. Claypool (2019) found that </w:t>
      </w:r>
      <w:r w:rsidRPr="0007468F">
        <w:rPr>
          <w:rStyle w:val="Emphasis"/>
        </w:rPr>
        <w:t>few organizations</w:t>
      </w:r>
      <w:r w:rsidRPr="0007468F">
        <w:rPr>
          <w:rStyle w:val="StyleUnderline"/>
        </w:rPr>
        <w:t xml:space="preserve"> were punished for subsequent violations of</w:t>
      </w:r>
      <w:r w:rsidRPr="0007468F">
        <w:t xml:space="preserve"> the </w:t>
      </w:r>
      <w:r w:rsidRPr="0007468F">
        <w:rPr>
          <w:rStyle w:val="Emphasis"/>
        </w:rPr>
        <w:t>pretrial agreements</w:t>
      </w:r>
      <w:r w:rsidRPr="0007468F">
        <w:t xml:space="preserve">. In some violations, organizations that violated agreements were charged criminally, but in others, the </w:t>
      </w:r>
      <w:r w:rsidRPr="0007468F">
        <w:rPr>
          <w:rStyle w:val="StyleUnderline"/>
        </w:rPr>
        <w:t xml:space="preserve">pretrial agreements were </w:t>
      </w:r>
      <w:r w:rsidRPr="0007468F">
        <w:rPr>
          <w:rStyle w:val="Emphasis"/>
        </w:rPr>
        <w:t>re-negotiated</w:t>
      </w:r>
      <w:r w:rsidRPr="0007468F">
        <w:rPr>
          <w:rStyle w:val="StyleUnderline"/>
        </w:rPr>
        <w:t xml:space="preserve"> or the terms extended</w:t>
      </w:r>
      <w:r w:rsidRPr="0007468F">
        <w:t xml:space="preserve"> (Claypool, 2019).</w:t>
      </w:r>
    </w:p>
    <w:p w14:paraId="3BF775A4" w14:textId="77777777" w:rsidR="00F759E5" w:rsidRPr="0007468F" w:rsidRDefault="00F759E5" w:rsidP="00F759E5">
      <w:r w:rsidRPr="0007468F">
        <w:t>&lt;&lt;Text Condensed, None Omitted&gt;</w:t>
      </w:r>
    </w:p>
    <w:p w14:paraId="1F68EA39" w14:textId="77777777" w:rsidR="00F759E5" w:rsidRPr="0007468F" w:rsidRDefault="00F759E5" w:rsidP="00F759E5">
      <w:pPr>
        <w:rPr>
          <w:sz w:val="4"/>
          <w:szCs w:val="10"/>
        </w:rPr>
      </w:pPr>
      <w:r w:rsidRPr="0007468F">
        <w:rPr>
          <w:sz w:val="4"/>
          <w:szCs w:val="10"/>
        </w:rPr>
        <w:t xml:space="preserve">Another consideration of determining the deterrent effect of agreements is related to what activities are intended to be deterred by signing agreements, since organizations can be sanctioned in multiple ways. In its report discussing the tracking of pretrial agreements, the United States Government Accountability Office noted: … According to the Senior Counsel to the Assistant Attorney General for the Criminal Division, DPAs and NPAs are tailored to address the violations of a specific law based on specific misconduct. Therefore, if the company </w:t>
      </w:r>
      <w:proofErr w:type="gramStart"/>
      <w:r w:rsidRPr="0007468F">
        <w:rPr>
          <w:sz w:val="4"/>
          <w:szCs w:val="10"/>
        </w:rPr>
        <w:t>entered into</w:t>
      </w:r>
      <w:proofErr w:type="gramEnd"/>
      <w:r w:rsidRPr="0007468F">
        <w:rPr>
          <w:sz w:val="4"/>
          <w:szCs w:val="10"/>
        </w:rPr>
        <w:t xml:space="preserve"> a DPA or NPA because it violated the Commodity Exchange Act, for example, it could be problematic to consider subsequent violations of the Foreign Corrupt Practices Act as recidivism (2009, p. 22). Based on this description, the interpretation of the effectiveness of pretrial agreements as a deterrent partially depends on the types of crimes that you believe pretrial agreements are intended to be deter. The purpose of this study is to examine the subsequent violations of any type—civil, criminal, or administrative—by organizations that have signed pretrial agreements. We expect that if corporate pretrial agreements do have a specific deterrent effect, there will be fewer organizations involved in subsequent violations. The Current Study Our analysis explored the following research questions: 1. What percentage of companies that previously signed pretrial agreements have subsequent criminal, civil, and regulatory violations? How many of these are criminal violations specifically? 2. Is there a difference in the number of violations for companies that signed DPAs versus NPAs? What was the average time to recidivate for these companies? 3. Is the type of violation that was the basis for the agreement related to recidivism? 4. Is the total payment dictated in an agreement related to recidivism rates?</w:t>
      </w:r>
    </w:p>
    <w:p w14:paraId="16EE57CA" w14:textId="77777777" w:rsidR="00F759E5" w:rsidRPr="0007468F" w:rsidRDefault="00F759E5" w:rsidP="00F759E5">
      <w:r w:rsidRPr="0007468F">
        <w:t>&lt;&lt;Paragraph Breaks Resume&gt;&gt;</w:t>
      </w:r>
    </w:p>
    <w:p w14:paraId="50AA9402" w14:textId="77777777" w:rsidR="00F759E5" w:rsidRPr="0007468F" w:rsidRDefault="00F759E5" w:rsidP="00F759E5">
      <w:r w:rsidRPr="0007468F">
        <w:t>Data</w:t>
      </w:r>
    </w:p>
    <w:p w14:paraId="3AFCF056" w14:textId="77777777" w:rsidR="00F759E5" w:rsidRPr="0007468F" w:rsidRDefault="00F759E5" w:rsidP="00F759E5">
      <w:r w:rsidRPr="0007468F">
        <w:t xml:space="preserve">For the current study, we use a sample of pretrial agreements archived in the Corporate Prosecution Registry (CPR) database (Garrett &amp; Ashley, 2022) The CPR contains records of organizations that signed federal organizational agreements between the years 1992–2020, including plea agreements, DPAs, and NPAs. The data, which are publicly available, include the organization’s name and details of the agreement, including the date(s) the agreements were proposed and completed. </w:t>
      </w:r>
      <w:r w:rsidRPr="0007468F">
        <w:rPr>
          <w:rStyle w:val="StyleUnderline"/>
        </w:rPr>
        <w:t>The database</w:t>
      </w:r>
      <w:r w:rsidRPr="0007468F">
        <w:t xml:space="preserve">, as of August 2021, </w:t>
      </w:r>
      <w:r w:rsidRPr="0007468F">
        <w:rPr>
          <w:rStyle w:val="StyleUnderline"/>
        </w:rPr>
        <w:t>contains records of</w:t>
      </w:r>
      <w:r w:rsidRPr="0007468F">
        <w:t xml:space="preserve"> 611 </w:t>
      </w:r>
      <w:r w:rsidRPr="0007468F">
        <w:rPr>
          <w:rStyle w:val="Emphasis"/>
        </w:rPr>
        <w:t>DPAs</w:t>
      </w:r>
      <w:r w:rsidRPr="0007468F">
        <w:t xml:space="preserve"> </w:t>
      </w:r>
      <w:r w:rsidRPr="0007468F">
        <w:rPr>
          <w:rStyle w:val="StyleUnderline"/>
        </w:rPr>
        <w:t>and</w:t>
      </w:r>
      <w:r w:rsidRPr="0007468F">
        <w:t xml:space="preserve"> </w:t>
      </w:r>
      <w:r w:rsidRPr="0007468F">
        <w:rPr>
          <w:rStyle w:val="Emphasis"/>
        </w:rPr>
        <w:t>NPAs</w:t>
      </w:r>
      <w:r w:rsidRPr="0007468F">
        <w:t xml:space="preserve">, </w:t>
      </w:r>
      <w:r w:rsidRPr="0007468F">
        <w:rPr>
          <w:rStyle w:val="StyleUnderline"/>
        </w:rPr>
        <w:t>the two</w:t>
      </w:r>
      <w:r w:rsidRPr="0007468F">
        <w:t xml:space="preserve"> federal </w:t>
      </w:r>
      <w:r w:rsidRPr="0007468F">
        <w:rPr>
          <w:rStyle w:val="Emphasis"/>
        </w:rPr>
        <w:t>corporate agreements</w:t>
      </w:r>
      <w:r w:rsidRPr="0007468F">
        <w:t xml:space="preserve"> </w:t>
      </w:r>
      <w:r w:rsidRPr="0007468F">
        <w:rPr>
          <w:rStyle w:val="StyleUnderline"/>
        </w:rPr>
        <w:t>of interest</w:t>
      </w:r>
      <w:r w:rsidRPr="0007468F">
        <w:t xml:space="preserve"> that are included in the CPR. The federal government does not maintain a database of these agreements, so private efforts like the CPR are useful sources for this kind of information.</w:t>
      </w:r>
    </w:p>
    <w:p w14:paraId="149CE464" w14:textId="77777777" w:rsidR="00F759E5" w:rsidRPr="0007468F" w:rsidRDefault="00F759E5" w:rsidP="00F759E5">
      <w:r w:rsidRPr="0007468F">
        <w:t xml:space="preserve">The sample used in </w:t>
      </w:r>
      <w:r w:rsidRPr="0007468F">
        <w:rPr>
          <w:rStyle w:val="StyleUnderline"/>
        </w:rPr>
        <w:t xml:space="preserve">this study consists of </w:t>
      </w:r>
      <w:r w:rsidRPr="0007468F">
        <w:rPr>
          <w:rStyle w:val="Emphasis"/>
        </w:rPr>
        <w:t>167 pretrial agreements</w:t>
      </w:r>
      <w:r w:rsidRPr="0007468F">
        <w:rPr>
          <w:rStyle w:val="StyleUnderline"/>
        </w:rPr>
        <w:t xml:space="preserve"> involving </w:t>
      </w:r>
      <w:r w:rsidRPr="0007468F">
        <w:rPr>
          <w:rStyle w:val="Emphasis"/>
        </w:rPr>
        <w:t>161 firms</w:t>
      </w:r>
      <w:r w:rsidRPr="0007468F">
        <w:t xml:space="preserve"> that at one point in time were traded publicly. We determined a firm to be a public corporation using the WRDS </w:t>
      </w:r>
      <w:proofErr w:type="spellStart"/>
      <w:r w:rsidRPr="0007468F">
        <w:t>Compustat</w:t>
      </w:r>
      <w:proofErr w:type="spellEnd"/>
      <w:r w:rsidRPr="0007468F">
        <w:t xml:space="preserve"> database, which uses a unique ID, </w:t>
      </w:r>
      <w:proofErr w:type="gramStart"/>
      <w:r w:rsidRPr="0007468F">
        <w:t>similar to</w:t>
      </w:r>
      <w:proofErr w:type="gramEnd"/>
      <w:r w:rsidRPr="0007468F">
        <w:t xml:space="preserve"> a stock ticker, to identify companies traded on major stock exchanges (e.g., NYSE). We used two other databases – </w:t>
      </w:r>
      <w:proofErr w:type="spellStart"/>
      <w:r w:rsidRPr="0007468F">
        <w:t>Mergent</w:t>
      </w:r>
      <w:proofErr w:type="spellEnd"/>
      <w:r w:rsidRPr="0007468F">
        <w:t xml:space="preserve"> and Standard &amp; Poor’s </w:t>
      </w:r>
      <w:proofErr w:type="spellStart"/>
      <w:r w:rsidRPr="0007468F">
        <w:t>NetAdvantage</w:t>
      </w:r>
      <w:proofErr w:type="spellEnd"/>
      <w:r w:rsidRPr="0007468F">
        <w:t xml:space="preserve"> – to confirm a company’s public status. When necessary, we used the Securities and Exchange Commission’s (SEC) Company Filings EDGAR search (Electronic Data Gathering, Analysis, and Retrieval system) to further examine a company’s ownership.</w:t>
      </w:r>
    </w:p>
    <w:p w14:paraId="61F29F4D" w14:textId="77777777" w:rsidR="00F759E5" w:rsidRPr="0007468F" w:rsidRDefault="00F759E5" w:rsidP="00F759E5">
      <w:r w:rsidRPr="0007468F">
        <w:t>&lt;&lt;Text Condensed, None Omitted&gt;</w:t>
      </w:r>
    </w:p>
    <w:p w14:paraId="33D6380C" w14:textId="77777777" w:rsidR="00F759E5" w:rsidRPr="0007468F" w:rsidRDefault="00F759E5" w:rsidP="00F759E5">
      <w:pPr>
        <w:rPr>
          <w:sz w:val="4"/>
          <w:szCs w:val="4"/>
        </w:rPr>
      </w:pPr>
      <w:r w:rsidRPr="0007468F">
        <w:rPr>
          <w:sz w:val="4"/>
          <w:szCs w:val="4"/>
        </w:rPr>
        <w:t xml:space="preserve">We chose to focus on </w:t>
      </w:r>
      <w:proofErr w:type="gramStart"/>
      <w:r w:rsidRPr="0007468F">
        <w:rPr>
          <w:sz w:val="4"/>
          <w:szCs w:val="4"/>
        </w:rPr>
        <w:t>publicly-traded</w:t>
      </w:r>
      <w:proofErr w:type="gramEnd"/>
      <w:r w:rsidRPr="0007468F">
        <w:rPr>
          <w:sz w:val="4"/>
          <w:szCs w:val="4"/>
        </w:rPr>
        <w:t xml:space="preserve"> companies for </w:t>
      </w:r>
      <w:proofErr w:type="gramStart"/>
      <w:r w:rsidRPr="0007468F">
        <w:rPr>
          <w:sz w:val="4"/>
          <w:szCs w:val="4"/>
        </w:rPr>
        <w:t>a number of</w:t>
      </w:r>
      <w:proofErr w:type="gramEnd"/>
      <w:r w:rsidRPr="0007468F">
        <w:rPr>
          <w:sz w:val="4"/>
          <w:szCs w:val="4"/>
        </w:rPr>
        <w:t xml:space="preserve"> reasons: </w:t>
      </w:r>
      <w:proofErr w:type="gramStart"/>
      <w:r w:rsidRPr="0007468F">
        <w:rPr>
          <w:sz w:val="4"/>
          <w:szCs w:val="4"/>
        </w:rPr>
        <w:t>publicly-traded</w:t>
      </w:r>
      <w:proofErr w:type="gramEnd"/>
      <w:r w:rsidRPr="0007468F">
        <w:rPr>
          <w:sz w:val="4"/>
          <w:szCs w:val="4"/>
        </w:rPr>
        <w:t xml:space="preserve"> entities require more transparency to their shareholders and the public, meaning that more data are available on public organizations than private organizations. Transparency in finances, ownership and corporate structure are required of both domestic- and foreign-owned public companies by the SEC. Additionally, public companies are required to disclose to the Securities and Exchange Commission whether their senior financial officers have adopted a code of ethics, and why they have not if that is the case. These codes of ethics require ethical conduct by the corporate financial officials, timely and accurate financial reporting by the company, and compliance with governmental regulations (Sarbanes Oxley Act of 2002, 2002). Private companies are not required to disclose this information. Public companies also arguably allow for more opportunities for crime due to larger and more complex corporate structures, which may make it easier to hide wrongdoing and concomitantly harder for authorities to detect (Benson &amp; Simpson, 2015; Prechel &amp; Morris, 2010). Public companies often have larger revenues than smaller </w:t>
      </w:r>
      <w:proofErr w:type="gramStart"/>
      <w:r w:rsidRPr="0007468F">
        <w:rPr>
          <w:sz w:val="4"/>
          <w:szCs w:val="4"/>
        </w:rPr>
        <w:t>companies, and</w:t>
      </w:r>
      <w:proofErr w:type="gramEnd"/>
      <w:r w:rsidRPr="0007468F">
        <w:rPr>
          <w:sz w:val="4"/>
          <w:szCs w:val="4"/>
        </w:rPr>
        <w:t xml:space="preserve"> may not be deterred even by substantial penalties because they can afford to pay them. Publicly traded companies also have different abilities to engage in crime prevention compared to smaller companies. With their generally higher revenues, public companies </w:t>
      </w:r>
      <w:proofErr w:type="gramStart"/>
      <w:r w:rsidRPr="0007468F">
        <w:rPr>
          <w:sz w:val="4"/>
          <w:szCs w:val="4"/>
        </w:rPr>
        <w:t>are able to</w:t>
      </w:r>
      <w:proofErr w:type="gramEnd"/>
      <w:r w:rsidRPr="0007468F">
        <w:rPr>
          <w:sz w:val="4"/>
          <w:szCs w:val="4"/>
        </w:rPr>
        <w:t xml:space="preserve"> afford more crime-preventative mechanisms, which could theoretically act as a deterrent. Our source for subsequent criminal, civil, and administrative violations (i.e., recidivism) is Good Jobs First’s (GJF) Violation Tracker (https://www.goodjobsfirst.org/violation-tracker), which GJF describes as “the first wide-ranging database on corporate misconduct (Good Jobs First, 2021).” It is a publicly available database that includes records of criminal, civil and regulatory violations for which an organization paid a monetary penalty as reported by both federal and state enforcement agencies in the United States. Although the database has served as the basis for studies of corporate misconduct by journalists, business scholars, and economists, to our knowledge criminologists have not utilized these data to examine white-collar and corporate crime (Raghunandan &amp; Rajgopal, 2021; Soltes, 2019).1 Variables We measure recidivism as any subsequent recorded violation by the organization with a penalty greater than US$10,000.2 Any violation was coded as 1; non-recidivists were coded as 0. We also examine the time to recidivism, the number of new violations, and the total penalties for new violations. We selected larger-penalty sanctions because our preliminary review of violations revealed that most violations resulting in a sanction less than US$10,000 tended to consist of relatively minor infractions (e.g., OSHA regulatory violations). Our exploratory analyses include several variables that are possible correlates of recidivism. The type of pretrial agreement distinguishes between DPAs and NPAs. The examination of the agreement type is premised on the notion that an NPA may not present an equivalent deterrent to a DPA. Because NPAs have no threat of prosecution, perhaps their deterrent effect is less than a DPA, which offers prosecution as an option down the road if pretrial agreements are broken. We also include an indicator of whether the basis of the agreement was some type of financial fraud or some other corporate crime (e.g., environmental, pharmaceutical). Financial frauds include antitrust offenses, various types of fraud, including securities fraud and accounting fraud, money laundering, and violations of the Bank Secrecy Act and the Foreign Corrupt Practices Act. In addition, we included a measure of the size of the total payment associated with the pretrial agreement. The total payment variable included any assessed fines, disgorgement, forfeiture, restitution, and community service payments ordered in the agreement. Based on the highly skewed distribution of these penalties (see Table 1), we include the logarithmic transformation of this variable in our regression models. From a deterrence standpoint one would expect that companies agreeing to more severe financial penalties would be less likely to reoffend. Using the WRDS and </w:t>
      </w:r>
      <w:proofErr w:type="spellStart"/>
      <w:r w:rsidRPr="0007468F">
        <w:rPr>
          <w:sz w:val="4"/>
          <w:szCs w:val="4"/>
        </w:rPr>
        <w:t>NetAdvantage</w:t>
      </w:r>
      <w:proofErr w:type="spellEnd"/>
      <w:r w:rsidRPr="0007468F">
        <w:rPr>
          <w:sz w:val="4"/>
          <w:szCs w:val="4"/>
        </w:rPr>
        <w:t xml:space="preserve"> databases, we appended several company characteristics to our existing database compiled from the CPR and Violation Tracker. We included both the total number of employees and stockholder equity as measures of company size (Wang &amp; </w:t>
      </w:r>
      <w:proofErr w:type="spellStart"/>
      <w:r w:rsidRPr="0007468F">
        <w:rPr>
          <w:sz w:val="4"/>
          <w:szCs w:val="4"/>
        </w:rPr>
        <w:t>Holtfreter</w:t>
      </w:r>
      <w:proofErr w:type="spellEnd"/>
      <w:r w:rsidRPr="0007468F">
        <w:rPr>
          <w:sz w:val="4"/>
          <w:szCs w:val="4"/>
        </w:rPr>
        <w:t xml:space="preserve">, 2012). Previous research has found both variables to have an impact on corporate violations, with size measured as number of employees having a positive relationship and equity having a negative impact (Prechel &amp; Morris, 2010; Wang, 2008). A company’s shareholder equity is its net worth, or total liabilities subtracted from total assets. Because these measures vary by time, we chose 2007 as a midpoint. Where historical financial data for 2007 were not available from WRDS, we used 2019 data from </w:t>
      </w:r>
      <w:proofErr w:type="spellStart"/>
      <w:r w:rsidRPr="0007468F">
        <w:rPr>
          <w:sz w:val="4"/>
          <w:szCs w:val="4"/>
        </w:rPr>
        <w:t>NetAdvantage</w:t>
      </w:r>
      <w:proofErr w:type="spellEnd"/>
      <w:r w:rsidRPr="0007468F">
        <w:rPr>
          <w:sz w:val="4"/>
          <w:szCs w:val="4"/>
        </w:rPr>
        <w:t xml:space="preserve"> and converted the measure of equity to 2007 dollars using an adjustment for inflation. Again, because </w:t>
      </w:r>
      <w:proofErr w:type="gramStart"/>
      <w:r w:rsidRPr="0007468F">
        <w:rPr>
          <w:sz w:val="4"/>
          <w:szCs w:val="4"/>
        </w:rPr>
        <w:t>both of these</w:t>
      </w:r>
      <w:proofErr w:type="gramEnd"/>
      <w:r w:rsidRPr="0007468F">
        <w:rPr>
          <w:sz w:val="4"/>
          <w:szCs w:val="4"/>
        </w:rPr>
        <w:t xml:space="preserve"> measures were highly skewed, we logarithmically transformed them for use in our regression models. Results Table 1 provides descriptive statistics for the full dataset. This table addresses the first and second research questions relating to the number of subsequent violations for companies in the sample. The overall recidivism rate for all pretrial agreements was 53.9%. Amongst these 90 cases of recidivism, the number of subsequent violations ranged from 1 to 63 violations attributable to United Parcel Service, Inc., or UPS, with one violation being both the modal and median value. The average time to a subsequent violation was 1031 days (SD = 1186), with the shortest time span being 8 days.3 Total penalties for subsequent violations ranged from US$21,000 to US$17B (M = US$685.8 M, Md = US$20M), and the average penalty per violation was US$5.5 million. We found that company size, in terms of both number of employees and net worth, was positively correlated with total penalties for subsequent violations (r = 0.42 and 0.56, respectively). Table 2 summarizes the breakdown of companies in the dataset that signed either a DPA or NPA and their subsequent violations. This table also addresses research questions number 1 and 2 but separates the companies by DPA and NPA. It is apparent that the prevalence of recidivism is relatively consistent amongst companies that signed DPAs and NPAs. However, the number of violations committed by companies that signed NPAs is significantly higher, with 454 total violations compared to 175 for those that signed DPAs. This finding seems even more substantial </w:t>
      </w:r>
      <w:proofErr w:type="gramStart"/>
      <w:r w:rsidRPr="0007468F">
        <w:rPr>
          <w:sz w:val="4"/>
          <w:szCs w:val="4"/>
        </w:rPr>
        <w:t>in light of the fact that</w:t>
      </w:r>
      <w:proofErr w:type="gramEnd"/>
      <w:r w:rsidRPr="0007468F">
        <w:rPr>
          <w:sz w:val="4"/>
          <w:szCs w:val="4"/>
        </w:rPr>
        <w:t xml:space="preserve"> companies receiving a DPA averaged a much higher total payments as part of their pretrial agreements compared with those receiving an NPA, which suggests that larger payments may have had more of a deterrent effect than lesser penalties. Only eight cases of recidivism were criminal violations, which involved these corporations: Bristol-Myers Squib, JPMorgan Chase &amp; Co., Johnson &amp; Johnson, MoneyGram International, Monsanto, Pfizer, Pilgrim’s Pride Corporation, and the Royal Bank of Scotland. Five of these criminal violations were for companies that signed DPAs and three were for companies that signed NPAs. We note that this is a different pattern than the total number of combined violations, in which companies that signed NPAs had far more subsequent violations than companies that signed DPAs (454 for NPAs vs. 175 for DPAs). Given that DPAs are often considered to be the harsher pretrial agreement because of the threat of criminal charges that is absent with NPAs, we might expect that companies that signed DPAs would be more deterred from committing criminal activity; however, our results do not support this. With such a small sample size, it is difficult to draw conclusions about the role of pretrial agreements in deterring criminal violations. It may be that because companies signing DPAs were more likely than those receiving NPAs to be monitored subsequently that such monitoring and increased compliance enforcement resulted in more serious violations coming to light, but that remains for future research to discern. Table 3 shows prediction models for recidivism based on an initial, exploratory set of variables related to both the characteristics of the agreements and the companies. These variables included total payment (to address research question 3) as well as company size and company equity. The table includes Model 1 for the full sample and Model 2 for U.S. companies only. We divided these groups to see if there were differences between international and domestic companies. For the total sample (Model 1), the total payment as part of the DPA or NPA has a negative impact on the probability of recidivism, net of other variables in the model. No other variables in Model 1 are statistically significant.4 Given that the Violation Tracker data are limited to reports from U.S. agencies (as of the writing of this article), the corporations based outside the U.S. may escape detection if involved in violations in their other countries or generally outside U.S. agencies’ jurisdiction.5 When we reduced the sample to agreements involving companies based in the U.S. (Model 2), we see that larger companies are significantly more likely to reoffend than smaller ones. All other things being equal, the predicted probability that a large company will engage in recidivism is 81%. This </w:t>
      </w:r>
      <w:proofErr w:type="gramStart"/>
      <w:r w:rsidRPr="0007468F">
        <w:rPr>
          <w:sz w:val="4"/>
          <w:szCs w:val="4"/>
        </w:rPr>
        <w:t>particular finding</w:t>
      </w:r>
      <w:proofErr w:type="gramEnd"/>
      <w:r w:rsidRPr="0007468F">
        <w:rPr>
          <w:sz w:val="4"/>
          <w:szCs w:val="4"/>
        </w:rPr>
        <w:t xml:space="preserve"> is consistent with previous studies of corporate crime (Clinard &amp; Yeager, 1980; Garrett, 2014; Gunningham et al., 2005). Larger companies may have more violations because they have more opportunities to commit crime than smaller companies. Because larger companies have more employees than smaller companies, they have more employees who are in positions to commit crime. Additionally, larger companies potentially have more business relationships, partnerships, subsidiaries, products, operations, etc., both internationally and domestically, that create additional opportunities for crime. Unfortunately, we cannot explain why company size may not be as pertinent in the full sample including all companies. Discussion Although scholars have examined and learned a great deal about sentencing trends and patterns, and there are a multitude of studies on recidivism, </w:t>
      </w:r>
      <w:proofErr w:type="gramStart"/>
      <w:r w:rsidRPr="0007468F">
        <w:rPr>
          <w:sz w:val="4"/>
          <w:szCs w:val="4"/>
        </w:rPr>
        <w:t>the vast majority of</w:t>
      </w:r>
      <w:proofErr w:type="gramEnd"/>
      <w:r w:rsidRPr="0007468F">
        <w:rPr>
          <w:sz w:val="4"/>
          <w:szCs w:val="4"/>
        </w:rPr>
        <w:t xml:space="preserve"> this research has focused on individuals involved in the criminal justice system. Akin to the lack of research on white-collar crime in general, studies of corporate crime sanctioning are few and far between. Studies of organizational recidivism are rarer still. This is not altogether surprising, as data on white-collar and corporate crime are difficult to come by and not collected in a systematic way by the federal government (Simpson, 2019). It is helpful to note critical criminologists’ reminder that the state either often or always moves in lockstep with the interests of the powerful in society, including corporations (Barak, 2017; </w:t>
      </w:r>
      <w:proofErr w:type="spellStart"/>
      <w:r w:rsidRPr="0007468F">
        <w:rPr>
          <w:sz w:val="4"/>
          <w:szCs w:val="4"/>
        </w:rPr>
        <w:t>Stretesky</w:t>
      </w:r>
      <w:proofErr w:type="spellEnd"/>
      <w:r w:rsidRPr="0007468F">
        <w:rPr>
          <w:sz w:val="4"/>
          <w:szCs w:val="4"/>
        </w:rPr>
        <w:t xml:space="preserve"> et al., 2014). Perhaps a more prosaic reason for the paucity of research on corporate crime and sentencing is disagreement concerning the status of corporations as criminal actors, and the criminal liability of organizations in general (Piquero, 2007). The U.S. is one of the few countries in the world that permits the criminal prosecution of companies as well as individuals. This raises difficult questions for those seeking to empirically examine phenomena such as recidivism, something presumed to be an individual behavior or outcome, albeit often a </w:t>
      </w:r>
      <w:proofErr w:type="gramStart"/>
      <w:r w:rsidRPr="0007468F">
        <w:rPr>
          <w:sz w:val="4"/>
          <w:szCs w:val="4"/>
        </w:rPr>
        <w:t>sociologically-determined</w:t>
      </w:r>
      <w:proofErr w:type="gramEnd"/>
      <w:r w:rsidRPr="0007468F">
        <w:rPr>
          <w:sz w:val="4"/>
          <w:szCs w:val="4"/>
        </w:rPr>
        <w:t xml:space="preserve"> one. Nevertheless, it is our hope that this exploratory study of recidivism amongst organizations contributes to the existing literature and provokes more research in this area. The relative lack of corporate crime research stands in disproportionate contrast to the staggering financial and environmental costs of corporate crimes. Based on publicly available, non-governmental data on companies that were referred for criminal prosecution to federal authorities—but avoided criminal conviction—we found that the extent of recidivism was significant. Over half of the companies in our dataset were cited for either a civil or criminal violation </w:t>
      </w:r>
      <w:proofErr w:type="gramStart"/>
      <w:r w:rsidRPr="0007468F">
        <w:rPr>
          <w:sz w:val="4"/>
          <w:szCs w:val="4"/>
        </w:rPr>
        <w:t>subsequent to</w:t>
      </w:r>
      <w:proofErr w:type="gramEnd"/>
      <w:r w:rsidRPr="0007468F">
        <w:rPr>
          <w:sz w:val="4"/>
          <w:szCs w:val="4"/>
        </w:rPr>
        <w:t xml:space="preserve"> signing an agreement putatively undertaken to ensure their compliance with law. And although our initial foray into modeling the prevalence of recidivism produced little in the way of statistically significant findings, we believe there is much more work to be done in this line of research.</w:t>
      </w:r>
    </w:p>
    <w:p w14:paraId="3C30ED7D" w14:textId="77777777" w:rsidR="00F759E5" w:rsidRPr="0007468F" w:rsidRDefault="00F759E5" w:rsidP="00F759E5">
      <w:r w:rsidRPr="0007468F">
        <w:t>&lt;&lt;Paragraph Breaks Resume&gt;&gt;</w:t>
      </w:r>
    </w:p>
    <w:p w14:paraId="3C13B90A" w14:textId="77777777" w:rsidR="00F759E5" w:rsidRPr="0007468F" w:rsidRDefault="00F759E5" w:rsidP="00F759E5">
      <w:r w:rsidRPr="0007468F">
        <w:t xml:space="preserve">One of the most important tasks for future research will be to </w:t>
      </w:r>
      <w:r w:rsidRPr="0007468F">
        <w:rPr>
          <w:rStyle w:val="StyleUnderline"/>
          <w:highlight w:val="cyan"/>
        </w:rPr>
        <w:t>compare</w:t>
      </w:r>
      <w:r w:rsidRPr="0007468F">
        <w:t xml:space="preserve"> recidivism </w:t>
      </w:r>
      <w:r w:rsidRPr="0007468F">
        <w:rPr>
          <w:rStyle w:val="StyleUnderline"/>
        </w:rPr>
        <w:t xml:space="preserve">data for </w:t>
      </w:r>
      <w:r w:rsidRPr="0007468F">
        <w:rPr>
          <w:rStyle w:val="StyleUnderline"/>
          <w:highlight w:val="cyan"/>
        </w:rPr>
        <w:t xml:space="preserve">companies that </w:t>
      </w:r>
      <w:r w:rsidRPr="0007468F">
        <w:rPr>
          <w:rStyle w:val="Emphasis"/>
          <w:sz w:val="40"/>
          <w:szCs w:val="40"/>
          <w:highlight w:val="cyan"/>
        </w:rPr>
        <w:t>pled guilty</w:t>
      </w:r>
      <w:r w:rsidRPr="0007468F">
        <w:rPr>
          <w:rStyle w:val="StyleUnderline"/>
          <w:sz w:val="40"/>
          <w:szCs w:val="40"/>
          <w:highlight w:val="cyan"/>
        </w:rPr>
        <w:t xml:space="preserve"> </w:t>
      </w:r>
      <w:r w:rsidRPr="0007468F">
        <w:rPr>
          <w:rStyle w:val="StyleUnderline"/>
          <w:highlight w:val="cyan"/>
        </w:rPr>
        <w:t>with</w:t>
      </w:r>
      <w:r w:rsidRPr="0007468F">
        <w:rPr>
          <w:rStyle w:val="StyleUnderline"/>
        </w:rPr>
        <w:t xml:space="preserve"> those that entered</w:t>
      </w:r>
      <w:r w:rsidRPr="0007468F">
        <w:t xml:space="preserve"> into </w:t>
      </w:r>
      <w:r w:rsidRPr="0007468F">
        <w:rPr>
          <w:rStyle w:val="Emphasis"/>
          <w:highlight w:val="cyan"/>
        </w:rPr>
        <w:t>sentencing agreements</w:t>
      </w:r>
      <w:r w:rsidRPr="0007468F">
        <w:t xml:space="preserve"> that allowed them </w:t>
      </w:r>
      <w:r w:rsidRPr="0007468F">
        <w:rPr>
          <w:rStyle w:val="StyleUnderline"/>
        </w:rPr>
        <w:t>to avoid conviction</w:t>
      </w:r>
      <w:r w:rsidRPr="0007468F">
        <w:t xml:space="preserve">. Arguments that some companies are not only “too big to fail,” but also “too big to jail,” have received some empirical support. Larger </w:t>
      </w:r>
      <w:r w:rsidRPr="0007468F">
        <w:rPr>
          <w:rStyle w:val="Emphasis"/>
          <w:highlight w:val="cyan"/>
        </w:rPr>
        <w:t>companies</w:t>
      </w:r>
      <w:r w:rsidRPr="0007468F">
        <w:t>—particularly financial institutions—</w:t>
      </w:r>
      <w:r w:rsidRPr="0007468F">
        <w:rPr>
          <w:rStyle w:val="StyleUnderline"/>
        </w:rPr>
        <w:t>were</w:t>
      </w:r>
      <w:r w:rsidRPr="0007468F">
        <w:t xml:space="preserve"> not only bailed out economically </w:t>
      </w:r>
      <w:r w:rsidRPr="0007468F">
        <w:rPr>
          <w:rStyle w:val="StyleUnderline"/>
        </w:rPr>
        <w:t>during</w:t>
      </w:r>
      <w:r w:rsidRPr="0007468F">
        <w:t xml:space="preserve"> the 20</w:t>
      </w:r>
      <w:r w:rsidRPr="0007468F">
        <w:rPr>
          <w:rStyle w:val="Emphasis"/>
        </w:rPr>
        <w:t>08</w:t>
      </w:r>
      <w:r w:rsidRPr="0007468F">
        <w:t xml:space="preserve"> recession but also </w:t>
      </w:r>
      <w:r w:rsidRPr="0007468F">
        <w:rPr>
          <w:rStyle w:val="StyleUnderline"/>
          <w:highlight w:val="cyan"/>
        </w:rPr>
        <w:t>bailed out</w:t>
      </w:r>
      <w:r w:rsidRPr="0007468F">
        <w:rPr>
          <w:rStyle w:val="StyleUnderline"/>
        </w:rPr>
        <w:t xml:space="preserve"> of</w:t>
      </w:r>
      <w:r w:rsidRPr="0007468F">
        <w:t xml:space="preserve"> having to face </w:t>
      </w:r>
      <w:r w:rsidRPr="0007468F">
        <w:rPr>
          <w:rStyle w:val="StyleUnderline"/>
        </w:rPr>
        <w:t xml:space="preserve">the stigma of a criminal </w:t>
      </w:r>
      <w:r w:rsidRPr="0007468F">
        <w:rPr>
          <w:rStyle w:val="Emphasis"/>
        </w:rPr>
        <w:t>conviction</w:t>
      </w:r>
      <w:r w:rsidRPr="0007468F">
        <w:rPr>
          <w:rStyle w:val="StyleUnderline"/>
        </w:rPr>
        <w:t xml:space="preserve"> for</w:t>
      </w:r>
      <w:r w:rsidRPr="0007468F">
        <w:t xml:space="preserve"> their </w:t>
      </w:r>
      <w:r w:rsidRPr="0007468F">
        <w:rPr>
          <w:rStyle w:val="Emphasis"/>
        </w:rPr>
        <w:t>illegal actions</w:t>
      </w:r>
      <w:r w:rsidRPr="0007468F">
        <w:t xml:space="preserve"> at the time (Garrett, 2014; Markoff, 2013). When we limited our data to domestic companies, </w:t>
      </w:r>
      <w:r w:rsidRPr="0007468F">
        <w:rPr>
          <w:rStyle w:val="StyleUnderline"/>
        </w:rPr>
        <w:t>we found this to be</w:t>
      </w:r>
      <w:r w:rsidRPr="0007468F">
        <w:t xml:space="preserve"> a </w:t>
      </w:r>
      <w:r w:rsidRPr="0007468F">
        <w:rPr>
          <w:rStyle w:val="Emphasis"/>
        </w:rPr>
        <w:t>salient</w:t>
      </w:r>
      <w:r w:rsidRPr="0007468F">
        <w:t xml:space="preserve"> factor as well. </w:t>
      </w:r>
      <w:r w:rsidRPr="0007468F">
        <w:rPr>
          <w:rStyle w:val="Emphasis"/>
        </w:rPr>
        <w:t>Larger companies</w:t>
      </w:r>
      <w:r w:rsidRPr="0007468F">
        <w:t xml:space="preserve"> like Deutsche Bank and Monsanto </w:t>
      </w:r>
      <w:r w:rsidRPr="0007468F">
        <w:rPr>
          <w:rStyle w:val="StyleUnderline"/>
        </w:rPr>
        <w:t xml:space="preserve">were </w:t>
      </w:r>
      <w:r w:rsidRPr="0007468F">
        <w:rPr>
          <w:rStyle w:val="Emphasis"/>
        </w:rPr>
        <w:t>more likely</w:t>
      </w:r>
      <w:r w:rsidRPr="0007468F">
        <w:rPr>
          <w:rStyle w:val="StyleUnderline"/>
        </w:rPr>
        <w:t xml:space="preserve"> to have </w:t>
      </w:r>
      <w:r w:rsidRPr="0007468F">
        <w:rPr>
          <w:rStyle w:val="StyleUnderline"/>
          <w:highlight w:val="cyan"/>
        </w:rPr>
        <w:t>engaged in</w:t>
      </w:r>
      <w:r w:rsidRPr="0007468F">
        <w:rPr>
          <w:rStyle w:val="StyleUnderline"/>
        </w:rPr>
        <w:t xml:space="preserve"> at least </w:t>
      </w:r>
      <w:r w:rsidRPr="0007468F">
        <w:rPr>
          <w:rStyle w:val="Emphasis"/>
          <w:highlight w:val="cyan"/>
        </w:rPr>
        <w:t>one violation</w:t>
      </w:r>
      <w:r w:rsidRPr="0007468F">
        <w:rPr>
          <w:rStyle w:val="StyleUnderline"/>
        </w:rPr>
        <w:t xml:space="preserve"> </w:t>
      </w:r>
      <w:proofErr w:type="gramStart"/>
      <w:r w:rsidRPr="0007468F">
        <w:rPr>
          <w:rStyle w:val="StyleUnderline"/>
        </w:rPr>
        <w:t>subsequent to</w:t>
      </w:r>
      <w:proofErr w:type="gramEnd"/>
      <w:r w:rsidRPr="0007468F">
        <w:rPr>
          <w:rStyle w:val="StyleUnderline"/>
        </w:rPr>
        <w:t xml:space="preserve"> their </w:t>
      </w:r>
      <w:r w:rsidRPr="0007468F">
        <w:rPr>
          <w:rStyle w:val="Emphasis"/>
        </w:rPr>
        <w:t>prosecution agreement</w:t>
      </w:r>
      <w:r w:rsidRPr="0007468F">
        <w:t>. But we still know relatively little about which companies are granted such agreements, and whether the agreements have a marked impact on the likelihood of re-offending relative to those that plead guilty.</w:t>
      </w:r>
    </w:p>
    <w:p w14:paraId="2B5A770F" w14:textId="77777777" w:rsidR="00F91DC5" w:rsidRPr="0007468F" w:rsidRDefault="00F91DC5" w:rsidP="00F91DC5"/>
    <w:p w14:paraId="7CEEAAE6" w14:textId="4DD8668B" w:rsidR="00DD502D" w:rsidRPr="0007468F" w:rsidRDefault="00DD502D" w:rsidP="00DD502D">
      <w:pPr>
        <w:pStyle w:val="Heading2"/>
        <w:rPr>
          <w:rFonts w:cs="Calibri"/>
        </w:rPr>
      </w:pPr>
      <w:r w:rsidRPr="0007468F">
        <w:rPr>
          <w:rFonts w:cs="Calibri"/>
        </w:rPr>
        <w:t>CP---Injunctions</w:t>
      </w:r>
    </w:p>
    <w:p w14:paraId="014878E6" w14:textId="67EA6C09" w:rsidR="00422572" w:rsidRPr="0007468F" w:rsidRDefault="00422572" w:rsidP="00422572">
      <w:pPr>
        <w:pStyle w:val="Heading3"/>
        <w:rPr>
          <w:rFonts w:cs="Calibri"/>
        </w:rPr>
      </w:pPr>
      <w:r w:rsidRPr="0007468F">
        <w:rPr>
          <w:rFonts w:cs="Calibri"/>
        </w:rPr>
        <w:t>Injunctions CP---2AC</w:t>
      </w:r>
    </w:p>
    <w:p w14:paraId="6DDD1408" w14:textId="77C2943F" w:rsidR="00641BF5" w:rsidRPr="0007468F" w:rsidRDefault="003D18B1" w:rsidP="00422572">
      <w:pPr>
        <w:pStyle w:val="Analytics"/>
        <w:rPr>
          <w:rFonts w:cs="Calibri"/>
        </w:rPr>
      </w:pPr>
      <w:r w:rsidRPr="0007468F">
        <w:rPr>
          <w:rFonts w:cs="Calibri"/>
        </w:rPr>
        <w:t xml:space="preserve">1. </w:t>
      </w:r>
      <w:r w:rsidR="00422572" w:rsidRPr="0007468F">
        <w:rPr>
          <w:rFonts w:cs="Calibri"/>
        </w:rPr>
        <w:t xml:space="preserve">Do </w:t>
      </w:r>
      <w:r w:rsidR="00422572" w:rsidRPr="0007468F">
        <w:rPr>
          <w:rFonts w:cs="Calibri"/>
          <w:u w:val="single"/>
        </w:rPr>
        <w:t>both</w:t>
      </w:r>
      <w:r w:rsidR="00422572" w:rsidRPr="0007468F">
        <w:rPr>
          <w:rFonts w:cs="Calibri"/>
        </w:rPr>
        <w:t xml:space="preserve">. </w:t>
      </w:r>
      <w:r w:rsidR="008B38B0" w:rsidRPr="0007468F">
        <w:rPr>
          <w:rFonts w:cs="Calibri"/>
        </w:rPr>
        <w:t xml:space="preserve">Shields </w:t>
      </w:r>
      <w:proofErr w:type="spellStart"/>
      <w:r w:rsidR="008B38B0" w:rsidRPr="0007468F">
        <w:rPr>
          <w:rFonts w:cs="Calibri"/>
        </w:rPr>
        <w:t>cuz</w:t>
      </w:r>
      <w:proofErr w:type="spellEnd"/>
      <w:r w:rsidR="008B38B0" w:rsidRPr="0007468F">
        <w:rPr>
          <w:rFonts w:cs="Calibri"/>
        </w:rPr>
        <w:t xml:space="preserve"> </w:t>
      </w:r>
      <w:proofErr w:type="spellStart"/>
      <w:r w:rsidR="008B38B0" w:rsidRPr="0007468F">
        <w:rPr>
          <w:rFonts w:cs="Calibri"/>
        </w:rPr>
        <w:t>aff</w:t>
      </w:r>
      <w:proofErr w:type="spellEnd"/>
      <w:r w:rsidR="008B38B0" w:rsidRPr="0007468F">
        <w:rPr>
          <w:rFonts w:cs="Calibri"/>
        </w:rPr>
        <w:t xml:space="preserve"> is the </w:t>
      </w:r>
      <w:proofErr w:type="spellStart"/>
      <w:r w:rsidR="008B38B0" w:rsidRPr="0007468F">
        <w:rPr>
          <w:rFonts w:cs="Calibri"/>
          <w:u w:val="single"/>
        </w:rPr>
        <w:t>squo</w:t>
      </w:r>
      <w:proofErr w:type="spellEnd"/>
      <w:r w:rsidR="003E2529" w:rsidRPr="0007468F">
        <w:rPr>
          <w:rFonts w:cs="Calibri"/>
        </w:rPr>
        <w:t xml:space="preserve">, so it looks like the counterplan </w:t>
      </w:r>
      <w:r w:rsidR="003E2529" w:rsidRPr="0007468F">
        <w:rPr>
          <w:rFonts w:cs="Calibri"/>
          <w:u w:val="single"/>
        </w:rPr>
        <w:t>alone</w:t>
      </w:r>
      <w:r w:rsidR="003E2529" w:rsidRPr="0007468F">
        <w:rPr>
          <w:rFonts w:cs="Calibri"/>
        </w:rPr>
        <w:t>.</w:t>
      </w:r>
    </w:p>
    <w:p w14:paraId="49141494" w14:textId="1ED65746" w:rsidR="00846D08" w:rsidRPr="0007468F" w:rsidRDefault="0055784E" w:rsidP="00422572">
      <w:pPr>
        <w:pStyle w:val="Analytics"/>
        <w:rPr>
          <w:rFonts w:cs="Calibri"/>
        </w:rPr>
      </w:pPr>
      <w:r w:rsidRPr="0007468F">
        <w:rPr>
          <w:rFonts w:cs="Calibri"/>
        </w:rPr>
        <w:t xml:space="preserve">2. </w:t>
      </w:r>
      <w:r w:rsidR="00846D08" w:rsidRPr="0007468F">
        <w:rPr>
          <w:rFonts w:cs="Calibri"/>
        </w:rPr>
        <w:t xml:space="preserve">Do </w:t>
      </w:r>
      <w:r w:rsidR="00846D08" w:rsidRPr="0007468F">
        <w:rPr>
          <w:rFonts w:cs="Calibri"/>
          <w:u w:val="single"/>
        </w:rPr>
        <w:t>CP</w:t>
      </w:r>
      <w:r w:rsidR="00846D08" w:rsidRPr="0007468F">
        <w:rPr>
          <w:rFonts w:cs="Calibri"/>
        </w:rPr>
        <w:t>.</w:t>
      </w:r>
    </w:p>
    <w:p w14:paraId="72AB4A5C" w14:textId="77777777" w:rsidR="00E4426F" w:rsidRPr="0007468F" w:rsidRDefault="00E4426F" w:rsidP="00E4426F">
      <w:pPr>
        <w:pStyle w:val="Heading4"/>
        <w:rPr>
          <w:rFonts w:cs="Calibri"/>
        </w:rPr>
      </w:pPr>
      <w:r w:rsidRPr="0007468F">
        <w:rPr>
          <w:rFonts w:cs="Calibri"/>
        </w:rPr>
        <w:t xml:space="preserve">Resolved isn’t </w:t>
      </w:r>
      <w:r w:rsidRPr="0007468F">
        <w:rPr>
          <w:rFonts w:cs="Calibri"/>
          <w:u w:val="single"/>
        </w:rPr>
        <w:t>certain</w:t>
      </w:r>
      <w:r w:rsidRPr="0007468F">
        <w:rPr>
          <w:rFonts w:cs="Calibri"/>
        </w:rPr>
        <w:t>.</w:t>
      </w:r>
    </w:p>
    <w:p w14:paraId="30509C91" w14:textId="62C22B91" w:rsidR="00E4426F" w:rsidRPr="0007468F" w:rsidRDefault="00E4426F" w:rsidP="00E4426F">
      <w:r w:rsidRPr="0007468F">
        <w:t xml:space="preserve">Merriam </w:t>
      </w:r>
      <w:r w:rsidR="002732B4" w:rsidRPr="0007468F">
        <w:rPr>
          <w:rStyle w:val="Style13ptBold"/>
        </w:rPr>
        <w:t>Webster 9</w:t>
      </w:r>
      <w:r w:rsidR="002732B4" w:rsidRPr="0007468F">
        <w:t xml:space="preserve">, </w:t>
      </w:r>
      <w:r w:rsidRPr="0007468F">
        <w:t>American Dictionary, “Resolved,” http://www.merriam-webster.com/dictionary/resolved</w:t>
      </w:r>
      <w:r w:rsidR="008F2161" w:rsidRPr="0007468F">
        <w:t>]</w:t>
      </w:r>
    </w:p>
    <w:p w14:paraId="1F9324CB" w14:textId="77777777" w:rsidR="00E4426F" w:rsidRPr="0007468F" w:rsidRDefault="00E4426F" w:rsidP="00E4426F">
      <w:pPr>
        <w:rPr>
          <w:rFonts w:eastAsia="Calibri"/>
          <w:sz w:val="16"/>
          <w:szCs w:val="18"/>
        </w:rPr>
      </w:pPr>
      <w:r w:rsidRPr="0007468F">
        <w:rPr>
          <w:rFonts w:eastAsia="Calibri"/>
          <w:sz w:val="16"/>
          <w:szCs w:val="18"/>
        </w:rPr>
        <w:t># Main Entry: 1re·solve # Pronunciation: \</w:t>
      </w:r>
      <w:proofErr w:type="spellStart"/>
      <w:r w:rsidRPr="0007468F">
        <w:rPr>
          <w:rFonts w:eastAsia="Calibri"/>
          <w:sz w:val="16"/>
          <w:szCs w:val="18"/>
        </w:rPr>
        <w:t>ri</w:t>
      </w:r>
      <w:proofErr w:type="spellEnd"/>
      <w:r w:rsidRPr="0007468F">
        <w:rPr>
          <w:rFonts w:eastAsia="Calibri"/>
          <w:sz w:val="16"/>
          <w:szCs w:val="18"/>
        </w:rPr>
        <w:t>-ˈ</w:t>
      </w:r>
      <w:proofErr w:type="spellStart"/>
      <w:r w:rsidRPr="0007468F">
        <w:rPr>
          <w:rFonts w:eastAsia="Calibri"/>
          <w:sz w:val="16"/>
          <w:szCs w:val="18"/>
        </w:rPr>
        <w:t>zälv</w:t>
      </w:r>
      <w:proofErr w:type="spellEnd"/>
      <w:r w:rsidRPr="0007468F">
        <w:rPr>
          <w:rFonts w:eastAsia="Calibri"/>
          <w:sz w:val="16"/>
          <w:szCs w:val="18"/>
        </w:rPr>
        <w:t>, -ˈ</w:t>
      </w:r>
      <w:proofErr w:type="spellStart"/>
      <w:r w:rsidRPr="0007468F">
        <w:rPr>
          <w:rFonts w:eastAsia="Calibri"/>
          <w:sz w:val="16"/>
          <w:szCs w:val="18"/>
        </w:rPr>
        <w:t>zȯlv</w:t>
      </w:r>
      <w:proofErr w:type="spellEnd"/>
      <w:r w:rsidRPr="0007468F">
        <w:rPr>
          <w:rFonts w:eastAsia="Calibri"/>
          <w:sz w:val="16"/>
          <w:szCs w:val="18"/>
        </w:rPr>
        <w:t xml:space="preserve"> also -ˈ</w:t>
      </w:r>
      <w:proofErr w:type="spellStart"/>
      <w:r w:rsidRPr="0007468F">
        <w:rPr>
          <w:rFonts w:eastAsia="Calibri"/>
          <w:sz w:val="16"/>
          <w:szCs w:val="18"/>
        </w:rPr>
        <w:t>zäv</w:t>
      </w:r>
      <w:proofErr w:type="spellEnd"/>
      <w:r w:rsidRPr="0007468F">
        <w:rPr>
          <w:rFonts w:eastAsia="Calibri"/>
          <w:sz w:val="16"/>
          <w:szCs w:val="18"/>
        </w:rPr>
        <w:t xml:space="preserve"> or -ˈ</w:t>
      </w:r>
      <w:proofErr w:type="spellStart"/>
      <w:r w:rsidRPr="0007468F">
        <w:rPr>
          <w:rFonts w:eastAsia="Calibri"/>
          <w:sz w:val="16"/>
          <w:szCs w:val="18"/>
        </w:rPr>
        <w:t>zȯv</w:t>
      </w:r>
      <w:proofErr w:type="spellEnd"/>
      <w:r w:rsidRPr="0007468F">
        <w:rPr>
          <w:rFonts w:eastAsia="Calibri"/>
          <w:sz w:val="16"/>
          <w:szCs w:val="18"/>
        </w:rPr>
        <w:t xml:space="preserve">\ # Function: verb # Inflected Form(s): </w:t>
      </w:r>
      <w:proofErr w:type="spellStart"/>
      <w:r w:rsidRPr="0007468F">
        <w:rPr>
          <w:rStyle w:val="Emphasis"/>
          <w:highlight w:val="cyan"/>
        </w:rPr>
        <w:t>re·solved</w:t>
      </w:r>
      <w:proofErr w:type="spellEnd"/>
      <w:r w:rsidRPr="0007468F">
        <w:rPr>
          <w:rFonts w:eastAsia="Calibri"/>
          <w:sz w:val="16"/>
          <w:szCs w:val="18"/>
        </w:rPr>
        <w:t xml:space="preserve">; </w:t>
      </w:r>
      <w:proofErr w:type="spellStart"/>
      <w:r w:rsidRPr="0007468F">
        <w:rPr>
          <w:rFonts w:eastAsia="Calibri"/>
          <w:sz w:val="16"/>
          <w:szCs w:val="18"/>
        </w:rPr>
        <w:t>re·solv·ing</w:t>
      </w:r>
      <w:proofErr w:type="spellEnd"/>
      <w:r w:rsidRPr="0007468F">
        <w:rPr>
          <w:rFonts w:eastAsia="Calibri"/>
          <w:sz w:val="16"/>
          <w:szCs w:val="18"/>
        </w:rPr>
        <w:t xml:space="preserve"> </w:t>
      </w:r>
      <w:proofErr w:type="gramStart"/>
      <w:r w:rsidRPr="0007468F">
        <w:rPr>
          <w:rFonts w:eastAsia="Calibri"/>
          <w:sz w:val="16"/>
          <w:szCs w:val="18"/>
        </w:rPr>
        <w:t>1 :</w:t>
      </w:r>
      <w:proofErr w:type="gramEnd"/>
      <w:r w:rsidRPr="0007468F">
        <w:rPr>
          <w:rFonts w:eastAsia="Calibri"/>
          <w:sz w:val="16"/>
          <w:szCs w:val="18"/>
        </w:rPr>
        <w:t xml:space="preserve"> to become separated into component parts; </w:t>
      </w:r>
      <w:proofErr w:type="gramStart"/>
      <w:r w:rsidRPr="0007468F">
        <w:rPr>
          <w:rFonts w:eastAsia="Calibri"/>
          <w:sz w:val="16"/>
          <w:szCs w:val="18"/>
        </w:rPr>
        <w:t>also :</w:t>
      </w:r>
      <w:proofErr w:type="gramEnd"/>
      <w:r w:rsidRPr="0007468F">
        <w:rPr>
          <w:rFonts w:eastAsia="Calibri"/>
          <w:sz w:val="16"/>
          <w:szCs w:val="18"/>
        </w:rPr>
        <w:t xml:space="preserve"> to become reduced by dissolving or analysis </w:t>
      </w:r>
      <w:proofErr w:type="gramStart"/>
      <w:r w:rsidRPr="0007468F">
        <w:rPr>
          <w:rFonts w:eastAsia="Calibri"/>
          <w:sz w:val="16"/>
          <w:szCs w:val="18"/>
        </w:rPr>
        <w:t>2 :</w:t>
      </w:r>
      <w:proofErr w:type="gramEnd"/>
      <w:r w:rsidRPr="0007468F">
        <w:rPr>
          <w:rFonts w:eastAsia="Calibri"/>
          <w:sz w:val="16"/>
          <w:szCs w:val="18"/>
        </w:rPr>
        <w:t xml:space="preserve"> to form a </w:t>
      </w:r>
      <w:proofErr w:type="gramStart"/>
      <w:r w:rsidRPr="0007468F">
        <w:rPr>
          <w:rFonts w:eastAsia="Calibri"/>
          <w:sz w:val="16"/>
          <w:szCs w:val="18"/>
        </w:rPr>
        <w:t>resolution :</w:t>
      </w:r>
      <w:proofErr w:type="gramEnd"/>
      <w:r w:rsidRPr="0007468F">
        <w:rPr>
          <w:rFonts w:eastAsia="Calibri"/>
          <w:sz w:val="16"/>
          <w:szCs w:val="18"/>
        </w:rPr>
        <w:t xml:space="preserve"> determine </w:t>
      </w:r>
      <w:proofErr w:type="gramStart"/>
      <w:r w:rsidRPr="0007468F">
        <w:rPr>
          <w:rFonts w:eastAsia="Calibri"/>
          <w:sz w:val="16"/>
          <w:szCs w:val="18"/>
        </w:rPr>
        <w:t>3 :</w:t>
      </w:r>
      <w:proofErr w:type="gramEnd"/>
      <w:r w:rsidRPr="0007468F">
        <w:rPr>
          <w:rFonts w:eastAsia="Calibri"/>
          <w:sz w:val="16"/>
          <w:szCs w:val="18"/>
        </w:rPr>
        <w:t xml:space="preserve"> </w:t>
      </w:r>
      <w:r w:rsidRPr="0007468F">
        <w:rPr>
          <w:rStyle w:val="Emphasis"/>
          <w:highlight w:val="cyan"/>
        </w:rPr>
        <w:t>consult</w:t>
      </w:r>
      <w:r w:rsidRPr="0007468F">
        <w:rPr>
          <w:rFonts w:eastAsia="Calibri"/>
          <w:bCs/>
          <w:highlight w:val="cyan"/>
          <w:u w:val="single"/>
        </w:rPr>
        <w:t xml:space="preserve">, </w:t>
      </w:r>
      <w:r w:rsidRPr="0007468F">
        <w:rPr>
          <w:rStyle w:val="Emphasis"/>
          <w:highlight w:val="cyan"/>
        </w:rPr>
        <w:t>deliberate</w:t>
      </w:r>
      <w:r w:rsidRPr="0007468F">
        <w:rPr>
          <w:rFonts w:eastAsia="Calibri"/>
          <w:sz w:val="16"/>
          <w:szCs w:val="18"/>
        </w:rPr>
        <w:t xml:space="preserve"> </w:t>
      </w:r>
    </w:p>
    <w:p w14:paraId="6367DC92" w14:textId="0291942E" w:rsidR="00641BF5" w:rsidRPr="0007468F" w:rsidRDefault="008A050B" w:rsidP="00422572">
      <w:pPr>
        <w:pStyle w:val="Analytics"/>
        <w:rPr>
          <w:rFonts w:cs="Calibri"/>
        </w:rPr>
      </w:pPr>
      <w:r w:rsidRPr="0007468F">
        <w:rPr>
          <w:rFonts w:cs="Calibri"/>
        </w:rPr>
        <w:t xml:space="preserve">3. </w:t>
      </w:r>
      <w:r w:rsidR="00641BF5" w:rsidRPr="0007468F">
        <w:rPr>
          <w:rFonts w:cs="Calibri"/>
        </w:rPr>
        <w:t xml:space="preserve">Do </w:t>
      </w:r>
      <w:r w:rsidR="00641BF5" w:rsidRPr="0007468F">
        <w:rPr>
          <w:rFonts w:cs="Calibri"/>
          <w:u w:val="single"/>
        </w:rPr>
        <w:t>counterplan</w:t>
      </w:r>
      <w:r w:rsidR="00641BF5" w:rsidRPr="0007468F">
        <w:rPr>
          <w:rFonts w:cs="Calibri"/>
        </w:rPr>
        <w:t xml:space="preserve"> then </w:t>
      </w:r>
      <w:r w:rsidR="00641BF5" w:rsidRPr="0007468F">
        <w:rPr>
          <w:rFonts w:cs="Calibri"/>
          <w:u w:val="single"/>
        </w:rPr>
        <w:t>plan</w:t>
      </w:r>
      <w:r w:rsidR="00641BF5" w:rsidRPr="0007468F">
        <w:rPr>
          <w:rFonts w:cs="Calibri"/>
        </w:rPr>
        <w:t>.</w:t>
      </w:r>
      <w:r w:rsidR="00111744" w:rsidRPr="0007468F">
        <w:rPr>
          <w:rFonts w:cs="Calibri"/>
        </w:rPr>
        <w:t xml:space="preserve"> Not intrinsic </w:t>
      </w:r>
      <w:proofErr w:type="spellStart"/>
      <w:r w:rsidR="00111744" w:rsidRPr="0007468F">
        <w:rPr>
          <w:rFonts w:cs="Calibri"/>
        </w:rPr>
        <w:t>cuz</w:t>
      </w:r>
      <w:proofErr w:type="spellEnd"/>
      <w:r w:rsidR="00111744" w:rsidRPr="0007468F">
        <w:rPr>
          <w:rFonts w:cs="Calibri"/>
        </w:rPr>
        <w:t xml:space="preserve"> the counterplan also </w:t>
      </w:r>
      <w:r w:rsidR="00111744" w:rsidRPr="0007468F">
        <w:rPr>
          <w:rFonts w:cs="Calibri"/>
          <w:u w:val="single"/>
        </w:rPr>
        <w:t>sequences</w:t>
      </w:r>
      <w:r w:rsidR="00111744" w:rsidRPr="0007468F">
        <w:rPr>
          <w:rFonts w:cs="Calibri"/>
        </w:rPr>
        <w:t xml:space="preserve"> the two planks.</w:t>
      </w:r>
    </w:p>
    <w:p w14:paraId="3E716388" w14:textId="71B15455" w:rsidR="00821F71" w:rsidRPr="0007468F" w:rsidRDefault="00DA2EF2" w:rsidP="00821F71">
      <w:pPr>
        <w:pStyle w:val="Heading4"/>
        <w:rPr>
          <w:rFonts w:cs="Calibri"/>
        </w:rPr>
      </w:pPr>
      <w:r w:rsidRPr="0007468F">
        <w:rPr>
          <w:rFonts w:cs="Calibri"/>
        </w:rPr>
        <w:t xml:space="preserve">Resolved isn’t </w:t>
      </w:r>
      <w:r w:rsidRPr="0007468F">
        <w:rPr>
          <w:rFonts w:cs="Calibri"/>
          <w:u w:val="single"/>
        </w:rPr>
        <w:t>immediate</w:t>
      </w:r>
      <w:r w:rsidRPr="0007468F">
        <w:rPr>
          <w:rFonts w:cs="Calibri"/>
        </w:rPr>
        <w:t>.</w:t>
      </w:r>
    </w:p>
    <w:p w14:paraId="1F043851" w14:textId="77777777" w:rsidR="00821F71" w:rsidRPr="0007468F" w:rsidRDefault="00821F71" w:rsidP="00821F71">
      <w:r w:rsidRPr="0007468F">
        <w:rPr>
          <w:rStyle w:val="Style13ptBold"/>
        </w:rPr>
        <w:t>PTE 9</w:t>
      </w:r>
      <w:r w:rsidRPr="0007468F">
        <w:t>, Online Plain Text English Dictionary; “Resolved,” http://www.onelook.com/?other=web1913&amp;w=Resolve</w:t>
      </w:r>
    </w:p>
    <w:p w14:paraId="2AC764C3" w14:textId="6581047B" w:rsidR="00821F71" w:rsidRPr="0007468F" w:rsidRDefault="00821F71" w:rsidP="00821F71">
      <w:pPr>
        <w:rPr>
          <w:rFonts w:eastAsia="Calibri"/>
          <w:sz w:val="16"/>
        </w:rPr>
      </w:pPr>
      <w:r w:rsidRPr="0007468F">
        <w:rPr>
          <w:rStyle w:val="Emphasis"/>
          <w:highlight w:val="cyan"/>
        </w:rPr>
        <w:t>Resolve</w:t>
      </w:r>
      <w:r w:rsidRPr="0007468F">
        <w:rPr>
          <w:rFonts w:eastAsia="Calibri"/>
          <w:sz w:val="16"/>
        </w:rPr>
        <w:t xml:space="preserve">: “To form a purpose; to make a decision; especially, </w:t>
      </w:r>
      <w:r w:rsidRPr="0007468F">
        <w:rPr>
          <w:rFonts w:eastAsia="Calibri"/>
          <w:bCs/>
          <w:highlight w:val="cyan"/>
          <w:u w:val="single"/>
        </w:rPr>
        <w:t xml:space="preserve">to </w:t>
      </w:r>
      <w:r w:rsidRPr="0007468F">
        <w:rPr>
          <w:rStyle w:val="Emphasis"/>
          <w:highlight w:val="cyan"/>
        </w:rPr>
        <w:t>determine after reflection</w:t>
      </w:r>
      <w:r w:rsidRPr="0007468F">
        <w:rPr>
          <w:rFonts w:eastAsia="Calibri"/>
          <w:sz w:val="16"/>
        </w:rPr>
        <w:t>; as, to resolve on a better course of life.”</w:t>
      </w:r>
    </w:p>
    <w:p w14:paraId="76CBBB99" w14:textId="206CD740" w:rsidR="0004484C" w:rsidRPr="0007468F" w:rsidRDefault="0004484C" w:rsidP="0004484C">
      <w:pPr>
        <w:pStyle w:val="Analytics"/>
        <w:rPr>
          <w:rFonts w:cs="Calibri"/>
        </w:rPr>
      </w:pPr>
      <w:r w:rsidRPr="0007468F">
        <w:rPr>
          <w:rFonts w:cs="Calibri"/>
        </w:rPr>
        <w:t xml:space="preserve">Prefer. Anything else </w:t>
      </w:r>
      <w:r w:rsidRPr="0007468F">
        <w:rPr>
          <w:rFonts w:cs="Calibri"/>
          <w:u w:val="single"/>
        </w:rPr>
        <w:t>justifies</w:t>
      </w:r>
      <w:r w:rsidRPr="0007468F">
        <w:rPr>
          <w:rFonts w:cs="Calibri"/>
        </w:rPr>
        <w:t xml:space="preserve"> infinite ‘</w:t>
      </w:r>
      <w:r w:rsidRPr="0007468F">
        <w:rPr>
          <w:rFonts w:cs="Calibri"/>
          <w:u w:val="single"/>
        </w:rPr>
        <w:t>set precedent</w:t>
      </w:r>
      <w:r w:rsidRPr="0007468F">
        <w:rPr>
          <w:rFonts w:cs="Calibri"/>
        </w:rPr>
        <w:t xml:space="preserve">’ counterplans that are </w:t>
      </w:r>
      <w:r w:rsidRPr="0007468F">
        <w:rPr>
          <w:rFonts w:cs="Calibri"/>
          <w:u w:val="single"/>
        </w:rPr>
        <w:t>impossible</w:t>
      </w:r>
      <w:r w:rsidRPr="0007468F">
        <w:rPr>
          <w:rFonts w:cs="Calibri"/>
        </w:rPr>
        <w:t xml:space="preserve"> to generate </w:t>
      </w:r>
      <w:r w:rsidRPr="0007468F">
        <w:rPr>
          <w:rFonts w:cs="Calibri"/>
          <w:u w:val="single"/>
        </w:rPr>
        <w:t>deficits</w:t>
      </w:r>
      <w:r w:rsidRPr="0007468F">
        <w:rPr>
          <w:rFonts w:cs="Calibri"/>
        </w:rPr>
        <w:t>.</w:t>
      </w:r>
    </w:p>
    <w:p w14:paraId="6EE7BDA1" w14:textId="3931F193" w:rsidR="00CD5C4E" w:rsidRPr="0007468F" w:rsidRDefault="00951626" w:rsidP="0004484C">
      <w:pPr>
        <w:pStyle w:val="Analytics"/>
        <w:rPr>
          <w:rFonts w:cs="Calibri"/>
        </w:rPr>
      </w:pPr>
      <w:r w:rsidRPr="0007468F">
        <w:rPr>
          <w:rFonts w:cs="Calibri"/>
        </w:rPr>
        <w:t>4</w:t>
      </w:r>
      <w:r w:rsidR="0095381B" w:rsidRPr="0007468F">
        <w:rPr>
          <w:rFonts w:cs="Calibri"/>
        </w:rPr>
        <w:t xml:space="preserve">. </w:t>
      </w:r>
      <w:r w:rsidR="00CD5C4E" w:rsidRPr="0007468F">
        <w:rPr>
          <w:rFonts w:cs="Calibri"/>
        </w:rPr>
        <w:t xml:space="preserve">Do the </w:t>
      </w:r>
      <w:r w:rsidR="00CD5C4E" w:rsidRPr="0007468F">
        <w:rPr>
          <w:rFonts w:cs="Calibri"/>
          <w:u w:val="single"/>
        </w:rPr>
        <w:t>plan</w:t>
      </w:r>
      <w:r w:rsidR="00CD5C4E" w:rsidRPr="0007468F">
        <w:rPr>
          <w:rFonts w:cs="Calibri"/>
        </w:rPr>
        <w:t xml:space="preserve"> then the </w:t>
      </w:r>
      <w:r w:rsidR="00CD5C4E" w:rsidRPr="0007468F">
        <w:rPr>
          <w:rFonts w:cs="Calibri"/>
          <w:u w:val="single"/>
        </w:rPr>
        <w:t>counterplan</w:t>
      </w:r>
      <w:r w:rsidR="00CD5C4E" w:rsidRPr="0007468F">
        <w:rPr>
          <w:rFonts w:cs="Calibri"/>
        </w:rPr>
        <w:t>.</w:t>
      </w:r>
      <w:r w:rsidR="00FE6563" w:rsidRPr="0007468F">
        <w:rPr>
          <w:rFonts w:cs="Calibri"/>
        </w:rPr>
        <w:t xml:space="preserve"> Shields </w:t>
      </w:r>
      <w:proofErr w:type="spellStart"/>
      <w:r w:rsidR="00FE6563" w:rsidRPr="0007468F">
        <w:rPr>
          <w:rFonts w:cs="Calibri"/>
        </w:rPr>
        <w:t>cuz</w:t>
      </w:r>
      <w:proofErr w:type="spellEnd"/>
      <w:r w:rsidR="00FE6563" w:rsidRPr="0007468F">
        <w:rPr>
          <w:rFonts w:cs="Calibri"/>
        </w:rPr>
        <w:t xml:space="preserve"> it just </w:t>
      </w:r>
      <w:r w:rsidR="00FE6563" w:rsidRPr="0007468F">
        <w:rPr>
          <w:rFonts w:cs="Calibri"/>
          <w:u w:val="single"/>
        </w:rPr>
        <w:t>extends</w:t>
      </w:r>
      <w:r w:rsidR="00FE6563" w:rsidRPr="0007468F">
        <w:rPr>
          <w:rFonts w:cs="Calibri"/>
        </w:rPr>
        <w:t xml:space="preserve"> the </w:t>
      </w:r>
      <w:proofErr w:type="spellStart"/>
      <w:r w:rsidR="00FE6563" w:rsidRPr="0007468F">
        <w:rPr>
          <w:rFonts w:cs="Calibri"/>
        </w:rPr>
        <w:t>squo</w:t>
      </w:r>
      <w:proofErr w:type="spellEnd"/>
      <w:r w:rsidR="00FE6563" w:rsidRPr="0007468F">
        <w:rPr>
          <w:rFonts w:cs="Calibri"/>
        </w:rPr>
        <w:t>.</w:t>
      </w:r>
    </w:p>
    <w:p w14:paraId="03CCCF5B" w14:textId="4BD02182" w:rsidR="00056F31" w:rsidRPr="0007468F" w:rsidRDefault="0024433B" w:rsidP="00056F31">
      <w:pPr>
        <w:pStyle w:val="Analytics"/>
        <w:rPr>
          <w:rFonts w:cs="Calibri"/>
        </w:rPr>
      </w:pPr>
      <w:r w:rsidRPr="0007468F">
        <w:rPr>
          <w:rFonts w:cs="Calibri"/>
        </w:rPr>
        <w:t xml:space="preserve">5. </w:t>
      </w:r>
      <w:r w:rsidR="00134E59" w:rsidRPr="0007468F">
        <w:rPr>
          <w:rFonts w:cs="Calibri"/>
        </w:rPr>
        <w:t>D</w:t>
      </w:r>
      <w:r w:rsidR="00056F31" w:rsidRPr="0007468F">
        <w:rPr>
          <w:rFonts w:cs="Calibri"/>
        </w:rPr>
        <w:t xml:space="preserve">o the </w:t>
      </w:r>
      <w:r w:rsidR="00056F31" w:rsidRPr="0007468F">
        <w:rPr>
          <w:rFonts w:cs="Calibri"/>
          <w:u w:val="single"/>
        </w:rPr>
        <w:t>plan</w:t>
      </w:r>
      <w:r w:rsidR="00056F31" w:rsidRPr="0007468F">
        <w:rPr>
          <w:rFonts w:cs="Calibri"/>
        </w:rPr>
        <w:t xml:space="preserve"> and the </w:t>
      </w:r>
      <w:r w:rsidR="00056F31" w:rsidRPr="0007468F">
        <w:rPr>
          <w:rFonts w:cs="Calibri"/>
          <w:u w:val="single"/>
        </w:rPr>
        <w:t>counterplan</w:t>
      </w:r>
      <w:r w:rsidR="00056F31" w:rsidRPr="0007468F">
        <w:rPr>
          <w:rFonts w:cs="Calibri"/>
        </w:rPr>
        <w:t xml:space="preserve"> over </w:t>
      </w:r>
      <w:r w:rsidR="00056F31" w:rsidRPr="0007468F">
        <w:rPr>
          <w:rFonts w:cs="Calibri"/>
          <w:u w:val="single"/>
        </w:rPr>
        <w:t>plea bargaining</w:t>
      </w:r>
      <w:r w:rsidR="00056F31" w:rsidRPr="0007468F">
        <w:rPr>
          <w:rFonts w:cs="Calibri"/>
        </w:rPr>
        <w:t xml:space="preserve"> broadly. Not </w:t>
      </w:r>
      <w:r w:rsidR="00056F31" w:rsidRPr="0007468F">
        <w:rPr>
          <w:rFonts w:cs="Calibri"/>
          <w:u w:val="single"/>
        </w:rPr>
        <w:t>intrinsic</w:t>
      </w:r>
      <w:r w:rsidR="00056F31" w:rsidRPr="0007468F">
        <w:rPr>
          <w:rFonts w:cs="Calibri"/>
        </w:rPr>
        <w:t xml:space="preserve">, </w:t>
      </w:r>
      <w:proofErr w:type="spellStart"/>
      <w:r w:rsidR="00056F31" w:rsidRPr="0007468F">
        <w:rPr>
          <w:rFonts w:cs="Calibri"/>
        </w:rPr>
        <w:t>cuz</w:t>
      </w:r>
      <w:proofErr w:type="spellEnd"/>
      <w:r w:rsidR="00056F31" w:rsidRPr="0007468F">
        <w:rPr>
          <w:rFonts w:cs="Calibri"/>
        </w:rPr>
        <w:t xml:space="preserve"> it </w:t>
      </w:r>
      <w:r w:rsidR="00056F31" w:rsidRPr="0007468F">
        <w:rPr>
          <w:rFonts w:cs="Calibri"/>
          <w:u w:val="single"/>
        </w:rPr>
        <w:t>specifies</w:t>
      </w:r>
      <w:r w:rsidR="00056F31" w:rsidRPr="0007468F">
        <w:rPr>
          <w:rFonts w:cs="Calibri"/>
        </w:rPr>
        <w:t xml:space="preserve"> less than the counterplan.</w:t>
      </w:r>
    </w:p>
    <w:p w14:paraId="633B881C" w14:textId="77777777" w:rsidR="00056F31" w:rsidRPr="0007468F" w:rsidRDefault="00056F31" w:rsidP="00056F31">
      <w:r w:rsidRPr="0007468F">
        <w:t>&lt;&lt;Perm Text&gt;&gt;</w:t>
      </w:r>
    </w:p>
    <w:p w14:paraId="1489C164" w14:textId="4F1AD284" w:rsidR="00056F31" w:rsidRPr="0007468F" w:rsidRDefault="00056F31" w:rsidP="0004484C">
      <w:pPr>
        <w:pStyle w:val="Analytics"/>
        <w:rPr>
          <w:rFonts w:cs="Calibri"/>
        </w:rPr>
      </w:pPr>
      <w:r w:rsidRPr="0007468F">
        <w:rPr>
          <w:rFonts w:cs="Calibri"/>
          <w:u w:val="single"/>
        </w:rPr>
        <w:t>Text</w:t>
      </w:r>
      <w:r w:rsidRPr="0007468F">
        <w:rPr>
          <w:rFonts w:cs="Calibri"/>
        </w:rPr>
        <w:t xml:space="preserve"> and </w:t>
      </w:r>
      <w:r w:rsidRPr="0007468F">
        <w:rPr>
          <w:rFonts w:cs="Calibri"/>
          <w:u w:val="single"/>
        </w:rPr>
        <w:t>function</w:t>
      </w:r>
      <w:r w:rsidRPr="0007468F">
        <w:rPr>
          <w:rFonts w:cs="Calibri"/>
        </w:rPr>
        <w:t xml:space="preserve">. It prevents process </w:t>
      </w:r>
      <w:r w:rsidRPr="0007468F">
        <w:rPr>
          <w:rFonts w:cs="Calibri"/>
          <w:u w:val="single"/>
        </w:rPr>
        <w:t>recycling</w:t>
      </w:r>
      <w:r w:rsidRPr="0007468F">
        <w:rPr>
          <w:rFonts w:cs="Calibri"/>
        </w:rPr>
        <w:t xml:space="preserve">, which is key to </w:t>
      </w:r>
      <w:r w:rsidRPr="0007468F">
        <w:rPr>
          <w:rFonts w:cs="Calibri"/>
          <w:u w:val="single"/>
        </w:rPr>
        <w:t>germane net benefits</w:t>
      </w:r>
      <w:r w:rsidRPr="0007468F">
        <w:rPr>
          <w:rFonts w:cs="Calibri"/>
        </w:rPr>
        <w:t xml:space="preserve">, </w:t>
      </w:r>
      <w:proofErr w:type="spellStart"/>
      <w:r w:rsidRPr="0007468F">
        <w:rPr>
          <w:rFonts w:cs="Calibri"/>
          <w:u w:val="single"/>
        </w:rPr>
        <w:t>aff</w:t>
      </w:r>
      <w:proofErr w:type="spellEnd"/>
      <w:r w:rsidRPr="0007468F">
        <w:rPr>
          <w:rFonts w:cs="Calibri"/>
          <w:u w:val="single"/>
        </w:rPr>
        <w:t xml:space="preserve"> ground</w:t>
      </w:r>
      <w:r w:rsidRPr="0007468F">
        <w:rPr>
          <w:rFonts w:cs="Calibri"/>
        </w:rPr>
        <w:t xml:space="preserve">, and </w:t>
      </w:r>
      <w:r w:rsidRPr="0007468F">
        <w:rPr>
          <w:rFonts w:cs="Calibri"/>
          <w:u w:val="single"/>
        </w:rPr>
        <w:t>objectivity</w:t>
      </w:r>
      <w:r w:rsidRPr="0007468F">
        <w:rPr>
          <w:rFonts w:cs="Calibri"/>
        </w:rPr>
        <w:t>.</w:t>
      </w:r>
    </w:p>
    <w:p w14:paraId="77345C6C" w14:textId="2EC09F80" w:rsidR="000A2328" w:rsidRPr="0007468F" w:rsidRDefault="000A2328" w:rsidP="00422572">
      <w:pPr>
        <w:pStyle w:val="Analytics"/>
        <w:rPr>
          <w:rFonts w:cs="Calibri"/>
        </w:rPr>
      </w:pPr>
      <w:r w:rsidRPr="0007468F">
        <w:rPr>
          <w:rFonts w:cs="Calibri"/>
        </w:rPr>
        <w:t>Can’t solve:</w:t>
      </w:r>
    </w:p>
    <w:p w14:paraId="7A77BADD" w14:textId="1EBB47C2" w:rsidR="00AD17A7" w:rsidRPr="0007468F" w:rsidRDefault="00AD17A7" w:rsidP="00AD17A7">
      <w:pPr>
        <w:pStyle w:val="Heading4"/>
        <w:rPr>
          <w:rFonts w:cs="Calibri"/>
        </w:rPr>
      </w:pPr>
      <w:r w:rsidRPr="0007468F">
        <w:rPr>
          <w:rFonts w:cs="Calibri"/>
        </w:rPr>
        <w:t xml:space="preserve">1. </w:t>
      </w:r>
      <w:r w:rsidRPr="0007468F">
        <w:rPr>
          <w:rFonts w:cs="Calibri"/>
          <w:u w:val="single"/>
        </w:rPr>
        <w:t>CERTAINTY</w:t>
      </w:r>
      <w:r w:rsidRPr="0007468F">
        <w:rPr>
          <w:rFonts w:cs="Calibri"/>
        </w:rPr>
        <w:t>---</w:t>
      </w:r>
      <w:r w:rsidR="00992612" w:rsidRPr="0007468F">
        <w:rPr>
          <w:rFonts w:cs="Calibri"/>
        </w:rPr>
        <w:t>o</w:t>
      </w:r>
      <w:r w:rsidRPr="0007468F">
        <w:rPr>
          <w:rFonts w:cs="Calibri"/>
        </w:rPr>
        <w:t xml:space="preserve">nly certain action gets insiders on </w:t>
      </w:r>
      <w:r w:rsidRPr="0007468F">
        <w:rPr>
          <w:rFonts w:cs="Calibri"/>
          <w:u w:val="single"/>
        </w:rPr>
        <w:t>board</w:t>
      </w:r>
      <w:r w:rsidRPr="0007468F">
        <w:rPr>
          <w:rFonts w:cs="Calibri"/>
        </w:rPr>
        <w:t xml:space="preserve">, ensuring </w:t>
      </w:r>
      <w:r w:rsidRPr="0007468F">
        <w:rPr>
          <w:rFonts w:cs="Calibri"/>
          <w:u w:val="single"/>
        </w:rPr>
        <w:t>antitrust</w:t>
      </w:r>
      <w:r w:rsidRPr="0007468F">
        <w:rPr>
          <w:rFonts w:cs="Calibri"/>
        </w:rPr>
        <w:t xml:space="preserve">. Anything else looks too </w:t>
      </w:r>
      <w:r w:rsidRPr="0007468F">
        <w:rPr>
          <w:rFonts w:cs="Calibri"/>
          <w:u w:val="single"/>
        </w:rPr>
        <w:t>risky</w:t>
      </w:r>
      <w:r w:rsidRPr="0007468F">
        <w:rPr>
          <w:rFonts w:cs="Calibri"/>
        </w:rPr>
        <w:t xml:space="preserve"> for them to turn </w:t>
      </w:r>
      <w:r w:rsidRPr="0007468F">
        <w:rPr>
          <w:rFonts w:cs="Calibri"/>
          <w:u w:val="single"/>
        </w:rPr>
        <w:t>themselves</w:t>
      </w:r>
      <w:r w:rsidRPr="0007468F">
        <w:rPr>
          <w:rFonts w:cs="Calibri"/>
        </w:rPr>
        <w:t xml:space="preserve"> in---that’s </w:t>
      </w:r>
      <w:r w:rsidRPr="0007468F">
        <w:rPr>
          <w:rFonts w:cs="Calibri"/>
          <w:u w:val="single"/>
        </w:rPr>
        <w:t>Hammond</w:t>
      </w:r>
      <w:r w:rsidRPr="0007468F">
        <w:rPr>
          <w:rFonts w:cs="Calibri"/>
        </w:rPr>
        <w:t>.</w:t>
      </w:r>
    </w:p>
    <w:p w14:paraId="5E489AD5" w14:textId="77777777" w:rsidR="00AD17A7" w:rsidRPr="0007468F" w:rsidRDefault="00AD17A7" w:rsidP="00AD17A7">
      <w:r w:rsidRPr="0007468F">
        <w:t>&lt;&lt;FOR REFERENCE&gt;&gt;</w:t>
      </w:r>
    </w:p>
    <w:p w14:paraId="2268C276" w14:textId="77777777" w:rsidR="00AD17A7" w:rsidRPr="0007468F" w:rsidRDefault="00AD17A7" w:rsidP="00AD17A7">
      <w:pPr>
        <w:rPr>
          <w:sz w:val="13"/>
          <w:szCs w:val="20"/>
        </w:rPr>
      </w:pPr>
      <w:r w:rsidRPr="0007468F">
        <w:rPr>
          <w:sz w:val="13"/>
          <w:szCs w:val="20"/>
        </w:rPr>
        <w:t xml:space="preserve">As discussed in Part II of this paper, </w:t>
      </w:r>
      <w:r w:rsidRPr="0007468F">
        <w:rPr>
          <w:rStyle w:val="Emphasis"/>
          <w:sz w:val="21"/>
          <w:szCs w:val="20"/>
          <w:highlight w:val="lightGray"/>
        </w:rPr>
        <w:t>transparency</w:t>
      </w:r>
      <w:r w:rsidRPr="0007468F">
        <w:rPr>
          <w:rStyle w:val="StyleUnderline"/>
          <w:sz w:val="20"/>
          <w:szCs w:val="20"/>
        </w:rPr>
        <w:t xml:space="preserve"> in the plea negotiation process is </w:t>
      </w:r>
      <w:r w:rsidRPr="0007468F">
        <w:rPr>
          <w:rStyle w:val="StyleUnderline"/>
          <w:sz w:val="20"/>
          <w:szCs w:val="20"/>
          <w:highlight w:val="lightGray"/>
        </w:rPr>
        <w:t xml:space="preserve">not only </w:t>
      </w:r>
      <w:r w:rsidRPr="0007468F">
        <w:rPr>
          <w:rStyle w:val="Emphasis"/>
          <w:sz w:val="21"/>
          <w:szCs w:val="20"/>
          <w:highlight w:val="lightGray"/>
        </w:rPr>
        <w:t>essential</w:t>
      </w:r>
      <w:r w:rsidRPr="0007468F">
        <w:rPr>
          <w:sz w:val="13"/>
          <w:szCs w:val="20"/>
          <w:highlight w:val="lightGray"/>
        </w:rPr>
        <w:t xml:space="preserve"> </w:t>
      </w:r>
      <w:r w:rsidRPr="0007468F">
        <w:rPr>
          <w:rStyle w:val="StyleUnderline"/>
          <w:sz w:val="20"/>
          <w:szCs w:val="20"/>
          <w:highlight w:val="lightGray"/>
        </w:rPr>
        <w:t xml:space="preserve">to securing </w:t>
      </w:r>
      <w:r w:rsidRPr="0007468F">
        <w:rPr>
          <w:rStyle w:val="Emphasis"/>
          <w:sz w:val="21"/>
          <w:szCs w:val="20"/>
          <w:highlight w:val="lightGray"/>
        </w:rPr>
        <w:t>cooperation</w:t>
      </w:r>
      <w:r w:rsidRPr="0007468F">
        <w:rPr>
          <w:sz w:val="13"/>
          <w:szCs w:val="20"/>
        </w:rPr>
        <w:t xml:space="preserve"> from culpable parties, </w:t>
      </w:r>
      <w:r w:rsidRPr="0007468F">
        <w:rPr>
          <w:rStyle w:val="StyleUnderline"/>
          <w:sz w:val="20"/>
          <w:szCs w:val="20"/>
          <w:highlight w:val="lightGray"/>
        </w:rPr>
        <w:t>but also</w:t>
      </w:r>
      <w:r w:rsidRPr="0007468F">
        <w:rPr>
          <w:rStyle w:val="StyleUnderline"/>
          <w:sz w:val="20"/>
          <w:szCs w:val="20"/>
        </w:rPr>
        <w:t xml:space="preserve"> it is </w:t>
      </w:r>
      <w:r w:rsidRPr="0007468F">
        <w:rPr>
          <w:rStyle w:val="Emphasis"/>
          <w:sz w:val="21"/>
          <w:szCs w:val="20"/>
          <w:highlight w:val="lightGray"/>
        </w:rPr>
        <w:t>critical</w:t>
      </w:r>
      <w:r w:rsidRPr="0007468F">
        <w:rPr>
          <w:sz w:val="13"/>
          <w:szCs w:val="20"/>
          <w:highlight w:val="lightGray"/>
        </w:rPr>
        <w:t xml:space="preserve"> </w:t>
      </w:r>
      <w:r w:rsidRPr="0007468F">
        <w:rPr>
          <w:rStyle w:val="StyleUnderline"/>
          <w:sz w:val="20"/>
          <w:szCs w:val="20"/>
          <w:highlight w:val="lightGray"/>
        </w:rPr>
        <w:t>to</w:t>
      </w:r>
      <w:r w:rsidRPr="0007468F">
        <w:rPr>
          <w:rStyle w:val="StyleUnderline"/>
          <w:sz w:val="20"/>
          <w:szCs w:val="20"/>
        </w:rPr>
        <w:t xml:space="preserve"> fostering </w:t>
      </w:r>
      <w:r w:rsidRPr="0007468F">
        <w:rPr>
          <w:rStyle w:val="StyleUnderline"/>
          <w:sz w:val="20"/>
          <w:szCs w:val="20"/>
          <w:highlight w:val="lightGray"/>
        </w:rPr>
        <w:t xml:space="preserve">public </w:t>
      </w:r>
      <w:r w:rsidRPr="0007468F">
        <w:rPr>
          <w:rStyle w:val="Emphasis"/>
          <w:sz w:val="21"/>
          <w:szCs w:val="20"/>
          <w:highlight w:val="lightGray"/>
        </w:rPr>
        <w:t>confidence</w:t>
      </w:r>
      <w:r w:rsidRPr="0007468F">
        <w:rPr>
          <w:sz w:val="13"/>
          <w:szCs w:val="20"/>
        </w:rPr>
        <w:t xml:space="preserve"> that there is proportional </w:t>
      </w:r>
      <w:r w:rsidRPr="0007468F">
        <w:rPr>
          <w:rStyle w:val="StyleUnderline"/>
          <w:sz w:val="20"/>
          <w:szCs w:val="20"/>
          <w:highlight w:val="lightGray"/>
        </w:rPr>
        <w:t xml:space="preserve">and equitable treatment of </w:t>
      </w:r>
      <w:r w:rsidRPr="0007468F">
        <w:rPr>
          <w:rStyle w:val="Emphasis"/>
          <w:sz w:val="21"/>
          <w:szCs w:val="20"/>
          <w:highlight w:val="lightGray"/>
        </w:rPr>
        <w:t>antitrust</w:t>
      </w:r>
      <w:r w:rsidRPr="0007468F">
        <w:rPr>
          <w:rStyle w:val="StyleUnderline"/>
          <w:sz w:val="20"/>
          <w:szCs w:val="20"/>
          <w:highlight w:val="lightGray"/>
        </w:rPr>
        <w:t xml:space="preserve"> offenders</w:t>
      </w:r>
      <w:r w:rsidRPr="0007468F">
        <w:rPr>
          <w:sz w:val="13"/>
          <w:szCs w:val="20"/>
        </w:rPr>
        <w:t>.</w:t>
      </w:r>
    </w:p>
    <w:p w14:paraId="27F8DD9E" w14:textId="77777777" w:rsidR="00AD17A7" w:rsidRPr="0007468F" w:rsidRDefault="00AD17A7" w:rsidP="00AD17A7">
      <w:pPr>
        <w:rPr>
          <w:sz w:val="13"/>
          <w:szCs w:val="20"/>
        </w:rPr>
      </w:pPr>
      <w:r w:rsidRPr="0007468F">
        <w:rPr>
          <w:rStyle w:val="StyleUnderline"/>
          <w:sz w:val="20"/>
          <w:szCs w:val="20"/>
        </w:rPr>
        <w:t xml:space="preserve">Publicly filed </w:t>
      </w:r>
      <w:r w:rsidRPr="0007468F">
        <w:rPr>
          <w:rStyle w:val="Emphasis"/>
          <w:sz w:val="21"/>
          <w:szCs w:val="20"/>
          <w:highlight w:val="lightGray"/>
        </w:rPr>
        <w:t>plea agreements</w:t>
      </w:r>
      <w:r w:rsidRPr="0007468F">
        <w:rPr>
          <w:sz w:val="13"/>
          <w:szCs w:val="20"/>
        </w:rPr>
        <w:t xml:space="preserve"> in prior cases available on the Division’s website </w:t>
      </w:r>
      <w:r w:rsidRPr="0007468F">
        <w:rPr>
          <w:rStyle w:val="StyleUnderline"/>
          <w:sz w:val="20"/>
          <w:szCs w:val="20"/>
          <w:highlight w:val="lightGray"/>
        </w:rPr>
        <w:t>provide</w:t>
      </w:r>
      <w:r w:rsidRPr="0007468F">
        <w:rPr>
          <w:rStyle w:val="StyleUnderline"/>
          <w:sz w:val="20"/>
          <w:szCs w:val="20"/>
        </w:rPr>
        <w:t xml:space="preserve"> a </w:t>
      </w:r>
      <w:r w:rsidRPr="0007468F">
        <w:rPr>
          <w:rStyle w:val="StyleUnderline"/>
          <w:sz w:val="20"/>
          <w:szCs w:val="20"/>
          <w:highlight w:val="lightGray"/>
        </w:rPr>
        <w:t>starting place for</w:t>
      </w:r>
      <w:r w:rsidRPr="0007468F">
        <w:rPr>
          <w:rStyle w:val="StyleUnderline"/>
          <w:sz w:val="20"/>
          <w:szCs w:val="20"/>
        </w:rPr>
        <w:t xml:space="preserve"> companies and individuals weighing </w:t>
      </w:r>
      <w:r w:rsidRPr="0007468F">
        <w:rPr>
          <w:rStyle w:val="Emphasis"/>
          <w:sz w:val="21"/>
          <w:szCs w:val="20"/>
          <w:highlight w:val="lightGray"/>
        </w:rPr>
        <w:t>cooperation</w:t>
      </w:r>
      <w:r w:rsidRPr="0007468F">
        <w:rPr>
          <w:rStyle w:val="StyleUnderline"/>
          <w:sz w:val="20"/>
          <w:szCs w:val="20"/>
          <w:highlight w:val="lightGray"/>
        </w:rPr>
        <w:t xml:space="preserve"> to </w:t>
      </w:r>
      <w:r w:rsidRPr="0007468F">
        <w:rPr>
          <w:rStyle w:val="Emphasis"/>
          <w:sz w:val="21"/>
          <w:szCs w:val="20"/>
          <w:highlight w:val="lightGray"/>
        </w:rPr>
        <w:t>assess</w:t>
      </w:r>
      <w:r w:rsidRPr="0007468F">
        <w:rPr>
          <w:sz w:val="13"/>
          <w:szCs w:val="20"/>
        </w:rPr>
        <w:t xml:space="preserve"> </w:t>
      </w:r>
      <w:r w:rsidRPr="0007468F">
        <w:rPr>
          <w:rStyle w:val="StyleUnderline"/>
          <w:sz w:val="20"/>
          <w:szCs w:val="20"/>
        </w:rPr>
        <w:t>how others</w:t>
      </w:r>
      <w:r w:rsidRPr="0007468F">
        <w:rPr>
          <w:sz w:val="13"/>
          <w:szCs w:val="20"/>
        </w:rPr>
        <w:t xml:space="preserve"> similarly situated </w:t>
      </w:r>
      <w:r w:rsidRPr="0007468F">
        <w:rPr>
          <w:rStyle w:val="StyleUnderline"/>
          <w:sz w:val="20"/>
          <w:szCs w:val="20"/>
        </w:rPr>
        <w:t xml:space="preserve">were </w:t>
      </w:r>
      <w:r w:rsidRPr="0007468F">
        <w:rPr>
          <w:rStyle w:val="Emphasis"/>
          <w:sz w:val="21"/>
          <w:szCs w:val="20"/>
        </w:rPr>
        <w:t>sentenced</w:t>
      </w:r>
      <w:r w:rsidRPr="0007468F">
        <w:rPr>
          <w:sz w:val="13"/>
          <w:szCs w:val="20"/>
        </w:rPr>
        <w:t xml:space="preserve"> and to predict, with some degree of confidence, the possible rewards they could receive for early cooperation.103 </w:t>
      </w:r>
      <w:r w:rsidRPr="0007468F">
        <w:rPr>
          <w:rStyle w:val="StyleUnderline"/>
          <w:sz w:val="20"/>
          <w:szCs w:val="20"/>
          <w:highlight w:val="lightGray"/>
        </w:rPr>
        <w:t>Transparency</w:t>
      </w:r>
      <w:r w:rsidRPr="0007468F">
        <w:rPr>
          <w:rStyle w:val="StyleUnderline"/>
          <w:sz w:val="20"/>
          <w:szCs w:val="20"/>
        </w:rPr>
        <w:t xml:space="preserve"> is also </w:t>
      </w:r>
      <w:r w:rsidRPr="0007468F">
        <w:rPr>
          <w:rStyle w:val="Emphasis"/>
          <w:sz w:val="21"/>
          <w:szCs w:val="20"/>
          <w:highlight w:val="lightGray"/>
        </w:rPr>
        <w:t>important</w:t>
      </w:r>
      <w:r w:rsidRPr="0007468F">
        <w:rPr>
          <w:sz w:val="13"/>
          <w:szCs w:val="20"/>
          <w:highlight w:val="lightGray"/>
        </w:rPr>
        <w:t xml:space="preserve"> </w:t>
      </w:r>
      <w:r w:rsidRPr="0007468F">
        <w:rPr>
          <w:rStyle w:val="StyleUnderline"/>
          <w:sz w:val="20"/>
          <w:szCs w:val="20"/>
          <w:highlight w:val="lightGray"/>
        </w:rPr>
        <w:t>to</w:t>
      </w:r>
      <w:r w:rsidRPr="0007468F">
        <w:rPr>
          <w:rStyle w:val="StyleUnderline"/>
          <w:sz w:val="20"/>
          <w:szCs w:val="20"/>
        </w:rPr>
        <w:t xml:space="preserve"> the prosecuting </w:t>
      </w:r>
      <w:r w:rsidRPr="0007468F">
        <w:rPr>
          <w:rStyle w:val="StyleUnderline"/>
          <w:sz w:val="20"/>
          <w:szCs w:val="20"/>
          <w:highlight w:val="lightGray"/>
        </w:rPr>
        <w:t xml:space="preserve">agency’s </w:t>
      </w:r>
      <w:r w:rsidRPr="0007468F">
        <w:rPr>
          <w:rStyle w:val="Emphasis"/>
          <w:sz w:val="21"/>
          <w:szCs w:val="20"/>
          <w:highlight w:val="lightGray"/>
        </w:rPr>
        <w:t>credibility</w:t>
      </w:r>
      <w:r w:rsidRPr="0007468F">
        <w:rPr>
          <w:sz w:val="13"/>
          <w:szCs w:val="20"/>
          <w:highlight w:val="lightGray"/>
        </w:rPr>
        <w:t xml:space="preserve"> </w:t>
      </w:r>
      <w:r w:rsidRPr="0007468F">
        <w:rPr>
          <w:rStyle w:val="StyleUnderline"/>
          <w:sz w:val="20"/>
          <w:szCs w:val="20"/>
          <w:highlight w:val="lightGray"/>
        </w:rPr>
        <w:t xml:space="preserve">among the </w:t>
      </w:r>
      <w:r w:rsidRPr="0007468F">
        <w:rPr>
          <w:rStyle w:val="Emphasis"/>
          <w:sz w:val="21"/>
          <w:szCs w:val="20"/>
          <w:highlight w:val="lightGray"/>
        </w:rPr>
        <w:t>business</w:t>
      </w:r>
      <w:r w:rsidRPr="0007468F">
        <w:rPr>
          <w:rStyle w:val="StyleUnderline"/>
          <w:sz w:val="20"/>
          <w:szCs w:val="20"/>
          <w:highlight w:val="lightGray"/>
        </w:rPr>
        <w:t xml:space="preserve"> community</w:t>
      </w:r>
      <w:r w:rsidRPr="0007468F">
        <w:rPr>
          <w:sz w:val="13"/>
          <w:szCs w:val="20"/>
        </w:rPr>
        <w:t xml:space="preserve"> and the bar. Plea agreements provide a written, publicly available record of the prosecuting agency’s policies and positions that the business community and the bar can point to in counseling their employees and clients. </w:t>
      </w:r>
      <w:r w:rsidRPr="0007468F">
        <w:rPr>
          <w:rStyle w:val="StyleUnderline"/>
          <w:sz w:val="20"/>
          <w:szCs w:val="20"/>
          <w:highlight w:val="lightGray"/>
        </w:rPr>
        <w:t>By developing</w:t>
      </w:r>
      <w:r w:rsidRPr="0007468F">
        <w:rPr>
          <w:sz w:val="13"/>
          <w:szCs w:val="20"/>
        </w:rPr>
        <w:t xml:space="preserve"> and making public model </w:t>
      </w:r>
      <w:r w:rsidRPr="0007468F">
        <w:rPr>
          <w:rStyle w:val="Emphasis"/>
          <w:sz w:val="21"/>
          <w:szCs w:val="20"/>
          <w:highlight w:val="lightGray"/>
        </w:rPr>
        <w:t>language</w:t>
      </w:r>
      <w:r w:rsidRPr="0007468F">
        <w:rPr>
          <w:sz w:val="13"/>
          <w:szCs w:val="20"/>
        </w:rPr>
        <w:t xml:space="preserve">, such as that contained </w:t>
      </w:r>
      <w:r w:rsidRPr="0007468F">
        <w:rPr>
          <w:rStyle w:val="StyleUnderline"/>
          <w:sz w:val="20"/>
          <w:szCs w:val="20"/>
        </w:rPr>
        <w:t xml:space="preserve">in the attached model </w:t>
      </w:r>
      <w:r w:rsidRPr="0007468F">
        <w:rPr>
          <w:rStyle w:val="Emphasis"/>
          <w:sz w:val="21"/>
          <w:szCs w:val="20"/>
        </w:rPr>
        <w:t>plea agreements</w:t>
      </w:r>
      <w:r w:rsidRPr="0007468F">
        <w:rPr>
          <w:sz w:val="13"/>
          <w:szCs w:val="20"/>
        </w:rPr>
        <w:t xml:space="preserve">, prosecuting </w:t>
      </w:r>
      <w:r w:rsidRPr="0007468F">
        <w:rPr>
          <w:rStyle w:val="StyleUnderline"/>
          <w:sz w:val="20"/>
          <w:szCs w:val="20"/>
        </w:rPr>
        <w:t>agencies</w:t>
      </w:r>
      <w:r w:rsidRPr="0007468F">
        <w:rPr>
          <w:sz w:val="13"/>
          <w:szCs w:val="20"/>
        </w:rPr>
        <w:t xml:space="preserve"> place cooperating parties on </w:t>
      </w:r>
      <w:r w:rsidRPr="0007468F">
        <w:rPr>
          <w:rStyle w:val="StyleUnderline"/>
          <w:sz w:val="20"/>
          <w:szCs w:val="20"/>
        </w:rPr>
        <w:t xml:space="preserve">notice of the </w:t>
      </w:r>
      <w:r w:rsidRPr="0007468F">
        <w:rPr>
          <w:rStyle w:val="Emphasis"/>
          <w:sz w:val="21"/>
          <w:szCs w:val="20"/>
        </w:rPr>
        <w:t>terms</w:t>
      </w:r>
      <w:r w:rsidRPr="0007468F">
        <w:rPr>
          <w:sz w:val="13"/>
          <w:szCs w:val="20"/>
        </w:rPr>
        <w:t xml:space="preserve"> </w:t>
      </w:r>
      <w:r w:rsidRPr="0007468F">
        <w:rPr>
          <w:rStyle w:val="StyleUnderline"/>
          <w:sz w:val="20"/>
          <w:szCs w:val="20"/>
        </w:rPr>
        <w:t xml:space="preserve">and </w:t>
      </w:r>
      <w:r w:rsidRPr="0007468F">
        <w:rPr>
          <w:rStyle w:val="Emphasis"/>
          <w:sz w:val="21"/>
          <w:szCs w:val="20"/>
        </w:rPr>
        <w:t>obligations</w:t>
      </w:r>
      <w:r w:rsidRPr="0007468F">
        <w:rPr>
          <w:sz w:val="13"/>
          <w:szCs w:val="20"/>
        </w:rPr>
        <w:t xml:space="preserve"> that will bind the parties if they enter into a plea agreement.</w:t>
      </w:r>
    </w:p>
    <w:p w14:paraId="115ACB72" w14:textId="77777777" w:rsidR="00AD17A7" w:rsidRPr="0007468F" w:rsidRDefault="00AD17A7" w:rsidP="00AD17A7">
      <w:r w:rsidRPr="0007468F">
        <w:t>AND</w:t>
      </w:r>
    </w:p>
    <w:p w14:paraId="633B8E1B" w14:textId="77777777" w:rsidR="00AD17A7" w:rsidRPr="0007468F" w:rsidRDefault="00AD17A7" w:rsidP="00AD17A7">
      <w:pPr>
        <w:rPr>
          <w:sz w:val="13"/>
          <w:szCs w:val="20"/>
        </w:rPr>
      </w:pPr>
      <w:r w:rsidRPr="0007468F">
        <w:rPr>
          <w:rStyle w:val="StyleUnderline"/>
          <w:sz w:val="20"/>
          <w:szCs w:val="20"/>
        </w:rPr>
        <w:t xml:space="preserve">The </w:t>
      </w:r>
      <w:r w:rsidRPr="0007468F">
        <w:rPr>
          <w:rStyle w:val="Emphasis"/>
          <w:sz w:val="21"/>
          <w:szCs w:val="20"/>
          <w:highlight w:val="lightGray"/>
        </w:rPr>
        <w:t>certainty</w:t>
      </w:r>
      <w:r w:rsidRPr="0007468F">
        <w:rPr>
          <w:rStyle w:val="StyleUnderline"/>
          <w:sz w:val="20"/>
          <w:szCs w:val="20"/>
        </w:rPr>
        <w:t xml:space="preserve"> that comes with the Division </w:t>
      </w:r>
      <w:r w:rsidRPr="0007468F">
        <w:rPr>
          <w:rStyle w:val="Emphasis"/>
          <w:sz w:val="21"/>
          <w:szCs w:val="20"/>
        </w:rPr>
        <w:t>plea agreement</w:t>
      </w:r>
      <w:r w:rsidRPr="0007468F">
        <w:rPr>
          <w:sz w:val="13"/>
          <w:szCs w:val="20"/>
        </w:rPr>
        <w:t xml:space="preserve"> </w:t>
      </w:r>
      <w:r w:rsidRPr="0007468F">
        <w:rPr>
          <w:rStyle w:val="StyleUnderline"/>
          <w:sz w:val="20"/>
          <w:szCs w:val="20"/>
          <w:highlight w:val="lightGray"/>
        </w:rPr>
        <w:t xml:space="preserve">carries wide-ranging </w:t>
      </w:r>
      <w:r w:rsidRPr="0007468F">
        <w:rPr>
          <w:rStyle w:val="Emphasis"/>
          <w:sz w:val="21"/>
          <w:szCs w:val="20"/>
          <w:highlight w:val="lightGray"/>
        </w:rPr>
        <w:t>benefits</w:t>
      </w:r>
      <w:r w:rsidRPr="0007468F">
        <w:rPr>
          <w:sz w:val="13"/>
          <w:szCs w:val="20"/>
        </w:rPr>
        <w:t xml:space="preserve">. For instance, </w:t>
      </w:r>
      <w:r w:rsidRPr="0007468F">
        <w:rPr>
          <w:rStyle w:val="StyleUnderline"/>
          <w:sz w:val="20"/>
          <w:szCs w:val="20"/>
        </w:rPr>
        <w:t xml:space="preserve">corporate </w:t>
      </w:r>
      <w:r w:rsidRPr="0007468F">
        <w:rPr>
          <w:rStyle w:val="Emphasis"/>
          <w:sz w:val="21"/>
          <w:szCs w:val="20"/>
          <w:highlight w:val="lightGray"/>
        </w:rPr>
        <w:t>executives</w:t>
      </w:r>
      <w:r w:rsidRPr="0007468F">
        <w:rPr>
          <w:sz w:val="13"/>
          <w:szCs w:val="20"/>
        </w:rPr>
        <w:t xml:space="preserve"> </w:t>
      </w:r>
      <w:r w:rsidRPr="0007468F">
        <w:rPr>
          <w:rStyle w:val="StyleUnderline"/>
          <w:sz w:val="20"/>
          <w:szCs w:val="20"/>
        </w:rPr>
        <w:t xml:space="preserve">covered by a corporate </w:t>
      </w:r>
      <w:r w:rsidRPr="0007468F">
        <w:rPr>
          <w:rStyle w:val="Emphasis"/>
          <w:sz w:val="21"/>
          <w:szCs w:val="20"/>
        </w:rPr>
        <w:t>plea agreement</w:t>
      </w:r>
      <w:r w:rsidRPr="0007468F">
        <w:rPr>
          <w:sz w:val="13"/>
          <w:szCs w:val="20"/>
        </w:rPr>
        <w:t xml:space="preserve"> </w:t>
      </w:r>
      <w:r w:rsidRPr="0007468F">
        <w:rPr>
          <w:rStyle w:val="StyleUnderline"/>
          <w:sz w:val="20"/>
          <w:szCs w:val="20"/>
        </w:rPr>
        <w:t>are also provided</w:t>
      </w:r>
      <w:r w:rsidRPr="0007468F">
        <w:rPr>
          <w:sz w:val="13"/>
          <w:szCs w:val="20"/>
        </w:rPr>
        <w:t xml:space="preserve"> with the certainty that </w:t>
      </w:r>
      <w:r w:rsidRPr="0007468F">
        <w:rPr>
          <w:rStyle w:val="StyleUnderline"/>
          <w:sz w:val="20"/>
          <w:szCs w:val="20"/>
        </w:rPr>
        <w:t xml:space="preserve">if they fully </w:t>
      </w:r>
      <w:proofErr w:type="gramStart"/>
      <w:r w:rsidRPr="0007468F">
        <w:rPr>
          <w:rStyle w:val="Emphasis"/>
          <w:sz w:val="21"/>
          <w:szCs w:val="20"/>
        </w:rPr>
        <w:t>cooperate</w:t>
      </w:r>
      <w:proofErr w:type="gramEnd"/>
      <w:r w:rsidRPr="0007468F">
        <w:rPr>
          <w:sz w:val="13"/>
          <w:szCs w:val="20"/>
        </w:rPr>
        <w:t xml:space="preserve"> </w:t>
      </w:r>
      <w:r w:rsidRPr="0007468F">
        <w:rPr>
          <w:rStyle w:val="StyleUnderline"/>
          <w:sz w:val="20"/>
          <w:szCs w:val="20"/>
        </w:rPr>
        <w:t xml:space="preserve">they will not be </w:t>
      </w:r>
      <w:r w:rsidRPr="0007468F">
        <w:rPr>
          <w:rStyle w:val="Emphasis"/>
          <w:sz w:val="21"/>
          <w:szCs w:val="20"/>
        </w:rPr>
        <w:t>prosecuted</w:t>
      </w:r>
      <w:r w:rsidRPr="0007468F">
        <w:rPr>
          <w:sz w:val="13"/>
          <w:szCs w:val="20"/>
        </w:rPr>
        <w:t xml:space="preserve"> for the conduct to which their employer pled guilty. Likewise, customers, banks, </w:t>
      </w:r>
      <w:r w:rsidRPr="0007468F">
        <w:rPr>
          <w:rStyle w:val="Emphasis"/>
          <w:sz w:val="21"/>
          <w:szCs w:val="20"/>
        </w:rPr>
        <w:t>shareholders</w:t>
      </w:r>
      <w:r w:rsidRPr="0007468F">
        <w:rPr>
          <w:sz w:val="13"/>
          <w:szCs w:val="20"/>
        </w:rPr>
        <w:t xml:space="preserve">, </w:t>
      </w:r>
      <w:r w:rsidRPr="0007468F">
        <w:rPr>
          <w:rStyle w:val="StyleUnderline"/>
          <w:sz w:val="20"/>
          <w:szCs w:val="20"/>
          <w:highlight w:val="lightGray"/>
        </w:rPr>
        <w:t>and</w:t>
      </w:r>
      <w:r w:rsidRPr="0007468F">
        <w:rPr>
          <w:rStyle w:val="StyleUnderline"/>
          <w:sz w:val="20"/>
          <w:szCs w:val="20"/>
        </w:rPr>
        <w:t xml:space="preserve"> other financial </w:t>
      </w:r>
      <w:r w:rsidRPr="0007468F">
        <w:rPr>
          <w:rStyle w:val="Emphasis"/>
          <w:sz w:val="21"/>
          <w:szCs w:val="20"/>
          <w:highlight w:val="lightGray"/>
        </w:rPr>
        <w:t>partners</w:t>
      </w:r>
      <w:r w:rsidRPr="0007468F">
        <w:rPr>
          <w:sz w:val="13"/>
          <w:szCs w:val="20"/>
        </w:rPr>
        <w:t xml:space="preserve"> </w:t>
      </w:r>
      <w:r w:rsidRPr="0007468F">
        <w:rPr>
          <w:rStyle w:val="StyleUnderline"/>
          <w:sz w:val="20"/>
          <w:szCs w:val="20"/>
        </w:rPr>
        <w:t xml:space="preserve">of the pleading corporation can rely on the </w:t>
      </w:r>
      <w:r w:rsidRPr="0007468F">
        <w:rPr>
          <w:rStyle w:val="Emphasis"/>
          <w:sz w:val="21"/>
          <w:szCs w:val="20"/>
        </w:rPr>
        <w:t>certainty</w:t>
      </w:r>
      <w:r w:rsidRPr="0007468F">
        <w:rPr>
          <w:sz w:val="13"/>
          <w:szCs w:val="20"/>
        </w:rPr>
        <w:t xml:space="preserve"> provided by a corporate plea agreement that the corporation has </w:t>
      </w:r>
      <w:r w:rsidRPr="0007468F">
        <w:rPr>
          <w:rStyle w:val="StyleUnderline"/>
          <w:sz w:val="20"/>
          <w:szCs w:val="20"/>
          <w:highlight w:val="lightGray"/>
        </w:rPr>
        <w:t xml:space="preserve">resolved its criminal </w:t>
      </w:r>
      <w:r w:rsidRPr="0007468F">
        <w:rPr>
          <w:rStyle w:val="Emphasis"/>
          <w:sz w:val="21"/>
          <w:szCs w:val="20"/>
          <w:highlight w:val="lightGray"/>
        </w:rPr>
        <w:t>liability</w:t>
      </w:r>
      <w:r w:rsidRPr="0007468F">
        <w:rPr>
          <w:sz w:val="13"/>
          <w:szCs w:val="20"/>
        </w:rPr>
        <w:t xml:space="preserve"> and has put its legal troubles with the government behind it. And as previously discussed, foreign nationals pleading guilty and receiving immigration relief receive pre-adjudicated certainty as to their post-conviction immigration status.</w:t>
      </w:r>
    </w:p>
    <w:p w14:paraId="7EC79CC3" w14:textId="77777777" w:rsidR="00AD17A7" w:rsidRPr="0007468F" w:rsidRDefault="00AD17A7" w:rsidP="00AD17A7">
      <w:r w:rsidRPr="0007468F">
        <w:t>AND</w:t>
      </w:r>
    </w:p>
    <w:p w14:paraId="4953B7AB" w14:textId="2D63E452" w:rsidR="00AD17A7" w:rsidRPr="0007468F" w:rsidRDefault="00AD17A7" w:rsidP="00AD17A7">
      <w:pPr>
        <w:rPr>
          <w:sz w:val="13"/>
          <w:szCs w:val="20"/>
        </w:rPr>
      </w:pPr>
      <w:r w:rsidRPr="0007468F">
        <w:rPr>
          <w:sz w:val="13"/>
          <w:szCs w:val="20"/>
        </w:rPr>
        <w:t xml:space="preserve">The </w:t>
      </w:r>
      <w:r w:rsidRPr="0007468F">
        <w:rPr>
          <w:rStyle w:val="StyleUnderline"/>
          <w:sz w:val="20"/>
          <w:szCs w:val="20"/>
        </w:rPr>
        <w:t xml:space="preserve">U.S. system of negotiated </w:t>
      </w:r>
      <w:r w:rsidRPr="0007468F">
        <w:rPr>
          <w:rStyle w:val="Emphasis"/>
          <w:sz w:val="21"/>
          <w:szCs w:val="20"/>
          <w:highlight w:val="lightGray"/>
        </w:rPr>
        <w:t>plea agreements</w:t>
      </w:r>
      <w:r w:rsidRPr="0007468F">
        <w:rPr>
          <w:sz w:val="13"/>
          <w:szCs w:val="20"/>
        </w:rPr>
        <w:t xml:space="preserve">, along with the Division's Corporate Leniency Policy, continues to </w:t>
      </w:r>
      <w:r w:rsidRPr="0007468F">
        <w:rPr>
          <w:rStyle w:val="StyleUnderline"/>
          <w:sz w:val="20"/>
          <w:szCs w:val="20"/>
          <w:highlight w:val="lightGray"/>
        </w:rPr>
        <w:t xml:space="preserve">play a </w:t>
      </w:r>
      <w:r w:rsidRPr="0007468F">
        <w:rPr>
          <w:rStyle w:val="Emphasis"/>
          <w:sz w:val="21"/>
          <w:szCs w:val="20"/>
          <w:highlight w:val="lightGray"/>
        </w:rPr>
        <w:t>vital role</w:t>
      </w:r>
      <w:r w:rsidRPr="0007468F">
        <w:rPr>
          <w:sz w:val="13"/>
          <w:szCs w:val="20"/>
          <w:highlight w:val="lightGray"/>
        </w:rPr>
        <w:t xml:space="preserve"> </w:t>
      </w:r>
      <w:r w:rsidRPr="0007468F">
        <w:rPr>
          <w:rStyle w:val="StyleUnderline"/>
          <w:sz w:val="20"/>
          <w:szCs w:val="20"/>
          <w:highlight w:val="lightGray"/>
        </w:rPr>
        <w:t xml:space="preserve">in cracking </w:t>
      </w:r>
      <w:r w:rsidRPr="0007468F">
        <w:rPr>
          <w:rStyle w:val="Emphasis"/>
          <w:sz w:val="21"/>
          <w:szCs w:val="20"/>
          <w:highlight w:val="lightGray"/>
        </w:rPr>
        <w:t>cartels</w:t>
      </w:r>
      <w:r w:rsidRPr="0007468F">
        <w:rPr>
          <w:sz w:val="13"/>
          <w:szCs w:val="20"/>
          <w:highlight w:val="lightGray"/>
        </w:rPr>
        <w:t xml:space="preserve"> </w:t>
      </w:r>
      <w:r w:rsidRPr="0007468F">
        <w:rPr>
          <w:rStyle w:val="StyleUnderline"/>
          <w:sz w:val="20"/>
          <w:szCs w:val="20"/>
          <w:highlight w:val="lightGray"/>
        </w:rPr>
        <w:t>and</w:t>
      </w:r>
      <w:r w:rsidRPr="0007468F">
        <w:rPr>
          <w:sz w:val="13"/>
          <w:szCs w:val="20"/>
        </w:rPr>
        <w:t xml:space="preserve"> swiftly </w:t>
      </w:r>
      <w:r w:rsidRPr="0007468F">
        <w:rPr>
          <w:rStyle w:val="StyleUnderline"/>
          <w:sz w:val="20"/>
          <w:szCs w:val="20"/>
          <w:highlight w:val="lightGray"/>
        </w:rPr>
        <w:t>advancing</w:t>
      </w:r>
      <w:r w:rsidRPr="0007468F">
        <w:rPr>
          <w:rStyle w:val="StyleUnderline"/>
          <w:sz w:val="20"/>
          <w:szCs w:val="20"/>
        </w:rPr>
        <w:t xml:space="preserve"> the </w:t>
      </w:r>
      <w:r w:rsidRPr="0007468F">
        <w:rPr>
          <w:rStyle w:val="StyleUnderline"/>
          <w:sz w:val="20"/>
          <w:szCs w:val="20"/>
          <w:highlight w:val="lightGray"/>
        </w:rPr>
        <w:t xml:space="preserve">Division's </w:t>
      </w:r>
      <w:r w:rsidRPr="0007468F">
        <w:rPr>
          <w:rStyle w:val="Emphasis"/>
          <w:sz w:val="21"/>
          <w:szCs w:val="20"/>
          <w:highlight w:val="lightGray"/>
        </w:rPr>
        <w:t>investigation</w:t>
      </w:r>
      <w:r w:rsidRPr="0007468F">
        <w:rPr>
          <w:sz w:val="13"/>
          <w:szCs w:val="20"/>
        </w:rPr>
        <w:t xml:space="preserve"> and prosecution of cartel members. As this paper has demonstrated, plea agreements </w:t>
      </w:r>
      <w:r w:rsidRPr="0007468F">
        <w:rPr>
          <w:rStyle w:val="StyleUnderline"/>
          <w:sz w:val="20"/>
          <w:szCs w:val="20"/>
        </w:rPr>
        <w:t xml:space="preserve">provide enormous </w:t>
      </w:r>
      <w:r w:rsidRPr="0007468F">
        <w:rPr>
          <w:rStyle w:val="Emphasis"/>
          <w:sz w:val="21"/>
          <w:szCs w:val="20"/>
        </w:rPr>
        <w:t>benefits</w:t>
      </w:r>
      <w:r w:rsidRPr="0007468F">
        <w:rPr>
          <w:rStyle w:val="StyleUnderline"/>
          <w:sz w:val="20"/>
          <w:szCs w:val="20"/>
        </w:rPr>
        <w:t xml:space="preserve"> to the government</w:t>
      </w:r>
      <w:r w:rsidRPr="0007468F">
        <w:rPr>
          <w:sz w:val="13"/>
          <w:szCs w:val="20"/>
        </w:rPr>
        <w:t xml:space="preserve">, </w:t>
      </w:r>
      <w:r w:rsidRPr="0007468F">
        <w:rPr>
          <w:rStyle w:val="StyleUnderline"/>
          <w:sz w:val="20"/>
          <w:szCs w:val="20"/>
        </w:rPr>
        <w:t xml:space="preserve">cooperating </w:t>
      </w:r>
      <w:r w:rsidRPr="0007468F">
        <w:rPr>
          <w:rStyle w:val="Emphasis"/>
          <w:sz w:val="21"/>
          <w:szCs w:val="20"/>
        </w:rPr>
        <w:t>defendants</w:t>
      </w:r>
      <w:r w:rsidRPr="0007468F">
        <w:rPr>
          <w:sz w:val="13"/>
          <w:szCs w:val="20"/>
        </w:rPr>
        <w:t xml:space="preserve">, </w:t>
      </w:r>
      <w:r w:rsidRPr="0007468F">
        <w:rPr>
          <w:rStyle w:val="StyleUnderline"/>
          <w:sz w:val="20"/>
          <w:szCs w:val="20"/>
        </w:rPr>
        <w:t xml:space="preserve">the </w:t>
      </w:r>
      <w:r w:rsidRPr="0007468F">
        <w:rPr>
          <w:rStyle w:val="Emphasis"/>
          <w:sz w:val="21"/>
          <w:szCs w:val="20"/>
        </w:rPr>
        <w:t>courts</w:t>
      </w:r>
      <w:r w:rsidRPr="0007468F">
        <w:rPr>
          <w:sz w:val="13"/>
          <w:szCs w:val="20"/>
        </w:rPr>
        <w:t xml:space="preserve">, the victims, </w:t>
      </w:r>
      <w:r w:rsidRPr="0007468F">
        <w:rPr>
          <w:rStyle w:val="StyleUnderline"/>
          <w:sz w:val="20"/>
          <w:szCs w:val="20"/>
        </w:rPr>
        <w:t>and</w:t>
      </w:r>
      <w:r w:rsidRPr="0007468F">
        <w:rPr>
          <w:sz w:val="13"/>
          <w:szCs w:val="20"/>
        </w:rPr>
        <w:t xml:space="preserve"> the public at large by persuading </w:t>
      </w:r>
      <w:r w:rsidRPr="0007468F">
        <w:rPr>
          <w:rStyle w:val="Emphasis"/>
          <w:sz w:val="21"/>
          <w:szCs w:val="20"/>
        </w:rPr>
        <w:t>cartel</w:t>
      </w:r>
      <w:r w:rsidRPr="0007468F">
        <w:rPr>
          <w:rStyle w:val="StyleUnderline"/>
          <w:sz w:val="20"/>
          <w:szCs w:val="20"/>
        </w:rPr>
        <w:t xml:space="preserve"> members</w:t>
      </w:r>
      <w:r w:rsidRPr="0007468F">
        <w:rPr>
          <w:sz w:val="13"/>
          <w:szCs w:val="20"/>
        </w:rPr>
        <w:t xml:space="preserve"> -though the </w:t>
      </w:r>
      <w:r w:rsidRPr="0007468F">
        <w:rPr>
          <w:rStyle w:val="StyleUnderline"/>
          <w:sz w:val="20"/>
          <w:szCs w:val="20"/>
          <w:highlight w:val="lightGray"/>
        </w:rPr>
        <w:t xml:space="preserve">promise of </w:t>
      </w:r>
      <w:r w:rsidRPr="0007468F">
        <w:rPr>
          <w:rStyle w:val="Emphasis"/>
          <w:sz w:val="21"/>
          <w:szCs w:val="20"/>
          <w:highlight w:val="lightGray"/>
        </w:rPr>
        <w:t>transparent</w:t>
      </w:r>
      <w:r w:rsidRPr="0007468F">
        <w:rPr>
          <w:sz w:val="13"/>
          <w:szCs w:val="20"/>
        </w:rPr>
        <w:t xml:space="preserve">, proportional, expedited, </w:t>
      </w:r>
      <w:r w:rsidRPr="0007468F">
        <w:rPr>
          <w:rStyle w:val="Emphasis"/>
          <w:sz w:val="21"/>
          <w:szCs w:val="20"/>
          <w:highlight w:val="lightGray"/>
        </w:rPr>
        <w:t>certain</w:t>
      </w:r>
      <w:r w:rsidRPr="0007468F">
        <w:rPr>
          <w:sz w:val="13"/>
          <w:szCs w:val="20"/>
        </w:rPr>
        <w:t xml:space="preserve">, and final </w:t>
      </w:r>
      <w:r w:rsidRPr="0007468F">
        <w:rPr>
          <w:rStyle w:val="StyleUnderline"/>
          <w:sz w:val="20"/>
          <w:szCs w:val="20"/>
        </w:rPr>
        <w:t>plea dispositions</w:t>
      </w:r>
      <w:r w:rsidRPr="0007468F">
        <w:rPr>
          <w:sz w:val="13"/>
          <w:szCs w:val="20"/>
        </w:rPr>
        <w:t xml:space="preserve"> -to cooperate early and accept responsibility for their criminal conduct. Put simply, </w:t>
      </w:r>
      <w:r w:rsidRPr="0007468F">
        <w:rPr>
          <w:rStyle w:val="StyleUnderline"/>
          <w:sz w:val="20"/>
          <w:szCs w:val="20"/>
        </w:rPr>
        <w:t xml:space="preserve">negotiated </w:t>
      </w:r>
      <w:r w:rsidRPr="0007468F">
        <w:rPr>
          <w:rStyle w:val="Emphasis"/>
          <w:sz w:val="21"/>
          <w:szCs w:val="20"/>
        </w:rPr>
        <w:t>plea agreements</w:t>
      </w:r>
      <w:r w:rsidRPr="0007468F">
        <w:rPr>
          <w:sz w:val="13"/>
          <w:szCs w:val="20"/>
        </w:rPr>
        <w:t xml:space="preserve"> </w:t>
      </w:r>
      <w:r w:rsidRPr="0007468F">
        <w:rPr>
          <w:rStyle w:val="StyleUnderline"/>
          <w:sz w:val="20"/>
          <w:szCs w:val="20"/>
          <w:highlight w:val="lightGray"/>
        </w:rPr>
        <w:t>are a good deal</w:t>
      </w:r>
      <w:r w:rsidRPr="0007468F">
        <w:rPr>
          <w:sz w:val="13"/>
          <w:szCs w:val="20"/>
        </w:rPr>
        <w:t xml:space="preserve"> with benefits for all.</w:t>
      </w:r>
    </w:p>
    <w:p w14:paraId="14317D50" w14:textId="1C38FB07" w:rsidR="00223480" w:rsidRPr="0007468F" w:rsidRDefault="00EE490F" w:rsidP="00223480">
      <w:pPr>
        <w:pStyle w:val="Heading4"/>
        <w:rPr>
          <w:rFonts w:cs="Calibri"/>
        </w:rPr>
      </w:pPr>
      <w:r w:rsidRPr="0007468F">
        <w:rPr>
          <w:rFonts w:cs="Calibri"/>
        </w:rPr>
        <w:t xml:space="preserve">2. </w:t>
      </w:r>
      <w:r w:rsidRPr="0007468F">
        <w:rPr>
          <w:rFonts w:cs="Calibri"/>
          <w:u w:val="single"/>
        </w:rPr>
        <w:t>DELAY</w:t>
      </w:r>
      <w:r w:rsidRPr="0007468F">
        <w:rPr>
          <w:rFonts w:cs="Calibri"/>
        </w:rPr>
        <w:t>---</w:t>
      </w:r>
      <w:r w:rsidR="00E23B08" w:rsidRPr="0007468F">
        <w:rPr>
          <w:rFonts w:cs="Calibri"/>
        </w:rPr>
        <w:t>e</w:t>
      </w:r>
      <w:r w:rsidR="00223480" w:rsidRPr="0007468F">
        <w:rPr>
          <w:rFonts w:cs="Calibri"/>
        </w:rPr>
        <w:t xml:space="preserve">xpediency is key to </w:t>
      </w:r>
      <w:r w:rsidR="00223480" w:rsidRPr="0007468F">
        <w:rPr>
          <w:rFonts w:cs="Calibri"/>
          <w:u w:val="single"/>
        </w:rPr>
        <w:t>effective deterrence</w:t>
      </w:r>
      <w:r w:rsidR="00223480" w:rsidRPr="0007468F">
        <w:rPr>
          <w:rFonts w:cs="Calibri"/>
        </w:rPr>
        <w:t xml:space="preserve">, else people think they can </w:t>
      </w:r>
      <w:r w:rsidR="00223480" w:rsidRPr="0007468F">
        <w:rPr>
          <w:rFonts w:cs="Calibri"/>
          <w:u w:val="single"/>
        </w:rPr>
        <w:t>evade responsibility</w:t>
      </w:r>
      <w:r w:rsidR="00223480" w:rsidRPr="0007468F">
        <w:rPr>
          <w:rFonts w:cs="Calibri"/>
        </w:rPr>
        <w:t xml:space="preserve"> or </w:t>
      </w:r>
      <w:r w:rsidR="00223480" w:rsidRPr="0007468F">
        <w:rPr>
          <w:rFonts w:cs="Calibri"/>
          <w:u w:val="single"/>
        </w:rPr>
        <w:t>transfer assets</w:t>
      </w:r>
      <w:r w:rsidR="00223480" w:rsidRPr="0007468F">
        <w:rPr>
          <w:rFonts w:cs="Calibri"/>
        </w:rPr>
        <w:t xml:space="preserve">---that’s </w:t>
      </w:r>
      <w:r w:rsidR="00223480" w:rsidRPr="0007468F">
        <w:rPr>
          <w:rFonts w:cs="Calibri"/>
          <w:u w:val="single"/>
        </w:rPr>
        <w:t>Hammond</w:t>
      </w:r>
      <w:r w:rsidR="00223480" w:rsidRPr="0007468F">
        <w:rPr>
          <w:rFonts w:cs="Calibri"/>
        </w:rPr>
        <w:t>.</w:t>
      </w:r>
    </w:p>
    <w:p w14:paraId="49A11438" w14:textId="77777777" w:rsidR="00223480" w:rsidRPr="0007468F" w:rsidRDefault="00223480" w:rsidP="00223480">
      <w:r w:rsidRPr="0007468F">
        <w:t>&lt;&lt;FOR REFERENCE&gt;&gt;</w:t>
      </w:r>
    </w:p>
    <w:p w14:paraId="43917DFD" w14:textId="77777777" w:rsidR="00223480" w:rsidRPr="0007468F" w:rsidRDefault="00223480" w:rsidP="00223480">
      <w:pPr>
        <w:rPr>
          <w:sz w:val="13"/>
          <w:szCs w:val="20"/>
        </w:rPr>
      </w:pPr>
      <w:r w:rsidRPr="0007468F">
        <w:rPr>
          <w:sz w:val="13"/>
          <w:szCs w:val="20"/>
        </w:rPr>
        <w:t xml:space="preserve">When a defendant enters into plea agreements, </w:t>
      </w:r>
      <w:r w:rsidRPr="0007468F">
        <w:rPr>
          <w:rStyle w:val="StyleUnderline"/>
          <w:sz w:val="20"/>
          <w:szCs w:val="20"/>
          <w:highlight w:val="lightGray"/>
        </w:rPr>
        <w:t xml:space="preserve">Division </w:t>
      </w:r>
      <w:r w:rsidRPr="0007468F">
        <w:rPr>
          <w:rStyle w:val="Emphasis"/>
          <w:sz w:val="21"/>
          <w:szCs w:val="20"/>
          <w:highlight w:val="lightGray"/>
        </w:rPr>
        <w:t>criminal investigations</w:t>
      </w:r>
      <w:r w:rsidRPr="0007468F">
        <w:rPr>
          <w:sz w:val="13"/>
          <w:szCs w:val="20"/>
          <w:highlight w:val="lightGray"/>
        </w:rPr>
        <w:t xml:space="preserve"> </w:t>
      </w:r>
      <w:r w:rsidRPr="0007468F">
        <w:rPr>
          <w:rStyle w:val="StyleUnderline"/>
          <w:sz w:val="20"/>
          <w:szCs w:val="20"/>
          <w:highlight w:val="lightGray"/>
        </w:rPr>
        <w:t xml:space="preserve">are </w:t>
      </w:r>
      <w:r w:rsidRPr="0007468F">
        <w:rPr>
          <w:rStyle w:val="Emphasis"/>
          <w:sz w:val="21"/>
          <w:szCs w:val="20"/>
          <w:highlight w:val="lightGray"/>
        </w:rPr>
        <w:t>expedited</w:t>
      </w:r>
      <w:r w:rsidRPr="0007468F">
        <w:rPr>
          <w:sz w:val="13"/>
          <w:szCs w:val="20"/>
        </w:rPr>
        <w:t xml:space="preserve"> to the benefit of both parties – the </w:t>
      </w:r>
      <w:r w:rsidRPr="0007468F">
        <w:rPr>
          <w:rStyle w:val="StyleUnderline"/>
          <w:sz w:val="20"/>
          <w:szCs w:val="20"/>
          <w:highlight w:val="lightGray"/>
        </w:rPr>
        <w:t xml:space="preserve">Division’s ability to </w:t>
      </w:r>
      <w:r w:rsidRPr="0007468F">
        <w:rPr>
          <w:rStyle w:val="Emphasis"/>
          <w:sz w:val="21"/>
          <w:szCs w:val="20"/>
          <w:highlight w:val="lightGray"/>
        </w:rPr>
        <w:t>secure</w:t>
      </w:r>
      <w:r w:rsidRPr="0007468F">
        <w:rPr>
          <w:sz w:val="13"/>
          <w:szCs w:val="20"/>
        </w:rPr>
        <w:t xml:space="preserve"> early </w:t>
      </w:r>
      <w:r w:rsidRPr="0007468F">
        <w:rPr>
          <w:rStyle w:val="StyleUnderline"/>
          <w:sz w:val="20"/>
          <w:szCs w:val="20"/>
          <w:highlight w:val="lightGray"/>
        </w:rPr>
        <w:t>cooperation</w:t>
      </w:r>
      <w:r w:rsidRPr="0007468F">
        <w:rPr>
          <w:rStyle w:val="StyleUnderline"/>
          <w:sz w:val="20"/>
          <w:szCs w:val="20"/>
        </w:rPr>
        <w:t xml:space="preserve"> though </w:t>
      </w:r>
      <w:r w:rsidRPr="0007468F">
        <w:rPr>
          <w:rStyle w:val="Emphasis"/>
          <w:sz w:val="21"/>
          <w:szCs w:val="20"/>
        </w:rPr>
        <w:t>plea agreements</w:t>
      </w:r>
      <w:r w:rsidRPr="0007468F">
        <w:rPr>
          <w:sz w:val="13"/>
          <w:szCs w:val="20"/>
        </w:rPr>
        <w:t xml:space="preserve"> inevitably </w:t>
      </w:r>
      <w:r w:rsidRPr="0007468F">
        <w:rPr>
          <w:rStyle w:val="StyleUnderline"/>
          <w:sz w:val="20"/>
          <w:szCs w:val="20"/>
          <w:highlight w:val="lightGray"/>
        </w:rPr>
        <w:t>hastens</w:t>
      </w:r>
      <w:r w:rsidRPr="0007468F">
        <w:rPr>
          <w:rStyle w:val="StyleUnderline"/>
          <w:sz w:val="20"/>
          <w:szCs w:val="20"/>
        </w:rPr>
        <w:t xml:space="preserve"> the </w:t>
      </w:r>
      <w:r w:rsidRPr="0007468F">
        <w:rPr>
          <w:rStyle w:val="Emphasis"/>
          <w:sz w:val="21"/>
          <w:szCs w:val="20"/>
          <w:highlight w:val="lightGray"/>
        </w:rPr>
        <w:t>pace</w:t>
      </w:r>
      <w:r w:rsidRPr="0007468F">
        <w:rPr>
          <w:rStyle w:val="StyleUnderline"/>
          <w:sz w:val="20"/>
          <w:szCs w:val="20"/>
          <w:highlight w:val="lightGray"/>
        </w:rPr>
        <w:t xml:space="preserve"> of</w:t>
      </w:r>
      <w:r w:rsidRPr="0007468F">
        <w:rPr>
          <w:rStyle w:val="StyleUnderline"/>
          <w:sz w:val="20"/>
          <w:szCs w:val="20"/>
        </w:rPr>
        <w:t xml:space="preserve"> the </w:t>
      </w:r>
      <w:r w:rsidRPr="0007468F">
        <w:rPr>
          <w:rStyle w:val="StyleUnderline"/>
          <w:sz w:val="20"/>
          <w:szCs w:val="20"/>
          <w:highlight w:val="lightGray"/>
        </w:rPr>
        <w:t>investigation</w:t>
      </w:r>
      <w:r w:rsidRPr="0007468F">
        <w:rPr>
          <w:sz w:val="13"/>
          <w:szCs w:val="20"/>
        </w:rPr>
        <w:t xml:space="preserve">, and defendants’ ability to </w:t>
      </w:r>
      <w:r w:rsidRPr="0007468F">
        <w:rPr>
          <w:rStyle w:val="StyleUnderline"/>
          <w:sz w:val="20"/>
          <w:szCs w:val="20"/>
        </w:rPr>
        <w:t xml:space="preserve">resolve their criminal </w:t>
      </w:r>
      <w:r w:rsidRPr="0007468F">
        <w:rPr>
          <w:rStyle w:val="Emphasis"/>
          <w:sz w:val="21"/>
          <w:szCs w:val="20"/>
        </w:rPr>
        <w:t>liability</w:t>
      </w:r>
      <w:r w:rsidRPr="0007468F">
        <w:rPr>
          <w:sz w:val="13"/>
          <w:szCs w:val="20"/>
        </w:rPr>
        <w:t xml:space="preserve"> by plea agreements </w:t>
      </w:r>
      <w:r w:rsidRPr="0007468F">
        <w:rPr>
          <w:rStyle w:val="StyleUnderline"/>
          <w:sz w:val="20"/>
          <w:szCs w:val="20"/>
        </w:rPr>
        <w:t xml:space="preserve">leads to more </w:t>
      </w:r>
      <w:r w:rsidRPr="0007468F">
        <w:rPr>
          <w:rStyle w:val="Emphasis"/>
          <w:sz w:val="21"/>
          <w:szCs w:val="20"/>
        </w:rPr>
        <w:t>swift imposition</w:t>
      </w:r>
      <w:r w:rsidRPr="0007468F">
        <w:rPr>
          <w:rStyle w:val="StyleUnderline"/>
          <w:sz w:val="20"/>
          <w:szCs w:val="20"/>
        </w:rPr>
        <w:t xml:space="preserve"> of sentences that amply </w:t>
      </w:r>
      <w:r w:rsidRPr="0007468F">
        <w:rPr>
          <w:rStyle w:val="Emphasis"/>
          <w:sz w:val="21"/>
          <w:szCs w:val="20"/>
        </w:rPr>
        <w:t>reward</w:t>
      </w:r>
      <w:r w:rsidRPr="0007468F">
        <w:rPr>
          <w:sz w:val="13"/>
          <w:szCs w:val="20"/>
        </w:rPr>
        <w:t xml:space="preserve"> the defendants for their early </w:t>
      </w:r>
      <w:r w:rsidRPr="0007468F">
        <w:rPr>
          <w:rStyle w:val="Emphasis"/>
          <w:sz w:val="21"/>
          <w:szCs w:val="20"/>
        </w:rPr>
        <w:t>cooperation</w:t>
      </w:r>
      <w:r w:rsidRPr="0007468F">
        <w:rPr>
          <w:sz w:val="13"/>
          <w:szCs w:val="20"/>
        </w:rPr>
        <w:t xml:space="preserve">. </w:t>
      </w:r>
      <w:r w:rsidRPr="0007468F">
        <w:rPr>
          <w:rStyle w:val="StyleUnderline"/>
          <w:sz w:val="20"/>
          <w:szCs w:val="20"/>
        </w:rPr>
        <w:t>If</w:t>
      </w:r>
      <w:r w:rsidRPr="0007468F">
        <w:rPr>
          <w:sz w:val="13"/>
          <w:szCs w:val="20"/>
        </w:rPr>
        <w:t xml:space="preserve"> our justice system did </w:t>
      </w:r>
      <w:r w:rsidRPr="0007468F">
        <w:rPr>
          <w:rStyle w:val="StyleUnderline"/>
          <w:sz w:val="20"/>
          <w:szCs w:val="20"/>
        </w:rPr>
        <w:t xml:space="preserve">not </w:t>
      </w:r>
      <w:r w:rsidRPr="0007468F">
        <w:rPr>
          <w:rStyle w:val="Emphasis"/>
          <w:sz w:val="21"/>
          <w:szCs w:val="20"/>
        </w:rPr>
        <w:t>provide</w:t>
      </w:r>
      <w:r w:rsidRPr="0007468F">
        <w:rPr>
          <w:sz w:val="13"/>
          <w:szCs w:val="20"/>
        </w:rPr>
        <w:t xml:space="preserve"> an opportunity to resolve criminal charges through plea agreements, Division investigations and </w:t>
      </w:r>
      <w:r w:rsidRPr="0007468F">
        <w:rPr>
          <w:rStyle w:val="StyleUnderline"/>
          <w:sz w:val="20"/>
          <w:szCs w:val="20"/>
        </w:rPr>
        <w:t xml:space="preserve">prosecutions would be substantially </w:t>
      </w:r>
      <w:r w:rsidRPr="0007468F">
        <w:rPr>
          <w:rStyle w:val="Emphasis"/>
          <w:sz w:val="21"/>
          <w:szCs w:val="20"/>
        </w:rPr>
        <w:t>prolonged</w:t>
      </w:r>
      <w:r w:rsidRPr="0007468F">
        <w:rPr>
          <w:sz w:val="13"/>
          <w:szCs w:val="20"/>
        </w:rPr>
        <w:t xml:space="preserve">. Similarly, a defendant’s opportunity to resolve criminal charges would be stretched out for years, </w:t>
      </w:r>
      <w:r w:rsidRPr="0007468F">
        <w:rPr>
          <w:rStyle w:val="StyleUnderline"/>
          <w:sz w:val="20"/>
          <w:szCs w:val="20"/>
        </w:rPr>
        <w:t xml:space="preserve">as would a victim’s ability to obtain </w:t>
      </w:r>
      <w:r w:rsidRPr="0007468F">
        <w:rPr>
          <w:rStyle w:val="Emphasis"/>
          <w:sz w:val="21"/>
          <w:szCs w:val="20"/>
        </w:rPr>
        <w:t>damages</w:t>
      </w:r>
      <w:r w:rsidRPr="0007468F">
        <w:rPr>
          <w:sz w:val="13"/>
          <w:szCs w:val="20"/>
        </w:rPr>
        <w:t>, while the government completed its investigation and prepared the case for trial.</w:t>
      </w:r>
    </w:p>
    <w:p w14:paraId="5DE0CD51" w14:textId="3CDA4CE6" w:rsidR="00223480" w:rsidRPr="0007468F" w:rsidRDefault="00223480" w:rsidP="00223480">
      <w:pPr>
        <w:rPr>
          <w:sz w:val="13"/>
          <w:szCs w:val="20"/>
        </w:rPr>
      </w:pPr>
      <w:r w:rsidRPr="0007468F">
        <w:rPr>
          <w:sz w:val="13"/>
          <w:szCs w:val="20"/>
        </w:rPr>
        <w:t xml:space="preserve">Moreover, </w:t>
      </w:r>
      <w:r w:rsidRPr="0007468F">
        <w:rPr>
          <w:rStyle w:val="StyleUnderline"/>
          <w:sz w:val="20"/>
          <w:szCs w:val="20"/>
          <w:highlight w:val="lightGray"/>
        </w:rPr>
        <w:t>the longer</w:t>
      </w:r>
      <w:r w:rsidRPr="0007468F">
        <w:rPr>
          <w:rStyle w:val="StyleUnderline"/>
          <w:sz w:val="20"/>
          <w:szCs w:val="20"/>
        </w:rPr>
        <w:t xml:space="preserve"> that a prosecution </w:t>
      </w:r>
      <w:r w:rsidRPr="0007468F">
        <w:rPr>
          <w:rStyle w:val="StyleUnderline"/>
          <w:sz w:val="20"/>
          <w:szCs w:val="20"/>
          <w:highlight w:val="lightGray"/>
        </w:rPr>
        <w:t xml:space="preserve">is </w:t>
      </w:r>
      <w:r w:rsidRPr="0007468F">
        <w:rPr>
          <w:rStyle w:val="Emphasis"/>
          <w:sz w:val="21"/>
          <w:szCs w:val="20"/>
          <w:highlight w:val="lightGray"/>
        </w:rPr>
        <w:t>delayed</w:t>
      </w:r>
      <w:r w:rsidRPr="0007468F">
        <w:rPr>
          <w:sz w:val="13"/>
          <w:szCs w:val="20"/>
        </w:rPr>
        <w:t xml:space="preserve"> after the conduct ceases, </w:t>
      </w:r>
      <w:r w:rsidRPr="0007468F">
        <w:rPr>
          <w:rStyle w:val="StyleUnderline"/>
          <w:sz w:val="20"/>
          <w:szCs w:val="20"/>
          <w:highlight w:val="lightGray"/>
        </w:rPr>
        <w:t>the less</w:t>
      </w:r>
      <w:r w:rsidRPr="0007468F">
        <w:rPr>
          <w:rStyle w:val="StyleUnderline"/>
          <w:sz w:val="20"/>
          <w:szCs w:val="20"/>
        </w:rPr>
        <w:t xml:space="preserve"> of a </w:t>
      </w:r>
      <w:r w:rsidRPr="0007468F">
        <w:rPr>
          <w:rStyle w:val="Emphasis"/>
          <w:sz w:val="21"/>
          <w:szCs w:val="20"/>
          <w:highlight w:val="lightGray"/>
        </w:rPr>
        <w:t>deterrent</w:t>
      </w:r>
      <w:r w:rsidRPr="0007468F">
        <w:rPr>
          <w:rStyle w:val="StyleUnderline"/>
          <w:sz w:val="20"/>
          <w:szCs w:val="20"/>
          <w:highlight w:val="lightGray"/>
        </w:rPr>
        <w:t xml:space="preserve"> effect</w:t>
      </w:r>
      <w:r w:rsidRPr="0007468F">
        <w:rPr>
          <w:sz w:val="13"/>
          <w:szCs w:val="20"/>
        </w:rPr>
        <w:t xml:space="preserve"> the prosecution will have. </w:t>
      </w:r>
      <w:r w:rsidRPr="0007468F">
        <w:rPr>
          <w:rStyle w:val="StyleUnderline"/>
          <w:sz w:val="20"/>
          <w:szCs w:val="20"/>
        </w:rPr>
        <w:t>Negotiated settlements</w:t>
      </w:r>
      <w:r w:rsidRPr="0007468F">
        <w:rPr>
          <w:sz w:val="13"/>
          <w:szCs w:val="20"/>
        </w:rPr>
        <w:t xml:space="preserve"> provided for in plea agreements, especially when working in conjunction with an effective leniency program, </w:t>
      </w:r>
      <w:r w:rsidRPr="0007468F">
        <w:rPr>
          <w:rStyle w:val="StyleUnderline"/>
          <w:sz w:val="20"/>
          <w:szCs w:val="20"/>
        </w:rPr>
        <w:t xml:space="preserve">are a fast and </w:t>
      </w:r>
      <w:r w:rsidRPr="0007468F">
        <w:rPr>
          <w:rStyle w:val="Emphasis"/>
          <w:sz w:val="21"/>
          <w:szCs w:val="20"/>
        </w:rPr>
        <w:t>efficient</w:t>
      </w:r>
      <w:r w:rsidRPr="0007468F">
        <w:rPr>
          <w:sz w:val="13"/>
          <w:szCs w:val="20"/>
        </w:rPr>
        <w:t xml:space="preserve"> means for uncovering and prosecuting cartel activity. The </w:t>
      </w:r>
      <w:r w:rsidRPr="0007468F">
        <w:rPr>
          <w:rStyle w:val="StyleUnderline"/>
          <w:sz w:val="20"/>
          <w:szCs w:val="20"/>
        </w:rPr>
        <w:t xml:space="preserve">benefits do not end with the </w:t>
      </w:r>
      <w:r w:rsidRPr="0007468F">
        <w:rPr>
          <w:rStyle w:val="Emphasis"/>
          <w:sz w:val="21"/>
          <w:szCs w:val="20"/>
        </w:rPr>
        <w:t>investigation</w:t>
      </w:r>
      <w:r w:rsidRPr="0007468F">
        <w:rPr>
          <w:sz w:val="13"/>
          <w:szCs w:val="20"/>
        </w:rPr>
        <w:t xml:space="preserve"> resolved </w:t>
      </w:r>
      <w:r w:rsidRPr="0007468F">
        <w:rPr>
          <w:rStyle w:val="StyleUnderline"/>
          <w:sz w:val="20"/>
          <w:szCs w:val="20"/>
        </w:rPr>
        <w:t xml:space="preserve">through </w:t>
      </w:r>
      <w:r w:rsidRPr="0007468F">
        <w:rPr>
          <w:rStyle w:val="Emphasis"/>
          <w:sz w:val="21"/>
          <w:szCs w:val="20"/>
        </w:rPr>
        <w:t>plea agreements</w:t>
      </w:r>
      <w:r w:rsidRPr="0007468F">
        <w:rPr>
          <w:sz w:val="13"/>
          <w:szCs w:val="20"/>
        </w:rPr>
        <w:t xml:space="preserve"> – not only are resources freed to investigate other cartels, but the </w:t>
      </w:r>
      <w:r w:rsidRPr="0007468F">
        <w:rPr>
          <w:rStyle w:val="StyleUnderline"/>
          <w:sz w:val="20"/>
          <w:szCs w:val="20"/>
          <w:highlight w:val="lightGray"/>
        </w:rPr>
        <w:t xml:space="preserve">swift </w:t>
      </w:r>
      <w:r w:rsidRPr="0007468F">
        <w:rPr>
          <w:rStyle w:val="Emphasis"/>
          <w:sz w:val="21"/>
          <w:szCs w:val="20"/>
          <w:highlight w:val="lightGray"/>
        </w:rPr>
        <w:t>prosecution</w:t>
      </w:r>
      <w:r w:rsidRPr="0007468F">
        <w:rPr>
          <w:sz w:val="13"/>
          <w:szCs w:val="20"/>
        </w:rPr>
        <w:t xml:space="preserve"> of more cases </w:t>
      </w:r>
      <w:r w:rsidRPr="0007468F">
        <w:rPr>
          <w:rStyle w:val="StyleUnderline"/>
          <w:sz w:val="20"/>
          <w:szCs w:val="20"/>
          <w:highlight w:val="lightGray"/>
        </w:rPr>
        <w:t>leads to</w:t>
      </w:r>
      <w:r w:rsidRPr="0007468F">
        <w:rPr>
          <w:rStyle w:val="StyleUnderline"/>
          <w:sz w:val="20"/>
          <w:szCs w:val="20"/>
        </w:rPr>
        <w:t xml:space="preserve"> an </w:t>
      </w:r>
      <w:r w:rsidRPr="0007468F">
        <w:rPr>
          <w:rStyle w:val="StyleUnderline"/>
          <w:sz w:val="20"/>
          <w:szCs w:val="20"/>
          <w:highlight w:val="lightGray"/>
        </w:rPr>
        <w:t xml:space="preserve">increased </w:t>
      </w:r>
      <w:r w:rsidRPr="0007468F">
        <w:rPr>
          <w:rStyle w:val="Emphasis"/>
          <w:sz w:val="21"/>
          <w:szCs w:val="20"/>
          <w:highlight w:val="lightGray"/>
        </w:rPr>
        <w:t>fear</w:t>
      </w:r>
      <w:r w:rsidRPr="0007468F">
        <w:rPr>
          <w:rStyle w:val="StyleUnderline"/>
          <w:sz w:val="20"/>
          <w:szCs w:val="20"/>
        </w:rPr>
        <w:t xml:space="preserve"> of detection</w:t>
      </w:r>
      <w:r w:rsidRPr="0007468F">
        <w:rPr>
          <w:sz w:val="13"/>
          <w:szCs w:val="20"/>
        </w:rPr>
        <w:t xml:space="preserve">, </w:t>
      </w:r>
      <w:r w:rsidRPr="0007468F">
        <w:rPr>
          <w:rStyle w:val="StyleUnderline"/>
          <w:sz w:val="20"/>
          <w:szCs w:val="20"/>
          <w:highlight w:val="lightGray"/>
        </w:rPr>
        <w:t xml:space="preserve">resulting in future </w:t>
      </w:r>
      <w:r w:rsidRPr="0007468F">
        <w:rPr>
          <w:rStyle w:val="Emphasis"/>
          <w:sz w:val="21"/>
          <w:szCs w:val="20"/>
          <w:highlight w:val="lightGray"/>
        </w:rPr>
        <w:t>self-reporting</w:t>
      </w:r>
      <w:r w:rsidRPr="0007468F">
        <w:rPr>
          <w:sz w:val="13"/>
          <w:szCs w:val="20"/>
        </w:rPr>
        <w:t xml:space="preserve"> </w:t>
      </w:r>
      <w:r w:rsidRPr="0007468F">
        <w:rPr>
          <w:rStyle w:val="StyleUnderline"/>
          <w:sz w:val="20"/>
          <w:szCs w:val="20"/>
        </w:rPr>
        <w:t>and</w:t>
      </w:r>
      <w:r w:rsidRPr="0007468F">
        <w:rPr>
          <w:sz w:val="13"/>
          <w:szCs w:val="20"/>
        </w:rPr>
        <w:t xml:space="preserve"> ultimately increased </w:t>
      </w:r>
      <w:r w:rsidRPr="0007468F">
        <w:rPr>
          <w:rStyle w:val="Emphasis"/>
          <w:sz w:val="21"/>
          <w:szCs w:val="20"/>
        </w:rPr>
        <w:t>deterrence</w:t>
      </w:r>
      <w:r w:rsidRPr="0007468F">
        <w:rPr>
          <w:sz w:val="13"/>
          <w:szCs w:val="20"/>
        </w:rPr>
        <w:t>.</w:t>
      </w:r>
    </w:p>
    <w:p w14:paraId="5C99937E" w14:textId="442CF97B" w:rsidR="00494B51" w:rsidRPr="0007468F" w:rsidRDefault="00494B51" w:rsidP="00494B51">
      <w:pPr>
        <w:pStyle w:val="Heading4"/>
        <w:rPr>
          <w:rFonts w:cs="Calibri"/>
        </w:rPr>
      </w:pPr>
      <w:r w:rsidRPr="0007468F">
        <w:rPr>
          <w:rFonts w:cs="Calibri"/>
        </w:rPr>
        <w:t xml:space="preserve">3. </w:t>
      </w:r>
      <w:r w:rsidR="00956BC8" w:rsidRPr="0007468F">
        <w:rPr>
          <w:rFonts w:cs="Calibri"/>
          <w:u w:val="single"/>
        </w:rPr>
        <w:t>SAYS NO</w:t>
      </w:r>
      <w:r w:rsidR="00956BC8" w:rsidRPr="0007468F">
        <w:rPr>
          <w:rFonts w:cs="Calibri"/>
        </w:rPr>
        <w:t xml:space="preserve">---Trump </w:t>
      </w:r>
      <w:r w:rsidR="00956BC8" w:rsidRPr="0007468F">
        <w:rPr>
          <w:rFonts w:cs="Calibri"/>
          <w:u w:val="single"/>
        </w:rPr>
        <w:t>ignore</w:t>
      </w:r>
      <w:r w:rsidR="00956BC8" w:rsidRPr="0007468F">
        <w:rPr>
          <w:rFonts w:cs="Calibri"/>
        </w:rPr>
        <w:t xml:space="preserve"> rulings.</w:t>
      </w:r>
    </w:p>
    <w:p w14:paraId="6697B01D" w14:textId="1834A2E8" w:rsidR="00032599" w:rsidRPr="0007468F" w:rsidRDefault="00AC48DA" w:rsidP="00032599">
      <w:r w:rsidRPr="0007468F">
        <w:t xml:space="preserve">Ed </w:t>
      </w:r>
      <w:r w:rsidR="00032599" w:rsidRPr="0007468F">
        <w:rPr>
          <w:rStyle w:val="Style13ptBold"/>
        </w:rPr>
        <w:t xml:space="preserve">Pilkington </w:t>
      </w:r>
      <w:r w:rsidRPr="0007468F">
        <w:rPr>
          <w:rStyle w:val="Style13ptBold"/>
        </w:rPr>
        <w:t>25</w:t>
      </w:r>
      <w:r w:rsidR="00032599" w:rsidRPr="0007468F">
        <w:t xml:space="preserve">, chief reporter, Chair of the Board of Directors at </w:t>
      </w:r>
      <w:proofErr w:type="spellStart"/>
      <w:r w:rsidR="00032599" w:rsidRPr="0007468F">
        <w:t>OurBrainBank</w:t>
      </w:r>
      <w:proofErr w:type="spellEnd"/>
      <w:r w:rsidR="00032599" w:rsidRPr="0007468F">
        <w:t xml:space="preserve"> for </w:t>
      </w:r>
      <w:proofErr w:type="spellStart"/>
      <w:r w:rsidR="00032599" w:rsidRPr="0007468F">
        <w:t>Glioblastom</w:t>
      </w:r>
      <w:proofErr w:type="spellEnd"/>
      <w:r w:rsidRPr="0007468F">
        <w:t>; March 9; The Guardian,</w:t>
      </w:r>
      <w:r w:rsidR="00032599" w:rsidRPr="0007468F">
        <w:t xml:space="preserve"> “‘Nothing like this in American history’: the crisis of Trump’s assault on the rule of law,” https://www.theguardian.com/us-news/ng-interactive/2025/mar/09/trump-assault-rule-of-law</w:t>
      </w:r>
      <w:r w:rsidR="00BF0FF5" w:rsidRPr="0007468F">
        <w:t xml:space="preserve">, </w:t>
      </w:r>
      <w:proofErr w:type="spellStart"/>
      <w:r w:rsidR="00BF0FF5" w:rsidRPr="0007468F">
        <w:t>Lucao</w:t>
      </w:r>
      <w:proofErr w:type="spellEnd"/>
    </w:p>
    <w:p w14:paraId="30D7E90D" w14:textId="77777777" w:rsidR="00032599" w:rsidRPr="0007468F" w:rsidRDefault="00032599" w:rsidP="00032599">
      <w:pPr>
        <w:rPr>
          <w:sz w:val="16"/>
        </w:rPr>
      </w:pPr>
      <w:r w:rsidRPr="0007468F">
        <w:rPr>
          <w:rStyle w:val="Emphasis"/>
          <w:highlight w:val="cyan"/>
        </w:rPr>
        <w:t>Trump</w:t>
      </w:r>
      <w:r w:rsidRPr="0007468F">
        <w:rPr>
          <w:sz w:val="16"/>
        </w:rPr>
        <w:t xml:space="preserve"> has done more than that – he has opened a Pandora’s box that might, in time, give the chief justice pause. The president has indicated that he has another </w:t>
      </w:r>
      <w:r w:rsidRPr="0007468F">
        <w:rPr>
          <w:rStyle w:val="StyleUnderline"/>
          <w:highlight w:val="cyan"/>
        </w:rPr>
        <w:t>target</w:t>
      </w:r>
      <w:r w:rsidRPr="0007468F">
        <w:rPr>
          <w:sz w:val="16"/>
        </w:rPr>
        <w:t xml:space="preserve"> in his sights: </w:t>
      </w:r>
      <w:r w:rsidRPr="0007468F">
        <w:rPr>
          <w:rStyle w:val="StyleUnderline"/>
          <w:highlight w:val="cyan"/>
        </w:rPr>
        <w:t>the</w:t>
      </w:r>
      <w:r w:rsidRPr="0007468F">
        <w:rPr>
          <w:rStyle w:val="StyleUnderline"/>
        </w:rPr>
        <w:t xml:space="preserve"> very </w:t>
      </w:r>
      <w:r w:rsidRPr="0007468F">
        <w:rPr>
          <w:rStyle w:val="Emphasis"/>
          <w:highlight w:val="cyan"/>
        </w:rPr>
        <w:t>judiciary</w:t>
      </w:r>
      <w:r w:rsidRPr="0007468F">
        <w:t xml:space="preserve"> over which Roberts presides.</w:t>
      </w:r>
    </w:p>
    <w:p w14:paraId="661473A8" w14:textId="77777777" w:rsidR="00032599" w:rsidRPr="0007468F" w:rsidRDefault="00032599" w:rsidP="00032599">
      <w:pPr>
        <w:rPr>
          <w:sz w:val="16"/>
        </w:rPr>
      </w:pPr>
      <w:r w:rsidRPr="0007468F">
        <w:rPr>
          <w:sz w:val="16"/>
        </w:rPr>
        <w:t>“</w:t>
      </w:r>
      <w:r w:rsidRPr="0007468F">
        <w:rPr>
          <w:rStyle w:val="StyleUnderline"/>
        </w:rPr>
        <w:t xml:space="preserve">He who </w:t>
      </w:r>
      <w:r w:rsidRPr="0007468F">
        <w:rPr>
          <w:rStyle w:val="Emphasis"/>
        </w:rPr>
        <w:t>saves</w:t>
      </w:r>
      <w:r w:rsidRPr="0007468F">
        <w:rPr>
          <w:rStyle w:val="StyleUnderline"/>
        </w:rPr>
        <w:t xml:space="preserve"> his Country does not </w:t>
      </w:r>
      <w:r w:rsidRPr="0007468F">
        <w:rPr>
          <w:rStyle w:val="Emphasis"/>
        </w:rPr>
        <w:t>violate</w:t>
      </w:r>
      <w:r w:rsidRPr="0007468F">
        <w:rPr>
          <w:rStyle w:val="StyleUnderline"/>
        </w:rPr>
        <w:t xml:space="preserve"> any law</w:t>
      </w:r>
      <w:r w:rsidRPr="0007468F">
        <w:rPr>
          <w:sz w:val="16"/>
        </w:rPr>
        <w:t xml:space="preserve">,” Trump posted on Musk’s X earlier this month, channeling Napoleon Bonaparte. The comment, combined with </w:t>
      </w:r>
      <w:r w:rsidRPr="0007468F">
        <w:rPr>
          <w:rStyle w:val="StyleUnderline"/>
        </w:rPr>
        <w:t xml:space="preserve">overt </w:t>
      </w:r>
      <w:r w:rsidRPr="0007468F">
        <w:rPr>
          <w:rStyle w:val="Emphasis"/>
        </w:rPr>
        <w:t>threats</w:t>
      </w:r>
      <w:r w:rsidRPr="0007468F">
        <w:rPr>
          <w:sz w:val="16"/>
        </w:rPr>
        <w:t xml:space="preserve"> that </w:t>
      </w:r>
      <w:r w:rsidRPr="0007468F">
        <w:rPr>
          <w:rStyle w:val="StyleUnderline"/>
        </w:rPr>
        <w:t>Trump</w:t>
      </w:r>
      <w:r w:rsidRPr="0007468F">
        <w:rPr>
          <w:sz w:val="16"/>
        </w:rPr>
        <w:t xml:space="preserve"> and his people </w:t>
      </w:r>
      <w:r w:rsidRPr="0007468F">
        <w:rPr>
          <w:rStyle w:val="StyleUnderline"/>
        </w:rPr>
        <w:t xml:space="preserve">have made against </w:t>
      </w:r>
      <w:r w:rsidRPr="0007468F">
        <w:rPr>
          <w:rStyle w:val="Emphasis"/>
        </w:rPr>
        <w:t>judges</w:t>
      </w:r>
      <w:r w:rsidRPr="0007468F">
        <w:rPr>
          <w:rStyle w:val="StyleUnderline"/>
        </w:rPr>
        <w:t xml:space="preserve"> who dare stand in their</w:t>
      </w:r>
      <w:r w:rsidRPr="0007468F">
        <w:rPr>
          <w:sz w:val="16"/>
        </w:rPr>
        <w:t xml:space="preserve"> way, have prompted a question that previously would have been unthinkable: is the </w:t>
      </w:r>
      <w:r w:rsidRPr="0007468F">
        <w:rPr>
          <w:rStyle w:val="Emphasis"/>
        </w:rPr>
        <w:t>president</w:t>
      </w:r>
      <w:r w:rsidRPr="0007468F">
        <w:rPr>
          <w:rStyle w:val="StyleUnderline"/>
        </w:rPr>
        <w:t xml:space="preserve"> willing to </w:t>
      </w:r>
      <w:r w:rsidRPr="0007468F">
        <w:rPr>
          <w:rStyle w:val="Emphasis"/>
          <w:highlight w:val="cyan"/>
        </w:rPr>
        <w:t>defy</w:t>
      </w:r>
      <w:r w:rsidRPr="0007468F">
        <w:rPr>
          <w:rStyle w:val="StyleUnderline"/>
          <w:highlight w:val="cyan"/>
        </w:rPr>
        <w:t xml:space="preserve"> the </w:t>
      </w:r>
      <w:r w:rsidRPr="0007468F">
        <w:rPr>
          <w:rStyle w:val="Emphasis"/>
          <w:highlight w:val="cyan"/>
        </w:rPr>
        <w:t>rule of law</w:t>
      </w:r>
      <w:r w:rsidRPr="0007468F">
        <w:rPr>
          <w:rStyle w:val="StyleUnderline"/>
        </w:rPr>
        <w:t xml:space="preserve"> itself</w:t>
      </w:r>
      <w:r w:rsidRPr="0007468F">
        <w:rPr>
          <w:sz w:val="16"/>
        </w:rPr>
        <w:t>?</w:t>
      </w:r>
    </w:p>
    <w:p w14:paraId="39A5EF5D" w14:textId="77777777" w:rsidR="00032599" w:rsidRPr="0007468F" w:rsidRDefault="00032599" w:rsidP="00032599">
      <w:pPr>
        <w:rPr>
          <w:sz w:val="16"/>
        </w:rPr>
      </w:pPr>
      <w:r w:rsidRPr="0007468F">
        <w:rPr>
          <w:sz w:val="16"/>
        </w:rPr>
        <w:t xml:space="preserve">“We’ve seen the many ways in which </w:t>
      </w:r>
      <w:r w:rsidRPr="0007468F">
        <w:rPr>
          <w:rStyle w:val="Emphasis"/>
        </w:rPr>
        <w:t>Trump</w:t>
      </w:r>
      <w:r w:rsidRPr="0007468F">
        <w:rPr>
          <w:rStyle w:val="StyleUnderline"/>
        </w:rPr>
        <w:t xml:space="preserve"> has sought to undermine </w:t>
      </w:r>
      <w:r w:rsidRPr="0007468F">
        <w:rPr>
          <w:rStyle w:val="Emphasis"/>
        </w:rPr>
        <w:t>Congress</w:t>
      </w:r>
      <w:r w:rsidRPr="0007468F">
        <w:rPr>
          <w:rStyle w:val="StyleUnderline"/>
        </w:rPr>
        <w:t xml:space="preserve">, and now he’s seeking to </w:t>
      </w:r>
      <w:r w:rsidRPr="0007468F">
        <w:rPr>
          <w:rStyle w:val="Emphasis"/>
        </w:rPr>
        <w:t>undermine</w:t>
      </w:r>
      <w:r w:rsidRPr="0007468F">
        <w:rPr>
          <w:rStyle w:val="StyleUnderline"/>
        </w:rPr>
        <w:t xml:space="preserve"> the judicial bench</w:t>
      </w:r>
      <w:r w:rsidRPr="0007468F">
        <w:rPr>
          <w:sz w:val="16"/>
        </w:rPr>
        <w:t>,” said Nancy Gertner, a Harvard law school professor. “This is a president who is arrogating to himself the powers of a dictator.”</w:t>
      </w:r>
    </w:p>
    <w:p w14:paraId="2DDC9BE0" w14:textId="77777777" w:rsidR="00032599" w:rsidRPr="0007468F" w:rsidRDefault="00032599" w:rsidP="00032599">
      <w:pPr>
        <w:rPr>
          <w:sz w:val="16"/>
        </w:rPr>
      </w:pPr>
      <w:r w:rsidRPr="0007468F">
        <w:rPr>
          <w:sz w:val="16"/>
        </w:rPr>
        <w:t>For 17 years, until she retired in 2011, Gertner sat as a federal judge in the district court of Massachusetts. There she dealt with the defiance of individual defendants.</w:t>
      </w:r>
    </w:p>
    <w:p w14:paraId="0354B918" w14:textId="77777777" w:rsidR="00032599" w:rsidRPr="0007468F" w:rsidRDefault="00032599" w:rsidP="00032599">
      <w:pPr>
        <w:rPr>
          <w:sz w:val="16"/>
        </w:rPr>
      </w:pPr>
      <w:r w:rsidRPr="0007468F">
        <w:rPr>
          <w:sz w:val="16"/>
        </w:rPr>
        <w:t>“I had people who had been sentenced and didn’t follow the rules of their release, for sure,” she said.</w:t>
      </w:r>
    </w:p>
    <w:p w14:paraId="644D8397" w14:textId="77777777" w:rsidR="00032599" w:rsidRPr="0007468F" w:rsidRDefault="00032599" w:rsidP="00032599">
      <w:pPr>
        <w:rPr>
          <w:sz w:val="16"/>
        </w:rPr>
      </w:pPr>
      <w:r w:rsidRPr="0007468F">
        <w:rPr>
          <w:sz w:val="16"/>
        </w:rPr>
        <w:t>Not once in almost two decades of service, however, did she have to confront a public officeholder openly flouting her authority. “Governmental officials defying the court? It never came up. Literally, never happened.”</w:t>
      </w:r>
    </w:p>
    <w:p w14:paraId="0CBE28B4" w14:textId="77777777" w:rsidR="00032599" w:rsidRPr="0007468F" w:rsidRDefault="00032599" w:rsidP="00A97CA5">
      <w:pPr>
        <w:rPr>
          <w:sz w:val="16"/>
        </w:rPr>
      </w:pPr>
      <w:r w:rsidRPr="0007468F">
        <w:rPr>
          <w:sz w:val="16"/>
        </w:rPr>
        <w:t>Two men, one with a unique hairstyle and the other in a judge’s robe, shake hands and speak with each other while other people in judge’s robes gaze obsequiously at the person with the floofy hairdo.</w:t>
      </w:r>
    </w:p>
    <w:p w14:paraId="762C3AA2" w14:textId="77777777" w:rsidR="00032599" w:rsidRPr="0007468F" w:rsidRDefault="00032599" w:rsidP="00A97CA5">
      <w:pPr>
        <w:rPr>
          <w:sz w:val="16"/>
        </w:rPr>
      </w:pPr>
      <w:r w:rsidRPr="0007468F">
        <w:rPr>
          <w:sz w:val="16"/>
        </w:rPr>
        <w:t>Now Gertner is observing Trump’s belligerence towards the courts unfold with mounting concern. “There’s been nothing like this in American history. There have been people who threatened not to obey the law, especially post the civil war, but this is a sustained attack on the courts we haven’t seen before.”</w:t>
      </w:r>
    </w:p>
    <w:p w14:paraId="19D2505D" w14:textId="77777777" w:rsidR="00032599" w:rsidRPr="0007468F" w:rsidRDefault="00032599" w:rsidP="00A97CA5">
      <w:pPr>
        <w:rPr>
          <w:rStyle w:val="StyleUnderline"/>
        </w:rPr>
      </w:pPr>
      <w:r w:rsidRPr="0007468F">
        <w:rPr>
          <w:sz w:val="16"/>
        </w:rPr>
        <w:t xml:space="preserve">Alarm bells began to ring just a week into Trump’s second term in the White House when the office of management and budget </w:t>
      </w:r>
      <w:r w:rsidRPr="0007468F">
        <w:rPr>
          <w:rStyle w:val="Emphasis"/>
          <w:highlight w:val="cyan"/>
        </w:rPr>
        <w:t>imposed</w:t>
      </w:r>
      <w:r w:rsidRPr="0007468F">
        <w:rPr>
          <w:rStyle w:val="StyleUnderline"/>
        </w:rPr>
        <w:t xml:space="preserve"> an immediate </w:t>
      </w:r>
      <w:r w:rsidRPr="0007468F">
        <w:rPr>
          <w:rStyle w:val="Emphasis"/>
          <w:highlight w:val="cyan"/>
        </w:rPr>
        <w:t>funding freeze</w:t>
      </w:r>
      <w:r w:rsidRPr="0007468F">
        <w:rPr>
          <w:sz w:val="16"/>
        </w:rPr>
        <w:t xml:space="preserve"> across the federal government. The pause in funding, exceeding $1tn in grants to the 50 states alone, was instantly challenged by several Democratic governors who succeeded in persuading a </w:t>
      </w:r>
      <w:r w:rsidRPr="0007468F">
        <w:rPr>
          <w:rStyle w:val="Emphasis"/>
          <w:highlight w:val="cyan"/>
        </w:rPr>
        <w:t>judge</w:t>
      </w:r>
      <w:r w:rsidRPr="0007468F">
        <w:rPr>
          <w:sz w:val="16"/>
        </w:rPr>
        <w:t xml:space="preserve"> to </w:t>
      </w:r>
      <w:r w:rsidRPr="0007468F">
        <w:rPr>
          <w:rStyle w:val="StyleUnderline"/>
          <w:highlight w:val="cyan"/>
        </w:rPr>
        <w:t>issue a</w:t>
      </w:r>
      <w:r w:rsidRPr="0007468F">
        <w:rPr>
          <w:rStyle w:val="StyleUnderline"/>
        </w:rPr>
        <w:t xml:space="preserve"> temporary </w:t>
      </w:r>
      <w:r w:rsidRPr="0007468F">
        <w:rPr>
          <w:rStyle w:val="Emphasis"/>
          <w:highlight w:val="cyan"/>
        </w:rPr>
        <w:t>restraining order</w:t>
      </w:r>
      <w:r w:rsidRPr="0007468F">
        <w:rPr>
          <w:sz w:val="16"/>
        </w:rPr>
        <w:t xml:space="preserve"> demanding that the money continue to flow.</w:t>
      </w:r>
    </w:p>
    <w:p w14:paraId="3461CED6" w14:textId="77777777" w:rsidR="00032599" w:rsidRPr="0007468F" w:rsidRDefault="00032599" w:rsidP="00032599">
      <w:pPr>
        <w:rPr>
          <w:sz w:val="16"/>
        </w:rPr>
      </w:pPr>
      <w:r w:rsidRPr="0007468F">
        <w:rPr>
          <w:sz w:val="16"/>
        </w:rPr>
        <w:t xml:space="preserve">The author of the restraining order, the chief judge in the federal court of Rhode Island, John McConnell, could not have been </w:t>
      </w:r>
      <w:proofErr w:type="gramStart"/>
      <w:r w:rsidRPr="0007468F">
        <w:rPr>
          <w:sz w:val="16"/>
        </w:rPr>
        <w:t>more clear</w:t>
      </w:r>
      <w:proofErr w:type="gramEnd"/>
      <w:r w:rsidRPr="0007468F">
        <w:rPr>
          <w:sz w:val="16"/>
        </w:rPr>
        <w:t>. He pointed out that Congress, which under the US model holds the “power of the purse”, had assigned much of the money, and that Trump, as executive, had no power to withhold it.</w:t>
      </w:r>
    </w:p>
    <w:p w14:paraId="2748B36C" w14:textId="77777777" w:rsidR="00032599" w:rsidRPr="0007468F" w:rsidRDefault="00032599" w:rsidP="00032599">
      <w:pPr>
        <w:rPr>
          <w:sz w:val="16"/>
        </w:rPr>
      </w:pPr>
      <w:r w:rsidRPr="0007468F">
        <w:rPr>
          <w:sz w:val="16"/>
        </w:rPr>
        <w:t>McConnell called the funding freeze “arbitrary and capricious”. He found that it violated the principle of the separation of powers established in the constitution and negated the “will of the people as expressed through congressional appropriations”.</w:t>
      </w:r>
    </w:p>
    <w:p w14:paraId="2B17FB3F" w14:textId="77777777" w:rsidR="00032599" w:rsidRPr="0007468F" w:rsidRDefault="00032599" w:rsidP="00032599">
      <w:pPr>
        <w:rPr>
          <w:sz w:val="16"/>
        </w:rPr>
      </w:pPr>
      <w:r w:rsidRPr="0007468F">
        <w:rPr>
          <w:sz w:val="16"/>
        </w:rPr>
        <w:t>In normal times, that would have been that. The Trump administration would duly have been chastised into suspending the funding freeze.</w:t>
      </w:r>
    </w:p>
    <w:p w14:paraId="520E5E87" w14:textId="77777777" w:rsidR="00032599" w:rsidRPr="0007468F" w:rsidRDefault="00032599" w:rsidP="00032599">
      <w:pPr>
        <w:rPr>
          <w:sz w:val="16"/>
        </w:rPr>
      </w:pPr>
      <w:r w:rsidRPr="0007468F">
        <w:rPr>
          <w:sz w:val="16"/>
        </w:rPr>
        <w:t xml:space="preserve">But </w:t>
      </w:r>
      <w:r w:rsidRPr="0007468F">
        <w:rPr>
          <w:rStyle w:val="StyleUnderline"/>
        </w:rPr>
        <w:t xml:space="preserve">a </w:t>
      </w:r>
      <w:r w:rsidRPr="0007468F">
        <w:rPr>
          <w:rStyle w:val="Emphasis"/>
        </w:rPr>
        <w:t>week</w:t>
      </w:r>
      <w:r w:rsidRPr="0007468F">
        <w:rPr>
          <w:rStyle w:val="StyleUnderline"/>
        </w:rPr>
        <w:t xml:space="preserve"> after</w:t>
      </w:r>
      <w:r w:rsidRPr="0007468F">
        <w:rPr>
          <w:sz w:val="16"/>
        </w:rPr>
        <w:t xml:space="preserve"> McConnell issued his edict, something strange happened. </w:t>
      </w:r>
      <w:r w:rsidRPr="0007468F">
        <w:rPr>
          <w:rStyle w:val="StyleUnderline"/>
          <w:highlight w:val="cyan"/>
        </w:rPr>
        <w:t>A</w:t>
      </w:r>
      <w:r w:rsidRPr="0007468F">
        <w:rPr>
          <w:sz w:val="16"/>
        </w:rPr>
        <w:t xml:space="preserve"> program run by the </w:t>
      </w:r>
      <w:r w:rsidRPr="0007468F">
        <w:rPr>
          <w:rStyle w:val="Emphasis"/>
          <w:highlight w:val="cyan"/>
        </w:rPr>
        <w:t>University</w:t>
      </w:r>
      <w:r w:rsidRPr="0007468F">
        <w:rPr>
          <w:sz w:val="16"/>
        </w:rPr>
        <w:t xml:space="preserve"> of Washington that treats 250,000 people with HIV and has tested hundreds of thousands of women for cervical cancer was informed that much of its </w:t>
      </w:r>
      <w:r w:rsidRPr="0007468F">
        <w:rPr>
          <w:rStyle w:val="Emphasis"/>
          <w:highlight w:val="cyan"/>
        </w:rPr>
        <w:t>grant</w:t>
      </w:r>
      <w:r w:rsidRPr="0007468F">
        <w:rPr>
          <w:rStyle w:val="StyleUnderline"/>
          <w:highlight w:val="cyan"/>
        </w:rPr>
        <w:t xml:space="preserve"> was still </w:t>
      </w:r>
      <w:r w:rsidRPr="0007468F">
        <w:rPr>
          <w:rStyle w:val="Emphasis"/>
          <w:highlight w:val="cyan"/>
        </w:rPr>
        <w:t>suspended</w:t>
      </w:r>
      <w:r w:rsidRPr="0007468F">
        <w:rPr>
          <w:sz w:val="16"/>
        </w:rPr>
        <w:t>.</w:t>
      </w:r>
    </w:p>
    <w:p w14:paraId="0C4D3531" w14:textId="77777777" w:rsidR="00032599" w:rsidRPr="0007468F" w:rsidRDefault="00032599" w:rsidP="00032599">
      <w:pPr>
        <w:rPr>
          <w:sz w:val="16"/>
        </w:rPr>
      </w:pPr>
      <w:r w:rsidRPr="0007468F">
        <w:rPr>
          <w:rStyle w:val="StyleUnderline"/>
          <w:highlight w:val="cyan"/>
        </w:rPr>
        <w:t xml:space="preserve">The </w:t>
      </w:r>
      <w:r w:rsidRPr="0007468F">
        <w:rPr>
          <w:rStyle w:val="Emphasis"/>
          <w:highlight w:val="cyan"/>
        </w:rPr>
        <w:t>same</w:t>
      </w:r>
      <w:r w:rsidRPr="0007468F">
        <w:rPr>
          <w:rStyle w:val="StyleUnderline"/>
        </w:rPr>
        <w:t xml:space="preserve"> story was reported </w:t>
      </w:r>
      <w:r w:rsidRPr="0007468F">
        <w:rPr>
          <w:rStyle w:val="StyleUnderline"/>
          <w:highlight w:val="cyan"/>
        </w:rPr>
        <w:t xml:space="preserve">across </w:t>
      </w:r>
      <w:r w:rsidRPr="0007468F">
        <w:rPr>
          <w:rStyle w:val="Emphasis"/>
          <w:highlight w:val="cyan"/>
        </w:rPr>
        <w:t>numerous</w:t>
      </w:r>
      <w:r w:rsidRPr="0007468F">
        <w:rPr>
          <w:rStyle w:val="StyleUnderline"/>
          <w:highlight w:val="cyan"/>
        </w:rPr>
        <w:t xml:space="preserve"> states</w:t>
      </w:r>
      <w:r w:rsidRPr="0007468F">
        <w:rPr>
          <w:sz w:val="16"/>
        </w:rPr>
        <w:t>. In California, a $500m federal award to fight pollution in Los Angeles remained frozen days after the restraining order was issued. A $118m fund to monitor air quality across states was still inaccessible, as was money for a scheme to help low-income communities take up solar energy.</w:t>
      </w:r>
    </w:p>
    <w:p w14:paraId="08FE4B9B" w14:textId="77777777" w:rsidR="00032599" w:rsidRPr="0007468F" w:rsidRDefault="00032599" w:rsidP="00A97CA5">
      <w:pPr>
        <w:rPr>
          <w:sz w:val="16"/>
        </w:rPr>
      </w:pPr>
      <w:r w:rsidRPr="0007468F">
        <w:rPr>
          <w:sz w:val="16"/>
        </w:rPr>
        <w:t xml:space="preserve">A pattern was emerging: the </w:t>
      </w:r>
      <w:r w:rsidRPr="0007468F">
        <w:rPr>
          <w:rStyle w:val="Emphasis"/>
          <w:highlight w:val="cyan"/>
        </w:rPr>
        <w:t>Trump</w:t>
      </w:r>
      <w:r w:rsidRPr="0007468F">
        <w:rPr>
          <w:sz w:val="16"/>
        </w:rPr>
        <w:t xml:space="preserve"> administration </w:t>
      </w:r>
      <w:r w:rsidRPr="0007468F">
        <w:rPr>
          <w:rStyle w:val="StyleUnderline"/>
        </w:rPr>
        <w:t xml:space="preserve">was </w:t>
      </w:r>
      <w:r w:rsidRPr="0007468F">
        <w:rPr>
          <w:rStyle w:val="Emphasis"/>
          <w:highlight w:val="cyan"/>
        </w:rPr>
        <w:t>ignor</w:t>
      </w:r>
      <w:r w:rsidRPr="0007468F">
        <w:rPr>
          <w:rStyle w:val="StyleUnderline"/>
        </w:rPr>
        <w:t xml:space="preserve">ing a federal </w:t>
      </w:r>
      <w:r w:rsidRPr="0007468F">
        <w:rPr>
          <w:rStyle w:val="StyleUnderline"/>
          <w:highlight w:val="cyan"/>
        </w:rPr>
        <w:t xml:space="preserve">judge’s </w:t>
      </w:r>
      <w:r w:rsidRPr="0007468F">
        <w:rPr>
          <w:rStyle w:val="Emphasis"/>
          <w:highlight w:val="cyan"/>
        </w:rPr>
        <w:t>unambiguous</w:t>
      </w:r>
      <w:r w:rsidRPr="0007468F">
        <w:rPr>
          <w:rStyle w:val="StyleUnderline"/>
          <w:highlight w:val="cyan"/>
        </w:rPr>
        <w:t xml:space="preserve"> instructions</w:t>
      </w:r>
      <w:r w:rsidRPr="0007468F">
        <w:t>.</w:t>
      </w:r>
      <w:r w:rsidRPr="0007468F">
        <w:rPr>
          <w:sz w:val="16"/>
        </w:rPr>
        <w:t xml:space="preserve"> When it was brought to McConnell’s notice, he was livid.</w:t>
      </w:r>
    </w:p>
    <w:p w14:paraId="1EA732A2" w14:textId="77777777" w:rsidR="00032599" w:rsidRPr="0007468F" w:rsidRDefault="00032599" w:rsidP="00A97CA5">
      <w:pPr>
        <w:rPr>
          <w:sz w:val="16"/>
        </w:rPr>
      </w:pPr>
      <w:r w:rsidRPr="0007468F">
        <w:rPr>
          <w:sz w:val="16"/>
        </w:rPr>
        <w:t>He issued a second order, 10 days after the first, telling Trump and his appointees to immediately restore all frozen funds. McConnell reminded the defendants, addressing them as he might elementary schoolchildren, that it was a “basic proposition” that “all orders and judgments of courts must be complied with promptly”.</w:t>
      </w:r>
    </w:p>
    <w:p w14:paraId="0F4E229B" w14:textId="77777777" w:rsidR="00032599" w:rsidRPr="0007468F" w:rsidRDefault="00032599" w:rsidP="00A97CA5">
      <w:pPr>
        <w:rPr>
          <w:sz w:val="16"/>
        </w:rPr>
      </w:pPr>
      <w:r w:rsidRPr="0007468F">
        <w:rPr>
          <w:sz w:val="16"/>
        </w:rPr>
        <w:t>He added tartly that “persons who make private determinations of the law and refuse to obey an order generally risk criminal contempt”.</w:t>
      </w:r>
    </w:p>
    <w:p w14:paraId="43925F29" w14:textId="77777777" w:rsidR="00032599" w:rsidRPr="0007468F" w:rsidRDefault="00032599" w:rsidP="00A97CA5">
      <w:pPr>
        <w:rPr>
          <w:sz w:val="16"/>
        </w:rPr>
      </w:pPr>
      <w:r w:rsidRPr="0007468F">
        <w:rPr>
          <w:sz w:val="16"/>
        </w:rPr>
        <w:t>In the wake of McConnell’s stern second order, large sums of federal money continue to be snarled up, causing ongoing disruption to vital programs nationwide. The New York Times reported that critical biomedical research on cancer and other illnesses remains effectively stalled because of blockages imposed by Trump appointees in apparent flagrant breach of the judge’s command.</w:t>
      </w:r>
    </w:p>
    <w:p w14:paraId="61599357" w14:textId="77777777" w:rsidR="00032599" w:rsidRPr="0007468F" w:rsidRDefault="00032599" w:rsidP="00A97CA5">
      <w:pPr>
        <w:rPr>
          <w:sz w:val="16"/>
        </w:rPr>
      </w:pPr>
      <w:r w:rsidRPr="0007468F">
        <w:rPr>
          <w:sz w:val="16"/>
        </w:rPr>
        <w:t xml:space="preserve">On Tuesday, a second judge complained that the Trump administration had conspicuously ignored his court order issued almost two weeks previously. Judge Amir Ali set a deadline of 48 hours for the release of $1.5bn worth of funds that should have been distributed through the foreign assistance agency </w:t>
      </w:r>
      <w:proofErr w:type="spellStart"/>
      <w:r w:rsidRPr="0007468F">
        <w:rPr>
          <w:sz w:val="16"/>
        </w:rPr>
        <w:t>USAid</w:t>
      </w:r>
      <w:proofErr w:type="spellEnd"/>
      <w:r w:rsidRPr="0007468F">
        <w:rPr>
          <w:sz w:val="16"/>
        </w:rPr>
        <w:t xml:space="preserve"> but was frozen in defiance of his word.</w:t>
      </w:r>
    </w:p>
    <w:p w14:paraId="44765C94" w14:textId="77777777" w:rsidR="00032599" w:rsidRPr="0007468F" w:rsidRDefault="00032599" w:rsidP="00A97CA5">
      <w:pPr>
        <w:rPr>
          <w:sz w:val="16"/>
        </w:rPr>
      </w:pPr>
      <w:r w:rsidRPr="0007468F">
        <w:rPr>
          <w:sz w:val="16"/>
        </w:rPr>
        <w:t>Trump has given mixed messages about his intentions in all this. He has said that he will abide by court rulings, pledging to appeal those with which he disagrees in time-honored fashion.</w:t>
      </w:r>
    </w:p>
    <w:p w14:paraId="0BCA69CB" w14:textId="77777777" w:rsidR="00032599" w:rsidRPr="0007468F" w:rsidRDefault="00032599" w:rsidP="00032599">
      <w:pPr>
        <w:rPr>
          <w:sz w:val="16"/>
        </w:rPr>
      </w:pPr>
      <w:r w:rsidRPr="0007468F">
        <w:rPr>
          <w:sz w:val="16"/>
        </w:rPr>
        <w:t>At the same time, he has made plain his displeasure at being contradicted by judges. That sentiment has been amplified by the vice-president, JD Vance, who notoriously stated that “judges aren’t allowed to control the executive’s legitimate power”.</w:t>
      </w:r>
    </w:p>
    <w:p w14:paraId="6F4943EB" w14:textId="77777777" w:rsidR="00032599" w:rsidRPr="0007468F" w:rsidRDefault="00032599" w:rsidP="00032599">
      <w:pPr>
        <w:rPr>
          <w:sz w:val="16"/>
        </w:rPr>
      </w:pPr>
      <w:r w:rsidRPr="0007468F">
        <w:rPr>
          <w:sz w:val="16"/>
        </w:rPr>
        <w:t xml:space="preserve">At worst, the president and his deputy have introduced a note of menace into the conversation. In recent comments from the Oval Office, </w:t>
      </w:r>
      <w:r w:rsidRPr="0007468F">
        <w:rPr>
          <w:rStyle w:val="StyleUnderline"/>
          <w:highlight w:val="cyan"/>
        </w:rPr>
        <w:t>Trump</w:t>
      </w:r>
      <w:r w:rsidRPr="0007468F">
        <w:rPr>
          <w:sz w:val="16"/>
        </w:rPr>
        <w:t xml:space="preserve"> effectively </w:t>
      </w:r>
      <w:r w:rsidRPr="0007468F">
        <w:rPr>
          <w:rStyle w:val="Emphasis"/>
          <w:highlight w:val="cyan"/>
        </w:rPr>
        <w:t>warned</w:t>
      </w:r>
      <w:r w:rsidRPr="0007468F">
        <w:rPr>
          <w:rStyle w:val="StyleUnderline"/>
        </w:rPr>
        <w:t xml:space="preserve"> the courts not to </w:t>
      </w:r>
      <w:r w:rsidRPr="0007468F">
        <w:rPr>
          <w:rStyle w:val="Emphasis"/>
        </w:rPr>
        <w:t>interfere</w:t>
      </w:r>
      <w:r w:rsidRPr="0007468F">
        <w:rPr>
          <w:sz w:val="16"/>
        </w:rPr>
        <w:t xml:space="preserve"> in what he claimed was his anti-corruption agenda.</w:t>
      </w:r>
    </w:p>
    <w:p w14:paraId="68BF90E5" w14:textId="77777777" w:rsidR="00032599" w:rsidRPr="0007468F" w:rsidRDefault="00032599" w:rsidP="00032599">
      <w:pPr>
        <w:rPr>
          <w:rStyle w:val="StyleUnderline"/>
        </w:rPr>
      </w:pPr>
      <w:r w:rsidRPr="0007468F">
        <w:rPr>
          <w:sz w:val="16"/>
        </w:rPr>
        <w:t xml:space="preserve">He implied that </w:t>
      </w:r>
      <w:r w:rsidRPr="0007468F">
        <w:rPr>
          <w:rStyle w:val="StyleUnderline"/>
        </w:rPr>
        <w:t xml:space="preserve">if </w:t>
      </w:r>
      <w:r w:rsidRPr="0007468F">
        <w:rPr>
          <w:rStyle w:val="Emphasis"/>
        </w:rPr>
        <w:t>provoked</w:t>
      </w:r>
      <w:r w:rsidRPr="0007468F">
        <w:rPr>
          <w:rStyle w:val="StyleUnderline"/>
        </w:rPr>
        <w:t xml:space="preserve"> </w:t>
      </w:r>
      <w:r w:rsidRPr="0007468F">
        <w:rPr>
          <w:rStyle w:val="StyleUnderline"/>
          <w:highlight w:val="cyan"/>
        </w:rPr>
        <w:t>he would instigate</w:t>
      </w:r>
      <w:r w:rsidRPr="0007468F">
        <w:rPr>
          <w:rStyle w:val="StyleUnderline"/>
        </w:rPr>
        <w:t xml:space="preserve"> </w:t>
      </w:r>
      <w:r w:rsidRPr="0007468F">
        <w:rPr>
          <w:rStyle w:val="Emphasis"/>
        </w:rPr>
        <w:t>D</w:t>
      </w:r>
      <w:r w:rsidRPr="0007468F">
        <w:rPr>
          <w:rStyle w:val="StyleUnderline"/>
        </w:rPr>
        <w:t xml:space="preserve">epartment </w:t>
      </w:r>
      <w:r w:rsidRPr="0007468F">
        <w:rPr>
          <w:rStyle w:val="Emphasis"/>
        </w:rPr>
        <w:t>o</w:t>
      </w:r>
      <w:r w:rsidRPr="0007468F">
        <w:rPr>
          <w:rStyle w:val="StyleUnderline"/>
        </w:rPr>
        <w:t xml:space="preserve">f </w:t>
      </w:r>
      <w:r w:rsidRPr="0007468F">
        <w:rPr>
          <w:rStyle w:val="Emphasis"/>
        </w:rPr>
        <w:t>J</w:t>
      </w:r>
      <w:r w:rsidRPr="0007468F">
        <w:rPr>
          <w:rStyle w:val="StyleUnderline"/>
        </w:rPr>
        <w:t xml:space="preserve">ustice </w:t>
      </w:r>
      <w:r w:rsidRPr="0007468F">
        <w:rPr>
          <w:rStyle w:val="Emphasis"/>
          <w:highlight w:val="cyan"/>
        </w:rPr>
        <w:t>inquiries</w:t>
      </w:r>
      <w:r w:rsidRPr="0007468F">
        <w:rPr>
          <w:rStyle w:val="StyleUnderline"/>
          <w:highlight w:val="cyan"/>
        </w:rPr>
        <w:t xml:space="preserve"> into</w:t>
      </w:r>
      <w:r w:rsidRPr="0007468F">
        <w:rPr>
          <w:rStyle w:val="StyleUnderline"/>
        </w:rPr>
        <w:t xml:space="preserve"> individual </w:t>
      </w:r>
      <w:r w:rsidRPr="0007468F">
        <w:rPr>
          <w:rStyle w:val="Emphasis"/>
          <w:highlight w:val="cyan"/>
        </w:rPr>
        <w:t>judges</w:t>
      </w:r>
      <w:r w:rsidRPr="0007468F">
        <w:rPr>
          <w:rStyle w:val="StyleUnderline"/>
        </w:rPr>
        <w:t xml:space="preserve">, saying that it would be a “very serious </w:t>
      </w:r>
      <w:r w:rsidRPr="0007468F">
        <w:rPr>
          <w:rStyle w:val="Emphasis"/>
        </w:rPr>
        <w:t>violation</w:t>
      </w:r>
      <w:r w:rsidRPr="0007468F">
        <w:rPr>
          <w:rStyle w:val="StyleUnderline"/>
        </w:rPr>
        <w:t xml:space="preserve">” </w:t>
      </w:r>
      <w:r w:rsidRPr="0007468F">
        <w:rPr>
          <w:rStyle w:val="StyleUnderline"/>
          <w:highlight w:val="cyan"/>
        </w:rPr>
        <w:t>if they</w:t>
      </w:r>
      <w:r w:rsidRPr="0007468F">
        <w:rPr>
          <w:rStyle w:val="StyleUnderline"/>
        </w:rPr>
        <w:t xml:space="preserve"> tried to </w:t>
      </w:r>
      <w:r w:rsidRPr="0007468F">
        <w:rPr>
          <w:rStyle w:val="Emphasis"/>
          <w:highlight w:val="cyan"/>
        </w:rPr>
        <w:t>stand</w:t>
      </w:r>
      <w:r w:rsidRPr="0007468F">
        <w:rPr>
          <w:rStyle w:val="StyleUnderline"/>
          <w:highlight w:val="cyan"/>
        </w:rPr>
        <w:t xml:space="preserve"> in his way</w:t>
      </w:r>
      <w:r w:rsidRPr="0007468F">
        <w:rPr>
          <w:sz w:val="16"/>
        </w:rPr>
        <w:t xml:space="preserve">. Other </w:t>
      </w:r>
      <w:r w:rsidRPr="0007468F">
        <w:rPr>
          <w:rStyle w:val="StyleUnderline"/>
        </w:rPr>
        <w:t xml:space="preserve">top </w:t>
      </w:r>
      <w:r w:rsidRPr="0007468F">
        <w:rPr>
          <w:rStyle w:val="Emphasis"/>
        </w:rPr>
        <w:t>Republicans</w:t>
      </w:r>
      <w:r w:rsidRPr="0007468F">
        <w:rPr>
          <w:rStyle w:val="StyleUnderline"/>
        </w:rPr>
        <w:t xml:space="preserve"> have talked darkly of </w:t>
      </w:r>
      <w:r w:rsidRPr="0007468F">
        <w:rPr>
          <w:rStyle w:val="Emphasis"/>
        </w:rPr>
        <w:t>impeaching judges</w:t>
      </w:r>
      <w:r w:rsidRPr="0007468F">
        <w:rPr>
          <w:rStyle w:val="StyleUnderline"/>
        </w:rPr>
        <w:t xml:space="preserve"> who try to rein in Trump’s </w:t>
      </w:r>
      <w:r w:rsidRPr="0007468F">
        <w:rPr>
          <w:rStyle w:val="Emphasis"/>
        </w:rPr>
        <w:t>lawless</w:t>
      </w:r>
      <w:r w:rsidRPr="0007468F">
        <w:rPr>
          <w:rStyle w:val="StyleUnderline"/>
        </w:rPr>
        <w:t xml:space="preserve"> behavior.</w:t>
      </w:r>
    </w:p>
    <w:p w14:paraId="18268B11" w14:textId="77777777" w:rsidR="00032599" w:rsidRPr="0007468F" w:rsidRDefault="00032599" w:rsidP="00032599">
      <w:pPr>
        <w:rPr>
          <w:sz w:val="16"/>
        </w:rPr>
      </w:pPr>
      <w:r w:rsidRPr="0007468F">
        <w:rPr>
          <w:sz w:val="16"/>
        </w:rPr>
        <w:t>Andrew Clyde, a Republican congressman from Georgia, called for McConnell himself to be impeached on grounds that the Rhode Island judge was a “partisan activist weaponizing our judicial system”.</w:t>
      </w:r>
    </w:p>
    <w:p w14:paraId="523E599E" w14:textId="1784ADFF" w:rsidR="00032599" w:rsidRPr="0007468F" w:rsidRDefault="00032599" w:rsidP="00032599">
      <w:pPr>
        <w:rPr>
          <w:sz w:val="16"/>
        </w:rPr>
      </w:pPr>
      <w:r w:rsidRPr="0007468F">
        <w:rPr>
          <w:sz w:val="16"/>
        </w:rPr>
        <w:t xml:space="preserve">Such brazen threats dismay Gertner. “There’s no question that </w:t>
      </w:r>
      <w:r w:rsidRPr="0007468F">
        <w:rPr>
          <w:rStyle w:val="StyleUnderline"/>
        </w:rPr>
        <w:t xml:space="preserve">the </w:t>
      </w:r>
      <w:r w:rsidRPr="0007468F">
        <w:rPr>
          <w:rStyle w:val="Emphasis"/>
          <w:highlight w:val="cyan"/>
        </w:rPr>
        <w:t>impeachment</w:t>
      </w:r>
      <w:r w:rsidRPr="0007468F">
        <w:rPr>
          <w:rStyle w:val="StyleUnderline"/>
          <w:highlight w:val="cyan"/>
        </w:rPr>
        <w:t xml:space="preserve"> talk has an </w:t>
      </w:r>
      <w:r w:rsidRPr="0007468F">
        <w:rPr>
          <w:rStyle w:val="Emphasis"/>
          <w:highlight w:val="cyan"/>
        </w:rPr>
        <w:t>intimidation effect</w:t>
      </w:r>
      <w:r w:rsidRPr="0007468F">
        <w:rPr>
          <w:sz w:val="16"/>
        </w:rPr>
        <w:t xml:space="preserve">. </w:t>
      </w:r>
      <w:r w:rsidRPr="0007468F">
        <w:rPr>
          <w:rStyle w:val="StyleUnderline"/>
        </w:rPr>
        <w:t xml:space="preserve">That is deeply, deeply </w:t>
      </w:r>
      <w:r w:rsidRPr="0007468F">
        <w:rPr>
          <w:rStyle w:val="Emphasis"/>
        </w:rPr>
        <w:t>troubling</w:t>
      </w:r>
      <w:r w:rsidRPr="0007468F">
        <w:rPr>
          <w:sz w:val="16"/>
        </w:rPr>
        <w:t>. When the president and his supporters make remarks like that it exposes judges to threats of physical violence.”</w:t>
      </w:r>
    </w:p>
    <w:p w14:paraId="4BA3D73B" w14:textId="3A69DA2A" w:rsidR="00FF0143" w:rsidRPr="0007468F" w:rsidRDefault="00FF0143" w:rsidP="00FF0143">
      <w:pPr>
        <w:pStyle w:val="Analytics"/>
        <w:rPr>
          <w:rFonts w:cs="Calibri"/>
        </w:rPr>
      </w:pPr>
      <w:r w:rsidRPr="0007468F">
        <w:rPr>
          <w:rFonts w:cs="Calibri"/>
        </w:rPr>
        <w:t xml:space="preserve">No </w:t>
      </w:r>
      <w:r w:rsidRPr="0007468F">
        <w:rPr>
          <w:rFonts w:cs="Calibri"/>
          <w:u w:val="single"/>
        </w:rPr>
        <w:t>impact</w:t>
      </w:r>
      <w:r w:rsidRPr="0007468F">
        <w:rPr>
          <w:rFonts w:cs="Calibri"/>
        </w:rPr>
        <w:t>:</w:t>
      </w:r>
    </w:p>
    <w:p w14:paraId="4CE7AF66" w14:textId="2C919D62" w:rsidR="00116907" w:rsidRPr="0007468F" w:rsidRDefault="00116907" w:rsidP="00FF0143">
      <w:pPr>
        <w:pStyle w:val="Analytics"/>
        <w:rPr>
          <w:rFonts w:cs="Calibri"/>
        </w:rPr>
      </w:pPr>
      <w:r w:rsidRPr="0007468F">
        <w:rPr>
          <w:rFonts w:cs="Calibri"/>
        </w:rPr>
        <w:t xml:space="preserve">1. </w:t>
      </w:r>
      <w:r w:rsidRPr="0007468F">
        <w:rPr>
          <w:rFonts w:cs="Calibri"/>
          <w:u w:val="single"/>
        </w:rPr>
        <w:t>THUMPED</w:t>
      </w:r>
      <w:r w:rsidRPr="0007468F">
        <w:rPr>
          <w:rFonts w:cs="Calibri"/>
        </w:rPr>
        <w:t>---</w:t>
      </w:r>
      <w:r w:rsidR="00E01302" w:rsidRPr="0007468F">
        <w:rPr>
          <w:rFonts w:cs="Calibri"/>
        </w:rPr>
        <w:t xml:space="preserve">past </w:t>
      </w:r>
      <w:r w:rsidR="00E01302" w:rsidRPr="0007468F">
        <w:rPr>
          <w:rFonts w:cs="Calibri"/>
          <w:u w:val="single"/>
        </w:rPr>
        <w:t>presidents</w:t>
      </w:r>
      <w:r w:rsidR="00E01302" w:rsidRPr="0007468F">
        <w:rPr>
          <w:rFonts w:cs="Calibri"/>
        </w:rPr>
        <w:t xml:space="preserve"> also spammed </w:t>
      </w:r>
      <w:r w:rsidR="00E01302" w:rsidRPr="0007468F">
        <w:rPr>
          <w:rFonts w:cs="Calibri"/>
          <w:u w:val="single"/>
        </w:rPr>
        <w:t>executive orders</w:t>
      </w:r>
      <w:r w:rsidR="00E01302" w:rsidRPr="0007468F">
        <w:rPr>
          <w:rFonts w:cs="Calibri"/>
        </w:rPr>
        <w:t xml:space="preserve">, AND every </w:t>
      </w:r>
      <w:r w:rsidR="00E01302" w:rsidRPr="0007468F">
        <w:rPr>
          <w:rFonts w:cs="Calibri"/>
          <w:u w:val="single"/>
        </w:rPr>
        <w:t>neg</w:t>
      </w:r>
      <w:r w:rsidR="00E01302" w:rsidRPr="0007468F">
        <w:rPr>
          <w:rFonts w:cs="Calibri"/>
        </w:rPr>
        <w:t xml:space="preserve"> impact is about things Trump already did like </w:t>
      </w:r>
      <w:r w:rsidR="00E01302" w:rsidRPr="0007468F">
        <w:rPr>
          <w:rFonts w:cs="Calibri"/>
          <w:u w:val="single"/>
        </w:rPr>
        <w:t>Paris</w:t>
      </w:r>
      <w:r w:rsidR="00E01302" w:rsidRPr="0007468F">
        <w:rPr>
          <w:rFonts w:cs="Calibri"/>
        </w:rPr>
        <w:t>.</w:t>
      </w:r>
    </w:p>
    <w:p w14:paraId="76372979" w14:textId="3F8B45D8" w:rsidR="00B7384B" w:rsidRDefault="00B7384B" w:rsidP="00FF0143">
      <w:pPr>
        <w:pStyle w:val="Analytics"/>
        <w:rPr>
          <w:rFonts w:cs="Calibri"/>
        </w:rPr>
      </w:pPr>
      <w:r w:rsidRPr="0007468F">
        <w:rPr>
          <w:rFonts w:cs="Calibri"/>
        </w:rPr>
        <w:t xml:space="preserve">2. </w:t>
      </w:r>
      <w:r w:rsidRPr="0007468F">
        <w:rPr>
          <w:rFonts w:cs="Calibri"/>
          <w:u w:val="single"/>
        </w:rPr>
        <w:t>SPILLOVER</w:t>
      </w:r>
      <w:r w:rsidRPr="0007468F">
        <w:rPr>
          <w:rFonts w:cs="Calibri"/>
        </w:rPr>
        <w:t xml:space="preserve">---nobody follows-on to </w:t>
      </w:r>
      <w:r w:rsidRPr="0007468F">
        <w:rPr>
          <w:rFonts w:cs="Calibri"/>
          <w:u w:val="single"/>
        </w:rPr>
        <w:t>absurd</w:t>
      </w:r>
      <w:r w:rsidRPr="0007468F">
        <w:rPr>
          <w:rFonts w:cs="Calibri"/>
        </w:rPr>
        <w:t xml:space="preserve"> </w:t>
      </w:r>
      <w:proofErr w:type="spellStart"/>
      <w:r w:rsidRPr="0007468F">
        <w:rPr>
          <w:rFonts w:cs="Calibri"/>
        </w:rPr>
        <w:t>excecutive</w:t>
      </w:r>
      <w:proofErr w:type="spellEnd"/>
      <w:r w:rsidRPr="0007468F">
        <w:rPr>
          <w:rFonts w:cs="Calibri"/>
        </w:rPr>
        <w:t xml:space="preserve"> orders, proven by </w:t>
      </w:r>
      <w:r w:rsidR="00432475" w:rsidRPr="0007468F">
        <w:rPr>
          <w:rFonts w:cs="Calibri"/>
        </w:rPr>
        <w:t>past</w:t>
      </w:r>
      <w:r w:rsidRPr="0007468F">
        <w:rPr>
          <w:rFonts w:cs="Calibri"/>
        </w:rPr>
        <w:t xml:space="preserve"> </w:t>
      </w:r>
      <w:r w:rsidRPr="0007468F">
        <w:rPr>
          <w:rFonts w:cs="Calibri"/>
          <w:u w:val="single"/>
        </w:rPr>
        <w:t>struck down</w:t>
      </w:r>
      <w:r w:rsidR="00432475" w:rsidRPr="0007468F">
        <w:rPr>
          <w:rFonts w:cs="Calibri"/>
          <w:u w:val="single"/>
        </w:rPr>
        <w:t>s</w:t>
      </w:r>
      <w:r w:rsidRPr="0007468F">
        <w:rPr>
          <w:rFonts w:cs="Calibri"/>
        </w:rPr>
        <w:t xml:space="preserve">. </w:t>
      </w:r>
    </w:p>
    <w:p w14:paraId="43C9EB22" w14:textId="37C4F167" w:rsidR="000B42EF" w:rsidRPr="0007468F" w:rsidRDefault="000B42EF" w:rsidP="000B42EF">
      <w:pPr>
        <w:pStyle w:val="Heading2"/>
      </w:pPr>
      <w:r>
        <w:t>Marlborough Antitrust Adv CP</w:t>
      </w:r>
    </w:p>
    <w:p w14:paraId="176D5F8D" w14:textId="77777777" w:rsidR="000B42EF" w:rsidRDefault="000B42EF" w:rsidP="000B42EF">
      <w:pPr>
        <w:pStyle w:val="Heading3"/>
      </w:pPr>
      <w:r>
        <w:t>Marlborough Antitrust Adv CP---2AC</w:t>
      </w:r>
    </w:p>
    <w:p w14:paraId="59F76D81" w14:textId="77777777" w:rsidR="000B42EF" w:rsidRDefault="000B42EF" w:rsidP="000B42EF">
      <w:pPr>
        <w:pStyle w:val="Analytic"/>
      </w:pPr>
      <w:r>
        <w:t xml:space="preserve">1. </w:t>
      </w:r>
      <w:r>
        <w:rPr>
          <w:u w:val="single"/>
        </w:rPr>
        <w:t>PERM DO BOTH</w:t>
      </w:r>
      <w:r>
        <w:t xml:space="preserve">. Shields or </w:t>
      </w:r>
      <w:r>
        <w:rPr>
          <w:u w:val="single"/>
        </w:rPr>
        <w:t>links</w:t>
      </w:r>
      <w:r>
        <w:t xml:space="preserve"> to net benefit because it’s seen as </w:t>
      </w:r>
      <w:r>
        <w:rPr>
          <w:u w:val="single"/>
        </w:rPr>
        <w:t>curbing</w:t>
      </w:r>
      <w:r>
        <w:t xml:space="preserve"> antitrust.</w:t>
      </w:r>
    </w:p>
    <w:p w14:paraId="0430C592" w14:textId="77777777" w:rsidR="000B42EF" w:rsidRDefault="000B42EF" w:rsidP="000B42EF">
      <w:pPr>
        <w:pStyle w:val="Analytic"/>
      </w:pPr>
      <w:r>
        <w:t xml:space="preserve">2. </w:t>
      </w:r>
      <w:r>
        <w:rPr>
          <w:u w:val="single"/>
        </w:rPr>
        <w:t>PLANK 1 FAILS</w:t>
      </w:r>
      <w:r>
        <w:t>.</w:t>
      </w:r>
    </w:p>
    <w:p w14:paraId="5E1829C9" w14:textId="77777777" w:rsidR="000B42EF" w:rsidRDefault="000B42EF" w:rsidP="000B42EF">
      <w:pPr>
        <w:pStyle w:val="Analytic"/>
      </w:pPr>
      <w:r>
        <w:t xml:space="preserve">A. This is the </w:t>
      </w:r>
      <w:proofErr w:type="spellStart"/>
      <w:r>
        <w:rPr>
          <w:u w:val="single"/>
        </w:rPr>
        <w:t>squo</w:t>
      </w:r>
      <w:proofErr w:type="spellEnd"/>
      <w:r>
        <w:t xml:space="preserve">. Trump and the </w:t>
      </w:r>
      <w:r>
        <w:rPr>
          <w:u w:val="single"/>
        </w:rPr>
        <w:t>DOJ</w:t>
      </w:r>
      <w:r>
        <w:t xml:space="preserve"> have publicly come out and </w:t>
      </w:r>
      <w:r>
        <w:rPr>
          <w:u w:val="single"/>
        </w:rPr>
        <w:t>said</w:t>
      </w:r>
      <w:r>
        <w:t xml:space="preserve"> they are taking a harder stance on antitrust crimes – that’s Stiglitz and Hungerman. Every other 1AC solvency card </w:t>
      </w:r>
      <w:r>
        <w:rPr>
          <w:u w:val="single"/>
        </w:rPr>
        <w:t>proves</w:t>
      </w:r>
      <w:r>
        <w:t xml:space="preserve"> pleas are </w:t>
      </w:r>
      <w:r>
        <w:rPr>
          <w:u w:val="single"/>
        </w:rPr>
        <w:t>still</w:t>
      </w:r>
      <w:r>
        <w:t xml:space="preserve"> key.</w:t>
      </w:r>
    </w:p>
    <w:p w14:paraId="6007E340" w14:textId="77777777" w:rsidR="000B42EF" w:rsidRPr="008C0C3C" w:rsidRDefault="000B42EF" w:rsidP="000B42EF">
      <w:pPr>
        <w:pStyle w:val="Heading4"/>
      </w:pPr>
      <w:r>
        <w:t xml:space="preserve">B. </w:t>
      </w:r>
      <w:r>
        <w:rPr>
          <w:u w:val="single"/>
        </w:rPr>
        <w:t>PERM DO THE COUNTERPLAN</w:t>
      </w:r>
      <w:r>
        <w:t xml:space="preserve">. Baer </w:t>
      </w:r>
      <w:r>
        <w:rPr>
          <w:u w:val="single"/>
        </w:rPr>
        <w:t>literally</w:t>
      </w:r>
      <w:r>
        <w:t xml:space="preserve"> says it does “</w:t>
      </w:r>
      <w:r>
        <w:rPr>
          <w:u w:val="single"/>
        </w:rPr>
        <w:t>legislative action</w:t>
      </w:r>
      <w:r>
        <w:t xml:space="preserve">” which is the “best option to revitalizing antitrust enforcement.” It’s the plan or plan </w:t>
      </w:r>
      <w:r>
        <w:rPr>
          <w:u w:val="single"/>
        </w:rPr>
        <w:t>plus</w:t>
      </w:r>
      <w:r>
        <w:t>.</w:t>
      </w:r>
    </w:p>
    <w:p w14:paraId="29A60949" w14:textId="77777777" w:rsidR="000B42EF" w:rsidRPr="008C0C3C" w:rsidRDefault="000B42EF" w:rsidP="000B42EF">
      <w:pPr>
        <w:pStyle w:val="Heading4"/>
      </w:pPr>
      <w:r>
        <w:t>&lt;&lt;INSERTED FOR REFERENCE&gt;&gt;</w:t>
      </w:r>
    </w:p>
    <w:p w14:paraId="61BEF2BC" w14:textId="77777777" w:rsidR="000B42EF" w:rsidRDefault="000B42EF" w:rsidP="000B42EF">
      <w:r w:rsidRPr="002C3358">
        <w:rPr>
          <w:rStyle w:val="Style13ptBold"/>
        </w:rPr>
        <w:t>Baer, 20</w:t>
      </w:r>
      <w:r>
        <w:t xml:space="preserve"> –</w:t>
      </w:r>
      <w:r w:rsidRPr="002C3358">
        <w:t xml:space="preserve"> </w:t>
      </w:r>
      <w:r w:rsidRPr="00E267B2">
        <w:t>Brookings Institution</w:t>
      </w:r>
      <w:r w:rsidRPr="002C3358">
        <w:t xml:space="preserve"> </w:t>
      </w:r>
      <w:r w:rsidRPr="00E267B2">
        <w:t>governance studies</w:t>
      </w:r>
      <w:r w:rsidRPr="002C3358">
        <w:t xml:space="preserve"> </w:t>
      </w:r>
      <w:r w:rsidRPr="00E267B2">
        <w:t>visiting fellow</w:t>
      </w:r>
    </w:p>
    <w:p w14:paraId="7572FF7E" w14:textId="77777777" w:rsidR="000B42EF" w:rsidRPr="00E267B2" w:rsidRDefault="000B42EF" w:rsidP="000B42EF">
      <w:r>
        <w:t>[Bill, on leave from Brookings, former</w:t>
      </w:r>
      <w:r w:rsidRPr="00E267B2">
        <w:t xml:space="preserve"> assistant </w:t>
      </w:r>
      <w:r>
        <w:t xml:space="preserve">AG of the Antitrust Division, </w:t>
      </w:r>
      <w:r w:rsidRPr="00E267B2">
        <w:t xml:space="preserve">acting associate </w:t>
      </w:r>
      <w:r>
        <w:t>AG</w:t>
      </w:r>
      <w:r w:rsidRPr="00E267B2">
        <w:t xml:space="preserve"> </w:t>
      </w:r>
      <w:r>
        <w:t>at DOJ</w:t>
      </w:r>
      <w:r w:rsidRPr="00E267B2">
        <w:t xml:space="preserve"> and director of the Bureau of Competition</w:t>
      </w:r>
      <w:r>
        <w:t xml:space="preserve"> at the FTC; Jonathan B. Baker, </w:t>
      </w:r>
      <w:r w:rsidRPr="00E267B2">
        <w:t xml:space="preserve">American University </w:t>
      </w:r>
      <w:r>
        <w:t>law</w:t>
      </w:r>
      <w:r w:rsidRPr="00E267B2">
        <w:t xml:space="preserve"> professor, </w:t>
      </w:r>
      <w:r>
        <w:t>former FCC</w:t>
      </w:r>
      <w:r w:rsidRPr="00E267B2">
        <w:t xml:space="preserve"> chief economist and </w:t>
      </w:r>
      <w:r>
        <w:t>FTC</w:t>
      </w:r>
      <w:r w:rsidRPr="00E267B2">
        <w:t xml:space="preserve"> Bureau of Economics </w:t>
      </w:r>
      <w:r>
        <w:t xml:space="preserve">director; Michael Kades, </w:t>
      </w:r>
      <w:r w:rsidRPr="00E267B2">
        <w:t xml:space="preserve">Washington Center for Equitable Growth competition policy </w:t>
      </w:r>
      <w:r>
        <w:t>director,</w:t>
      </w:r>
      <w:r w:rsidRPr="00E267B2">
        <w:t xml:space="preserve"> and </w:t>
      </w:r>
      <w:r>
        <w:t>former</w:t>
      </w:r>
      <w:r w:rsidRPr="00E267B2">
        <w:t xml:space="preserve"> antitrust counsel for Sen. </w:t>
      </w:r>
      <w:r>
        <w:t xml:space="preserve">Klobuchar, spent </w:t>
      </w:r>
      <w:r w:rsidRPr="00E267B2">
        <w:t xml:space="preserve">20 years as an antitrust attorney at the </w:t>
      </w:r>
      <w:r>
        <w:t>FTC; Fiona Scott Morton, Yale</w:t>
      </w:r>
      <w:r w:rsidRPr="00E267B2">
        <w:t xml:space="preserve"> economics </w:t>
      </w:r>
      <w:r>
        <w:t>profess, former</w:t>
      </w:r>
      <w:r w:rsidRPr="00E267B2">
        <w:t xml:space="preserve"> </w:t>
      </w:r>
      <w:r>
        <w:t xml:space="preserve">DOJ Antitrust </w:t>
      </w:r>
      <w:r w:rsidRPr="00E267B2">
        <w:t xml:space="preserve">deputy assistant </w:t>
      </w:r>
      <w:r>
        <w:t>AG; Nancy L. Rose, MIT econ professor, former</w:t>
      </w:r>
      <w:r w:rsidRPr="00E267B2">
        <w:t xml:space="preserve"> </w:t>
      </w:r>
      <w:r>
        <w:t xml:space="preserve">DOJ Antitrust </w:t>
      </w:r>
      <w:r w:rsidRPr="00E267B2">
        <w:t xml:space="preserve">deputy assistant </w:t>
      </w:r>
      <w:r>
        <w:t xml:space="preserve">AG; Carl Shapiro, Cal </w:t>
      </w:r>
      <w:proofErr w:type="spellStart"/>
      <w:r>
        <w:t>Berekeley</w:t>
      </w:r>
      <w:proofErr w:type="spellEnd"/>
      <w:r>
        <w:t xml:space="preserve"> econ professor, former</w:t>
      </w:r>
      <w:r w:rsidRPr="00E267B2">
        <w:t xml:space="preserve"> White House Council of Economic Advisers </w:t>
      </w:r>
      <w:r>
        <w:t>member and</w:t>
      </w:r>
      <w:r w:rsidRPr="00E267B2">
        <w:t xml:space="preserve"> </w:t>
      </w:r>
      <w:r>
        <w:t xml:space="preserve">DOJ Antitrust </w:t>
      </w:r>
      <w:r w:rsidRPr="00E267B2">
        <w:t xml:space="preserve">deputy assistant </w:t>
      </w:r>
      <w:r>
        <w:t xml:space="preserve">AG; and Tim Wu, </w:t>
      </w:r>
      <w:r w:rsidRPr="00E267B2">
        <w:t xml:space="preserve">Columbia Law </w:t>
      </w:r>
      <w:r>
        <w:t xml:space="preserve">professor, “Restoring competition in the United States: A vision for antitrust enforcement for the next administration and Congress,” November 2020, accessed 6-1-21] </w:t>
      </w:r>
    </w:p>
    <w:p w14:paraId="57C085E0" w14:textId="77777777" w:rsidR="000B42EF" w:rsidRPr="008C0C3C" w:rsidRDefault="000B42EF" w:rsidP="000B42EF">
      <w:r w:rsidRPr="008E0047">
        <w:rPr>
          <w:rStyle w:val="StyleUnderline"/>
          <w:highlight w:val="yellow"/>
        </w:rPr>
        <w:t xml:space="preserve">A </w:t>
      </w:r>
      <w:r w:rsidRPr="008E0047">
        <w:rPr>
          <w:rStyle w:val="Emphasis"/>
          <w:highlight w:val="yellow"/>
        </w:rPr>
        <w:t>clear</w:t>
      </w:r>
      <w:r w:rsidRPr="008E0047">
        <w:rPr>
          <w:rStyle w:val="StyleUnderline"/>
          <w:highlight w:val="yellow"/>
        </w:rPr>
        <w:t xml:space="preserve">, </w:t>
      </w:r>
      <w:r w:rsidRPr="008E0047">
        <w:rPr>
          <w:rStyle w:val="Emphasis"/>
          <w:highlight w:val="yellow"/>
        </w:rPr>
        <w:t>high-level commitment</w:t>
      </w:r>
      <w:r w:rsidRPr="008E0047">
        <w:rPr>
          <w:rStyle w:val="StyleUnderline"/>
          <w:highlight w:val="yellow"/>
        </w:rPr>
        <w:t xml:space="preserve"> to </w:t>
      </w:r>
      <w:r w:rsidRPr="008E0047">
        <w:rPr>
          <w:rStyle w:val="Emphasis"/>
          <w:highlight w:val="yellow"/>
        </w:rPr>
        <w:t>promoting competition</w:t>
      </w:r>
      <w:r w:rsidRPr="008E0047">
        <w:rPr>
          <w:rStyle w:val="StyleUnderline"/>
          <w:highlight w:val="yellow"/>
        </w:rPr>
        <w:t xml:space="preserve"> is critical to </w:t>
      </w:r>
      <w:r w:rsidRPr="008E0047">
        <w:rPr>
          <w:rStyle w:val="Emphasis"/>
          <w:highlight w:val="yellow"/>
        </w:rPr>
        <w:t>overcome the challenges facing antitrust enforcement</w:t>
      </w:r>
      <w:r w:rsidRPr="00FA0DEC">
        <w:rPr>
          <w:sz w:val="8"/>
        </w:rPr>
        <w:t xml:space="preserve">, </w:t>
      </w:r>
      <w:r w:rsidRPr="008C0C3C">
        <w:t>which, as antitrust scholars and practitioners, we have seen firsthand. Congress, the two antitrust enforcement agencies, and the executive branch all have a role to play in turning this vision into a reality. No single part of government can fully revitalize competition on its own.</w:t>
      </w:r>
    </w:p>
    <w:p w14:paraId="0FDCBB05" w14:textId="77777777" w:rsidR="000B42EF" w:rsidRPr="00FA0DEC" w:rsidRDefault="000B42EF" w:rsidP="000B42EF">
      <w:pPr>
        <w:rPr>
          <w:sz w:val="8"/>
        </w:rPr>
      </w:pPr>
      <w:r w:rsidRPr="00FA0DEC">
        <w:rPr>
          <w:sz w:val="8"/>
        </w:rPr>
        <w:t>The role of Congress</w:t>
      </w:r>
    </w:p>
    <w:p w14:paraId="21FF5DB9" w14:textId="77777777" w:rsidR="000B42EF" w:rsidRPr="00FA0DEC" w:rsidRDefault="000B42EF" w:rsidP="000B42EF">
      <w:pPr>
        <w:rPr>
          <w:sz w:val="8"/>
        </w:rPr>
      </w:pPr>
      <w:r w:rsidRPr="00955A9F">
        <w:rPr>
          <w:rStyle w:val="StyleUnderline"/>
        </w:rPr>
        <w:t xml:space="preserve">The meaning of the antitrust </w:t>
      </w:r>
      <w:proofErr w:type="gramStart"/>
      <w:r w:rsidRPr="00955A9F">
        <w:rPr>
          <w:rStyle w:val="StyleUnderline"/>
        </w:rPr>
        <w:t>laws</w:t>
      </w:r>
      <w:proofErr w:type="gramEnd"/>
      <w:r w:rsidRPr="00955A9F">
        <w:rPr>
          <w:rStyle w:val="StyleUnderline"/>
        </w:rPr>
        <w:t xml:space="preserve"> rests first with Congress</w:t>
      </w:r>
      <w:r w:rsidRPr="00FA0DEC">
        <w:rPr>
          <w:sz w:val="8"/>
        </w:rPr>
        <w:t xml:space="preserve">, as does their importance, which is reflected in yearly appropriations. Judicial interpretations have eviscerated competition enforcement. Courts have failed to appreciate the benefits of competition and have underestimated the harm of anticompetitive conduct. They have overestimated the ability of markets to correct themselves without proper antitrust enforcement </w:t>
      </w:r>
      <w:proofErr w:type="gramStart"/>
      <w:r w:rsidRPr="00FA0DEC">
        <w:rPr>
          <w:sz w:val="8"/>
        </w:rPr>
        <w:t>And</w:t>
      </w:r>
      <w:proofErr w:type="gramEnd"/>
      <w:r w:rsidRPr="00FA0DEC">
        <w:rPr>
          <w:sz w:val="8"/>
        </w:rPr>
        <w:t xml:space="preserve"> they have even praised the benefits of monopoly.5 Too often, the resulting legal standards allow anticompetitive conduct to escape condemnation. </w:t>
      </w:r>
      <w:proofErr w:type="gramStart"/>
      <w:r w:rsidRPr="00FA0DEC">
        <w:rPr>
          <w:sz w:val="8"/>
        </w:rPr>
        <w:t>At the same time that</w:t>
      </w:r>
      <w:proofErr w:type="gramEnd"/>
      <w:r w:rsidRPr="00FA0DEC">
        <w:rPr>
          <w:sz w:val="8"/>
        </w:rPr>
        <w:t xml:space="preserve"> the courts have made it harder for antitrust enforcers to win meritorious antitrust cases, Congress has provided the enforcers fewer resources to do their jobs.</w:t>
      </w:r>
    </w:p>
    <w:p w14:paraId="5CBB50CE" w14:textId="77777777" w:rsidR="000B42EF" w:rsidRPr="00FA0DEC" w:rsidRDefault="000B42EF" w:rsidP="000B42EF">
      <w:pPr>
        <w:rPr>
          <w:sz w:val="8"/>
        </w:rPr>
      </w:pPr>
      <w:r w:rsidRPr="00FA0DEC">
        <w:rPr>
          <w:sz w:val="8"/>
        </w:rPr>
        <w:t xml:space="preserve">The next administration should seize this moment of both bipartisan and solid public support for stronger antitrust enforcement to seek </w:t>
      </w:r>
      <w:r w:rsidRPr="008C0C3C">
        <w:rPr>
          <w:rStyle w:val="Emphasis"/>
          <w:highlight w:val="green"/>
        </w:rPr>
        <w:t>legislative action that would restore the core functions of the antitrust laws.</w:t>
      </w:r>
      <w:r w:rsidRPr="00FA0DEC">
        <w:rPr>
          <w:sz w:val="8"/>
        </w:rPr>
        <w:t xml:space="preserve"> Legislation is difficult and risky, but </w:t>
      </w:r>
      <w:r w:rsidRPr="00955A9F">
        <w:rPr>
          <w:rStyle w:val="StyleUnderline"/>
        </w:rPr>
        <w:t xml:space="preserve">the potential </w:t>
      </w:r>
      <w:r w:rsidRPr="008E0047">
        <w:rPr>
          <w:rStyle w:val="StyleUnderline"/>
        </w:rPr>
        <w:t>benefits</w:t>
      </w:r>
      <w:r w:rsidRPr="00955A9F">
        <w:rPr>
          <w:rStyle w:val="StyleUnderline"/>
        </w:rPr>
        <w:t xml:space="preserve"> of substantial change in antitrust enforcement are </w:t>
      </w:r>
      <w:r w:rsidRPr="008E0047">
        <w:rPr>
          <w:rStyle w:val="StyleUnderline"/>
        </w:rPr>
        <w:t>enormous</w:t>
      </w:r>
      <w:r w:rsidRPr="00FA0DEC">
        <w:rPr>
          <w:sz w:val="8"/>
        </w:rPr>
        <w:t>. We recommend three types of legislative proposals: substantive changes to the antitrust laws, increased funding and a series of procedural changes that would make government enforcement more efficient and effective.</w:t>
      </w:r>
    </w:p>
    <w:p w14:paraId="1917DD6F" w14:textId="77777777" w:rsidR="000B42EF" w:rsidRPr="00FA0DEC" w:rsidRDefault="000B42EF" w:rsidP="000B42EF">
      <w:pPr>
        <w:rPr>
          <w:sz w:val="8"/>
        </w:rPr>
      </w:pPr>
      <w:r w:rsidRPr="00FA0DEC">
        <w:rPr>
          <w:sz w:val="8"/>
        </w:rPr>
        <w:t>The role of the two antitrust enforcement agencies</w:t>
      </w:r>
    </w:p>
    <w:p w14:paraId="4396A2B2" w14:textId="77777777" w:rsidR="000B42EF" w:rsidRPr="00FA0DEC" w:rsidRDefault="000B42EF" w:rsidP="000B42EF">
      <w:pPr>
        <w:rPr>
          <w:sz w:val="8"/>
        </w:rPr>
      </w:pPr>
      <w:r w:rsidRPr="00FA0DEC">
        <w:rPr>
          <w:sz w:val="8"/>
        </w:rPr>
        <w:t>Market power in the United States is a target-rich environment for antitrust enforcement. The struggle will not be finding those targets, but prioritizing them, which is why we recommend the legislation detailed briefly above. Without new legislation, the agencies can still address these issues, but the task will be more challenging and take far longer. The antitrust enforcement agencies nonetheless have a duty to attack anticompetitive conduct in the face of those obstacles. They also have a responsibility to advocate for the development of legal doctrine that reflects sound economic principles even when facing bad precedent.</w:t>
      </w:r>
    </w:p>
    <w:p w14:paraId="04EC696C" w14:textId="77777777" w:rsidR="000B42EF" w:rsidRPr="00FA0DEC" w:rsidRDefault="000B42EF" w:rsidP="000B42EF">
      <w:pPr>
        <w:rPr>
          <w:sz w:val="8"/>
        </w:rPr>
      </w:pPr>
      <w:r w:rsidRPr="00FA0DEC">
        <w:rPr>
          <w:sz w:val="8"/>
        </w:rPr>
        <w:t>Many have criticized the antitrust enforcement agencies during the Obama and Trump administrations for failing to challenge the monopoly conduct of dominant firms in the U.S. economy, for allowing mergers to proceed that led to highly concentrated markets, and for overlooking anticompetitive conduct that harms small businesses and workers.6 Others have defended the two agencies’ records.7 They point to successes in big merger cases, in hospital mergers, and in stopping pay-for-delay patent settlements.</w:t>
      </w:r>
    </w:p>
    <w:p w14:paraId="7C951724" w14:textId="77777777" w:rsidR="000B42EF" w:rsidRPr="00FA0DEC" w:rsidRDefault="000B42EF" w:rsidP="000B42EF">
      <w:pPr>
        <w:rPr>
          <w:sz w:val="8"/>
        </w:rPr>
      </w:pPr>
      <w:r w:rsidRPr="00FA0DEC">
        <w:rPr>
          <w:rStyle w:val="StyleUnderline"/>
        </w:rPr>
        <w:t>While we believe antitrust enforcement has been too timid</w:t>
      </w:r>
      <w:r w:rsidRPr="00FA0DEC">
        <w:rPr>
          <w:sz w:val="8"/>
        </w:rPr>
        <w:t xml:space="preserve"> over the past 20 years, </w:t>
      </w:r>
      <w:r w:rsidRPr="00FA0DEC">
        <w:rPr>
          <w:rStyle w:val="StyleUnderline"/>
        </w:rPr>
        <w:t>that debate is about the wrong issue. The real question, given the current state of market power in the</w:t>
      </w:r>
      <w:r w:rsidRPr="00FA0DEC">
        <w:rPr>
          <w:sz w:val="8"/>
        </w:rPr>
        <w:t xml:space="preserve"> </w:t>
      </w:r>
      <w:r w:rsidRPr="00FA0DEC">
        <w:rPr>
          <w:rStyle w:val="StyleUnderline"/>
        </w:rPr>
        <w:t>U</w:t>
      </w:r>
      <w:r w:rsidRPr="00FA0DEC">
        <w:rPr>
          <w:sz w:val="8"/>
        </w:rPr>
        <w:t xml:space="preserve">nited </w:t>
      </w:r>
      <w:r w:rsidRPr="00FA0DEC">
        <w:rPr>
          <w:rStyle w:val="StyleUnderline"/>
        </w:rPr>
        <w:t>S</w:t>
      </w:r>
      <w:r w:rsidRPr="00FA0DEC">
        <w:rPr>
          <w:sz w:val="8"/>
        </w:rPr>
        <w:t xml:space="preserve">tates, </w:t>
      </w:r>
      <w:r w:rsidRPr="00FA0DEC">
        <w:rPr>
          <w:rStyle w:val="StyleUnderline"/>
        </w:rPr>
        <w:t xml:space="preserve">is </w:t>
      </w:r>
      <w:r w:rsidRPr="008E0047">
        <w:rPr>
          <w:rStyle w:val="StyleUnderline"/>
          <w:highlight w:val="yellow"/>
        </w:rPr>
        <w:t>how</w:t>
      </w:r>
      <w:r w:rsidRPr="00FA0DEC">
        <w:rPr>
          <w:rStyle w:val="StyleUnderline"/>
        </w:rPr>
        <w:t xml:space="preserve"> the antitrust </w:t>
      </w:r>
      <w:r w:rsidRPr="008E0047">
        <w:rPr>
          <w:rStyle w:val="StyleUnderline"/>
          <w:highlight w:val="yellow"/>
        </w:rPr>
        <w:t>enforcers can best protect competition</w:t>
      </w:r>
      <w:r w:rsidRPr="00FA0DEC">
        <w:rPr>
          <w:rStyle w:val="StyleUnderline"/>
        </w:rPr>
        <w:t xml:space="preserve">, which </w:t>
      </w:r>
      <w:r w:rsidRPr="008E0047">
        <w:rPr>
          <w:rStyle w:val="StyleUnderline"/>
          <w:highlight w:val="yellow"/>
        </w:rPr>
        <w:t>requires a focus on</w:t>
      </w:r>
      <w:r w:rsidRPr="00FA0DEC">
        <w:rPr>
          <w:rStyle w:val="StyleUnderline"/>
        </w:rPr>
        <w:t xml:space="preserve"> general</w:t>
      </w:r>
      <w:r w:rsidRPr="00FA0DEC">
        <w:rPr>
          <w:sz w:val="8"/>
        </w:rPr>
        <w:t xml:space="preserve"> </w:t>
      </w:r>
      <w:r w:rsidRPr="008E0047">
        <w:rPr>
          <w:rStyle w:val="Emphasis"/>
          <w:highlight w:val="yellow"/>
        </w:rPr>
        <w:t>deterrence</w:t>
      </w:r>
      <w:r w:rsidRPr="00FA0DEC">
        <w:rPr>
          <w:sz w:val="8"/>
        </w:rPr>
        <w:t xml:space="preserve">. </w:t>
      </w:r>
      <w:r w:rsidRPr="00FA0DEC">
        <w:rPr>
          <w:rStyle w:val="StyleUnderline"/>
        </w:rPr>
        <w:t>This requires</w:t>
      </w:r>
      <w:r w:rsidRPr="00955A9F">
        <w:rPr>
          <w:rStyle w:val="StyleUnderline"/>
        </w:rPr>
        <w:t xml:space="preserve"> a strategic enforcement agenda, vigorously executed to address</w:t>
      </w:r>
      <w:r w:rsidRPr="00FA0DEC">
        <w:rPr>
          <w:sz w:val="8"/>
        </w:rPr>
        <w:t xml:space="preserve"> one or more of the most </w:t>
      </w:r>
      <w:r w:rsidRPr="00955A9F">
        <w:rPr>
          <w:rStyle w:val="StyleUnderline"/>
        </w:rPr>
        <w:t>critical unchecked challenges to competition</w:t>
      </w:r>
      <w:r w:rsidRPr="00FA0DEC">
        <w:rPr>
          <w:sz w:val="8"/>
        </w:rPr>
        <w:t xml:space="preserve"> confronting our economy, such as:</w:t>
      </w:r>
    </w:p>
    <w:p w14:paraId="7EA5C825" w14:textId="77777777" w:rsidR="000B42EF" w:rsidRPr="00FA0DEC" w:rsidRDefault="000B42EF" w:rsidP="000B42EF">
      <w:pPr>
        <w:rPr>
          <w:sz w:val="8"/>
        </w:rPr>
      </w:pPr>
      <w:r w:rsidRPr="00FA0DEC">
        <w:rPr>
          <w:sz w:val="8"/>
        </w:rPr>
        <w:t>Exclusionary conduct by dominant firms, and their acquisitions of nascent competitors</w:t>
      </w:r>
    </w:p>
    <w:p w14:paraId="38FC2E40" w14:textId="77777777" w:rsidR="000B42EF" w:rsidRPr="00FA0DEC" w:rsidRDefault="000B42EF" w:rsidP="000B42EF">
      <w:pPr>
        <w:rPr>
          <w:sz w:val="8"/>
        </w:rPr>
      </w:pPr>
      <w:r w:rsidRPr="00FA0DEC">
        <w:rPr>
          <w:sz w:val="8"/>
        </w:rPr>
        <w:t>Vertical mergers that raise rivals’ costs</w:t>
      </w:r>
    </w:p>
    <w:p w14:paraId="3D871C00" w14:textId="77777777" w:rsidR="000B42EF" w:rsidRPr="00FA0DEC" w:rsidRDefault="000B42EF" w:rsidP="000B42EF">
      <w:pPr>
        <w:rPr>
          <w:sz w:val="8"/>
        </w:rPr>
      </w:pPr>
      <w:r w:rsidRPr="00FA0DEC">
        <w:rPr>
          <w:sz w:val="8"/>
        </w:rPr>
        <w:t>Horizontal mergers in moderately or highly concentrated markets</w:t>
      </w:r>
    </w:p>
    <w:p w14:paraId="034A022C" w14:textId="77777777" w:rsidR="000B42EF" w:rsidRPr="00FA0DEC" w:rsidRDefault="000B42EF" w:rsidP="000B42EF">
      <w:pPr>
        <w:rPr>
          <w:sz w:val="8"/>
        </w:rPr>
      </w:pPr>
      <w:r w:rsidRPr="00FA0DEC">
        <w:rPr>
          <w:sz w:val="8"/>
        </w:rPr>
        <w:t>Specific sectors of the economy, such as digital platforms, agriculture, or healthcare, where anticompetitive outcomes have enormous consequences</w:t>
      </w:r>
    </w:p>
    <w:p w14:paraId="4942011D" w14:textId="77777777" w:rsidR="000B42EF" w:rsidRPr="00FA0DEC" w:rsidRDefault="000B42EF" w:rsidP="000B42EF">
      <w:pPr>
        <w:rPr>
          <w:sz w:val="8"/>
        </w:rPr>
      </w:pPr>
      <w:r w:rsidRPr="00FA0DEC">
        <w:rPr>
          <w:sz w:val="8"/>
        </w:rPr>
        <w:t>Anticompetitive acquisitions and labor market practices that reduce employer competition and harm workers</w:t>
      </w:r>
    </w:p>
    <w:p w14:paraId="0431990C" w14:textId="77777777" w:rsidR="000B42EF" w:rsidRPr="00FA0DEC" w:rsidRDefault="000B42EF" w:rsidP="000B42EF">
      <w:pPr>
        <w:rPr>
          <w:sz w:val="8"/>
        </w:rPr>
      </w:pPr>
      <w:r w:rsidRPr="00FA0DEC">
        <w:rPr>
          <w:sz w:val="8"/>
        </w:rPr>
        <w:t>Today, progress requires a strategic enforcement agenda and leaders at the Antitrust Division and the Federal Trade Commission who have the vision and experience to implement that agenda.</w:t>
      </w:r>
    </w:p>
    <w:p w14:paraId="7DC90DDD" w14:textId="77777777" w:rsidR="000B42EF" w:rsidRPr="00FA0DEC" w:rsidRDefault="000B42EF" w:rsidP="000B42EF">
      <w:pPr>
        <w:rPr>
          <w:sz w:val="8"/>
        </w:rPr>
      </w:pPr>
      <w:r w:rsidRPr="00FA0DEC">
        <w:rPr>
          <w:sz w:val="8"/>
        </w:rPr>
        <w:t>Prioritizing competition as a federal government goal</w:t>
      </w:r>
    </w:p>
    <w:p w14:paraId="2525D371" w14:textId="77777777" w:rsidR="000B42EF" w:rsidRPr="00FA0DEC" w:rsidRDefault="000B42EF" w:rsidP="000B42EF">
      <w:pPr>
        <w:rPr>
          <w:sz w:val="8"/>
        </w:rPr>
      </w:pPr>
      <w:r w:rsidRPr="00FA0DEC">
        <w:rPr>
          <w:sz w:val="8"/>
        </w:rPr>
        <w:t xml:space="preserve">Antitrust enforcement is not the only weapon in the federal government’s arsenal to attack market power. Regulatory agencies, from the U.S. Department of Agriculture and the U.S. Food and Drug Administration to the U.S. Department of Transportation and the U.S. Patent and Trademark Office, issue rules that implicitly or explicitly define or modify the rules of market engagement. These agencies and many others can </w:t>
      </w:r>
      <w:proofErr w:type="gramStart"/>
      <w:r w:rsidRPr="00FA0DEC">
        <w:rPr>
          <w:sz w:val="8"/>
        </w:rPr>
        <w:t>open up</w:t>
      </w:r>
      <w:proofErr w:type="gramEnd"/>
      <w:r w:rsidRPr="00FA0DEC">
        <w:rPr>
          <w:sz w:val="8"/>
        </w:rPr>
        <w:t xml:space="preserve"> competition through well-designed regulations. The Federal Trade Commission also has authority to issue rules to promote competition.</w:t>
      </w:r>
    </w:p>
    <w:p w14:paraId="372D6F24" w14:textId="77777777" w:rsidR="000B42EF" w:rsidRPr="00FA0DEC" w:rsidRDefault="000B42EF" w:rsidP="000B42EF">
      <w:pPr>
        <w:rPr>
          <w:sz w:val="8"/>
        </w:rPr>
      </w:pPr>
      <w:r w:rsidRPr="00FA0DEC">
        <w:rPr>
          <w:sz w:val="8"/>
        </w:rPr>
        <w:t xml:space="preserve">Too often, these tools lie dormant, or worse, regulations unnecessarily or even intentionally limit competition. We urge the next administration to create a White House Office of Competition Policy to raise the prominence of </w:t>
      </w:r>
      <w:proofErr w:type="spellStart"/>
      <w:r w:rsidRPr="00FA0DEC">
        <w:rPr>
          <w:sz w:val="8"/>
        </w:rPr>
        <w:t>procompetition</w:t>
      </w:r>
      <w:proofErr w:type="spellEnd"/>
      <w:r w:rsidRPr="00FA0DEC">
        <w:rPr>
          <w:sz w:val="8"/>
        </w:rPr>
        <w:t xml:space="preserve"> policies across the federal government. We also recommend that the Federal Trade Commission use its existing but dormant rulemaking authority to promote competition.</w:t>
      </w:r>
    </w:p>
    <w:p w14:paraId="650D90CB" w14:textId="77777777" w:rsidR="000B42EF" w:rsidRPr="00994FD6" w:rsidRDefault="000B42EF" w:rsidP="000B42EF">
      <w:pPr>
        <w:rPr>
          <w:sz w:val="8"/>
        </w:rPr>
      </w:pPr>
      <w:r w:rsidRPr="00FA0DEC">
        <w:rPr>
          <w:sz w:val="8"/>
        </w:rPr>
        <w:t xml:space="preserve">In the pages that follow, this report addresses these three broad areas to revitalize competition in in the United States. The next section focuses on the role of Congress and the types of reforms the new administration should work with the next Congress to enact. The report then turns to how the two federal antitrust enforcement agencies can optimize deterrence. We then close the report with a </w:t>
      </w:r>
      <w:r w:rsidRPr="00994FD6">
        <w:rPr>
          <w:sz w:val="8"/>
        </w:rPr>
        <w:t>presentation of additional tools to improve competition: creating a White House Office of Competition Policy and utilizing the Federal Trade Commission’s dormant rulemaking authority on competition matters.</w:t>
      </w:r>
    </w:p>
    <w:p w14:paraId="547897FB" w14:textId="77777777" w:rsidR="000B42EF" w:rsidRPr="00994FD6" w:rsidRDefault="000B42EF" w:rsidP="000B42EF">
      <w:pPr>
        <w:rPr>
          <w:sz w:val="8"/>
        </w:rPr>
      </w:pPr>
      <w:r w:rsidRPr="00994FD6">
        <w:rPr>
          <w:sz w:val="8"/>
        </w:rPr>
        <w:t>Congressional action to strengthen antitrust enforcement</w:t>
      </w:r>
    </w:p>
    <w:p w14:paraId="316B6907" w14:textId="77777777" w:rsidR="000B42EF" w:rsidRPr="00994FD6" w:rsidRDefault="000B42EF" w:rsidP="000B42EF">
      <w:pPr>
        <w:rPr>
          <w:sz w:val="8"/>
        </w:rPr>
      </w:pPr>
      <w:r w:rsidRPr="00994FD6">
        <w:rPr>
          <w:sz w:val="8"/>
        </w:rPr>
        <w:t xml:space="preserve">The U.S. </w:t>
      </w:r>
      <w:r w:rsidRPr="00994FD6">
        <w:rPr>
          <w:rStyle w:val="StyleUnderline"/>
        </w:rPr>
        <w:t xml:space="preserve">Congress plays a </w:t>
      </w:r>
      <w:r w:rsidRPr="00994FD6">
        <w:rPr>
          <w:rStyle w:val="Emphasis"/>
        </w:rPr>
        <w:t>critical role</w:t>
      </w:r>
      <w:r w:rsidRPr="00994FD6">
        <w:rPr>
          <w:rStyle w:val="StyleUnderline"/>
        </w:rPr>
        <w:t xml:space="preserve"> in competition policy</w:t>
      </w:r>
      <w:r w:rsidRPr="00994FD6">
        <w:rPr>
          <w:sz w:val="8"/>
        </w:rPr>
        <w:t xml:space="preserve">. Since the passage of the Sherman Antitrust Act of 1890, </w:t>
      </w:r>
      <w:r w:rsidRPr="00994FD6">
        <w:rPr>
          <w:rStyle w:val="StyleUnderline"/>
        </w:rPr>
        <w:t xml:space="preserve">it has generally allowed the courts to define the meaning of the antitrust laws. But Congress periodically </w:t>
      </w:r>
      <w:r w:rsidRPr="00994FD6">
        <w:rPr>
          <w:rStyle w:val="Emphasis"/>
        </w:rPr>
        <w:t>asserts its prerogative</w:t>
      </w:r>
      <w:r w:rsidRPr="00994FD6">
        <w:rPr>
          <w:rStyle w:val="StyleUnderline"/>
        </w:rPr>
        <w:t xml:space="preserve"> to define what is legal and what is not</w:t>
      </w:r>
      <w:r w:rsidRPr="00994FD6">
        <w:rPr>
          <w:sz w:val="8"/>
        </w:rPr>
        <w:t>. Examples of this include:</w:t>
      </w:r>
    </w:p>
    <w:p w14:paraId="00A8FA27" w14:textId="77777777" w:rsidR="000B42EF" w:rsidRPr="00FA0DEC" w:rsidRDefault="000B42EF" w:rsidP="000B42EF">
      <w:pPr>
        <w:rPr>
          <w:sz w:val="8"/>
        </w:rPr>
      </w:pPr>
      <w:r w:rsidRPr="00994FD6">
        <w:rPr>
          <w:rFonts w:ascii="Arial" w:hAnsi="Arial" w:cs="Arial"/>
          <w:sz w:val="8"/>
        </w:rPr>
        <w:t>■</w:t>
      </w:r>
      <w:r w:rsidRPr="00994FD6">
        <w:rPr>
          <w:sz w:val="8"/>
        </w:rPr>
        <w:t xml:space="preserve"> </w:t>
      </w:r>
      <w:r w:rsidRPr="00994FD6">
        <w:rPr>
          <w:rStyle w:val="StyleUnderline"/>
        </w:rPr>
        <w:t>The</w:t>
      </w:r>
      <w:r w:rsidRPr="00994FD6">
        <w:rPr>
          <w:sz w:val="8"/>
        </w:rPr>
        <w:t xml:space="preserve"> 1914 </w:t>
      </w:r>
      <w:r w:rsidRPr="00994FD6">
        <w:rPr>
          <w:rStyle w:val="StyleUnderline"/>
        </w:rPr>
        <w:t>Clayton</w:t>
      </w:r>
      <w:r w:rsidRPr="00994FD6">
        <w:rPr>
          <w:sz w:val="8"/>
        </w:rPr>
        <w:t xml:space="preserve"> Antitrust </w:t>
      </w:r>
      <w:r w:rsidRPr="00994FD6">
        <w:rPr>
          <w:rStyle w:val="StyleUnderline"/>
        </w:rPr>
        <w:t>Act</w:t>
      </w:r>
      <w:r w:rsidRPr="00994FD6">
        <w:rPr>
          <w:sz w:val="8"/>
        </w:rPr>
        <w:t xml:space="preserve">, which defined certain anticompetitive acts more specifically, </w:t>
      </w:r>
      <w:r w:rsidRPr="00994FD6">
        <w:rPr>
          <w:rStyle w:val="StyleUnderline"/>
        </w:rPr>
        <w:t>and</w:t>
      </w:r>
      <w:r w:rsidRPr="00FA0DEC">
        <w:rPr>
          <w:sz w:val="8"/>
        </w:rPr>
        <w:t xml:space="preserve"> the 1914 Federal Trade Commission Act, which created and empowered the independent </w:t>
      </w:r>
      <w:r w:rsidRPr="00955A9F">
        <w:rPr>
          <w:rStyle w:val="StyleUnderline"/>
        </w:rPr>
        <w:t>FTC</w:t>
      </w:r>
      <w:r w:rsidRPr="00FA0DEC">
        <w:rPr>
          <w:sz w:val="8"/>
        </w:rPr>
        <w:t xml:space="preserve">. Both </w:t>
      </w:r>
      <w:r w:rsidRPr="00955A9F">
        <w:rPr>
          <w:rStyle w:val="StyleUnderline"/>
        </w:rPr>
        <w:t>were enacted in response to what Congress viewed as an overly narrow interpretation of the Sherman Act by the courts</w:t>
      </w:r>
      <w:r>
        <w:rPr>
          <w:rStyle w:val="StyleUnderline"/>
        </w:rPr>
        <w:t>.</w:t>
      </w:r>
      <w:r w:rsidRPr="00FA0DEC">
        <w:rPr>
          <w:sz w:val="8"/>
        </w:rPr>
        <w:t>8</w:t>
      </w:r>
    </w:p>
    <w:p w14:paraId="6D915E04" w14:textId="77777777" w:rsidR="000B42EF" w:rsidRPr="00994FD6" w:rsidRDefault="000B42EF" w:rsidP="000B42EF">
      <w:pPr>
        <w:rPr>
          <w:sz w:val="8"/>
        </w:rPr>
      </w:pPr>
      <w:r w:rsidRPr="00994FD6">
        <w:rPr>
          <w:rFonts w:ascii="Arial" w:hAnsi="Arial" w:cs="Arial"/>
          <w:sz w:val="8"/>
        </w:rPr>
        <w:t>■</w:t>
      </w:r>
      <w:r w:rsidRPr="00994FD6">
        <w:rPr>
          <w:sz w:val="8"/>
        </w:rPr>
        <w:t xml:space="preserve"> The Celler-Kefauver Antimerger Act of 1950, which strengthened merger enforcement generally, closed loopholes, and expanded the reach of the law to apply to vertical and conglomerate mergers</w:t>
      </w:r>
    </w:p>
    <w:p w14:paraId="7CD0B3F7" w14:textId="77777777" w:rsidR="000B42EF" w:rsidRPr="00994FD6" w:rsidRDefault="000B42EF" w:rsidP="000B42EF">
      <w:pPr>
        <w:rPr>
          <w:sz w:val="8"/>
        </w:rPr>
      </w:pPr>
      <w:r w:rsidRPr="00994FD6">
        <w:rPr>
          <w:rFonts w:ascii="Arial" w:hAnsi="Arial" w:cs="Arial"/>
          <w:sz w:val="8"/>
        </w:rPr>
        <w:t>■</w:t>
      </w:r>
      <w:r w:rsidRPr="00994FD6">
        <w:rPr>
          <w:sz w:val="8"/>
        </w:rPr>
        <w:t xml:space="preserve"> The Hart-Scott-Rodino Act of 1976, which required prior notification of mergers, enabling the Antitrust Division and Federal Trade Commission to investigate and challenge anticompetitive mergers before they are consummated</w:t>
      </w:r>
    </w:p>
    <w:p w14:paraId="6D950157" w14:textId="77777777" w:rsidR="000B42EF" w:rsidRPr="00994FD6" w:rsidRDefault="000B42EF" w:rsidP="000B42EF">
      <w:pPr>
        <w:rPr>
          <w:sz w:val="8"/>
        </w:rPr>
      </w:pPr>
      <w:r w:rsidRPr="00994FD6">
        <w:rPr>
          <w:sz w:val="8"/>
        </w:rPr>
        <w:t xml:space="preserve">An emerging bipartisan consensus in Congress recognizes that the time has come for Congress to act once again. This reflects the widespread concern that the antitrust laws, as interpreted today, no longer prevent the growth and abuse of market power. The majority report of the House of Representatives’ Antitrust Subcommittee on Competition in Digital Markets calls for significant legislative reforms to the antitrust laws to address these concerns. And the Third Wav report by Rep. Ken Buck (R-CO), though more modest in scope, expressed support for </w:t>
      </w:r>
      <w:r w:rsidRPr="00994FD6">
        <w:rPr>
          <w:rStyle w:val="StyleUnderline"/>
        </w:rPr>
        <w:t>legislation</w:t>
      </w:r>
      <w:r w:rsidRPr="00994FD6">
        <w:rPr>
          <w:sz w:val="8"/>
        </w:rPr>
        <w:t xml:space="preserve"> that would create new presumptions of illegality for certain types of mergers and </w:t>
      </w:r>
      <w:r w:rsidRPr="00994FD6">
        <w:rPr>
          <w:rStyle w:val="StyleUnderline"/>
        </w:rPr>
        <w:t xml:space="preserve">would </w:t>
      </w:r>
      <w:r w:rsidRPr="00994FD6">
        <w:rPr>
          <w:rStyle w:val="Emphasis"/>
        </w:rPr>
        <w:t>remind “the agencies and the courts</w:t>
      </w:r>
      <w:r w:rsidRPr="00994FD6">
        <w:rPr>
          <w:rStyle w:val="StyleUnderline"/>
        </w:rPr>
        <w:t xml:space="preserve"> of the original congressional intent behind the antitrust laws</w:t>
      </w:r>
      <w:r w:rsidRPr="00994FD6">
        <w:rPr>
          <w:sz w:val="8"/>
        </w:rPr>
        <w:t>.”9</w:t>
      </w:r>
    </w:p>
    <w:p w14:paraId="08615521" w14:textId="77777777" w:rsidR="000B42EF" w:rsidRPr="00994FD6" w:rsidRDefault="000B42EF" w:rsidP="000B42EF">
      <w:pPr>
        <w:rPr>
          <w:sz w:val="8"/>
        </w:rPr>
      </w:pPr>
      <w:r w:rsidRPr="00994FD6">
        <w:rPr>
          <w:sz w:val="8"/>
        </w:rPr>
        <w:t xml:space="preserve">Congress also can also improve antitrust enforcement through the power of the purse and technical changes that make enforcement more efficient </w:t>
      </w:r>
      <w:proofErr w:type="gramStart"/>
      <w:r w:rsidRPr="00994FD6">
        <w:rPr>
          <w:sz w:val="8"/>
        </w:rPr>
        <w:t>In</w:t>
      </w:r>
      <w:proofErr w:type="gramEnd"/>
      <w:r w:rsidRPr="00994FD6">
        <w:rPr>
          <w:sz w:val="8"/>
        </w:rPr>
        <w:t xml:space="preserve"> this section of our report, we will examine how Congress can specifically improve antitrust enforcement by:</w:t>
      </w:r>
    </w:p>
    <w:p w14:paraId="190B8378" w14:textId="77777777" w:rsidR="000B42EF" w:rsidRPr="00FA0DEC" w:rsidRDefault="000B42EF" w:rsidP="000B42EF">
      <w:pPr>
        <w:rPr>
          <w:sz w:val="8"/>
        </w:rPr>
      </w:pPr>
      <w:r w:rsidRPr="00994FD6">
        <w:rPr>
          <w:rFonts w:ascii="Arial" w:hAnsi="Arial" w:cs="Arial"/>
          <w:sz w:val="8"/>
        </w:rPr>
        <w:t>■</w:t>
      </w:r>
      <w:r w:rsidRPr="00994FD6">
        <w:rPr>
          <w:sz w:val="8"/>
        </w:rPr>
        <w:t xml:space="preserve"> Enacting substantive antitrust reforms</w:t>
      </w:r>
    </w:p>
    <w:p w14:paraId="69BF5A13" w14:textId="77777777" w:rsidR="000B42EF" w:rsidRPr="00FA0DEC" w:rsidRDefault="000B42EF" w:rsidP="000B42EF">
      <w:pPr>
        <w:rPr>
          <w:sz w:val="8"/>
        </w:rPr>
      </w:pPr>
      <w:r w:rsidRPr="00FA0DEC">
        <w:rPr>
          <w:rFonts w:ascii="Arial" w:hAnsi="Arial" w:cs="Arial"/>
          <w:sz w:val="8"/>
        </w:rPr>
        <w:t>■</w:t>
      </w:r>
      <w:r w:rsidRPr="00FA0DEC">
        <w:rPr>
          <w:sz w:val="8"/>
        </w:rPr>
        <w:t xml:space="preserve"> Addressing procedural antitrust reforms</w:t>
      </w:r>
    </w:p>
    <w:p w14:paraId="6CEF6FAE" w14:textId="77777777" w:rsidR="000B42EF" w:rsidRPr="00FA0DEC" w:rsidRDefault="000B42EF" w:rsidP="000B42EF">
      <w:pPr>
        <w:rPr>
          <w:sz w:val="8"/>
        </w:rPr>
      </w:pPr>
      <w:r w:rsidRPr="00FA0DEC">
        <w:rPr>
          <w:rFonts w:ascii="Arial" w:hAnsi="Arial" w:cs="Arial"/>
          <w:sz w:val="8"/>
        </w:rPr>
        <w:t>■</w:t>
      </w:r>
      <w:r w:rsidRPr="00FA0DEC">
        <w:rPr>
          <w:sz w:val="8"/>
        </w:rPr>
        <w:t xml:space="preserve"> Providing more financial resources to the two federal antitrust agencies</w:t>
      </w:r>
    </w:p>
    <w:p w14:paraId="389C4BD1" w14:textId="77777777" w:rsidR="000B42EF" w:rsidRPr="00FA0DEC" w:rsidRDefault="000B42EF" w:rsidP="000B42EF">
      <w:pPr>
        <w:rPr>
          <w:sz w:val="8"/>
        </w:rPr>
      </w:pPr>
      <w:r w:rsidRPr="00FA0DEC">
        <w:rPr>
          <w:sz w:val="8"/>
        </w:rPr>
        <w:t>In these three ways, Congress can begin to change the way the federal government strengthens antitrust enforcement in the United States.</w:t>
      </w:r>
    </w:p>
    <w:p w14:paraId="5F155017" w14:textId="77777777" w:rsidR="000B42EF" w:rsidRPr="00FA0DEC" w:rsidRDefault="000B42EF" w:rsidP="000B42EF">
      <w:pPr>
        <w:rPr>
          <w:sz w:val="8"/>
        </w:rPr>
      </w:pPr>
      <w:r w:rsidRPr="00FA0DEC">
        <w:rPr>
          <w:sz w:val="8"/>
        </w:rPr>
        <w:t>Substantive antitrust reforms</w:t>
      </w:r>
    </w:p>
    <w:p w14:paraId="4FAE60EA" w14:textId="77777777" w:rsidR="000B42EF" w:rsidRPr="00FA0DEC" w:rsidRDefault="000B42EF" w:rsidP="000B42EF">
      <w:pPr>
        <w:rPr>
          <w:sz w:val="8"/>
        </w:rPr>
      </w:pPr>
      <w:r w:rsidRPr="00FA0DEC">
        <w:rPr>
          <w:sz w:val="8"/>
        </w:rPr>
        <w:t xml:space="preserve">Over the past 40 years, the </w:t>
      </w:r>
      <w:r w:rsidRPr="00955A9F">
        <w:rPr>
          <w:rStyle w:val="StyleUnderline"/>
        </w:rPr>
        <w:t>federal courts have increasingly advanced a skeptical and cramped view of the antitrust laws.</w:t>
      </w:r>
      <w:r w:rsidRPr="00FA0DEC">
        <w:rPr>
          <w:sz w:val="8"/>
        </w:rPr>
        <w:t xml:space="preserve"> They often rely on economic assumptions that, at best, are no longer valid and, at worst, never were.10 As a result, the courts increasingly saddle plaintiffs with inappropriate burdens, making it unnecessarily difficult to prove meritorious cases and allowing anticompetitive conduct to escape condemnation."</w:t>
      </w:r>
    </w:p>
    <w:p w14:paraId="6FC8D3B0" w14:textId="77777777" w:rsidR="000B42EF" w:rsidRPr="00994FD6" w:rsidRDefault="000B42EF" w:rsidP="000B42EF">
      <w:pPr>
        <w:rPr>
          <w:sz w:val="8"/>
        </w:rPr>
      </w:pPr>
      <w:r w:rsidRPr="00994FD6">
        <w:rPr>
          <w:sz w:val="8"/>
        </w:rPr>
        <w:t>In two recent merger cases, for example, courts expressed doubt that a company would use its enhanced market power to increase its profits.12 Courts too often reject the best, direct evidence of anticompetitive harm, and instead require an elaborate analysis of indirect evidence of market definition, market share, and market power.13 In the recent Federal Trade Commission v. Qualcomm Inc, case, the U.S. Court of Appeals for the Ninth Circuit even concluded, bizarrely, that harm to customers is not a relevant anticompetitive harm.14</w:t>
      </w:r>
    </w:p>
    <w:p w14:paraId="066DE93F" w14:textId="77777777" w:rsidR="000B42EF" w:rsidRPr="00994FD6" w:rsidRDefault="000B42EF" w:rsidP="000B42EF">
      <w:pPr>
        <w:rPr>
          <w:rStyle w:val="StyleUnderline"/>
        </w:rPr>
      </w:pPr>
      <w:r w:rsidRPr="00994FD6">
        <w:rPr>
          <w:sz w:val="8"/>
        </w:rPr>
        <w:t xml:space="preserve">Together, flawed legal precedent and erroneous economic reasoning create a daunting hurdle to effective antitrust enforcement. The resulting harm goes far beyond the effects in individual cases. None of this is what Congress intended when it passed the Sherman Antitrust Act of 1890 and subsequent antitrust laws over the course of the 20th century. </w:t>
      </w:r>
      <w:r w:rsidRPr="00994FD6">
        <w:rPr>
          <w:rStyle w:val="StyleUnderline"/>
        </w:rPr>
        <w:t>Without</w:t>
      </w:r>
      <w:r w:rsidRPr="00994FD6">
        <w:rPr>
          <w:sz w:val="8"/>
        </w:rPr>
        <w:t xml:space="preserve"> further </w:t>
      </w:r>
      <w:r w:rsidRPr="00994FD6">
        <w:rPr>
          <w:rStyle w:val="Emphasis"/>
        </w:rPr>
        <w:t>legislative direction</w:t>
      </w:r>
      <w:r w:rsidRPr="00994FD6">
        <w:rPr>
          <w:sz w:val="8"/>
        </w:rPr>
        <w:t xml:space="preserve">, </w:t>
      </w:r>
      <w:r w:rsidRPr="00994FD6">
        <w:rPr>
          <w:rStyle w:val="StyleUnderline"/>
        </w:rPr>
        <w:t>the courts are almost certain to continue to narrow antitrust protections. Market power will increase</w:t>
      </w:r>
      <w:r w:rsidRPr="00994FD6">
        <w:rPr>
          <w:sz w:val="8"/>
        </w:rPr>
        <w:t xml:space="preserve">. More consumers and companies will buy goods and services from dominant firms. More small business and workers will sell to, or work for, firms with monopsony power. </w:t>
      </w:r>
      <w:r w:rsidRPr="00994FD6">
        <w:rPr>
          <w:rStyle w:val="StyleUnderline"/>
        </w:rPr>
        <w:t>Less innovation</w:t>
      </w:r>
      <w:r w:rsidRPr="00955A9F">
        <w:rPr>
          <w:rStyle w:val="StyleUnderline"/>
        </w:rPr>
        <w:t xml:space="preserve"> will occur. And the negative byproducts of market power—increased inequality, less </w:t>
      </w:r>
      <w:r w:rsidRPr="00994FD6">
        <w:rPr>
          <w:rStyle w:val="StyleUnderline"/>
        </w:rPr>
        <w:t>diversity of voices, and increased concentration of political power—will worsen.</w:t>
      </w:r>
    </w:p>
    <w:p w14:paraId="4199D55A" w14:textId="77777777" w:rsidR="000B42EF" w:rsidRPr="00994FD6" w:rsidRDefault="000B42EF" w:rsidP="000B42EF">
      <w:pPr>
        <w:rPr>
          <w:rStyle w:val="StyleUnderline"/>
        </w:rPr>
      </w:pPr>
      <w:r w:rsidRPr="00994FD6">
        <w:rPr>
          <w:rStyle w:val="Emphasis"/>
        </w:rPr>
        <w:t>Without significant legislative reform, more vigorous antitrust enforcement</w:t>
      </w:r>
      <w:r w:rsidRPr="00994FD6">
        <w:rPr>
          <w:sz w:val="8"/>
        </w:rPr>
        <w:t xml:space="preserve"> likely </w:t>
      </w:r>
      <w:r w:rsidRPr="00994FD6">
        <w:rPr>
          <w:rStyle w:val="Emphasis"/>
        </w:rPr>
        <w:t>will have only a modest impact on market power.</w:t>
      </w:r>
      <w:r w:rsidRPr="00994FD6">
        <w:rPr>
          <w:sz w:val="8"/>
        </w:rPr>
        <w:t xml:space="preserve"> </w:t>
      </w:r>
      <w:r w:rsidRPr="00994FD6">
        <w:rPr>
          <w:rStyle w:val="StyleUnderline"/>
        </w:rPr>
        <w:t xml:space="preserve">Although effective litigation strategies can limit or overturn bad legal precedents or develop new ones, that process is </w:t>
      </w:r>
      <w:r w:rsidRPr="00994FD6">
        <w:rPr>
          <w:rStyle w:val="Emphasis"/>
        </w:rPr>
        <w:t>painfully slow</w:t>
      </w:r>
      <w:r w:rsidRPr="00994FD6">
        <w:rPr>
          <w:sz w:val="8"/>
        </w:rPr>
        <w:t xml:space="preserve">. </w:t>
      </w:r>
      <w:r w:rsidRPr="00994FD6">
        <w:rPr>
          <w:rStyle w:val="StyleUnderline"/>
        </w:rPr>
        <w:t>It can take years to achieve even a single success</w:t>
      </w:r>
      <w:r w:rsidRPr="00994FD6">
        <w:rPr>
          <w:sz w:val="8"/>
        </w:rPr>
        <w:t xml:space="preserve">. And </w:t>
      </w:r>
      <w:r w:rsidRPr="00994FD6">
        <w:rPr>
          <w:rStyle w:val="StyleUnderline"/>
        </w:rPr>
        <w:t>given the current perspective of the federal courts, there is no guarantee that aggressive litigation strategies will be successful.</w:t>
      </w:r>
    </w:p>
    <w:p w14:paraId="459AB1C4" w14:textId="77777777" w:rsidR="000B42EF" w:rsidRPr="00994FD6" w:rsidRDefault="000B42EF" w:rsidP="000B42EF">
      <w:pPr>
        <w:rPr>
          <w:rStyle w:val="StyleUnderline"/>
        </w:rPr>
      </w:pPr>
      <w:r w:rsidRPr="00994FD6">
        <w:rPr>
          <w:rStyle w:val="StyleUnderline"/>
        </w:rPr>
        <w:t xml:space="preserve">Congress need not passively accept today’s cramped interpretation of the antitrust laws. It should once again </w:t>
      </w:r>
      <w:r w:rsidRPr="00994FD6">
        <w:rPr>
          <w:rStyle w:val="Emphasis"/>
        </w:rPr>
        <w:t>reassert its commitment to competition</w:t>
      </w:r>
      <w:r w:rsidRPr="00994FD6">
        <w:rPr>
          <w:rStyle w:val="StyleUnderline"/>
        </w:rPr>
        <w:t xml:space="preserve"> by updating our antitrust laws and directing the courts to better protect competition, consumers, and workers</w:t>
      </w:r>
      <w:r w:rsidRPr="00994FD6">
        <w:rPr>
          <w:sz w:val="8"/>
        </w:rPr>
        <w:t xml:space="preserve">. </w:t>
      </w:r>
      <w:r w:rsidRPr="00994FD6">
        <w:rPr>
          <w:rStyle w:val="StyleUnderline"/>
        </w:rPr>
        <w:t>Legislation allows Congress to make broad policy judgments about what the antitrust laws should prohibit and the best legal rules for achieving those results.</w:t>
      </w:r>
    </w:p>
    <w:p w14:paraId="5AA27E66" w14:textId="77777777" w:rsidR="000B42EF" w:rsidRPr="00FA0DEC" w:rsidRDefault="000B42EF" w:rsidP="000B42EF">
      <w:pPr>
        <w:rPr>
          <w:sz w:val="8"/>
        </w:rPr>
      </w:pPr>
      <w:r w:rsidRPr="00994FD6">
        <w:rPr>
          <w:sz w:val="8"/>
        </w:rPr>
        <w:t xml:space="preserve">Meaningful antitrust reform should be a priority of the next administration and the 117th U.S. Congress. The challenge of drafting legislation is substantial. On the one hand, the legislation must be written for a judiciary that is both increasingly hostile to antitrust claims in general and increasingly textualist in its statutory interpretation. On the other hand, </w:t>
      </w:r>
      <w:r w:rsidRPr="00994FD6">
        <w:rPr>
          <w:rStyle w:val="StyleUnderline"/>
        </w:rPr>
        <w:t>in the context</w:t>
      </w:r>
      <w:r w:rsidRPr="00955A9F">
        <w:rPr>
          <w:rStyle w:val="StyleUnderline"/>
        </w:rPr>
        <w:t xml:space="preserve"> of the antitrust laws, </w:t>
      </w:r>
      <w:r w:rsidRPr="007C0FFD">
        <w:rPr>
          <w:rStyle w:val="StyleUnderline"/>
          <w:highlight w:val="yellow"/>
        </w:rPr>
        <w:t>courts have often “abandoned statutory textualism</w:t>
      </w:r>
      <w:r w:rsidRPr="00955A9F">
        <w:rPr>
          <w:rStyle w:val="StyleUnderline"/>
        </w:rPr>
        <w:t>” to interpret the laws “in favor of big business,”</w:t>
      </w:r>
      <w:r w:rsidRPr="00FA0DEC">
        <w:rPr>
          <w:sz w:val="8"/>
        </w:rPr>
        <w:t xml:space="preserve">'5 </w:t>
      </w:r>
      <w:r w:rsidRPr="00955A9F">
        <w:rPr>
          <w:rStyle w:val="StyleUnderline"/>
        </w:rPr>
        <w:t>explains</w:t>
      </w:r>
      <w:r w:rsidRPr="00FA0DEC">
        <w:rPr>
          <w:sz w:val="8"/>
        </w:rPr>
        <w:t xml:space="preserve"> Daniel </w:t>
      </w:r>
      <w:r w:rsidRPr="00955A9F">
        <w:rPr>
          <w:rStyle w:val="StyleUnderline"/>
        </w:rPr>
        <w:t>Crane</w:t>
      </w:r>
      <w:r w:rsidRPr="00FA0DEC">
        <w:rPr>
          <w:sz w:val="8"/>
        </w:rPr>
        <w:t xml:space="preserve">, the Fredrick Paul Furth Sr. professor of law at the University of Michigan Law School. </w:t>
      </w:r>
      <w:r w:rsidRPr="00955A9F">
        <w:rPr>
          <w:rStyle w:val="StyleUnderline"/>
        </w:rPr>
        <w:t>If given discretion to interpret new legislation, the current judiciary is likely to fall back on</w:t>
      </w:r>
      <w:r w:rsidRPr="00FA0DEC">
        <w:rPr>
          <w:sz w:val="8"/>
        </w:rPr>
        <w:t xml:space="preserve"> the same </w:t>
      </w:r>
      <w:r w:rsidRPr="00955A9F">
        <w:rPr>
          <w:rStyle w:val="StyleUnderline"/>
        </w:rPr>
        <w:t>skepticism of antitrust enforcement</w:t>
      </w:r>
      <w:r w:rsidRPr="00FA0DEC">
        <w:rPr>
          <w:sz w:val="8"/>
        </w:rPr>
        <w:t xml:space="preserve"> that it has advanced over the past 40 years.</w:t>
      </w:r>
    </w:p>
    <w:p w14:paraId="26D7F2DC" w14:textId="77777777" w:rsidR="000B42EF" w:rsidRDefault="000B42EF" w:rsidP="000B42EF">
      <w:pPr>
        <w:rPr>
          <w:sz w:val="8"/>
        </w:rPr>
      </w:pPr>
      <w:r w:rsidRPr="008C0C3C">
        <w:rPr>
          <w:rStyle w:val="Emphasis"/>
          <w:highlight w:val="green"/>
        </w:rPr>
        <w:t>Despite those concerns, legislation remains the best option to revitalizing antitrust enforcement</w:t>
      </w:r>
      <w:r w:rsidRPr="00FA0DEC">
        <w:rPr>
          <w:sz w:val="8"/>
        </w:rPr>
        <w:t xml:space="preserve">. In drafting legislation, </w:t>
      </w:r>
      <w:r w:rsidRPr="00955A9F">
        <w:rPr>
          <w:rStyle w:val="StyleUnderline"/>
        </w:rPr>
        <w:t>Congress can learn from the past. One case in point: The legislative history of the Celler-Kefauver bill, not its text, reveals the bill’s intent, which courts increasingly ignore</w:t>
      </w:r>
      <w:r w:rsidRPr="00FA0DEC">
        <w:rPr>
          <w:sz w:val="8"/>
        </w:rPr>
        <w:t xml:space="preserve">.16 </w:t>
      </w:r>
      <w:r w:rsidRPr="007C0FFD">
        <w:rPr>
          <w:rStyle w:val="StyleUnderline"/>
          <w:highlight w:val="yellow"/>
        </w:rPr>
        <w:t xml:space="preserve">Congress can </w:t>
      </w:r>
      <w:r w:rsidRPr="007C0FFD">
        <w:rPr>
          <w:rStyle w:val="Emphasis"/>
          <w:highlight w:val="yellow"/>
        </w:rPr>
        <w:t>reduce that risk</w:t>
      </w:r>
      <w:r w:rsidRPr="007C0FFD">
        <w:rPr>
          <w:rStyle w:val="StyleUnderline"/>
          <w:highlight w:val="yellow"/>
        </w:rPr>
        <w:t xml:space="preserve"> by being </w:t>
      </w:r>
      <w:r w:rsidRPr="007C0FFD">
        <w:rPr>
          <w:rStyle w:val="Emphasis"/>
          <w:highlight w:val="yellow"/>
        </w:rPr>
        <w:t>explicit</w:t>
      </w:r>
      <w:r w:rsidRPr="00955A9F">
        <w:rPr>
          <w:rStyle w:val="StyleUnderline"/>
        </w:rPr>
        <w:t xml:space="preserve"> in the text </w:t>
      </w:r>
      <w:r w:rsidRPr="00FA0DEC">
        <w:rPr>
          <w:sz w:val="8"/>
        </w:rPr>
        <w:t xml:space="preserve">when vacating or rejecting existing precedent and </w:t>
      </w:r>
      <w:r w:rsidRPr="007C0FFD">
        <w:rPr>
          <w:rStyle w:val="Emphasis"/>
          <w:highlight w:val="yellow"/>
        </w:rPr>
        <w:t>when identifying relevant factors</w:t>
      </w:r>
      <w:r w:rsidRPr="007C0FFD">
        <w:rPr>
          <w:rStyle w:val="StyleUnderline"/>
          <w:highlight w:val="yellow"/>
        </w:rPr>
        <w:t xml:space="preserve">, </w:t>
      </w:r>
      <w:r w:rsidRPr="007C0FFD">
        <w:rPr>
          <w:rStyle w:val="Emphasis"/>
          <w:highlight w:val="yellow"/>
        </w:rPr>
        <w:t>such as the importance of protecting</w:t>
      </w:r>
      <w:r w:rsidRPr="00FA0DEC">
        <w:rPr>
          <w:sz w:val="8"/>
        </w:rPr>
        <w:t xml:space="preserve"> both actual and potential </w:t>
      </w:r>
      <w:r w:rsidRPr="007C0FFD">
        <w:rPr>
          <w:rStyle w:val="Emphasis"/>
          <w:highlight w:val="yellow"/>
        </w:rPr>
        <w:t>competition</w:t>
      </w:r>
      <w:r w:rsidRPr="00FA0DEC">
        <w:rPr>
          <w:sz w:val="8"/>
        </w:rPr>
        <w:t>. Congress should identify in statute the elements sufficient to establish an antitrust violation as precisely as possible.</w:t>
      </w:r>
    </w:p>
    <w:p w14:paraId="458CB9AA" w14:textId="77777777" w:rsidR="000B42EF" w:rsidRDefault="000B42EF" w:rsidP="000B42EF">
      <w:pPr>
        <w:pStyle w:val="Analytic"/>
      </w:pPr>
      <w:r>
        <w:t xml:space="preserve">3. </w:t>
      </w:r>
      <w:r>
        <w:rPr>
          <w:u w:val="single"/>
        </w:rPr>
        <w:t>PLANK 2 FAILS</w:t>
      </w:r>
      <w:r>
        <w:t xml:space="preserve">. </w:t>
      </w:r>
    </w:p>
    <w:p w14:paraId="42BB7D22" w14:textId="77777777" w:rsidR="000B42EF" w:rsidRDefault="000B42EF" w:rsidP="000B42EF">
      <w:pPr>
        <w:pStyle w:val="Analytic"/>
      </w:pPr>
      <w:r>
        <w:t xml:space="preserve">A. </w:t>
      </w:r>
      <w:r>
        <w:rPr>
          <w:u w:val="single"/>
        </w:rPr>
        <w:t>CPS</w:t>
      </w:r>
      <w:r>
        <w:t xml:space="preserve"> without a solvency advocate are a </w:t>
      </w:r>
      <w:r>
        <w:rPr>
          <w:u w:val="single"/>
        </w:rPr>
        <w:t>voting</w:t>
      </w:r>
      <w:r>
        <w:t xml:space="preserve"> issue – unpredictable, impossible to answer, and justifies object fiat. Reject the </w:t>
      </w:r>
      <w:r>
        <w:rPr>
          <w:u w:val="single"/>
        </w:rPr>
        <w:t>team</w:t>
      </w:r>
      <w:r>
        <w:t xml:space="preserve"> for deterrence and to set a norm.</w:t>
      </w:r>
    </w:p>
    <w:p w14:paraId="2DBC5B0B" w14:textId="77777777" w:rsidR="000B42EF" w:rsidRDefault="000B42EF" w:rsidP="000B42EF">
      <w:pPr>
        <w:pStyle w:val="Analytic"/>
      </w:pPr>
      <w:r>
        <w:t xml:space="preserve">B. </w:t>
      </w:r>
      <w:r>
        <w:rPr>
          <w:u w:val="single"/>
        </w:rPr>
        <w:t>Enforcement</w:t>
      </w:r>
      <w:r>
        <w:t xml:space="preserve"> just causes them to get caught – only </w:t>
      </w:r>
      <w:r>
        <w:rPr>
          <w:u w:val="single"/>
        </w:rPr>
        <w:t>plea bargaining</w:t>
      </w:r>
      <w:r>
        <w:t xml:space="preserve"> prevents them from </w:t>
      </w:r>
      <w:r>
        <w:rPr>
          <w:u w:val="single"/>
        </w:rPr>
        <w:t>brute forcing</w:t>
      </w:r>
      <w:r>
        <w:t xml:space="preserve"> the government and winning every trial – that’s Warin.</w:t>
      </w:r>
    </w:p>
    <w:p w14:paraId="2DFD78BC" w14:textId="77777777" w:rsidR="000B42EF" w:rsidRPr="00460E12" w:rsidRDefault="000B42EF" w:rsidP="000B42EF">
      <w:pPr>
        <w:pStyle w:val="Analytic"/>
      </w:pPr>
      <w:r>
        <w:t xml:space="preserve">4. </w:t>
      </w:r>
      <w:r w:rsidRPr="003A4B29">
        <w:t xml:space="preserve">Reject Advantage counterplans---flips the burden of rejoinder to the AFF, breaking the game, and discourages topic specific education---our </w:t>
      </w:r>
      <w:proofErr w:type="spellStart"/>
      <w:r w:rsidRPr="003A4B29">
        <w:t>interp</w:t>
      </w:r>
      <w:proofErr w:type="spellEnd"/>
      <w:r w:rsidRPr="003A4B29">
        <w:t xml:space="preserve"> is that they get AFF specific counterplans</w:t>
      </w:r>
      <w:r>
        <w:t>.</w:t>
      </w:r>
    </w:p>
    <w:p w14:paraId="6D57B907" w14:textId="77777777" w:rsidR="00D04846" w:rsidRDefault="00D04846" w:rsidP="00D04846">
      <w:pPr>
        <w:pStyle w:val="Heading2"/>
      </w:pPr>
      <w:r>
        <w:t>CP---Spillover</w:t>
      </w:r>
    </w:p>
    <w:p w14:paraId="5962433E" w14:textId="77777777" w:rsidR="00D04846" w:rsidRDefault="00D04846" w:rsidP="00D04846">
      <w:pPr>
        <w:pStyle w:val="Heading3"/>
      </w:pPr>
      <w:r>
        <w:t>UCD CP---2AC</w:t>
      </w:r>
    </w:p>
    <w:p w14:paraId="29BA8B8C" w14:textId="77777777" w:rsidR="00D04846" w:rsidRPr="00823306" w:rsidRDefault="00D04846" w:rsidP="00D04846">
      <w:pPr>
        <w:pStyle w:val="Analytics"/>
      </w:pPr>
      <w:r>
        <w:t xml:space="preserve">Permutation do the </w:t>
      </w:r>
      <w:proofErr w:type="spellStart"/>
      <w:r w:rsidRPr="000B5F0C">
        <w:rPr>
          <w:u w:val="single"/>
        </w:rPr>
        <w:t>aff</w:t>
      </w:r>
      <w:proofErr w:type="spellEnd"/>
      <w:r>
        <w:t xml:space="preserve"> and </w:t>
      </w:r>
      <w:r w:rsidRPr="00E14C5A">
        <w:rPr>
          <w:u w:val="single"/>
        </w:rPr>
        <w:t>non-mutually exclusive</w:t>
      </w:r>
      <w:r>
        <w:t xml:space="preserve"> parts of the CP.</w:t>
      </w:r>
    </w:p>
    <w:p w14:paraId="74885485" w14:textId="77777777" w:rsidR="00D04846" w:rsidRPr="00172367" w:rsidRDefault="00D04846" w:rsidP="00D04846">
      <w:pPr>
        <w:pStyle w:val="Analytics"/>
        <w:rPr>
          <w:rFonts w:cs="Calibri"/>
        </w:rPr>
      </w:pPr>
      <w:r w:rsidRPr="00172367">
        <w:rPr>
          <w:rFonts w:cs="Calibri"/>
        </w:rPr>
        <w:t xml:space="preserve">Permutation do the </w:t>
      </w:r>
      <w:proofErr w:type="spellStart"/>
      <w:r>
        <w:rPr>
          <w:rFonts w:cs="Calibri"/>
          <w:u w:val="single"/>
        </w:rPr>
        <w:t>aff</w:t>
      </w:r>
      <w:proofErr w:type="spellEnd"/>
      <w:r w:rsidRPr="00172367">
        <w:rPr>
          <w:rFonts w:cs="Calibri"/>
        </w:rPr>
        <w:t xml:space="preserve"> and the </w:t>
      </w:r>
      <w:r w:rsidRPr="00172367">
        <w:rPr>
          <w:rFonts w:cs="Calibri"/>
          <w:u w:val="single"/>
        </w:rPr>
        <w:t>counterplan</w:t>
      </w:r>
      <w:r w:rsidRPr="00172367">
        <w:rPr>
          <w:rFonts w:cs="Calibri"/>
        </w:rPr>
        <w:t xml:space="preserve"> over </w:t>
      </w:r>
      <w:r w:rsidRPr="00172367">
        <w:rPr>
          <w:rFonts w:cs="Calibri"/>
          <w:u w:val="single"/>
        </w:rPr>
        <w:t>plea bargaining</w:t>
      </w:r>
      <w:r w:rsidRPr="00172367">
        <w:rPr>
          <w:rFonts w:cs="Calibri"/>
        </w:rPr>
        <w:t xml:space="preserve"> broadly. Not </w:t>
      </w:r>
      <w:r w:rsidRPr="00172367">
        <w:rPr>
          <w:rFonts w:cs="Calibri"/>
          <w:u w:val="single"/>
        </w:rPr>
        <w:t>intrinsic</w:t>
      </w:r>
      <w:r w:rsidRPr="00172367">
        <w:rPr>
          <w:rFonts w:cs="Calibri"/>
        </w:rPr>
        <w:t xml:space="preserve">, </w:t>
      </w:r>
      <w:proofErr w:type="spellStart"/>
      <w:r w:rsidRPr="00172367">
        <w:rPr>
          <w:rFonts w:cs="Calibri"/>
        </w:rPr>
        <w:t>cuz</w:t>
      </w:r>
      <w:proofErr w:type="spellEnd"/>
      <w:r w:rsidRPr="00172367">
        <w:rPr>
          <w:rFonts w:cs="Calibri"/>
        </w:rPr>
        <w:t xml:space="preserve"> it </w:t>
      </w:r>
      <w:r w:rsidRPr="00172367">
        <w:rPr>
          <w:rFonts w:cs="Calibri"/>
          <w:u w:val="single"/>
        </w:rPr>
        <w:t>specifies</w:t>
      </w:r>
      <w:r w:rsidRPr="00172367">
        <w:rPr>
          <w:rFonts w:cs="Calibri"/>
        </w:rPr>
        <w:t xml:space="preserve"> less than the counterplan.</w:t>
      </w:r>
    </w:p>
    <w:p w14:paraId="2D1F6A47" w14:textId="0F4E268A" w:rsidR="00D04846" w:rsidRPr="00172367" w:rsidRDefault="00D04846" w:rsidP="00D04846">
      <w:r>
        <w:t>In the United States criminal justice system, plea bargaining for criminal antitrust violations.</w:t>
      </w:r>
    </w:p>
    <w:p w14:paraId="293CF84A" w14:textId="77777777" w:rsidR="00D04846" w:rsidRDefault="00D04846" w:rsidP="00D04846">
      <w:pPr>
        <w:pStyle w:val="Analytics"/>
        <w:rPr>
          <w:rFonts w:cs="Calibri"/>
        </w:rPr>
      </w:pPr>
      <w:r w:rsidRPr="00172367">
        <w:rPr>
          <w:rFonts w:cs="Calibri"/>
          <w:u w:val="single"/>
        </w:rPr>
        <w:t>Text</w:t>
      </w:r>
      <w:r w:rsidRPr="00172367">
        <w:rPr>
          <w:rFonts w:cs="Calibri"/>
        </w:rPr>
        <w:t xml:space="preserve"> and </w:t>
      </w:r>
      <w:r w:rsidRPr="00172367">
        <w:rPr>
          <w:rFonts w:cs="Calibri"/>
          <w:u w:val="single"/>
        </w:rPr>
        <w:t>function</w:t>
      </w:r>
      <w:r w:rsidRPr="00172367">
        <w:rPr>
          <w:rFonts w:cs="Calibri"/>
        </w:rPr>
        <w:t xml:space="preserve">. It prevents process </w:t>
      </w:r>
      <w:r w:rsidRPr="00172367">
        <w:rPr>
          <w:rFonts w:cs="Calibri"/>
          <w:u w:val="single"/>
        </w:rPr>
        <w:t>recycling</w:t>
      </w:r>
      <w:r w:rsidRPr="00172367">
        <w:rPr>
          <w:rFonts w:cs="Calibri"/>
        </w:rPr>
        <w:t xml:space="preserve">, which is key to </w:t>
      </w:r>
      <w:r w:rsidRPr="00172367">
        <w:rPr>
          <w:rFonts w:cs="Calibri"/>
          <w:u w:val="single"/>
        </w:rPr>
        <w:t>germane net benefits</w:t>
      </w:r>
      <w:r w:rsidRPr="00172367">
        <w:rPr>
          <w:rFonts w:cs="Calibri"/>
        </w:rPr>
        <w:t xml:space="preserve">, </w:t>
      </w:r>
      <w:proofErr w:type="spellStart"/>
      <w:r w:rsidRPr="00172367">
        <w:rPr>
          <w:rFonts w:cs="Calibri"/>
          <w:u w:val="single"/>
        </w:rPr>
        <w:t>aff</w:t>
      </w:r>
      <w:proofErr w:type="spellEnd"/>
      <w:r w:rsidRPr="00172367">
        <w:rPr>
          <w:rFonts w:cs="Calibri"/>
          <w:u w:val="single"/>
        </w:rPr>
        <w:t xml:space="preserve"> ground</w:t>
      </w:r>
      <w:r w:rsidRPr="00172367">
        <w:rPr>
          <w:rFonts w:cs="Calibri"/>
        </w:rPr>
        <w:t xml:space="preserve">, and </w:t>
      </w:r>
      <w:r w:rsidRPr="00172367">
        <w:rPr>
          <w:rFonts w:cs="Calibri"/>
          <w:u w:val="single"/>
        </w:rPr>
        <w:t>objectivity</w:t>
      </w:r>
      <w:r w:rsidRPr="00172367">
        <w:rPr>
          <w:rFonts w:cs="Calibri"/>
        </w:rPr>
        <w:t>.</w:t>
      </w:r>
    </w:p>
    <w:p w14:paraId="230E0833" w14:textId="77777777" w:rsidR="00D04846" w:rsidRDefault="00D04846" w:rsidP="00D04846">
      <w:pPr>
        <w:pStyle w:val="Analytic"/>
      </w:pPr>
      <w:r>
        <w:t xml:space="preserve">The CP </w:t>
      </w:r>
      <w:r>
        <w:rPr>
          <w:u w:val="single"/>
        </w:rPr>
        <w:t>shreds</w:t>
      </w:r>
      <w:r>
        <w:t xml:space="preserve"> the doctrine:</w:t>
      </w:r>
    </w:p>
    <w:p w14:paraId="6C5D53C8" w14:textId="77777777" w:rsidR="00D04846" w:rsidRPr="00E83C3D" w:rsidRDefault="00D04846" w:rsidP="00D04846">
      <w:pPr>
        <w:pStyle w:val="Heading4"/>
      </w:pPr>
      <w:r w:rsidRPr="0001750F">
        <w:rPr>
          <w:u w:val="single"/>
        </w:rPr>
        <w:t>Context matters</w:t>
      </w:r>
      <w:r>
        <w:t xml:space="preserve"> for considerations of </w:t>
      </w:r>
      <w:proofErr w:type="gramStart"/>
      <w:r w:rsidRPr="0001750F">
        <w:rPr>
          <w:u w:val="single"/>
        </w:rPr>
        <w:t>coercion</w:t>
      </w:r>
      <w:r>
        <w:t>,</w:t>
      </w:r>
      <w:proofErr w:type="gramEnd"/>
      <w:r>
        <w:t xml:space="preserve"> a broad ban is the </w:t>
      </w:r>
      <w:r w:rsidRPr="000940D5">
        <w:rPr>
          <w:u w:val="single"/>
        </w:rPr>
        <w:t>opposite</w:t>
      </w:r>
      <w:r>
        <w:t>.</w:t>
      </w:r>
    </w:p>
    <w:p w14:paraId="536415E4" w14:textId="77777777" w:rsidR="00D04846" w:rsidRDefault="00D04846" w:rsidP="00D04846">
      <w:bookmarkStart w:id="3" w:name="_Hlk207402881"/>
      <w:r>
        <w:rPr>
          <w:rStyle w:val="Style13ptBold"/>
        </w:rPr>
        <w:t xml:space="preserve">Their Author </w:t>
      </w:r>
      <w:r w:rsidRPr="000D19F4">
        <w:rPr>
          <w:rStyle w:val="Style13ptBold"/>
        </w:rPr>
        <w:t>Levine ‘24</w:t>
      </w:r>
      <w:r w:rsidRPr="009274EC">
        <w:t xml:space="preserve">, Kay L., Jonathan Nash, and Robert A. Schapiro. “The Unconstitutional Conditions Vacuum in Criminal Procedure.” SSRN Electronic Journal, ahead of print, 2024. </w:t>
      </w:r>
      <w:r w:rsidRPr="008158FA">
        <w:t>https://doi.org/10.2139/ssrn.4371277</w:t>
      </w:r>
      <w:r w:rsidRPr="009274EC">
        <w:t>.</w:t>
      </w:r>
      <w:r>
        <w:t xml:space="preserve"> </w:t>
      </w:r>
      <w:proofErr w:type="spellStart"/>
      <w:r>
        <w:t>smodi</w:t>
      </w:r>
      <w:proofErr w:type="spellEnd"/>
    </w:p>
    <w:bookmarkEnd w:id="3"/>
    <w:p w14:paraId="41A8BDCB" w14:textId="77777777" w:rsidR="00D04846" w:rsidRPr="00DB6D4B" w:rsidRDefault="00D04846" w:rsidP="00D04846">
      <w:pPr>
        <w:rPr>
          <w:sz w:val="16"/>
        </w:rPr>
      </w:pPr>
      <w:r w:rsidRPr="00DB6D4B">
        <w:rPr>
          <w:sz w:val="16"/>
        </w:rPr>
        <w:t xml:space="preserve">What is more, </w:t>
      </w:r>
      <w:r w:rsidRPr="00937CC1">
        <w:rPr>
          <w:rStyle w:val="StyleUnderline"/>
        </w:rPr>
        <w:t xml:space="preserve">an </w:t>
      </w:r>
      <w:r w:rsidRPr="00777A21">
        <w:rPr>
          <w:rStyle w:val="Emphasis"/>
        </w:rPr>
        <w:t>u</w:t>
      </w:r>
      <w:r w:rsidRPr="00937CC1">
        <w:rPr>
          <w:rStyle w:val="StyleUnderline"/>
        </w:rPr>
        <w:t xml:space="preserve">nconstitutional </w:t>
      </w:r>
      <w:r w:rsidRPr="00937CC1">
        <w:rPr>
          <w:rStyle w:val="Emphasis"/>
        </w:rPr>
        <w:t>c</w:t>
      </w:r>
      <w:r w:rsidRPr="00937CC1">
        <w:rPr>
          <w:rStyle w:val="StyleUnderline"/>
        </w:rPr>
        <w:t xml:space="preserve">onditions </w:t>
      </w:r>
      <w:r w:rsidRPr="00937CC1">
        <w:rPr>
          <w:rStyle w:val="Emphasis"/>
        </w:rPr>
        <w:t>a</w:t>
      </w:r>
      <w:r w:rsidRPr="00937CC1">
        <w:rPr>
          <w:rStyle w:val="StyleUnderline"/>
        </w:rPr>
        <w:t xml:space="preserve">nalysis in </w:t>
      </w:r>
      <w:r w:rsidRPr="00937CC1">
        <w:rPr>
          <w:rStyle w:val="Emphasis"/>
        </w:rPr>
        <w:t>criminal procedure</w:t>
      </w:r>
      <w:r w:rsidRPr="00937CC1">
        <w:rPr>
          <w:rStyle w:val="StyleUnderline"/>
        </w:rPr>
        <w:t xml:space="preserve"> cases would </w:t>
      </w:r>
      <w:r w:rsidRPr="00791064">
        <w:rPr>
          <w:rStyle w:val="StyleUnderline"/>
        </w:rPr>
        <w:t>require</w:t>
      </w:r>
      <w:r w:rsidRPr="00937CC1">
        <w:rPr>
          <w:rStyle w:val="StyleUnderline"/>
        </w:rPr>
        <w:t xml:space="preserve"> the </w:t>
      </w:r>
      <w:r w:rsidRPr="00777A21">
        <w:rPr>
          <w:rStyle w:val="StyleUnderline"/>
          <w:highlight w:val="cyan"/>
        </w:rPr>
        <w:t>Court to</w:t>
      </w:r>
      <w:r w:rsidRPr="00DB6D4B">
        <w:rPr>
          <w:sz w:val="16"/>
        </w:rPr>
        <w:t xml:space="preserve"> confront critical questions when </w:t>
      </w:r>
      <w:r w:rsidRPr="00777A21">
        <w:rPr>
          <w:rStyle w:val="Emphasis"/>
          <w:highlight w:val="cyan"/>
        </w:rPr>
        <w:t>assess</w:t>
      </w:r>
      <w:r w:rsidRPr="00DB6D4B">
        <w:rPr>
          <w:sz w:val="16"/>
        </w:rPr>
        <w:t xml:space="preserve">ing </w:t>
      </w:r>
      <w:r w:rsidRPr="00937CC1">
        <w:rPr>
          <w:rStyle w:val="StyleUnderline"/>
        </w:rPr>
        <w:t xml:space="preserve">the </w:t>
      </w:r>
      <w:r w:rsidRPr="00777A21">
        <w:rPr>
          <w:rStyle w:val="StyleUnderline"/>
          <w:highlight w:val="cyan"/>
        </w:rPr>
        <w:t>tradeoff</w:t>
      </w:r>
      <w:r w:rsidRPr="00937CC1">
        <w:rPr>
          <w:rStyle w:val="StyleUnderline"/>
        </w:rPr>
        <w:t xml:space="preserve"> of rights for benefits in certain </w:t>
      </w:r>
      <w:r w:rsidRPr="00937CC1">
        <w:rPr>
          <w:rStyle w:val="Emphasis"/>
        </w:rPr>
        <w:t>contexts</w:t>
      </w:r>
      <w:r w:rsidRPr="00DB6D4B">
        <w:rPr>
          <w:sz w:val="16"/>
        </w:rPr>
        <w:t xml:space="preserve">. When applying the unconstitutional conditions doctrine in the context of takings, for example, the Court has expressed concern about the coercive effects of government demands; it has emphasized the importance of germaneness and proportionality in regulatory requirements. The Court has also cautioned that because of the broad government discretion involved, individuals and businesses applying for land-use permits are “especially vulnerable to the type of coercion that the unconstitutional conditions doctrine prohibits. ”388 </w:t>
      </w:r>
      <w:r w:rsidRPr="00937CC1">
        <w:rPr>
          <w:rStyle w:val="StyleUnderline"/>
        </w:rPr>
        <w:t xml:space="preserve">If the Court were </w:t>
      </w:r>
      <w:r w:rsidRPr="00BD78B1">
        <w:rPr>
          <w:rStyle w:val="StyleUnderline"/>
          <w:highlight w:val="cyan"/>
        </w:rPr>
        <w:t xml:space="preserve">to apply </w:t>
      </w:r>
      <w:r w:rsidRPr="00777A21">
        <w:rPr>
          <w:rStyle w:val="StyleUnderline"/>
          <w:highlight w:val="cyan"/>
        </w:rPr>
        <w:t xml:space="preserve">the </w:t>
      </w:r>
      <w:r w:rsidRPr="00777A21">
        <w:rPr>
          <w:rStyle w:val="Emphasis"/>
          <w:highlight w:val="cyan"/>
        </w:rPr>
        <w:t>u</w:t>
      </w:r>
      <w:r w:rsidRPr="00937CC1">
        <w:rPr>
          <w:rStyle w:val="StyleUnderline"/>
        </w:rPr>
        <w:t xml:space="preserve">nconstitutional </w:t>
      </w:r>
      <w:r w:rsidRPr="00777A21">
        <w:rPr>
          <w:rStyle w:val="Emphasis"/>
          <w:highlight w:val="cyan"/>
        </w:rPr>
        <w:t>c</w:t>
      </w:r>
      <w:r w:rsidRPr="00937CC1">
        <w:rPr>
          <w:rStyle w:val="StyleUnderline"/>
        </w:rPr>
        <w:t xml:space="preserve">onditions </w:t>
      </w:r>
      <w:r w:rsidRPr="00777A21">
        <w:rPr>
          <w:rStyle w:val="Emphasis"/>
          <w:highlight w:val="cyan"/>
        </w:rPr>
        <w:t>d</w:t>
      </w:r>
      <w:r w:rsidRPr="00937CC1">
        <w:rPr>
          <w:rStyle w:val="StyleUnderline"/>
        </w:rPr>
        <w:t xml:space="preserve">octrine </w:t>
      </w:r>
      <w:r w:rsidRPr="00777A21">
        <w:rPr>
          <w:rStyle w:val="StyleUnderline"/>
          <w:highlight w:val="cyan"/>
        </w:rPr>
        <w:t xml:space="preserve">to </w:t>
      </w:r>
      <w:r w:rsidRPr="00777A21">
        <w:rPr>
          <w:rStyle w:val="Emphasis"/>
          <w:highlight w:val="cyan"/>
        </w:rPr>
        <w:t>plea bargaining</w:t>
      </w:r>
      <w:r w:rsidRPr="00DB6D4B">
        <w:rPr>
          <w:sz w:val="16"/>
        </w:rPr>
        <w:t xml:space="preserve"> or other areas of criminal procedure, </w:t>
      </w:r>
      <w:r w:rsidRPr="005534AD">
        <w:rPr>
          <w:rStyle w:val="StyleUnderline"/>
        </w:rPr>
        <w:t>it would have to ask whether, when presented with a plea deal</w:t>
      </w:r>
      <w:r w:rsidRPr="00DB6D4B">
        <w:rPr>
          <w:sz w:val="16"/>
        </w:rPr>
        <w:t xml:space="preserve"> or probation option, </w:t>
      </w:r>
      <w:r w:rsidRPr="005534AD">
        <w:rPr>
          <w:rStyle w:val="StyleUnderline"/>
        </w:rPr>
        <w:t xml:space="preserve">a person accused of a crime might experience government </w:t>
      </w:r>
      <w:r w:rsidRPr="005534AD">
        <w:rPr>
          <w:rStyle w:val="Emphasis"/>
        </w:rPr>
        <w:t>coercion</w:t>
      </w:r>
      <w:r w:rsidRPr="00DB6D4B">
        <w:rPr>
          <w:sz w:val="16"/>
        </w:rPr>
        <w:t xml:space="preserve"> akin to that facing a person seeking a zoning variance. </w:t>
      </w:r>
      <w:r w:rsidRPr="005534AD">
        <w:rPr>
          <w:rStyle w:val="StyleUnderline"/>
        </w:rPr>
        <w:t xml:space="preserve">It would </w:t>
      </w:r>
      <w:r w:rsidRPr="00FB7EB9">
        <w:rPr>
          <w:rStyle w:val="StyleUnderline"/>
          <w:highlight w:val="cyan"/>
        </w:rPr>
        <w:t>have to examine</w:t>
      </w:r>
      <w:r w:rsidRPr="005534AD">
        <w:rPr>
          <w:rStyle w:val="StyleUnderline"/>
        </w:rPr>
        <w:t xml:space="preserve"> the </w:t>
      </w:r>
      <w:r w:rsidRPr="00FB7EB9">
        <w:rPr>
          <w:rStyle w:val="Emphasis"/>
          <w:highlight w:val="cyan"/>
        </w:rPr>
        <w:t>germaneness</w:t>
      </w:r>
      <w:r w:rsidRPr="00FB7EB9">
        <w:rPr>
          <w:rStyle w:val="StyleUnderline"/>
        </w:rPr>
        <w:t xml:space="preserve"> and</w:t>
      </w:r>
      <w:r w:rsidRPr="005534AD">
        <w:rPr>
          <w:rStyle w:val="StyleUnderline"/>
        </w:rPr>
        <w:t xml:space="preserve"> the </w:t>
      </w:r>
      <w:r w:rsidRPr="00FB7EB9">
        <w:rPr>
          <w:rStyle w:val="Emphasis"/>
          <w:highlight w:val="cyan"/>
        </w:rPr>
        <w:t>proportionality</w:t>
      </w:r>
      <w:r w:rsidRPr="005534AD">
        <w:rPr>
          <w:rStyle w:val="StyleUnderline"/>
        </w:rPr>
        <w:t xml:space="preserve"> of </w:t>
      </w:r>
      <w:r w:rsidRPr="00DB6D4B">
        <w:rPr>
          <w:rStyle w:val="StyleUnderline"/>
        </w:rPr>
        <w:t xml:space="preserve">the requirement the government </w:t>
      </w:r>
      <w:r w:rsidRPr="00F856BC">
        <w:rPr>
          <w:rStyle w:val="StyleUnderline"/>
        </w:rPr>
        <w:t>wants to impose</w:t>
      </w:r>
      <w:r w:rsidRPr="00DB6D4B">
        <w:rPr>
          <w:sz w:val="16"/>
        </w:rPr>
        <w:t xml:space="preserve">. </w:t>
      </w:r>
      <w:r w:rsidRPr="00DB6D4B">
        <w:rPr>
          <w:rStyle w:val="StyleUnderline"/>
        </w:rPr>
        <w:t xml:space="preserve">It would have to </w:t>
      </w:r>
      <w:r w:rsidRPr="00FB7EB9">
        <w:rPr>
          <w:rStyle w:val="StyleUnderline"/>
          <w:highlight w:val="cyan"/>
        </w:rPr>
        <w:t>consider whether</w:t>
      </w:r>
      <w:r w:rsidRPr="00DB6D4B">
        <w:rPr>
          <w:rStyle w:val="StyleUnderline"/>
        </w:rPr>
        <w:t xml:space="preserve"> the </w:t>
      </w:r>
      <w:r w:rsidRPr="00FB7EB9">
        <w:rPr>
          <w:rStyle w:val="StyleUnderline"/>
          <w:highlight w:val="cyan"/>
        </w:rPr>
        <w:t>demands</w:t>
      </w:r>
      <w:r w:rsidRPr="00DB6D4B">
        <w:rPr>
          <w:rStyle w:val="StyleUnderline"/>
        </w:rPr>
        <w:t xml:space="preserve"> of the prosecutor</w:t>
      </w:r>
      <w:r w:rsidRPr="00DB6D4B">
        <w:rPr>
          <w:sz w:val="16"/>
        </w:rPr>
        <w:t xml:space="preserve">’s office </w:t>
      </w:r>
      <w:r w:rsidRPr="00DB6D4B">
        <w:rPr>
          <w:rStyle w:val="StyleUnderline"/>
        </w:rPr>
        <w:t>or</w:t>
      </w:r>
      <w:r w:rsidRPr="00DB6D4B">
        <w:rPr>
          <w:sz w:val="16"/>
        </w:rPr>
        <w:t xml:space="preserve"> criminal court </w:t>
      </w:r>
      <w:r w:rsidRPr="00DB6D4B">
        <w:rPr>
          <w:rStyle w:val="StyleUnderline"/>
        </w:rPr>
        <w:t xml:space="preserve">judge </w:t>
      </w:r>
      <w:r w:rsidRPr="00FB7EB9">
        <w:rPr>
          <w:rStyle w:val="StyleUnderline"/>
          <w:highlight w:val="cyan"/>
        </w:rPr>
        <w:t>are</w:t>
      </w:r>
      <w:r w:rsidRPr="00DB6D4B">
        <w:rPr>
          <w:sz w:val="16"/>
        </w:rPr>
        <w:t xml:space="preserve"> comparably “</w:t>
      </w:r>
      <w:r w:rsidRPr="00FB7EB9">
        <w:rPr>
          <w:rStyle w:val="Emphasis"/>
          <w:highlight w:val="cyan"/>
        </w:rPr>
        <w:t>extortionate</w:t>
      </w:r>
      <w:r w:rsidRPr="00DB6D4B">
        <w:rPr>
          <w:sz w:val="16"/>
        </w:rPr>
        <w:t xml:space="preserve">” to the demands of the zoning board.389 Maybe the Court would ultimately conclude that the level of coercion is smaller in the criminal court context than in the land use context, but its comparison would have to be explicit—perhaps even explained. </w:t>
      </w:r>
      <w:r w:rsidRPr="00DB6D4B">
        <w:rPr>
          <w:rStyle w:val="Emphasis"/>
        </w:rPr>
        <w:t>All cards</w:t>
      </w:r>
      <w:r w:rsidRPr="00DB6D4B">
        <w:rPr>
          <w:rStyle w:val="StyleUnderline"/>
        </w:rPr>
        <w:t xml:space="preserve"> would have to be </w:t>
      </w:r>
      <w:r w:rsidRPr="00DB6D4B">
        <w:rPr>
          <w:rStyle w:val="Emphasis"/>
        </w:rPr>
        <w:t>on the table</w:t>
      </w:r>
      <w:r w:rsidRPr="00DB6D4B">
        <w:rPr>
          <w:sz w:val="16"/>
        </w:rPr>
        <w:t>. And reversion to important policy goals served by the criminal legal system would not be sufficient. Invoking a memorable phrase from the Sixth Circuit, “The guaranties of protection afforded by the Constitution are most vital where the temptations to abandon them in favor of attractive policy goals are most seductive.”390</w:t>
      </w:r>
    </w:p>
    <w:p w14:paraId="0185F927" w14:textId="77777777" w:rsidR="00D04846" w:rsidRPr="00DB6D4B" w:rsidRDefault="00D04846" w:rsidP="00D04846">
      <w:pPr>
        <w:rPr>
          <w:sz w:val="16"/>
        </w:rPr>
      </w:pPr>
      <w:r w:rsidRPr="00FB7EB9">
        <w:rPr>
          <w:rStyle w:val="StyleUnderline"/>
          <w:highlight w:val="cyan"/>
        </w:rPr>
        <w:t xml:space="preserve">Coercion is </w:t>
      </w:r>
      <w:r w:rsidRPr="00FB7EB9">
        <w:rPr>
          <w:rStyle w:val="Emphasis"/>
          <w:highlight w:val="cyan"/>
        </w:rPr>
        <w:t>far from</w:t>
      </w:r>
      <w:r w:rsidRPr="00DB6D4B">
        <w:rPr>
          <w:rStyle w:val="StyleUnderline"/>
        </w:rPr>
        <w:t xml:space="preserve"> a </w:t>
      </w:r>
      <w:r w:rsidRPr="00FB7EB9">
        <w:rPr>
          <w:rStyle w:val="StyleUnderline"/>
          <w:highlight w:val="cyan"/>
        </w:rPr>
        <w:t>uniform</w:t>
      </w:r>
      <w:r w:rsidRPr="00DB6D4B">
        <w:rPr>
          <w:rStyle w:val="StyleUnderline"/>
        </w:rPr>
        <w:t xml:space="preserve"> or monolithic concept; behavior that counts as coercive in one setting might not amount to coercion in another</w:t>
      </w:r>
      <w:r w:rsidRPr="00DB6D4B">
        <w:rPr>
          <w:sz w:val="16"/>
        </w:rPr>
        <w:t>. 391 As observed by Philip Hamburger, “</w:t>
      </w:r>
      <w:r w:rsidRPr="00DB6D4B">
        <w:rPr>
          <w:rStyle w:val="StyleUnderline"/>
        </w:rPr>
        <w:t xml:space="preserve">[O]ne needs to recognize a </w:t>
      </w:r>
      <w:r w:rsidRPr="00FB7EB9">
        <w:rPr>
          <w:rStyle w:val="Emphasis"/>
          <w:highlight w:val="cyan"/>
        </w:rPr>
        <w:t>complex spectrum</w:t>
      </w:r>
      <w:r w:rsidRPr="00FB7EB9">
        <w:rPr>
          <w:rStyle w:val="StyleUnderline"/>
          <w:highlight w:val="cyan"/>
        </w:rPr>
        <w:t xml:space="preserve"> of</w:t>
      </w:r>
      <w:r w:rsidRPr="00DB6D4B">
        <w:rPr>
          <w:rStyle w:val="StyleUnderline"/>
        </w:rPr>
        <w:t xml:space="preserve"> economic, personal, and other </w:t>
      </w:r>
      <w:r w:rsidRPr="00FB7EB9">
        <w:rPr>
          <w:rStyle w:val="StyleUnderline"/>
          <w:highlight w:val="cyan"/>
        </w:rPr>
        <w:t>pressures</w:t>
      </w:r>
      <w:r w:rsidRPr="00DB6D4B">
        <w:rPr>
          <w:rStyle w:val="StyleUnderline"/>
        </w:rPr>
        <w:t xml:space="preserve"> to accept conditions, </w:t>
      </w:r>
      <w:r w:rsidRPr="00FB7EB9">
        <w:rPr>
          <w:rStyle w:val="StyleUnderline"/>
          <w:highlight w:val="cyan"/>
        </w:rPr>
        <w:t>and</w:t>
      </w:r>
      <w:r w:rsidRPr="00DB6D4B">
        <w:rPr>
          <w:rStyle w:val="StyleUnderline"/>
        </w:rPr>
        <w:t xml:space="preserve"> an equally complex </w:t>
      </w:r>
      <w:r w:rsidRPr="00DB6D4B">
        <w:rPr>
          <w:rStyle w:val="Emphasis"/>
        </w:rPr>
        <w:t>range</w:t>
      </w:r>
      <w:r w:rsidRPr="00DB6D4B">
        <w:rPr>
          <w:rStyle w:val="StyleUnderline"/>
        </w:rPr>
        <w:t xml:space="preserve"> of personal </w:t>
      </w:r>
      <w:r w:rsidRPr="00FB7EB9">
        <w:rPr>
          <w:rStyle w:val="Emphasis"/>
          <w:highlight w:val="cyan"/>
        </w:rPr>
        <w:t>circumstances</w:t>
      </w:r>
      <w:r w:rsidRPr="00DB6D4B">
        <w:rPr>
          <w:rStyle w:val="StyleUnderline"/>
        </w:rPr>
        <w:t xml:space="preserve"> and psychology in which </w:t>
      </w:r>
      <w:r w:rsidRPr="00DB6D4B">
        <w:rPr>
          <w:rStyle w:val="Emphasis"/>
        </w:rPr>
        <w:t>different persons</w:t>
      </w:r>
      <w:r w:rsidRPr="00DB6D4B">
        <w:rPr>
          <w:rStyle w:val="StyleUnderline"/>
        </w:rPr>
        <w:t xml:space="preserve"> feel the same pressures differently</w:t>
      </w:r>
      <w:r w:rsidRPr="00DB6D4B">
        <w:rPr>
          <w:sz w:val="16"/>
        </w:rPr>
        <w:t>. ”392 The point here is that the Court’s willingness to engage in a detailed examination of coercion in the speech, exactions, or conditional federal spending contexts but steadfast refusal to do so in the criminal procedure context is both indefensible and ironic, in light of the longstanding refrain that criminal law (and procedure) systems require exceptional attention to the government-rightsholder relationship. 393 This claim is premised on the idea that, due to the distinctive nature of criminal punishments, more—not less—should be required of the government when using this branch of the legal system to regulate behavior. 394 The incorporation cases make the argument even more forcefully: these rights are fundamental prerequisites to an ordered system of justice. 395 Surely “the legal question as to when a condition comes with constitutionally meaningful pressure ”396 is just as important, if not more so, in the criminal procedure realm as in these other contexts. To quote Guy-Uriel Charles, “whether there are any constitutional limits to the extent of the renegotiations” of constitutional promises that are embedded in the Fourth, Fifth, and Sixth Amendments is a question the Court must answer, rather than dodge.397 And yet in criminal cases, the Court seems instead to cling to sentiments such as the following, drawn from Justice Scalia’s dissenting opinion in Mitchell v. United States: “Our hardy forebears, who thought of compulsion in terms of the rack and oaths forced by the power of law, would not have viewed the drawing of a commonsense inference as equivalent pressure.”398 Given this sentiment, one feels compelled to ask how our hardy forebears would have regarded permit conditions on beach house construction projects.399</w:t>
      </w:r>
    </w:p>
    <w:p w14:paraId="0BB40FEF" w14:textId="77777777" w:rsidR="00D04846" w:rsidRPr="00782FCA" w:rsidRDefault="00D04846" w:rsidP="00D04846">
      <w:pPr>
        <w:pStyle w:val="Heading4"/>
      </w:pPr>
      <w:r>
        <w:t xml:space="preserve">The </w:t>
      </w:r>
      <w:r>
        <w:rPr>
          <w:b w:val="0"/>
          <w:bCs/>
        </w:rPr>
        <w:t xml:space="preserve">Unconstitutional Conditions Doctrine </w:t>
      </w:r>
      <w:r w:rsidRPr="00782FCA">
        <w:t>(</w:t>
      </w:r>
      <w:r>
        <w:t xml:space="preserve">UCD) concludes </w:t>
      </w:r>
      <w:r>
        <w:rPr>
          <w:u w:val="single"/>
        </w:rPr>
        <w:t>reform</w:t>
      </w:r>
      <w:r>
        <w:t xml:space="preserve"> and </w:t>
      </w:r>
      <w:r>
        <w:rPr>
          <w:u w:val="single"/>
        </w:rPr>
        <w:t>assessment</w:t>
      </w:r>
      <w:r>
        <w:t xml:space="preserve"> is key, </w:t>
      </w:r>
      <w:r>
        <w:rPr>
          <w:u w:val="single"/>
        </w:rPr>
        <w:t>not</w:t>
      </w:r>
      <w:r>
        <w:t xml:space="preserve"> a ban.</w:t>
      </w:r>
    </w:p>
    <w:p w14:paraId="15D3F13C" w14:textId="77777777" w:rsidR="00D04846" w:rsidRPr="000940D5" w:rsidRDefault="00D04846" w:rsidP="00D04846">
      <w:r>
        <w:rPr>
          <w:rStyle w:val="Style13ptBold"/>
        </w:rPr>
        <w:t xml:space="preserve">Their Author </w:t>
      </w:r>
      <w:r w:rsidRPr="000D19F4">
        <w:rPr>
          <w:rStyle w:val="Style13ptBold"/>
        </w:rPr>
        <w:t>Levine ‘24</w:t>
      </w:r>
      <w:r w:rsidRPr="009274EC">
        <w:t xml:space="preserve">, Kay L., Jonathan Nash, and Robert A. Schapiro. “The Unconstitutional Conditions Vacuum in Criminal Procedure.” SSRN Electronic Journal, ahead of print, 2024. </w:t>
      </w:r>
      <w:r w:rsidRPr="008158FA">
        <w:t>https://doi.org/10.2139/ssrn.4371277</w:t>
      </w:r>
      <w:r w:rsidRPr="009274EC">
        <w:t>.</w:t>
      </w:r>
      <w:r>
        <w:t xml:space="preserve"> </w:t>
      </w:r>
      <w:proofErr w:type="spellStart"/>
      <w:r>
        <w:t>smodi</w:t>
      </w:r>
      <w:proofErr w:type="spellEnd"/>
    </w:p>
    <w:p w14:paraId="7EDA4C9E" w14:textId="77777777" w:rsidR="00D04846" w:rsidRDefault="00D04846" w:rsidP="00D04846">
      <w:pPr>
        <w:rPr>
          <w:sz w:val="16"/>
        </w:rPr>
      </w:pPr>
      <w:r w:rsidRPr="000D6A7B">
        <w:rPr>
          <w:sz w:val="16"/>
        </w:rPr>
        <w:t xml:space="preserve">To be sure, </w:t>
      </w:r>
      <w:r w:rsidRPr="000D6A7B">
        <w:rPr>
          <w:rStyle w:val="StyleUnderline"/>
          <w:highlight w:val="cyan"/>
        </w:rPr>
        <w:t xml:space="preserve">application of the </w:t>
      </w:r>
      <w:r w:rsidRPr="000D6A7B">
        <w:rPr>
          <w:rStyle w:val="Emphasis"/>
          <w:highlight w:val="cyan"/>
        </w:rPr>
        <w:t>u</w:t>
      </w:r>
      <w:r w:rsidRPr="00605A58">
        <w:rPr>
          <w:rStyle w:val="StyleUnderline"/>
        </w:rPr>
        <w:t xml:space="preserve">nconstitutional </w:t>
      </w:r>
      <w:r w:rsidRPr="000D6A7B">
        <w:rPr>
          <w:rStyle w:val="Emphasis"/>
          <w:highlight w:val="cyan"/>
        </w:rPr>
        <w:t>c</w:t>
      </w:r>
      <w:r w:rsidRPr="00605A58">
        <w:rPr>
          <w:rStyle w:val="StyleUnderline"/>
        </w:rPr>
        <w:t xml:space="preserve">onditions </w:t>
      </w:r>
      <w:r w:rsidRPr="000D6A7B">
        <w:rPr>
          <w:rStyle w:val="Emphasis"/>
          <w:highlight w:val="cyan"/>
        </w:rPr>
        <w:t>d</w:t>
      </w:r>
      <w:r w:rsidRPr="00605A58">
        <w:rPr>
          <w:rStyle w:val="StyleUnderline"/>
        </w:rPr>
        <w:t xml:space="preserve">octrine </w:t>
      </w:r>
      <w:r w:rsidRPr="000D6A7B">
        <w:rPr>
          <w:rStyle w:val="StyleUnderline"/>
          <w:highlight w:val="cyan"/>
        </w:rPr>
        <w:t xml:space="preserve">would </w:t>
      </w:r>
      <w:r w:rsidRPr="000D6A7B">
        <w:rPr>
          <w:rStyle w:val="Emphasis"/>
          <w:highlight w:val="cyan"/>
        </w:rPr>
        <w:t>not always</w:t>
      </w:r>
      <w:r w:rsidRPr="000D6A7B">
        <w:rPr>
          <w:rStyle w:val="StyleUnderline"/>
          <w:highlight w:val="cyan"/>
        </w:rPr>
        <w:t xml:space="preserve"> invalidate</w:t>
      </w:r>
      <w:r w:rsidRPr="00605A58">
        <w:rPr>
          <w:rStyle w:val="StyleUnderline"/>
        </w:rPr>
        <w:t xml:space="preserve"> prosecutorial</w:t>
      </w:r>
      <w:r w:rsidRPr="000D6A7B">
        <w:rPr>
          <w:sz w:val="16"/>
        </w:rPr>
        <w:t xml:space="preserve"> or police </w:t>
      </w:r>
      <w:r w:rsidRPr="000D6A7B">
        <w:rPr>
          <w:rStyle w:val="StyleUnderline"/>
          <w:highlight w:val="cyan"/>
        </w:rPr>
        <w:t>practices</w:t>
      </w:r>
      <w:r w:rsidRPr="000D6A7B">
        <w:rPr>
          <w:sz w:val="16"/>
        </w:rPr>
        <w:t xml:space="preserve">, but sometimes it will—resulting in more protection for disadvantaged populations. 14 For example, </w:t>
      </w:r>
      <w:r w:rsidRPr="00605A58">
        <w:rPr>
          <w:rStyle w:val="StyleUnderline"/>
        </w:rPr>
        <w:t xml:space="preserve">the doctrine would prompt </w:t>
      </w:r>
      <w:r w:rsidRPr="00221ACC">
        <w:rPr>
          <w:rStyle w:val="StyleUnderline"/>
          <w:highlight w:val="cyan"/>
        </w:rPr>
        <w:t>courts</w:t>
      </w:r>
      <w:r w:rsidRPr="00605A58">
        <w:rPr>
          <w:rStyle w:val="StyleUnderline"/>
        </w:rPr>
        <w:t xml:space="preserve"> to </w:t>
      </w:r>
      <w:r w:rsidRPr="00221ACC">
        <w:rPr>
          <w:rStyle w:val="Emphasis"/>
          <w:highlight w:val="cyan"/>
        </w:rPr>
        <w:t>carefully assess</w:t>
      </w:r>
      <w:r w:rsidRPr="00605A58">
        <w:rPr>
          <w:rStyle w:val="StyleUnderline"/>
        </w:rPr>
        <w:t xml:space="preserve"> plea </w:t>
      </w:r>
      <w:r w:rsidRPr="00221ACC">
        <w:rPr>
          <w:rStyle w:val="StyleUnderline"/>
          <w:highlight w:val="cyan"/>
        </w:rPr>
        <w:t>bargain terms</w:t>
      </w:r>
      <w:r w:rsidRPr="00605A58">
        <w:rPr>
          <w:rStyle w:val="StyleUnderline"/>
        </w:rPr>
        <w:t xml:space="preserve"> </w:t>
      </w:r>
      <w:proofErr w:type="gramStart"/>
      <w:r w:rsidRPr="00605A58">
        <w:rPr>
          <w:rStyle w:val="StyleUnderline"/>
        </w:rPr>
        <w:t>on the basis of</w:t>
      </w:r>
      <w:proofErr w:type="gramEnd"/>
      <w:r w:rsidRPr="00605A58">
        <w:rPr>
          <w:rStyle w:val="StyleUnderline"/>
        </w:rPr>
        <w:t xml:space="preserve"> the </w:t>
      </w:r>
      <w:r w:rsidRPr="00605A58">
        <w:rPr>
          <w:rStyle w:val="Emphasis"/>
        </w:rPr>
        <w:t>level of coercion</w:t>
      </w:r>
      <w:r w:rsidRPr="00605A58">
        <w:rPr>
          <w:rStyle w:val="StyleUnderline"/>
        </w:rPr>
        <w:t xml:space="preserve"> they impose, </w:t>
      </w:r>
      <w:r w:rsidRPr="00221ACC">
        <w:rPr>
          <w:rStyle w:val="StyleUnderline"/>
          <w:highlight w:val="cyan"/>
        </w:rPr>
        <w:t>and</w:t>
      </w:r>
      <w:r w:rsidRPr="00605A58">
        <w:rPr>
          <w:rStyle w:val="StyleUnderline"/>
        </w:rPr>
        <w:t xml:space="preserve"> to </w:t>
      </w:r>
      <w:r w:rsidRPr="00221ACC">
        <w:rPr>
          <w:rStyle w:val="StyleUnderline"/>
          <w:highlight w:val="cyan"/>
        </w:rPr>
        <w:t>judge</w:t>
      </w:r>
      <w:r w:rsidRPr="00605A58">
        <w:rPr>
          <w:rStyle w:val="StyleUnderline"/>
        </w:rPr>
        <w:t xml:space="preserve"> them accordingly </w:t>
      </w:r>
      <w:r w:rsidRPr="00221ACC">
        <w:rPr>
          <w:rStyle w:val="StyleUnderline"/>
          <w:highlight w:val="cyan"/>
        </w:rPr>
        <w:t xml:space="preserve">as either </w:t>
      </w:r>
      <w:r w:rsidRPr="00221ACC">
        <w:rPr>
          <w:rStyle w:val="Emphasis"/>
          <w:highlight w:val="cyan"/>
        </w:rPr>
        <w:t>appropriate</w:t>
      </w:r>
      <w:r w:rsidRPr="00221ACC">
        <w:rPr>
          <w:rStyle w:val="StyleUnderline"/>
          <w:highlight w:val="cyan"/>
        </w:rPr>
        <w:t xml:space="preserve"> or out of bounds</w:t>
      </w:r>
      <w:r w:rsidRPr="000D6A7B">
        <w:rPr>
          <w:sz w:val="16"/>
        </w:rPr>
        <w:t xml:space="preserve">. Distinctions between terms might take several forms. First, they might differ as to core function. </w:t>
      </w:r>
      <w:r w:rsidRPr="000D6A7B">
        <w:rPr>
          <w:rStyle w:val="StyleUnderline"/>
        </w:rPr>
        <w:t>Waiver of the rights to a jury trial, to cross-examine witnesses, and to examine physical evidence are implicit in the core bargain</w:t>
      </w:r>
      <w:r w:rsidRPr="000D6A7B">
        <w:rPr>
          <w:sz w:val="16"/>
        </w:rPr>
        <w:t xml:space="preserve"> required for a defendant to plead guilty, </w:t>
      </w:r>
      <w:r w:rsidRPr="000D6A7B">
        <w:rPr>
          <w:rStyle w:val="StyleUnderline"/>
        </w:rPr>
        <w:t xml:space="preserve">but waiver of the </w:t>
      </w:r>
      <w:r w:rsidRPr="000D6A7B">
        <w:rPr>
          <w:rStyle w:val="Emphasis"/>
        </w:rPr>
        <w:t>right to appeal</w:t>
      </w:r>
      <w:r w:rsidRPr="000D6A7B">
        <w:rPr>
          <w:rStyle w:val="StyleUnderline"/>
        </w:rPr>
        <w:t xml:space="preserve"> is not</w:t>
      </w:r>
      <w:r w:rsidRPr="000D6A7B">
        <w:rPr>
          <w:sz w:val="16"/>
        </w:rPr>
        <w:t xml:space="preserve">. For that reason, the appellate waiver should require more justification because it binds the individual too far into the future, beyond the trial itself. 15 Second, </w:t>
      </w:r>
      <w:r w:rsidRPr="00221ACC">
        <w:rPr>
          <w:rStyle w:val="StyleUnderline"/>
          <w:highlight w:val="cyan"/>
        </w:rPr>
        <w:t xml:space="preserve">terms </w:t>
      </w:r>
      <w:r w:rsidRPr="00221ACC">
        <w:rPr>
          <w:rStyle w:val="Emphasis"/>
          <w:highlight w:val="cyan"/>
        </w:rPr>
        <w:t>differ</w:t>
      </w:r>
      <w:r w:rsidRPr="00221ACC">
        <w:rPr>
          <w:rStyle w:val="StyleUnderline"/>
          <w:highlight w:val="cyan"/>
        </w:rPr>
        <w:t xml:space="preserve"> in</w:t>
      </w:r>
      <w:r w:rsidRPr="00221ACC">
        <w:rPr>
          <w:rStyle w:val="StyleUnderline"/>
        </w:rPr>
        <w:t xml:space="preserve"> their </w:t>
      </w:r>
      <w:r w:rsidRPr="00221ACC">
        <w:rPr>
          <w:rStyle w:val="StyleUnderline"/>
          <w:highlight w:val="cyan"/>
        </w:rPr>
        <w:t>ability to chill</w:t>
      </w:r>
      <w:r w:rsidRPr="000D6A7B">
        <w:rPr>
          <w:rStyle w:val="StyleUnderline"/>
        </w:rPr>
        <w:t xml:space="preserve"> even an innocent person’s desire to go to trial</w:t>
      </w:r>
      <w:r w:rsidRPr="000D6A7B">
        <w:rPr>
          <w:sz w:val="16"/>
        </w:rPr>
        <w:t xml:space="preserve">; terms that drastically increase the penalty a person faces after conviction at trial compared to conviction by plea have—in rare instances—been identified as unacceptably coercive, but with the unconstitutional conditions doctrine this conclusion should be more frequent. 16 And terms that insulate the government from appellate review of structural errors or that “embargo . . . judicial and advocate mistakes, ”17 such as waiver of the right to appeal or waiver of the right to raise habeas claims,18 should be rejected in the absence of significant and specific justification. In other areas of law, courts have recognized that certain structural interests are so important that the government cannot condition a benefit on their waiver;19 the same standard should apply here. Invoking the doctrine to address Fourth, Fifth, and Sixth Amendment questions should, in other words, force the Court to directly and transparently address how the coercion faced by those charged with crimes compares to the coercion faced by other rightsholders, using concepts such as germaneness, proportionality, and the like. The Court should acknowledge the various ways in which the tradeoff of rights- for-benefits exploits the vulnerability of people throughout the population. The selective shield of the unconstitutional </w:t>
      </w:r>
      <w:proofErr w:type="gramStart"/>
      <w:r w:rsidRPr="000D6A7B">
        <w:rPr>
          <w:sz w:val="16"/>
        </w:rPr>
        <w:t>conditions</w:t>
      </w:r>
      <w:proofErr w:type="gramEnd"/>
      <w:r w:rsidRPr="000D6A7B">
        <w:rPr>
          <w:sz w:val="16"/>
        </w:rPr>
        <w:t xml:space="preserve"> doctrine should no longer extend only to those wielding rights to free speech or property.</w:t>
      </w:r>
    </w:p>
    <w:p w14:paraId="17BA4C57" w14:textId="77777777" w:rsidR="00D04846" w:rsidRPr="00E75F60" w:rsidRDefault="00D04846" w:rsidP="00D04846">
      <w:pPr>
        <w:pStyle w:val="Heading4"/>
        <w:rPr>
          <w:b w:val="0"/>
          <w:bCs/>
        </w:rPr>
      </w:pPr>
      <w:r>
        <w:t xml:space="preserve">Trump is an </w:t>
      </w:r>
      <w:r>
        <w:rPr>
          <w:u w:val="single"/>
        </w:rPr>
        <w:t>alt cause</w:t>
      </w:r>
      <w:r>
        <w:t xml:space="preserve">---funding cuts and </w:t>
      </w:r>
      <w:r>
        <w:rPr>
          <w:u w:val="single"/>
        </w:rPr>
        <w:t>rogue</w:t>
      </w:r>
      <w:r w:rsidRPr="00905BEB">
        <w:t xml:space="preserve"> action</w:t>
      </w:r>
      <w:r>
        <w:t xml:space="preserve"> </w:t>
      </w:r>
      <w:r w:rsidRPr="00905BEB">
        <w:rPr>
          <w:u w:val="single"/>
        </w:rPr>
        <w:t>shred</w:t>
      </w:r>
      <w:r>
        <w:t xml:space="preserve"> the doctrine.</w:t>
      </w:r>
    </w:p>
    <w:p w14:paraId="610F55EF" w14:textId="77777777" w:rsidR="00D04846" w:rsidRDefault="00D04846" w:rsidP="00D04846">
      <w:r w:rsidRPr="001A3E7E">
        <w:rPr>
          <w:rStyle w:val="Style13ptBold"/>
        </w:rPr>
        <w:t>Dorf ‘25</w:t>
      </w:r>
      <w:r w:rsidRPr="00C36067">
        <w:t xml:space="preserve">, </w:t>
      </w:r>
      <w:r w:rsidRPr="001A3E7E">
        <w:t>Robert S. Stevens Professor of Law</w:t>
      </w:r>
      <w:r>
        <w:t xml:space="preserve"> at Cornell Law, JD from Harvard Law. </w:t>
      </w:r>
      <w:r w:rsidRPr="00C36067">
        <w:t>Michael C. “Conditional Funding Can Raise Difficult Legal Questions. Trump’s Freezes Don’t.” Knight First Amendment Institute, May 13, 2025. http://knightcolumbia.org/blog/conditional-funding-can-raise-difficult-legal-questions-trumps-freezes-dont.</w:t>
      </w:r>
      <w:r>
        <w:t xml:space="preserve"> </w:t>
      </w:r>
      <w:proofErr w:type="spellStart"/>
      <w:r>
        <w:t>smodi</w:t>
      </w:r>
      <w:proofErr w:type="spellEnd"/>
    </w:p>
    <w:p w14:paraId="246091BC" w14:textId="77777777" w:rsidR="00D04846" w:rsidRPr="00672C6D" w:rsidRDefault="00D04846" w:rsidP="00D04846">
      <w:pPr>
        <w:rPr>
          <w:sz w:val="16"/>
        </w:rPr>
      </w:pPr>
      <w:r w:rsidRPr="00672C6D">
        <w:rPr>
          <w:sz w:val="16"/>
        </w:rPr>
        <w:t xml:space="preserve">Accordingly, </w:t>
      </w:r>
      <w:r w:rsidRPr="00FD37F2">
        <w:rPr>
          <w:rStyle w:val="StyleUnderline"/>
          <w:highlight w:val="cyan"/>
        </w:rPr>
        <w:t>application of the</w:t>
      </w:r>
      <w:r w:rsidRPr="00672C6D">
        <w:rPr>
          <w:sz w:val="16"/>
        </w:rPr>
        <w:t xml:space="preserve"> so-called </w:t>
      </w:r>
      <w:r w:rsidRPr="00FD37F2">
        <w:rPr>
          <w:rStyle w:val="Emphasis"/>
          <w:highlight w:val="cyan"/>
        </w:rPr>
        <w:t>u</w:t>
      </w:r>
      <w:r w:rsidRPr="004F35DC">
        <w:rPr>
          <w:rStyle w:val="StyleUnderline"/>
        </w:rPr>
        <w:t xml:space="preserve">nconstitutional </w:t>
      </w:r>
      <w:r w:rsidRPr="00FD37F2">
        <w:rPr>
          <w:rStyle w:val="Emphasis"/>
          <w:highlight w:val="cyan"/>
        </w:rPr>
        <w:t>c</w:t>
      </w:r>
      <w:r w:rsidRPr="004F35DC">
        <w:rPr>
          <w:rStyle w:val="StyleUnderline"/>
        </w:rPr>
        <w:t xml:space="preserve">onditions </w:t>
      </w:r>
      <w:r w:rsidRPr="00FD37F2">
        <w:rPr>
          <w:rStyle w:val="Emphasis"/>
          <w:highlight w:val="cyan"/>
        </w:rPr>
        <w:t>d</w:t>
      </w:r>
      <w:r w:rsidRPr="004F35DC">
        <w:rPr>
          <w:rStyle w:val="StyleUnderline"/>
        </w:rPr>
        <w:t>octrine</w:t>
      </w:r>
      <w:r w:rsidRPr="00672C6D">
        <w:rPr>
          <w:sz w:val="16"/>
        </w:rPr>
        <w:t xml:space="preserve"> as described in Alliance for Open Society Int’l </w:t>
      </w:r>
      <w:r w:rsidRPr="004F35DC">
        <w:rPr>
          <w:rStyle w:val="StyleUnderline"/>
        </w:rPr>
        <w:t xml:space="preserve">results in the conclusion that </w:t>
      </w:r>
      <w:r w:rsidRPr="00FD37F2">
        <w:rPr>
          <w:rStyle w:val="StyleUnderline"/>
          <w:highlight w:val="cyan"/>
        </w:rPr>
        <w:t>most of</w:t>
      </w:r>
      <w:r w:rsidRPr="004F35DC">
        <w:rPr>
          <w:rStyle w:val="StyleUnderline"/>
        </w:rPr>
        <w:t xml:space="preserve"> the </w:t>
      </w:r>
      <w:r w:rsidRPr="00FD37F2">
        <w:rPr>
          <w:rStyle w:val="Emphasis"/>
          <w:highlight w:val="cyan"/>
        </w:rPr>
        <w:t>Trump</w:t>
      </w:r>
      <w:r w:rsidRPr="004F35DC">
        <w:rPr>
          <w:rStyle w:val="StyleUnderline"/>
        </w:rPr>
        <w:t xml:space="preserve"> administration</w:t>
      </w:r>
      <w:r w:rsidRPr="00FD37F2">
        <w:rPr>
          <w:rStyle w:val="StyleUnderline"/>
          <w:highlight w:val="cyan"/>
        </w:rPr>
        <w:t>’s</w:t>
      </w:r>
      <w:r w:rsidRPr="004F35DC">
        <w:rPr>
          <w:rStyle w:val="StyleUnderline"/>
        </w:rPr>
        <w:t xml:space="preserve"> </w:t>
      </w:r>
      <w:r w:rsidRPr="00FD37F2">
        <w:rPr>
          <w:rStyle w:val="Emphasis"/>
          <w:highlight w:val="cyan"/>
        </w:rPr>
        <w:t>funding cut</w:t>
      </w:r>
      <w:r w:rsidRPr="00FD37F2">
        <w:rPr>
          <w:rStyle w:val="StyleUnderline"/>
        </w:rPr>
        <w:t>off</w:t>
      </w:r>
      <w:r w:rsidRPr="00FD37F2">
        <w:rPr>
          <w:rStyle w:val="Emphasis"/>
          <w:highlight w:val="cyan"/>
        </w:rPr>
        <w:t>s</w:t>
      </w:r>
      <w:r w:rsidRPr="004F35DC">
        <w:rPr>
          <w:rStyle w:val="StyleUnderline"/>
        </w:rPr>
        <w:t xml:space="preserve"> to universities </w:t>
      </w:r>
      <w:r w:rsidRPr="00FD37F2">
        <w:rPr>
          <w:rStyle w:val="StyleUnderline"/>
          <w:highlight w:val="cyan"/>
        </w:rPr>
        <w:t>violate the First Amendment</w:t>
      </w:r>
      <w:r w:rsidRPr="00672C6D">
        <w:rPr>
          <w:sz w:val="16"/>
        </w:rPr>
        <w:t xml:space="preserve">. Whatever line-drawing problems might exist in close cases, </w:t>
      </w:r>
      <w:r w:rsidRPr="00E135C3">
        <w:rPr>
          <w:rStyle w:val="StyleUnderline"/>
          <w:highlight w:val="cyan"/>
        </w:rPr>
        <w:t xml:space="preserve">these are </w:t>
      </w:r>
      <w:r w:rsidRPr="00E135C3">
        <w:rPr>
          <w:rStyle w:val="Emphasis"/>
          <w:highlight w:val="cyan"/>
        </w:rPr>
        <w:t>not close</w:t>
      </w:r>
      <w:r w:rsidRPr="004F35DC">
        <w:rPr>
          <w:rStyle w:val="StyleUnderline"/>
        </w:rPr>
        <w:t xml:space="preserve"> cases</w:t>
      </w:r>
      <w:r w:rsidRPr="00672C6D">
        <w:rPr>
          <w:sz w:val="16"/>
        </w:rPr>
        <w:t>. There is no indication that the administration is concerned that by funding research into cancer, heart disease, and infectious diseases (to name three grants highlighted on the Harvard website in early May 2025), it is also funding antisemitism or unlawful racial preferences—except in the remotest sense that clearly falls on the impermissibly leveraging side of the Alliance for Open Society Int’l line.</w:t>
      </w:r>
    </w:p>
    <w:p w14:paraId="27C39FF5" w14:textId="77777777" w:rsidR="00D04846" w:rsidRPr="007B1B5F" w:rsidRDefault="00D04846" w:rsidP="00D04846">
      <w:pPr>
        <w:rPr>
          <w:sz w:val="16"/>
        </w:rPr>
      </w:pPr>
      <w:r w:rsidRPr="007B1B5F">
        <w:rPr>
          <w:sz w:val="16"/>
        </w:rPr>
        <w:t>Notably, we can reach that conclusion without giving any special weight to the fact that the cutoffs to Harvard and other universities infringe academic freedom. Alliance for Open Society Int’l did not involve a university or any claim of academic freedom. The plaintiffs were NGOs asserting the same First Amendment rights that any individual or organization could assert.</w:t>
      </w:r>
    </w:p>
    <w:p w14:paraId="16DC387F" w14:textId="77777777" w:rsidR="00D04846" w:rsidRPr="00FD37F2" w:rsidRDefault="00D04846" w:rsidP="00D04846">
      <w:pPr>
        <w:rPr>
          <w:sz w:val="16"/>
        </w:rPr>
      </w:pPr>
      <w:r w:rsidRPr="00E135C3">
        <w:rPr>
          <w:rStyle w:val="StyleUnderline"/>
          <w:highlight w:val="cyan"/>
        </w:rPr>
        <w:t>Do</w:t>
      </w:r>
      <w:r w:rsidRPr="007B1B5F">
        <w:rPr>
          <w:rStyle w:val="StyleUnderline"/>
        </w:rPr>
        <w:t>es the fact that</w:t>
      </w:r>
      <w:r w:rsidRPr="00FD37F2">
        <w:rPr>
          <w:sz w:val="16"/>
        </w:rPr>
        <w:t xml:space="preserve"> many of the </w:t>
      </w:r>
      <w:r w:rsidRPr="00E135C3">
        <w:rPr>
          <w:rStyle w:val="StyleUnderline"/>
          <w:highlight w:val="cyan"/>
        </w:rPr>
        <w:t>funding cuts</w:t>
      </w:r>
      <w:r w:rsidRPr="007B1B5F">
        <w:rPr>
          <w:rStyle w:val="StyleUnderline"/>
        </w:rPr>
        <w:t xml:space="preserve"> from</w:t>
      </w:r>
      <w:r w:rsidRPr="00FD37F2">
        <w:rPr>
          <w:sz w:val="16"/>
        </w:rPr>
        <w:t xml:space="preserve"> the </w:t>
      </w:r>
      <w:r w:rsidRPr="007B1B5F">
        <w:rPr>
          <w:rStyle w:val="StyleUnderline"/>
        </w:rPr>
        <w:t>Trump</w:t>
      </w:r>
      <w:r w:rsidRPr="00FD37F2">
        <w:rPr>
          <w:sz w:val="16"/>
        </w:rPr>
        <w:t xml:space="preserve"> administration </w:t>
      </w:r>
      <w:r w:rsidRPr="007B1B5F">
        <w:rPr>
          <w:rStyle w:val="StyleUnderline"/>
        </w:rPr>
        <w:t xml:space="preserve">target universities render them </w:t>
      </w:r>
      <w:r w:rsidRPr="007B1B5F">
        <w:rPr>
          <w:rStyle w:val="Emphasis"/>
        </w:rPr>
        <w:t>unconstitutional</w:t>
      </w:r>
      <w:r w:rsidRPr="007B1B5F">
        <w:rPr>
          <w:rStyle w:val="StyleUnderline"/>
        </w:rPr>
        <w:t xml:space="preserve"> for the additional reason that they </w:t>
      </w:r>
      <w:r w:rsidRPr="00E135C3">
        <w:rPr>
          <w:rStyle w:val="StyleUnderline"/>
          <w:highlight w:val="cyan"/>
        </w:rPr>
        <w:t>infringe academic freedom</w:t>
      </w:r>
      <w:r w:rsidRPr="007B1B5F">
        <w:rPr>
          <w:rStyle w:val="StyleUnderline"/>
        </w:rPr>
        <w:t>?</w:t>
      </w:r>
      <w:r w:rsidRPr="00FD37F2">
        <w:rPr>
          <w:sz w:val="16"/>
        </w:rPr>
        <w:t xml:space="preserve"> To make that question concrete, suppose that the Trump administration makes explicit what has heretofore been mostly implicit: that federally funded universities can no longer offer courses in or sponsor research on </w:t>
      </w:r>
      <w:proofErr w:type="gramStart"/>
      <w:r w:rsidRPr="00FD37F2">
        <w:rPr>
          <w:sz w:val="16"/>
        </w:rPr>
        <w:t>particular topics</w:t>
      </w:r>
      <w:proofErr w:type="gramEnd"/>
      <w:r w:rsidRPr="00FD37F2">
        <w:rPr>
          <w:sz w:val="16"/>
        </w:rPr>
        <w:t xml:space="preserve">. Imagine that the government agrees to unfreeze a university’s federal funds only on the condition that the university end classes in and research on critical race theory, human evolution, and/or climate change. </w:t>
      </w:r>
      <w:proofErr w:type="gramStart"/>
      <w:r w:rsidRPr="00FD37F2">
        <w:rPr>
          <w:sz w:val="16"/>
        </w:rPr>
        <w:t>In light of</w:t>
      </w:r>
      <w:proofErr w:type="gramEnd"/>
      <w:r w:rsidRPr="00FD37F2">
        <w:rPr>
          <w:sz w:val="16"/>
        </w:rPr>
        <w:t xml:space="preserve"> the specific targeting of academia, is that constitutionally objectionable in ways that go beyond the objection that a garden-variety NGO would be able to lodge in complaining about improper leveraging under Alliance for Open Society Int’l?</w:t>
      </w:r>
    </w:p>
    <w:p w14:paraId="17B2ABDD" w14:textId="275A0569" w:rsidR="00D04846" w:rsidRPr="00D04846" w:rsidRDefault="00D04846" w:rsidP="00D04846">
      <w:pPr>
        <w:rPr>
          <w:sz w:val="16"/>
        </w:rPr>
      </w:pPr>
      <w:r w:rsidRPr="00FD37F2">
        <w:rPr>
          <w:sz w:val="16"/>
        </w:rPr>
        <w:t xml:space="preserve">Put more generally, </w:t>
      </w:r>
      <w:r w:rsidRPr="00FD37F2">
        <w:rPr>
          <w:rStyle w:val="StyleUnderline"/>
        </w:rPr>
        <w:t xml:space="preserve">is academic freedom itself </w:t>
      </w:r>
      <w:r w:rsidRPr="00E135C3">
        <w:rPr>
          <w:rStyle w:val="StyleUnderline"/>
          <w:highlight w:val="cyan"/>
        </w:rPr>
        <w:t>part of the First Amendment</w:t>
      </w:r>
      <w:r w:rsidRPr="00FD37F2">
        <w:rPr>
          <w:rStyle w:val="StyleUnderline"/>
        </w:rPr>
        <w:t xml:space="preserve">? </w:t>
      </w:r>
      <w:r w:rsidRPr="00E135C3">
        <w:rPr>
          <w:rStyle w:val="StyleUnderline"/>
          <w:highlight w:val="cyan"/>
        </w:rPr>
        <w:t>I</w:t>
      </w:r>
      <w:r w:rsidRPr="00FD37F2">
        <w:rPr>
          <w:rStyle w:val="StyleUnderline"/>
        </w:rPr>
        <w:t xml:space="preserve"> would like to </w:t>
      </w:r>
      <w:r w:rsidRPr="00E135C3">
        <w:rPr>
          <w:rStyle w:val="StyleUnderline"/>
          <w:highlight w:val="cyan"/>
        </w:rPr>
        <w:t>think</w:t>
      </w:r>
      <w:r w:rsidRPr="00FD37F2">
        <w:rPr>
          <w:sz w:val="16"/>
        </w:rPr>
        <w:t xml:space="preserve"> the answer is </w:t>
      </w:r>
      <w:r w:rsidRPr="00E135C3">
        <w:rPr>
          <w:rStyle w:val="Emphasis"/>
          <w:highlight w:val="cyan"/>
        </w:rPr>
        <w:t>yes</w:t>
      </w:r>
      <w:r w:rsidRPr="00FD37F2">
        <w:rPr>
          <w:sz w:val="16"/>
        </w:rPr>
        <w:t>, but the relevant precedents do not go as far as they might.</w:t>
      </w:r>
    </w:p>
    <w:p w14:paraId="657E6656" w14:textId="47F8D701" w:rsidR="0019063B" w:rsidRPr="0007468F" w:rsidRDefault="0019063B" w:rsidP="0019063B">
      <w:pPr>
        <w:pStyle w:val="Heading1"/>
        <w:rPr>
          <w:rFonts w:cs="Calibri"/>
        </w:rPr>
      </w:pPr>
      <w:r w:rsidRPr="0007468F">
        <w:rPr>
          <w:rFonts w:cs="Calibri"/>
        </w:rPr>
        <w:t>Kritik</w:t>
      </w:r>
    </w:p>
    <w:p w14:paraId="61B4E8E5" w14:textId="28A11868" w:rsidR="00AA1343" w:rsidRPr="0007468F" w:rsidRDefault="00AA1343" w:rsidP="00AA1343">
      <w:pPr>
        <w:pStyle w:val="Heading2"/>
        <w:rPr>
          <w:rFonts w:cs="Calibri"/>
        </w:rPr>
      </w:pPr>
      <w:r w:rsidRPr="0007468F">
        <w:rPr>
          <w:rFonts w:cs="Calibri"/>
        </w:rPr>
        <w:t>Toolbox</w:t>
      </w:r>
    </w:p>
    <w:p w14:paraId="492908CC" w14:textId="622116CF" w:rsidR="00BB2E03" w:rsidRPr="0007468F" w:rsidRDefault="00BB2E03" w:rsidP="00BB2E03">
      <w:pPr>
        <w:pStyle w:val="Heading3"/>
        <w:rPr>
          <w:rFonts w:cs="Calibri"/>
        </w:rPr>
      </w:pPr>
      <w:r w:rsidRPr="0007468F">
        <w:rPr>
          <w:rFonts w:cs="Calibri"/>
        </w:rPr>
        <w:t>Framework---2AC</w:t>
      </w:r>
    </w:p>
    <w:p w14:paraId="65192336" w14:textId="6B36AE51" w:rsidR="00BB2E03" w:rsidRPr="0007468F" w:rsidRDefault="00BB2E03" w:rsidP="003C13EB">
      <w:pPr>
        <w:pStyle w:val="Analytic"/>
      </w:pPr>
      <w:r w:rsidRPr="0007468F">
        <w:rPr>
          <w:u w:val="single"/>
        </w:rPr>
        <w:t>FRAMEWORK</w:t>
      </w:r>
      <w:r w:rsidRPr="0007468F">
        <w:t>---</w:t>
      </w:r>
      <w:r w:rsidRPr="0007468F">
        <w:rPr>
          <w:u w:val="single"/>
        </w:rPr>
        <w:t>weigh</w:t>
      </w:r>
      <w:r w:rsidRPr="0007468F">
        <w:t xml:space="preserve"> the case, links must be </w:t>
      </w:r>
      <w:r w:rsidRPr="0007468F">
        <w:rPr>
          <w:u w:val="single"/>
        </w:rPr>
        <w:t>causal</w:t>
      </w:r>
      <w:r w:rsidRPr="0007468F">
        <w:t xml:space="preserve">, </w:t>
      </w:r>
      <w:r w:rsidR="00880D59" w:rsidRPr="0007468F">
        <w:t>and</w:t>
      </w:r>
      <w:r w:rsidR="00666BB6" w:rsidRPr="0007468F">
        <w:t xml:space="preserve"> </w:t>
      </w:r>
      <w:r w:rsidRPr="0007468F">
        <w:t xml:space="preserve">alts can’t have </w:t>
      </w:r>
      <w:r w:rsidRPr="0007468F">
        <w:rPr>
          <w:u w:val="single"/>
        </w:rPr>
        <w:t>private actor</w:t>
      </w:r>
      <w:r w:rsidRPr="0007468F">
        <w:t xml:space="preserve">. Any other </w:t>
      </w:r>
      <w:proofErr w:type="spellStart"/>
      <w:r w:rsidRPr="0007468F">
        <w:t>interp</w:t>
      </w:r>
      <w:proofErr w:type="spellEnd"/>
      <w:r w:rsidRPr="0007468F">
        <w:t xml:space="preserve"> is </w:t>
      </w:r>
      <w:r w:rsidRPr="0007468F">
        <w:rPr>
          <w:u w:val="single"/>
        </w:rPr>
        <w:t>non-</w:t>
      </w:r>
      <w:proofErr w:type="spellStart"/>
      <w:r w:rsidRPr="0007468F">
        <w:rPr>
          <w:u w:val="single"/>
        </w:rPr>
        <w:t>resolutional</w:t>
      </w:r>
      <w:proofErr w:type="spellEnd"/>
      <w:r w:rsidRPr="0007468F">
        <w:t xml:space="preserve"> and allows the neg to claim </w:t>
      </w:r>
      <w:r w:rsidRPr="0007468F">
        <w:rPr>
          <w:u w:val="single"/>
        </w:rPr>
        <w:t>infinite</w:t>
      </w:r>
      <w:r w:rsidRPr="0007468F">
        <w:t xml:space="preserve"> prior questions, nuking </w:t>
      </w:r>
      <w:r w:rsidRPr="0007468F">
        <w:rPr>
          <w:u w:val="single"/>
        </w:rPr>
        <w:t>fairness</w:t>
      </w:r>
      <w:r w:rsidRPr="0007468F">
        <w:t xml:space="preserve"> and </w:t>
      </w:r>
      <w:r w:rsidRPr="0007468F">
        <w:rPr>
          <w:u w:val="single"/>
        </w:rPr>
        <w:t>clash</w:t>
      </w:r>
      <w:r w:rsidRPr="0007468F">
        <w:t>.</w:t>
      </w:r>
    </w:p>
    <w:p w14:paraId="67934FC3" w14:textId="1673BCD8" w:rsidR="00027BA6" w:rsidRPr="0007468F" w:rsidRDefault="001512D9" w:rsidP="003C13EB">
      <w:pPr>
        <w:pStyle w:val="Analytic"/>
      </w:pPr>
      <w:r w:rsidRPr="0007468F">
        <w:t xml:space="preserve">Fairness </w:t>
      </w:r>
      <w:r w:rsidRPr="0007468F">
        <w:rPr>
          <w:u w:val="single"/>
        </w:rPr>
        <w:t>outweighs</w:t>
      </w:r>
      <w:r w:rsidRPr="0007468F">
        <w:t xml:space="preserve">---they do the </w:t>
      </w:r>
      <w:r w:rsidRPr="0007468F">
        <w:rPr>
          <w:u w:val="single"/>
        </w:rPr>
        <w:t>line-by-line</w:t>
      </w:r>
      <w:r w:rsidRPr="0007468F">
        <w:t xml:space="preserve">, desire on </w:t>
      </w:r>
      <w:r w:rsidRPr="0007468F">
        <w:rPr>
          <w:u w:val="single"/>
        </w:rPr>
        <w:t>fair evaluation</w:t>
      </w:r>
      <w:r w:rsidRPr="0007468F">
        <w:t xml:space="preserve"> AND</w:t>
      </w:r>
      <w:r w:rsidR="00B55437" w:rsidRPr="0007468F">
        <w:t xml:space="preserve"> will be upset if you give a </w:t>
      </w:r>
      <w:r w:rsidR="00B55437" w:rsidRPr="0007468F">
        <w:rPr>
          <w:u w:val="single"/>
        </w:rPr>
        <w:t>bad decision</w:t>
      </w:r>
      <w:r w:rsidR="00B55437" w:rsidRPr="0007468F">
        <w:t>.</w:t>
      </w:r>
      <w:r w:rsidRPr="0007468F">
        <w:t xml:space="preserve"> </w:t>
      </w:r>
      <w:r w:rsidR="00B55437" w:rsidRPr="0007468F">
        <w:t>I</w:t>
      </w:r>
      <w:r w:rsidRPr="0007468F">
        <w:t>t’s</w:t>
      </w:r>
      <w:r w:rsidR="00422828" w:rsidRPr="0007468F">
        <w:t xml:space="preserve"> </w:t>
      </w:r>
      <w:r w:rsidR="00B55437" w:rsidRPr="0007468F">
        <w:t xml:space="preserve">also </w:t>
      </w:r>
      <w:r w:rsidR="00422828" w:rsidRPr="0007468F">
        <w:t xml:space="preserve">the reason we should </w:t>
      </w:r>
      <w:r w:rsidR="00422828" w:rsidRPr="0007468F">
        <w:rPr>
          <w:u w:val="single"/>
        </w:rPr>
        <w:t>reject</w:t>
      </w:r>
      <w:r w:rsidR="00422828" w:rsidRPr="0007468F">
        <w:t xml:space="preserve"> racism.</w:t>
      </w:r>
    </w:p>
    <w:p w14:paraId="0D094650" w14:textId="532AB2A9" w:rsidR="008879F8" w:rsidRPr="0007468F" w:rsidRDefault="00E147B7" w:rsidP="003C13EB">
      <w:pPr>
        <w:pStyle w:val="Analytic"/>
      </w:pPr>
      <w:r w:rsidRPr="0007468F">
        <w:t>[</w:t>
      </w:r>
      <w:r w:rsidRPr="0007468F">
        <w:rPr>
          <w:highlight w:val="cyan"/>
        </w:rPr>
        <w:t>xx</w:t>
      </w:r>
      <w:r w:rsidRPr="0007468F">
        <w:t xml:space="preserve">] </w:t>
      </w:r>
      <w:r w:rsidR="008879F8" w:rsidRPr="0007468F">
        <w:t xml:space="preserve">It </w:t>
      </w:r>
      <w:r w:rsidR="008879F8" w:rsidRPr="0007468F">
        <w:rPr>
          <w:u w:val="single"/>
        </w:rPr>
        <w:t>turns</w:t>
      </w:r>
      <w:r w:rsidR="008879F8" w:rsidRPr="0007468F">
        <w:t xml:space="preserve"> their education offense---there’s no </w:t>
      </w:r>
      <w:r w:rsidR="008879F8" w:rsidRPr="0007468F">
        <w:rPr>
          <w:u w:val="single"/>
        </w:rPr>
        <w:t>incentive</w:t>
      </w:r>
      <w:r w:rsidR="008879F8" w:rsidRPr="0007468F">
        <w:t xml:space="preserve"> to learn in an unfair game. </w:t>
      </w:r>
    </w:p>
    <w:p w14:paraId="701FACCA" w14:textId="171F1420" w:rsidR="001512D9" w:rsidRPr="0007468F" w:rsidRDefault="00027BA6" w:rsidP="003C13EB">
      <w:pPr>
        <w:pStyle w:val="Analytic"/>
      </w:pPr>
      <w:r w:rsidRPr="0007468F">
        <w:t xml:space="preserve">No </w:t>
      </w:r>
      <w:r w:rsidRPr="0007468F">
        <w:rPr>
          <w:u w:val="single"/>
        </w:rPr>
        <w:t>subject formation</w:t>
      </w:r>
      <w:r w:rsidR="00074293" w:rsidRPr="0007468F">
        <w:t>:</w:t>
      </w:r>
      <w:r w:rsidR="00C86D93" w:rsidRPr="0007468F">
        <w:t xml:space="preserve"> </w:t>
      </w:r>
    </w:p>
    <w:p w14:paraId="7A82680A" w14:textId="62D81AA8" w:rsidR="007E1BF9" w:rsidRPr="0007468F" w:rsidRDefault="007E1BF9" w:rsidP="003C13EB">
      <w:pPr>
        <w:pStyle w:val="Analytic"/>
      </w:pPr>
      <w:r w:rsidRPr="0007468F">
        <w:t xml:space="preserve">We read arguments to </w:t>
      </w:r>
      <w:r w:rsidRPr="0007468F">
        <w:rPr>
          <w:u w:val="single"/>
        </w:rPr>
        <w:t>win</w:t>
      </w:r>
      <w:r w:rsidRPr="0007468F">
        <w:t xml:space="preserve">, not those we </w:t>
      </w:r>
      <w:r w:rsidRPr="0007468F">
        <w:rPr>
          <w:u w:val="single"/>
        </w:rPr>
        <w:t>believe</w:t>
      </w:r>
      <w:r w:rsidRPr="0007468F">
        <w:t xml:space="preserve"> in---else good debaters export </w:t>
      </w:r>
      <w:r w:rsidRPr="0007468F">
        <w:rPr>
          <w:u w:val="single"/>
        </w:rPr>
        <w:t>bad strategy</w:t>
      </w:r>
      <w:r w:rsidRPr="0007468F">
        <w:t>.</w:t>
      </w:r>
      <w:r w:rsidR="0087226F" w:rsidRPr="0007468F">
        <w:t xml:space="preserve"> Empirically disproven by </w:t>
      </w:r>
      <w:r w:rsidR="0087226F" w:rsidRPr="0007468F">
        <w:rPr>
          <w:u w:val="single"/>
        </w:rPr>
        <w:t>K debaters</w:t>
      </w:r>
      <w:r w:rsidR="0087226F" w:rsidRPr="0007468F">
        <w:t xml:space="preserve"> who go into </w:t>
      </w:r>
      <w:r w:rsidR="0087226F" w:rsidRPr="0007468F">
        <w:rPr>
          <w:u w:val="single"/>
        </w:rPr>
        <w:t>hedge funds</w:t>
      </w:r>
      <w:r w:rsidR="0087226F" w:rsidRPr="0007468F">
        <w:t xml:space="preserve"> after 8 years of </w:t>
      </w:r>
      <w:r w:rsidR="003F75ED" w:rsidRPr="0007468F">
        <w:t xml:space="preserve">reading </w:t>
      </w:r>
      <w:r w:rsidR="0087226F" w:rsidRPr="0007468F">
        <w:rPr>
          <w:u w:val="single"/>
        </w:rPr>
        <w:t>race war</w:t>
      </w:r>
      <w:r w:rsidR="00CC1321" w:rsidRPr="0007468F">
        <w:t>.</w:t>
      </w:r>
      <w:r w:rsidR="003C13EB" w:rsidRPr="0007468F">
        <w:t xml:space="preserve"> Independently, losses are </w:t>
      </w:r>
      <w:r w:rsidR="003C13EB" w:rsidRPr="0007468F">
        <w:rPr>
          <w:u w:val="single"/>
        </w:rPr>
        <w:t>internalized</w:t>
      </w:r>
      <w:r w:rsidR="003C13EB" w:rsidRPr="0007468F">
        <w:t xml:space="preserve"> as screws and people become </w:t>
      </w:r>
      <w:r w:rsidR="003C13EB" w:rsidRPr="0007468F">
        <w:rPr>
          <w:u w:val="single"/>
        </w:rPr>
        <w:t>better</w:t>
      </w:r>
      <w:r w:rsidR="003C13EB" w:rsidRPr="0007468F">
        <w:t xml:space="preserve"> defenders of racist arguments.</w:t>
      </w:r>
    </w:p>
    <w:p w14:paraId="3217166B" w14:textId="3EAC6448" w:rsidR="00BD22EA" w:rsidRPr="0007468F" w:rsidRDefault="00BD22EA" w:rsidP="003C13EB">
      <w:pPr>
        <w:pStyle w:val="Analytic"/>
      </w:pPr>
      <w:r w:rsidRPr="0007468F">
        <w:t xml:space="preserve">Other rounds </w:t>
      </w:r>
      <w:r w:rsidRPr="0007468F">
        <w:rPr>
          <w:u w:val="single"/>
        </w:rPr>
        <w:t>wash</w:t>
      </w:r>
      <w:r w:rsidRPr="0007468F">
        <w:t xml:space="preserve"> away their </w:t>
      </w:r>
      <w:r w:rsidRPr="0007468F">
        <w:rPr>
          <w:u w:val="single"/>
        </w:rPr>
        <w:t>effect</w:t>
      </w:r>
      <w:r w:rsidRPr="0007468F">
        <w:t>.</w:t>
      </w:r>
    </w:p>
    <w:p w14:paraId="40AB879E" w14:textId="1ED66D02" w:rsidR="003C13EB" w:rsidRPr="0007468F" w:rsidRDefault="003C13EB" w:rsidP="003C13EB">
      <w:pPr>
        <w:pStyle w:val="Heading3"/>
        <w:rPr>
          <w:rFonts w:cs="Calibri"/>
        </w:rPr>
      </w:pPr>
      <w:r w:rsidRPr="0007468F">
        <w:rPr>
          <w:rFonts w:cs="Calibri"/>
        </w:rPr>
        <w:t>AT: Pathology DA---2AC</w:t>
      </w:r>
    </w:p>
    <w:p w14:paraId="455B5320" w14:textId="77777777" w:rsidR="003C13EB" w:rsidRPr="0007468F" w:rsidRDefault="003C13EB" w:rsidP="003C13EB">
      <w:pPr>
        <w:pStyle w:val="Analytic"/>
      </w:pPr>
      <w:r w:rsidRPr="0007468F">
        <w:t xml:space="preserve">1. </w:t>
      </w:r>
      <w:r w:rsidRPr="0007468F">
        <w:rPr>
          <w:u w:val="single"/>
        </w:rPr>
        <w:t>FORUM</w:t>
      </w:r>
      <w:r w:rsidRPr="0007468F">
        <w:t>. Limited speech times create false positives.</w:t>
      </w:r>
    </w:p>
    <w:p w14:paraId="5B90D3F5" w14:textId="77777777" w:rsidR="003C13EB" w:rsidRPr="0007468F" w:rsidRDefault="003C13EB" w:rsidP="003C13EB">
      <w:pPr>
        <w:pStyle w:val="Analytic"/>
      </w:pPr>
      <w:r w:rsidRPr="0007468F">
        <w:t xml:space="preserve">2. </w:t>
      </w:r>
      <w:r w:rsidRPr="0007468F">
        <w:rPr>
          <w:u w:val="single"/>
        </w:rPr>
        <w:t>LYING</w:t>
      </w:r>
      <w:r w:rsidRPr="0007468F">
        <w:t>. Competitive incentives drive a race to the bottom of accusations for a win.</w:t>
      </w:r>
    </w:p>
    <w:p w14:paraId="5E2035F8" w14:textId="77777777" w:rsidR="003C13EB" w:rsidRPr="0007468F" w:rsidRDefault="003C13EB" w:rsidP="003C13EB">
      <w:pPr>
        <w:pStyle w:val="Analytic"/>
      </w:pPr>
      <w:r w:rsidRPr="0007468F">
        <w:t xml:space="preserve">3. </w:t>
      </w:r>
      <w:r w:rsidRPr="0007468F">
        <w:rPr>
          <w:u w:val="single"/>
        </w:rPr>
        <w:t>ACCOUNTABILITY</w:t>
      </w:r>
      <w:r w:rsidRPr="0007468F">
        <w:t>. Their model ensures good debaters get away with racism.</w:t>
      </w:r>
    </w:p>
    <w:p w14:paraId="14C34E60" w14:textId="77777777" w:rsidR="003C13EB" w:rsidRPr="0007468F" w:rsidRDefault="003C13EB" w:rsidP="003C13EB">
      <w:pPr>
        <w:pStyle w:val="Analytic"/>
      </w:pPr>
      <w:r w:rsidRPr="0007468F">
        <w:t xml:space="preserve">4. </w:t>
      </w:r>
      <w:r w:rsidRPr="0007468F">
        <w:rPr>
          <w:u w:val="single"/>
        </w:rPr>
        <w:t>OPPRESSION OLYMPICS</w:t>
      </w:r>
      <w:r w:rsidRPr="0007468F">
        <w:t xml:space="preserve">. Leads to comparing in round violence which is spiritually draining. </w:t>
      </w:r>
    </w:p>
    <w:p w14:paraId="3534CAF8" w14:textId="0A7CEC40" w:rsidR="003C13EB" w:rsidRPr="0007468F" w:rsidRDefault="003C13EB" w:rsidP="003C13EB">
      <w:pPr>
        <w:pStyle w:val="Analytic"/>
      </w:pPr>
      <w:r w:rsidRPr="0007468F">
        <w:t xml:space="preserve">5. </w:t>
      </w:r>
      <w:r w:rsidRPr="0007468F">
        <w:rPr>
          <w:u w:val="single"/>
        </w:rPr>
        <w:t>TURN</w:t>
      </w:r>
      <w:r w:rsidRPr="0007468F">
        <w:t xml:space="preserve">. Voting us down is assumed as </w:t>
      </w:r>
      <w:proofErr w:type="spellStart"/>
      <w:r w:rsidRPr="0007468F">
        <w:rPr>
          <w:u w:val="single"/>
        </w:rPr>
        <w:t>techincal</w:t>
      </w:r>
      <w:proofErr w:type="spellEnd"/>
      <w:r w:rsidRPr="0007468F">
        <w:rPr>
          <w:u w:val="single"/>
        </w:rPr>
        <w:t xml:space="preserve"> failure</w:t>
      </w:r>
      <w:r w:rsidRPr="0007468F">
        <w:t xml:space="preserve"> but going to tab signals we’re </w:t>
      </w:r>
      <w:proofErr w:type="gramStart"/>
      <w:r w:rsidRPr="0007468F">
        <w:rPr>
          <w:u w:val="single"/>
        </w:rPr>
        <w:t>actually</w:t>
      </w:r>
      <w:r w:rsidRPr="0007468F">
        <w:t xml:space="preserve"> problematic</w:t>
      </w:r>
      <w:proofErr w:type="gramEnd"/>
      <w:r w:rsidRPr="0007468F">
        <w:t xml:space="preserve">. </w:t>
      </w:r>
    </w:p>
    <w:p w14:paraId="038CFD8F" w14:textId="667DED3C" w:rsidR="003C13EB" w:rsidRPr="0007468F" w:rsidRDefault="003C13EB" w:rsidP="003C13EB">
      <w:pPr>
        <w:pStyle w:val="Heading3"/>
        <w:rPr>
          <w:rFonts w:cs="Calibri"/>
        </w:rPr>
      </w:pPr>
      <w:r w:rsidRPr="0007468F">
        <w:rPr>
          <w:rFonts w:cs="Calibri"/>
        </w:rPr>
        <w:t>AT: Ballot Solvency---2AC</w:t>
      </w:r>
    </w:p>
    <w:p w14:paraId="7BD45ABE" w14:textId="15CF4AF7" w:rsidR="003C13EB" w:rsidRPr="0007468F" w:rsidRDefault="003C13EB" w:rsidP="003C13EB">
      <w:pPr>
        <w:pStyle w:val="Analytic"/>
      </w:pPr>
      <w:r w:rsidRPr="0007468F">
        <w:t xml:space="preserve">1. </w:t>
      </w:r>
      <w:r w:rsidRPr="0007468F">
        <w:rPr>
          <w:u w:val="single"/>
        </w:rPr>
        <w:t>GUILT ASSUASION</w:t>
      </w:r>
      <w:r w:rsidRPr="0007468F">
        <w:t>. Judges and debaters feel complacent that they “solved racism” in here which trades off with real-world action.</w:t>
      </w:r>
    </w:p>
    <w:p w14:paraId="1CAA131A" w14:textId="3F85B756" w:rsidR="003C13EB" w:rsidRPr="0007468F" w:rsidRDefault="003C13EB" w:rsidP="003C13EB">
      <w:pPr>
        <w:pStyle w:val="Analytic"/>
      </w:pPr>
      <w:r w:rsidRPr="0007468F">
        <w:t xml:space="preserve">2. </w:t>
      </w:r>
      <w:r w:rsidRPr="0007468F">
        <w:rPr>
          <w:u w:val="single"/>
        </w:rPr>
        <w:t>CRUEL OPTIMISM</w:t>
      </w:r>
      <w:r w:rsidRPr="0007468F">
        <w:t xml:space="preserve">. Debaters are left hopeful for </w:t>
      </w:r>
      <w:proofErr w:type="gramStart"/>
      <w:r w:rsidRPr="0007468F">
        <w:t>change</w:t>
      </w:r>
      <w:proofErr w:type="gramEnd"/>
      <w:r w:rsidRPr="0007468F">
        <w:t xml:space="preserve"> but nothing </w:t>
      </w:r>
      <w:proofErr w:type="gramStart"/>
      <w:r w:rsidRPr="0007468F">
        <w:t>actually happens</w:t>
      </w:r>
      <w:proofErr w:type="gramEnd"/>
      <w:r w:rsidRPr="0007468F">
        <w:t>.</w:t>
      </w:r>
    </w:p>
    <w:p w14:paraId="780F3E42" w14:textId="7AEA0BCE" w:rsidR="003C13EB" w:rsidRPr="0007468F" w:rsidRDefault="003C13EB" w:rsidP="003C13EB">
      <w:pPr>
        <w:pStyle w:val="Analytic"/>
      </w:pPr>
      <w:r w:rsidRPr="0007468F">
        <w:t xml:space="preserve">3. </w:t>
      </w:r>
      <w:r w:rsidRPr="0007468F">
        <w:rPr>
          <w:u w:val="single"/>
        </w:rPr>
        <w:t>DEPENDENCY</w:t>
      </w:r>
      <w:r w:rsidRPr="0007468F">
        <w:t>. Their model makes debaters dependent on the judge to check racism which is problematic and worsens the effect after they leave debate.</w:t>
      </w:r>
    </w:p>
    <w:p w14:paraId="3F338023" w14:textId="4A562EEB" w:rsidR="003C13EB" w:rsidRPr="0007468F" w:rsidRDefault="003C13EB" w:rsidP="003C13EB">
      <w:pPr>
        <w:pStyle w:val="Heading3"/>
        <w:rPr>
          <w:rFonts w:cs="Calibri"/>
        </w:rPr>
      </w:pPr>
      <w:r w:rsidRPr="0007468F">
        <w:rPr>
          <w:rFonts w:cs="Calibri"/>
        </w:rPr>
        <w:t>Ballot Solves---2AC</w:t>
      </w:r>
    </w:p>
    <w:p w14:paraId="775C9699" w14:textId="77777777" w:rsidR="003C13EB" w:rsidRPr="0007468F" w:rsidRDefault="003C13EB" w:rsidP="003C13EB">
      <w:pPr>
        <w:pStyle w:val="Analytic"/>
      </w:pPr>
      <w:r w:rsidRPr="0007468F">
        <w:t xml:space="preserve">1. </w:t>
      </w:r>
      <w:r w:rsidRPr="0007468F">
        <w:rPr>
          <w:u w:val="single"/>
        </w:rPr>
        <w:t>BALLOT SOLVES</w:t>
      </w:r>
      <w:r w:rsidRPr="0007468F">
        <w:t xml:space="preserve">. It’s unfair to vote NEG because we </w:t>
      </w:r>
      <w:r w:rsidRPr="0007468F">
        <w:rPr>
          <w:u w:val="single"/>
        </w:rPr>
        <w:t>weren’t</w:t>
      </w:r>
      <w:r w:rsidRPr="0007468F">
        <w:t xml:space="preserve"> prepared to debate them. </w:t>
      </w:r>
    </w:p>
    <w:p w14:paraId="6DA894AD" w14:textId="06283CD3" w:rsidR="003C13EB" w:rsidRPr="0007468F" w:rsidRDefault="003C13EB" w:rsidP="003C13EB">
      <w:pPr>
        <w:pStyle w:val="Analytic"/>
      </w:pPr>
      <w:r w:rsidRPr="0007468F">
        <w:t xml:space="preserve">2. </w:t>
      </w:r>
      <w:r w:rsidRPr="0007468F">
        <w:rPr>
          <w:u w:val="single"/>
        </w:rPr>
        <w:t>DOESN’T SOLVE THEIR IMPACT</w:t>
      </w:r>
      <w:r w:rsidRPr="0007468F">
        <w:t xml:space="preserve">. You can affirm their project and just </w:t>
      </w:r>
      <w:r w:rsidRPr="0007468F">
        <w:rPr>
          <w:u w:val="single"/>
        </w:rPr>
        <w:t>vote AFF</w:t>
      </w:r>
      <w:r w:rsidRPr="0007468F">
        <w:t xml:space="preserve"> because they’ve said the speech act alone solves.</w:t>
      </w:r>
    </w:p>
    <w:p w14:paraId="02BE3AD5" w14:textId="54D9C6C7" w:rsidR="00E101A7" w:rsidRPr="0007468F" w:rsidRDefault="00E101A7" w:rsidP="00E101A7">
      <w:pPr>
        <w:pStyle w:val="Heading3"/>
        <w:rPr>
          <w:rFonts w:cs="Calibri"/>
        </w:rPr>
      </w:pPr>
      <w:r w:rsidRPr="0007468F">
        <w:rPr>
          <w:rFonts w:cs="Calibri"/>
        </w:rPr>
        <w:t>Link---</w:t>
      </w:r>
      <w:r w:rsidR="00543AEF" w:rsidRPr="0007468F">
        <w:rPr>
          <w:rFonts w:cs="Calibri"/>
        </w:rPr>
        <w:t>Antitrust Turn</w:t>
      </w:r>
      <w:r w:rsidR="00E4359A" w:rsidRPr="0007468F">
        <w:rPr>
          <w:rFonts w:cs="Calibri"/>
        </w:rPr>
        <w:t>---</w:t>
      </w:r>
      <w:r w:rsidRPr="0007468F">
        <w:rPr>
          <w:rFonts w:cs="Calibri"/>
        </w:rPr>
        <w:t>2AC</w:t>
      </w:r>
    </w:p>
    <w:p w14:paraId="7B6E2342" w14:textId="77777777" w:rsidR="009E46DB" w:rsidRPr="0007468F" w:rsidRDefault="009E46DB" w:rsidP="009E46DB">
      <w:pPr>
        <w:pStyle w:val="Heading4"/>
        <w:rPr>
          <w:rFonts w:cs="Calibri"/>
        </w:rPr>
      </w:pPr>
      <w:r w:rsidRPr="0007468F">
        <w:rPr>
          <w:rFonts w:cs="Calibri"/>
        </w:rPr>
        <w:t xml:space="preserve">Antitrust is </w:t>
      </w:r>
      <w:r w:rsidRPr="0007468F">
        <w:rPr>
          <w:rFonts w:cs="Calibri"/>
          <w:u w:val="single"/>
        </w:rPr>
        <w:t>anti-racist</w:t>
      </w:r>
      <w:r w:rsidRPr="0007468F">
        <w:rPr>
          <w:rFonts w:cs="Calibri"/>
        </w:rPr>
        <w:t>.</w:t>
      </w:r>
    </w:p>
    <w:p w14:paraId="28B9E881" w14:textId="4C007A0E" w:rsidR="00220574" w:rsidRPr="0007468F" w:rsidRDefault="00220574" w:rsidP="00220574">
      <w:r w:rsidRPr="0007468F">
        <w:t xml:space="preserve">Joshua P. </w:t>
      </w:r>
      <w:r w:rsidRPr="0007468F">
        <w:rPr>
          <w:rStyle w:val="Style13ptBold"/>
        </w:rPr>
        <w:t>Davis</w:t>
      </w:r>
      <w:r w:rsidR="00980257" w:rsidRPr="0007468F">
        <w:rPr>
          <w:rStyle w:val="Style13ptBold"/>
        </w:rPr>
        <w:t xml:space="preserve"> et al.</w:t>
      </w:r>
      <w:r w:rsidRPr="0007468F">
        <w:rPr>
          <w:rStyle w:val="Style13ptBold"/>
        </w:rPr>
        <w:t xml:space="preserve"> </w:t>
      </w:r>
      <w:r w:rsidR="002D3C76" w:rsidRPr="0007468F">
        <w:rPr>
          <w:rStyle w:val="Style13ptBold"/>
        </w:rPr>
        <w:t>21</w:t>
      </w:r>
      <w:r w:rsidRPr="0007468F">
        <w:t>,</w:t>
      </w:r>
      <w:r w:rsidR="002D3C76" w:rsidRPr="0007468F">
        <w:t xml:space="preserve"> Center for Law and Ethics, University of San Francisco School of Law, San Francisco, CA; with</w:t>
      </w:r>
      <w:r w:rsidRPr="0007468F">
        <w:t xml:space="preserve"> Eric L. Cramer, </w:t>
      </w:r>
      <w:r w:rsidR="002D3C76" w:rsidRPr="0007468F">
        <w:t xml:space="preserve">Berger Montague PC, Philadelphia; </w:t>
      </w:r>
      <w:r w:rsidRPr="0007468F">
        <w:t>Reginald L. Streater,</w:t>
      </w:r>
      <w:r w:rsidR="002D3C76" w:rsidRPr="0007468F">
        <w:t xml:space="preserve"> Center for Law and Ethics, University of San Francisco School of Law;</w:t>
      </w:r>
      <w:r w:rsidRPr="0007468F">
        <w:t xml:space="preserve"> and Mark R. Suter</w:t>
      </w:r>
      <w:r w:rsidR="002D3C76" w:rsidRPr="0007468F">
        <w:t xml:space="preserve">, Berger Montague PC; </w:t>
      </w:r>
      <w:r w:rsidR="00563204" w:rsidRPr="0007468F">
        <w:t xml:space="preserve">The Antitrust Bulletin, “Antitrust as Antiracism: Antitrust as a Partial Cure for Systemic Racism (and Other Systemic “Isms”),” https://doi.org/10.1177/0003603X211023620, </w:t>
      </w:r>
      <w:proofErr w:type="spellStart"/>
      <w:r w:rsidR="00563204" w:rsidRPr="0007468F">
        <w:t>Lucao</w:t>
      </w:r>
      <w:proofErr w:type="spellEnd"/>
    </w:p>
    <w:p w14:paraId="4B4B9004" w14:textId="77777777" w:rsidR="009E46DB" w:rsidRPr="0007468F" w:rsidRDefault="009E46DB" w:rsidP="009E46DB">
      <w:pPr>
        <w:rPr>
          <w:sz w:val="16"/>
        </w:rPr>
      </w:pPr>
      <w:r w:rsidRPr="0007468F">
        <w:rPr>
          <w:sz w:val="16"/>
        </w:rPr>
        <w:t xml:space="preserve">We usually think of </w:t>
      </w:r>
      <w:r w:rsidRPr="0007468F">
        <w:rPr>
          <w:rStyle w:val="Emphasis"/>
          <w:highlight w:val="cyan"/>
        </w:rPr>
        <w:t>antitrust</w:t>
      </w:r>
      <w:r w:rsidRPr="0007468F">
        <w:rPr>
          <w:rStyle w:val="StyleUnderline"/>
        </w:rPr>
        <w:t xml:space="preserve"> law</w:t>
      </w:r>
      <w:r w:rsidRPr="0007468F">
        <w:rPr>
          <w:sz w:val="16"/>
        </w:rPr>
        <w:t xml:space="preserve"> as addressing violations of free market norms, not </w:t>
      </w:r>
      <w:r w:rsidRPr="0007468F">
        <w:rPr>
          <w:rStyle w:val="Emphasis"/>
        </w:rPr>
        <w:t>equality</w:t>
      </w:r>
      <w:r w:rsidRPr="0007468F">
        <w:rPr>
          <w:rStyle w:val="StyleUnderline"/>
        </w:rPr>
        <w:t xml:space="preserve"> norms</w:t>
      </w:r>
      <w:r w:rsidRPr="0007468F">
        <w:rPr>
          <w:sz w:val="16"/>
        </w:rPr>
        <w:t xml:space="preserve">. The two, however, </w:t>
      </w:r>
      <w:r w:rsidRPr="0007468F">
        <w:rPr>
          <w:rStyle w:val="StyleUnderline"/>
        </w:rPr>
        <w:t xml:space="preserve">may be </w:t>
      </w:r>
      <w:r w:rsidRPr="0007468F">
        <w:rPr>
          <w:rStyle w:val="Emphasis"/>
        </w:rPr>
        <w:t>related</w:t>
      </w:r>
      <w:r w:rsidRPr="0007468F">
        <w:rPr>
          <w:sz w:val="16"/>
        </w:rPr>
        <w:t xml:space="preserve">. </w:t>
      </w:r>
      <w:r w:rsidRPr="0007468F">
        <w:rPr>
          <w:rStyle w:val="StyleUnderline"/>
        </w:rPr>
        <w:t xml:space="preserve">Systemic </w:t>
      </w:r>
      <w:r w:rsidRPr="0007468F">
        <w:rPr>
          <w:rStyle w:val="Emphasis"/>
        </w:rPr>
        <w:t>racism</w:t>
      </w:r>
      <w:r w:rsidRPr="0007468F">
        <w:rPr>
          <w:sz w:val="16"/>
        </w:rPr>
        <w:t xml:space="preserve"> (and other systemic “isms”) </w:t>
      </w:r>
      <w:proofErr w:type="gramStart"/>
      <w:r w:rsidRPr="0007468F">
        <w:rPr>
          <w:rStyle w:val="StyleUnderline"/>
          <w:highlight w:val="cyan"/>
        </w:rPr>
        <w:t>are</w:t>
      </w:r>
      <w:proofErr w:type="gramEnd"/>
      <w:r w:rsidRPr="0007468F">
        <w:rPr>
          <w:rStyle w:val="StyleUnderline"/>
          <w:highlight w:val="cyan"/>
        </w:rPr>
        <w:t xml:space="preserve"> about </w:t>
      </w:r>
      <w:r w:rsidRPr="0007468F">
        <w:rPr>
          <w:rStyle w:val="Emphasis"/>
          <w:highlight w:val="cyan"/>
        </w:rPr>
        <w:t>power</w:t>
      </w:r>
      <w:r w:rsidRPr="0007468F">
        <w:rPr>
          <w:rStyle w:val="StyleUnderline"/>
          <w:highlight w:val="cyan"/>
        </w:rPr>
        <w:t xml:space="preserve"> and its abuse</w:t>
      </w:r>
      <w:r w:rsidRPr="0007468F">
        <w:rPr>
          <w:sz w:val="16"/>
        </w:rPr>
        <w:t xml:space="preserve">. </w:t>
      </w:r>
      <w:r w:rsidRPr="0007468F">
        <w:rPr>
          <w:rStyle w:val="StyleUnderline"/>
        </w:rPr>
        <w:t xml:space="preserve">So is </w:t>
      </w:r>
      <w:r w:rsidRPr="0007468F">
        <w:rPr>
          <w:rStyle w:val="Emphasis"/>
        </w:rPr>
        <w:t>antitrust</w:t>
      </w:r>
      <w:r w:rsidRPr="0007468F">
        <w:rPr>
          <w:sz w:val="16"/>
        </w:rPr>
        <w:t xml:space="preserve"> law. Moreover, antitrust </w:t>
      </w:r>
      <w:r w:rsidRPr="0007468F">
        <w:rPr>
          <w:rStyle w:val="StyleUnderline"/>
        </w:rPr>
        <w:t xml:space="preserve">may be able to </w:t>
      </w:r>
      <w:r w:rsidRPr="0007468F">
        <w:rPr>
          <w:rStyle w:val="StyleUnderline"/>
          <w:highlight w:val="cyan"/>
        </w:rPr>
        <w:t xml:space="preserve">fill </w:t>
      </w:r>
      <w:r w:rsidRPr="0007468F">
        <w:rPr>
          <w:rStyle w:val="Emphasis"/>
          <w:highlight w:val="cyan"/>
        </w:rPr>
        <w:t>gaps</w:t>
      </w:r>
      <w:r w:rsidRPr="0007468F">
        <w:rPr>
          <w:sz w:val="16"/>
          <w:highlight w:val="cyan"/>
        </w:rPr>
        <w:t xml:space="preserve"> </w:t>
      </w:r>
      <w:r w:rsidRPr="0007468F">
        <w:rPr>
          <w:rStyle w:val="StyleUnderline"/>
          <w:highlight w:val="cyan"/>
        </w:rPr>
        <w:t xml:space="preserve">left by </w:t>
      </w:r>
      <w:r w:rsidRPr="0007468F">
        <w:rPr>
          <w:rStyle w:val="Emphasis"/>
          <w:highlight w:val="cyan"/>
        </w:rPr>
        <w:t>antidiscrimination</w:t>
      </w:r>
      <w:r w:rsidRPr="0007468F">
        <w:rPr>
          <w:rStyle w:val="StyleUnderline"/>
          <w:highlight w:val="cyan"/>
        </w:rPr>
        <w:t xml:space="preserve"> law</w:t>
      </w:r>
      <w:r w:rsidRPr="0007468F">
        <w:rPr>
          <w:sz w:val="16"/>
        </w:rPr>
        <w:t>. In particular:</w:t>
      </w:r>
    </w:p>
    <w:p w14:paraId="2CE0B8A7" w14:textId="77777777" w:rsidR="009E46DB" w:rsidRPr="0007468F" w:rsidRDefault="009E46DB" w:rsidP="009E46DB">
      <w:pPr>
        <w:rPr>
          <w:sz w:val="16"/>
        </w:rPr>
      </w:pPr>
      <w:r w:rsidRPr="0007468F">
        <w:rPr>
          <w:sz w:val="16"/>
        </w:rPr>
        <w:t xml:space="preserve">1. </w:t>
      </w:r>
      <w:r w:rsidRPr="0007468F">
        <w:rPr>
          <w:rStyle w:val="Emphasis"/>
          <w:highlight w:val="cyan"/>
        </w:rPr>
        <w:t>Individual</w:t>
      </w:r>
      <w:r w:rsidRPr="0007468F">
        <w:rPr>
          <w:rStyle w:val="StyleUnderline"/>
        </w:rPr>
        <w:t xml:space="preserve"> Entities</w:t>
      </w:r>
      <w:r w:rsidRPr="0007468F">
        <w:rPr>
          <w:sz w:val="16"/>
        </w:rPr>
        <w:t xml:space="preserve"> or Actions </w:t>
      </w:r>
      <w:r w:rsidRPr="0007468F">
        <w:rPr>
          <w:rStyle w:val="StyleUnderline"/>
        </w:rPr>
        <w:t xml:space="preserve">Versus </w:t>
      </w:r>
      <w:r w:rsidRPr="0007468F">
        <w:rPr>
          <w:rStyle w:val="Emphasis"/>
        </w:rPr>
        <w:t>Economic Systems</w:t>
      </w:r>
      <w:r w:rsidRPr="0007468F">
        <w:rPr>
          <w:sz w:val="16"/>
        </w:rPr>
        <w:t xml:space="preserve">: Employment discrimination law tends to focus on when the policies of discrete employers—and especially their </w:t>
      </w:r>
      <w:r w:rsidRPr="0007468F">
        <w:rPr>
          <w:rStyle w:val="Emphasis"/>
          <w:highlight w:val="cyan"/>
        </w:rPr>
        <w:t>discrete</w:t>
      </w:r>
      <w:r w:rsidRPr="0007468F">
        <w:rPr>
          <w:rStyle w:val="StyleUnderline"/>
          <w:highlight w:val="cyan"/>
        </w:rPr>
        <w:t xml:space="preserve"> acts</w:t>
      </w:r>
      <w:r w:rsidRPr="0007468F">
        <w:rPr>
          <w:sz w:val="16"/>
        </w:rPr>
        <w:t>—</w:t>
      </w:r>
      <w:r w:rsidRPr="0007468F">
        <w:rPr>
          <w:rStyle w:val="StyleUnderline"/>
          <w:highlight w:val="cyan"/>
        </w:rPr>
        <w:t xml:space="preserve">result in </w:t>
      </w:r>
      <w:r w:rsidRPr="0007468F">
        <w:rPr>
          <w:rStyle w:val="Emphasis"/>
          <w:highlight w:val="cyan"/>
        </w:rPr>
        <w:t>differential</w:t>
      </w:r>
      <w:r w:rsidRPr="0007468F">
        <w:rPr>
          <w:rStyle w:val="StyleUnderline"/>
          <w:highlight w:val="cyan"/>
        </w:rPr>
        <w:t xml:space="preserve"> treatment</w:t>
      </w:r>
      <w:r w:rsidRPr="0007468F">
        <w:rPr>
          <w:sz w:val="16"/>
        </w:rPr>
        <w:t xml:space="preserve"> of similarly situated workers. It is most useful, for example, when a specific employer—or, better yet, a specific manager—hires or promotes white people instead of equally or better qualified African Americans. But </w:t>
      </w:r>
      <w:r w:rsidRPr="0007468F">
        <w:rPr>
          <w:rStyle w:val="Emphasis"/>
          <w:highlight w:val="cyan"/>
        </w:rPr>
        <w:t>discrimination</w:t>
      </w:r>
      <w:r w:rsidRPr="0007468F">
        <w:rPr>
          <w:rStyle w:val="StyleUnderline"/>
          <w:highlight w:val="cyan"/>
        </w:rPr>
        <w:t xml:space="preserve"> law</w:t>
      </w:r>
      <w:r w:rsidRPr="0007468F">
        <w:rPr>
          <w:rStyle w:val="StyleUnderline"/>
        </w:rPr>
        <w:t xml:space="preserve"> tends to </w:t>
      </w:r>
      <w:r w:rsidRPr="0007468F">
        <w:rPr>
          <w:rStyle w:val="StyleUnderline"/>
          <w:highlight w:val="cyan"/>
        </w:rPr>
        <w:t>founder when</w:t>
      </w:r>
      <w:r w:rsidRPr="0007468F">
        <w:rPr>
          <w:sz w:val="16"/>
        </w:rPr>
        <w:t xml:space="preserve">, instead, an </w:t>
      </w:r>
      <w:r w:rsidRPr="0007468F">
        <w:rPr>
          <w:rStyle w:val="Emphasis"/>
          <w:highlight w:val="cyan"/>
        </w:rPr>
        <w:t>entire</w:t>
      </w:r>
      <w:r w:rsidRPr="0007468F">
        <w:rPr>
          <w:rStyle w:val="StyleUnderline"/>
          <w:highlight w:val="cyan"/>
        </w:rPr>
        <w:t xml:space="preserve"> system is designed</w:t>
      </w:r>
      <w:r w:rsidRPr="0007468F">
        <w:rPr>
          <w:sz w:val="16"/>
        </w:rPr>
        <w:t xml:space="preserve"> in a way </w:t>
      </w:r>
      <w:r w:rsidRPr="0007468F">
        <w:rPr>
          <w:rStyle w:val="StyleUnderline"/>
        </w:rPr>
        <w:t xml:space="preserve">that </w:t>
      </w:r>
      <w:r w:rsidRPr="0007468F">
        <w:rPr>
          <w:rStyle w:val="StyleUnderline"/>
          <w:highlight w:val="cyan"/>
        </w:rPr>
        <w:t xml:space="preserve">places </w:t>
      </w:r>
      <w:r w:rsidRPr="0007468F">
        <w:rPr>
          <w:rStyle w:val="Emphasis"/>
          <w:highlight w:val="cyan"/>
        </w:rPr>
        <w:t>p</w:t>
      </w:r>
      <w:r w:rsidRPr="0007468F">
        <w:rPr>
          <w:rStyle w:val="StyleUnderline"/>
        </w:rPr>
        <w:t xml:space="preserve">eople </w:t>
      </w:r>
      <w:r w:rsidRPr="0007468F">
        <w:rPr>
          <w:rStyle w:val="Emphasis"/>
          <w:highlight w:val="cyan"/>
        </w:rPr>
        <w:t>o</w:t>
      </w:r>
      <w:r w:rsidRPr="0007468F">
        <w:rPr>
          <w:rStyle w:val="StyleUnderline"/>
        </w:rPr>
        <w:t xml:space="preserve">f </w:t>
      </w:r>
      <w:r w:rsidRPr="0007468F">
        <w:rPr>
          <w:rStyle w:val="Emphasis"/>
          <w:highlight w:val="cyan"/>
        </w:rPr>
        <w:t>c</w:t>
      </w:r>
      <w:r w:rsidRPr="0007468F">
        <w:rPr>
          <w:rStyle w:val="StyleUnderline"/>
        </w:rPr>
        <w:t xml:space="preserve">olor </w:t>
      </w:r>
      <w:r w:rsidRPr="0007468F">
        <w:rPr>
          <w:rStyle w:val="StyleUnderline"/>
          <w:highlight w:val="cyan"/>
        </w:rPr>
        <w:t>at</w:t>
      </w:r>
      <w:r w:rsidRPr="0007468F">
        <w:rPr>
          <w:rStyle w:val="StyleUnderline"/>
        </w:rPr>
        <w:t xml:space="preserve"> a </w:t>
      </w:r>
      <w:r w:rsidRPr="0007468F">
        <w:rPr>
          <w:rStyle w:val="Emphasis"/>
          <w:highlight w:val="cyan"/>
        </w:rPr>
        <w:t>disadvantage</w:t>
      </w:r>
      <w:r w:rsidRPr="0007468F">
        <w:rPr>
          <w:sz w:val="16"/>
        </w:rPr>
        <w:t xml:space="preserve">. Antitrust law, in contrast, assesses entire systems. It can and does </w:t>
      </w:r>
      <w:proofErr w:type="gramStart"/>
      <w:r w:rsidRPr="0007468F">
        <w:rPr>
          <w:sz w:val="16"/>
        </w:rPr>
        <w:t>take into account</w:t>
      </w:r>
      <w:proofErr w:type="gramEnd"/>
      <w:r w:rsidRPr="0007468F">
        <w:rPr>
          <w:sz w:val="16"/>
        </w:rPr>
        <w:t xml:space="preserve"> how an entire market is structured and whether a firm has exploited the structure of a market—or distorted it—to its advantage. It also can evaluate the conduct of multiple firms.</w:t>
      </w:r>
    </w:p>
    <w:p w14:paraId="4418B848" w14:textId="77777777" w:rsidR="009E46DB" w:rsidRPr="0007468F" w:rsidRDefault="009E46DB" w:rsidP="009E46DB">
      <w:pPr>
        <w:rPr>
          <w:sz w:val="16"/>
        </w:rPr>
      </w:pPr>
      <w:r w:rsidRPr="0007468F">
        <w:rPr>
          <w:sz w:val="16"/>
        </w:rPr>
        <w:t xml:space="preserve">2. </w:t>
      </w:r>
      <w:r w:rsidRPr="0007468F">
        <w:rPr>
          <w:rStyle w:val="Emphasis"/>
        </w:rPr>
        <w:t>Income</w:t>
      </w:r>
      <w:r w:rsidRPr="0007468F">
        <w:rPr>
          <w:rStyle w:val="StyleUnderline"/>
        </w:rPr>
        <w:t xml:space="preserve"> Versus </w:t>
      </w:r>
      <w:r w:rsidRPr="0007468F">
        <w:rPr>
          <w:rStyle w:val="Emphasis"/>
        </w:rPr>
        <w:t>Capital</w:t>
      </w:r>
      <w:r w:rsidRPr="0007468F">
        <w:rPr>
          <w:sz w:val="16"/>
        </w:rPr>
        <w:t xml:space="preserve">: Discrimination law emphasizes income. It offers redress when a protected group receives less compensation than it should. Antitrust law also attends to capital. It can </w:t>
      </w:r>
      <w:r w:rsidRPr="0007468F">
        <w:rPr>
          <w:rStyle w:val="StyleUnderline"/>
          <w:highlight w:val="cyan"/>
        </w:rPr>
        <w:t>offer relief when</w:t>
      </w:r>
      <w:r w:rsidRPr="0007468F">
        <w:rPr>
          <w:rStyle w:val="StyleUnderline"/>
        </w:rPr>
        <w:t xml:space="preserve"> those with </w:t>
      </w:r>
      <w:r w:rsidRPr="0007468F">
        <w:rPr>
          <w:rStyle w:val="Emphasis"/>
          <w:highlight w:val="cyan"/>
        </w:rPr>
        <w:t>capital</w:t>
      </w:r>
      <w:r w:rsidRPr="0007468F">
        <w:rPr>
          <w:sz w:val="16"/>
        </w:rPr>
        <w:t>—disproportionately white men—</w:t>
      </w:r>
      <w:r w:rsidRPr="0007468F">
        <w:rPr>
          <w:rStyle w:val="Emphasis"/>
          <w:highlight w:val="cyan"/>
        </w:rPr>
        <w:t>distort</w:t>
      </w:r>
      <w:r w:rsidRPr="0007468F">
        <w:rPr>
          <w:rStyle w:val="StyleUnderline"/>
          <w:highlight w:val="cyan"/>
        </w:rPr>
        <w:t xml:space="preserve"> markets</w:t>
      </w:r>
      <w:r w:rsidRPr="0007468F">
        <w:rPr>
          <w:sz w:val="16"/>
        </w:rPr>
        <w:t xml:space="preserve"> to harm workers in general—in many industries, disproportionately people of color.</w:t>
      </w:r>
    </w:p>
    <w:p w14:paraId="0362854A" w14:textId="77777777" w:rsidR="009E46DB" w:rsidRPr="0007468F" w:rsidRDefault="009E46DB" w:rsidP="009E46DB">
      <w:pPr>
        <w:rPr>
          <w:sz w:val="16"/>
        </w:rPr>
      </w:pPr>
      <w:r w:rsidRPr="0007468F">
        <w:rPr>
          <w:sz w:val="16"/>
        </w:rPr>
        <w:t xml:space="preserve">3. Apples to Apples Versus Apples to Oranges: Discrimination law is designed for </w:t>
      </w:r>
      <w:proofErr w:type="gramStart"/>
      <w:r w:rsidRPr="0007468F">
        <w:rPr>
          <w:sz w:val="16"/>
        </w:rPr>
        <w:t>apple to apple</w:t>
      </w:r>
      <w:proofErr w:type="gramEnd"/>
      <w:r w:rsidRPr="0007468F">
        <w:rPr>
          <w:sz w:val="16"/>
        </w:rPr>
        <w:t xml:space="preserve"> comparisons—for example, whether similarly situated workers are treated differently. </w:t>
      </w:r>
      <w:r w:rsidRPr="0007468F">
        <w:rPr>
          <w:rStyle w:val="Emphasis"/>
        </w:rPr>
        <w:t>Antitrust</w:t>
      </w:r>
      <w:r w:rsidRPr="0007468F">
        <w:rPr>
          <w:sz w:val="16"/>
        </w:rPr>
        <w:t xml:space="preserve"> law to some extent can make apples to oranges comparisons—for example, </w:t>
      </w:r>
      <w:r w:rsidRPr="0007468F">
        <w:rPr>
          <w:rStyle w:val="Emphasis"/>
          <w:highlight w:val="cyan"/>
        </w:rPr>
        <w:t>assessing</w:t>
      </w:r>
      <w:r w:rsidRPr="0007468F">
        <w:rPr>
          <w:rStyle w:val="StyleUnderline"/>
          <w:highlight w:val="cyan"/>
        </w:rPr>
        <w:t xml:space="preserve"> whether workers</w:t>
      </w:r>
      <w:r w:rsidRPr="0007468F">
        <w:rPr>
          <w:sz w:val="16"/>
        </w:rPr>
        <w:t xml:space="preserve"> (labor) </w:t>
      </w:r>
      <w:r w:rsidRPr="0007468F">
        <w:rPr>
          <w:rStyle w:val="StyleUnderline"/>
          <w:highlight w:val="cyan"/>
        </w:rPr>
        <w:t xml:space="preserve">are being </w:t>
      </w:r>
      <w:r w:rsidRPr="0007468F">
        <w:rPr>
          <w:rStyle w:val="Emphasis"/>
          <w:highlight w:val="cyan"/>
        </w:rPr>
        <w:t>exploited</w:t>
      </w:r>
      <w:r w:rsidRPr="0007468F">
        <w:rPr>
          <w:sz w:val="16"/>
        </w:rPr>
        <w:t xml:space="preserve"> by owners (capital).</w:t>
      </w:r>
    </w:p>
    <w:p w14:paraId="75A02745" w14:textId="77777777" w:rsidR="009E46DB" w:rsidRPr="0007468F" w:rsidRDefault="009E46DB" w:rsidP="009E46DB">
      <w:pPr>
        <w:rPr>
          <w:sz w:val="16"/>
        </w:rPr>
      </w:pPr>
      <w:r w:rsidRPr="0007468F">
        <w:rPr>
          <w:sz w:val="16"/>
        </w:rPr>
        <w:t xml:space="preserve">4. </w:t>
      </w:r>
      <w:r w:rsidRPr="0007468F">
        <w:rPr>
          <w:rStyle w:val="StyleUnderline"/>
        </w:rPr>
        <w:t xml:space="preserve">Dividing the </w:t>
      </w:r>
      <w:r w:rsidRPr="0007468F">
        <w:rPr>
          <w:rStyle w:val="Emphasis"/>
        </w:rPr>
        <w:t>Pie</w:t>
      </w:r>
      <w:r w:rsidRPr="0007468F">
        <w:rPr>
          <w:sz w:val="16"/>
        </w:rPr>
        <w:t xml:space="preserve"> Versus Enlarging the Pie: Discrimination law can pit workers against each other for limited resources. Antitrust law can </w:t>
      </w:r>
      <w:r w:rsidRPr="0007468F">
        <w:rPr>
          <w:rStyle w:val="StyleUnderline"/>
          <w:highlight w:val="cyan"/>
        </w:rPr>
        <w:t xml:space="preserve">increase the </w:t>
      </w:r>
      <w:r w:rsidRPr="0007468F">
        <w:rPr>
          <w:rStyle w:val="Emphasis"/>
          <w:highlight w:val="cyan"/>
        </w:rPr>
        <w:t>resources</w:t>
      </w:r>
      <w:r w:rsidRPr="0007468F">
        <w:rPr>
          <w:rStyle w:val="StyleUnderline"/>
          <w:highlight w:val="cyan"/>
        </w:rPr>
        <w:t xml:space="preserve"> of workers generally</w:t>
      </w:r>
      <w:r w:rsidRPr="0007468F">
        <w:rPr>
          <w:sz w:val="16"/>
        </w:rPr>
        <w:t>.</w:t>
      </w:r>
    </w:p>
    <w:p w14:paraId="5D27BAEB" w14:textId="20F6BF4C" w:rsidR="00D15AD4" w:rsidRPr="004C352F" w:rsidRDefault="00D15AD4" w:rsidP="00D15AD4">
      <w:pPr>
        <w:rPr>
          <w:sz w:val="4"/>
          <w:szCs w:val="4"/>
        </w:rPr>
      </w:pPr>
      <w:r w:rsidRPr="004C352F">
        <w:rPr>
          <w:sz w:val="4"/>
          <w:szCs w:val="4"/>
        </w:rPr>
        <w:t>5. Centrist Economic Principles: Antitrust law relies on centrist free market principles. Those may be less controversial than tackling issues of race directly. To be sure, in part for that reason, antitrust laws are limited. They can at best remedy a small portion of the potential wrongs caused by systemic racism. But they can still contribute valuably to racial equality.</w:t>
      </w:r>
      <w:r w:rsidR="004C352F" w:rsidRPr="004C352F">
        <w:rPr>
          <w:sz w:val="4"/>
          <w:szCs w:val="4"/>
        </w:rPr>
        <w:t xml:space="preserve"> </w:t>
      </w:r>
      <w:r w:rsidRPr="004C352F">
        <w:rPr>
          <w:sz w:val="4"/>
          <w:szCs w:val="4"/>
        </w:rPr>
        <w:t xml:space="preserve">This essay will explore antitrust law’s potential and limitations as a tool for dismantling systemic racism (and, by implication, dismantling other systemic “isms”). It will focus </w:t>
      </w:r>
      <w:proofErr w:type="gramStart"/>
      <w:r w:rsidRPr="004C352F">
        <w:rPr>
          <w:sz w:val="4"/>
          <w:szCs w:val="4"/>
        </w:rPr>
        <w:t>in particular on</w:t>
      </w:r>
      <w:proofErr w:type="gramEnd"/>
      <w:r w:rsidRPr="004C352F">
        <w:rPr>
          <w:sz w:val="4"/>
          <w:szCs w:val="4"/>
        </w:rPr>
        <w:t xml:space="preserve"> workers and discuss both cases in which antitrust law has fulfilled or may fulfill some of its potential as well as cases in which courts may have missed an opportunity to address systemic racism. We will see that, for the reasons noted above, antitrust law can offer a powerful corrective when, for example, disproportionately white ownership and management of one or more firms distort an entire market to take advantage of a pool of workers containing a disproportionally high percentage of African Americans or other traditionally disadvantaged groups. Part II explores the relationship between systemic racism and economics. Part III compares how antidiscrimination and antitrust doctrine address claims by workers. Part IV provides examples of the use of antitrust litigation on behalf of workers to combat systemic racism. Part V concludes and, in doing so, briefly notes some issues antitrust law raises about how antidiscrimination law might be reframed to address systemic racism more effectively.</w:t>
      </w:r>
      <w:r w:rsidR="004C352F" w:rsidRPr="004C352F">
        <w:rPr>
          <w:sz w:val="4"/>
          <w:szCs w:val="4"/>
        </w:rPr>
        <w:t xml:space="preserve"> </w:t>
      </w:r>
      <w:r w:rsidRPr="004C352F">
        <w:rPr>
          <w:sz w:val="4"/>
          <w:szCs w:val="4"/>
        </w:rPr>
        <w:t>II. Systemic Racism and Economics</w:t>
      </w:r>
      <w:r w:rsidR="004C352F" w:rsidRPr="004C352F">
        <w:rPr>
          <w:sz w:val="4"/>
          <w:szCs w:val="4"/>
        </w:rPr>
        <w:t xml:space="preserve"> </w:t>
      </w:r>
      <w:r w:rsidRPr="004C352F">
        <w:rPr>
          <w:sz w:val="4"/>
          <w:szCs w:val="4"/>
        </w:rPr>
        <w:t xml:space="preserve">This section does not attempt to choose between competing definitions of systemic racism. Nor does it attempt to analyze the scope and effect of systemic racism. Rather it identifies some of its likely features, especially the economic ones. The aim is to show that using plausible understandings of systemic racism and its scope, antitrust law has potential </w:t>
      </w:r>
      <w:proofErr w:type="gramStart"/>
      <w:r w:rsidRPr="004C352F">
        <w:rPr>
          <w:sz w:val="4"/>
          <w:szCs w:val="4"/>
        </w:rPr>
        <w:t>as a way to</w:t>
      </w:r>
      <w:proofErr w:type="gramEnd"/>
      <w:r w:rsidRPr="004C352F">
        <w:rPr>
          <w:sz w:val="4"/>
          <w:szCs w:val="4"/>
        </w:rPr>
        <w:t xml:space="preserve"> counter it.</w:t>
      </w:r>
      <w:r w:rsidR="004C352F" w:rsidRPr="004C352F">
        <w:rPr>
          <w:sz w:val="4"/>
          <w:szCs w:val="4"/>
        </w:rPr>
        <w:t xml:space="preserve"> </w:t>
      </w:r>
      <w:r w:rsidRPr="004C352F">
        <w:rPr>
          <w:sz w:val="4"/>
          <w:szCs w:val="4"/>
        </w:rPr>
        <w:t>A. Systemic Versus Individual</w:t>
      </w:r>
      <w:r w:rsidR="004C352F" w:rsidRPr="004C352F">
        <w:rPr>
          <w:sz w:val="4"/>
          <w:szCs w:val="4"/>
        </w:rPr>
        <w:t xml:space="preserve"> </w:t>
      </w:r>
      <w:r w:rsidRPr="004C352F">
        <w:rPr>
          <w:sz w:val="4"/>
          <w:szCs w:val="4"/>
        </w:rPr>
        <w:t>A crucial—if obvious—point about systemic racism is that it is systemic. Racism is not merely the product of individual bias or ill will. Indeed, while this essay focuses on systemic racism in the civil context, it is worth noting that commentators also focus on the shelter and comfort systemic racism has found in America’s criminal justice system.1 Social and economic structures can create or maintain racial inequality. For example, what scholars call “economic apartheid”2 was propagated by “redlining”3 and “white flight”4 from American cities such as Philadelphia and Detroit. Scholars argue that these practices, perpetuated by baked-in racism, have contributed to the sociopolitical environment in which race-based discriminatory outcomes are “the usual way society does business, the common, everyday experience of most people of color” in America.5 Scholars also argue that economic apartheid has reinforced a workforce geographically divided by race.6 American workers, who in large part live and work in racially homogenous spaces, may be unaware of their shared interest in destroying systems of economic imbalances; segregated neighborhoods often lead to segregated social networks, decreasing the opportunities for workers of different races to communicate and discover common ground.7 As we will see in Section III, systemic racism also may contribute to the exploitation of workers of color. In each of these settings, systemic racism, as the name suggests, involves systems. It should not be surprising, then, if efforts to dismantle systemic racism should address systems, and not merely individual entities or actions.8</w:t>
      </w:r>
      <w:r w:rsidR="004C352F" w:rsidRPr="004C352F">
        <w:rPr>
          <w:sz w:val="4"/>
          <w:szCs w:val="4"/>
        </w:rPr>
        <w:t xml:space="preserve"> </w:t>
      </w:r>
      <w:r w:rsidRPr="004C352F">
        <w:rPr>
          <w:sz w:val="4"/>
          <w:szCs w:val="4"/>
        </w:rPr>
        <w:t>B. Power Disparities Versus Unequal Treatment of Different Disempowered Groups</w:t>
      </w:r>
      <w:r w:rsidR="004C352F" w:rsidRPr="004C352F">
        <w:rPr>
          <w:sz w:val="4"/>
          <w:szCs w:val="4"/>
        </w:rPr>
        <w:t xml:space="preserve"> </w:t>
      </w:r>
      <w:r w:rsidRPr="004C352F">
        <w:rPr>
          <w:sz w:val="4"/>
          <w:szCs w:val="4"/>
        </w:rPr>
        <w:t xml:space="preserve">Many of the social and economic structures in the United States that perpetuate systemic racism also harm disempowered white people. Critical race theorists have noted that as the United States has taken some steps to root out and prohibit de jure racial oppression in the form of chattel slavery, housing, public accommodations, and employment, racism has been driven underground. De jure racism has given way to race-neutral economic policies that adversely impact the underclass from all races, including whites. Indeed, cynical political leaders arguably have employed race </w:t>
      </w:r>
      <w:proofErr w:type="gramStart"/>
      <w:r w:rsidRPr="004C352F">
        <w:rPr>
          <w:sz w:val="4"/>
          <w:szCs w:val="4"/>
        </w:rPr>
        <w:t>as a means to</w:t>
      </w:r>
      <w:proofErr w:type="gramEnd"/>
      <w:r w:rsidRPr="004C352F">
        <w:rPr>
          <w:sz w:val="4"/>
          <w:szCs w:val="4"/>
        </w:rPr>
        <w:t xml:space="preserve"> encourage low-income whites to vote against their own economic interests. For example, politicians have met with success stirring up hostility among indigent white people to social assistance programs by focusing on African Americans as their supposedly undeserving primary beneficiaries.9 However, poor whites face many of the same barriers to increasing their wealth as their minority counterparts.10 Disempowered white people could thus benefit from economic policies, such as aid to needy families, food stamps, government-subsidized healthcare, unemployment insurance, and the like. Yet these government programs are often opposed by the politicians that disempowered white people support.</w:t>
      </w:r>
      <w:r w:rsidR="004C352F" w:rsidRPr="004C352F">
        <w:rPr>
          <w:sz w:val="4"/>
          <w:szCs w:val="4"/>
        </w:rPr>
        <w:t xml:space="preserve"> </w:t>
      </w:r>
      <w:r w:rsidRPr="004C352F">
        <w:rPr>
          <w:sz w:val="4"/>
          <w:szCs w:val="4"/>
        </w:rPr>
        <w:t>Similarly, legal protections for union organizing, on their face, affect the economic well-being of all workers. However, there is a good argument that the rights of Americans to unionize have been undermined by racism. For example, from 1932 until 1964, the Democratic Party lost a significant portion of its base because of its liberal wing’s push for minority civil and economic rights.11 A stark example can be found in the politics surrounding labor union rights in the late 1940s. Republicans and conservative southern Democrats created a coalition to pass the Taft-Hartley Act over President Truman’s veto—restricting the power and activities of labor unions.12 The bipartisan coalition’s efforts to pass the Act were a direct response to the labor movement’s “Operation Dixie.”13 Operation Dixie was a concerted effort by the Congress of Industrial Organizations to unionize the Southern textile industry, which was predominately helmed by African Americans.14 Racialized animus and Jim Crow laws prevented Operation Dixie from becoming a reality. Unions have long been seen as promoting economic equality.15 While there is evidence that much of the support for the law was racially motivated,16 its race-neutral language limits the rights of all union workers, irrespective of race. In this way, the background motivation of racism behind fundamental American institutions and laws can harm not only people of color but all disempowered people.</w:t>
      </w:r>
      <w:r w:rsidR="004C352F" w:rsidRPr="004C352F">
        <w:rPr>
          <w:sz w:val="4"/>
          <w:szCs w:val="4"/>
        </w:rPr>
        <w:t xml:space="preserve"> </w:t>
      </w:r>
      <w:r w:rsidRPr="004C352F">
        <w:rPr>
          <w:sz w:val="4"/>
          <w:szCs w:val="4"/>
        </w:rPr>
        <w:t>As a result, efforts to combat racism may struggle if they rely solely on the evidence that similarly situated people are treated differently based, for example, on the color of their skin. Systemic racism may have the intent and effect of causing disproportionate economic harm to people of color. Nevertheless, the mechanisms by which it operates can appear colorblind. Given that people of color are disproportionately represented among the poor and jobless, policies that disfavor those groups can reflect the operation of systemic racism. Yet efforts to detect and remedy racism by focusing on differential treatment of low-income white people and low-income people of color will miss this underlying racialized dynamic. A more fundamental effort may be necessary that takes on power disparities that result from systemic racism.</w:t>
      </w:r>
      <w:r w:rsidR="004C352F" w:rsidRPr="004C352F">
        <w:rPr>
          <w:sz w:val="4"/>
          <w:szCs w:val="4"/>
        </w:rPr>
        <w:t xml:space="preserve"> </w:t>
      </w:r>
      <w:r w:rsidRPr="004C352F">
        <w:rPr>
          <w:sz w:val="4"/>
          <w:szCs w:val="4"/>
        </w:rPr>
        <w:t>C. Capital Versus Income</w:t>
      </w:r>
      <w:r w:rsidR="004C352F" w:rsidRPr="004C352F">
        <w:rPr>
          <w:sz w:val="4"/>
          <w:szCs w:val="4"/>
        </w:rPr>
        <w:t xml:space="preserve"> </w:t>
      </w:r>
      <w:r w:rsidRPr="004C352F">
        <w:rPr>
          <w:sz w:val="4"/>
          <w:szCs w:val="4"/>
        </w:rPr>
        <w:t>Scholars, at least in the United States, have pointed to a gap in capital, more so than income, as a consequence of systemic racism.17 To be sure, the “distribution of wealth and income is highly skewed in general and along [racialized] lines.”18 However, the correlation between “capital”19 and race is much stronger than the correlation between income and race.20 We do not mean to dismiss the importance of the income gap. Nor do we deny that it may result in part from the capital gap. Financial investments—including in education and in business ventures—can enhance income. As the saying goes, it takes money to make money. We acknowledge that the lack of both disposable income and capital place African Americans at a significant disadvantage and can create a vicious cycle, in which they continue to fall behind other groups economically.21 Further, we recognize that enhancing income may be the most promising way to increase the financial capital of people of color over time.22</w:t>
      </w:r>
      <w:r w:rsidR="004C352F" w:rsidRPr="004C352F">
        <w:rPr>
          <w:sz w:val="4"/>
          <w:szCs w:val="4"/>
        </w:rPr>
        <w:t xml:space="preserve"> </w:t>
      </w:r>
      <w:r w:rsidRPr="004C352F">
        <w:rPr>
          <w:sz w:val="4"/>
          <w:szCs w:val="4"/>
        </w:rPr>
        <w:t>The gap in wealth, however, poses a particularly formidable problem for addressing systemic racism. It can be relatively obvious when people of color receive lower pay than white people for the same work, especially when they receive compensation from the same business. It is harder to detect, however, when racism contributes to the allocation of funds between those with capital—say, the owners and executives at a business—and those without capital—the workers. For a legal regime to tackle systemic racism, it may need to address when those with capital exploit those without it and not just when those with capital treat white workers better than workers of color.</w:t>
      </w:r>
      <w:r w:rsidR="004C352F" w:rsidRPr="004C352F">
        <w:rPr>
          <w:sz w:val="4"/>
          <w:szCs w:val="4"/>
        </w:rPr>
        <w:t xml:space="preserve"> </w:t>
      </w:r>
      <w:r w:rsidRPr="004C352F">
        <w:rPr>
          <w:sz w:val="4"/>
          <w:szCs w:val="4"/>
        </w:rPr>
        <w:t xml:space="preserve">D. Benefits to Disempowered </w:t>
      </w:r>
      <w:proofErr w:type="spellStart"/>
      <w:r w:rsidRPr="004C352F">
        <w:rPr>
          <w:sz w:val="4"/>
          <w:szCs w:val="4"/>
        </w:rPr>
        <w:t>Nonminorities</w:t>
      </w:r>
      <w:proofErr w:type="spellEnd"/>
      <w:r w:rsidR="004C352F" w:rsidRPr="004C352F">
        <w:rPr>
          <w:sz w:val="4"/>
          <w:szCs w:val="4"/>
        </w:rPr>
        <w:t xml:space="preserve"> </w:t>
      </w:r>
      <w:r w:rsidRPr="004C352F">
        <w:rPr>
          <w:sz w:val="4"/>
          <w:szCs w:val="4"/>
        </w:rPr>
        <w:t xml:space="preserve">For the reasons discussed above, efforts to ameliorate systemic racism can benefit white people too. To the extent that systemic racism involves the exploitation of people lacking capital, for example, corrective measures may improve the situation not only of people of color but also of the most vulnerable whites.23 That could be a </w:t>
      </w:r>
      <w:proofErr w:type="gramStart"/>
      <w:r w:rsidRPr="004C352F">
        <w:rPr>
          <w:sz w:val="4"/>
          <w:szCs w:val="4"/>
        </w:rPr>
        <w:t>good in itself</w:t>
      </w:r>
      <w:proofErr w:type="gramEnd"/>
      <w:r w:rsidRPr="004C352F">
        <w:rPr>
          <w:sz w:val="4"/>
          <w:szCs w:val="4"/>
        </w:rPr>
        <w:t xml:space="preserve">. It also could help with political support. One of the challenges for eliminating systemic racism is that disempowered white people can perceive it as a threat.24 If the pie has a fixed size, and people of color get more of it, white people </w:t>
      </w:r>
      <w:proofErr w:type="gramStart"/>
      <w:r w:rsidRPr="004C352F">
        <w:rPr>
          <w:sz w:val="4"/>
          <w:szCs w:val="4"/>
        </w:rPr>
        <w:t>would</w:t>
      </w:r>
      <w:proofErr w:type="gramEnd"/>
      <w:r w:rsidRPr="004C352F">
        <w:rPr>
          <w:sz w:val="4"/>
          <w:szCs w:val="4"/>
        </w:rPr>
        <w:t xml:space="preserve"> seem inevitably to get less. Cutting up a pie is what game theorists call a zero-sum game. But reducing systemic racism could increase the pie available to all disempowered people.25 If so, the interests of disempowered people of color can align with the interests of disempowered white people. That can suggest a less divisive metaphor—a rising tide lifts all boats.</w:t>
      </w:r>
      <w:r w:rsidR="004C352F" w:rsidRPr="004C352F">
        <w:rPr>
          <w:sz w:val="4"/>
          <w:szCs w:val="4"/>
        </w:rPr>
        <w:t xml:space="preserve"> </w:t>
      </w:r>
      <w:r w:rsidRPr="004C352F">
        <w:rPr>
          <w:sz w:val="4"/>
          <w:szCs w:val="4"/>
        </w:rPr>
        <w:t>III. Comparing Employment Discrimination and Antitrust Laws as Applied to Workers</w:t>
      </w:r>
      <w:r w:rsidR="004C352F" w:rsidRPr="004C352F">
        <w:rPr>
          <w:sz w:val="4"/>
          <w:szCs w:val="4"/>
        </w:rPr>
        <w:t xml:space="preserve"> </w:t>
      </w:r>
      <w:r w:rsidRPr="004C352F">
        <w:rPr>
          <w:sz w:val="4"/>
          <w:szCs w:val="4"/>
        </w:rPr>
        <w:t>This essay focuses on the possibility of ameliorating the effects of systemic racism through antitrust litigation on behalf of workers. It takes as a useful point of comparison such efforts as pursued through employment discrimination and antitrust laws. Of course, there is no need for a binary choice. Employment discrimination lawsuits can work in tandem with antitrust lawsuits toward a common goal. Nor is there a competition between the two. The goal of the essay is not to show that antitrust is a better tool for taking on systemic racism than antidiscrimination law. We do not claim it is. Still, antitrust laws may hold some important advantages in some contexts, especially given some of the crabbed ways in which the courts have interpreted employment discrimination laws in recent years.</w:t>
      </w:r>
      <w:r w:rsidR="004C352F" w:rsidRPr="004C352F">
        <w:rPr>
          <w:sz w:val="4"/>
          <w:szCs w:val="4"/>
        </w:rPr>
        <w:t xml:space="preserve"> </w:t>
      </w:r>
      <w:r w:rsidRPr="004C352F">
        <w:rPr>
          <w:sz w:val="4"/>
          <w:szCs w:val="4"/>
        </w:rPr>
        <w:t>From this perspective, antitrust laws have five potential advantages over employment discrimination laws:</w:t>
      </w:r>
      <w:r w:rsidR="004C352F" w:rsidRPr="004C352F">
        <w:rPr>
          <w:sz w:val="4"/>
          <w:szCs w:val="4"/>
        </w:rPr>
        <w:t xml:space="preserve"> </w:t>
      </w:r>
      <w:r w:rsidRPr="004C352F">
        <w:rPr>
          <w:sz w:val="4"/>
          <w:szCs w:val="4"/>
        </w:rPr>
        <w:t>1.</w:t>
      </w:r>
      <w:r w:rsidR="0070626E" w:rsidRPr="004C352F">
        <w:rPr>
          <w:sz w:val="4"/>
          <w:szCs w:val="4"/>
        </w:rPr>
        <w:t xml:space="preserve"> </w:t>
      </w:r>
      <w:r w:rsidRPr="004C352F">
        <w:rPr>
          <w:sz w:val="4"/>
          <w:szCs w:val="4"/>
        </w:rPr>
        <w:t xml:space="preserve">Individual Employers and Actions Versus Systems: Employment discrimination laws tend to focus on individual employers and, increasingly, on individual employment decisions, whereas antitrust laws focus on systemic effects in a </w:t>
      </w:r>
      <w:proofErr w:type="gramStart"/>
      <w:r w:rsidRPr="004C352F">
        <w:rPr>
          <w:sz w:val="4"/>
          <w:szCs w:val="4"/>
        </w:rPr>
        <w:t>market as a whole</w:t>
      </w:r>
      <w:proofErr w:type="gramEnd"/>
      <w:r w:rsidRPr="004C352F">
        <w:rPr>
          <w:sz w:val="4"/>
          <w:szCs w:val="4"/>
        </w:rPr>
        <w:t>.</w:t>
      </w:r>
      <w:r w:rsidR="004C352F" w:rsidRPr="004C352F">
        <w:rPr>
          <w:sz w:val="4"/>
          <w:szCs w:val="4"/>
        </w:rPr>
        <w:t xml:space="preserve"> </w:t>
      </w:r>
      <w:r w:rsidRPr="004C352F">
        <w:rPr>
          <w:sz w:val="4"/>
          <w:szCs w:val="4"/>
        </w:rPr>
        <w:t>2.</w:t>
      </w:r>
      <w:r w:rsidR="000C612E" w:rsidRPr="004C352F">
        <w:rPr>
          <w:sz w:val="4"/>
          <w:szCs w:val="4"/>
        </w:rPr>
        <w:t xml:space="preserve"> </w:t>
      </w:r>
      <w:r w:rsidRPr="004C352F">
        <w:rPr>
          <w:sz w:val="4"/>
          <w:szCs w:val="4"/>
        </w:rPr>
        <w:t>Income v. Capital: Employment discrimination law focuses on disparities in pay. Antitrust law can address harms that flow from disparities in capital.</w:t>
      </w:r>
      <w:r w:rsidR="004C352F" w:rsidRPr="004C352F">
        <w:rPr>
          <w:sz w:val="4"/>
          <w:szCs w:val="4"/>
        </w:rPr>
        <w:t xml:space="preserve"> </w:t>
      </w:r>
      <w:r w:rsidRPr="004C352F">
        <w:rPr>
          <w:sz w:val="4"/>
          <w:szCs w:val="4"/>
        </w:rPr>
        <w:t>3.</w:t>
      </w:r>
      <w:r w:rsidR="000C612E" w:rsidRPr="004C352F">
        <w:rPr>
          <w:sz w:val="4"/>
          <w:szCs w:val="4"/>
        </w:rPr>
        <w:t xml:space="preserve"> </w:t>
      </w:r>
      <w:r w:rsidRPr="004C352F">
        <w:rPr>
          <w:sz w:val="4"/>
          <w:szCs w:val="4"/>
        </w:rPr>
        <w:t>Apples to Apples Versus Apples to Oranges: Employment discrimination laws generally compare how workers in a protected group are treated with how other workers are treated. In contrast, antitrust laws address economic imbalances between, on one hand, workers as a whole and, on the other hand, ownership and management.</w:t>
      </w:r>
      <w:r w:rsidR="004C352F" w:rsidRPr="004C352F">
        <w:rPr>
          <w:sz w:val="4"/>
          <w:szCs w:val="4"/>
        </w:rPr>
        <w:t xml:space="preserve"> </w:t>
      </w:r>
      <w:r w:rsidRPr="004C352F">
        <w:rPr>
          <w:sz w:val="4"/>
          <w:szCs w:val="4"/>
        </w:rPr>
        <w:t>4.</w:t>
      </w:r>
      <w:r w:rsidR="000C612E" w:rsidRPr="004C352F">
        <w:rPr>
          <w:sz w:val="4"/>
          <w:szCs w:val="4"/>
        </w:rPr>
        <w:t xml:space="preserve"> </w:t>
      </w:r>
      <w:r w:rsidRPr="004C352F">
        <w:rPr>
          <w:sz w:val="4"/>
          <w:szCs w:val="4"/>
        </w:rPr>
        <w:t>Dividing the Pie Versus Enlarging the Pie: Employment discrimination generally addresses how to allocate a firm’s pay whereas antitrust law can increase the total compensation firms pay to workers.26</w:t>
      </w:r>
      <w:r w:rsidR="004C352F" w:rsidRPr="004C352F">
        <w:rPr>
          <w:sz w:val="4"/>
          <w:szCs w:val="4"/>
        </w:rPr>
        <w:t xml:space="preserve"> </w:t>
      </w:r>
      <w:r w:rsidRPr="004C352F">
        <w:rPr>
          <w:sz w:val="4"/>
          <w:szCs w:val="4"/>
        </w:rPr>
        <w:t>5.</w:t>
      </w:r>
      <w:r w:rsidR="000C612E" w:rsidRPr="004C352F">
        <w:rPr>
          <w:sz w:val="4"/>
          <w:szCs w:val="4"/>
        </w:rPr>
        <w:t xml:space="preserve"> </w:t>
      </w:r>
      <w:r w:rsidRPr="004C352F">
        <w:rPr>
          <w:sz w:val="4"/>
          <w:szCs w:val="4"/>
        </w:rPr>
        <w:t>Centrist Economic Principles: Antitrust law tends to rely on relatively popular and uncontroversial free market principles. Antidiscrimination laws depend on notions of racial equality that have become fraught as the nation finds itself embroiled in “culture wars.”</w:t>
      </w:r>
      <w:r w:rsidR="004C352F" w:rsidRPr="004C352F">
        <w:rPr>
          <w:sz w:val="4"/>
          <w:szCs w:val="4"/>
        </w:rPr>
        <w:t xml:space="preserve"> </w:t>
      </w:r>
      <w:r w:rsidRPr="004C352F">
        <w:rPr>
          <w:sz w:val="4"/>
          <w:szCs w:val="4"/>
        </w:rPr>
        <w:t>A. Individual Employers and Actions Versus Systems</w:t>
      </w:r>
      <w:r w:rsidR="004C352F" w:rsidRPr="004C352F">
        <w:rPr>
          <w:sz w:val="4"/>
          <w:szCs w:val="4"/>
        </w:rPr>
        <w:t xml:space="preserve"> </w:t>
      </w:r>
      <w:r w:rsidRPr="004C352F">
        <w:rPr>
          <w:sz w:val="4"/>
          <w:szCs w:val="4"/>
        </w:rPr>
        <w:t>Courts have interpreted employment discrimination laws to emphasize individual employment decisions—or at most individual employers—at the expense of assessing the discriminatory impact of market structures or other larger systems. That has limited the effectiveness of employment discrimination law at combatting systemic racism.27</w:t>
      </w:r>
      <w:r w:rsidR="004C352F" w:rsidRPr="004C352F">
        <w:rPr>
          <w:sz w:val="4"/>
          <w:szCs w:val="4"/>
        </w:rPr>
        <w:t xml:space="preserve"> </w:t>
      </w:r>
      <w:r w:rsidRPr="004C352F">
        <w:rPr>
          <w:sz w:val="4"/>
          <w:szCs w:val="4"/>
        </w:rPr>
        <w:t xml:space="preserve">Antitrust laws, in contrast, focus on larger economic systems, including entire markets. They can reach beyond the boundaries of a single employer or firm to address a multitude of market actors, even across different levels of the supply chain. For example, both government and private enforcement actions against illegal “no poach” or wage-fixing agreements address anticompetitive conduct across multiple employers that can affect entire markets or types of workers.28 Similarly, the “reasonable interchangeability” standard widely employed by courts and economists to define product and labor markets can extend the analysis of relevant harms beyond the workers for a single firm.29 Further, antitrust litigation is capable of targeting conduct that extends beyond, and upstream from, the terms or manner of employment. Targeted conduct can include, for example, mergers or acquisitions that create market power over workers or agreements among competitor employers that reduce the relative leverage that workers have versus management.30 Antitrust laws can also consider a broader range of detrimental effects flowing from challenged conduct than employment laws might, including effects experienced beyond an individual or group of complainants or outside the boundaries of a particular employer. Antitrust actions can address wage, price, quality, and output effects </w:t>
      </w:r>
      <w:proofErr w:type="gramStart"/>
      <w:r w:rsidRPr="004C352F">
        <w:rPr>
          <w:sz w:val="4"/>
          <w:szCs w:val="4"/>
        </w:rPr>
        <w:t>market-wide</w:t>
      </w:r>
      <w:proofErr w:type="gramEnd"/>
      <w:r w:rsidRPr="004C352F">
        <w:rPr>
          <w:sz w:val="4"/>
          <w:szCs w:val="4"/>
        </w:rPr>
        <w:t xml:space="preserve">.31 They </w:t>
      </w:r>
      <w:proofErr w:type="gramStart"/>
      <w:r w:rsidRPr="004C352F">
        <w:rPr>
          <w:sz w:val="4"/>
          <w:szCs w:val="4"/>
        </w:rPr>
        <w:t>take into account</w:t>
      </w:r>
      <w:proofErr w:type="gramEnd"/>
      <w:r w:rsidRPr="004C352F">
        <w:rPr>
          <w:sz w:val="4"/>
          <w:szCs w:val="4"/>
        </w:rPr>
        <w:t xml:space="preserve"> how different firms can interact to subvert competition </w:t>
      </w:r>
      <w:proofErr w:type="gramStart"/>
      <w:r w:rsidRPr="004C352F">
        <w:rPr>
          <w:sz w:val="4"/>
          <w:szCs w:val="4"/>
        </w:rPr>
        <w:t>on the whole</w:t>
      </w:r>
      <w:proofErr w:type="gramEnd"/>
      <w:r w:rsidRPr="004C352F">
        <w:rPr>
          <w:sz w:val="4"/>
          <w:szCs w:val="4"/>
        </w:rPr>
        <w:t>.</w:t>
      </w:r>
      <w:r w:rsidR="004C352F" w:rsidRPr="004C352F">
        <w:rPr>
          <w:sz w:val="4"/>
          <w:szCs w:val="4"/>
        </w:rPr>
        <w:t xml:space="preserve"> </w:t>
      </w:r>
      <w:r w:rsidRPr="004C352F">
        <w:rPr>
          <w:sz w:val="4"/>
          <w:szCs w:val="4"/>
        </w:rPr>
        <w:t>B. Income Versus Capital</w:t>
      </w:r>
      <w:r w:rsidR="004C352F" w:rsidRPr="004C352F">
        <w:rPr>
          <w:sz w:val="4"/>
          <w:szCs w:val="4"/>
        </w:rPr>
        <w:t xml:space="preserve"> </w:t>
      </w:r>
      <w:r w:rsidRPr="004C352F">
        <w:rPr>
          <w:sz w:val="4"/>
          <w:szCs w:val="4"/>
        </w:rPr>
        <w:t>Employment discrimination law focuses on differences in pay, for example, between people of color and white people. As noted above, however, the greater disparity pertains to capital. Systemic racism often involves those with capital—disproportionately white people—exploiting those without capital—disproportionately people of color.32 Antitrust laws can be used to rectify some of these situations, even if the exploitation is not only of people of color but also of white people.</w:t>
      </w:r>
      <w:r w:rsidR="004C352F" w:rsidRPr="004C352F">
        <w:rPr>
          <w:sz w:val="4"/>
          <w:szCs w:val="4"/>
        </w:rPr>
        <w:t xml:space="preserve"> </w:t>
      </w:r>
      <w:r w:rsidRPr="004C352F">
        <w:rPr>
          <w:sz w:val="4"/>
          <w:szCs w:val="4"/>
        </w:rPr>
        <w:t>C. Apples to Apples Versus Apples to Oranges</w:t>
      </w:r>
      <w:r w:rsidR="004C352F" w:rsidRPr="004C352F">
        <w:rPr>
          <w:sz w:val="4"/>
          <w:szCs w:val="4"/>
        </w:rPr>
        <w:t xml:space="preserve"> </w:t>
      </w:r>
      <w:r w:rsidRPr="004C352F">
        <w:rPr>
          <w:sz w:val="4"/>
          <w:szCs w:val="4"/>
        </w:rPr>
        <w:t>Employment discrimination laws generally use as a benchmark the treatment of workers not in a protected group.33 For example, under Title VII, the use of a “comparator”34 can be a powerful tool to prove discrimination.35 Employment discrimination claims generally succeed only if workers in a protected group are treated worse than similarly situated workers not in the protected group. Under employment discrimination laws, the comparison is in that sense apples to apples.</w:t>
      </w:r>
      <w:r w:rsidR="004C352F" w:rsidRPr="004C352F">
        <w:rPr>
          <w:sz w:val="4"/>
          <w:szCs w:val="4"/>
        </w:rPr>
        <w:t xml:space="preserve"> </w:t>
      </w:r>
      <w:r w:rsidRPr="004C352F">
        <w:rPr>
          <w:sz w:val="4"/>
          <w:szCs w:val="4"/>
        </w:rPr>
        <w:t>Systemic racism, however, can manifest as poor treatment of all workers by owners and management—treatment that may be motivated by race and that may have disproportionate effects on people of color but that does not operate by treating disempowered white people better than their peers. That limits employment discrimination law’s ability to address the poor treatment of all workers, including when systemic racism is the root cause of the mistreatment. Employment discrimination law is not designed to compare apples to oranges—workers to capital.</w:t>
      </w:r>
      <w:r w:rsidR="004C352F" w:rsidRPr="004C352F">
        <w:rPr>
          <w:sz w:val="4"/>
          <w:szCs w:val="4"/>
        </w:rPr>
        <w:t xml:space="preserve"> </w:t>
      </w:r>
      <w:r w:rsidRPr="004C352F">
        <w:rPr>
          <w:sz w:val="4"/>
          <w:szCs w:val="4"/>
        </w:rPr>
        <w:t xml:space="preserve">Antitrust laws, in contrast, can redress wrongs that occur because ownership or management uses improper means to exploit workers as a </w:t>
      </w:r>
      <w:proofErr w:type="gramStart"/>
      <w:r w:rsidRPr="004C352F">
        <w:rPr>
          <w:sz w:val="4"/>
          <w:szCs w:val="4"/>
        </w:rPr>
        <w:t>whole—people</w:t>
      </w:r>
      <w:proofErr w:type="gramEnd"/>
      <w:r w:rsidRPr="004C352F">
        <w:rPr>
          <w:sz w:val="4"/>
          <w:szCs w:val="4"/>
        </w:rPr>
        <w:t xml:space="preserve"> of color and white people alike. Antitrust views worker harms through the lens of relevant labor markets in which management are buyers and workers are sellers of their labor or human capital.36 The relevant effects and harms are to </w:t>
      </w:r>
      <w:proofErr w:type="gramStart"/>
      <w:r w:rsidRPr="004C352F">
        <w:rPr>
          <w:sz w:val="4"/>
          <w:szCs w:val="4"/>
        </w:rPr>
        <w:t>workers as a whole, not</w:t>
      </w:r>
      <w:proofErr w:type="gramEnd"/>
      <w:r w:rsidRPr="004C352F">
        <w:rPr>
          <w:sz w:val="4"/>
          <w:szCs w:val="4"/>
        </w:rPr>
        <w:t xml:space="preserve"> necessarily to one group of workers in contrast to another. When systemic racism sweeps in white workers as victims, antitrust law may thus have an advantage over employment discrimination law.</w:t>
      </w:r>
      <w:r w:rsidR="004C352F" w:rsidRPr="004C352F">
        <w:rPr>
          <w:sz w:val="4"/>
          <w:szCs w:val="4"/>
        </w:rPr>
        <w:t xml:space="preserve"> </w:t>
      </w:r>
      <w:r w:rsidRPr="004C352F">
        <w:rPr>
          <w:sz w:val="4"/>
          <w:szCs w:val="4"/>
        </w:rPr>
        <w:t>D. Dividing the Pie Versus Enlarging the Pie</w:t>
      </w:r>
      <w:r w:rsidR="004C352F" w:rsidRPr="004C352F">
        <w:rPr>
          <w:sz w:val="4"/>
          <w:szCs w:val="4"/>
        </w:rPr>
        <w:t xml:space="preserve"> </w:t>
      </w:r>
      <w:r w:rsidRPr="004C352F">
        <w:rPr>
          <w:sz w:val="4"/>
          <w:szCs w:val="4"/>
        </w:rPr>
        <w:t>Without meaning to criticize employment discrimination law, we can acknowledge that it can create tensions between workers. The gains of some workers can come at the expense of others.37 Often, as a practical matter, the size of the proverbial pie is fixed. Employment discrimination law addresses how to divide it.</w:t>
      </w:r>
      <w:r w:rsidR="004C352F" w:rsidRPr="004C352F">
        <w:rPr>
          <w:sz w:val="4"/>
          <w:szCs w:val="4"/>
        </w:rPr>
        <w:t xml:space="preserve"> </w:t>
      </w:r>
      <w:r w:rsidRPr="004C352F">
        <w:rPr>
          <w:sz w:val="4"/>
          <w:szCs w:val="4"/>
        </w:rPr>
        <w:t>Antitrust law, on the other hand, can increase the size of the proverbial pie. It can obtain compensation for the underpayment of all workers. It can also end practices that artificially decrease the compensation firms pay to workers. Antitrust law, then, may pit workers against those who pay them—just as employment discrimination law does—but it may avoid dividing workers from each other.</w:t>
      </w:r>
      <w:r w:rsidR="004C352F" w:rsidRPr="004C352F">
        <w:rPr>
          <w:sz w:val="4"/>
          <w:szCs w:val="4"/>
        </w:rPr>
        <w:t xml:space="preserve"> </w:t>
      </w:r>
      <w:r w:rsidRPr="004C352F">
        <w:rPr>
          <w:sz w:val="4"/>
          <w:szCs w:val="4"/>
        </w:rPr>
        <w:t>E. Antitrust Law’s Limitations and Corresponding Advantages</w:t>
      </w:r>
      <w:r w:rsidR="004C352F" w:rsidRPr="004C352F">
        <w:rPr>
          <w:sz w:val="4"/>
          <w:szCs w:val="4"/>
        </w:rPr>
        <w:t xml:space="preserve"> </w:t>
      </w:r>
      <w:r w:rsidRPr="004C352F">
        <w:rPr>
          <w:sz w:val="4"/>
          <w:szCs w:val="4"/>
        </w:rPr>
        <w:t>We acknowledge that antitrust law has significant limitations as a tool to combat systemic racism. Most obviously, antitrust law does not target racism directly. It is framed in terms of market efficiency. To be sure, in an important sense, racism is inefficient. As the Nobel Prize–winning economist Milton Friedman observed, “The man who objects to buying from or working alongside a Negro, for example, thereby limits his range of choice. He will generally have to pay a higher price for what he buys or receive a lower return for his work.”38 Economists have long recognized racism as an obstacle to ensuring that the most capable and competent people perform the tasks they are best suited to perform.39 Labor economists sometimes use the term “human capital frictions”40 to describe this type of “systematic misallocation of human resources.”41 Nevertheless, while antitrust law may be able to understand and explain the anticompetitive effects of racism, it is not built to detect or rectify racism. Nor can antitrust law effectively distinguish economic power imbalances that are specifically motivated by race. Put simply, antitrust is no substitute for employment discrimination law. Nor is it a substitute for political and social efforts to reduce racism and its manifestations.</w:t>
      </w:r>
      <w:r w:rsidR="004C352F" w:rsidRPr="004C352F">
        <w:rPr>
          <w:sz w:val="4"/>
          <w:szCs w:val="4"/>
        </w:rPr>
        <w:t xml:space="preserve"> </w:t>
      </w:r>
      <w:r w:rsidRPr="004C352F">
        <w:rPr>
          <w:sz w:val="4"/>
          <w:szCs w:val="4"/>
        </w:rPr>
        <w:t>Antitrust law also has been interpreted largely to address corruption of free market principles through the abuse of market power. Systemic racism does not always—and may not even mostly—involve the abuse of market power as framed by antitrust doctrine. Moreover, the free market, as conceived and defined by courts, can often allow for what many would consider financial exploitation of workers. In particular, the so-called consumer welfare standard—sometimes interpreted to mean that consumers are more important than all other economic agents—may allow firms to offset worker harms by pointing to allegedly offsetting consumer benefits.42 As economist Hal Singer explains, “Valuing consumers over other ‘trading partners’ allows many anti-competitive schemes, including those that harm Black athletes, employees, and business owners, to go unchecked.”43</w:t>
      </w:r>
      <w:r w:rsidR="004C352F" w:rsidRPr="004C352F">
        <w:rPr>
          <w:sz w:val="4"/>
          <w:szCs w:val="4"/>
        </w:rPr>
        <w:t xml:space="preserve"> </w:t>
      </w:r>
      <w:r w:rsidRPr="004C352F">
        <w:rPr>
          <w:sz w:val="4"/>
          <w:szCs w:val="4"/>
        </w:rPr>
        <w:t>That said, when antitrust law does provide a basis for challenging systemic racism, its limitations can confer certain advantages. Its lack of a direct focus on race can cause it to appeal to all workers, as noted above. Further, limiting antitrust to the enforcement of free market principles should make it attractive to a broad swath of the population. It is not designed to pick winners and losers—as politicians sometimes frame the issue—but to protect honest businesses and punish cheaters. It aims to ensure that firms compete on the merits rather than distort the free market to their own economic advantage. That limits the potential impact of antitrust law, perhaps in unfortunate ways. But it also makes it harder to criticize the impact that the antitrust laws can have.44</w:t>
      </w:r>
      <w:r w:rsidR="004C352F" w:rsidRPr="004C352F">
        <w:rPr>
          <w:sz w:val="4"/>
          <w:szCs w:val="4"/>
        </w:rPr>
        <w:t xml:space="preserve"> </w:t>
      </w:r>
      <w:r w:rsidRPr="004C352F">
        <w:rPr>
          <w:sz w:val="4"/>
          <w:szCs w:val="4"/>
        </w:rPr>
        <w:t>IV. The Potential of Antitrust Laws in Combatting Systemic Racism: Worker Claims as an Example</w:t>
      </w:r>
      <w:r w:rsidR="004C352F" w:rsidRPr="004C352F">
        <w:rPr>
          <w:sz w:val="4"/>
          <w:szCs w:val="4"/>
        </w:rPr>
        <w:t xml:space="preserve"> </w:t>
      </w:r>
      <w:r w:rsidRPr="004C352F">
        <w:rPr>
          <w:sz w:val="4"/>
          <w:szCs w:val="4"/>
        </w:rPr>
        <w:t xml:space="preserve">The above discussion is abstract. Section IV illustrates how antitrust law works in practice. It offers examples of antitrust litigation on behalf of workers that can be understood at least in part as challenging systemic racism. Some of those efforts have been (at least preliminarily) successful. Others less so. Section IV.A provides a primer on relevant antitrust doctrine. Section IV.B offers examples of antitrust litigation on behalf of workers with significant racial implications. Section IV.C explores how that antitrust litigation did and could affect </w:t>
      </w:r>
      <w:proofErr w:type="spellStart"/>
      <w:r w:rsidRPr="004C352F">
        <w:rPr>
          <w:sz w:val="4"/>
          <w:szCs w:val="4"/>
        </w:rPr>
        <w:t>nonminorities</w:t>
      </w:r>
      <w:proofErr w:type="spellEnd"/>
      <w:r w:rsidRPr="004C352F">
        <w:rPr>
          <w:sz w:val="4"/>
          <w:szCs w:val="4"/>
        </w:rPr>
        <w:t>.</w:t>
      </w:r>
      <w:r w:rsidR="004C352F" w:rsidRPr="004C352F">
        <w:rPr>
          <w:sz w:val="4"/>
          <w:szCs w:val="4"/>
        </w:rPr>
        <w:t xml:space="preserve"> </w:t>
      </w:r>
      <w:r w:rsidRPr="004C352F">
        <w:rPr>
          <w:sz w:val="4"/>
          <w:szCs w:val="4"/>
        </w:rPr>
        <w:t>A. A Brief Overview of Relevant Doctrine: Monopsony Power and Workers</w:t>
      </w:r>
      <w:r w:rsidR="004C352F" w:rsidRPr="004C352F">
        <w:rPr>
          <w:sz w:val="4"/>
          <w:szCs w:val="4"/>
        </w:rPr>
        <w:t xml:space="preserve"> </w:t>
      </w:r>
      <w:r w:rsidRPr="004C352F">
        <w:rPr>
          <w:sz w:val="4"/>
          <w:szCs w:val="4"/>
        </w:rPr>
        <w:t>Antitrust law focuses on competition within markets. Economic markets consist of both buyers and sellers, and so antitrust laws are naturally concerned with both the competition that occurs between sellers and the competition that occurs between buyers, as well as the effects of such competition, or the lack thereof, on market actors.</w:t>
      </w:r>
      <w:r w:rsidR="004C352F" w:rsidRPr="004C352F">
        <w:rPr>
          <w:sz w:val="4"/>
          <w:szCs w:val="4"/>
        </w:rPr>
        <w:t xml:space="preserve"> </w:t>
      </w:r>
      <w:r w:rsidRPr="004C352F">
        <w:rPr>
          <w:sz w:val="4"/>
          <w:szCs w:val="4"/>
        </w:rPr>
        <w:t xml:space="preserve">Many people are familiar with the </w:t>
      </w:r>
      <w:proofErr w:type="gramStart"/>
      <w:r w:rsidRPr="004C352F">
        <w:rPr>
          <w:sz w:val="4"/>
          <w:szCs w:val="4"/>
        </w:rPr>
        <w:t>terms</w:t>
      </w:r>
      <w:proofErr w:type="gramEnd"/>
      <w:r w:rsidRPr="004C352F">
        <w:rPr>
          <w:sz w:val="4"/>
          <w:szCs w:val="4"/>
        </w:rPr>
        <w:t xml:space="preserve"> “monopoly” and “monopolist.” A monopoly describes market power wielded by a dominant seller. A monopolist is said to have market power in the “output market.” For example, a monopolist can be thought of as the only seller of a given product or service in a small town. The monopolist can profitably raise its prices above competitive levels or reduce the output or quality of its products and services, all without fear of losing too many of its customers as a result. On the other hand, “monopsony” or “monopsonist” refers to market power held by a dominant buyer, that is, market power in the “input market.” In important respects, “monopsony is the mirror image of monopoly.”45 As the Supreme Court explained, “Monopsony power is market power on the buy side of the market. As such, a monopsony is to the buy side of the market what a monopoly is to the sell side and is sometimes colloquially called a ‘buyer’s monopoly’.”46</w:t>
      </w:r>
      <w:r w:rsidR="004C352F" w:rsidRPr="004C352F">
        <w:rPr>
          <w:sz w:val="4"/>
          <w:szCs w:val="4"/>
        </w:rPr>
        <w:t xml:space="preserve"> </w:t>
      </w:r>
      <w:r w:rsidRPr="004C352F">
        <w:rPr>
          <w:sz w:val="4"/>
          <w:szCs w:val="4"/>
        </w:rPr>
        <w:t>The classic example of monopsony is the one-factory town where a person either works on the company’s terms or not at all.47 A firm with monopsony power can profitably lower the prices it pays for the goods or services it buys below competitive levels. In other words, the factory can pay its workers below-competitive wages without worrying that too many workers will leave.48 A monopsonist can also purchase fewer goods or hire fewer workers than it would in a competitive market. Economic modeling demonstrates that it is more profitable for a monopsonist to offer fewer jobs at a lower salary than to hire additional workers at a competitive rate.49</w:t>
      </w:r>
      <w:r w:rsidR="004C352F" w:rsidRPr="004C352F">
        <w:rPr>
          <w:sz w:val="4"/>
          <w:szCs w:val="4"/>
        </w:rPr>
        <w:t xml:space="preserve"> </w:t>
      </w:r>
      <w:r w:rsidRPr="004C352F">
        <w:rPr>
          <w:sz w:val="4"/>
          <w:szCs w:val="4"/>
        </w:rPr>
        <w:t>The Sherman Act has long been interpreted to provide protection for sellers of goods and services, including workers, from powerful purchasers. As enacted, the statute applies to restraints of “trade or commerce,”50 and “trade” has been defined broadly to include employment.51 Legislative history makes clear that Congress intended to safeguard the freedom of workers, farmers, and other laborers from monopolies and trusts.52 The eponymous Senator Sherman himself observed on the Congress floor that a trust can “command the price of labor without fear of strikes, for in its field it allows no competitors.”53</w:t>
      </w:r>
      <w:r w:rsidR="004C352F" w:rsidRPr="004C352F">
        <w:rPr>
          <w:sz w:val="4"/>
          <w:szCs w:val="4"/>
        </w:rPr>
        <w:t xml:space="preserve"> </w:t>
      </w:r>
      <w:r w:rsidRPr="004C352F">
        <w:rPr>
          <w:sz w:val="4"/>
          <w:szCs w:val="4"/>
        </w:rPr>
        <w:t>Since the Sherman Act’s passage, the Supreme Court has consistently held that the law protects sellers from restraints of trade as well as buyers.54 Most notably, in Anderson v. Shipowners’ Association of Pacific Coast, 272 U.S. 359 (1926), the Court held that the antitrust laws apply to wage-fixing conspiracies and showing effects on employees is sufficient for liability even without addressing other possible economic effects.55 In a subsequent buyer-side price-fixing case, the Court explained, “The statute does not confine its protection to consumers, or to purchasers, or to competitors, or to sellers.…The Act is comprehensive in its terms and coverage, protecting all who are made victims of the forbidden practices by whomever they may be perpetrated.”56 In a pair of 1950s cases involving the National Football League and professional boxing, the Court reiterated this principle of protecting workers as sellers from antitrust violations.57</w:t>
      </w:r>
      <w:r w:rsidR="004C352F" w:rsidRPr="004C352F">
        <w:rPr>
          <w:sz w:val="4"/>
          <w:szCs w:val="4"/>
        </w:rPr>
        <w:t xml:space="preserve"> </w:t>
      </w:r>
      <w:r w:rsidRPr="004C352F">
        <w:rPr>
          <w:sz w:val="4"/>
          <w:szCs w:val="4"/>
        </w:rPr>
        <w:t>Yet, at least until recently, the competition that occurs between buyers has historically received less attention from courts and enforcers than the competition that occurs between sellers.58 This disparity has been frequently attributed to conservative judicial interpretations that have emphasized the underlying policies of labor and antitrust law as distinct, as well as “hyper-literal” interpretations of antitrust law’s consumer welfare standard.59 Nevertheless, in recent years, government regulators and private practitioners alike have begun paying closer attention to the effects of market power and excessive bargaining leverage on the buyer-side of labor markets, especially as such power has been wielded by employers in the hiring and retention of workers.60</w:t>
      </w:r>
      <w:r w:rsidR="004C352F" w:rsidRPr="004C352F">
        <w:rPr>
          <w:sz w:val="4"/>
          <w:szCs w:val="4"/>
        </w:rPr>
        <w:t xml:space="preserve"> </w:t>
      </w:r>
      <w:r w:rsidRPr="004C352F">
        <w:rPr>
          <w:sz w:val="4"/>
          <w:szCs w:val="4"/>
        </w:rPr>
        <w:t>In the 1990s, the Federal Trade Commission (FTC) and U.S. Department of Justice (DOJ) brought a trio of cases relating to competition for employment, all resulting in consent judgments. In 1992, the FTC charged six Illinois-area nursing homes with entering into agreements to boycott temporary nurses’ registries to eliminate competition among the nursing homes for the purchase of nursing services.61 In 1994, the DOJ sued a group of human resource professionals at Utah hospitals for conspiring to exchange nonpublic prospective and current wage information about registered nurses.62 In 1995, the FTC claimed that the Council of Fashion Designers of America and the organization that produces the fashion industry’s two major fashion shows attempted to reduce the fees and other terms of compensation for models.63</w:t>
      </w:r>
      <w:r w:rsidR="004C352F" w:rsidRPr="004C352F">
        <w:rPr>
          <w:sz w:val="4"/>
          <w:szCs w:val="4"/>
        </w:rPr>
        <w:t xml:space="preserve"> </w:t>
      </w:r>
      <w:r w:rsidRPr="004C352F">
        <w:rPr>
          <w:sz w:val="4"/>
          <w:szCs w:val="4"/>
        </w:rPr>
        <w:t xml:space="preserve">In 2007, the DOJ filed a civil enforcement action against the Arizona Hospital &amp; Healthcare Association for acting on behalf of hospitals to set a uniform bill rate schedule for temporary and per diem nurse pay, resulting in a consent judgment. In 2010, the DOJ filed two cases—one against Adobe, Apple, Google, Intel, Intuit, and Pixar and another against Lucasfilm and Pixar—for </w:t>
      </w:r>
      <w:proofErr w:type="gramStart"/>
      <w:r w:rsidRPr="004C352F">
        <w:rPr>
          <w:sz w:val="4"/>
          <w:szCs w:val="4"/>
        </w:rPr>
        <w:t>entering into</w:t>
      </w:r>
      <w:proofErr w:type="gramEnd"/>
      <w:r w:rsidRPr="004C352F">
        <w:rPr>
          <w:sz w:val="4"/>
          <w:szCs w:val="4"/>
        </w:rPr>
        <w:t xml:space="preserve"> unlawful no poach agreements.64 In 2012, the DOJ filed a similar case against eBay and Intuit.65 All three cases ended in consent judgments against the technology companies. The DOJ’s actions also paved the way for a series of successful private class actions against these same defendants, obtaining significant recoveries for the workers involved.66</w:t>
      </w:r>
      <w:r w:rsidR="004C352F" w:rsidRPr="004C352F">
        <w:rPr>
          <w:sz w:val="4"/>
          <w:szCs w:val="4"/>
        </w:rPr>
        <w:t xml:space="preserve"> </w:t>
      </w:r>
      <w:r w:rsidRPr="004C352F">
        <w:rPr>
          <w:sz w:val="4"/>
          <w:szCs w:val="4"/>
        </w:rPr>
        <w:t>In October 2016, the DOJ and FTC jointly issued “Antitrust Guidance for Human Resource Professionals.”67 As part of that release, the DOJ also announced that it would criminally prosecute agreements among companies to not hire competitors’ employees, explaining, “These types of agreements eliminate competition in the same irredeemable way as agreements to fix the prices of goods or allocate customers, which have traditionally been criminally investigated and prosecuted as hardcore cartel conduct.”68 That same month, President Obama’s Council of Economic Advisers released an issue brief titled, “Labor Market Monopsony: Trends, Consequences, and Policy Responses.” It explained that monopsony, or wage-setting power, in the labor market reduces the wages, employment, and overall welfare of workers.69 Of particular note for this essay, the Council of Economic Advisers observed that the general reduction in competition among firms shifting the balance of bargaining power toward employers “could explain not only the redistribution of revenues from worker wages to managerial earnings and profits, but also the rising disparity in pay among workers with similar skill.”70</w:t>
      </w:r>
      <w:r w:rsidR="004C352F" w:rsidRPr="004C352F">
        <w:rPr>
          <w:sz w:val="4"/>
          <w:szCs w:val="4"/>
        </w:rPr>
        <w:t xml:space="preserve"> </w:t>
      </w:r>
      <w:r w:rsidRPr="004C352F">
        <w:rPr>
          <w:sz w:val="4"/>
          <w:szCs w:val="4"/>
        </w:rPr>
        <w:t>The DOJ’s focus on labor markets has continued through subsequent administrations as well.71 In April 2018, the DOJ filed a complaint against several rail equipment supplier companies for engaging in three different no-poach agreements.72 More recently, the DOJ filed several statements of interest in private no-poach cases involving medical school faculty members and fast-food franchise employees.73</w:t>
      </w:r>
      <w:r w:rsidR="004C352F" w:rsidRPr="004C352F">
        <w:rPr>
          <w:sz w:val="4"/>
          <w:szCs w:val="4"/>
        </w:rPr>
        <w:t xml:space="preserve"> </w:t>
      </w:r>
      <w:r w:rsidRPr="004C352F">
        <w:rPr>
          <w:sz w:val="4"/>
          <w:szCs w:val="4"/>
        </w:rPr>
        <w:t>In short, antitrust has increasingly been used as a means to remedy systemic imbalances in power between workers and employers. Given that in many firms and industries, workers are disproportionately composed of people of color, antitrust law has the potential to ameliorate some of the effects of systemic racism in a meaningful way. Below, we discuss the promise and pitfalls of antitrust in the context of specific cases.</w:t>
      </w:r>
      <w:r w:rsidR="004C352F" w:rsidRPr="004C352F">
        <w:rPr>
          <w:sz w:val="4"/>
          <w:szCs w:val="4"/>
        </w:rPr>
        <w:t xml:space="preserve"> </w:t>
      </w:r>
      <w:r w:rsidRPr="004C352F">
        <w:rPr>
          <w:sz w:val="4"/>
          <w:szCs w:val="4"/>
        </w:rPr>
        <w:t>B. Applications: Potential and Shortfalls</w:t>
      </w:r>
      <w:r w:rsidR="004C352F" w:rsidRPr="004C352F">
        <w:rPr>
          <w:sz w:val="4"/>
          <w:szCs w:val="4"/>
        </w:rPr>
        <w:t xml:space="preserve"> </w:t>
      </w:r>
      <w:r w:rsidRPr="004C352F">
        <w:rPr>
          <w:sz w:val="4"/>
          <w:szCs w:val="4"/>
        </w:rPr>
        <w:t>1. Potential: Ultimate Fighting Championship (UFC) Antitrust Litigation</w:t>
      </w:r>
      <w:r w:rsidR="004C352F" w:rsidRPr="004C352F">
        <w:rPr>
          <w:sz w:val="4"/>
          <w:szCs w:val="4"/>
        </w:rPr>
        <w:t xml:space="preserve"> </w:t>
      </w:r>
      <w:r w:rsidRPr="004C352F">
        <w:rPr>
          <w:sz w:val="4"/>
          <w:szCs w:val="4"/>
        </w:rPr>
        <w:t xml:space="preserve">The world of professional mixed martial arts (“MMA”) fighting illustrates the potential advantages of antitrust over employment discrimination law in addressing systemic racism. Cung Le, et al. v. Zuffa, LLC d/b/a Ultimate Fighting Championship, and UFC </w:t>
      </w:r>
      <w:proofErr w:type="gramStart"/>
      <w:r w:rsidRPr="004C352F">
        <w:rPr>
          <w:sz w:val="4"/>
          <w:szCs w:val="4"/>
        </w:rPr>
        <w:t>is</w:t>
      </w:r>
      <w:proofErr w:type="gramEnd"/>
      <w:r w:rsidRPr="004C352F">
        <w:rPr>
          <w:sz w:val="4"/>
          <w:szCs w:val="4"/>
        </w:rPr>
        <w:t xml:space="preserve"> a class action currently pending in federal court in the District of Nevada.74 MMA fighters have sued the owners of the “UFC”, the dominant promoter of live MMA events. The plaintiffs allege that the UFC gained monopsony power in the market for MMA fighter services through an anticompetitive scheme involving acquisitions of rival MMA promoters and the use of long-term exclusionary contracts with fighters. According to the plaintiffs, as a result of the success of the scheme, the UFC has paid its fighters significantly less than the fighters would have earned in a competitive marketplace.75 The plaintiffs claim that the scheme has allowed the UFC to pay its fighters less than 20% of the revenues from its MMA events, whereas boxing and the four major U.S. team sports—National Basketball Association, National Football League, National Hockey League, and Major League Baseball—all pay over 50% of their total revenues to the athletes.76 In September 2015, the court denied the UFC’s motion to dismiss,77 and in December 2020, it announced its intention to grant the plaintiffs’ motion for class certification.78</w:t>
      </w:r>
      <w:r w:rsidR="004C352F" w:rsidRPr="004C352F">
        <w:rPr>
          <w:sz w:val="4"/>
          <w:szCs w:val="4"/>
        </w:rPr>
        <w:t xml:space="preserve"> </w:t>
      </w:r>
      <w:r w:rsidRPr="004C352F">
        <w:rPr>
          <w:sz w:val="4"/>
          <w:szCs w:val="4"/>
        </w:rPr>
        <w:t xml:space="preserve">Despite an oft-reported cultural perception of MMA as a “white sport” with predominantly white fans, athletes, and management,79 black and brown fighters in fact constitute a significant portion of the UFC’s roster and of its top fighter ranks in particular.80 This is true with regard to Black fighters,81 and even more so when other non-white minorities, such as Latinx fighters, are taken into account. The UFC has crowned over a dozen Black champions and currently boasts four Black champions across only eight total male weight divisions, including its first three champions from continental Africa.82 Many of the promotion’s most popular </w:t>
      </w:r>
      <w:proofErr w:type="spellStart"/>
      <w:r w:rsidRPr="004C352F">
        <w:rPr>
          <w:sz w:val="4"/>
          <w:szCs w:val="4"/>
        </w:rPr>
        <w:t>nonchampion</w:t>
      </w:r>
      <w:proofErr w:type="spellEnd"/>
      <w:r w:rsidRPr="004C352F">
        <w:rPr>
          <w:sz w:val="4"/>
          <w:szCs w:val="4"/>
        </w:rPr>
        <w:t xml:space="preserve"> stars have also historically been athletes of color. And yet the sport of MMA has a long and well-documented history with racism, white supremacy, and the far right. Observers have long noted MMA’s popularity with racist and extremist groups. In 2008, the Southern Poverty Law Center warned of an alarming increase in the popularity of MMA among racist groups.83 A decade later, the UK’s Guardian reported that white nationalists were forming fight clubs and using MMA promotions as a recruiting tool in North America and Europe.84</w:t>
      </w:r>
      <w:r w:rsidR="004C352F" w:rsidRPr="004C352F">
        <w:rPr>
          <w:sz w:val="4"/>
          <w:szCs w:val="4"/>
        </w:rPr>
        <w:t xml:space="preserve"> </w:t>
      </w:r>
      <w:r w:rsidRPr="004C352F">
        <w:rPr>
          <w:sz w:val="4"/>
          <w:szCs w:val="4"/>
        </w:rPr>
        <w:t>For the UFC’s part, its disproportionately white executive management and Hollywood investor owners have not shied away from issues of race. They instead have proven “willing to polarize a large segment of [the UFC’]s roster and sacrifice a portion of its fanbase in exchange for the benefits that come from an alliance with” the conservative right.85 The promotion has been historically lax in regulating fighter speech related to racist comments, while other times invoking conduct provisions in athlete contracts to police fighters in a wide array of other issues.86 The UFC has not faced any known legal challenges to date by either fighters or employees alleging racial discrimination, but top Black stars have publicly complained that race may have affected whether they were paid the same amount as white fighters ranked similarly to them and whether they were granted the same degree of promotional exposure as white fighters.87 As explained below, the current antitrust litigation holds several key advantages over prospective employment discrimination litigation for improving the UFC’s treatment of minority fighters.</w:t>
      </w:r>
      <w:r w:rsidR="004C352F" w:rsidRPr="004C352F">
        <w:rPr>
          <w:sz w:val="4"/>
          <w:szCs w:val="4"/>
        </w:rPr>
        <w:t xml:space="preserve"> </w:t>
      </w:r>
      <w:r w:rsidRPr="004C352F">
        <w:rPr>
          <w:sz w:val="4"/>
          <w:szCs w:val="4"/>
        </w:rPr>
        <w:t>a. The Entire Market System, Not Just an Entity in a Vacuum or Individual Actions</w:t>
      </w:r>
      <w:r w:rsidR="004C352F" w:rsidRPr="004C352F">
        <w:rPr>
          <w:sz w:val="4"/>
          <w:szCs w:val="4"/>
        </w:rPr>
        <w:t xml:space="preserve"> </w:t>
      </w:r>
      <w:proofErr w:type="gramStart"/>
      <w:r w:rsidRPr="004C352F">
        <w:rPr>
          <w:sz w:val="4"/>
          <w:szCs w:val="4"/>
        </w:rPr>
        <w:t>The</w:t>
      </w:r>
      <w:proofErr w:type="gramEnd"/>
      <w:r w:rsidRPr="004C352F">
        <w:rPr>
          <w:sz w:val="4"/>
          <w:szCs w:val="4"/>
        </w:rPr>
        <w:t xml:space="preserve"> UFC litigation illustrates how antitrust law can evaluate an entire market rather than just a single firm in a vacuum or a discrete action. Plaintiffs’ argument is that the UFC distorted the entire market for professional MMA fighters’ services in North America, including by locking up MMA fighters in long-term exclusive contracts and acquiring or driving out rivals. Plaintiffs claim that these and related actions have starved other promoters of the top fighters they need to compete with the UFC and deprived fighters of equivalent alternative promoters to compete for their services. What matters from this perspective, for example, is not the effect of a long-term contract on the fighter subject to it. Rather it is the cumulative effect of </w:t>
      </w:r>
      <w:proofErr w:type="gramStart"/>
      <w:r w:rsidRPr="004C352F">
        <w:rPr>
          <w:sz w:val="4"/>
          <w:szCs w:val="4"/>
        </w:rPr>
        <w:t>all of</w:t>
      </w:r>
      <w:proofErr w:type="gramEnd"/>
      <w:r w:rsidRPr="004C352F">
        <w:rPr>
          <w:sz w:val="4"/>
          <w:szCs w:val="4"/>
        </w:rPr>
        <w:t xml:space="preserve"> the long-term contracts on the </w:t>
      </w:r>
      <w:proofErr w:type="gramStart"/>
      <w:r w:rsidRPr="004C352F">
        <w:rPr>
          <w:sz w:val="4"/>
          <w:szCs w:val="4"/>
        </w:rPr>
        <w:t>market as a whole</w:t>
      </w:r>
      <w:proofErr w:type="gramEnd"/>
      <w:r w:rsidRPr="004C352F">
        <w:rPr>
          <w:sz w:val="4"/>
          <w:szCs w:val="4"/>
        </w:rPr>
        <w:t>.</w:t>
      </w:r>
      <w:r w:rsidR="004C352F" w:rsidRPr="004C352F">
        <w:rPr>
          <w:sz w:val="4"/>
          <w:szCs w:val="4"/>
        </w:rPr>
        <w:t xml:space="preserve"> </w:t>
      </w:r>
      <w:r w:rsidRPr="004C352F">
        <w:rPr>
          <w:sz w:val="4"/>
          <w:szCs w:val="4"/>
        </w:rPr>
        <w:t>Consider another example. The fighters allege that the UFC used coercion to force fighters to renew their long-term contracts during their terms, rendering the contracts effectively perpetual. The point of this allegation, however, is not that a particular fighter subject to coercion suffered resulting harm. That might be the conclusion if one focused only on a discrete act and its consequences. Instead, the point is the cumulative effect of this coercion in conjunction with the UFC’s other behavior. The argument is that the UFC’s course of conduct as a whole conferred market power on the UFC, enabling it to pay 20% or less of its event revenues to its fighters whereas in a competitive market those fighters would have earned 50% or more of the revenues from the events in which they participated.88</w:t>
      </w:r>
      <w:r w:rsidR="004C352F" w:rsidRPr="004C352F">
        <w:rPr>
          <w:sz w:val="4"/>
          <w:szCs w:val="4"/>
        </w:rPr>
        <w:t xml:space="preserve"> </w:t>
      </w:r>
      <w:r w:rsidRPr="004C352F">
        <w:rPr>
          <w:sz w:val="4"/>
          <w:szCs w:val="4"/>
        </w:rPr>
        <w:t>b. Capital Versus Income</w:t>
      </w:r>
      <w:r w:rsidR="004C352F" w:rsidRPr="004C352F">
        <w:rPr>
          <w:sz w:val="4"/>
          <w:szCs w:val="4"/>
        </w:rPr>
        <w:t xml:space="preserve"> </w:t>
      </w:r>
      <w:r w:rsidRPr="004C352F">
        <w:rPr>
          <w:sz w:val="4"/>
          <w:szCs w:val="4"/>
        </w:rPr>
        <w:t>The UFC antitrust litigation addresses the ongoing effects of disparities in capital by race, not just on disparities in income. It challenges the power the UFC, its owners, and its managers use—or abuse—to suppress the compensation of the UFC’s MMA fighters. Its arguments are not limited to disparities between the pay of white MMA fighters and MMA fighters of color, accepting uncritically the distortions the concentration of capital can have on the free market.</w:t>
      </w:r>
      <w:r w:rsidR="004C352F" w:rsidRPr="004C352F">
        <w:rPr>
          <w:sz w:val="4"/>
          <w:szCs w:val="4"/>
        </w:rPr>
        <w:t xml:space="preserve"> </w:t>
      </w:r>
      <w:r w:rsidRPr="004C352F">
        <w:rPr>
          <w:sz w:val="4"/>
          <w:szCs w:val="4"/>
        </w:rPr>
        <w:t>c. Apples to Oranges Versus Apples to Apples</w:t>
      </w:r>
      <w:r w:rsidR="004C352F" w:rsidRPr="004C352F">
        <w:rPr>
          <w:sz w:val="4"/>
          <w:szCs w:val="4"/>
        </w:rPr>
        <w:t xml:space="preserve"> </w:t>
      </w:r>
      <w:proofErr w:type="gramStart"/>
      <w:r w:rsidRPr="004C352F">
        <w:rPr>
          <w:sz w:val="4"/>
          <w:szCs w:val="4"/>
        </w:rPr>
        <w:t>The</w:t>
      </w:r>
      <w:proofErr w:type="gramEnd"/>
      <w:r w:rsidRPr="004C352F">
        <w:rPr>
          <w:sz w:val="4"/>
          <w:szCs w:val="4"/>
        </w:rPr>
        <w:t xml:space="preserve"> UFC antitrust litigation seeks to shift revenues from ownership and management to workers. It aims to do so retrospectively through damages and prospectively through injunctive relief. It does not accept as a baseline the compensation paid to white workers, demanding that workers of color are treated comparably well—or poorly. It has the resources to determine how much compensation all UFC fighters would have received and would receive if the UFC had to compete for fighter services in a free market. It seeks damages to compensate fighters of color—indeed, all fighters—for the difference between the pay they would have received in a free market and the pay they </w:t>
      </w:r>
      <w:proofErr w:type="gramStart"/>
      <w:r w:rsidRPr="004C352F">
        <w:rPr>
          <w:sz w:val="4"/>
          <w:szCs w:val="4"/>
        </w:rPr>
        <w:t>actually received</w:t>
      </w:r>
      <w:proofErr w:type="gramEnd"/>
      <w:r w:rsidRPr="004C352F">
        <w:rPr>
          <w:sz w:val="4"/>
          <w:szCs w:val="4"/>
        </w:rPr>
        <w:t xml:space="preserve"> in the market distorted by the UFC’s alleged anticompetitive scheme.</w:t>
      </w:r>
      <w:r w:rsidR="004C352F" w:rsidRPr="004C352F">
        <w:rPr>
          <w:sz w:val="4"/>
          <w:szCs w:val="4"/>
        </w:rPr>
        <w:t xml:space="preserve"> </w:t>
      </w:r>
      <w:r w:rsidRPr="004C352F">
        <w:rPr>
          <w:sz w:val="4"/>
          <w:szCs w:val="4"/>
        </w:rPr>
        <w:t>d. Dividing the Pie Versus Enlarging the Pie</w:t>
      </w:r>
      <w:r w:rsidR="004C352F" w:rsidRPr="004C352F">
        <w:rPr>
          <w:sz w:val="4"/>
          <w:szCs w:val="4"/>
        </w:rPr>
        <w:t xml:space="preserve"> </w:t>
      </w:r>
      <w:r w:rsidRPr="004C352F">
        <w:rPr>
          <w:sz w:val="4"/>
          <w:szCs w:val="4"/>
        </w:rPr>
        <w:t>It follows from the above considerations that the UFC antitrust litigation has the potential to increase the overall compensation MMA fighters receive for their services. The gains to fighters of color in the future</w:t>
      </w:r>
      <w:proofErr w:type="gramStart"/>
      <w:r w:rsidRPr="004C352F">
        <w:rPr>
          <w:sz w:val="4"/>
          <w:szCs w:val="4"/>
        </w:rPr>
        <w:t>, in particular, need</w:t>
      </w:r>
      <w:proofErr w:type="gramEnd"/>
      <w:r w:rsidRPr="004C352F">
        <w:rPr>
          <w:sz w:val="4"/>
          <w:szCs w:val="4"/>
        </w:rPr>
        <w:t xml:space="preserve"> not—and will not—come at the cost of white fighters. Rather, if the litigation is successful, all fighters should enjoy significant increases in pay. That will result from the UFC, its owners, and its management limiting themselves to the profits they can obtain in a market that more closely approximates free competition, not the profits they enjoy from monopoly power that they obtained and maintain through anticompetitive conduct.</w:t>
      </w:r>
      <w:r w:rsidR="004C352F" w:rsidRPr="004C352F">
        <w:rPr>
          <w:sz w:val="4"/>
          <w:szCs w:val="4"/>
        </w:rPr>
        <w:t xml:space="preserve"> </w:t>
      </w:r>
      <w:r w:rsidRPr="004C352F">
        <w:rPr>
          <w:sz w:val="4"/>
          <w:szCs w:val="4"/>
        </w:rPr>
        <w:t>e. Centrist Economic Principles</w:t>
      </w:r>
      <w:r w:rsidR="004C352F" w:rsidRPr="004C352F">
        <w:rPr>
          <w:sz w:val="4"/>
          <w:szCs w:val="4"/>
        </w:rPr>
        <w:t xml:space="preserve"> </w:t>
      </w:r>
      <w:r w:rsidRPr="004C352F">
        <w:rPr>
          <w:sz w:val="4"/>
          <w:szCs w:val="4"/>
        </w:rPr>
        <w:t xml:space="preserve">The argument in support of the UFC plaintiffs’ position rests on economic principles that have a good chance of appealing to many center-right, center-left, and plain old centrist judges and jurors. The plaintiffs do not challenge the free market or ask to constrain free choice. Instead, they seek to vindicate well-recognized principles for free market competition. They aim to punish the UFC, in effect, for cheating—for using anticompetitive tactics rather than competing on the merits. Not all judges and jurors will find this framing of the case attractive. Some may tolerate or even approve of the kind of cheating in which plaintiffs claim the UFC engaged. Others may reject much of the free market entirely. But many judges and jurors may agree with the </w:t>
      </w:r>
      <w:proofErr w:type="gramStart"/>
      <w:r w:rsidRPr="004C352F">
        <w:rPr>
          <w:sz w:val="4"/>
          <w:szCs w:val="4"/>
        </w:rPr>
        <w:t>free market</w:t>
      </w:r>
      <w:proofErr w:type="gramEnd"/>
      <w:r w:rsidRPr="004C352F">
        <w:rPr>
          <w:sz w:val="4"/>
          <w:szCs w:val="4"/>
        </w:rPr>
        <w:t xml:space="preserve"> principles embodied in antitrust law and that arguably underpin the American economic system. They may decide in favor of the UFC plaintiffs out of a commitment to the free market, not because they hope to dismantle systemic racism—even though such a decision could contribute to that effort.</w:t>
      </w:r>
      <w:r w:rsidR="004C352F" w:rsidRPr="004C352F">
        <w:rPr>
          <w:sz w:val="4"/>
          <w:szCs w:val="4"/>
        </w:rPr>
        <w:t xml:space="preserve"> </w:t>
      </w:r>
      <w:r w:rsidRPr="004C352F">
        <w:rPr>
          <w:sz w:val="4"/>
          <w:szCs w:val="4"/>
        </w:rPr>
        <w:t>2. Possible Shortfall: National Collegiate Athletic Association (NCAA) Antitrust Litigation</w:t>
      </w:r>
      <w:r w:rsidR="004C352F" w:rsidRPr="004C352F">
        <w:rPr>
          <w:sz w:val="4"/>
          <w:szCs w:val="4"/>
        </w:rPr>
        <w:t xml:space="preserve"> </w:t>
      </w:r>
      <w:r w:rsidRPr="004C352F">
        <w:rPr>
          <w:sz w:val="4"/>
          <w:szCs w:val="4"/>
        </w:rPr>
        <w:t>In contrast to the UFC antitrust litigation, the current litigation by student-athletes against the “NCAA” is shaping up to be a missed opportunity for antitrust to redress racial wrongs. Presently on appeal before the U.S. Supreme Court, the NCAA v. Alston case concerns restrictions on the compensation of collegiate football and basketball athletes.89 These two sports generate the majority of revenue for college athletic departments, together accounting for nearly two-thirds of revenue growth over the last fifteen years.90 Yet current NCAA rules prohibit players from earning compensation beyond the value of a scholarship and a cost of attendance stipend.91 One article explains that “the college sports industrial complex has grown with TV deals, new stadiums, corporate sponsorships and ballooning salaries for everyone—except the players.”92</w:t>
      </w:r>
      <w:r w:rsidR="004C352F" w:rsidRPr="004C352F">
        <w:rPr>
          <w:sz w:val="4"/>
          <w:szCs w:val="4"/>
        </w:rPr>
        <w:t xml:space="preserve"> </w:t>
      </w:r>
      <w:r w:rsidRPr="004C352F">
        <w:rPr>
          <w:sz w:val="4"/>
          <w:szCs w:val="4"/>
        </w:rPr>
        <w:t>According to the NCAA’s own statistics, college football and basketball athletes are overwhelmingly men and women of color, while university administrators and coaching staffs in these sports remain mostly white.93 In 2019, the last year for which the NCAA released such data, 56% of all Division I men’s basketball players identified as black, 23% as white, and the remaining 21% “other.”94 However, nearly 70% of head coaching slots were occupied by white men.95 That same year, 49% of Division I football players identified as black, 37% as white, and yet 82% of head football coaches were white.96 Further, recent studies97 have shown how</w:t>
      </w:r>
      <w:r w:rsidR="004C352F" w:rsidRPr="004C352F">
        <w:rPr>
          <w:sz w:val="4"/>
          <w:szCs w:val="4"/>
        </w:rPr>
        <w:t xml:space="preserve"> </w:t>
      </w:r>
      <w:r w:rsidRPr="004C352F">
        <w:rPr>
          <w:sz w:val="4"/>
          <w:szCs w:val="4"/>
        </w:rPr>
        <w:t>[t]he performances of these unpaid players, many of whom come from low-income families, are often subsidizing sports like tennis, where 48% of the men’s players in the power conferences are white and just 12% are black, and other sports that are even more exclusively white, like men’s water polo (82%), [and] women’s rowing (75%).98</w:t>
      </w:r>
      <w:r w:rsidR="004C352F" w:rsidRPr="004C352F">
        <w:rPr>
          <w:sz w:val="4"/>
          <w:szCs w:val="4"/>
        </w:rPr>
        <w:t xml:space="preserve"> </w:t>
      </w:r>
      <w:r w:rsidRPr="004C352F">
        <w:rPr>
          <w:sz w:val="4"/>
          <w:szCs w:val="4"/>
        </w:rPr>
        <w:t>In March 2019, following a ten-day bench trial, Judge Claudia Wilken issued a 104-page ruling in Alston, finding that the challenged NCAA rules indeed violated federal antitrust law by limiting the compensation the athletes could receive in exchange for their athletic services.99 However, the court ended up invalidating only one piece of the NCAA system—limits on payments related to education—leaving the rest intact.100 While acknowledging the rules’ anticompetitive effects, the court ultimately accepted the NCAA’s alleged procompetitive justification that preserving “amateurism” by maintaining a distinction between college and professional sports was necessary to protect consumer choice. In other words, the court deferred to the special thrill that predominantly white NCAA fans presumably can get only when watching predominantly African American athletes who are severely underpaid.101 Following an appeal by the NCAA, the Ninth Circuit affirmed, again deferring to consumer interests.102 As one commenter put it, “two courts sacrificed the players’ interest in the name of catering to viewers’ taste for labor exploitation.”103</w:t>
      </w:r>
      <w:r w:rsidR="004C352F" w:rsidRPr="004C352F">
        <w:rPr>
          <w:sz w:val="4"/>
          <w:szCs w:val="4"/>
        </w:rPr>
        <w:t xml:space="preserve"> </w:t>
      </w:r>
      <w:r w:rsidRPr="004C352F">
        <w:rPr>
          <w:sz w:val="4"/>
          <w:szCs w:val="4"/>
        </w:rPr>
        <w:t>The NCAA case appears to involve a misapplication of antitrust law. That misapplication may yet be corrected, depending on how the Supreme Court rules on appeal. It should be. An appropriate and traditional application of antitrust law would remedy the structural racism which arguably plagues collegiate sports.</w:t>
      </w:r>
      <w:r w:rsidR="004C352F" w:rsidRPr="004C352F">
        <w:rPr>
          <w:sz w:val="4"/>
          <w:szCs w:val="4"/>
        </w:rPr>
        <w:t xml:space="preserve"> </w:t>
      </w:r>
      <w:r w:rsidRPr="004C352F">
        <w:rPr>
          <w:sz w:val="4"/>
          <w:szCs w:val="4"/>
        </w:rPr>
        <w:t>Traditionally, antitrust law has not allowed courts to balance the harms suffered in one market—for example, the athletes (workers)—against the benefits in another market—for example, consumers (fans). The Supreme Court has made clear on multiple occasions, “If a decision is to be made to sacrifice competition in one portion of the economy for greater competition in another portion, this…is a decision that must be made by Congress and not by private forces or by the courts.”104 In addition to being administratively burdensome and unfeasible,105 this type of broad cross-market balancing contravenes Supreme Court precedent that the rule of reason is restricted to a challenged restraint’s costs and benefits in the market directly at issue.106</w:t>
      </w:r>
      <w:r w:rsidR="004C352F" w:rsidRPr="004C352F">
        <w:rPr>
          <w:sz w:val="4"/>
          <w:szCs w:val="4"/>
        </w:rPr>
        <w:t xml:space="preserve"> </w:t>
      </w:r>
      <w:r w:rsidRPr="004C352F">
        <w:rPr>
          <w:sz w:val="4"/>
          <w:szCs w:val="4"/>
        </w:rPr>
        <w:t xml:space="preserve">Properly framed, the antitrust analysis in Alston is straightforward. It would result in a rejection of the amateurism defense. The reason is that the NCAA’s argument boils down to its dislike of the choices it anticipates athletes would make if universities were free to compete for their services. The athletes would probably sell their services to the highest bidder or, at least, to a reasonably high bidder. The universities would thus </w:t>
      </w:r>
      <w:proofErr w:type="gramStart"/>
      <w:r w:rsidRPr="004C352F">
        <w:rPr>
          <w:sz w:val="4"/>
          <w:szCs w:val="4"/>
        </w:rPr>
        <w:t>enter into</w:t>
      </w:r>
      <w:proofErr w:type="gramEnd"/>
      <w:r w:rsidRPr="004C352F">
        <w:rPr>
          <w:sz w:val="4"/>
          <w:szCs w:val="4"/>
        </w:rPr>
        <w:t xml:space="preserve"> a bidding war for the services of top athletes. That is how free markets work. Some universities might try to peddle the benefits of amateurism, perhaps exploiting the supposed preferences of fans for underpaid athletes. That strategy would likely fail. Otherwise, the NCAA would not be so resistant to free competition. Fans would presumably watch great athletes rather than underpaid athletes, if forced to choose. Athletes would perceive the commitment to amateurism as antiquated and benighted. The NCAA resists this </w:t>
      </w:r>
      <w:proofErr w:type="gramStart"/>
      <w:r w:rsidRPr="004C352F">
        <w:rPr>
          <w:sz w:val="4"/>
          <w:szCs w:val="4"/>
        </w:rPr>
        <w:t>state of affairs</w:t>
      </w:r>
      <w:proofErr w:type="gramEnd"/>
      <w:r w:rsidRPr="004C352F">
        <w:rPr>
          <w:sz w:val="4"/>
          <w:szCs w:val="4"/>
        </w:rPr>
        <w:t>. In other words, it resists the free market. That is generally an admission of antitrust liability, not a cognizable defense.</w:t>
      </w:r>
      <w:r w:rsidR="004C352F" w:rsidRPr="004C352F">
        <w:rPr>
          <w:sz w:val="4"/>
          <w:szCs w:val="4"/>
        </w:rPr>
        <w:t xml:space="preserve"> </w:t>
      </w:r>
      <w:r w:rsidRPr="004C352F">
        <w:rPr>
          <w:sz w:val="4"/>
          <w:szCs w:val="4"/>
        </w:rPr>
        <w:t>A useful analogy is NCAA v. Bd. of Regents,107 where the NCAA engaged in a similar effort to thwart competition. It limited the televising of football games for fear that too few fans would attend games in person. The Supreme Court found this justification not legally cognizable. It explained:</w:t>
      </w:r>
      <w:r w:rsidR="004C352F" w:rsidRPr="004C352F">
        <w:rPr>
          <w:sz w:val="4"/>
          <w:szCs w:val="4"/>
        </w:rPr>
        <w:t xml:space="preserve"> </w:t>
      </w:r>
      <w:r w:rsidRPr="004C352F">
        <w:rPr>
          <w:sz w:val="4"/>
          <w:szCs w:val="4"/>
        </w:rPr>
        <w:t>By seeking to insulate live ticket sales from the full spectrum of competition because of its assumption that the product itself is insufficiently attractive to consumers, the petitioner forwards a justification that is inconsistent with the basic policy of the Sherman Act. “[T]</w:t>
      </w:r>
      <w:proofErr w:type="gramStart"/>
      <w:r w:rsidRPr="004C352F">
        <w:rPr>
          <w:sz w:val="4"/>
          <w:szCs w:val="4"/>
        </w:rPr>
        <w:t>he</w:t>
      </w:r>
      <w:proofErr w:type="gramEnd"/>
      <w:r w:rsidRPr="004C352F">
        <w:rPr>
          <w:sz w:val="4"/>
          <w:szCs w:val="4"/>
        </w:rPr>
        <w:t xml:space="preserve"> Rule of Reason does not support a defense based on the assumption that competition itself is unreasonable.”108</w:t>
      </w:r>
      <w:r w:rsidR="004C352F" w:rsidRPr="004C352F">
        <w:rPr>
          <w:sz w:val="4"/>
          <w:szCs w:val="4"/>
        </w:rPr>
        <w:t xml:space="preserve"> </w:t>
      </w:r>
      <w:r w:rsidRPr="004C352F">
        <w:rPr>
          <w:sz w:val="4"/>
          <w:szCs w:val="4"/>
        </w:rPr>
        <w:t>The same reasoning applies to the current NCAA antitrust litigation. By seeking to insulate the market for college athlete services from the full spectrum of competition based on an assumption that collegiate amateurism is insufficiently attractive to athletes, the NCAA is forwarding a justification that is inconsistent with the basic policy of the Sherman Act. It is arguing that competition itself is unreasonable. Antitrust law does not support that defense.</w:t>
      </w:r>
      <w:r w:rsidR="004C352F" w:rsidRPr="004C352F">
        <w:rPr>
          <w:sz w:val="4"/>
          <w:szCs w:val="4"/>
        </w:rPr>
        <w:t xml:space="preserve"> </w:t>
      </w:r>
      <w:r w:rsidRPr="004C352F">
        <w:rPr>
          <w:sz w:val="4"/>
          <w:szCs w:val="4"/>
        </w:rPr>
        <w:t>Appropriately interpreted, then, antitrust law can offer a valuable tool to address what can credibly be argued is systemic racism in college sports. The harms of the NCAA’s amateurism policy fall mainly on athletes of color, whereas the supposed benefits accrue largely to white college administrators, coaches, and fans.109 That is at least suggestive of unwholesome racial dynamics.</w:t>
      </w:r>
      <w:r w:rsidR="004C352F" w:rsidRPr="004C352F">
        <w:rPr>
          <w:sz w:val="4"/>
          <w:szCs w:val="4"/>
        </w:rPr>
        <w:t xml:space="preserve"> </w:t>
      </w:r>
      <w:r w:rsidRPr="004C352F">
        <w:rPr>
          <w:sz w:val="4"/>
          <w:szCs w:val="4"/>
        </w:rPr>
        <w:t>Some of these points came out at the Supreme Court’s oral argument. True, the Court did not address the racial issues underlying the NCAA’s amateurism policy. But it did recognize the risk of schools exploiting student-athletes for their own gains. And the Court expressed discomfort that fans might prefer watching those athletes precisely because they are being underpaid. Particularly relevant for present purposes, the Court appeared to be open to arguments about economic exploitation, even though it would likely resist similar arguments about racial exploitation.</w:t>
      </w:r>
      <w:r w:rsidR="004C352F" w:rsidRPr="004C352F">
        <w:rPr>
          <w:sz w:val="4"/>
          <w:szCs w:val="4"/>
        </w:rPr>
        <w:t xml:space="preserve"> </w:t>
      </w:r>
      <w:r w:rsidRPr="004C352F">
        <w:rPr>
          <w:sz w:val="4"/>
          <w:szCs w:val="4"/>
        </w:rPr>
        <w:t>To be clear, the issues before the Court are limited. The plaintiffs in NCAA did not appeal the Ninth Circuit’s decision.110 So the best plausible result they can obtain for themselves would be an affirmance.111 That would leave them with a modest victory, one that gives them significantly less than they originally sought in the trial court.112 The plaintiffs’ appellate strategy may have been wise. Asking for more could have gotten them less. However, there was at least some indication that the Supreme Court might have imposed a more favorable standard for the plaintiffs than did the lower courts. Notably, the Justices’ questions suggest a commitment to free market norms—ones that may in some cases benefit people of color—that they do not seem to have to equality norms—at least when facially neutral policies have discriminatory effects.</w:t>
      </w:r>
      <w:r w:rsidR="004C352F" w:rsidRPr="004C352F">
        <w:rPr>
          <w:sz w:val="4"/>
          <w:szCs w:val="4"/>
        </w:rPr>
        <w:t xml:space="preserve"> </w:t>
      </w:r>
      <w:r w:rsidRPr="004C352F">
        <w:rPr>
          <w:sz w:val="4"/>
          <w:szCs w:val="4"/>
        </w:rPr>
        <w:t>Justice Thomas, for example, queried why schools do not limit the compensation of college coaches the way they limit the compensation of college students: “But is there a similar focus on the compensation to coaches to maintain that distinction between amateur coaches, coaches in the amateur ranks, as opposed to coaches in the pro ranks?”113</w:t>
      </w:r>
      <w:r w:rsidR="004C352F" w:rsidRPr="004C352F">
        <w:rPr>
          <w:sz w:val="4"/>
          <w:szCs w:val="4"/>
        </w:rPr>
        <w:t xml:space="preserve"> </w:t>
      </w:r>
      <w:r w:rsidRPr="004C352F">
        <w:rPr>
          <w:sz w:val="4"/>
          <w:szCs w:val="4"/>
        </w:rPr>
        <w:t>Justice Alito was more full-throated about potential criticisms of the NCAA amateurism policy. He acknowledged that some of the briefs in the case “paint a pretty stark picture, and they argue that colleges with powerhouse football and basketball programs are really exploiting the students that they recruit.”114 He seemed troubled by the tough reality for many college athletes:</w:t>
      </w:r>
      <w:r w:rsidR="004C352F" w:rsidRPr="004C352F">
        <w:rPr>
          <w:sz w:val="4"/>
          <w:szCs w:val="4"/>
        </w:rPr>
        <w:t xml:space="preserve"> </w:t>
      </w:r>
      <w:r w:rsidRPr="004C352F">
        <w:rPr>
          <w:sz w:val="4"/>
          <w:szCs w:val="4"/>
        </w:rPr>
        <w:t>[</w:t>
      </w:r>
      <w:proofErr w:type="gramStart"/>
      <w:r w:rsidRPr="004C352F">
        <w:rPr>
          <w:sz w:val="4"/>
          <w:szCs w:val="4"/>
        </w:rPr>
        <w:t>T[</w:t>
      </w:r>
      <w:proofErr w:type="gramEnd"/>
      <w:r w:rsidRPr="004C352F">
        <w:rPr>
          <w:sz w:val="4"/>
          <w:szCs w:val="4"/>
        </w:rPr>
        <w:t xml:space="preserve">he athletes themselves have a </w:t>
      </w:r>
      <w:proofErr w:type="gramStart"/>
      <w:r w:rsidRPr="004C352F">
        <w:rPr>
          <w:sz w:val="4"/>
          <w:szCs w:val="4"/>
        </w:rPr>
        <w:t>pretty hard</w:t>
      </w:r>
      <w:proofErr w:type="gramEnd"/>
      <w:r w:rsidRPr="004C352F">
        <w:rPr>
          <w:sz w:val="4"/>
          <w:szCs w:val="4"/>
        </w:rPr>
        <w:t xml:space="preserve"> life. They face training requirements that leave little time or energy for study, constant pressure to put sports above study, pressure to drop out of hard majors and hard classes, </w:t>
      </w:r>
      <w:proofErr w:type="gramStart"/>
      <w:r w:rsidRPr="004C352F">
        <w:rPr>
          <w:sz w:val="4"/>
          <w:szCs w:val="4"/>
        </w:rPr>
        <w:t>really shockingly</w:t>
      </w:r>
      <w:proofErr w:type="gramEnd"/>
      <w:r w:rsidRPr="004C352F">
        <w:rPr>
          <w:sz w:val="4"/>
          <w:szCs w:val="4"/>
        </w:rPr>
        <w:t xml:space="preserve"> low graduation rates. Only a tiny percentage ever go on to make any money in professional sports.</w:t>
      </w:r>
      <w:r w:rsidR="004C352F" w:rsidRPr="004C352F">
        <w:rPr>
          <w:sz w:val="4"/>
          <w:szCs w:val="4"/>
        </w:rPr>
        <w:t xml:space="preserve"> </w:t>
      </w:r>
      <w:proofErr w:type="gramStart"/>
      <w:r w:rsidRPr="004C352F">
        <w:rPr>
          <w:sz w:val="4"/>
          <w:szCs w:val="4"/>
        </w:rPr>
        <w:t>So</w:t>
      </w:r>
      <w:proofErr w:type="gramEnd"/>
      <w:r w:rsidRPr="004C352F">
        <w:rPr>
          <w:sz w:val="4"/>
          <w:szCs w:val="4"/>
        </w:rPr>
        <w:t xml:space="preserve"> the argument is they are recruited, they’re used up, and then they’re cast aside without even a college degree. </w:t>
      </w:r>
      <w:proofErr w:type="gramStart"/>
      <w:r w:rsidRPr="004C352F">
        <w:rPr>
          <w:sz w:val="4"/>
          <w:szCs w:val="4"/>
        </w:rPr>
        <w:t>So</w:t>
      </w:r>
      <w:proofErr w:type="gramEnd"/>
      <w:r w:rsidRPr="004C352F">
        <w:rPr>
          <w:sz w:val="4"/>
          <w:szCs w:val="4"/>
        </w:rPr>
        <w:t xml:space="preserve"> they say, how can this be defended in the name of amateurism?115</w:t>
      </w:r>
      <w:r w:rsidR="004C352F" w:rsidRPr="004C352F">
        <w:rPr>
          <w:sz w:val="4"/>
          <w:szCs w:val="4"/>
        </w:rPr>
        <w:t xml:space="preserve"> </w:t>
      </w:r>
      <w:r w:rsidRPr="004C352F">
        <w:rPr>
          <w:sz w:val="4"/>
          <w:szCs w:val="4"/>
        </w:rPr>
        <w:t>We do not mean to leave the impression that only conservative justices expressed skepticism about the NCAA’s legal position. Consider Justice Kagan’s pointed question: “[W]hy shouldn’t we think of it in just that kind of way, that these are competitors, all getting together with total market power, fixing prices?”116</w:t>
      </w:r>
      <w:r w:rsidR="004C352F" w:rsidRPr="004C352F">
        <w:rPr>
          <w:sz w:val="4"/>
          <w:szCs w:val="4"/>
        </w:rPr>
        <w:t xml:space="preserve"> </w:t>
      </w:r>
      <w:r w:rsidRPr="004C352F">
        <w:rPr>
          <w:sz w:val="4"/>
          <w:szCs w:val="4"/>
        </w:rPr>
        <w:t>Justice Gorsuch built on Justice Kagan’s line of reasoning, expressing concerns about the anticompetitive effects of joint ventures that have monopoly power:</w:t>
      </w:r>
      <w:r w:rsidR="004C352F" w:rsidRPr="004C352F">
        <w:rPr>
          <w:sz w:val="4"/>
          <w:szCs w:val="4"/>
        </w:rPr>
        <w:t xml:space="preserve"> </w:t>
      </w:r>
      <w:r w:rsidRPr="004C352F">
        <w:rPr>
          <w:sz w:val="4"/>
          <w:szCs w:val="4"/>
        </w:rPr>
        <w:t>I think the trick comes for me at least sort of where Justice Kagan was alluding to, which is, here, the agreement that’s really at the center of the case is an agreement among competitors to fix price with the labor market, where you have monopsony control, and that’s unusual.117</w:t>
      </w:r>
      <w:r w:rsidR="004C352F" w:rsidRPr="004C352F">
        <w:rPr>
          <w:sz w:val="4"/>
          <w:szCs w:val="4"/>
        </w:rPr>
        <w:t xml:space="preserve"> </w:t>
      </w:r>
      <w:r w:rsidRPr="004C352F">
        <w:rPr>
          <w:sz w:val="4"/>
          <w:szCs w:val="4"/>
        </w:rPr>
        <w:t>Nor did Justice Kavanaugh’s questions to counsel for the NCAA offer much succor. He too recognized that appeals to amateurism could mask real harms: “I start from the idea that the antitrust laws should not be a cover for exploitation of the student-athletes, so that is a concern, a[n] overarching concern here.”118 He bristled at the idea that schools might conspire not to pay college athletes and that they might justify doing so because consumers of the games—that is, fans—enjoy knowing the athletes are not being paid:</w:t>
      </w:r>
      <w:r w:rsidR="004C352F" w:rsidRPr="004C352F">
        <w:rPr>
          <w:sz w:val="4"/>
          <w:szCs w:val="4"/>
        </w:rPr>
        <w:t xml:space="preserve"> </w:t>
      </w:r>
      <w:r w:rsidRPr="004C352F">
        <w:rPr>
          <w:sz w:val="4"/>
          <w:szCs w:val="4"/>
        </w:rPr>
        <w:t>It does seem…that schools are conspiring with competitors, agreeing with competitors, I’ll say that, to pay no salaries to the workers who are making the schools billions of dollars on the theory that consumers want the schools to pay their workers nothing. And that just seems entirely circular and even somewhat disturbing.119</w:t>
      </w:r>
      <w:r w:rsidR="004C352F" w:rsidRPr="004C352F">
        <w:rPr>
          <w:sz w:val="4"/>
          <w:szCs w:val="4"/>
        </w:rPr>
        <w:t xml:space="preserve"> </w:t>
      </w:r>
      <w:r w:rsidRPr="004C352F">
        <w:rPr>
          <w:sz w:val="4"/>
          <w:szCs w:val="4"/>
        </w:rPr>
        <w:t>He also placed the NCAA’s argument in the larger historical context of athletic leagues, like professional baseball, using pretexts to compensate athletes below competitive levels. He pointed out that the NCAA’s claim that fans do not want college athletes to receive any compensation is “not even factually supported in the record in this case. It seems to blend back to the tradition argument, and all things circle back to this idea, well…just don’t worry about it, college athletics is different, just like baseball.”</w:t>
      </w:r>
      <w:r w:rsidR="004C352F" w:rsidRPr="004C352F">
        <w:rPr>
          <w:sz w:val="4"/>
          <w:szCs w:val="4"/>
        </w:rPr>
        <w:t xml:space="preserve"> </w:t>
      </w:r>
      <w:r w:rsidRPr="004C352F">
        <w:rPr>
          <w:sz w:val="4"/>
          <w:szCs w:val="4"/>
        </w:rPr>
        <w:t>Finally, Justice Barrett went so far to challenge the notion that the anticompetitive effects of conduct in one market can be justified by procompetitive effects in another,120 an issue not raised by the parties.121</w:t>
      </w:r>
      <w:r w:rsidR="004C352F" w:rsidRPr="004C352F">
        <w:rPr>
          <w:sz w:val="4"/>
          <w:szCs w:val="4"/>
        </w:rPr>
        <w:t xml:space="preserve"> </w:t>
      </w:r>
      <w:r w:rsidRPr="004C352F">
        <w:rPr>
          <w:sz w:val="4"/>
          <w:szCs w:val="4"/>
        </w:rPr>
        <w:t>Overall, the Court expressed concern about the actual effects of the NCAA’s amateurism policy on students’ lives. It did not manifest a rigid belief in the incorruptibility of markets or their limitless capacity for self-correction. Nor did it reject out of hand the worry that the NCAA would use its monopoly power to exploit workers.</w:t>
      </w:r>
      <w:r w:rsidR="004C352F" w:rsidRPr="004C352F">
        <w:rPr>
          <w:sz w:val="4"/>
          <w:szCs w:val="4"/>
        </w:rPr>
        <w:t xml:space="preserve"> </w:t>
      </w:r>
      <w:r w:rsidRPr="004C352F">
        <w:rPr>
          <w:sz w:val="4"/>
          <w:szCs w:val="4"/>
        </w:rPr>
        <w:t>Contrast the reaction the Court would likely have had if plaintiffs had made an argument based on systemic racism—say, that the NCAA’s amateurism policy should be struck down because it disproportionately harms low-income people of color and disproportionately benefits wealthy white men. There would be difficulty in finding a legal peg on which to hang such an argument. So too would it require the Court to accept a view of the world to which most of the Justices would likely be resistant. They have not generally been willing to view facially race-neutral policies in racial terms.</w:t>
      </w:r>
      <w:r w:rsidR="004C352F" w:rsidRPr="004C352F">
        <w:rPr>
          <w:sz w:val="4"/>
          <w:szCs w:val="4"/>
        </w:rPr>
        <w:t xml:space="preserve"> </w:t>
      </w:r>
      <w:r w:rsidRPr="004C352F">
        <w:rPr>
          <w:sz w:val="4"/>
          <w:szCs w:val="4"/>
        </w:rPr>
        <w:t>None of this is to say that the Court will affirm the Ninth Circuit’s decision. Much less do we claim that the Court will rule that the Ninth Circuit might have—or even might now—go further than it did to protect the economic interests of student-athletes. Predicting how the Court will rule is speculative at best, foolish at worst.</w:t>
      </w:r>
      <w:r w:rsidR="004C352F" w:rsidRPr="004C352F">
        <w:rPr>
          <w:sz w:val="4"/>
          <w:szCs w:val="4"/>
        </w:rPr>
        <w:t xml:space="preserve"> </w:t>
      </w:r>
      <w:r w:rsidRPr="004C352F">
        <w:rPr>
          <w:sz w:val="4"/>
          <w:szCs w:val="4"/>
        </w:rPr>
        <w:t xml:space="preserve">The NCAA oral argument does suggest, however, that the </w:t>
      </w:r>
      <w:proofErr w:type="gramStart"/>
      <w:r w:rsidRPr="004C352F">
        <w:rPr>
          <w:sz w:val="4"/>
          <w:szCs w:val="4"/>
        </w:rPr>
        <w:t>free market</w:t>
      </w:r>
      <w:proofErr w:type="gramEnd"/>
      <w:r w:rsidRPr="004C352F">
        <w:rPr>
          <w:sz w:val="4"/>
          <w:szCs w:val="4"/>
        </w:rPr>
        <w:t xml:space="preserve"> principles embodied in antitrust law may gain traction with the current judiciary that equality principles might not. Those free market principles may help to promote racial equality and to dismantle systemic racism. Antitrust law, then, may sometimes succeed when antidiscrimination law would fail.</w:t>
      </w:r>
      <w:r w:rsidR="004C352F" w:rsidRPr="004C352F">
        <w:rPr>
          <w:sz w:val="4"/>
          <w:szCs w:val="4"/>
        </w:rPr>
        <w:t xml:space="preserve"> </w:t>
      </w:r>
      <w:r w:rsidRPr="004C352F">
        <w:rPr>
          <w:sz w:val="4"/>
          <w:szCs w:val="4"/>
        </w:rPr>
        <w:t>3. Other Examples: Nurses and Fast-Food Workers</w:t>
      </w:r>
      <w:r w:rsidR="004C352F" w:rsidRPr="004C352F">
        <w:rPr>
          <w:sz w:val="4"/>
          <w:szCs w:val="4"/>
        </w:rPr>
        <w:t xml:space="preserve"> </w:t>
      </w:r>
      <w:r w:rsidRPr="004C352F">
        <w:rPr>
          <w:sz w:val="4"/>
          <w:szCs w:val="4"/>
        </w:rPr>
        <w:t>The antitrust approach to addressing systemic racism also merits consideration outside the context of sports. Two other illustrative examples are the nursing and fast-food industries.</w:t>
      </w:r>
      <w:r w:rsidR="004C352F" w:rsidRPr="004C352F">
        <w:rPr>
          <w:sz w:val="4"/>
          <w:szCs w:val="4"/>
        </w:rPr>
        <w:t xml:space="preserve"> </w:t>
      </w:r>
      <w:r w:rsidRPr="004C352F">
        <w:rPr>
          <w:sz w:val="4"/>
          <w:szCs w:val="4"/>
        </w:rPr>
        <w:t>a. Nurses. Registered nurses are predominantly female and often minority workers.122</w:t>
      </w:r>
    </w:p>
    <w:p w14:paraId="583AB68A" w14:textId="77777777" w:rsidR="00D15AD4" w:rsidRPr="0007468F" w:rsidRDefault="00D15AD4" w:rsidP="00D15AD4">
      <w:pPr>
        <w:rPr>
          <w:sz w:val="16"/>
        </w:rPr>
      </w:pPr>
      <w:r w:rsidRPr="0007468F">
        <w:rPr>
          <w:sz w:val="16"/>
        </w:rPr>
        <w:t xml:space="preserve">The </w:t>
      </w:r>
      <w:r w:rsidRPr="0007468F">
        <w:rPr>
          <w:rStyle w:val="Emphasis"/>
          <w:highlight w:val="cyan"/>
        </w:rPr>
        <w:t>nursing</w:t>
      </w:r>
      <w:r w:rsidRPr="0007468F">
        <w:rPr>
          <w:rStyle w:val="StyleUnderline"/>
        </w:rPr>
        <w:t xml:space="preserve"> profession has a long history of </w:t>
      </w:r>
      <w:r w:rsidRPr="0007468F">
        <w:rPr>
          <w:rStyle w:val="Emphasis"/>
        </w:rPr>
        <w:t>systemic racism</w:t>
      </w:r>
      <w:r w:rsidRPr="0007468F">
        <w:rPr>
          <w:sz w:val="16"/>
        </w:rPr>
        <w:t>,123 dating back to the late nineteenth century when racial quotas were present in northern U.S. nursing schools and black women were denied admission entirely to southern nursing schools.124 Even in the early twentieth century, most state nursing organizations denied membership to black nurses,125 and many states prevented black nurses from taking the examination to become registered nurses.126 Agencies that employed both black and white nurses often paid black nurses considerably less than white nurses.127 By the late 1960s and early 1970s, the civil rights movement saw the emergence of the National Black Nurses Association. It was formed to address the issues of racial discrimination in the nursing profession and currently represents over 200,000 black nurses, nursing students, and retired nurses.128</w:t>
      </w:r>
    </w:p>
    <w:p w14:paraId="5F79BEEC" w14:textId="77777777" w:rsidR="00D15AD4" w:rsidRPr="0007468F" w:rsidRDefault="00D15AD4" w:rsidP="00D15AD4">
      <w:pPr>
        <w:rPr>
          <w:sz w:val="16"/>
        </w:rPr>
      </w:pPr>
      <w:r w:rsidRPr="0007468F">
        <w:rPr>
          <w:sz w:val="16"/>
        </w:rPr>
        <w:t>Nurses of color still face various forms of racism within the industry today.129 One article explains, “</w:t>
      </w:r>
      <w:r w:rsidRPr="0007468F">
        <w:rPr>
          <w:rStyle w:val="StyleUnderline"/>
        </w:rPr>
        <w:t xml:space="preserve">Despite the </w:t>
      </w:r>
      <w:r w:rsidRPr="0007468F">
        <w:rPr>
          <w:rStyle w:val="Emphasis"/>
        </w:rPr>
        <w:t>relentless</w:t>
      </w:r>
      <w:r w:rsidRPr="0007468F">
        <w:rPr>
          <w:rStyle w:val="StyleUnderline"/>
        </w:rPr>
        <w:t xml:space="preserve"> efforts and </w:t>
      </w:r>
      <w:r w:rsidRPr="0007468F">
        <w:rPr>
          <w:rStyle w:val="Emphasis"/>
        </w:rPr>
        <w:t>progress</w:t>
      </w:r>
      <w:r w:rsidRPr="0007468F">
        <w:rPr>
          <w:rStyle w:val="StyleUnderline"/>
        </w:rPr>
        <w:t xml:space="preserve"> made over the years</w:t>
      </w:r>
      <w:r w:rsidRPr="0007468F">
        <w:rPr>
          <w:sz w:val="16"/>
        </w:rPr>
        <w:t xml:space="preserve">, it’s still </w:t>
      </w:r>
      <w:r w:rsidRPr="0007468F">
        <w:rPr>
          <w:rStyle w:val="StyleUnderline"/>
        </w:rPr>
        <w:t xml:space="preserve">not uncommon for black nurses to </w:t>
      </w:r>
      <w:r w:rsidRPr="0007468F">
        <w:rPr>
          <w:rStyle w:val="StyleUnderline"/>
          <w:highlight w:val="cyan"/>
        </w:rPr>
        <w:t xml:space="preserve">face </w:t>
      </w:r>
      <w:r w:rsidRPr="0007468F">
        <w:rPr>
          <w:rStyle w:val="Emphasis"/>
          <w:highlight w:val="cyan"/>
        </w:rPr>
        <w:t>discrimination</w:t>
      </w:r>
      <w:r w:rsidRPr="0007468F">
        <w:rPr>
          <w:sz w:val="16"/>
        </w:rPr>
        <w:t xml:space="preserve"> in the workplace, especially from patients.”130 Minority nurses experience inequity in the form of professional barriers to entering nursing leadership or serving on nursing faculties.131 </w:t>
      </w:r>
      <w:r w:rsidRPr="0007468F">
        <w:rPr>
          <w:rStyle w:val="StyleUnderline"/>
          <w:highlight w:val="cyan"/>
        </w:rPr>
        <w:t>Fewer</w:t>
      </w:r>
      <w:r w:rsidRPr="0007468F">
        <w:rPr>
          <w:sz w:val="16"/>
        </w:rPr>
        <w:t xml:space="preserve"> black nurses </w:t>
      </w:r>
      <w:r w:rsidRPr="0007468F">
        <w:rPr>
          <w:rStyle w:val="StyleUnderline"/>
          <w:highlight w:val="cyan"/>
        </w:rPr>
        <w:t xml:space="preserve">advance to </w:t>
      </w:r>
      <w:r w:rsidRPr="0007468F">
        <w:rPr>
          <w:rStyle w:val="Emphasis"/>
          <w:highlight w:val="cyan"/>
        </w:rPr>
        <w:t>leadership</w:t>
      </w:r>
      <w:r w:rsidRPr="0007468F">
        <w:rPr>
          <w:sz w:val="16"/>
        </w:rPr>
        <w:t xml:space="preserve"> positions and become faculty with doctoral degrees, which in turn </w:t>
      </w:r>
      <w:r w:rsidRPr="0007468F">
        <w:rPr>
          <w:rStyle w:val="StyleUnderline"/>
          <w:highlight w:val="cyan"/>
        </w:rPr>
        <w:t>leads to</w:t>
      </w:r>
      <w:r w:rsidRPr="0007468F">
        <w:rPr>
          <w:rStyle w:val="StyleUnderline"/>
        </w:rPr>
        <w:t xml:space="preserve"> systemic </w:t>
      </w:r>
      <w:r w:rsidRPr="0007468F">
        <w:rPr>
          <w:rStyle w:val="StyleUnderline"/>
          <w:highlight w:val="cyan"/>
        </w:rPr>
        <w:t xml:space="preserve">restrictions on </w:t>
      </w:r>
      <w:r w:rsidRPr="0007468F">
        <w:rPr>
          <w:rStyle w:val="Emphasis"/>
          <w:highlight w:val="cyan"/>
        </w:rPr>
        <w:t>wage growth</w:t>
      </w:r>
      <w:r w:rsidRPr="0007468F">
        <w:rPr>
          <w:sz w:val="16"/>
        </w:rPr>
        <w:t>.132 According to Nurse.org, racism from patients is “a bit of an open secret in the medical industry” with some patients refusing to be helped by non-white nurses and some hospitals abiding by those requests.133 That has led to a number of discrimination lawsuits filed against hospital employers by nurses.134</w:t>
      </w:r>
    </w:p>
    <w:p w14:paraId="5C9E4810" w14:textId="77777777" w:rsidR="00D15AD4" w:rsidRPr="0007468F" w:rsidRDefault="00D15AD4" w:rsidP="00D15AD4">
      <w:pPr>
        <w:rPr>
          <w:sz w:val="16"/>
        </w:rPr>
      </w:pPr>
      <w:r w:rsidRPr="0007468F">
        <w:rPr>
          <w:sz w:val="16"/>
        </w:rPr>
        <w:t xml:space="preserve">In recent years, the nursing profession has seen </w:t>
      </w:r>
      <w:proofErr w:type="gramStart"/>
      <w:r w:rsidRPr="0007468F">
        <w:rPr>
          <w:sz w:val="16"/>
        </w:rPr>
        <w:t>a number of</w:t>
      </w:r>
      <w:proofErr w:type="gramEnd"/>
      <w:r w:rsidRPr="0007468F">
        <w:rPr>
          <w:sz w:val="16"/>
        </w:rPr>
        <w:t xml:space="preserve"> successful antitrust challenges initiated by workers. In 2006, a group of registered nurses filed a class action against various hospital owners and operators in the Albany-Schenectady-Troy metropolitan area, alleging a conspiracy to depress the compensation of registered nurses in violation of Section 1 of the Sherman Act.135 Following a partial class certification ruling and subsequent appeal,136 in 2011, the plaintiffs obtained over US$9.3 million in settlements on behalf of all of the registered nurses that were employed by the defendants during the relevant period.137 In 2007, the U.S. DOJ filed a civil enforcement action against the Arizona Hospital &amp; Healthcare Association for acting on behalf of most hospitals in Arizona to set a uniform bill rate schedule that the hospital would pay for temporary and per diem nurses, resulting in a consent judgment.138 In 2012, a subsequent civil case resulted in settlements totaling more than US$23 million for nurses whose wages were suppressed through illegal wage-fixing agreements.139 In 2015, a class action alleging that a group of Detroit metropolitan area hospitals and medical centers conspired to fix compensation paid to their nurse employees settled for over US$90 million.140</w:t>
      </w:r>
    </w:p>
    <w:p w14:paraId="3F3F6FF8" w14:textId="77777777" w:rsidR="00D15AD4" w:rsidRPr="0007468F" w:rsidRDefault="00D15AD4" w:rsidP="00D15AD4">
      <w:pPr>
        <w:rPr>
          <w:sz w:val="16"/>
        </w:rPr>
      </w:pPr>
      <w:r w:rsidRPr="0007468F">
        <w:rPr>
          <w:sz w:val="16"/>
        </w:rPr>
        <w:t xml:space="preserve">Certain of the successful no-poach and </w:t>
      </w:r>
      <w:r w:rsidRPr="0007468F">
        <w:rPr>
          <w:rStyle w:val="StyleUnderline"/>
        </w:rPr>
        <w:t xml:space="preserve">wage-fixing </w:t>
      </w:r>
      <w:r w:rsidRPr="0007468F">
        <w:rPr>
          <w:rStyle w:val="Emphasis"/>
          <w:highlight w:val="cyan"/>
        </w:rPr>
        <w:t>litigation</w:t>
      </w:r>
      <w:r w:rsidRPr="0007468F">
        <w:rPr>
          <w:sz w:val="16"/>
        </w:rPr>
        <w:t xml:space="preserve"> involving nurses have </w:t>
      </w:r>
      <w:r w:rsidRPr="0007468F">
        <w:rPr>
          <w:rStyle w:val="StyleUnderline"/>
          <w:highlight w:val="cyan"/>
        </w:rPr>
        <w:t xml:space="preserve">addressed </w:t>
      </w:r>
      <w:r w:rsidRPr="0007468F">
        <w:rPr>
          <w:rStyle w:val="Emphasis"/>
          <w:highlight w:val="cyan"/>
        </w:rPr>
        <w:t>multiple</w:t>
      </w:r>
      <w:r w:rsidRPr="0007468F">
        <w:rPr>
          <w:rStyle w:val="StyleUnderline"/>
          <w:highlight w:val="cyan"/>
        </w:rPr>
        <w:t xml:space="preserve"> employers</w:t>
      </w:r>
      <w:r w:rsidRPr="0007468F">
        <w:rPr>
          <w:rStyle w:val="StyleUnderline"/>
        </w:rPr>
        <w:t xml:space="preserve"> as opposed to targeting only a </w:t>
      </w:r>
      <w:r w:rsidRPr="0007468F">
        <w:rPr>
          <w:rStyle w:val="Emphasis"/>
        </w:rPr>
        <w:t>single firm</w:t>
      </w:r>
      <w:r w:rsidRPr="0007468F">
        <w:rPr>
          <w:sz w:val="16"/>
        </w:rPr>
        <w:t xml:space="preserve">. As such, they have also achieved redress on behalf of larger groups of economic victims—not just a single protected group obtains compensation; </w:t>
      </w:r>
      <w:proofErr w:type="gramStart"/>
      <w:r w:rsidRPr="0007468F">
        <w:rPr>
          <w:sz w:val="16"/>
        </w:rPr>
        <w:t>all of</w:t>
      </w:r>
      <w:proofErr w:type="gramEnd"/>
      <w:r w:rsidRPr="0007468F">
        <w:rPr>
          <w:sz w:val="16"/>
        </w:rPr>
        <w:t xml:space="preserve"> the workers employed by the firm and its competitors across the entire relevant labor market do. The relevant focus is not how much one nurse or group of nurses was paid relative to another, but how much all nurses were paid overall </w:t>
      </w:r>
      <w:proofErr w:type="gramStart"/>
      <w:r w:rsidRPr="0007468F">
        <w:rPr>
          <w:sz w:val="16"/>
        </w:rPr>
        <w:t>as a result of</w:t>
      </w:r>
      <w:proofErr w:type="gramEnd"/>
      <w:r w:rsidRPr="0007468F">
        <w:rPr>
          <w:sz w:val="16"/>
        </w:rPr>
        <w:t xml:space="preserve"> their employers’ misuse of market power. Moreover, whereas employment discrimination claims have been lamented by scholars as notoriously unsuccessful and difficult to bring,141 these antitrust successes have achieved higher pay for minority nurses, as well as for nonminority nurses. And because of industry demographics, pay gains for nurses are likely to accrue disproportionately to minority workers. Antitrust litigation may not eliminate inequity in pay as between nurses of different races, but it can ensure that all nurses are paid more by their employers and, by placing nurses in solidarity with each other versus management, may encourage camaraderie among nurses as they strive for fair and competitive wages.</w:t>
      </w:r>
    </w:p>
    <w:p w14:paraId="7FB754FB" w14:textId="77777777" w:rsidR="00D15AD4" w:rsidRPr="0007468F" w:rsidRDefault="00D15AD4" w:rsidP="00D15AD4">
      <w:pPr>
        <w:rPr>
          <w:sz w:val="16"/>
        </w:rPr>
      </w:pPr>
      <w:r w:rsidRPr="0007468F">
        <w:rPr>
          <w:sz w:val="16"/>
        </w:rPr>
        <w:t>b. Fast-Food Workers</w:t>
      </w:r>
    </w:p>
    <w:p w14:paraId="374423DC" w14:textId="77777777" w:rsidR="00D15AD4" w:rsidRPr="0007468F" w:rsidRDefault="00D15AD4" w:rsidP="00D15AD4">
      <w:pPr>
        <w:rPr>
          <w:sz w:val="16"/>
        </w:rPr>
      </w:pPr>
      <w:r w:rsidRPr="0007468F">
        <w:rPr>
          <w:sz w:val="16"/>
        </w:rPr>
        <w:t xml:space="preserve">The </w:t>
      </w:r>
      <w:r w:rsidRPr="0007468F">
        <w:rPr>
          <w:rStyle w:val="Emphasis"/>
          <w:highlight w:val="cyan"/>
        </w:rPr>
        <w:t>fast-food</w:t>
      </w:r>
      <w:r w:rsidRPr="0007468F">
        <w:rPr>
          <w:rStyle w:val="StyleUnderline"/>
        </w:rPr>
        <w:t xml:space="preserve"> industry</w:t>
      </w:r>
      <w:r w:rsidRPr="0007468F">
        <w:rPr>
          <w:sz w:val="16"/>
        </w:rPr>
        <w:t xml:space="preserve"> is another labor market arguably </w:t>
      </w:r>
      <w:r w:rsidRPr="0007468F">
        <w:rPr>
          <w:rStyle w:val="StyleUnderline"/>
        </w:rPr>
        <w:t>long affected by systemic racism</w:t>
      </w:r>
      <w:r w:rsidRPr="0007468F">
        <w:rPr>
          <w:sz w:val="16"/>
        </w:rPr>
        <w:t xml:space="preserve">. As a result, minority workers stand to benefit from </w:t>
      </w:r>
      <w:r w:rsidRPr="0007468F">
        <w:rPr>
          <w:rStyle w:val="StyleUnderline"/>
        </w:rPr>
        <w:t xml:space="preserve">increased </w:t>
      </w:r>
      <w:r w:rsidRPr="0007468F">
        <w:rPr>
          <w:rStyle w:val="Emphasis"/>
        </w:rPr>
        <w:t>antitrust</w:t>
      </w:r>
      <w:r w:rsidRPr="0007468F">
        <w:rPr>
          <w:rStyle w:val="StyleUnderline"/>
        </w:rPr>
        <w:t xml:space="preserve"> enforcement</w:t>
      </w:r>
      <w:r w:rsidRPr="0007468F">
        <w:rPr>
          <w:sz w:val="16"/>
        </w:rPr>
        <w:t>. The fast-food industry employs predominantly low-wage workers of color.142 A 2015 report by the Restaurant Opportunities Centers United found that workers of color are largely concentrated in the lowest paying segments and sections of the restaurant industry, such as fast-food jobs.143 The report explains,</w:t>
      </w:r>
    </w:p>
    <w:p w14:paraId="4C20805E" w14:textId="77777777" w:rsidR="00D15AD4" w:rsidRPr="0007468F" w:rsidRDefault="00D15AD4" w:rsidP="00D15AD4">
      <w:pPr>
        <w:rPr>
          <w:sz w:val="16"/>
        </w:rPr>
      </w:pPr>
      <w:r w:rsidRPr="0007468F">
        <w:rPr>
          <w:sz w:val="16"/>
        </w:rPr>
        <w:t>White males appear to be afforded the opportunity to work in the highest paying, most exclusive bartender and server positions in fine-dining restaurants; women, in general, appear channeled towards lower paying positions in casual full-service restaurants; while Latinos and African Americans seem largely channeled to lower paying busser, runner, or kitchen positions in full service restaurants and to limited-service, fast food establishments.144</w:t>
      </w:r>
    </w:p>
    <w:p w14:paraId="15E98100" w14:textId="77777777" w:rsidR="00D15AD4" w:rsidRPr="0007468F" w:rsidRDefault="00D15AD4" w:rsidP="00D15AD4">
      <w:pPr>
        <w:rPr>
          <w:sz w:val="16"/>
        </w:rPr>
      </w:pPr>
      <w:r w:rsidRPr="0007468F">
        <w:rPr>
          <w:sz w:val="16"/>
        </w:rPr>
        <w:t xml:space="preserve">After adjusting for education and language proficiency, the report determined that </w:t>
      </w:r>
      <w:r w:rsidRPr="0007468F">
        <w:rPr>
          <w:rStyle w:val="Emphasis"/>
          <w:highlight w:val="cyan"/>
        </w:rPr>
        <w:t>workers</w:t>
      </w:r>
      <w:r w:rsidRPr="0007468F">
        <w:rPr>
          <w:rStyle w:val="StyleUnderline"/>
          <w:highlight w:val="cyan"/>
        </w:rPr>
        <w:t xml:space="preserve"> of color receive 56% </w:t>
      </w:r>
      <w:r w:rsidRPr="0007468F">
        <w:rPr>
          <w:rStyle w:val="Emphasis"/>
          <w:highlight w:val="cyan"/>
        </w:rPr>
        <w:t>lower</w:t>
      </w:r>
      <w:r w:rsidRPr="0007468F">
        <w:rPr>
          <w:rStyle w:val="StyleUnderline"/>
          <w:highlight w:val="cyan"/>
        </w:rPr>
        <w:t xml:space="preserve"> earnings</w:t>
      </w:r>
      <w:r w:rsidRPr="0007468F">
        <w:rPr>
          <w:sz w:val="16"/>
        </w:rPr>
        <w:t xml:space="preserve"> than their white counterparts in the restaurant industry.145 Yet despite the disadvantages of fast-food work, </w:t>
      </w:r>
      <w:r w:rsidRPr="0007468F">
        <w:rPr>
          <w:rStyle w:val="StyleUnderline"/>
          <w:highlight w:val="cyan"/>
        </w:rPr>
        <w:t xml:space="preserve">inequalities in </w:t>
      </w:r>
      <w:r w:rsidRPr="0007468F">
        <w:rPr>
          <w:rStyle w:val="Emphasis"/>
          <w:highlight w:val="cyan"/>
        </w:rPr>
        <w:t>access</w:t>
      </w:r>
      <w:r w:rsidRPr="0007468F">
        <w:rPr>
          <w:sz w:val="16"/>
        </w:rPr>
        <w:t xml:space="preserve"> to employment and institutional racism </w:t>
      </w:r>
      <w:r w:rsidRPr="0007468F">
        <w:rPr>
          <w:rStyle w:val="StyleUnderline"/>
          <w:highlight w:val="cyan"/>
        </w:rPr>
        <w:t>make</w:t>
      </w:r>
      <w:r w:rsidRPr="0007468F">
        <w:rPr>
          <w:rStyle w:val="StyleUnderline"/>
        </w:rPr>
        <w:t xml:space="preserve"> these </w:t>
      </w:r>
      <w:r w:rsidRPr="0007468F">
        <w:rPr>
          <w:rStyle w:val="StyleUnderline"/>
          <w:highlight w:val="cyan"/>
        </w:rPr>
        <w:t xml:space="preserve">jobs a </w:t>
      </w:r>
      <w:r w:rsidRPr="0007468F">
        <w:rPr>
          <w:rStyle w:val="Emphasis"/>
          <w:highlight w:val="cyan"/>
        </w:rPr>
        <w:t>critical gateway</w:t>
      </w:r>
      <w:r w:rsidRPr="0007468F">
        <w:rPr>
          <w:sz w:val="16"/>
        </w:rPr>
        <w:t xml:space="preserve"> into the labor market for many African Americans.146</w:t>
      </w:r>
    </w:p>
    <w:p w14:paraId="3A06913A" w14:textId="77777777" w:rsidR="00D15AD4" w:rsidRPr="0007468F" w:rsidRDefault="00D15AD4" w:rsidP="00D15AD4">
      <w:pPr>
        <w:rPr>
          <w:sz w:val="16"/>
        </w:rPr>
      </w:pPr>
      <w:r w:rsidRPr="0007468F">
        <w:rPr>
          <w:sz w:val="16"/>
        </w:rPr>
        <w:t>In 2018, ten states and the District of Columbia launched an investigation into the use of no-poach provisions by various fast-food companies in franchise agreements. Those agreements would “impact some employees’ ability to obtain higher-paying or more attractive positions with a different franchisee.”147 A letter sent to the companies by the states’ attorneys general noted, “When taken in the aggregate and replicated across our States, the economic consequences of these restrictions may be significant.”148 Less than a week later, seven companies, including McDonald’s, Arby’s, and Jimmy John’s, entered into binding agreements with the state of Washington to drop no-poach provisions from their franchise agreements and to stop enforcing the provisions in existing franchise agreements at all of their locations nationwide.149 In the wake of the government investigations, numerous private antitrust class actions were filed on behalf of workers against fast-food companies in federal court.150 To date, these lawsuits have met with mixed success. A class action on behalf of Pizza Hut employees was voluntarily dismissed without prejudice,151 and a case against Little Caesars was dismissed pursuant to Fed. R. Civ. P. 12(b)(6).152 Consolidated worker cases against Carl’s Jr., Auntie Anne’s, and Arby’s were all settled in 2019 for undisclosed amounts.153 Class actions on behalf of McDonald’s and Jimmy John’s employees both remain pending and are awaiting rulings on class certification.154</w:t>
      </w:r>
    </w:p>
    <w:p w14:paraId="28FE28B3" w14:textId="77777777" w:rsidR="00D15AD4" w:rsidRPr="0007468F" w:rsidRDefault="00D15AD4" w:rsidP="00D15AD4">
      <w:pPr>
        <w:rPr>
          <w:sz w:val="16"/>
        </w:rPr>
      </w:pPr>
      <w:r w:rsidRPr="0007468F">
        <w:rPr>
          <w:sz w:val="16"/>
        </w:rPr>
        <w:t xml:space="preserve">If successful, these </w:t>
      </w:r>
      <w:r w:rsidRPr="0007468F">
        <w:rPr>
          <w:rStyle w:val="Emphasis"/>
          <w:highlight w:val="cyan"/>
        </w:rPr>
        <w:t>cases</w:t>
      </w:r>
      <w:r w:rsidRPr="0007468F">
        <w:rPr>
          <w:rStyle w:val="StyleUnderline"/>
        </w:rPr>
        <w:t xml:space="preserve"> have the potential to </w:t>
      </w:r>
      <w:r w:rsidRPr="0007468F">
        <w:rPr>
          <w:rStyle w:val="StyleUnderline"/>
          <w:highlight w:val="cyan"/>
        </w:rPr>
        <w:t>address</w:t>
      </w:r>
      <w:r w:rsidRPr="0007468F">
        <w:rPr>
          <w:rStyle w:val="StyleUnderline"/>
        </w:rPr>
        <w:t xml:space="preserve"> the </w:t>
      </w:r>
      <w:r w:rsidRPr="0007468F">
        <w:rPr>
          <w:rStyle w:val="Emphasis"/>
          <w:highlight w:val="cyan"/>
        </w:rPr>
        <w:t>wrongful treatment</w:t>
      </w:r>
      <w:r w:rsidRPr="0007468F">
        <w:rPr>
          <w:rStyle w:val="StyleUnderline"/>
        </w:rPr>
        <w:t xml:space="preserve"> of large groups of workers </w:t>
      </w:r>
      <w:r w:rsidRPr="0007468F">
        <w:rPr>
          <w:rStyle w:val="StyleUnderline"/>
          <w:highlight w:val="cyan"/>
        </w:rPr>
        <w:t>across</w:t>
      </w:r>
      <w:r w:rsidRPr="0007468F">
        <w:rPr>
          <w:sz w:val="16"/>
        </w:rPr>
        <w:t xml:space="preserve"> nationwide networks of </w:t>
      </w:r>
      <w:r w:rsidRPr="0007468F">
        <w:rPr>
          <w:rStyle w:val="Emphasis"/>
          <w:highlight w:val="cyan"/>
        </w:rPr>
        <w:t>franchises</w:t>
      </w:r>
      <w:r w:rsidRPr="0007468F">
        <w:rPr>
          <w:sz w:val="16"/>
        </w:rPr>
        <w:t xml:space="preserve">. Unlike employment discrimination claims, they do not just </w:t>
      </w:r>
      <w:r w:rsidRPr="0007468F">
        <w:rPr>
          <w:rStyle w:val="StyleUnderline"/>
        </w:rPr>
        <w:t>focus on</w:t>
      </w:r>
      <w:r w:rsidRPr="0007468F">
        <w:rPr>
          <w:sz w:val="16"/>
        </w:rPr>
        <w:t xml:space="preserve"> individual employers or policies, but </w:t>
      </w:r>
      <w:r w:rsidRPr="0007468F">
        <w:rPr>
          <w:rStyle w:val="Emphasis"/>
        </w:rPr>
        <w:t>systemic</w:t>
      </w:r>
      <w:r w:rsidRPr="0007468F">
        <w:rPr>
          <w:rStyle w:val="StyleUnderline"/>
        </w:rPr>
        <w:t xml:space="preserve"> abuses of economic power within entire </w:t>
      </w:r>
      <w:r w:rsidRPr="0007468F">
        <w:rPr>
          <w:rStyle w:val="Emphasis"/>
        </w:rPr>
        <w:t>labor</w:t>
      </w:r>
      <w:r w:rsidRPr="0007468F">
        <w:rPr>
          <w:rStyle w:val="StyleUnderline"/>
        </w:rPr>
        <w:t xml:space="preserve"> markets</w:t>
      </w:r>
      <w:r w:rsidRPr="0007468F">
        <w:rPr>
          <w:sz w:val="16"/>
        </w:rPr>
        <w:t xml:space="preserve">. The multitude of private cases and enforcement actions have also targeted </w:t>
      </w:r>
      <w:proofErr w:type="gramStart"/>
      <w:r w:rsidRPr="0007468F">
        <w:rPr>
          <w:sz w:val="16"/>
        </w:rPr>
        <w:t>a large number of</w:t>
      </w:r>
      <w:proofErr w:type="gramEnd"/>
      <w:r w:rsidRPr="0007468F">
        <w:rPr>
          <w:sz w:val="16"/>
        </w:rPr>
        <w:t xml:space="preserve"> employers addressing conduct widespread within an industry. Because antitrust cases do not need to make worker-to-worker comparisons, these efforts can address the unfair balance of power between workers and management in industries where the workers are predominantly minority. They may, then, strike an important blow against systemic racism.</w:t>
      </w:r>
    </w:p>
    <w:p w14:paraId="6DC3C9F7" w14:textId="36343558" w:rsidR="009E46DB" w:rsidRPr="0007468F" w:rsidRDefault="009E46DB" w:rsidP="00D15AD4">
      <w:pPr>
        <w:rPr>
          <w:sz w:val="16"/>
        </w:rPr>
      </w:pPr>
      <w:r w:rsidRPr="0007468F">
        <w:rPr>
          <w:sz w:val="16"/>
        </w:rPr>
        <w:t>V. Conclusion</w:t>
      </w:r>
    </w:p>
    <w:p w14:paraId="7C1CC028" w14:textId="77777777" w:rsidR="009E46DB" w:rsidRPr="0007468F" w:rsidRDefault="009E46DB" w:rsidP="009E46DB">
      <w:pPr>
        <w:rPr>
          <w:sz w:val="16"/>
        </w:rPr>
      </w:pPr>
      <w:r w:rsidRPr="0007468F">
        <w:rPr>
          <w:rStyle w:val="Emphasis"/>
        </w:rPr>
        <w:t>Antitrust</w:t>
      </w:r>
      <w:r w:rsidRPr="0007468F">
        <w:rPr>
          <w:rStyle w:val="StyleUnderline"/>
        </w:rPr>
        <w:t xml:space="preserve"> litigation</w:t>
      </w:r>
      <w:r w:rsidRPr="0007468F">
        <w:rPr>
          <w:sz w:val="16"/>
        </w:rPr>
        <w:t xml:space="preserve"> may </w:t>
      </w:r>
      <w:r w:rsidRPr="0007468F">
        <w:rPr>
          <w:rStyle w:val="StyleUnderline"/>
        </w:rPr>
        <w:t xml:space="preserve">provide a </w:t>
      </w:r>
      <w:r w:rsidRPr="0007468F">
        <w:rPr>
          <w:rStyle w:val="Emphasis"/>
        </w:rPr>
        <w:t>valuable</w:t>
      </w:r>
      <w:r w:rsidRPr="0007468F">
        <w:rPr>
          <w:rStyle w:val="StyleUnderline"/>
        </w:rPr>
        <w:t xml:space="preserve"> tool in dismantling </w:t>
      </w:r>
      <w:r w:rsidRPr="0007468F">
        <w:rPr>
          <w:rStyle w:val="Emphasis"/>
        </w:rPr>
        <w:t>systemic racism</w:t>
      </w:r>
      <w:r w:rsidRPr="0007468F">
        <w:rPr>
          <w:sz w:val="16"/>
        </w:rPr>
        <w:t>. In that regard, it holds some advantages over antidiscrimination litigation. Antitrust laws:</w:t>
      </w:r>
    </w:p>
    <w:p w14:paraId="7604C493" w14:textId="77777777" w:rsidR="009E46DB" w:rsidRPr="0007468F" w:rsidRDefault="009E46DB" w:rsidP="009E46DB">
      <w:pPr>
        <w:rPr>
          <w:sz w:val="16"/>
        </w:rPr>
      </w:pPr>
      <w:r w:rsidRPr="0007468F">
        <w:rPr>
          <w:sz w:val="16"/>
        </w:rPr>
        <w:t xml:space="preserve">1. are </w:t>
      </w:r>
      <w:r w:rsidRPr="0007468F">
        <w:rPr>
          <w:rStyle w:val="StyleUnderline"/>
        </w:rPr>
        <w:t xml:space="preserve">designed to assess </w:t>
      </w:r>
      <w:r w:rsidRPr="0007468F">
        <w:rPr>
          <w:rStyle w:val="Emphasis"/>
        </w:rPr>
        <w:t>entire</w:t>
      </w:r>
      <w:r w:rsidRPr="0007468F">
        <w:rPr>
          <w:rStyle w:val="StyleUnderline"/>
        </w:rPr>
        <w:t xml:space="preserve"> systems</w:t>
      </w:r>
      <w:r w:rsidRPr="0007468F">
        <w:rPr>
          <w:sz w:val="16"/>
        </w:rPr>
        <w:t>,</w:t>
      </w:r>
    </w:p>
    <w:p w14:paraId="2FF639F5" w14:textId="77777777" w:rsidR="009E46DB" w:rsidRPr="0007468F" w:rsidRDefault="009E46DB" w:rsidP="009E46DB">
      <w:pPr>
        <w:rPr>
          <w:sz w:val="16"/>
        </w:rPr>
      </w:pPr>
      <w:r w:rsidRPr="0007468F">
        <w:rPr>
          <w:sz w:val="16"/>
        </w:rPr>
        <w:t xml:space="preserve">2. </w:t>
      </w:r>
      <w:proofErr w:type="gramStart"/>
      <w:r w:rsidRPr="0007468F">
        <w:rPr>
          <w:rStyle w:val="StyleUnderline"/>
        </w:rPr>
        <w:t>take into account</w:t>
      </w:r>
      <w:proofErr w:type="gramEnd"/>
      <w:r w:rsidRPr="0007468F">
        <w:rPr>
          <w:rStyle w:val="StyleUnderline"/>
        </w:rPr>
        <w:t xml:space="preserve"> </w:t>
      </w:r>
      <w:r w:rsidRPr="0007468F">
        <w:rPr>
          <w:rStyle w:val="Emphasis"/>
        </w:rPr>
        <w:t>capital</w:t>
      </w:r>
      <w:r w:rsidRPr="0007468F">
        <w:rPr>
          <w:sz w:val="16"/>
        </w:rPr>
        <w:t xml:space="preserve"> and not just income,</w:t>
      </w:r>
    </w:p>
    <w:p w14:paraId="141A3DE7" w14:textId="77777777" w:rsidR="009E46DB" w:rsidRPr="0007468F" w:rsidRDefault="009E46DB" w:rsidP="009E46DB">
      <w:pPr>
        <w:rPr>
          <w:sz w:val="16"/>
        </w:rPr>
      </w:pPr>
      <w:r w:rsidRPr="0007468F">
        <w:rPr>
          <w:sz w:val="16"/>
        </w:rPr>
        <w:t xml:space="preserve">3. </w:t>
      </w:r>
      <w:r w:rsidRPr="0007468F">
        <w:rPr>
          <w:rStyle w:val="StyleUnderline"/>
        </w:rPr>
        <w:t xml:space="preserve">can </w:t>
      </w:r>
      <w:r w:rsidRPr="0007468F">
        <w:rPr>
          <w:rStyle w:val="Emphasis"/>
        </w:rPr>
        <w:t>compare</w:t>
      </w:r>
      <w:r w:rsidRPr="0007468F">
        <w:rPr>
          <w:sz w:val="16"/>
        </w:rPr>
        <w:t xml:space="preserve"> the </w:t>
      </w:r>
      <w:r w:rsidRPr="0007468F">
        <w:rPr>
          <w:rStyle w:val="StyleUnderline"/>
        </w:rPr>
        <w:t xml:space="preserve">allocation of </w:t>
      </w:r>
      <w:r w:rsidRPr="0007468F">
        <w:rPr>
          <w:rStyle w:val="Emphasis"/>
        </w:rPr>
        <w:t>money</w:t>
      </w:r>
      <w:r w:rsidRPr="0007468F">
        <w:rPr>
          <w:rStyle w:val="StyleUnderline"/>
        </w:rPr>
        <w:t xml:space="preserve"> between workers and owners</w:t>
      </w:r>
      <w:r w:rsidRPr="0007468F">
        <w:rPr>
          <w:sz w:val="16"/>
        </w:rPr>
        <w:t>—apples and oranges—and not just workers and workers—apples,</w:t>
      </w:r>
    </w:p>
    <w:p w14:paraId="4DC58ED9" w14:textId="77777777" w:rsidR="009E46DB" w:rsidRPr="0007468F" w:rsidRDefault="009E46DB" w:rsidP="009E46DB">
      <w:pPr>
        <w:rPr>
          <w:sz w:val="16"/>
        </w:rPr>
      </w:pPr>
      <w:r w:rsidRPr="0007468F">
        <w:rPr>
          <w:sz w:val="16"/>
        </w:rPr>
        <w:t xml:space="preserve">4. can </w:t>
      </w:r>
      <w:r w:rsidRPr="0007468F">
        <w:rPr>
          <w:rStyle w:val="StyleUnderline"/>
        </w:rPr>
        <w:t xml:space="preserve">expand the </w:t>
      </w:r>
      <w:r w:rsidRPr="0007468F">
        <w:rPr>
          <w:rStyle w:val="Emphasis"/>
        </w:rPr>
        <w:t>financial pie</w:t>
      </w:r>
      <w:r w:rsidRPr="0007468F">
        <w:rPr>
          <w:rStyle w:val="StyleUnderline"/>
        </w:rPr>
        <w:t xml:space="preserve"> available to all workers</w:t>
      </w:r>
      <w:r w:rsidRPr="0007468F">
        <w:rPr>
          <w:sz w:val="16"/>
        </w:rPr>
        <w:t xml:space="preserve"> rather than reallocate the slices, and</w:t>
      </w:r>
    </w:p>
    <w:p w14:paraId="2F06030F" w14:textId="77777777" w:rsidR="009E46DB" w:rsidRPr="0007468F" w:rsidRDefault="009E46DB" w:rsidP="009E46DB">
      <w:pPr>
        <w:rPr>
          <w:sz w:val="16"/>
        </w:rPr>
      </w:pPr>
      <w:r w:rsidRPr="0007468F">
        <w:rPr>
          <w:sz w:val="16"/>
        </w:rPr>
        <w:t>5. appeal to centrist free market principles.</w:t>
      </w:r>
    </w:p>
    <w:p w14:paraId="14B02354" w14:textId="77777777" w:rsidR="009E46DB" w:rsidRPr="0007468F" w:rsidRDefault="009E46DB" w:rsidP="009E46DB">
      <w:pPr>
        <w:rPr>
          <w:sz w:val="16"/>
        </w:rPr>
      </w:pPr>
      <w:r w:rsidRPr="0007468F">
        <w:rPr>
          <w:sz w:val="16"/>
        </w:rPr>
        <w:t xml:space="preserve">None of this is to say that antitrust litigation is more effective than antidiscrimination litigation at combatting systemic racism, much less that one should displace the other. Our points are more modest. They are that </w:t>
      </w:r>
      <w:r w:rsidRPr="0007468F">
        <w:rPr>
          <w:rStyle w:val="Emphasis"/>
          <w:highlight w:val="cyan"/>
        </w:rPr>
        <w:t>antitrust</w:t>
      </w:r>
      <w:r w:rsidRPr="0007468F">
        <w:rPr>
          <w:rStyle w:val="StyleUnderline"/>
        </w:rPr>
        <w:t xml:space="preserve"> law </w:t>
      </w:r>
      <w:r w:rsidRPr="0007468F">
        <w:rPr>
          <w:rStyle w:val="StyleUnderline"/>
          <w:highlight w:val="cyan"/>
        </w:rPr>
        <w:t xml:space="preserve">has a role to play in promoting </w:t>
      </w:r>
      <w:r w:rsidRPr="0007468F">
        <w:rPr>
          <w:rStyle w:val="Emphasis"/>
          <w:highlight w:val="cyan"/>
        </w:rPr>
        <w:t>racial justice</w:t>
      </w:r>
      <w:r w:rsidRPr="0007468F">
        <w:rPr>
          <w:sz w:val="16"/>
        </w:rPr>
        <w:t xml:space="preserve"> and that the design of antitrust law confers important advantages in that effort.</w:t>
      </w:r>
    </w:p>
    <w:p w14:paraId="44480EEE" w14:textId="77777777" w:rsidR="009E46DB" w:rsidRPr="0007468F" w:rsidRDefault="009E46DB" w:rsidP="009E46DB">
      <w:pPr>
        <w:rPr>
          <w:sz w:val="16"/>
        </w:rPr>
      </w:pPr>
      <w:r w:rsidRPr="0007468F">
        <w:rPr>
          <w:sz w:val="16"/>
        </w:rPr>
        <w:t xml:space="preserve">This essay also may raise some questions in the inquisitive reader. Why is it that antitrust law </w:t>
      </w:r>
      <w:r w:rsidRPr="0007468F">
        <w:rPr>
          <w:rStyle w:val="StyleUnderline"/>
        </w:rPr>
        <w:t xml:space="preserve">has the </w:t>
      </w:r>
      <w:r w:rsidRPr="0007468F">
        <w:rPr>
          <w:rStyle w:val="Emphasis"/>
          <w:highlight w:val="cyan"/>
        </w:rPr>
        <w:t>advantages</w:t>
      </w:r>
      <w:r w:rsidRPr="0007468F">
        <w:rPr>
          <w:sz w:val="16"/>
        </w:rPr>
        <w:t xml:space="preserve"> it does </w:t>
      </w:r>
      <w:r w:rsidRPr="0007468F">
        <w:rPr>
          <w:rStyle w:val="StyleUnderline"/>
          <w:highlight w:val="cyan"/>
        </w:rPr>
        <w:t xml:space="preserve">over </w:t>
      </w:r>
      <w:r w:rsidRPr="0007468F">
        <w:rPr>
          <w:rStyle w:val="Emphasis"/>
          <w:highlight w:val="cyan"/>
        </w:rPr>
        <w:t>antidiscrimination</w:t>
      </w:r>
      <w:r w:rsidRPr="0007468F">
        <w:rPr>
          <w:rStyle w:val="StyleUnderline"/>
          <w:highlight w:val="cyan"/>
        </w:rPr>
        <w:t xml:space="preserve"> law</w:t>
      </w:r>
      <w:r w:rsidRPr="0007468F">
        <w:rPr>
          <w:sz w:val="16"/>
        </w:rPr>
        <w:t xml:space="preserve">? Legislators and courts might be able to formulate antidiscrimination doctrine to focus more on entire markets and other systems and less on discrete employers or individual actors. They might be able to </w:t>
      </w:r>
      <w:r w:rsidRPr="0007468F">
        <w:rPr>
          <w:rStyle w:val="StyleUnderline"/>
          <w:highlight w:val="cyan"/>
        </w:rPr>
        <w:t>tackle</w:t>
      </w:r>
      <w:r w:rsidRPr="0007468F">
        <w:rPr>
          <w:rStyle w:val="StyleUnderline"/>
        </w:rPr>
        <w:t xml:space="preserve"> the </w:t>
      </w:r>
      <w:r w:rsidRPr="0007468F">
        <w:rPr>
          <w:rStyle w:val="Emphasis"/>
          <w:highlight w:val="cyan"/>
        </w:rPr>
        <w:t>unjust exploitation</w:t>
      </w:r>
      <w:r w:rsidRPr="0007468F">
        <w:rPr>
          <w:rStyle w:val="StyleUnderline"/>
        </w:rPr>
        <w:t xml:space="preserve"> of workers by </w:t>
      </w:r>
      <w:r w:rsidRPr="0007468F">
        <w:rPr>
          <w:rStyle w:val="Emphasis"/>
        </w:rPr>
        <w:t>capital</w:t>
      </w:r>
      <w:r w:rsidRPr="0007468F">
        <w:rPr>
          <w:sz w:val="16"/>
        </w:rPr>
        <w:t xml:space="preserve">. They might be able to assess how money is allocated between employers and workers. They might increase the pie for all workers. They might </w:t>
      </w:r>
      <w:r w:rsidRPr="0007468F">
        <w:rPr>
          <w:rStyle w:val="StyleUnderline"/>
          <w:highlight w:val="cyan"/>
        </w:rPr>
        <w:t xml:space="preserve">appeal to </w:t>
      </w:r>
      <w:r w:rsidRPr="0007468F">
        <w:rPr>
          <w:rStyle w:val="Emphasis"/>
          <w:highlight w:val="cyan"/>
        </w:rPr>
        <w:t>principles</w:t>
      </w:r>
      <w:r w:rsidRPr="0007468F">
        <w:rPr>
          <w:rStyle w:val="StyleUnderline"/>
          <w:highlight w:val="cyan"/>
        </w:rPr>
        <w:t xml:space="preserve"> that benefit</w:t>
      </w:r>
      <w:r w:rsidRPr="0007468F">
        <w:rPr>
          <w:rStyle w:val="StyleUnderline"/>
        </w:rPr>
        <w:t xml:space="preserve"> not just workers of color and other protected groups but </w:t>
      </w:r>
      <w:r w:rsidRPr="0007468F">
        <w:rPr>
          <w:rStyle w:val="Emphasis"/>
          <w:highlight w:val="cyan"/>
        </w:rPr>
        <w:t>all workers</w:t>
      </w:r>
      <w:r w:rsidRPr="0007468F">
        <w:rPr>
          <w:sz w:val="16"/>
        </w:rPr>
        <w:t xml:space="preserve">. Perhaps there are sound reasons antidiscrimination law is not designed in that way. Perhaps not. At the least, antitrust law </w:t>
      </w:r>
      <w:r w:rsidRPr="0007468F">
        <w:rPr>
          <w:rStyle w:val="StyleUnderline"/>
        </w:rPr>
        <w:t xml:space="preserve">provides a useful </w:t>
      </w:r>
      <w:r w:rsidRPr="0007468F">
        <w:rPr>
          <w:rStyle w:val="Emphasis"/>
        </w:rPr>
        <w:t>contrast</w:t>
      </w:r>
      <w:r w:rsidRPr="0007468F">
        <w:rPr>
          <w:rStyle w:val="StyleUnderline"/>
        </w:rPr>
        <w:t xml:space="preserve"> and </w:t>
      </w:r>
      <w:r w:rsidRPr="0007468F">
        <w:rPr>
          <w:rStyle w:val="Emphasis"/>
        </w:rPr>
        <w:t>comparison</w:t>
      </w:r>
      <w:r w:rsidRPr="0007468F">
        <w:rPr>
          <w:sz w:val="16"/>
        </w:rPr>
        <w:t>.</w:t>
      </w:r>
    </w:p>
    <w:p w14:paraId="48596DE7" w14:textId="70316A21" w:rsidR="00C3563C" w:rsidRPr="0007468F" w:rsidRDefault="00C3563C" w:rsidP="00C3563C">
      <w:pPr>
        <w:pStyle w:val="Heading2"/>
        <w:rPr>
          <w:rFonts w:cs="Calibri"/>
        </w:rPr>
      </w:pPr>
      <w:r w:rsidRPr="0007468F">
        <w:rPr>
          <w:rFonts w:cs="Calibri"/>
        </w:rPr>
        <w:t>K---Abolition</w:t>
      </w:r>
    </w:p>
    <w:p w14:paraId="64ECCBE2" w14:textId="5BB57844" w:rsidR="00B04E93" w:rsidRPr="0007468F" w:rsidRDefault="00B04E93" w:rsidP="00B04E93">
      <w:pPr>
        <w:pStyle w:val="Heading3"/>
        <w:rPr>
          <w:rFonts w:cs="Calibri"/>
        </w:rPr>
      </w:pPr>
      <w:r w:rsidRPr="0007468F">
        <w:rPr>
          <w:rFonts w:cs="Calibri"/>
        </w:rPr>
        <w:t>Abolition K---2AC</w:t>
      </w:r>
    </w:p>
    <w:p w14:paraId="2AE1E5C4" w14:textId="1AA3E08E" w:rsidR="00F76225" w:rsidRPr="0007468F" w:rsidRDefault="00F76225" w:rsidP="00F76225">
      <w:pPr>
        <w:pStyle w:val="Analytics"/>
        <w:rPr>
          <w:rFonts w:cs="Calibri"/>
        </w:rPr>
      </w:pPr>
      <w:r w:rsidRPr="0007468F">
        <w:rPr>
          <w:rFonts w:cs="Calibri"/>
          <w:u w:val="single"/>
        </w:rPr>
        <w:t>FRAMEWORK</w:t>
      </w:r>
      <w:r w:rsidRPr="0007468F">
        <w:rPr>
          <w:rFonts w:cs="Calibri"/>
        </w:rPr>
        <w:t>---</w:t>
      </w:r>
      <w:r w:rsidRPr="0007468F">
        <w:rPr>
          <w:rFonts w:cs="Calibri"/>
          <w:u w:val="single"/>
        </w:rPr>
        <w:t>weigh</w:t>
      </w:r>
      <w:r w:rsidRPr="0007468F">
        <w:rPr>
          <w:rFonts w:cs="Calibri"/>
        </w:rPr>
        <w:t xml:space="preserve"> the case, links must be </w:t>
      </w:r>
      <w:r w:rsidRPr="0007468F">
        <w:rPr>
          <w:rFonts w:cs="Calibri"/>
          <w:u w:val="single"/>
        </w:rPr>
        <w:t>causal</w:t>
      </w:r>
      <w:r w:rsidRPr="0007468F">
        <w:rPr>
          <w:rFonts w:cs="Calibri"/>
        </w:rPr>
        <w:t xml:space="preserve">, </w:t>
      </w:r>
      <w:r w:rsidR="00281B06" w:rsidRPr="0007468F">
        <w:rPr>
          <w:rFonts w:cs="Calibri"/>
        </w:rPr>
        <w:t xml:space="preserve">and </w:t>
      </w:r>
      <w:r w:rsidRPr="0007468F">
        <w:rPr>
          <w:rFonts w:cs="Calibri"/>
        </w:rPr>
        <w:t xml:space="preserve">alts can’t have </w:t>
      </w:r>
      <w:r w:rsidRPr="0007468F">
        <w:rPr>
          <w:rFonts w:cs="Calibri"/>
          <w:u w:val="single"/>
        </w:rPr>
        <w:t>private actor</w:t>
      </w:r>
      <w:r w:rsidRPr="0007468F">
        <w:rPr>
          <w:rFonts w:cs="Calibri"/>
        </w:rPr>
        <w:t xml:space="preserve">. Any other </w:t>
      </w:r>
      <w:proofErr w:type="spellStart"/>
      <w:r w:rsidRPr="0007468F">
        <w:rPr>
          <w:rFonts w:cs="Calibri"/>
        </w:rPr>
        <w:t>interp</w:t>
      </w:r>
      <w:proofErr w:type="spellEnd"/>
      <w:r w:rsidRPr="0007468F">
        <w:rPr>
          <w:rFonts w:cs="Calibri"/>
        </w:rPr>
        <w:t xml:space="preserve"> is </w:t>
      </w:r>
      <w:r w:rsidRPr="0007468F">
        <w:rPr>
          <w:rFonts w:cs="Calibri"/>
          <w:u w:val="single"/>
        </w:rPr>
        <w:t>non-</w:t>
      </w:r>
      <w:proofErr w:type="spellStart"/>
      <w:r w:rsidRPr="0007468F">
        <w:rPr>
          <w:rFonts w:cs="Calibri"/>
          <w:u w:val="single"/>
        </w:rPr>
        <w:t>resolutional</w:t>
      </w:r>
      <w:proofErr w:type="spellEnd"/>
      <w:r w:rsidRPr="0007468F">
        <w:rPr>
          <w:rFonts w:cs="Calibri"/>
        </w:rPr>
        <w:t xml:space="preserve"> and allows the neg to claim </w:t>
      </w:r>
      <w:r w:rsidRPr="0007468F">
        <w:rPr>
          <w:rFonts w:cs="Calibri"/>
          <w:u w:val="single"/>
        </w:rPr>
        <w:t>infinite</w:t>
      </w:r>
      <w:r w:rsidRPr="0007468F">
        <w:rPr>
          <w:rFonts w:cs="Calibri"/>
        </w:rPr>
        <w:t xml:space="preserve"> prior questions, nuking </w:t>
      </w:r>
      <w:r w:rsidRPr="0007468F">
        <w:rPr>
          <w:rFonts w:cs="Calibri"/>
          <w:u w:val="single"/>
        </w:rPr>
        <w:t>fairness</w:t>
      </w:r>
      <w:r w:rsidRPr="0007468F">
        <w:rPr>
          <w:rFonts w:cs="Calibri"/>
        </w:rPr>
        <w:t xml:space="preserve"> and </w:t>
      </w:r>
      <w:r w:rsidRPr="0007468F">
        <w:rPr>
          <w:rFonts w:cs="Calibri"/>
          <w:u w:val="single"/>
        </w:rPr>
        <w:t>clash</w:t>
      </w:r>
      <w:r w:rsidRPr="0007468F">
        <w:rPr>
          <w:rFonts w:cs="Calibri"/>
        </w:rPr>
        <w:t>.</w:t>
      </w:r>
    </w:p>
    <w:p w14:paraId="373861BA" w14:textId="77777777" w:rsidR="00F76225" w:rsidRPr="0007468F" w:rsidRDefault="00F76225" w:rsidP="00F76225">
      <w:pPr>
        <w:pStyle w:val="Analytics"/>
        <w:rPr>
          <w:rFonts w:cs="Calibri"/>
        </w:rPr>
      </w:pPr>
      <w:r w:rsidRPr="0007468F">
        <w:rPr>
          <w:rFonts w:cs="Calibri"/>
        </w:rPr>
        <w:t xml:space="preserve">Fairness </w:t>
      </w:r>
      <w:r w:rsidRPr="0007468F">
        <w:rPr>
          <w:rFonts w:cs="Calibri"/>
          <w:u w:val="single"/>
        </w:rPr>
        <w:t>outweighs</w:t>
      </w:r>
      <w:r w:rsidRPr="0007468F">
        <w:rPr>
          <w:rFonts w:cs="Calibri"/>
        </w:rPr>
        <w:t xml:space="preserve">---they do the </w:t>
      </w:r>
      <w:r w:rsidRPr="0007468F">
        <w:rPr>
          <w:rFonts w:cs="Calibri"/>
          <w:u w:val="single"/>
        </w:rPr>
        <w:t>line-by-line</w:t>
      </w:r>
      <w:r w:rsidRPr="0007468F">
        <w:rPr>
          <w:rFonts w:cs="Calibri"/>
        </w:rPr>
        <w:t xml:space="preserve">, desire on </w:t>
      </w:r>
      <w:r w:rsidRPr="0007468F">
        <w:rPr>
          <w:rFonts w:cs="Calibri"/>
          <w:u w:val="single"/>
        </w:rPr>
        <w:t>fair evaluation</w:t>
      </w:r>
      <w:r w:rsidRPr="0007468F">
        <w:rPr>
          <w:rFonts w:cs="Calibri"/>
        </w:rPr>
        <w:t xml:space="preserve"> AND will be upset if you give a </w:t>
      </w:r>
      <w:r w:rsidRPr="0007468F">
        <w:rPr>
          <w:rFonts w:cs="Calibri"/>
          <w:u w:val="single"/>
        </w:rPr>
        <w:t>bad decision</w:t>
      </w:r>
      <w:r w:rsidRPr="0007468F">
        <w:rPr>
          <w:rFonts w:cs="Calibri"/>
        </w:rPr>
        <w:t xml:space="preserve">. It’s also the reason we should </w:t>
      </w:r>
      <w:r w:rsidRPr="0007468F">
        <w:rPr>
          <w:rFonts w:cs="Calibri"/>
          <w:u w:val="single"/>
        </w:rPr>
        <w:t>reject</w:t>
      </w:r>
      <w:r w:rsidRPr="0007468F">
        <w:rPr>
          <w:rFonts w:cs="Calibri"/>
        </w:rPr>
        <w:t xml:space="preserve"> racism.</w:t>
      </w:r>
    </w:p>
    <w:p w14:paraId="0909E807" w14:textId="77777777" w:rsidR="00F76225" w:rsidRPr="0007468F" w:rsidRDefault="00F76225" w:rsidP="00F76225">
      <w:pPr>
        <w:pStyle w:val="Analytics"/>
        <w:rPr>
          <w:rFonts w:cs="Calibri"/>
        </w:rPr>
      </w:pPr>
      <w:r w:rsidRPr="0007468F">
        <w:rPr>
          <w:rFonts w:cs="Calibri"/>
        </w:rPr>
        <w:t>[</w:t>
      </w:r>
      <w:r w:rsidRPr="0007468F">
        <w:rPr>
          <w:rFonts w:cs="Calibri"/>
          <w:highlight w:val="cyan"/>
        </w:rPr>
        <w:t>xx</w:t>
      </w:r>
      <w:r w:rsidRPr="0007468F">
        <w:rPr>
          <w:rFonts w:cs="Calibri"/>
        </w:rPr>
        <w:t xml:space="preserve">] It </w:t>
      </w:r>
      <w:r w:rsidRPr="0007468F">
        <w:rPr>
          <w:rFonts w:cs="Calibri"/>
          <w:u w:val="single"/>
        </w:rPr>
        <w:t>turns</w:t>
      </w:r>
      <w:r w:rsidRPr="0007468F">
        <w:rPr>
          <w:rFonts w:cs="Calibri"/>
        </w:rPr>
        <w:t xml:space="preserve"> their education offense---there’s no </w:t>
      </w:r>
      <w:r w:rsidRPr="0007468F">
        <w:rPr>
          <w:rFonts w:cs="Calibri"/>
          <w:u w:val="single"/>
        </w:rPr>
        <w:t>incentive</w:t>
      </w:r>
      <w:r w:rsidRPr="0007468F">
        <w:rPr>
          <w:rFonts w:cs="Calibri"/>
        </w:rPr>
        <w:t xml:space="preserve"> to learn in an unfair game. </w:t>
      </w:r>
    </w:p>
    <w:p w14:paraId="5C1704A5" w14:textId="77777777" w:rsidR="00F76225" w:rsidRPr="0007468F" w:rsidRDefault="00F76225" w:rsidP="00F76225">
      <w:pPr>
        <w:pStyle w:val="Analytics"/>
        <w:rPr>
          <w:rFonts w:cs="Calibri"/>
        </w:rPr>
      </w:pPr>
      <w:r w:rsidRPr="0007468F">
        <w:rPr>
          <w:rFonts w:cs="Calibri"/>
        </w:rPr>
        <w:t xml:space="preserve">No </w:t>
      </w:r>
      <w:r w:rsidRPr="0007468F">
        <w:rPr>
          <w:rFonts w:cs="Calibri"/>
          <w:u w:val="single"/>
        </w:rPr>
        <w:t>subject formation</w:t>
      </w:r>
      <w:r w:rsidRPr="0007468F">
        <w:rPr>
          <w:rFonts w:cs="Calibri"/>
        </w:rPr>
        <w:t xml:space="preserve">: </w:t>
      </w:r>
    </w:p>
    <w:p w14:paraId="7A1A1F4E" w14:textId="77777777" w:rsidR="00F76225" w:rsidRPr="0007468F" w:rsidRDefault="00F76225" w:rsidP="00F76225">
      <w:pPr>
        <w:pStyle w:val="Analytics"/>
        <w:rPr>
          <w:rFonts w:cs="Calibri"/>
        </w:rPr>
      </w:pPr>
      <w:r w:rsidRPr="0007468F">
        <w:rPr>
          <w:rFonts w:cs="Calibri"/>
        </w:rPr>
        <w:t xml:space="preserve">We read arguments to </w:t>
      </w:r>
      <w:r w:rsidRPr="0007468F">
        <w:rPr>
          <w:rFonts w:cs="Calibri"/>
          <w:u w:val="single"/>
        </w:rPr>
        <w:t>win</w:t>
      </w:r>
      <w:r w:rsidRPr="0007468F">
        <w:rPr>
          <w:rFonts w:cs="Calibri"/>
        </w:rPr>
        <w:t xml:space="preserve">, not those we </w:t>
      </w:r>
      <w:r w:rsidRPr="0007468F">
        <w:rPr>
          <w:rFonts w:cs="Calibri"/>
          <w:u w:val="single"/>
        </w:rPr>
        <w:t>believe</w:t>
      </w:r>
      <w:r w:rsidRPr="0007468F">
        <w:rPr>
          <w:rFonts w:cs="Calibri"/>
        </w:rPr>
        <w:t xml:space="preserve"> in---else good debaters export </w:t>
      </w:r>
      <w:r w:rsidRPr="0007468F">
        <w:rPr>
          <w:rFonts w:cs="Calibri"/>
          <w:u w:val="single"/>
        </w:rPr>
        <w:t>bad strategy</w:t>
      </w:r>
      <w:r w:rsidRPr="0007468F">
        <w:rPr>
          <w:rFonts w:cs="Calibri"/>
        </w:rPr>
        <w:t xml:space="preserve">. Empirically disproven by </w:t>
      </w:r>
      <w:r w:rsidRPr="0007468F">
        <w:rPr>
          <w:rFonts w:cs="Calibri"/>
          <w:u w:val="single"/>
        </w:rPr>
        <w:t>K debaters</w:t>
      </w:r>
      <w:r w:rsidRPr="0007468F">
        <w:rPr>
          <w:rFonts w:cs="Calibri"/>
        </w:rPr>
        <w:t xml:space="preserve"> who go into </w:t>
      </w:r>
      <w:r w:rsidRPr="0007468F">
        <w:rPr>
          <w:rFonts w:cs="Calibri"/>
          <w:u w:val="single"/>
        </w:rPr>
        <w:t>hedge funds</w:t>
      </w:r>
      <w:r w:rsidRPr="0007468F">
        <w:rPr>
          <w:rFonts w:cs="Calibri"/>
        </w:rPr>
        <w:t xml:space="preserve"> after 8 years of reading </w:t>
      </w:r>
      <w:r w:rsidRPr="0007468F">
        <w:rPr>
          <w:rFonts w:cs="Calibri"/>
          <w:u w:val="single"/>
        </w:rPr>
        <w:t>race war</w:t>
      </w:r>
      <w:r w:rsidRPr="0007468F">
        <w:rPr>
          <w:rFonts w:cs="Calibri"/>
        </w:rPr>
        <w:t>.</w:t>
      </w:r>
    </w:p>
    <w:p w14:paraId="572FECB8" w14:textId="77777777" w:rsidR="00F76225" w:rsidRPr="0007468F" w:rsidRDefault="00F76225" w:rsidP="00F76225">
      <w:pPr>
        <w:pStyle w:val="Analytics"/>
        <w:rPr>
          <w:rFonts w:cs="Calibri"/>
        </w:rPr>
      </w:pPr>
      <w:r w:rsidRPr="0007468F">
        <w:rPr>
          <w:rFonts w:cs="Calibri"/>
        </w:rPr>
        <w:t xml:space="preserve">Other rounds </w:t>
      </w:r>
      <w:r w:rsidRPr="0007468F">
        <w:rPr>
          <w:rFonts w:cs="Calibri"/>
          <w:u w:val="single"/>
        </w:rPr>
        <w:t>wash</w:t>
      </w:r>
      <w:r w:rsidRPr="0007468F">
        <w:rPr>
          <w:rFonts w:cs="Calibri"/>
        </w:rPr>
        <w:t xml:space="preserve"> away their </w:t>
      </w:r>
      <w:r w:rsidRPr="0007468F">
        <w:rPr>
          <w:rFonts w:cs="Calibri"/>
          <w:u w:val="single"/>
        </w:rPr>
        <w:t>effect</w:t>
      </w:r>
      <w:r w:rsidRPr="0007468F">
        <w:rPr>
          <w:rFonts w:cs="Calibri"/>
        </w:rPr>
        <w:t>.</w:t>
      </w:r>
    </w:p>
    <w:p w14:paraId="1E2920F4" w14:textId="6436022C" w:rsidR="00F76225" w:rsidRPr="0007468F" w:rsidRDefault="00F76225" w:rsidP="00F76225">
      <w:pPr>
        <w:pStyle w:val="Analytics"/>
        <w:rPr>
          <w:rFonts w:cs="Calibri"/>
        </w:rPr>
      </w:pPr>
      <w:r w:rsidRPr="0007468F">
        <w:rPr>
          <w:rFonts w:cs="Calibri"/>
        </w:rPr>
        <w:t>Perm---</w:t>
      </w:r>
      <w:r w:rsidRPr="0007468F">
        <w:rPr>
          <w:rFonts w:cs="Calibri"/>
          <w:u w:val="single"/>
        </w:rPr>
        <w:t>do both</w:t>
      </w:r>
      <w:r w:rsidRPr="0007468F">
        <w:rPr>
          <w:rFonts w:cs="Calibri"/>
        </w:rPr>
        <w:t xml:space="preserve">. Pleas </w:t>
      </w:r>
      <w:r w:rsidRPr="0007468F">
        <w:rPr>
          <w:rFonts w:cs="Calibri"/>
          <w:u w:val="single"/>
        </w:rPr>
        <w:t>exist</w:t>
      </w:r>
      <w:r w:rsidRPr="0007468F">
        <w:rPr>
          <w:rFonts w:cs="Calibri"/>
        </w:rPr>
        <w:t xml:space="preserve"> now AND the </w:t>
      </w:r>
      <w:proofErr w:type="spellStart"/>
      <w:r w:rsidRPr="0007468F">
        <w:rPr>
          <w:rFonts w:cs="Calibri"/>
        </w:rPr>
        <w:t>aff</w:t>
      </w:r>
      <w:proofErr w:type="spellEnd"/>
      <w:r w:rsidRPr="0007468F">
        <w:rPr>
          <w:rFonts w:cs="Calibri"/>
        </w:rPr>
        <w:t xml:space="preserve"> don’t </w:t>
      </w:r>
      <w:r w:rsidRPr="0007468F">
        <w:rPr>
          <w:rFonts w:cs="Calibri"/>
          <w:u w:val="single"/>
        </w:rPr>
        <w:t>increase</w:t>
      </w:r>
      <w:r w:rsidRPr="0007468F">
        <w:rPr>
          <w:rFonts w:cs="Calibri"/>
        </w:rPr>
        <w:t xml:space="preserve"> them. If the alt can </w:t>
      </w:r>
      <w:r w:rsidRPr="0007468F">
        <w:rPr>
          <w:rFonts w:cs="Calibri"/>
          <w:u w:val="single"/>
        </w:rPr>
        <w:t>solve</w:t>
      </w:r>
      <w:r w:rsidRPr="0007468F">
        <w:rPr>
          <w:rFonts w:cs="Calibri"/>
        </w:rPr>
        <w:t xml:space="preserve"> then it </w:t>
      </w:r>
      <w:r w:rsidRPr="0007468F">
        <w:rPr>
          <w:rFonts w:cs="Calibri"/>
          <w:u w:val="single"/>
        </w:rPr>
        <w:t>shields</w:t>
      </w:r>
      <w:r w:rsidRPr="0007468F">
        <w:rPr>
          <w:rFonts w:cs="Calibri"/>
        </w:rPr>
        <w:t xml:space="preserve">. </w:t>
      </w:r>
    </w:p>
    <w:p w14:paraId="449CFC5A" w14:textId="38673F98" w:rsidR="000340C7" w:rsidRPr="0007468F" w:rsidRDefault="000340C7" w:rsidP="000340C7">
      <w:pPr>
        <w:pStyle w:val="Heading2"/>
        <w:rPr>
          <w:rFonts w:cs="Calibri"/>
        </w:rPr>
      </w:pPr>
      <w:r w:rsidRPr="0007468F">
        <w:rPr>
          <w:rFonts w:cs="Calibri"/>
        </w:rPr>
        <w:t>K---Capitalism</w:t>
      </w:r>
    </w:p>
    <w:p w14:paraId="6E5DE693" w14:textId="584DBB62" w:rsidR="006878C2" w:rsidRPr="0007468F" w:rsidRDefault="006878C2" w:rsidP="006878C2">
      <w:pPr>
        <w:pStyle w:val="Heading3"/>
        <w:rPr>
          <w:rFonts w:cs="Calibri"/>
        </w:rPr>
      </w:pPr>
      <w:r w:rsidRPr="0007468F">
        <w:rPr>
          <w:rFonts w:cs="Calibri"/>
        </w:rPr>
        <w:t>Capitalism K---2AC</w:t>
      </w:r>
    </w:p>
    <w:p w14:paraId="7FF51E9D" w14:textId="0BD08EF6" w:rsidR="001967EB" w:rsidRPr="0007468F" w:rsidRDefault="001967EB" w:rsidP="00F0646A">
      <w:pPr>
        <w:pStyle w:val="Analytic"/>
      </w:pPr>
      <w:r w:rsidRPr="0007468F">
        <w:rPr>
          <w:u w:val="single"/>
        </w:rPr>
        <w:t>FRAMEWORK</w:t>
      </w:r>
      <w:r w:rsidRPr="0007468F">
        <w:t>---</w:t>
      </w:r>
      <w:r w:rsidRPr="0007468F">
        <w:rPr>
          <w:u w:val="single"/>
        </w:rPr>
        <w:t>weigh</w:t>
      </w:r>
      <w:r w:rsidRPr="0007468F">
        <w:t xml:space="preserve"> the case, links must be </w:t>
      </w:r>
      <w:r w:rsidRPr="0007468F">
        <w:rPr>
          <w:u w:val="single"/>
        </w:rPr>
        <w:t>causal</w:t>
      </w:r>
      <w:r w:rsidRPr="0007468F">
        <w:t xml:space="preserve">, </w:t>
      </w:r>
      <w:r w:rsidR="00FE72E8" w:rsidRPr="0007468F">
        <w:t xml:space="preserve">and </w:t>
      </w:r>
      <w:r w:rsidRPr="0007468F">
        <w:t xml:space="preserve">alts can’t have </w:t>
      </w:r>
      <w:r w:rsidRPr="0007468F">
        <w:rPr>
          <w:u w:val="single"/>
        </w:rPr>
        <w:t>private actor</w:t>
      </w:r>
      <w:r w:rsidRPr="0007468F">
        <w:t xml:space="preserve">. Any other </w:t>
      </w:r>
      <w:proofErr w:type="spellStart"/>
      <w:r w:rsidRPr="0007468F">
        <w:t>interp</w:t>
      </w:r>
      <w:proofErr w:type="spellEnd"/>
      <w:r w:rsidRPr="0007468F">
        <w:t xml:space="preserve"> is </w:t>
      </w:r>
      <w:r w:rsidRPr="0007468F">
        <w:rPr>
          <w:u w:val="single"/>
        </w:rPr>
        <w:t>non-</w:t>
      </w:r>
      <w:proofErr w:type="spellStart"/>
      <w:r w:rsidRPr="0007468F">
        <w:rPr>
          <w:u w:val="single"/>
        </w:rPr>
        <w:t>resolutional</w:t>
      </w:r>
      <w:proofErr w:type="spellEnd"/>
      <w:r w:rsidRPr="0007468F">
        <w:t xml:space="preserve"> and allows the neg to claim </w:t>
      </w:r>
      <w:r w:rsidRPr="0007468F">
        <w:rPr>
          <w:u w:val="single"/>
        </w:rPr>
        <w:t>infinite</w:t>
      </w:r>
      <w:r w:rsidRPr="0007468F">
        <w:t xml:space="preserve"> prior questions, nuking </w:t>
      </w:r>
      <w:r w:rsidRPr="0007468F">
        <w:rPr>
          <w:u w:val="single"/>
        </w:rPr>
        <w:t>fairness</w:t>
      </w:r>
      <w:r w:rsidRPr="0007468F">
        <w:t xml:space="preserve"> and </w:t>
      </w:r>
      <w:r w:rsidRPr="0007468F">
        <w:rPr>
          <w:u w:val="single"/>
        </w:rPr>
        <w:t>clash</w:t>
      </w:r>
      <w:r w:rsidRPr="0007468F">
        <w:t>.</w:t>
      </w:r>
    </w:p>
    <w:p w14:paraId="79A46A3D" w14:textId="77777777" w:rsidR="001967EB" w:rsidRPr="0007468F" w:rsidRDefault="001967EB" w:rsidP="00F0646A">
      <w:pPr>
        <w:pStyle w:val="Analytic"/>
      </w:pPr>
      <w:r w:rsidRPr="0007468F">
        <w:t xml:space="preserve">Fairness </w:t>
      </w:r>
      <w:r w:rsidRPr="0007468F">
        <w:rPr>
          <w:u w:val="single"/>
        </w:rPr>
        <w:t>outweighs</w:t>
      </w:r>
      <w:r w:rsidRPr="0007468F">
        <w:t xml:space="preserve">---they do the </w:t>
      </w:r>
      <w:r w:rsidRPr="0007468F">
        <w:rPr>
          <w:u w:val="single"/>
        </w:rPr>
        <w:t>line-by-line</w:t>
      </w:r>
      <w:r w:rsidRPr="0007468F">
        <w:t xml:space="preserve">, desire on </w:t>
      </w:r>
      <w:r w:rsidRPr="0007468F">
        <w:rPr>
          <w:u w:val="single"/>
        </w:rPr>
        <w:t>fair evaluation</w:t>
      </w:r>
      <w:r w:rsidRPr="0007468F">
        <w:t xml:space="preserve"> AND will be upset if you give a </w:t>
      </w:r>
      <w:r w:rsidRPr="0007468F">
        <w:rPr>
          <w:u w:val="single"/>
        </w:rPr>
        <w:t>bad decision</w:t>
      </w:r>
      <w:r w:rsidRPr="0007468F">
        <w:t xml:space="preserve">. It’s also the reason we should </w:t>
      </w:r>
      <w:r w:rsidRPr="0007468F">
        <w:rPr>
          <w:u w:val="single"/>
        </w:rPr>
        <w:t>reject</w:t>
      </w:r>
      <w:r w:rsidRPr="0007468F">
        <w:t xml:space="preserve"> racism.</w:t>
      </w:r>
    </w:p>
    <w:p w14:paraId="338C9415" w14:textId="77777777" w:rsidR="001967EB" w:rsidRPr="0007468F" w:rsidRDefault="001967EB" w:rsidP="00F0646A">
      <w:pPr>
        <w:pStyle w:val="Analytic"/>
      </w:pPr>
      <w:r w:rsidRPr="0007468F">
        <w:t>[</w:t>
      </w:r>
      <w:r w:rsidRPr="0007468F">
        <w:rPr>
          <w:highlight w:val="cyan"/>
        </w:rPr>
        <w:t>xx</w:t>
      </w:r>
      <w:r w:rsidRPr="0007468F">
        <w:t xml:space="preserve">] It </w:t>
      </w:r>
      <w:r w:rsidRPr="0007468F">
        <w:rPr>
          <w:u w:val="single"/>
        </w:rPr>
        <w:t>turns</w:t>
      </w:r>
      <w:r w:rsidRPr="0007468F">
        <w:t xml:space="preserve"> their education offense---there’s no </w:t>
      </w:r>
      <w:r w:rsidRPr="0007468F">
        <w:rPr>
          <w:u w:val="single"/>
        </w:rPr>
        <w:t>incentive</w:t>
      </w:r>
      <w:r w:rsidRPr="0007468F">
        <w:t xml:space="preserve"> to learn in an unfair game. </w:t>
      </w:r>
    </w:p>
    <w:p w14:paraId="3319AF17" w14:textId="77777777" w:rsidR="001967EB" w:rsidRPr="0007468F" w:rsidRDefault="001967EB" w:rsidP="00F0646A">
      <w:pPr>
        <w:pStyle w:val="Analytic"/>
      </w:pPr>
      <w:r w:rsidRPr="0007468F">
        <w:t xml:space="preserve">No </w:t>
      </w:r>
      <w:r w:rsidRPr="0007468F">
        <w:rPr>
          <w:u w:val="single"/>
        </w:rPr>
        <w:t>subject formation</w:t>
      </w:r>
      <w:r w:rsidRPr="0007468F">
        <w:t xml:space="preserve">: </w:t>
      </w:r>
    </w:p>
    <w:p w14:paraId="7B5EC770" w14:textId="77777777" w:rsidR="001967EB" w:rsidRPr="0007468F" w:rsidRDefault="001967EB" w:rsidP="00F0646A">
      <w:pPr>
        <w:pStyle w:val="Analytic"/>
      </w:pPr>
      <w:r w:rsidRPr="0007468F">
        <w:t xml:space="preserve">We read arguments to </w:t>
      </w:r>
      <w:r w:rsidRPr="0007468F">
        <w:rPr>
          <w:u w:val="single"/>
        </w:rPr>
        <w:t>win</w:t>
      </w:r>
      <w:r w:rsidRPr="0007468F">
        <w:t xml:space="preserve">, not those we </w:t>
      </w:r>
      <w:r w:rsidRPr="0007468F">
        <w:rPr>
          <w:u w:val="single"/>
        </w:rPr>
        <w:t>believe</w:t>
      </w:r>
      <w:r w:rsidRPr="0007468F">
        <w:t xml:space="preserve"> in---else good debaters export </w:t>
      </w:r>
      <w:r w:rsidRPr="0007468F">
        <w:rPr>
          <w:u w:val="single"/>
        </w:rPr>
        <w:t>bad strategy</w:t>
      </w:r>
      <w:r w:rsidRPr="0007468F">
        <w:t xml:space="preserve">. Empirically disproven by </w:t>
      </w:r>
      <w:r w:rsidRPr="0007468F">
        <w:rPr>
          <w:u w:val="single"/>
        </w:rPr>
        <w:t>K debaters</w:t>
      </w:r>
      <w:r w:rsidRPr="0007468F">
        <w:t xml:space="preserve"> who go into </w:t>
      </w:r>
      <w:r w:rsidRPr="0007468F">
        <w:rPr>
          <w:u w:val="single"/>
        </w:rPr>
        <w:t>hedge funds</w:t>
      </w:r>
      <w:r w:rsidRPr="0007468F">
        <w:t xml:space="preserve"> after 8 years of reading </w:t>
      </w:r>
      <w:r w:rsidRPr="0007468F">
        <w:rPr>
          <w:u w:val="single"/>
        </w:rPr>
        <w:t>race war</w:t>
      </w:r>
      <w:r w:rsidRPr="0007468F">
        <w:t>.</w:t>
      </w:r>
    </w:p>
    <w:p w14:paraId="07DE8DDD" w14:textId="313695DE" w:rsidR="001967EB" w:rsidRPr="0007468F" w:rsidRDefault="001967EB" w:rsidP="00F0646A">
      <w:pPr>
        <w:pStyle w:val="Analytic"/>
      </w:pPr>
      <w:r w:rsidRPr="0007468F">
        <w:t xml:space="preserve">Other rounds </w:t>
      </w:r>
      <w:r w:rsidRPr="0007468F">
        <w:rPr>
          <w:u w:val="single"/>
        </w:rPr>
        <w:t>wash</w:t>
      </w:r>
      <w:r w:rsidRPr="0007468F">
        <w:t xml:space="preserve"> away their </w:t>
      </w:r>
      <w:r w:rsidRPr="0007468F">
        <w:rPr>
          <w:u w:val="single"/>
        </w:rPr>
        <w:t>effect</w:t>
      </w:r>
      <w:r w:rsidRPr="0007468F">
        <w:t>.</w:t>
      </w:r>
    </w:p>
    <w:p w14:paraId="22980C7F" w14:textId="3E24344F" w:rsidR="007E0B50" w:rsidRPr="0007468F" w:rsidRDefault="004E1FA8" w:rsidP="00F0646A">
      <w:pPr>
        <w:pStyle w:val="Analytic"/>
      </w:pPr>
      <w:r w:rsidRPr="0007468F">
        <w:t>Perm---</w:t>
      </w:r>
      <w:r w:rsidRPr="0007468F">
        <w:rPr>
          <w:u w:val="single"/>
        </w:rPr>
        <w:t>do both</w:t>
      </w:r>
      <w:r w:rsidRPr="0007468F">
        <w:t>.</w:t>
      </w:r>
      <w:r w:rsidR="00E762B3" w:rsidRPr="0007468F">
        <w:t xml:space="preserve"> Pleas </w:t>
      </w:r>
      <w:r w:rsidR="00E762B3" w:rsidRPr="0007468F">
        <w:rPr>
          <w:u w:val="single"/>
        </w:rPr>
        <w:t>exist</w:t>
      </w:r>
      <w:r w:rsidR="00E762B3" w:rsidRPr="0007468F">
        <w:t xml:space="preserve"> now AND the </w:t>
      </w:r>
      <w:proofErr w:type="spellStart"/>
      <w:r w:rsidR="00E762B3" w:rsidRPr="0007468F">
        <w:t>aff</w:t>
      </w:r>
      <w:proofErr w:type="spellEnd"/>
      <w:r w:rsidR="00E762B3" w:rsidRPr="0007468F">
        <w:t xml:space="preserve"> don’t </w:t>
      </w:r>
      <w:r w:rsidR="00E762B3" w:rsidRPr="0007468F">
        <w:rPr>
          <w:u w:val="single"/>
        </w:rPr>
        <w:t>increase</w:t>
      </w:r>
      <w:r w:rsidR="00E762B3" w:rsidRPr="0007468F">
        <w:t xml:space="preserve"> them. If the alt can </w:t>
      </w:r>
      <w:r w:rsidR="00E762B3" w:rsidRPr="0007468F">
        <w:rPr>
          <w:u w:val="single"/>
        </w:rPr>
        <w:t>solve</w:t>
      </w:r>
      <w:r w:rsidR="00E762B3" w:rsidRPr="0007468F">
        <w:t xml:space="preserve"> then it </w:t>
      </w:r>
      <w:r w:rsidR="00E762B3" w:rsidRPr="0007468F">
        <w:rPr>
          <w:u w:val="single"/>
        </w:rPr>
        <w:t>shields</w:t>
      </w:r>
      <w:r w:rsidR="00E762B3" w:rsidRPr="0007468F">
        <w:t xml:space="preserve">. </w:t>
      </w:r>
    </w:p>
    <w:p w14:paraId="2EC0CA42" w14:textId="249DFF1D" w:rsidR="00047F24" w:rsidRPr="0007468F" w:rsidRDefault="00AD2E03" w:rsidP="00F0646A">
      <w:pPr>
        <w:pStyle w:val="Analytic"/>
      </w:pPr>
      <w:r w:rsidRPr="0007468F">
        <w:rPr>
          <w:u w:val="single"/>
        </w:rPr>
        <w:t>Utopian</w:t>
      </w:r>
      <w:r w:rsidRPr="0007468F">
        <w:t xml:space="preserve"> and </w:t>
      </w:r>
      <w:r w:rsidRPr="0007468F">
        <w:rPr>
          <w:u w:val="single"/>
        </w:rPr>
        <w:t>private actor</w:t>
      </w:r>
      <w:r w:rsidRPr="0007468F">
        <w:t xml:space="preserve"> alts are a voter---allows the neg to </w:t>
      </w:r>
      <w:r w:rsidRPr="0007468F">
        <w:rPr>
          <w:u w:val="single"/>
        </w:rPr>
        <w:t>fiat</w:t>
      </w:r>
      <w:r w:rsidRPr="0007468F">
        <w:t xml:space="preserve"> past every deficit, making </w:t>
      </w:r>
      <w:proofErr w:type="spellStart"/>
      <w:r w:rsidRPr="0007468F">
        <w:t>aff</w:t>
      </w:r>
      <w:proofErr w:type="spellEnd"/>
      <w:r w:rsidRPr="0007468F">
        <w:t xml:space="preserve"> offense </w:t>
      </w:r>
      <w:r w:rsidRPr="0007468F">
        <w:rPr>
          <w:u w:val="single"/>
        </w:rPr>
        <w:t>impossible</w:t>
      </w:r>
      <w:r w:rsidRPr="0007468F">
        <w:t>.</w:t>
      </w:r>
    </w:p>
    <w:p w14:paraId="1D4A5B97" w14:textId="7EACC8E9" w:rsidR="0024208D" w:rsidRPr="0007468F" w:rsidRDefault="0024208D" w:rsidP="00F0646A">
      <w:pPr>
        <w:pStyle w:val="Analytic"/>
      </w:pPr>
      <w:r w:rsidRPr="0007468F">
        <w:t xml:space="preserve">Case </w:t>
      </w:r>
      <w:r w:rsidRPr="0007468F">
        <w:rPr>
          <w:u w:val="single"/>
        </w:rPr>
        <w:t>impact turns</w:t>
      </w:r>
      <w:r w:rsidRPr="0007468F">
        <w:t xml:space="preserve">---growth is key to solving a slew of </w:t>
      </w:r>
      <w:r w:rsidRPr="0007468F">
        <w:rPr>
          <w:u w:val="single"/>
        </w:rPr>
        <w:t>existential</w:t>
      </w:r>
      <w:r w:rsidRPr="0007468F">
        <w:t xml:space="preserve"> risks.</w:t>
      </w:r>
    </w:p>
    <w:p w14:paraId="53214ED7" w14:textId="77777777" w:rsidR="00F759E5" w:rsidRPr="0007468F" w:rsidRDefault="00F759E5" w:rsidP="00F0646A">
      <w:pPr>
        <w:pStyle w:val="Analytic"/>
      </w:pPr>
      <w:r w:rsidRPr="0007468F">
        <w:t xml:space="preserve">Growth’s sustainable---that’s </w:t>
      </w:r>
      <w:r w:rsidRPr="0007468F">
        <w:rPr>
          <w:u w:val="single"/>
        </w:rPr>
        <w:t>Smith</w:t>
      </w:r>
      <w:r w:rsidRPr="0007468F">
        <w:t>.</w:t>
      </w:r>
    </w:p>
    <w:p w14:paraId="3FDA66F9" w14:textId="77777777" w:rsidR="00F759E5" w:rsidRPr="0007468F" w:rsidRDefault="00F759E5" w:rsidP="00F0646A">
      <w:pPr>
        <w:pStyle w:val="Analytic"/>
      </w:pPr>
      <w:r w:rsidRPr="0007468F">
        <w:t xml:space="preserve">1. </w:t>
      </w:r>
      <w:r w:rsidRPr="0007468F">
        <w:rPr>
          <w:u w:val="single"/>
        </w:rPr>
        <w:t>Absolute decoupling</w:t>
      </w:r>
      <w:r w:rsidRPr="0007468F">
        <w:t xml:space="preserve">---it’s </w:t>
      </w:r>
      <w:r w:rsidRPr="0007468F">
        <w:rPr>
          <w:u w:val="single"/>
        </w:rPr>
        <w:t>objectively</w:t>
      </w:r>
      <w:r w:rsidRPr="0007468F">
        <w:t xml:space="preserve"> happening in </w:t>
      </w:r>
      <w:r w:rsidRPr="0007468F">
        <w:rPr>
          <w:u w:val="single"/>
        </w:rPr>
        <w:t>every urbanized nation</w:t>
      </w:r>
      <w:r w:rsidRPr="0007468F">
        <w:t xml:space="preserve">. Our data </w:t>
      </w:r>
      <w:r w:rsidRPr="0007468F">
        <w:rPr>
          <w:u w:val="single"/>
        </w:rPr>
        <w:t>prices in</w:t>
      </w:r>
      <w:r w:rsidRPr="0007468F">
        <w:t xml:space="preserve"> offshoring and reject “not </w:t>
      </w:r>
      <w:r w:rsidRPr="0007468F">
        <w:rPr>
          <w:u w:val="single"/>
        </w:rPr>
        <w:t>fast enough</w:t>
      </w:r>
      <w:r w:rsidRPr="0007468F">
        <w:t xml:space="preserve">”: it’s only clear in </w:t>
      </w:r>
      <w:r w:rsidRPr="0007468F">
        <w:rPr>
          <w:u w:val="single"/>
        </w:rPr>
        <w:t>hindsight</w:t>
      </w:r>
      <w:r w:rsidRPr="0007468F">
        <w:t>.</w:t>
      </w:r>
    </w:p>
    <w:p w14:paraId="38AD2245" w14:textId="77777777" w:rsidR="00F759E5" w:rsidRPr="0007468F" w:rsidRDefault="00F759E5" w:rsidP="00F0646A">
      <w:pPr>
        <w:pStyle w:val="Analytic"/>
      </w:pPr>
      <w:r w:rsidRPr="0007468F">
        <w:t xml:space="preserve">2. </w:t>
      </w:r>
      <w:r w:rsidRPr="0007468F">
        <w:rPr>
          <w:u w:val="single"/>
        </w:rPr>
        <w:t>Ingenuity</w:t>
      </w:r>
      <w:r w:rsidRPr="0007468F">
        <w:t>---</w:t>
      </w:r>
      <w:r w:rsidRPr="0007468F">
        <w:rPr>
          <w:u w:val="single"/>
        </w:rPr>
        <w:t>substitution</w:t>
      </w:r>
      <w:r w:rsidRPr="0007468F">
        <w:t xml:space="preserve"> and </w:t>
      </w:r>
      <w:r w:rsidRPr="0007468F">
        <w:rPr>
          <w:u w:val="single"/>
        </w:rPr>
        <w:t>recycling</w:t>
      </w:r>
      <w:r w:rsidRPr="0007468F">
        <w:t xml:space="preserve"> make shortages </w:t>
      </w:r>
      <w:r w:rsidRPr="0007468F">
        <w:rPr>
          <w:u w:val="single"/>
        </w:rPr>
        <w:t>obsolete</w:t>
      </w:r>
      <w:r w:rsidRPr="0007468F">
        <w:t>.</w:t>
      </w:r>
    </w:p>
    <w:p w14:paraId="6508734D" w14:textId="77777777" w:rsidR="00F759E5" w:rsidRPr="0007468F" w:rsidRDefault="00F759E5" w:rsidP="00F0646A">
      <w:pPr>
        <w:pStyle w:val="Analytic"/>
      </w:pPr>
      <w:r w:rsidRPr="0007468F">
        <w:t xml:space="preserve">3. </w:t>
      </w:r>
      <w:r w:rsidRPr="0007468F">
        <w:rPr>
          <w:u w:val="single"/>
        </w:rPr>
        <w:t>Scale-back</w:t>
      </w:r>
      <w:r w:rsidRPr="0007468F">
        <w:t xml:space="preserve">---empirics prove if we overuse a resource, we’ll just use less of it </w:t>
      </w:r>
      <w:r w:rsidRPr="0007468F">
        <w:rPr>
          <w:u w:val="single"/>
        </w:rPr>
        <w:t>without</w:t>
      </w:r>
      <w:r w:rsidRPr="0007468F">
        <w:t xml:space="preserve"> damaging growth.</w:t>
      </w:r>
    </w:p>
    <w:p w14:paraId="103C40B2" w14:textId="77777777" w:rsidR="00F759E5" w:rsidRPr="0007468F" w:rsidRDefault="00F759E5" w:rsidP="00F0646A">
      <w:pPr>
        <w:pStyle w:val="Analytic"/>
      </w:pPr>
      <w:r w:rsidRPr="0007468F">
        <w:t xml:space="preserve">4. </w:t>
      </w:r>
      <w:r w:rsidRPr="0007468F">
        <w:rPr>
          <w:u w:val="single"/>
        </w:rPr>
        <w:t>Self-regulation</w:t>
      </w:r>
      <w:r w:rsidRPr="0007468F">
        <w:t xml:space="preserve">---environmental externalities </w:t>
      </w:r>
      <w:r w:rsidRPr="0007468F">
        <w:rPr>
          <w:u w:val="single"/>
        </w:rPr>
        <w:t>prove</w:t>
      </w:r>
      <w:r w:rsidRPr="0007468F">
        <w:t xml:space="preserve"> the economy trends towards damage </w:t>
      </w:r>
      <w:r w:rsidRPr="0007468F">
        <w:rPr>
          <w:u w:val="single"/>
        </w:rPr>
        <w:t>reduction</w:t>
      </w:r>
      <w:r w:rsidRPr="0007468F">
        <w:t>.</w:t>
      </w:r>
    </w:p>
    <w:p w14:paraId="29805456" w14:textId="77777777" w:rsidR="00F759E5" w:rsidRPr="0007468F" w:rsidRDefault="00F759E5" w:rsidP="00F0646A">
      <w:pPr>
        <w:pStyle w:val="Analytic"/>
      </w:pPr>
      <w:r w:rsidRPr="0007468F">
        <w:t xml:space="preserve">Alt </w:t>
      </w:r>
      <w:r w:rsidRPr="0007468F">
        <w:rPr>
          <w:u w:val="single"/>
        </w:rPr>
        <w:t>fails</w:t>
      </w:r>
      <w:r w:rsidRPr="0007468F">
        <w:t xml:space="preserve">. Government </w:t>
      </w:r>
      <w:r w:rsidRPr="0007468F">
        <w:rPr>
          <w:u w:val="single"/>
        </w:rPr>
        <w:t>crackdown</w:t>
      </w:r>
      <w:r w:rsidRPr="0007468F">
        <w:t xml:space="preserve"> on </w:t>
      </w:r>
      <w:r w:rsidRPr="0007468F">
        <w:rPr>
          <w:u w:val="single"/>
        </w:rPr>
        <w:t>communists</w:t>
      </w:r>
      <w:r w:rsidRPr="0007468F">
        <w:t xml:space="preserve">---no </w:t>
      </w:r>
      <w:r w:rsidRPr="0007468F">
        <w:rPr>
          <w:u w:val="single"/>
        </w:rPr>
        <w:t>big country</w:t>
      </w:r>
      <w:r w:rsidRPr="0007468F">
        <w:t xml:space="preserve"> supports it, and Trump hates </w:t>
      </w:r>
      <w:r w:rsidRPr="0007468F">
        <w:rPr>
          <w:u w:val="single"/>
        </w:rPr>
        <w:t>socialism</w:t>
      </w:r>
      <w:r w:rsidRPr="0007468F">
        <w:t>.</w:t>
      </w:r>
    </w:p>
    <w:p w14:paraId="56D012A0" w14:textId="77777777" w:rsidR="00F759E5" w:rsidRPr="0007468F" w:rsidRDefault="00F759E5" w:rsidP="00F759E5">
      <w:pPr>
        <w:pStyle w:val="Heading4"/>
        <w:rPr>
          <w:rFonts w:cs="Calibri"/>
        </w:rPr>
      </w:pPr>
      <w:r w:rsidRPr="0007468F">
        <w:rPr>
          <w:rFonts w:cs="Calibri"/>
        </w:rPr>
        <w:t>Alt fails. Transition causes extinction.</w:t>
      </w:r>
    </w:p>
    <w:p w14:paraId="07675906" w14:textId="77777777" w:rsidR="00F759E5" w:rsidRPr="0007468F" w:rsidRDefault="00F759E5" w:rsidP="00F759E5">
      <w:r w:rsidRPr="0007468F">
        <w:rPr>
          <w:rStyle w:val="Style13ptBold"/>
        </w:rPr>
        <w:t>Harvey ’</w:t>
      </w:r>
      <w:proofErr w:type="gramStart"/>
      <w:r w:rsidRPr="0007468F">
        <w:rPr>
          <w:rStyle w:val="Style13ptBold"/>
        </w:rPr>
        <w:t>20</w:t>
      </w:r>
      <w:r w:rsidRPr="0007468F">
        <w:rPr>
          <w:sz w:val="16"/>
          <w:szCs w:val="16"/>
        </w:rPr>
        <w:t xml:space="preserve">  </w:t>
      </w:r>
      <w:r w:rsidRPr="0007468F">
        <w:t>[</w:t>
      </w:r>
      <w:proofErr w:type="gramEnd"/>
      <w:r w:rsidRPr="0007468F">
        <w:t xml:space="preserve">David W; 2020; Distinguished Professor of Anthropology and Geography at the Graduate Center of the City University of New York; Pluto Press: London; "The Anti-Capitalist Chronicles"] </w:t>
      </w:r>
    </w:p>
    <w:p w14:paraId="22CEE6F1" w14:textId="77777777" w:rsidR="00F759E5" w:rsidRPr="0007468F" w:rsidRDefault="00F759E5" w:rsidP="00F759E5">
      <w:pPr>
        <w:rPr>
          <w:sz w:val="16"/>
        </w:rPr>
      </w:pPr>
      <w:r w:rsidRPr="0007468F">
        <w:rPr>
          <w:sz w:val="16"/>
        </w:rPr>
        <w:t xml:space="preserve">This is the core of the problem. </w:t>
      </w:r>
      <w:r w:rsidRPr="0007468F">
        <w:rPr>
          <w:rStyle w:val="StyleUnderline"/>
        </w:rPr>
        <w:t xml:space="preserve">In Marx’s time, if there was </w:t>
      </w:r>
      <w:proofErr w:type="gramStart"/>
      <w:r w:rsidRPr="0007468F">
        <w:rPr>
          <w:rStyle w:val="StyleUnderline"/>
        </w:rPr>
        <w:t>a sudden collapse</w:t>
      </w:r>
      <w:proofErr w:type="gramEnd"/>
      <w:r w:rsidRPr="0007468F">
        <w:rPr>
          <w:sz w:val="16"/>
        </w:rPr>
        <w:t xml:space="preserve"> of capitalism, most </w:t>
      </w:r>
      <w:r w:rsidRPr="0007468F">
        <w:rPr>
          <w:rStyle w:val="StyleUnderline"/>
        </w:rPr>
        <w:t>people in the world would still have been able to feed themselves and reproduce</w:t>
      </w:r>
      <w:r w:rsidRPr="0007468F">
        <w:rPr>
          <w:sz w:val="16"/>
        </w:rPr>
        <w:t xml:space="preserve">. They were reasonably self-sufficient in their local area procuring the kinds of things they needed to live and reproduce. People could put some sort of breakfast on their table irrespective of what was going on in the global economy and in global markets. Right now, </w:t>
      </w:r>
      <w:r w:rsidRPr="0007468F">
        <w:rPr>
          <w:rStyle w:val="StyleUnderline"/>
        </w:rPr>
        <w:t>that’s no longer the case</w:t>
      </w:r>
      <w:r w:rsidRPr="0007468F">
        <w:rPr>
          <w:sz w:val="16"/>
        </w:rPr>
        <w:t xml:space="preserve"> in many parts of the world. </w:t>
      </w:r>
      <w:r w:rsidRPr="0007468F">
        <w:rPr>
          <w:rStyle w:val="StyleUnderline"/>
        </w:rPr>
        <w:t>Most people</w:t>
      </w:r>
      <w:r w:rsidRPr="0007468F">
        <w:rPr>
          <w:sz w:val="16"/>
        </w:rPr>
        <w:t xml:space="preserve"> in the United States, in much of Europe, in Japan, and now increasingly in China, India, Indonesia, and in Latin America are </w:t>
      </w:r>
      <w:r w:rsidRPr="0007468F">
        <w:rPr>
          <w:rStyle w:val="StyleUnderline"/>
        </w:rPr>
        <w:t xml:space="preserve">depending </w:t>
      </w:r>
      <w:proofErr w:type="gramStart"/>
      <w:r w:rsidRPr="0007468F">
        <w:rPr>
          <w:rStyle w:val="StyleUnderline"/>
        </w:rPr>
        <w:t>more and more</w:t>
      </w:r>
      <w:proofErr w:type="gramEnd"/>
      <w:r w:rsidRPr="0007468F">
        <w:rPr>
          <w:rStyle w:val="StyleUnderline"/>
        </w:rPr>
        <w:t xml:space="preserve"> on the delivery of food through the circulation of capital</w:t>
      </w:r>
      <w:r w:rsidRPr="0007468F">
        <w:rPr>
          <w:sz w:val="16"/>
        </w:rPr>
        <w:t xml:space="preserve">. In Marx’s time, perhaps 10 percent of the global population was vulnerable to disruptions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w:t>
      </w:r>
      <w:r w:rsidRPr="0007468F">
        <w:rPr>
          <w:rStyle w:val="Emphasis"/>
        </w:rPr>
        <w:t>capital</w:t>
      </w:r>
      <w:r w:rsidRPr="0007468F">
        <w:rPr>
          <w:rStyle w:val="StyleUnderline"/>
        </w:rPr>
        <w:t xml:space="preserve"> operating in the world market has largely eliminated the prospect of starvation due to supposedly natural causes</w:t>
      </w:r>
      <w:r w:rsidRPr="0007468F">
        <w:rPr>
          <w:sz w:val="16"/>
        </w:rPr>
        <w:t xml:space="preserve">. If there is famine the underlying causes (as opposed to the immediate triggers) can invariably be traced to failures in the social and political system of capitalist governance and distribution. Much of the </w:t>
      </w:r>
      <w:r w:rsidRPr="0007468F">
        <w:rPr>
          <w:rStyle w:val="Emphasis"/>
          <w:highlight w:val="cyan"/>
        </w:rPr>
        <w:t>world’s population</w:t>
      </w:r>
      <w:r w:rsidRPr="0007468F">
        <w:rPr>
          <w:rStyle w:val="Emphasis"/>
        </w:rPr>
        <w:t xml:space="preserve"> is</w:t>
      </w:r>
      <w:r w:rsidRPr="0007468F">
        <w:rPr>
          <w:rStyle w:val="StyleUnderline"/>
        </w:rPr>
        <w:t xml:space="preserve"> now </w:t>
      </w:r>
      <w:r w:rsidRPr="0007468F">
        <w:rPr>
          <w:rStyle w:val="StyleUnderline"/>
          <w:highlight w:val="cyan"/>
        </w:rPr>
        <w:t>dependent upon</w:t>
      </w:r>
      <w:r w:rsidRPr="0007468F">
        <w:rPr>
          <w:rStyle w:val="StyleUnderline"/>
        </w:rPr>
        <w:t xml:space="preserve"> the circulation of </w:t>
      </w:r>
      <w:r w:rsidRPr="0007468F">
        <w:rPr>
          <w:rStyle w:val="Emphasis"/>
          <w:highlight w:val="cyan"/>
        </w:rPr>
        <w:t>capital</w:t>
      </w:r>
      <w:r w:rsidRPr="0007468F">
        <w:rPr>
          <w:rStyle w:val="StyleUnderline"/>
          <w:highlight w:val="cyan"/>
        </w:rPr>
        <w:t xml:space="preserve"> to</w:t>
      </w:r>
      <w:r w:rsidRPr="0007468F">
        <w:rPr>
          <w:rStyle w:val="StyleUnderline"/>
        </w:rPr>
        <w:t xml:space="preserve"> </w:t>
      </w:r>
      <w:r w:rsidRPr="0007468F">
        <w:rPr>
          <w:sz w:val="16"/>
        </w:rPr>
        <w:t xml:space="preserve">procure and ensure its </w:t>
      </w:r>
      <w:r w:rsidRPr="0007468F">
        <w:rPr>
          <w:rStyle w:val="StyleUnderline"/>
        </w:rPr>
        <w:t xml:space="preserve">food </w:t>
      </w:r>
      <w:r w:rsidRPr="0007468F">
        <w:rPr>
          <w:rStyle w:val="Emphasis"/>
          <w:highlight w:val="cyan"/>
        </w:rPr>
        <w:t>supply</w:t>
      </w:r>
      <w:r w:rsidRPr="0007468F">
        <w:rPr>
          <w:sz w:val="16"/>
        </w:rPr>
        <w:t xml:space="preserve">, access the fuels and the </w:t>
      </w:r>
      <w:r w:rsidRPr="0007468F">
        <w:rPr>
          <w:rStyle w:val="StyleUnderline"/>
        </w:rPr>
        <w:t>energy required to support daily life</w:t>
      </w:r>
      <w:r w:rsidRPr="0007468F">
        <w:rPr>
          <w:sz w:val="16"/>
          <w:szCs w:val="12"/>
        </w:rPr>
        <w:t>, and to maintain the elaborate structures and equipment of</w:t>
      </w:r>
      <w:r w:rsidRPr="0007468F">
        <w:rPr>
          <w:rStyle w:val="StyleUnderline"/>
        </w:rPr>
        <w:t xml:space="preserve"> </w:t>
      </w:r>
      <w:r w:rsidRPr="0007468F">
        <w:rPr>
          <w:rStyle w:val="Emphasis"/>
        </w:rPr>
        <w:t>communication</w:t>
      </w:r>
      <w:r w:rsidRPr="0007468F">
        <w:rPr>
          <w:rStyle w:val="StyleUnderline"/>
        </w:rPr>
        <w:t xml:space="preserve"> </w:t>
      </w:r>
      <w:r w:rsidRPr="0007468F">
        <w:rPr>
          <w:sz w:val="16"/>
        </w:rPr>
        <w:t xml:space="preserve">that facilitate the </w:t>
      </w:r>
      <w:r w:rsidRPr="0007468F">
        <w:rPr>
          <w:rStyle w:val="Emphasis"/>
        </w:rPr>
        <w:t>coordination</w:t>
      </w:r>
      <w:r w:rsidRPr="0007468F">
        <w:rPr>
          <w:rStyle w:val="StyleUnderline"/>
        </w:rPr>
        <w:t xml:space="preserve"> of basic production requirements.</w:t>
      </w:r>
    </w:p>
    <w:p w14:paraId="767E6205" w14:textId="77777777" w:rsidR="00F759E5" w:rsidRPr="0007468F" w:rsidRDefault="00F759E5" w:rsidP="00F759E5">
      <w:pPr>
        <w:rPr>
          <w:sz w:val="16"/>
        </w:rPr>
      </w:pPr>
      <w:r w:rsidRPr="0007468F">
        <w:rPr>
          <w:rStyle w:val="StyleUnderline"/>
        </w:rPr>
        <w:t>Capital</w:t>
      </w:r>
      <w:r w:rsidRPr="0007468F">
        <w:rPr>
          <w:sz w:val="16"/>
        </w:rPr>
        <w:t xml:space="preserve">, right now, may be </w:t>
      </w:r>
      <w:r w:rsidRPr="0007468F">
        <w:rPr>
          <w:rStyle w:val="StyleUnderline"/>
        </w:rPr>
        <w:t>too deeply implicated in the reproduction of daily life to fail</w:t>
      </w:r>
      <w:r w:rsidRPr="0007468F">
        <w:rPr>
          <w:sz w:val="16"/>
        </w:rPr>
        <w:t xml:space="preserve">. The </w:t>
      </w:r>
      <w:r w:rsidRPr="0007468F">
        <w:rPr>
          <w:rStyle w:val="Emphasis"/>
        </w:rPr>
        <w:t>economic consequences</w:t>
      </w:r>
      <w:r w:rsidRPr="0007468F">
        <w:rPr>
          <w:rStyle w:val="StyleUnderline"/>
        </w:rPr>
        <w:t xml:space="preserve"> and social impacts</w:t>
      </w:r>
      <w:r w:rsidRPr="0007468F">
        <w:rPr>
          <w:sz w:val="16"/>
        </w:rPr>
        <w:t xml:space="preserve"> and costs of a massive and prolonged </w:t>
      </w:r>
      <w:r w:rsidRPr="0007468F">
        <w:rPr>
          <w:rStyle w:val="StyleUnderline"/>
          <w:highlight w:val="cyan"/>
        </w:rPr>
        <w:t xml:space="preserve">failure </w:t>
      </w:r>
      <w:r w:rsidRPr="0007468F">
        <w:rPr>
          <w:rStyle w:val="StyleUnderline"/>
        </w:rPr>
        <w:t xml:space="preserve">in the continuity </w:t>
      </w:r>
      <w:r w:rsidRPr="0007468F">
        <w:rPr>
          <w:rStyle w:val="StyleUnderline"/>
          <w:highlight w:val="cyan"/>
        </w:rPr>
        <w:t xml:space="preserve">of </w:t>
      </w:r>
      <w:r w:rsidRPr="0007468F">
        <w:rPr>
          <w:rStyle w:val="Emphasis"/>
          <w:highlight w:val="cyan"/>
        </w:rPr>
        <w:t>cap</w:t>
      </w:r>
      <w:r w:rsidRPr="0007468F">
        <w:rPr>
          <w:rStyle w:val="StyleUnderline"/>
        </w:rPr>
        <w:t>ital circulation</w:t>
      </w:r>
      <w:r w:rsidRPr="0007468F">
        <w:rPr>
          <w:sz w:val="16"/>
        </w:rPr>
        <w:t xml:space="preserve"> </w:t>
      </w:r>
      <w:r w:rsidRPr="0007468F">
        <w:rPr>
          <w:rStyle w:val="StyleUnderline"/>
        </w:rPr>
        <w:t xml:space="preserve">will </w:t>
      </w:r>
      <w:r w:rsidRPr="0007468F">
        <w:rPr>
          <w:rStyle w:val="StyleUnderline"/>
          <w:highlight w:val="cyan"/>
        </w:rPr>
        <w:t xml:space="preserve">be </w:t>
      </w:r>
      <w:r w:rsidRPr="0007468F">
        <w:rPr>
          <w:rStyle w:val="Emphasis"/>
          <w:highlight w:val="cyan"/>
        </w:rPr>
        <w:t>catastrophic</w:t>
      </w:r>
      <w:r w:rsidRPr="0007468F">
        <w:rPr>
          <w:rStyle w:val="StyleUnderline"/>
        </w:rPr>
        <w:t xml:space="preserve"> and potentially lethal for a </w:t>
      </w:r>
      <w:r w:rsidRPr="0007468F">
        <w:rPr>
          <w:rStyle w:val="Emphasis"/>
        </w:rPr>
        <w:t>significant</w:t>
      </w:r>
      <w:r w:rsidRPr="0007468F">
        <w:rPr>
          <w:rStyle w:val="StyleUnderline"/>
        </w:rPr>
        <w:t xml:space="preserve"> portion of the </w:t>
      </w:r>
      <w:r w:rsidRPr="0007468F">
        <w:rPr>
          <w:sz w:val="16"/>
        </w:rPr>
        <w:t xml:space="preserve">world’s </w:t>
      </w:r>
      <w:r w:rsidRPr="0007468F">
        <w:rPr>
          <w:rStyle w:val="Emphasis"/>
        </w:rPr>
        <w:t>population</w:t>
      </w:r>
      <w:r w:rsidRPr="0007468F">
        <w:rPr>
          <w:sz w:val="16"/>
        </w:rPr>
        <w:t xml:space="preserve">. To be sure, indigenous and peasant populations in the Andean highlands may survive quite well, but if the flow of capital shuts down for any prolonged period, then maybe </w:t>
      </w:r>
      <w:r w:rsidRPr="0007468F">
        <w:rPr>
          <w:rStyle w:val="StyleUnderline"/>
          <w:highlight w:val="cyan"/>
        </w:rPr>
        <w:t>two-thirds</w:t>
      </w:r>
      <w:r w:rsidRPr="0007468F">
        <w:rPr>
          <w:rStyle w:val="StyleUnderline"/>
        </w:rPr>
        <w:t xml:space="preserve"> of the world’s population would within a few weeks be </w:t>
      </w:r>
      <w:r w:rsidRPr="0007468F">
        <w:rPr>
          <w:rStyle w:val="Emphasis"/>
        </w:rPr>
        <w:t>threatened</w:t>
      </w:r>
      <w:r w:rsidRPr="0007468F">
        <w:rPr>
          <w:rStyle w:val="StyleUnderline"/>
        </w:rPr>
        <w:t xml:space="preserve"> with </w:t>
      </w:r>
      <w:r w:rsidRPr="0007468F">
        <w:rPr>
          <w:rStyle w:val="Emphasis"/>
          <w:highlight w:val="cyan"/>
        </w:rPr>
        <w:t>starv</w:t>
      </w:r>
      <w:r w:rsidRPr="0007468F">
        <w:rPr>
          <w:rStyle w:val="Emphasis"/>
        </w:rPr>
        <w:t>ation</w:t>
      </w:r>
      <w:r w:rsidRPr="0007468F">
        <w:rPr>
          <w:rStyle w:val="StyleUnderline"/>
        </w:rPr>
        <w:t>, deprived</w:t>
      </w:r>
      <w:r w:rsidRPr="0007468F">
        <w:rPr>
          <w:sz w:val="16"/>
        </w:rPr>
        <w:t xml:space="preserve"> of </w:t>
      </w:r>
      <w:r w:rsidRPr="0007468F">
        <w:rPr>
          <w:rStyle w:val="StyleUnderline"/>
        </w:rPr>
        <w:t>fuel and light</w:t>
      </w:r>
      <w:r w:rsidRPr="0007468F">
        <w:rPr>
          <w:sz w:val="16"/>
        </w:rPr>
        <w:t xml:space="preserve">, while being rendered </w:t>
      </w:r>
      <w:r w:rsidRPr="0007468F">
        <w:rPr>
          <w:rStyle w:val="Emphasis"/>
          <w:highlight w:val="cyan"/>
        </w:rPr>
        <w:t>immobile</w:t>
      </w:r>
      <w:r w:rsidRPr="0007468F">
        <w:rPr>
          <w:rStyle w:val="StyleUnderline"/>
        </w:rPr>
        <w:t xml:space="preserve"> and </w:t>
      </w:r>
      <w:r w:rsidRPr="0007468F">
        <w:rPr>
          <w:rStyle w:val="Emphasis"/>
          <w:highlight w:val="cyan"/>
        </w:rPr>
        <w:t>deprived of</w:t>
      </w:r>
      <w:r w:rsidRPr="0007468F">
        <w:rPr>
          <w:rStyle w:val="Emphasis"/>
        </w:rPr>
        <w:t xml:space="preserve"> almost all </w:t>
      </w:r>
      <w:r w:rsidRPr="0007468F">
        <w:rPr>
          <w:rStyle w:val="Emphasis"/>
          <w:highlight w:val="cyan"/>
        </w:rPr>
        <w:t>capacity to reproduce</w:t>
      </w:r>
      <w:r w:rsidRPr="0007468F">
        <w:rPr>
          <w:rStyle w:val="StyleUnderline"/>
        </w:rPr>
        <w:t xml:space="preserve"> their conditions of </w:t>
      </w:r>
      <w:r w:rsidRPr="0007468F">
        <w:rPr>
          <w:rStyle w:val="Emphasis"/>
        </w:rPr>
        <w:t>existence</w:t>
      </w:r>
      <w:r w:rsidRPr="0007468F">
        <w:rPr>
          <w:sz w:val="16"/>
        </w:rPr>
        <w:t xml:space="preserve"> effectively. </w:t>
      </w:r>
      <w:r w:rsidRPr="0007468F">
        <w:rPr>
          <w:rStyle w:val="StyleUnderline"/>
          <w:highlight w:val="cyan"/>
        </w:rPr>
        <w:t xml:space="preserve">We </w:t>
      </w:r>
      <w:r w:rsidRPr="0007468F">
        <w:rPr>
          <w:rStyle w:val="Emphasis"/>
          <w:highlight w:val="cyan"/>
        </w:rPr>
        <w:t>cannot</w:t>
      </w:r>
      <w:r w:rsidRPr="0007468F">
        <w:rPr>
          <w:rStyle w:val="Emphasis"/>
        </w:rPr>
        <w:t xml:space="preserve"> now </w:t>
      </w:r>
      <w:r w:rsidRPr="0007468F">
        <w:rPr>
          <w:rStyle w:val="Emphasis"/>
          <w:highlight w:val="cyan"/>
        </w:rPr>
        <w:t>afford</w:t>
      </w:r>
      <w:r w:rsidRPr="0007468F">
        <w:rPr>
          <w:sz w:val="16"/>
        </w:rPr>
        <w:t xml:space="preserve"> any kind of sustained and prolonged</w:t>
      </w:r>
      <w:r w:rsidRPr="0007468F">
        <w:rPr>
          <w:rStyle w:val="StyleUnderline"/>
        </w:rPr>
        <w:t xml:space="preserve"> </w:t>
      </w:r>
      <w:r w:rsidRPr="0007468F">
        <w:rPr>
          <w:rStyle w:val="StyleUnderline"/>
          <w:highlight w:val="cyan"/>
        </w:rPr>
        <w:t>attack upon</w:t>
      </w:r>
      <w:r w:rsidRPr="0007468F">
        <w:rPr>
          <w:sz w:val="16"/>
        </w:rPr>
        <w:t xml:space="preserve"> or disruption of</w:t>
      </w:r>
      <w:r w:rsidRPr="0007468F">
        <w:rPr>
          <w:rStyle w:val="StyleUnderline"/>
        </w:rPr>
        <w:t xml:space="preserve"> </w:t>
      </w:r>
      <w:r w:rsidRPr="0007468F">
        <w:rPr>
          <w:rStyle w:val="Emphasis"/>
          <w:highlight w:val="cyan"/>
        </w:rPr>
        <w:t>capital</w:t>
      </w:r>
      <w:r w:rsidRPr="0007468F">
        <w:rPr>
          <w:rStyle w:val="StyleUnderline"/>
        </w:rPr>
        <w:t xml:space="preserve"> circulation</w:t>
      </w:r>
      <w:r w:rsidRPr="0007468F">
        <w:rPr>
          <w:sz w:val="16"/>
        </w:rPr>
        <w:t xml:space="preserve"> even if the more egregious forms of accumulation are strictly curbed. </w:t>
      </w:r>
      <w:r w:rsidRPr="0007468F">
        <w:rPr>
          <w:rStyle w:val="StyleUnderline"/>
        </w:rPr>
        <w:t xml:space="preserve">The kind of </w:t>
      </w:r>
      <w:r w:rsidRPr="0007468F">
        <w:rPr>
          <w:rStyle w:val="Emphasis"/>
        </w:rPr>
        <w:t>fantasy</w:t>
      </w:r>
      <w:r w:rsidRPr="0007468F">
        <w:rPr>
          <w:sz w:val="16"/>
        </w:rPr>
        <w:t xml:space="preserve"> that revolutionaries might once have had---which was that capitalism could be destroyed and burned down overnight and that something different could immediately be built upon the ashes---</w:t>
      </w:r>
      <w:r w:rsidRPr="0007468F">
        <w:rPr>
          <w:rStyle w:val="Emphasis"/>
        </w:rPr>
        <w:t>is impossible today</w:t>
      </w:r>
      <w:r w:rsidRPr="0007468F">
        <w:rPr>
          <w:rStyle w:val="StyleUnderline"/>
        </w:rPr>
        <w:t xml:space="preserve"> even supposing there ever was a time when such a revolutionary overthrow might have happened</w:t>
      </w:r>
      <w:r w:rsidRPr="0007468F">
        <w:rPr>
          <w:sz w:val="16"/>
        </w:rPr>
        <w:t xml:space="preserve">. Some form of the circulation of commodities and therefore of </w:t>
      </w:r>
      <w:r w:rsidRPr="0007468F">
        <w:rPr>
          <w:rStyle w:val="StyleUnderline"/>
        </w:rPr>
        <w:t xml:space="preserve">money capital </w:t>
      </w:r>
      <w:proofErr w:type="gramStart"/>
      <w:r w:rsidRPr="0007468F">
        <w:rPr>
          <w:rStyle w:val="StyleUnderline"/>
        </w:rPr>
        <w:t>has to</w:t>
      </w:r>
      <w:proofErr w:type="gramEnd"/>
      <w:r w:rsidRPr="0007468F">
        <w:rPr>
          <w:rStyle w:val="StyleUnderline"/>
        </w:rPr>
        <w:t xml:space="preserve"> be kept in motion</w:t>
      </w:r>
      <w:r w:rsidRPr="0007468F">
        <w:rPr>
          <w:sz w:val="16"/>
        </w:rPr>
        <w:t xml:space="preserve"> for some considerable time lest most of us starve. It is in this sense that we might say that capital appears to be now too big to fail.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 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w:t>
      </w:r>
      <w:r w:rsidRPr="0007468F">
        <w:rPr>
          <w:rStyle w:val="StyleUnderline"/>
        </w:rPr>
        <w:t>They have no ideals to realize</w:t>
      </w:r>
      <w:r w:rsidRPr="0007468F">
        <w:rPr>
          <w:sz w:val="16"/>
        </w:rPr>
        <w:t>, but to set free the elements of the new society with which old collapsing bourgeois society is pregnant.</w:t>
      </w:r>
    </w:p>
    <w:p w14:paraId="0287D42E" w14:textId="77777777" w:rsidR="006878C2" w:rsidRPr="0007468F" w:rsidRDefault="006878C2" w:rsidP="006878C2">
      <w:pPr>
        <w:pStyle w:val="Heading4"/>
        <w:rPr>
          <w:rFonts w:cs="Calibri"/>
        </w:rPr>
      </w:pPr>
      <w:r w:rsidRPr="0007468F">
        <w:rPr>
          <w:rFonts w:cs="Calibri"/>
        </w:rPr>
        <w:t xml:space="preserve">Capitalism </w:t>
      </w:r>
      <w:r w:rsidRPr="0007468F">
        <w:rPr>
          <w:rFonts w:cs="Calibri"/>
          <w:u w:val="single"/>
        </w:rPr>
        <w:t>reduces</w:t>
      </w:r>
      <w:r w:rsidRPr="0007468F">
        <w:rPr>
          <w:rFonts w:cs="Calibri"/>
        </w:rPr>
        <w:t xml:space="preserve"> conflict---prefer </w:t>
      </w:r>
      <w:r w:rsidRPr="0007468F">
        <w:rPr>
          <w:rFonts w:cs="Calibri"/>
          <w:u w:val="single"/>
        </w:rPr>
        <w:t>quantitative</w:t>
      </w:r>
      <w:r w:rsidRPr="0007468F">
        <w:rPr>
          <w:rFonts w:cs="Calibri"/>
        </w:rPr>
        <w:t xml:space="preserve"> studies over </w:t>
      </w:r>
      <w:r w:rsidRPr="0007468F">
        <w:rPr>
          <w:rFonts w:cs="Calibri"/>
          <w:u w:val="single"/>
        </w:rPr>
        <w:t>speculation</w:t>
      </w:r>
      <w:r w:rsidRPr="0007468F">
        <w:rPr>
          <w:rFonts w:cs="Calibri"/>
        </w:rPr>
        <w:t xml:space="preserve">. </w:t>
      </w:r>
    </w:p>
    <w:p w14:paraId="2FE38DA7" w14:textId="0C770318" w:rsidR="006878C2" w:rsidRPr="0007468F" w:rsidRDefault="006878C2" w:rsidP="006878C2">
      <w:r w:rsidRPr="0007468F">
        <w:t>Rainer</w:t>
      </w:r>
      <w:r w:rsidR="00A8554A" w:rsidRPr="0007468F">
        <w:t xml:space="preserve"> </w:t>
      </w:r>
      <w:r w:rsidR="00A8554A" w:rsidRPr="0007468F">
        <w:rPr>
          <w:rStyle w:val="Style13ptBold"/>
        </w:rPr>
        <w:t>Zitelmann 23</w:t>
      </w:r>
      <w:r w:rsidR="00A8554A" w:rsidRPr="0007468F">
        <w:t>,</w:t>
      </w:r>
      <w:r w:rsidRPr="0007468F">
        <w:t xml:space="preserve"> world-renowned author, successful businessman and real estate investor, with two doctorates, one in history and political science at the Technical University of Darmstadt, and doctorate in sociology at Potsdam, began his career lecturing history at the Freie Universität Berlin from 1987 to 1992, then became chief editor at one of the leading and most prestigious publishing houses in Germany, </w:t>
      </w:r>
      <w:proofErr w:type="spellStart"/>
      <w:r w:rsidRPr="0007468F">
        <w:t>Ullstein-Propyläen</w:t>
      </w:r>
      <w:proofErr w:type="spellEnd"/>
      <w:r w:rsidRPr="0007468F">
        <w:t xml:space="preserve">, then founded a company, Dr. </w:t>
      </w:r>
      <w:proofErr w:type="spellStart"/>
      <w:r w:rsidRPr="0007468F">
        <w:t>ZitelmannPB</w:t>
      </w:r>
      <w:proofErr w:type="spellEnd"/>
      <w:r w:rsidRPr="0007468F">
        <w:t>. GmbH, which he ran from 2000 to 2016, establishing it as by far the leading PR consultancy for the German real estate industry;</w:t>
      </w:r>
      <w:r w:rsidR="00A8554A" w:rsidRPr="0007468F">
        <w:t xml:space="preserve"> March 7;</w:t>
      </w:r>
      <w:r w:rsidRPr="0007468F">
        <w:t xml:space="preserve"> </w:t>
      </w:r>
      <w:r w:rsidRPr="0007468F">
        <w:rPr>
          <w:i/>
          <w:iCs/>
        </w:rPr>
        <w:t>In Defense of Capitalism</w:t>
      </w:r>
      <w:r w:rsidRPr="0007468F">
        <w:t>, Chapter 9, published in the United States by Republic Book Publishers</w:t>
      </w:r>
    </w:p>
    <w:p w14:paraId="47BE0833" w14:textId="77777777" w:rsidR="006878C2" w:rsidRPr="0007468F" w:rsidRDefault="006878C2" w:rsidP="006878C2">
      <w:pPr>
        <w:rPr>
          <w:sz w:val="16"/>
        </w:rPr>
      </w:pPr>
      <w:r w:rsidRPr="0007468F">
        <w:rPr>
          <w:rStyle w:val="StyleUnderline"/>
          <w:highlight w:val="cyan"/>
        </w:rPr>
        <w:t xml:space="preserve">THAT </w:t>
      </w:r>
      <w:r w:rsidRPr="0007468F">
        <w:rPr>
          <w:rStyle w:val="Emphasis"/>
          <w:highlight w:val="cyan"/>
        </w:rPr>
        <w:t>WARS</w:t>
      </w:r>
      <w:r w:rsidRPr="0007468F">
        <w:rPr>
          <w:rStyle w:val="StyleUnderline"/>
          <w:highlight w:val="cyan"/>
        </w:rPr>
        <w:t xml:space="preserve"> ARE </w:t>
      </w:r>
      <w:r w:rsidRPr="0007468F">
        <w:rPr>
          <w:rStyle w:val="Emphasis"/>
          <w:highlight w:val="cyan"/>
        </w:rPr>
        <w:t>WAGED</w:t>
      </w:r>
      <w:r w:rsidRPr="0007468F">
        <w:rPr>
          <w:sz w:val="16"/>
        </w:rPr>
        <w:t xml:space="preserve"> primarily </w:t>
      </w:r>
      <w:r w:rsidRPr="0007468F">
        <w:rPr>
          <w:rStyle w:val="StyleUnderline"/>
          <w:highlight w:val="cyan"/>
        </w:rPr>
        <w:t>because they are in</w:t>
      </w:r>
      <w:r w:rsidRPr="0007468F">
        <w:rPr>
          <w:rStyle w:val="StyleUnderline"/>
        </w:rPr>
        <w:t xml:space="preserve"> the </w:t>
      </w:r>
      <w:r w:rsidRPr="0007468F">
        <w:rPr>
          <w:rStyle w:val="Emphasis"/>
        </w:rPr>
        <w:t>economic</w:t>
      </w:r>
      <w:r w:rsidRPr="0007468F">
        <w:rPr>
          <w:rStyle w:val="StyleUnderline"/>
        </w:rPr>
        <w:t xml:space="preserve"> </w:t>
      </w:r>
      <w:r w:rsidRPr="0007468F">
        <w:rPr>
          <w:rStyle w:val="StyleUnderline"/>
          <w:highlight w:val="cyan"/>
        </w:rPr>
        <w:t xml:space="preserve">interests of </w:t>
      </w:r>
      <w:r w:rsidRPr="0007468F">
        <w:rPr>
          <w:rStyle w:val="Emphasis"/>
          <w:highlight w:val="cyan"/>
        </w:rPr>
        <w:t>capitalists</w:t>
      </w:r>
      <w:r w:rsidRPr="0007468F">
        <w:rPr>
          <w:rStyle w:val="StyleUnderline"/>
          <w:highlight w:val="cyan"/>
        </w:rPr>
        <w:t xml:space="preserve"> was</w:t>
      </w:r>
      <w:r w:rsidRPr="0007468F">
        <w:rPr>
          <w:rStyle w:val="StyleUnderline"/>
        </w:rPr>
        <w:t xml:space="preserve"> initially a </w:t>
      </w:r>
      <w:r w:rsidRPr="0007468F">
        <w:rPr>
          <w:rStyle w:val="Emphasis"/>
          <w:highlight w:val="cyan"/>
        </w:rPr>
        <w:t>Marxist</w:t>
      </w:r>
      <w:r w:rsidRPr="0007468F">
        <w:rPr>
          <w:rStyle w:val="StyleUnderline"/>
        </w:rPr>
        <w:t xml:space="preserve"> </w:t>
      </w:r>
      <w:proofErr w:type="gramStart"/>
      <w:r w:rsidRPr="0007468F">
        <w:rPr>
          <w:rStyle w:val="StyleUnderline"/>
        </w:rPr>
        <w:t>thesis</w:t>
      </w:r>
      <w:r w:rsidRPr="0007468F">
        <w:rPr>
          <w:sz w:val="16"/>
        </w:rPr>
        <w:t>, but</w:t>
      </w:r>
      <w:proofErr w:type="gramEnd"/>
      <w:r w:rsidRPr="0007468F">
        <w:rPr>
          <w:sz w:val="16"/>
        </w:rPr>
        <w:t xml:space="preserve"> now seems to have become an accepted element of common thought. </w:t>
      </w:r>
      <w:r w:rsidRPr="0007468F">
        <w:rPr>
          <w:rStyle w:val="StyleUnderline"/>
        </w:rPr>
        <w:t xml:space="preserve">From the </w:t>
      </w:r>
      <w:r w:rsidRPr="0007468F">
        <w:rPr>
          <w:rStyle w:val="Emphasis"/>
        </w:rPr>
        <w:t>colonial</w:t>
      </w:r>
      <w:r w:rsidRPr="0007468F">
        <w:rPr>
          <w:rStyle w:val="StyleUnderline"/>
        </w:rPr>
        <w:t xml:space="preserve"> wars to the First </w:t>
      </w:r>
      <w:r w:rsidRPr="0007468F">
        <w:rPr>
          <w:rStyle w:val="Emphasis"/>
        </w:rPr>
        <w:t>World War</w:t>
      </w:r>
      <w:r w:rsidRPr="0007468F">
        <w:rPr>
          <w:rStyle w:val="StyleUnderline"/>
        </w:rPr>
        <w:t xml:space="preserve"> to the war in </w:t>
      </w:r>
      <w:r w:rsidRPr="0007468F">
        <w:rPr>
          <w:rStyle w:val="Emphasis"/>
        </w:rPr>
        <w:t>Iraq</w:t>
      </w:r>
      <w:r w:rsidRPr="0007468F">
        <w:rPr>
          <w:sz w:val="16"/>
        </w:rPr>
        <w:t>—</w:t>
      </w:r>
      <w:r w:rsidRPr="0007468F">
        <w:rPr>
          <w:rStyle w:val="StyleUnderline"/>
        </w:rPr>
        <w:t xml:space="preserve">according to anti-capitalists, these conflicts were all waged in the interests of </w:t>
      </w:r>
      <w:r w:rsidRPr="0007468F">
        <w:rPr>
          <w:rStyle w:val="Emphasis"/>
        </w:rPr>
        <w:t>big business</w:t>
      </w:r>
      <w:r w:rsidRPr="0007468F">
        <w:rPr>
          <w:sz w:val="16"/>
        </w:rPr>
        <w:t xml:space="preserve">, hoping to secure new sources of raw materials </w:t>
      </w:r>
      <w:r w:rsidRPr="0007468F">
        <w:rPr>
          <w:rStyle w:val="StyleUnderline"/>
        </w:rPr>
        <w:t>and</w:t>
      </w:r>
      <w:r w:rsidRPr="0007468F">
        <w:rPr>
          <w:sz w:val="16"/>
        </w:rPr>
        <w:t xml:space="preserve"> </w:t>
      </w:r>
      <w:proofErr w:type="gramStart"/>
      <w:r w:rsidRPr="0007468F">
        <w:rPr>
          <w:sz w:val="16"/>
        </w:rPr>
        <w:t>open up</w:t>
      </w:r>
      <w:proofErr w:type="gramEnd"/>
      <w:r w:rsidRPr="0007468F">
        <w:rPr>
          <w:sz w:val="16"/>
        </w:rPr>
        <w:t xml:space="preserve"> new </w:t>
      </w:r>
      <w:r w:rsidRPr="0007468F">
        <w:rPr>
          <w:rStyle w:val="Emphasis"/>
        </w:rPr>
        <w:t>markets</w:t>
      </w:r>
      <w:r w:rsidRPr="0007468F">
        <w:rPr>
          <w:rStyle w:val="StyleUnderline"/>
        </w:rPr>
        <w:t xml:space="preserve">. First, it is important to note that </w:t>
      </w:r>
      <w:r w:rsidRPr="0007468F">
        <w:rPr>
          <w:rStyle w:val="StyleUnderline"/>
          <w:highlight w:val="cyan"/>
        </w:rPr>
        <w:t>wars were</w:t>
      </w:r>
      <w:r w:rsidRPr="0007468F">
        <w:rPr>
          <w:rStyle w:val="StyleUnderline"/>
        </w:rPr>
        <w:t xml:space="preserve"> far </w:t>
      </w:r>
      <w:r w:rsidRPr="0007468F">
        <w:rPr>
          <w:rStyle w:val="Emphasis"/>
          <w:highlight w:val="cyan"/>
        </w:rPr>
        <w:t>more common</w:t>
      </w:r>
      <w:r w:rsidRPr="0007468F">
        <w:rPr>
          <w:rStyle w:val="StyleUnderline"/>
          <w:highlight w:val="cyan"/>
        </w:rPr>
        <w:t xml:space="preserve"> in the </w:t>
      </w:r>
      <w:r w:rsidRPr="0007468F">
        <w:rPr>
          <w:rStyle w:val="Emphasis"/>
          <w:highlight w:val="cyan"/>
        </w:rPr>
        <w:t>pre-capitalist</w:t>
      </w:r>
      <w:r w:rsidRPr="0007468F">
        <w:rPr>
          <w:rStyle w:val="StyleUnderline"/>
          <w:highlight w:val="cyan"/>
        </w:rPr>
        <w:t xml:space="preserve"> era</w:t>
      </w:r>
      <w:r w:rsidRPr="0007468F">
        <w:rPr>
          <w:sz w:val="16"/>
        </w:rPr>
        <w:t xml:space="preserve">—roughly speaking, before the beginning of the nineteenth century—than in the capitalist era. “For most of human history, war was the natural pastime of governments, peace a mere respite between wars,” writes Steven Pinker.479 In his book Enlightenment Now, he includes a graph that illustrates the percentage of years that great powers were at war. In the sixteenth and early seventeenth centuries, this percentage ranged from about 75 to nearly 100 percent; in the early nineteenth century, the percentage was still well above 50, only to drop to 25 and much lower in the twentieth and twenty-first centuries.480 In contrast, the number of deaths in battle per million people reached all-time highs in the twentieth century during World Wars I and II. Since then, both the number of wars and the number of casualties </w:t>
      </w:r>
      <w:proofErr w:type="gramStart"/>
      <w:r w:rsidRPr="0007468F">
        <w:rPr>
          <w:sz w:val="16"/>
        </w:rPr>
        <w:t>have</w:t>
      </w:r>
      <w:proofErr w:type="gramEnd"/>
      <w:r w:rsidRPr="0007468F">
        <w:rPr>
          <w:sz w:val="16"/>
        </w:rPr>
        <w:t xml:space="preserve"> declined sharply.481</w:t>
      </w:r>
    </w:p>
    <w:p w14:paraId="604D76C6" w14:textId="77777777" w:rsidR="006878C2" w:rsidRPr="0007468F" w:rsidRDefault="006878C2" w:rsidP="006878C2">
      <w:pPr>
        <w:rPr>
          <w:sz w:val="16"/>
        </w:rPr>
      </w:pPr>
      <w:proofErr w:type="gramStart"/>
      <w:r w:rsidRPr="0007468F">
        <w:rPr>
          <w:sz w:val="16"/>
        </w:rPr>
        <w:t>First of all</w:t>
      </w:r>
      <w:proofErr w:type="gramEnd"/>
      <w:r w:rsidRPr="0007468F">
        <w:rPr>
          <w:sz w:val="16"/>
        </w:rPr>
        <w:t xml:space="preserve">, it can be stated that </w:t>
      </w:r>
      <w:r w:rsidRPr="0007468F">
        <w:rPr>
          <w:rStyle w:val="StyleUnderline"/>
        </w:rPr>
        <w:t xml:space="preserve">even </w:t>
      </w:r>
      <w:proofErr w:type="gramStart"/>
      <w:r w:rsidRPr="0007468F">
        <w:rPr>
          <w:rStyle w:val="StyleUnderline"/>
          <w:highlight w:val="cyan"/>
        </w:rPr>
        <w:t>on</w:t>
      </w:r>
      <w:r w:rsidRPr="0007468F">
        <w:rPr>
          <w:rStyle w:val="StyleUnderline"/>
        </w:rPr>
        <w:t xml:space="preserve"> the </w:t>
      </w:r>
      <w:r w:rsidRPr="0007468F">
        <w:rPr>
          <w:rStyle w:val="StyleUnderline"/>
          <w:highlight w:val="cyan"/>
        </w:rPr>
        <w:t>basis of</w:t>
      </w:r>
      <w:proofErr w:type="gramEnd"/>
      <w:r w:rsidRPr="0007468F">
        <w:rPr>
          <w:rStyle w:val="StyleUnderline"/>
          <w:highlight w:val="cyan"/>
        </w:rPr>
        <w:t xml:space="preserve"> </w:t>
      </w:r>
      <w:r w:rsidRPr="0007468F">
        <w:rPr>
          <w:rStyle w:val="Emphasis"/>
          <w:highlight w:val="cyan"/>
        </w:rPr>
        <w:t>pure statistics</w:t>
      </w:r>
      <w:r w:rsidRPr="0007468F">
        <w:rPr>
          <w:rStyle w:val="StyleUnderline"/>
        </w:rPr>
        <w:t xml:space="preserve">, the thesis of </w:t>
      </w:r>
      <w:r w:rsidRPr="0007468F">
        <w:rPr>
          <w:rStyle w:val="Emphasis"/>
          <w:highlight w:val="cyan"/>
        </w:rPr>
        <w:t>war-mongering</w:t>
      </w:r>
      <w:r w:rsidRPr="0007468F">
        <w:rPr>
          <w:rStyle w:val="StyleUnderline"/>
          <w:highlight w:val="cyan"/>
        </w:rPr>
        <w:t xml:space="preserve"> capitalism does not stand</w:t>
      </w:r>
      <w:r w:rsidRPr="0007468F">
        <w:rPr>
          <w:rStyle w:val="StyleUnderline"/>
        </w:rPr>
        <w:t xml:space="preserve"> up to </w:t>
      </w:r>
      <w:r w:rsidRPr="0007468F">
        <w:rPr>
          <w:rStyle w:val="Emphasis"/>
          <w:highlight w:val="cyan"/>
        </w:rPr>
        <w:t>scrutiny</w:t>
      </w:r>
      <w:r w:rsidRPr="0007468F">
        <w:rPr>
          <w:rStyle w:val="StyleUnderline"/>
          <w:highlight w:val="cyan"/>
        </w:rPr>
        <w:t>. With</w:t>
      </w:r>
      <w:r w:rsidRPr="0007468F">
        <w:rPr>
          <w:rStyle w:val="StyleUnderline"/>
        </w:rPr>
        <w:t xml:space="preserve"> the rise of </w:t>
      </w:r>
      <w:r w:rsidRPr="0007468F">
        <w:rPr>
          <w:rStyle w:val="Emphasis"/>
          <w:highlight w:val="cyan"/>
        </w:rPr>
        <w:t>cap</w:t>
      </w:r>
      <w:r w:rsidRPr="0007468F">
        <w:rPr>
          <w:rStyle w:val="StyleUnderline"/>
        </w:rPr>
        <w:t xml:space="preserve">italism 200 years ago, the </w:t>
      </w:r>
      <w:r w:rsidRPr="0007468F">
        <w:rPr>
          <w:rStyle w:val="Emphasis"/>
        </w:rPr>
        <w:t>frequency</w:t>
      </w:r>
      <w:r w:rsidRPr="0007468F">
        <w:rPr>
          <w:rStyle w:val="StyleUnderline"/>
        </w:rPr>
        <w:t xml:space="preserve"> of </w:t>
      </w:r>
      <w:r w:rsidRPr="0007468F">
        <w:rPr>
          <w:rStyle w:val="StyleUnderline"/>
          <w:highlight w:val="cyan"/>
        </w:rPr>
        <w:t>wars</w:t>
      </w:r>
      <w:r w:rsidRPr="0007468F">
        <w:rPr>
          <w:sz w:val="16"/>
        </w:rPr>
        <w:t xml:space="preserve"> did not increase; it </w:t>
      </w:r>
      <w:r w:rsidRPr="0007468F">
        <w:rPr>
          <w:rStyle w:val="Emphasis"/>
        </w:rPr>
        <w:t xml:space="preserve">significantly </w:t>
      </w:r>
      <w:r w:rsidRPr="0007468F">
        <w:rPr>
          <w:rStyle w:val="Emphasis"/>
          <w:highlight w:val="cyan"/>
        </w:rPr>
        <w:t>decreased</w:t>
      </w:r>
      <w:r w:rsidRPr="0007468F">
        <w:rPr>
          <w:sz w:val="16"/>
        </w:rPr>
        <w:t>.</w:t>
      </w:r>
    </w:p>
    <w:p w14:paraId="16D27980" w14:textId="77777777" w:rsidR="006878C2" w:rsidRPr="0007468F" w:rsidRDefault="006878C2" w:rsidP="006878C2">
      <w:pPr>
        <w:rPr>
          <w:sz w:val="16"/>
        </w:rPr>
      </w:pPr>
      <w:r w:rsidRPr="0007468F">
        <w:rPr>
          <w:sz w:val="16"/>
        </w:rPr>
        <w:t>I would like to devote this chapter to an examination of three wars by way of example: the First and Second World Wars and the Iraq War of 2003. I will pursue the question of the extent to which these wars were “capitalist wars,” that is, were triggered exclusively or predominantly by capitalist interests.</w:t>
      </w:r>
    </w:p>
    <w:p w14:paraId="238BE8BC" w14:textId="77777777" w:rsidR="006878C2" w:rsidRPr="0007468F" w:rsidRDefault="006878C2" w:rsidP="006878C2">
      <w:pPr>
        <w:rPr>
          <w:sz w:val="16"/>
        </w:rPr>
      </w:pPr>
      <w:r w:rsidRPr="0007468F">
        <w:rPr>
          <w:sz w:val="16"/>
        </w:rPr>
        <w:t xml:space="preserve">Before we turn to these examples, however, I would like to present some of the findings of war and conflict research. For many years, </w:t>
      </w:r>
      <w:proofErr w:type="gramStart"/>
      <w:r w:rsidRPr="0007468F">
        <w:rPr>
          <w:sz w:val="16"/>
        </w:rPr>
        <w:t>a majority of</w:t>
      </w:r>
      <w:proofErr w:type="gramEnd"/>
      <w:r w:rsidRPr="0007468F">
        <w:rPr>
          <w:sz w:val="16"/>
        </w:rPr>
        <w:t xml:space="preserve"> researchers maintained that democratic countries do not wage war against each other, or at least very infrequently.482 Some researchers qualified this finding somewhat and applied it only to democracies that also happen to be developed, industrialized nations. But overall, there was broad consensus on this finding, and the thesis was tested statistically by forming so-called dyads, pairs of states. These dyads represent the units of investigation to examine how often and for what reason such states engaged in military conflict with each other.</w:t>
      </w:r>
    </w:p>
    <w:p w14:paraId="496C47D7" w14:textId="77777777" w:rsidR="006878C2" w:rsidRPr="0007468F" w:rsidRDefault="006878C2" w:rsidP="006878C2">
      <w:pPr>
        <w:rPr>
          <w:sz w:val="16"/>
        </w:rPr>
      </w:pPr>
      <w:r w:rsidRPr="0007468F">
        <w:rPr>
          <w:sz w:val="16"/>
        </w:rPr>
        <w:t xml:space="preserve">There was and is no agreement among researchers as to why democracies rarely—or perhaps never, given a narrow definition of democracy—wage war against each other.483 The German sociologist Erich Weede, who has conducted extensive research on these issues, stated in 2005 that “the danger of </w:t>
      </w:r>
      <w:r w:rsidRPr="0007468F">
        <w:rPr>
          <w:rStyle w:val="Emphasis"/>
        </w:rPr>
        <w:t>conflict</w:t>
      </w:r>
      <w:r w:rsidRPr="0007468F">
        <w:rPr>
          <w:rStyle w:val="StyleUnderline"/>
        </w:rPr>
        <w:t xml:space="preserve"> is particularly </w:t>
      </w:r>
      <w:r w:rsidRPr="0007468F">
        <w:rPr>
          <w:rStyle w:val="Emphasis"/>
        </w:rPr>
        <w:t>low</w:t>
      </w:r>
      <w:r w:rsidRPr="0007468F">
        <w:rPr>
          <w:rStyle w:val="StyleUnderline"/>
        </w:rPr>
        <w:t xml:space="preserve"> in dyads where both states</w:t>
      </w:r>
      <w:r w:rsidRPr="0007468F">
        <w:rPr>
          <w:sz w:val="16"/>
        </w:rPr>
        <w:t xml:space="preserve"> are governed democratically and </w:t>
      </w:r>
      <w:r w:rsidRPr="0007468F">
        <w:rPr>
          <w:rStyle w:val="Emphasis"/>
        </w:rPr>
        <w:t>trade</w:t>
      </w:r>
      <w:r w:rsidRPr="0007468F">
        <w:rPr>
          <w:rStyle w:val="StyleUnderline"/>
        </w:rPr>
        <w:t xml:space="preserve"> significantly with each other or are otherwise economically </w:t>
      </w:r>
      <w:r w:rsidRPr="0007468F">
        <w:rPr>
          <w:rStyle w:val="Emphasis"/>
        </w:rPr>
        <w:t>interdependent</w:t>
      </w:r>
      <w:r w:rsidRPr="0007468F">
        <w:rPr>
          <w:sz w:val="16"/>
        </w:rPr>
        <w:t>.”484</w:t>
      </w:r>
    </w:p>
    <w:p w14:paraId="5A0CF140" w14:textId="77777777" w:rsidR="006878C2" w:rsidRPr="0007468F" w:rsidRDefault="006878C2" w:rsidP="006878C2">
      <w:pPr>
        <w:rPr>
          <w:sz w:val="16"/>
        </w:rPr>
      </w:pPr>
      <w:r w:rsidRPr="0007468F">
        <w:rPr>
          <w:sz w:val="16"/>
        </w:rPr>
        <w:t>Since throughout history most democratic states have, at the same time, been capitalist and most capitalist states have, at the same time, been democracies, it has never been easy to decide which is more important for peace: whether a country had a democratic order or whether it had a capitalist system. As I said, both have typically existed simultaneously, although there have always been exceptions. Chile under Pinochet, for example, was capitalist but a dictatorship. Today, China, too, is increasingly adopting features of capitalism, but it is still a dictatorship.</w:t>
      </w:r>
    </w:p>
    <w:p w14:paraId="3D8FFE8A" w14:textId="77777777" w:rsidR="006878C2" w:rsidRPr="0007468F" w:rsidRDefault="006878C2" w:rsidP="006878C2">
      <w:pPr>
        <w:rPr>
          <w:sz w:val="16"/>
        </w:rPr>
      </w:pPr>
      <w:r w:rsidRPr="0007468F">
        <w:rPr>
          <w:sz w:val="16"/>
        </w:rPr>
        <w:t xml:space="preserve">In 2007, the American political scientist Erik Gartzke published an </w:t>
      </w:r>
      <w:r w:rsidRPr="0007468F">
        <w:rPr>
          <w:rStyle w:val="Emphasis"/>
          <w:highlight w:val="cyan"/>
        </w:rPr>
        <w:t>extensive</w:t>
      </w:r>
      <w:r w:rsidRPr="0007468F">
        <w:rPr>
          <w:rStyle w:val="StyleUnderline"/>
        </w:rPr>
        <w:t xml:space="preserve"> empirical </w:t>
      </w:r>
      <w:r w:rsidRPr="0007468F">
        <w:rPr>
          <w:rStyle w:val="StyleUnderline"/>
          <w:highlight w:val="cyan"/>
        </w:rPr>
        <w:t>analysis</w:t>
      </w:r>
      <w:r w:rsidRPr="0007468F">
        <w:rPr>
          <w:sz w:val="16"/>
        </w:rPr>
        <w:t xml:space="preserve"> in which he explored precisely this question: Which plays the greater role in ensuring that there are fewer wars: democracy or capitalism? Gartzke analyzed dyads from 1950 to 1992 and </w:t>
      </w:r>
      <w:r w:rsidRPr="0007468F">
        <w:rPr>
          <w:rStyle w:val="StyleUnderline"/>
          <w:highlight w:val="cyan"/>
        </w:rPr>
        <w:t>examined</w:t>
      </w:r>
      <w:r w:rsidRPr="0007468F">
        <w:rPr>
          <w:rStyle w:val="StyleUnderline"/>
        </w:rPr>
        <w:t xml:space="preserve"> a total of </w:t>
      </w:r>
      <w:r w:rsidRPr="0007468F">
        <w:rPr>
          <w:rStyle w:val="Emphasis"/>
          <w:highlight w:val="cyan"/>
        </w:rPr>
        <w:t>222 wars</w:t>
      </w:r>
      <w:r w:rsidRPr="0007468F">
        <w:rPr>
          <w:sz w:val="16"/>
        </w:rPr>
        <w:t xml:space="preserve">.485 He employed metrics for </w:t>
      </w:r>
      <w:proofErr w:type="gramStart"/>
      <w:r w:rsidRPr="0007468F">
        <w:rPr>
          <w:sz w:val="16"/>
        </w:rPr>
        <w:t>all of</w:t>
      </w:r>
      <w:proofErr w:type="gramEnd"/>
      <w:r w:rsidRPr="0007468F">
        <w:rPr>
          <w:sz w:val="16"/>
        </w:rPr>
        <w:t xml:space="preserve"> the countries to show to what extent they were democratic (politically) or capitalist (economically). Using these ratios, Gartzke </w:t>
      </w:r>
      <w:r w:rsidRPr="0007468F">
        <w:rPr>
          <w:rStyle w:val="StyleUnderline"/>
        </w:rPr>
        <w:t xml:space="preserve">then applied a </w:t>
      </w:r>
      <w:r w:rsidRPr="0007468F">
        <w:rPr>
          <w:rStyle w:val="Emphasis"/>
        </w:rPr>
        <w:t>regression</w:t>
      </w:r>
      <w:r w:rsidRPr="0007468F">
        <w:rPr>
          <w:rStyle w:val="StyleUnderline"/>
        </w:rPr>
        <w:t xml:space="preserve"> analysis relating to </w:t>
      </w:r>
      <w:proofErr w:type="gramStart"/>
      <w:r w:rsidRPr="0007468F">
        <w:rPr>
          <w:rStyle w:val="StyleUnderline"/>
        </w:rPr>
        <w:t>whether or not</w:t>
      </w:r>
      <w:proofErr w:type="gramEnd"/>
      <w:r w:rsidRPr="0007468F">
        <w:rPr>
          <w:rStyle w:val="StyleUnderline"/>
        </w:rPr>
        <w:t xml:space="preserve"> the country was engaged in a </w:t>
      </w:r>
      <w:r w:rsidRPr="0007468F">
        <w:rPr>
          <w:rStyle w:val="Emphasis"/>
        </w:rPr>
        <w:t>military conflict.</w:t>
      </w:r>
      <w:r w:rsidRPr="0007468F">
        <w:rPr>
          <w:sz w:val="16"/>
        </w:rPr>
        <w:t xml:space="preserve"> He concludes: “This </w:t>
      </w:r>
      <w:r w:rsidRPr="0007468F">
        <w:rPr>
          <w:rStyle w:val="StyleUnderline"/>
        </w:rPr>
        <w:t xml:space="preserve">study offers </w:t>
      </w:r>
      <w:r w:rsidRPr="0007468F">
        <w:rPr>
          <w:rStyle w:val="Emphasis"/>
        </w:rPr>
        <w:t>evidence</w:t>
      </w:r>
      <w:r w:rsidRPr="0007468F">
        <w:rPr>
          <w:rStyle w:val="StyleUnderline"/>
        </w:rPr>
        <w:t xml:space="preserve"> </w:t>
      </w:r>
      <w:r w:rsidRPr="0007468F">
        <w:rPr>
          <w:rStyle w:val="StyleUnderline"/>
          <w:highlight w:val="cyan"/>
        </w:rPr>
        <w:t>suggest</w:t>
      </w:r>
      <w:r w:rsidRPr="0007468F">
        <w:rPr>
          <w:rStyle w:val="StyleUnderline"/>
        </w:rPr>
        <w:t xml:space="preserve">ing that </w:t>
      </w:r>
      <w:r w:rsidRPr="0007468F">
        <w:rPr>
          <w:rStyle w:val="Emphasis"/>
          <w:highlight w:val="cyan"/>
        </w:rPr>
        <w:t>capitalism</w:t>
      </w:r>
      <w:r w:rsidRPr="0007468F">
        <w:rPr>
          <w:sz w:val="16"/>
        </w:rPr>
        <w:t xml:space="preserve">, and not democracy, </w:t>
      </w:r>
      <w:r w:rsidRPr="0007468F">
        <w:rPr>
          <w:rStyle w:val="StyleUnderline"/>
          <w:highlight w:val="cyan"/>
        </w:rPr>
        <w:t xml:space="preserve">leads to </w:t>
      </w:r>
      <w:r w:rsidRPr="0007468F">
        <w:rPr>
          <w:rStyle w:val="Emphasis"/>
          <w:highlight w:val="cyan"/>
        </w:rPr>
        <w:t>peace</w:t>
      </w:r>
      <w:r w:rsidRPr="0007468F">
        <w:rPr>
          <w:sz w:val="16"/>
        </w:rPr>
        <w:t>.”486</w:t>
      </w:r>
    </w:p>
    <w:p w14:paraId="5824C940" w14:textId="77777777" w:rsidR="006878C2" w:rsidRPr="0007468F" w:rsidRDefault="006878C2" w:rsidP="006878C2">
      <w:pPr>
        <w:rPr>
          <w:sz w:val="16"/>
        </w:rPr>
      </w:pPr>
      <w:r w:rsidRPr="0007468F">
        <w:rPr>
          <w:rStyle w:val="StyleUnderline"/>
        </w:rPr>
        <w:t xml:space="preserve">In a </w:t>
      </w:r>
      <w:r w:rsidRPr="0007468F">
        <w:rPr>
          <w:rStyle w:val="StyleUnderline"/>
          <w:highlight w:val="cyan"/>
        </w:rPr>
        <w:t xml:space="preserve">further </w:t>
      </w:r>
      <w:r w:rsidRPr="0007468F">
        <w:rPr>
          <w:rStyle w:val="Emphasis"/>
          <w:highlight w:val="cyan"/>
        </w:rPr>
        <w:t>study</w:t>
      </w:r>
      <w:r w:rsidRPr="0007468F">
        <w:rPr>
          <w:sz w:val="16"/>
        </w:rPr>
        <w:t xml:space="preserve"> in 2010, Gartzke and Joseph Hewitt also analyzed military conflicts from 1950 to 1992, this time </w:t>
      </w:r>
      <w:r w:rsidRPr="0007468F">
        <w:rPr>
          <w:rStyle w:val="StyleUnderline"/>
          <w:highlight w:val="cyan"/>
        </w:rPr>
        <w:t>examining</w:t>
      </w:r>
      <w:r w:rsidRPr="0007468F">
        <w:rPr>
          <w:sz w:val="16"/>
        </w:rPr>
        <w:t xml:space="preserve"> only those </w:t>
      </w:r>
      <w:r w:rsidRPr="0007468F">
        <w:rPr>
          <w:rStyle w:val="Emphasis"/>
        </w:rPr>
        <w:t>conflicts</w:t>
      </w:r>
      <w:r w:rsidRPr="0007468F">
        <w:rPr>
          <w:sz w:val="16"/>
        </w:rPr>
        <w:t xml:space="preserve"> “</w:t>
      </w:r>
      <w:r w:rsidRPr="0007468F">
        <w:rPr>
          <w:rStyle w:val="StyleUnderline"/>
        </w:rPr>
        <w:t xml:space="preserve">that elicit </w:t>
      </w:r>
      <w:r w:rsidRPr="0007468F">
        <w:rPr>
          <w:rStyle w:val="StyleUnderline"/>
          <w:highlight w:val="cyan"/>
        </w:rPr>
        <w:t>decisions from</w:t>
      </w:r>
      <w:r w:rsidRPr="0007468F">
        <w:rPr>
          <w:rStyle w:val="StyleUnderline"/>
        </w:rPr>
        <w:t xml:space="preserve"> a </w:t>
      </w:r>
      <w:r w:rsidRPr="0007468F">
        <w:rPr>
          <w:rStyle w:val="StyleUnderline"/>
          <w:highlight w:val="cyan"/>
        </w:rPr>
        <w:t>state’s</w:t>
      </w:r>
      <w:r w:rsidRPr="0007468F">
        <w:rPr>
          <w:rStyle w:val="StyleUnderline"/>
        </w:rPr>
        <w:t xml:space="preserve"> </w:t>
      </w:r>
      <w:r w:rsidRPr="0007468F">
        <w:rPr>
          <w:rStyle w:val="Emphasis"/>
        </w:rPr>
        <w:t>highest ranking</w:t>
      </w:r>
      <w:r w:rsidRPr="0007468F">
        <w:rPr>
          <w:rStyle w:val="StyleUnderline"/>
        </w:rPr>
        <w:t xml:space="preserve"> foreign policy </w:t>
      </w:r>
      <w:r w:rsidRPr="0007468F">
        <w:rPr>
          <w:rStyle w:val="Emphasis"/>
          <w:highlight w:val="cyan"/>
        </w:rPr>
        <w:t>leaders</w:t>
      </w:r>
      <w:r w:rsidRPr="0007468F">
        <w:rPr>
          <w:sz w:val="16"/>
        </w:rPr>
        <w:t xml:space="preserve">.” Conflicts that may have resulted “from clashes between frontline forces not directly authorized by leading officials” were not considered.487 This analysis once again focused on the question of whether a country’s democratic political order or its capitalist economic order was more likely to prevent military conflicts. </w:t>
      </w:r>
      <w:r w:rsidRPr="0007468F">
        <w:rPr>
          <w:rStyle w:val="StyleUnderline"/>
        </w:rPr>
        <w:t xml:space="preserve">Once </w:t>
      </w:r>
      <w:r w:rsidRPr="0007468F">
        <w:rPr>
          <w:rStyle w:val="Emphasis"/>
        </w:rPr>
        <w:t>again</w:t>
      </w:r>
      <w:r w:rsidRPr="0007468F">
        <w:rPr>
          <w:rStyle w:val="StyleUnderline"/>
        </w:rPr>
        <w:t xml:space="preserve">, the </w:t>
      </w:r>
      <w:r w:rsidRPr="0007468F">
        <w:rPr>
          <w:rStyle w:val="StyleUnderline"/>
          <w:highlight w:val="cyan"/>
        </w:rPr>
        <w:t>result was</w:t>
      </w:r>
      <w:r w:rsidRPr="0007468F">
        <w:rPr>
          <w:rStyle w:val="StyleUnderline"/>
        </w:rPr>
        <w:t xml:space="preserve"> that </w:t>
      </w:r>
      <w:r w:rsidRPr="0007468F">
        <w:rPr>
          <w:rStyle w:val="Emphasis"/>
          <w:highlight w:val="cyan"/>
        </w:rPr>
        <w:t>capitalism</w:t>
      </w:r>
      <w:r w:rsidRPr="0007468F">
        <w:rPr>
          <w:sz w:val="16"/>
        </w:rPr>
        <w:t xml:space="preserve">, not democracy, </w:t>
      </w:r>
      <w:r w:rsidRPr="0007468F">
        <w:rPr>
          <w:rStyle w:val="StyleUnderline"/>
          <w:highlight w:val="cyan"/>
        </w:rPr>
        <w:t>was</w:t>
      </w:r>
      <w:r w:rsidRPr="0007468F">
        <w:rPr>
          <w:rStyle w:val="StyleUnderline"/>
        </w:rPr>
        <w:t xml:space="preserve"> the </w:t>
      </w:r>
      <w:r w:rsidRPr="0007468F">
        <w:rPr>
          <w:rStyle w:val="Emphasis"/>
          <w:highlight w:val="cyan"/>
        </w:rPr>
        <w:t>most important</w:t>
      </w:r>
      <w:r w:rsidRPr="0007468F">
        <w:rPr>
          <w:rStyle w:val="StyleUnderline"/>
          <w:highlight w:val="cyan"/>
        </w:rPr>
        <w:t xml:space="preserve"> factor in</w:t>
      </w:r>
      <w:r w:rsidRPr="0007468F">
        <w:rPr>
          <w:rStyle w:val="StyleUnderline"/>
        </w:rPr>
        <w:t xml:space="preserve"> the </w:t>
      </w:r>
      <w:r w:rsidRPr="0007468F">
        <w:rPr>
          <w:rStyle w:val="Emphasis"/>
          <w:highlight w:val="cyan"/>
        </w:rPr>
        <w:t>absence</w:t>
      </w:r>
      <w:r w:rsidRPr="0007468F">
        <w:rPr>
          <w:sz w:val="16"/>
        </w:rPr>
        <w:t xml:space="preserve"> or reduced frequency </w:t>
      </w:r>
      <w:r w:rsidRPr="0007468F">
        <w:rPr>
          <w:rStyle w:val="StyleUnderline"/>
          <w:highlight w:val="cyan"/>
        </w:rPr>
        <w:t>of</w:t>
      </w:r>
      <w:r w:rsidRPr="0007468F">
        <w:rPr>
          <w:rStyle w:val="StyleUnderline"/>
        </w:rPr>
        <w:t xml:space="preserve"> military </w:t>
      </w:r>
      <w:r w:rsidRPr="0007468F">
        <w:rPr>
          <w:rStyle w:val="StyleUnderline"/>
          <w:highlight w:val="cyan"/>
        </w:rPr>
        <w:t>conflicts</w:t>
      </w:r>
      <w:r w:rsidRPr="0007468F">
        <w:rPr>
          <w:sz w:val="16"/>
        </w:rPr>
        <w:t>. Gartzke and Weede agree “that</w:t>
      </w:r>
      <w:r w:rsidRPr="0007468F">
        <w:rPr>
          <w:rStyle w:val="StyleUnderline"/>
        </w:rPr>
        <w:t xml:space="preserve"> </w:t>
      </w:r>
      <w:r w:rsidRPr="0007468F">
        <w:rPr>
          <w:rStyle w:val="StyleUnderline"/>
          <w:highlight w:val="cyan"/>
        </w:rPr>
        <w:t>it is</w:t>
      </w:r>
      <w:r w:rsidRPr="0007468F">
        <w:rPr>
          <w:rStyle w:val="StyleUnderline"/>
        </w:rPr>
        <w:t xml:space="preserve"> </w:t>
      </w:r>
      <w:r w:rsidRPr="0007468F">
        <w:rPr>
          <w:rStyle w:val="Emphasis"/>
        </w:rPr>
        <w:t>economic</w:t>
      </w:r>
      <w:r w:rsidRPr="0007468F">
        <w:rPr>
          <w:rStyle w:val="StyleUnderline"/>
        </w:rPr>
        <w:t xml:space="preserve"> development and </w:t>
      </w:r>
      <w:r w:rsidRPr="0007468F">
        <w:rPr>
          <w:rStyle w:val="Emphasis"/>
          <w:highlight w:val="cyan"/>
        </w:rPr>
        <w:t>market</w:t>
      </w:r>
      <w:r w:rsidRPr="0007468F">
        <w:rPr>
          <w:rStyle w:val="StyleUnderline"/>
          <w:highlight w:val="cyan"/>
        </w:rPr>
        <w:t xml:space="preserve"> freedoms</w:t>
      </w:r>
      <w:r w:rsidRPr="0007468F">
        <w:rPr>
          <w:rStyle w:val="StyleUnderline"/>
        </w:rPr>
        <w:t xml:space="preserve">, rather than political liberty, </w:t>
      </w:r>
      <w:r w:rsidRPr="0007468F">
        <w:rPr>
          <w:rStyle w:val="StyleUnderline"/>
          <w:highlight w:val="cyan"/>
        </w:rPr>
        <w:t>that precipitate</w:t>
      </w:r>
      <w:r w:rsidRPr="0007468F">
        <w:rPr>
          <w:rStyle w:val="StyleUnderline"/>
        </w:rPr>
        <w:t xml:space="preserve"> interstate </w:t>
      </w:r>
      <w:r w:rsidRPr="0007468F">
        <w:rPr>
          <w:rStyle w:val="Emphasis"/>
          <w:highlight w:val="cyan"/>
        </w:rPr>
        <w:t>peace</w:t>
      </w:r>
      <w:r w:rsidRPr="0007468F">
        <w:rPr>
          <w:sz w:val="16"/>
        </w:rPr>
        <w:t>.”488</w:t>
      </w:r>
    </w:p>
    <w:p w14:paraId="16498347" w14:textId="77777777" w:rsidR="006878C2" w:rsidRPr="0007468F" w:rsidRDefault="006878C2" w:rsidP="006878C2">
      <w:pPr>
        <w:rPr>
          <w:sz w:val="16"/>
          <w:szCs w:val="16"/>
        </w:rPr>
      </w:pPr>
      <w:r w:rsidRPr="0007468F">
        <w:rPr>
          <w:sz w:val="16"/>
          <w:szCs w:val="16"/>
        </w:rPr>
        <w:t>Supporters of the theory of “capitalist peace,” however, have different answers as to why capitalism results in less frequent conflicts. On this point, Weede more strongly emphasizes the factor of countries’ interdependence through trade relations, while Gartzke believes that financial market integration is more important for peace than trade.</w:t>
      </w:r>
    </w:p>
    <w:p w14:paraId="1D3E0B45" w14:textId="77777777" w:rsidR="006878C2" w:rsidRPr="0007468F" w:rsidRDefault="006878C2" w:rsidP="006878C2">
      <w:pPr>
        <w:rPr>
          <w:sz w:val="16"/>
        </w:rPr>
      </w:pPr>
      <w:r w:rsidRPr="0007468F">
        <w:rPr>
          <w:sz w:val="16"/>
        </w:rPr>
        <w:t xml:space="preserve">The topic of trade and war is not new. The British manufacturer and political campaigner Richard Cobden (1804–1865), a leading champion of the free trade movement, was at the same time a committed pacifist and emphasized the importance of trade and mutual economic dependence in preventing war. “I believe,” Cobden writes, “that the desire and the motive for large and mighty empires, for gigantic armies and navies, for those materials which are used for the destruction of life and the desolation of the rewards of </w:t>
      </w:r>
      <w:proofErr w:type="spellStart"/>
      <w:r w:rsidRPr="0007468F">
        <w:rPr>
          <w:sz w:val="16"/>
        </w:rPr>
        <w:t>labour</w:t>
      </w:r>
      <w:proofErr w:type="spellEnd"/>
      <w:r w:rsidRPr="0007468F">
        <w:rPr>
          <w:sz w:val="16"/>
        </w:rPr>
        <w:t>, will die away.”489 Gartzke, on the other hand, argues that trade plays a more ambivalent role in preventing war: “Economic development, financial markets, and monetary policy coordination all arguably play a more critical role in promoting peace.”490</w:t>
      </w:r>
    </w:p>
    <w:p w14:paraId="70430CB0" w14:textId="77777777" w:rsidR="006878C2" w:rsidRPr="0007468F" w:rsidRDefault="006878C2" w:rsidP="006878C2">
      <w:pPr>
        <w:rPr>
          <w:sz w:val="16"/>
        </w:rPr>
      </w:pPr>
      <w:r w:rsidRPr="0007468F">
        <w:rPr>
          <w:sz w:val="16"/>
        </w:rPr>
        <w:t xml:space="preserve">In 2018, Weede questioned the methodological validity of studies that conclude that trade does not play a decisive role in whether military conflicts become less likely and “if all of these shortcomings are avoided, then </w:t>
      </w:r>
      <w:r w:rsidRPr="0007468F">
        <w:rPr>
          <w:rStyle w:val="Emphasis"/>
          <w:highlight w:val="cyan"/>
        </w:rPr>
        <w:t>almost all</w:t>
      </w:r>
      <w:r w:rsidRPr="0007468F">
        <w:rPr>
          <w:rStyle w:val="StyleUnderline"/>
          <w:highlight w:val="cyan"/>
        </w:rPr>
        <w:t xml:space="preserve"> studies support</w:t>
      </w:r>
      <w:r w:rsidRPr="0007468F">
        <w:rPr>
          <w:rStyle w:val="StyleUnderline"/>
        </w:rPr>
        <w:t xml:space="preserve"> the proposition ‘</w:t>
      </w:r>
      <w:r w:rsidRPr="0007468F">
        <w:rPr>
          <w:rStyle w:val="Emphasis"/>
          <w:highlight w:val="cyan"/>
        </w:rPr>
        <w:t>peace by free trade</w:t>
      </w:r>
      <w:r w:rsidRPr="0007468F">
        <w:rPr>
          <w:rStyle w:val="StyleUnderline"/>
        </w:rPr>
        <w:t>.’</w:t>
      </w:r>
      <w:r w:rsidRPr="0007468F">
        <w:rPr>
          <w:sz w:val="16"/>
        </w:rPr>
        <w:t>”491 Thus,</w:t>
      </w:r>
      <w:r w:rsidRPr="0007468F">
        <w:rPr>
          <w:rStyle w:val="StyleUnderline"/>
        </w:rPr>
        <w:t xml:space="preserve"> states that are </w:t>
      </w:r>
      <w:r w:rsidRPr="0007468F">
        <w:rPr>
          <w:rStyle w:val="Emphasis"/>
        </w:rPr>
        <w:t>closely linked</w:t>
      </w:r>
      <w:r w:rsidRPr="0007468F">
        <w:rPr>
          <w:rStyle w:val="StyleUnderline"/>
        </w:rPr>
        <w:t xml:space="preserve"> by trade are </w:t>
      </w:r>
      <w:r w:rsidRPr="0007468F">
        <w:rPr>
          <w:rStyle w:val="Emphasis"/>
        </w:rPr>
        <w:t>significantly less</w:t>
      </w:r>
      <w:r w:rsidRPr="0007468F">
        <w:rPr>
          <w:rStyle w:val="StyleUnderline"/>
        </w:rPr>
        <w:t xml:space="preserve"> likely to engage in military </w:t>
      </w:r>
      <w:r w:rsidRPr="0007468F">
        <w:rPr>
          <w:rStyle w:val="Emphasis"/>
        </w:rPr>
        <w:t>conflict</w:t>
      </w:r>
      <w:r w:rsidRPr="0007468F">
        <w:rPr>
          <w:sz w:val="16"/>
        </w:rPr>
        <w:t xml:space="preserve"> with one another.</w:t>
      </w:r>
    </w:p>
    <w:p w14:paraId="6E855B44" w14:textId="44CDD9AD" w:rsidR="00F759E5" w:rsidRPr="0007468F" w:rsidRDefault="00F759E5" w:rsidP="00F759E5">
      <w:pPr>
        <w:pStyle w:val="Heading3"/>
        <w:rPr>
          <w:rFonts w:cs="Calibri"/>
        </w:rPr>
      </w:pPr>
      <w:r w:rsidRPr="0007468F">
        <w:rPr>
          <w:rFonts w:cs="Calibri"/>
        </w:rPr>
        <w:t>Capitalism K---Sustainability---2AC</w:t>
      </w:r>
    </w:p>
    <w:p w14:paraId="5E1820D4" w14:textId="77777777" w:rsidR="00F759E5" w:rsidRPr="0007468F" w:rsidRDefault="00F759E5" w:rsidP="00F759E5">
      <w:pPr>
        <w:pStyle w:val="Heading4"/>
        <w:rPr>
          <w:rFonts w:cs="Calibri"/>
        </w:rPr>
      </w:pPr>
      <w:r w:rsidRPr="0007468F">
        <w:rPr>
          <w:rFonts w:cs="Calibri"/>
        </w:rPr>
        <w:t xml:space="preserve">Capitalism is </w:t>
      </w:r>
      <w:r w:rsidRPr="0007468F">
        <w:rPr>
          <w:rFonts w:cs="Calibri"/>
          <w:u w:val="single"/>
        </w:rPr>
        <w:t>sustainable</w:t>
      </w:r>
      <w:r w:rsidRPr="0007468F">
        <w:rPr>
          <w:rFonts w:cs="Calibri"/>
        </w:rPr>
        <w:t>.</w:t>
      </w:r>
    </w:p>
    <w:p w14:paraId="5EB05E79" w14:textId="77777777" w:rsidR="00F759E5" w:rsidRPr="0007468F" w:rsidRDefault="00F759E5" w:rsidP="00F759E5">
      <w:r w:rsidRPr="0007468F">
        <w:t xml:space="preserve">Marian </w:t>
      </w:r>
      <w:r w:rsidRPr="0007468F">
        <w:rPr>
          <w:rStyle w:val="Style13ptBold"/>
        </w:rPr>
        <w:t>Tupy 22</w:t>
      </w:r>
      <w:r w:rsidRPr="0007468F">
        <w:t xml:space="preserve">, senior fellow at the Cato Institute’s Center for Global Liberty and Prosperity; and Gale </w:t>
      </w:r>
      <w:r w:rsidRPr="0007468F">
        <w:rPr>
          <w:b/>
          <w:bCs/>
        </w:rPr>
        <w:t>Pooley</w:t>
      </w:r>
      <w:r w:rsidRPr="0007468F">
        <w:t>; associate professor of business management at Brigham Young University-Hawaii; Superabundance: The Story of Population Growth, Innovation, and Human Flourishing on an Infinitely Bountiful Planet, “Are we in the midst of progress, or are we facing apocalypse,” Ch. 1, pp. 49-52</w:t>
      </w:r>
    </w:p>
    <w:p w14:paraId="2F2532A8" w14:textId="77777777" w:rsidR="00F759E5" w:rsidRPr="0007468F" w:rsidRDefault="00F759E5" w:rsidP="00F759E5">
      <w:pPr>
        <w:rPr>
          <w:sz w:val="16"/>
        </w:rPr>
      </w:pPr>
      <w:r w:rsidRPr="0007468F">
        <w:rPr>
          <w:sz w:val="16"/>
        </w:rPr>
        <w:t xml:space="preserve">This book is not about the present state of environmental science, the causes and the extent of global warming, and the precise nature and potential consequences of climatic changes. That said, it is worth noting that even within the environmental sphere, </w:t>
      </w:r>
      <w:r w:rsidRPr="0007468F">
        <w:rPr>
          <w:rStyle w:val="Emphasis"/>
        </w:rPr>
        <w:t>there</w:t>
      </w:r>
      <w:r w:rsidRPr="0007468F">
        <w:rPr>
          <w:rStyle w:val="StyleUnderline"/>
        </w:rPr>
        <w:t xml:space="preserve"> is plenty of </w:t>
      </w:r>
      <w:r w:rsidRPr="0007468F">
        <w:rPr>
          <w:rStyle w:val="Emphasis"/>
          <w:highlight w:val="cyan"/>
        </w:rPr>
        <w:t>positive news</w:t>
      </w:r>
      <w:r w:rsidRPr="0007468F">
        <w:rPr>
          <w:sz w:val="16"/>
          <w:highlight w:val="cyan"/>
        </w:rPr>
        <w:t>.</w:t>
      </w:r>
      <w:r w:rsidRPr="0007468F">
        <w:rPr>
          <w:sz w:val="16"/>
        </w:rPr>
        <w:t xml:space="preserve"> Between 1982 and 2016, for example, the global tree canopy cover increased by an area larger than Alaska and Montana combined.69 As Reason magazine science correspondent Ronald Bailey put it, “</w:t>
      </w:r>
      <w:r w:rsidRPr="0007468F">
        <w:rPr>
          <w:rStyle w:val="StyleUnderline"/>
        </w:rPr>
        <w:t xml:space="preserve">Expanding </w:t>
      </w:r>
      <w:r w:rsidRPr="0007468F">
        <w:rPr>
          <w:rStyle w:val="Emphasis"/>
        </w:rPr>
        <w:t>woodlands suggests</w:t>
      </w:r>
      <w:r w:rsidRPr="0007468F">
        <w:rPr>
          <w:rStyle w:val="StyleUnderline"/>
        </w:rPr>
        <w:t xml:space="preserve"> that </w:t>
      </w:r>
      <w:r w:rsidRPr="0007468F">
        <w:rPr>
          <w:rStyle w:val="Emphasis"/>
          <w:highlight w:val="cyan"/>
        </w:rPr>
        <w:t>humanity</w:t>
      </w:r>
      <w:r w:rsidRPr="0007468F">
        <w:rPr>
          <w:rStyle w:val="StyleUnderline"/>
          <w:highlight w:val="cyan"/>
        </w:rPr>
        <w:t xml:space="preserve"> has begun</w:t>
      </w:r>
      <w:r w:rsidRPr="0007468F">
        <w:rPr>
          <w:rStyle w:val="StyleUnderline"/>
        </w:rPr>
        <w:t xml:space="preserve"> the </w:t>
      </w:r>
      <w:r w:rsidRPr="0007468F">
        <w:rPr>
          <w:rStyle w:val="Emphasis"/>
        </w:rPr>
        <w:t>process</w:t>
      </w:r>
      <w:r w:rsidRPr="0007468F">
        <w:rPr>
          <w:rStyle w:val="StyleUnderline"/>
        </w:rPr>
        <w:t xml:space="preserve"> of </w:t>
      </w:r>
      <w:r w:rsidRPr="0007468F">
        <w:rPr>
          <w:rStyle w:val="Emphasis"/>
          <w:highlight w:val="cyan"/>
        </w:rPr>
        <w:t>withdrawing</w:t>
      </w:r>
      <w:r w:rsidRPr="0007468F">
        <w:rPr>
          <w:rStyle w:val="StyleUnderline"/>
        </w:rPr>
        <w:t xml:space="preserve"> from the </w:t>
      </w:r>
      <w:r w:rsidRPr="0007468F">
        <w:rPr>
          <w:rStyle w:val="Emphasis"/>
        </w:rPr>
        <w:t>natural wo</w:t>
      </w:r>
      <w:r w:rsidRPr="0007468F">
        <w:rPr>
          <w:rStyle w:val="StyleUnderline"/>
        </w:rPr>
        <w:t>rld</w:t>
      </w:r>
      <w:r w:rsidRPr="0007468F">
        <w:rPr>
          <w:sz w:val="16"/>
        </w:rPr>
        <w:t xml:space="preserve">, </w:t>
      </w:r>
      <w:r w:rsidRPr="0007468F">
        <w:rPr>
          <w:rStyle w:val="StyleUnderline"/>
        </w:rPr>
        <w:t xml:space="preserve">which in turn will provide </w:t>
      </w:r>
      <w:r w:rsidRPr="0007468F">
        <w:rPr>
          <w:rStyle w:val="Emphasis"/>
        </w:rPr>
        <w:t>greater scope</w:t>
      </w:r>
      <w:r w:rsidRPr="0007468F">
        <w:rPr>
          <w:rStyle w:val="StyleUnderline"/>
        </w:rPr>
        <w:t xml:space="preserve"> for other species to </w:t>
      </w:r>
      <w:r w:rsidRPr="0007468F">
        <w:rPr>
          <w:rStyle w:val="Emphasis"/>
        </w:rPr>
        <w:t>rebound</w:t>
      </w:r>
      <w:r w:rsidRPr="0007468F">
        <w:rPr>
          <w:rStyle w:val="StyleUnderline"/>
        </w:rPr>
        <w:t xml:space="preserve"> and </w:t>
      </w:r>
      <w:r w:rsidRPr="0007468F">
        <w:rPr>
          <w:rStyle w:val="Emphasis"/>
        </w:rPr>
        <w:t>thrive</w:t>
      </w:r>
      <w:r w:rsidRPr="0007468F">
        <w:rPr>
          <w:sz w:val="16"/>
        </w:rPr>
        <w:t>.”70</w:t>
      </w:r>
    </w:p>
    <w:p w14:paraId="411523AF" w14:textId="77777777" w:rsidR="00F759E5" w:rsidRPr="0007468F" w:rsidRDefault="00F759E5" w:rsidP="00F759E5">
      <w:pPr>
        <w:rPr>
          <w:sz w:val="16"/>
        </w:rPr>
      </w:pPr>
      <w:r w:rsidRPr="0007468F">
        <w:rPr>
          <w:sz w:val="16"/>
        </w:rPr>
        <w:t>According to the same author, “</w:t>
      </w:r>
      <w:r w:rsidRPr="0007468F">
        <w:rPr>
          <w:rStyle w:val="StyleUnderline"/>
        </w:rPr>
        <w:t xml:space="preserve">The chance of a </w:t>
      </w:r>
      <w:r w:rsidRPr="0007468F">
        <w:rPr>
          <w:rStyle w:val="Emphasis"/>
        </w:rPr>
        <w:t>person dying in</w:t>
      </w:r>
      <w:r w:rsidRPr="0007468F">
        <w:rPr>
          <w:rStyle w:val="StyleUnderline"/>
        </w:rPr>
        <w:t xml:space="preserve"> a </w:t>
      </w:r>
      <w:r w:rsidRPr="0007468F">
        <w:rPr>
          <w:rStyle w:val="StyleUnderline"/>
          <w:highlight w:val="cyan"/>
        </w:rPr>
        <w:t xml:space="preserve">natural </w:t>
      </w:r>
      <w:r w:rsidRPr="0007468F">
        <w:rPr>
          <w:rStyle w:val="Emphasis"/>
          <w:highlight w:val="cyan"/>
        </w:rPr>
        <w:t>catastrophe</w:t>
      </w:r>
      <w:r w:rsidRPr="0007468F">
        <w:rPr>
          <w:sz w:val="16"/>
        </w:rPr>
        <w:t>—earthquake, flood, drought, storm, wildfire, landslide or epidemic—</w:t>
      </w:r>
      <w:r w:rsidRPr="0007468F">
        <w:rPr>
          <w:rStyle w:val="StyleUnderline"/>
        </w:rPr>
        <w:t xml:space="preserve">has </w:t>
      </w:r>
      <w:r w:rsidRPr="0007468F">
        <w:rPr>
          <w:rStyle w:val="Emphasis"/>
          <w:highlight w:val="cyan"/>
        </w:rPr>
        <w:t>declined</w:t>
      </w:r>
      <w:r w:rsidRPr="0007468F">
        <w:rPr>
          <w:rStyle w:val="StyleUnderline"/>
        </w:rPr>
        <w:t xml:space="preserve"> by nearly </w:t>
      </w:r>
      <w:r w:rsidRPr="0007468F">
        <w:rPr>
          <w:rStyle w:val="StyleUnderline"/>
          <w:highlight w:val="cyan"/>
        </w:rPr>
        <w:t xml:space="preserve">99 </w:t>
      </w:r>
      <w:r w:rsidRPr="0007468F">
        <w:rPr>
          <w:rStyle w:val="Emphasis"/>
          <w:highlight w:val="cyan"/>
        </w:rPr>
        <w:t>percent</w:t>
      </w:r>
      <w:r w:rsidRPr="0007468F">
        <w:rPr>
          <w:rStyle w:val="StyleUnderline"/>
        </w:rPr>
        <w:t xml:space="preserve"> since the 1920s and 1930s</w:t>
      </w:r>
      <w:r w:rsidRPr="0007468F">
        <w:rPr>
          <w:sz w:val="16"/>
        </w:rPr>
        <w:t xml:space="preserve">.... </w:t>
      </w:r>
      <w:r w:rsidRPr="0007468F">
        <w:rPr>
          <w:rStyle w:val="StyleUnderline"/>
          <w:highlight w:val="cyan"/>
        </w:rPr>
        <w:t xml:space="preserve">Buildings </w:t>
      </w:r>
      <w:r w:rsidRPr="0007468F">
        <w:rPr>
          <w:rStyle w:val="StyleUnderline"/>
        </w:rPr>
        <w:t xml:space="preserve">are </w:t>
      </w:r>
      <w:r w:rsidRPr="0007468F">
        <w:rPr>
          <w:rStyle w:val="StyleUnderline"/>
          <w:highlight w:val="cyan"/>
        </w:rPr>
        <w:t xml:space="preserve">better </w:t>
      </w:r>
      <w:r w:rsidRPr="0007468F">
        <w:rPr>
          <w:rStyle w:val="Emphasis"/>
          <w:highlight w:val="cyan"/>
        </w:rPr>
        <w:t>constructed</w:t>
      </w:r>
      <w:r w:rsidRPr="0007468F">
        <w:rPr>
          <w:rStyle w:val="StyleUnderline"/>
        </w:rPr>
        <w:t xml:space="preserve"> to </w:t>
      </w:r>
      <w:r w:rsidRPr="0007468F">
        <w:rPr>
          <w:rStyle w:val="Emphasis"/>
        </w:rPr>
        <w:t>survive earthquakes</w:t>
      </w:r>
      <w:r w:rsidRPr="0007468F">
        <w:rPr>
          <w:sz w:val="16"/>
        </w:rPr>
        <w:t xml:space="preserve">; weather satellites and sophisticated computer models provide early storm warnings that give folks time to prepare and evacuate; and </w:t>
      </w:r>
      <w:r w:rsidRPr="0007468F">
        <w:rPr>
          <w:rStyle w:val="StyleUnderline"/>
        </w:rPr>
        <w:t xml:space="preserve">broad </w:t>
      </w:r>
      <w:r w:rsidRPr="0007468F">
        <w:rPr>
          <w:rStyle w:val="Emphasis"/>
          <w:highlight w:val="cyan"/>
        </w:rPr>
        <w:t>disease surveillance</w:t>
      </w:r>
      <w:r w:rsidRPr="0007468F">
        <w:rPr>
          <w:rStyle w:val="StyleUnderline"/>
          <w:highlight w:val="cyan"/>
        </w:rPr>
        <w:t xml:space="preserve"> enables</w:t>
      </w:r>
      <w:r w:rsidRPr="0007468F">
        <w:rPr>
          <w:rStyle w:val="StyleUnderline"/>
        </w:rPr>
        <w:t xml:space="preserve"> swift </w:t>
      </w:r>
      <w:r w:rsidRPr="0007468F">
        <w:rPr>
          <w:rStyle w:val="Emphasis"/>
          <w:highlight w:val="cyan"/>
        </w:rPr>
        <w:t>medical interventions</w:t>
      </w:r>
      <w:r w:rsidRPr="0007468F">
        <w:rPr>
          <w:rStyle w:val="StyleUnderline"/>
        </w:rPr>
        <w:t xml:space="preserve"> to halt developing epidemics.</w:t>
      </w:r>
      <w:r w:rsidRPr="0007468F">
        <w:rPr>
          <w:sz w:val="16"/>
        </w:rPr>
        <w:t>”71</w:t>
      </w:r>
    </w:p>
    <w:p w14:paraId="6306C371" w14:textId="77777777" w:rsidR="00F759E5" w:rsidRPr="0007468F" w:rsidRDefault="00F759E5" w:rsidP="00F759E5">
      <w:pPr>
        <w:rPr>
          <w:sz w:val="16"/>
        </w:rPr>
      </w:pPr>
      <w:r w:rsidRPr="0007468F">
        <w:rPr>
          <w:sz w:val="16"/>
        </w:rPr>
        <w:t xml:space="preserve">The Rockefeller University environmentalist Jesse H. Ausubel estimated in 2014 that due to the </w:t>
      </w:r>
      <w:r w:rsidRPr="0007468F">
        <w:rPr>
          <w:rStyle w:val="Emphasis"/>
        </w:rPr>
        <w:t>continued improvements</w:t>
      </w:r>
      <w:r w:rsidRPr="0007468F">
        <w:rPr>
          <w:rStyle w:val="StyleUnderline"/>
        </w:rPr>
        <w:t xml:space="preserve"> in the </w:t>
      </w:r>
      <w:r w:rsidRPr="0007468F">
        <w:rPr>
          <w:rStyle w:val="Emphasis"/>
        </w:rPr>
        <w:t>efficiency</w:t>
      </w:r>
      <w:r w:rsidRPr="0007468F">
        <w:rPr>
          <w:rStyle w:val="StyleUnderline"/>
        </w:rPr>
        <w:t xml:space="preserve"> of </w:t>
      </w:r>
      <w:r w:rsidRPr="0007468F">
        <w:rPr>
          <w:rStyle w:val="Emphasis"/>
          <w:highlight w:val="cyan"/>
        </w:rPr>
        <w:t>farming</w:t>
      </w:r>
      <w:r w:rsidRPr="0007468F">
        <w:rPr>
          <w:rStyle w:val="Emphasis"/>
        </w:rPr>
        <w:t xml:space="preserve"> practices</w:t>
      </w:r>
      <w:r w:rsidRPr="0007468F">
        <w:rPr>
          <w:sz w:val="16"/>
        </w:rPr>
        <w:t xml:space="preserve">, </w:t>
      </w:r>
      <w:r w:rsidRPr="0007468F">
        <w:rPr>
          <w:rStyle w:val="StyleUnderline"/>
          <w:highlight w:val="cyan"/>
        </w:rPr>
        <w:t xml:space="preserve">including </w:t>
      </w:r>
      <w:r w:rsidRPr="0007468F">
        <w:rPr>
          <w:rStyle w:val="Emphasis"/>
          <w:highlight w:val="cyan"/>
        </w:rPr>
        <w:t>rising crop</w:t>
      </w:r>
      <w:r w:rsidRPr="0007468F">
        <w:rPr>
          <w:rStyle w:val="StyleUnderline"/>
        </w:rPr>
        <w:t xml:space="preserve"> yields</w:t>
      </w:r>
      <w:r w:rsidRPr="0007468F">
        <w:rPr>
          <w:sz w:val="16"/>
        </w:rPr>
        <w:t xml:space="preserve">, </w:t>
      </w:r>
      <w:r w:rsidRPr="0007468F">
        <w:rPr>
          <w:rStyle w:val="StyleUnderline"/>
        </w:rPr>
        <w:t xml:space="preserve">the </w:t>
      </w:r>
      <w:r w:rsidRPr="0007468F">
        <w:rPr>
          <w:rStyle w:val="Emphasis"/>
        </w:rPr>
        <w:t>world</w:t>
      </w:r>
      <w:r w:rsidRPr="0007468F">
        <w:rPr>
          <w:rStyle w:val="StyleUnderline"/>
        </w:rPr>
        <w:t xml:space="preserve"> </w:t>
      </w:r>
      <w:r w:rsidRPr="0007468F">
        <w:rPr>
          <w:rStyle w:val="StyleUnderline"/>
          <w:highlight w:val="cyan"/>
        </w:rPr>
        <w:t>will see</w:t>
      </w:r>
      <w:r w:rsidRPr="0007468F">
        <w:rPr>
          <w:sz w:val="16"/>
        </w:rPr>
        <w:t xml:space="preserve"> “</w:t>
      </w:r>
      <w:r w:rsidRPr="0007468F">
        <w:rPr>
          <w:rStyle w:val="StyleUnderline"/>
        </w:rPr>
        <w:t xml:space="preserve">a net </w:t>
      </w:r>
      <w:r w:rsidRPr="0007468F">
        <w:rPr>
          <w:rStyle w:val="Emphasis"/>
          <w:highlight w:val="cyan"/>
        </w:rPr>
        <w:t>reduction</w:t>
      </w:r>
      <w:r w:rsidRPr="0007468F">
        <w:rPr>
          <w:rStyle w:val="StyleUnderline"/>
          <w:highlight w:val="cyan"/>
        </w:rPr>
        <w:t xml:space="preserve"> in </w:t>
      </w:r>
      <w:r w:rsidRPr="0007468F">
        <w:rPr>
          <w:rStyle w:val="StyleUnderline"/>
        </w:rPr>
        <w:t xml:space="preserve">use of </w:t>
      </w:r>
      <w:r w:rsidRPr="0007468F">
        <w:rPr>
          <w:rStyle w:val="Emphasis"/>
        </w:rPr>
        <w:t xml:space="preserve">arable </w:t>
      </w:r>
      <w:r w:rsidRPr="0007468F">
        <w:rPr>
          <w:rStyle w:val="Emphasis"/>
          <w:highlight w:val="cyan"/>
        </w:rPr>
        <w:t>land</w:t>
      </w:r>
      <w:r w:rsidRPr="0007468F">
        <w:rPr>
          <w:sz w:val="16"/>
        </w:rPr>
        <w:t xml:space="preserve"> (i.e., land used for farming) in about 50 years totaling 10 times the area of Iowa, and shrinking global cropland to the level of 1960.”72</w:t>
      </w:r>
    </w:p>
    <w:p w14:paraId="1584C236" w14:textId="77777777" w:rsidR="00F759E5" w:rsidRPr="0007468F" w:rsidRDefault="00F759E5" w:rsidP="00F759E5">
      <w:pPr>
        <w:rPr>
          <w:sz w:val="16"/>
        </w:rPr>
      </w:pPr>
      <w:r w:rsidRPr="0007468F">
        <w:rPr>
          <w:sz w:val="16"/>
        </w:rPr>
        <w:t xml:space="preserve">In 2017, the World Database on Protected Areas reported that 15 percent of the planet’s land surface was covered by protected areas. That’s an area almost double the size of the United States. Marine protected areas covered nearly 7 percent of the world’s oceans. That’s an area more than twice </w:t>
      </w:r>
      <w:proofErr w:type="spellStart"/>
      <w:r w:rsidRPr="0007468F">
        <w:rPr>
          <w:sz w:val="16"/>
        </w:rPr>
        <w:t>xthe</w:t>
      </w:r>
      <w:proofErr w:type="spellEnd"/>
      <w:r w:rsidRPr="0007468F">
        <w:rPr>
          <w:sz w:val="16"/>
        </w:rPr>
        <w:t xml:space="preserve"> size of South America.73</w:t>
      </w:r>
    </w:p>
    <w:p w14:paraId="211B4445" w14:textId="77777777" w:rsidR="00F759E5" w:rsidRPr="0007468F" w:rsidRDefault="00F759E5" w:rsidP="00F759E5">
      <w:pPr>
        <w:rPr>
          <w:sz w:val="16"/>
        </w:rPr>
      </w:pPr>
      <w:r w:rsidRPr="0007468F">
        <w:rPr>
          <w:sz w:val="16"/>
        </w:rPr>
        <w:t xml:space="preserve">Part of the reason for rising marine conservancy is fish farming, which enables humans to consume increasing quantities of fish without decimating aquatic wildlife. “In 1950,” noted Bailey, “aquaculture produced less than a million metric tons of fish. In 2016, </w:t>
      </w:r>
      <w:proofErr w:type="spellStart"/>
      <w:r w:rsidRPr="0007468F">
        <w:rPr>
          <w:sz w:val="16"/>
        </w:rPr>
        <w:t>aquaculturists</w:t>
      </w:r>
      <w:proofErr w:type="spellEnd"/>
      <w:r w:rsidRPr="0007468F">
        <w:rPr>
          <w:sz w:val="16"/>
        </w:rPr>
        <w:t xml:space="preserve"> raised more than 80 million metric tons of fish—51 million tons on inland fish farms and 29 million tons at sea.”74</w:t>
      </w:r>
    </w:p>
    <w:p w14:paraId="2E16DCD1" w14:textId="77777777" w:rsidR="00F759E5" w:rsidRPr="0007468F" w:rsidRDefault="00F759E5" w:rsidP="00F759E5">
      <w:pPr>
        <w:rPr>
          <w:sz w:val="16"/>
        </w:rPr>
      </w:pPr>
      <w:r w:rsidRPr="0007468F">
        <w:rPr>
          <w:sz w:val="16"/>
        </w:rPr>
        <w:t xml:space="preserve">We are also getting better at producing goods and services in ways that are less harmful to the environment. For example, the global </w:t>
      </w:r>
      <w:proofErr w:type="spellStart"/>
      <w:r w:rsidRPr="0007468F">
        <w:rPr>
          <w:sz w:val="16"/>
        </w:rPr>
        <w:t>sulphur</w:t>
      </w:r>
      <w:proofErr w:type="spellEnd"/>
      <w:r w:rsidRPr="0007468F">
        <w:rPr>
          <w:sz w:val="16"/>
        </w:rPr>
        <w:t xml:space="preserve"> dioxide emissions (SO2 is a toxic gas that is a byproduct of copper extraction and the burning of fossil fuels) declined from a peak of 152 million metric tons in 1980 to 97 million metric tons in 2010—a reduction of 36 percent over a comparatively short period of 30 years.75 The volume of SO2 emissions in the United States decreased from about 31 million metric tons in 1970 to about 2 million metric tons in 2019, a reduction of 94 percent.76</w:t>
      </w:r>
    </w:p>
    <w:p w14:paraId="3E21F7EC" w14:textId="77777777" w:rsidR="00F759E5" w:rsidRPr="0007468F" w:rsidRDefault="00F759E5" w:rsidP="00F759E5">
      <w:pPr>
        <w:rPr>
          <w:sz w:val="16"/>
        </w:rPr>
      </w:pPr>
      <w:r w:rsidRPr="0007468F">
        <w:rPr>
          <w:sz w:val="16"/>
        </w:rPr>
        <w:t xml:space="preserve">Speaking of burning fossil fuels, </w:t>
      </w:r>
      <w:r w:rsidRPr="0007468F">
        <w:rPr>
          <w:rStyle w:val="StyleUnderline"/>
        </w:rPr>
        <w:t xml:space="preserve">the </w:t>
      </w:r>
      <w:r w:rsidRPr="0007468F">
        <w:rPr>
          <w:rStyle w:val="StyleUnderline"/>
          <w:highlight w:val="cyan"/>
        </w:rPr>
        <w:t>average global</w:t>
      </w:r>
      <w:r w:rsidRPr="0007468F">
        <w:rPr>
          <w:rStyle w:val="StyleUnderline"/>
        </w:rPr>
        <w:t xml:space="preserve"> </w:t>
      </w:r>
      <w:r w:rsidRPr="0007468F">
        <w:rPr>
          <w:rStyle w:val="Emphasis"/>
        </w:rPr>
        <w:t xml:space="preserve">CO2 </w:t>
      </w:r>
      <w:r w:rsidRPr="0007468F">
        <w:rPr>
          <w:rStyle w:val="Emphasis"/>
          <w:highlight w:val="cyan"/>
        </w:rPr>
        <w:t>emissions</w:t>
      </w:r>
      <w:r w:rsidRPr="0007468F">
        <w:rPr>
          <w:rStyle w:val="StyleUnderline"/>
        </w:rPr>
        <w:t xml:space="preserve"> per dollar of </w:t>
      </w:r>
      <w:r w:rsidRPr="0007468F">
        <w:rPr>
          <w:rStyle w:val="Emphasis"/>
        </w:rPr>
        <w:t>output</w:t>
      </w:r>
      <w:r w:rsidRPr="0007468F">
        <w:rPr>
          <w:rStyle w:val="StyleUnderline"/>
        </w:rPr>
        <w:t xml:space="preserve"> </w:t>
      </w:r>
      <w:r w:rsidRPr="0007468F">
        <w:rPr>
          <w:rStyle w:val="StyleUnderline"/>
          <w:highlight w:val="cyan"/>
        </w:rPr>
        <w:t xml:space="preserve">declined by </w:t>
      </w:r>
      <w:r w:rsidRPr="0007468F">
        <w:rPr>
          <w:rStyle w:val="Emphasis"/>
          <w:highlight w:val="cyan"/>
        </w:rPr>
        <w:t>41 percent</w:t>
      </w:r>
      <w:r w:rsidRPr="0007468F">
        <w:rPr>
          <w:rStyle w:val="StyleUnderline"/>
        </w:rPr>
        <w:t xml:space="preserve"> between 1960 and 2014 from </w:t>
      </w:r>
      <w:r w:rsidRPr="0007468F">
        <w:rPr>
          <w:rStyle w:val="Emphasis"/>
        </w:rPr>
        <w:t>0.84 kilograms</w:t>
      </w:r>
      <w:r w:rsidRPr="0007468F">
        <w:rPr>
          <w:rStyle w:val="StyleUnderline"/>
        </w:rPr>
        <w:t xml:space="preserve"> to </w:t>
      </w:r>
      <w:r w:rsidRPr="0007468F">
        <w:rPr>
          <w:rStyle w:val="Emphasis"/>
        </w:rPr>
        <w:t>0.5 kilograms</w:t>
      </w:r>
      <w:r w:rsidRPr="0007468F">
        <w:rPr>
          <w:sz w:val="16"/>
        </w:rPr>
        <w:t>.77 Those are the latest figures that we had access to. We suspect that the recent switch from burning coal to burning natural gas in many countries (natural gas emits between 50 and 60 percent less CO2 when combusted in a new, efficient natural gas power plant compared with emissions from a typical new coal plant)78 will help reduce CO2 emissions per dollar of output even further, and that’s not accounting for the rise in non–fossil fuel sources of power such as wind and solar.</w:t>
      </w:r>
    </w:p>
    <w:p w14:paraId="3830E2D7" w14:textId="77777777" w:rsidR="00F759E5" w:rsidRPr="0007468F" w:rsidRDefault="00F759E5" w:rsidP="00F759E5">
      <w:pPr>
        <w:rPr>
          <w:sz w:val="16"/>
        </w:rPr>
      </w:pPr>
      <w:r w:rsidRPr="0007468F">
        <w:rPr>
          <w:sz w:val="16"/>
        </w:rPr>
        <w:t>The long-term relationship between the intensity of CO2 emissions and economic development is furthermore quite notable. “On average,” wrote Hannah Ritchie and Max Roser from Our World in Data, a non-profit organization based in the United Kingdom, “we see low carbon intensities at low incomes; carbon intensity rises as countries transition from low-to- middle incomes, especially in rapidly growing industrial economies; and as countries move towards higher incomes, carbon intensity falls again.”79</w:t>
      </w:r>
    </w:p>
    <w:p w14:paraId="467B1E3C" w14:textId="77777777" w:rsidR="00F759E5" w:rsidRPr="0007468F" w:rsidRDefault="00F759E5" w:rsidP="00F759E5">
      <w:pPr>
        <w:rPr>
          <w:sz w:val="16"/>
        </w:rPr>
      </w:pPr>
      <w:r w:rsidRPr="0007468F">
        <w:rPr>
          <w:sz w:val="16"/>
        </w:rPr>
        <w:t xml:space="preserve">That’s precisely what we are seeing in the data. To be sure, global CO2 emissions are still rising—they reached 36.44 billion metric tons in 2019— </w:t>
      </w:r>
      <w:r w:rsidRPr="0007468F">
        <w:rPr>
          <w:rStyle w:val="StyleUnderline"/>
        </w:rPr>
        <w:t xml:space="preserve">but looking at </w:t>
      </w:r>
      <w:r w:rsidRPr="0007468F">
        <w:rPr>
          <w:rStyle w:val="Emphasis"/>
          <w:highlight w:val="cyan"/>
        </w:rPr>
        <w:t>individual countries</w:t>
      </w:r>
      <w:r w:rsidRPr="0007468F">
        <w:rPr>
          <w:rStyle w:val="StyleUnderline"/>
          <w:highlight w:val="cyan"/>
        </w:rPr>
        <w:t xml:space="preserve"> provides</w:t>
      </w:r>
      <w:r w:rsidRPr="0007468F">
        <w:rPr>
          <w:rStyle w:val="StyleUnderline"/>
        </w:rPr>
        <w:t xml:space="preserve"> a more </w:t>
      </w:r>
      <w:r w:rsidRPr="0007468F">
        <w:rPr>
          <w:rStyle w:val="Emphasis"/>
          <w:highlight w:val="cyan"/>
        </w:rPr>
        <w:t>positive picture</w:t>
      </w:r>
      <w:r w:rsidRPr="0007468F">
        <w:rPr>
          <w:sz w:val="16"/>
        </w:rPr>
        <w:t>. For example, in the United States, CO2 emissions declined from a high of 6.13 billion metric tons in 2007 to 5.28 billion metric tons in 2019, a 14 percent reduction in 12 years. In the European Union, they fell from a peak of 4.1 billion metric tons in 1979 to 2.92 billion metric tons in 2019.80</w:t>
      </w:r>
    </w:p>
    <w:p w14:paraId="7C43AC40" w14:textId="77777777" w:rsidR="00F759E5" w:rsidRPr="0007468F" w:rsidRDefault="00F759E5" w:rsidP="00F759E5">
      <w:pPr>
        <w:rPr>
          <w:sz w:val="16"/>
        </w:rPr>
      </w:pPr>
      <w:r w:rsidRPr="0007468F">
        <w:rPr>
          <w:rStyle w:val="StyleUnderline"/>
          <w:highlight w:val="cyan"/>
        </w:rPr>
        <w:t>We are</w:t>
      </w:r>
      <w:r w:rsidRPr="0007468F">
        <w:rPr>
          <w:rStyle w:val="StyleUnderline"/>
        </w:rPr>
        <w:t xml:space="preserve"> also getting better at </w:t>
      </w:r>
      <w:r w:rsidRPr="0007468F">
        <w:rPr>
          <w:rStyle w:val="Emphasis"/>
          <w:highlight w:val="cyan"/>
        </w:rPr>
        <w:t>saving freshwater</w:t>
      </w:r>
      <w:r w:rsidRPr="0007468F">
        <w:rPr>
          <w:sz w:val="16"/>
        </w:rPr>
        <w:t xml:space="preserve">, </w:t>
      </w:r>
      <w:r w:rsidRPr="0007468F">
        <w:rPr>
          <w:rStyle w:val="StyleUnderline"/>
        </w:rPr>
        <w:t xml:space="preserve">which is used widely in </w:t>
      </w:r>
      <w:r w:rsidRPr="0007468F">
        <w:rPr>
          <w:rStyle w:val="Emphasis"/>
        </w:rPr>
        <w:t>agriculture</w:t>
      </w:r>
      <w:r w:rsidRPr="0007468F">
        <w:rPr>
          <w:rStyle w:val="StyleUnderline"/>
        </w:rPr>
        <w:t xml:space="preserve"> as well as in </w:t>
      </w:r>
      <w:r w:rsidRPr="0007468F">
        <w:rPr>
          <w:rStyle w:val="Emphasis"/>
        </w:rPr>
        <w:t>industrial production</w:t>
      </w:r>
      <w:r w:rsidRPr="0007468F">
        <w:rPr>
          <w:sz w:val="16"/>
        </w:rPr>
        <w:t>. The World Bank estimates that the United States increased its water productivity, or inflation-adjusted dollars of GDP per cubic meter of freshwater withdrawn, from $13 in 1980 to $36 in 2010; China from $0.8 in 1980 to $15 in 2015; Japan from $34 in 1980 to $67 in 2009; Germany from $58 in 1991 to $104 in 2010; and the United Kingdom from $91 in 1980 to $314 in 2012.81</w:t>
      </w:r>
    </w:p>
    <w:p w14:paraId="4B3405E4" w14:textId="77777777" w:rsidR="00F759E5" w:rsidRPr="0007468F" w:rsidRDefault="00F759E5" w:rsidP="00F759E5">
      <w:pPr>
        <w:rPr>
          <w:sz w:val="16"/>
        </w:rPr>
      </w:pPr>
      <w:r w:rsidRPr="0007468F">
        <w:rPr>
          <w:sz w:val="16"/>
        </w:rPr>
        <w:t xml:space="preserve">Finally, consider the revolutionary findings of Massachusetts Institute of Technology scientist Andrew McAfee in his 2019 book, More from Less: The Surprising Story of How We Learned to Prosper Using Fewer Resources—and What Happens Next. For a long time, </w:t>
      </w:r>
      <w:r w:rsidRPr="0007468F">
        <w:rPr>
          <w:rStyle w:val="Emphasis"/>
        </w:rPr>
        <w:t>economists</w:t>
      </w:r>
      <w:r w:rsidRPr="0007468F">
        <w:rPr>
          <w:rStyle w:val="StyleUnderline"/>
        </w:rPr>
        <w:t xml:space="preserve"> knew that the </w:t>
      </w:r>
      <w:r w:rsidRPr="0007468F">
        <w:rPr>
          <w:rStyle w:val="StyleUnderline"/>
          <w:highlight w:val="cyan"/>
        </w:rPr>
        <w:t>profit</w:t>
      </w:r>
      <w:r w:rsidRPr="0007468F">
        <w:rPr>
          <w:rStyle w:val="StyleUnderline"/>
        </w:rPr>
        <w:t xml:space="preserve"> motive </w:t>
      </w:r>
      <w:r w:rsidRPr="0007468F">
        <w:rPr>
          <w:rStyle w:val="Emphasis"/>
          <w:highlight w:val="cyan"/>
        </w:rPr>
        <w:t>compels companies</w:t>
      </w:r>
      <w:r w:rsidRPr="0007468F">
        <w:rPr>
          <w:rStyle w:val="StyleUnderline"/>
          <w:highlight w:val="cyan"/>
        </w:rPr>
        <w:t xml:space="preserve"> to </w:t>
      </w:r>
      <w:r w:rsidRPr="0007468F">
        <w:rPr>
          <w:rStyle w:val="Emphasis"/>
          <w:highlight w:val="cyan"/>
        </w:rPr>
        <w:t>decrease</w:t>
      </w:r>
      <w:r w:rsidRPr="0007468F">
        <w:rPr>
          <w:rStyle w:val="StyleUnderline"/>
        </w:rPr>
        <w:t xml:space="preserve"> the </w:t>
      </w:r>
      <w:r w:rsidRPr="0007468F">
        <w:rPr>
          <w:rStyle w:val="StyleUnderline"/>
          <w:highlight w:val="cyan"/>
        </w:rPr>
        <w:t>use</w:t>
      </w:r>
      <w:r w:rsidRPr="0007468F">
        <w:rPr>
          <w:rStyle w:val="StyleUnderline"/>
        </w:rPr>
        <w:t xml:space="preserve"> of </w:t>
      </w:r>
      <w:r w:rsidRPr="0007468F">
        <w:rPr>
          <w:rStyle w:val="Emphasis"/>
        </w:rPr>
        <w:t>natural resources</w:t>
      </w:r>
      <w:r w:rsidRPr="0007468F">
        <w:rPr>
          <w:rStyle w:val="StyleUnderline"/>
        </w:rPr>
        <w:t xml:space="preserve"> per dollar of output</w:t>
      </w:r>
      <w:r w:rsidRPr="0007468F">
        <w:rPr>
          <w:sz w:val="16"/>
        </w:rPr>
        <w:t>. When aluminum cans were introduced in 1959, for example, they weighed 85 grams. By 2011, they weighed 13 grams.82 Why pay more for inputs if you don’t have to?</w:t>
      </w:r>
    </w:p>
    <w:p w14:paraId="25D2D239" w14:textId="77777777" w:rsidR="00F759E5" w:rsidRPr="0007468F" w:rsidRDefault="00F759E5" w:rsidP="00F759E5">
      <w:pPr>
        <w:rPr>
          <w:sz w:val="16"/>
        </w:rPr>
      </w:pPr>
      <w:r w:rsidRPr="0007468F">
        <w:rPr>
          <w:sz w:val="16"/>
        </w:rPr>
        <w:t xml:space="preserve">But as McAfee discovered by looking at the U.S. consumption of 72 resources from aluminum to zinc, </w:t>
      </w:r>
      <w:r w:rsidRPr="0007468F">
        <w:rPr>
          <w:rStyle w:val="StyleUnderline"/>
        </w:rPr>
        <w:t xml:space="preserve">the </w:t>
      </w:r>
      <w:r w:rsidRPr="0007468F">
        <w:rPr>
          <w:rStyle w:val="StyleUnderline"/>
          <w:highlight w:val="cyan"/>
        </w:rPr>
        <w:t xml:space="preserve">absolute </w:t>
      </w:r>
      <w:r w:rsidRPr="0007468F">
        <w:rPr>
          <w:rStyle w:val="Emphasis"/>
          <w:highlight w:val="cyan"/>
        </w:rPr>
        <w:t>annual use</w:t>
      </w:r>
      <w:r w:rsidRPr="0007468F">
        <w:rPr>
          <w:rStyle w:val="StyleUnderline"/>
        </w:rPr>
        <w:t xml:space="preserve"> of 66 </w:t>
      </w:r>
      <w:r w:rsidRPr="0007468F">
        <w:rPr>
          <w:rStyle w:val="Emphasis"/>
        </w:rPr>
        <w:t>resources</w:t>
      </w:r>
      <w:r w:rsidRPr="0007468F">
        <w:rPr>
          <w:rStyle w:val="StyleUnderline"/>
        </w:rPr>
        <w:t xml:space="preserve"> peaked prior to 2019</w:t>
      </w:r>
      <w:r w:rsidRPr="0007468F">
        <w:rPr>
          <w:sz w:val="16"/>
        </w:rPr>
        <w:t xml:space="preserve">. </w:t>
      </w:r>
      <w:r w:rsidRPr="0007468F">
        <w:rPr>
          <w:rStyle w:val="StyleUnderline"/>
        </w:rPr>
        <w:t>Likewise</w:t>
      </w:r>
      <w:r w:rsidRPr="0007468F">
        <w:rPr>
          <w:sz w:val="16"/>
        </w:rPr>
        <w:t xml:space="preserve">, </w:t>
      </w:r>
      <w:r w:rsidRPr="0007468F">
        <w:rPr>
          <w:rStyle w:val="Emphasis"/>
        </w:rPr>
        <w:t>energy use</w:t>
      </w:r>
      <w:r w:rsidRPr="0007468F">
        <w:rPr>
          <w:rStyle w:val="StyleUnderline"/>
        </w:rPr>
        <w:t xml:space="preserve"> </w:t>
      </w:r>
      <w:r w:rsidRPr="0007468F">
        <w:rPr>
          <w:rStyle w:val="Emphasis"/>
          <w:highlight w:val="cyan"/>
        </w:rPr>
        <w:t>decreased</w:t>
      </w:r>
      <w:r w:rsidRPr="0007468F">
        <w:rPr>
          <w:rStyle w:val="StyleUnderline"/>
        </w:rPr>
        <w:t xml:space="preserve"> between 2008 and 2017</w:t>
      </w:r>
      <w:r w:rsidRPr="0007468F">
        <w:rPr>
          <w:sz w:val="16"/>
        </w:rPr>
        <w:t xml:space="preserve">, </w:t>
      </w:r>
      <w:r w:rsidRPr="0007468F">
        <w:rPr>
          <w:rStyle w:val="StyleUnderline"/>
        </w:rPr>
        <w:t xml:space="preserve">even though the U.S. </w:t>
      </w:r>
      <w:r w:rsidRPr="0007468F">
        <w:rPr>
          <w:rStyle w:val="Emphasis"/>
        </w:rPr>
        <w:t>economy</w:t>
      </w:r>
      <w:r w:rsidRPr="0007468F">
        <w:rPr>
          <w:rStyle w:val="StyleUnderline"/>
        </w:rPr>
        <w:t xml:space="preserve"> </w:t>
      </w:r>
      <w:r w:rsidRPr="0007468F">
        <w:rPr>
          <w:rStyle w:val="Emphasis"/>
        </w:rPr>
        <w:t>expanded</w:t>
      </w:r>
      <w:r w:rsidRPr="0007468F">
        <w:rPr>
          <w:rStyle w:val="StyleUnderline"/>
        </w:rPr>
        <w:t xml:space="preserve"> by 15 percent over the </w:t>
      </w:r>
      <w:r w:rsidRPr="0007468F">
        <w:rPr>
          <w:rStyle w:val="Emphasis"/>
        </w:rPr>
        <w:t>same period</w:t>
      </w:r>
      <w:r w:rsidRPr="0007468F">
        <w:rPr>
          <w:sz w:val="16"/>
        </w:rPr>
        <w:t xml:space="preserve">. The U.S. economy, in other words, has reached such a level of efficiency and sophistication that it is possible for it to produce an ever-increasing amount of goods and services </w:t>
      </w:r>
      <w:r w:rsidRPr="0007468F">
        <w:rPr>
          <w:rStyle w:val="StyleUnderline"/>
        </w:rPr>
        <w:t xml:space="preserve">while at the same time </w:t>
      </w:r>
      <w:r w:rsidRPr="0007468F">
        <w:rPr>
          <w:rStyle w:val="StyleUnderline"/>
          <w:highlight w:val="cyan"/>
        </w:rPr>
        <w:t xml:space="preserve">using </w:t>
      </w:r>
      <w:r w:rsidRPr="0007468F">
        <w:rPr>
          <w:rStyle w:val="Emphasis"/>
          <w:highlight w:val="cyan"/>
        </w:rPr>
        <w:t>ever-fewer resources</w:t>
      </w:r>
      <w:r w:rsidRPr="0007468F">
        <w:rPr>
          <w:sz w:val="16"/>
        </w:rPr>
        <w:t xml:space="preserve">.83 </w:t>
      </w:r>
      <w:r w:rsidRPr="0007468F">
        <w:rPr>
          <w:rStyle w:val="StyleUnderline"/>
          <w:highlight w:val="cyan"/>
        </w:rPr>
        <w:t xml:space="preserve">There is </w:t>
      </w:r>
      <w:r w:rsidRPr="0007468F">
        <w:rPr>
          <w:rStyle w:val="Emphasis"/>
          <w:highlight w:val="cyan"/>
        </w:rPr>
        <w:t>every reason</w:t>
      </w:r>
      <w:r w:rsidRPr="0007468F">
        <w:rPr>
          <w:rStyle w:val="StyleUnderline"/>
          <w:highlight w:val="cyan"/>
        </w:rPr>
        <w:t xml:space="preserve"> to expect</w:t>
      </w:r>
      <w:r w:rsidRPr="0007468F">
        <w:rPr>
          <w:rStyle w:val="StyleUnderline"/>
        </w:rPr>
        <w:t xml:space="preserve"> that as </w:t>
      </w:r>
      <w:r w:rsidRPr="0007468F">
        <w:rPr>
          <w:rStyle w:val="Emphasis"/>
        </w:rPr>
        <w:t xml:space="preserve">other </w:t>
      </w:r>
      <w:r w:rsidRPr="0007468F">
        <w:rPr>
          <w:rStyle w:val="Emphasis"/>
          <w:highlight w:val="cyan"/>
        </w:rPr>
        <w:t>economies</w:t>
      </w:r>
      <w:r w:rsidRPr="0007468F">
        <w:rPr>
          <w:rStyle w:val="StyleUnderline"/>
        </w:rPr>
        <w:t xml:space="preserve"> become </w:t>
      </w:r>
      <w:r w:rsidRPr="0007468F">
        <w:rPr>
          <w:rStyle w:val="Emphasis"/>
        </w:rPr>
        <w:t>similarly advanced</w:t>
      </w:r>
      <w:r w:rsidRPr="0007468F">
        <w:rPr>
          <w:sz w:val="16"/>
        </w:rPr>
        <w:t xml:space="preserve">, </w:t>
      </w:r>
      <w:r w:rsidRPr="0007468F">
        <w:rPr>
          <w:rStyle w:val="StyleUnderline"/>
        </w:rPr>
        <w:t xml:space="preserve">they too will </w:t>
      </w:r>
      <w:r w:rsidRPr="0007468F">
        <w:rPr>
          <w:rStyle w:val="StyleUnderline"/>
          <w:highlight w:val="cyan"/>
        </w:rPr>
        <w:t>reduce</w:t>
      </w:r>
      <w:r w:rsidRPr="0007468F">
        <w:rPr>
          <w:rStyle w:val="StyleUnderline"/>
        </w:rPr>
        <w:t xml:space="preserve"> their </w:t>
      </w:r>
      <w:r w:rsidRPr="0007468F">
        <w:rPr>
          <w:rStyle w:val="Emphasis"/>
        </w:rPr>
        <w:t xml:space="preserve">absolute </w:t>
      </w:r>
      <w:r w:rsidRPr="0007468F">
        <w:rPr>
          <w:rStyle w:val="Emphasis"/>
          <w:highlight w:val="cyan"/>
        </w:rPr>
        <w:t>consumption</w:t>
      </w:r>
      <w:r w:rsidRPr="0007468F">
        <w:rPr>
          <w:rStyle w:val="StyleUnderline"/>
        </w:rPr>
        <w:t xml:space="preserve"> of </w:t>
      </w:r>
      <w:r w:rsidRPr="0007468F">
        <w:rPr>
          <w:rStyle w:val="Emphasis"/>
        </w:rPr>
        <w:t>resources</w:t>
      </w:r>
      <w:r w:rsidRPr="0007468F">
        <w:rPr>
          <w:sz w:val="16"/>
        </w:rPr>
        <w:t>.</w:t>
      </w:r>
    </w:p>
    <w:p w14:paraId="1F16A4E1" w14:textId="77777777" w:rsidR="00F759E5" w:rsidRPr="0007468F" w:rsidRDefault="00F759E5" w:rsidP="00F759E5"/>
    <w:p w14:paraId="7DD38544" w14:textId="3DF002E5" w:rsidR="00803A24" w:rsidRPr="0007468F" w:rsidRDefault="00803A24" w:rsidP="00803A24">
      <w:pPr>
        <w:pStyle w:val="Heading2"/>
        <w:rPr>
          <w:rFonts w:cs="Calibri"/>
        </w:rPr>
      </w:pPr>
      <w:r w:rsidRPr="0007468F">
        <w:rPr>
          <w:rFonts w:cs="Calibri"/>
        </w:rPr>
        <w:t>K---Settler Colonialism</w:t>
      </w:r>
    </w:p>
    <w:p w14:paraId="5E0FAB0C" w14:textId="26C175B6" w:rsidR="006A7A32" w:rsidRPr="0007468F" w:rsidRDefault="006A7A32" w:rsidP="006A7A32">
      <w:pPr>
        <w:pStyle w:val="Heading3"/>
        <w:rPr>
          <w:rFonts w:cs="Calibri"/>
        </w:rPr>
      </w:pPr>
      <w:r w:rsidRPr="0007468F">
        <w:rPr>
          <w:rFonts w:cs="Calibri"/>
        </w:rPr>
        <w:t>Set Col K---2AC</w:t>
      </w:r>
    </w:p>
    <w:p w14:paraId="4CE024A2" w14:textId="77510CDC" w:rsidR="00C36FC4" w:rsidRPr="0007468F" w:rsidRDefault="00C36FC4" w:rsidP="00C36FC4">
      <w:pPr>
        <w:pStyle w:val="Analytics"/>
        <w:rPr>
          <w:rFonts w:cs="Calibri"/>
        </w:rPr>
      </w:pPr>
      <w:r w:rsidRPr="0007468F">
        <w:rPr>
          <w:rFonts w:cs="Calibri"/>
          <w:u w:val="single"/>
        </w:rPr>
        <w:t>FRAMEWORK</w:t>
      </w:r>
      <w:r w:rsidRPr="0007468F">
        <w:rPr>
          <w:rFonts w:cs="Calibri"/>
        </w:rPr>
        <w:t>---</w:t>
      </w:r>
      <w:r w:rsidRPr="0007468F">
        <w:rPr>
          <w:rFonts w:cs="Calibri"/>
          <w:u w:val="single"/>
        </w:rPr>
        <w:t>weigh</w:t>
      </w:r>
      <w:r w:rsidRPr="0007468F">
        <w:rPr>
          <w:rFonts w:cs="Calibri"/>
        </w:rPr>
        <w:t xml:space="preserve"> the case, links must be </w:t>
      </w:r>
      <w:r w:rsidRPr="0007468F">
        <w:rPr>
          <w:rFonts w:cs="Calibri"/>
          <w:u w:val="single"/>
        </w:rPr>
        <w:t>causal</w:t>
      </w:r>
      <w:r w:rsidRPr="0007468F">
        <w:rPr>
          <w:rFonts w:cs="Calibri"/>
        </w:rPr>
        <w:t xml:space="preserve">, </w:t>
      </w:r>
      <w:r w:rsidR="00543ECD" w:rsidRPr="0007468F">
        <w:rPr>
          <w:rFonts w:cs="Calibri"/>
        </w:rPr>
        <w:t xml:space="preserve">and </w:t>
      </w:r>
      <w:r w:rsidRPr="0007468F">
        <w:rPr>
          <w:rFonts w:cs="Calibri"/>
        </w:rPr>
        <w:t xml:space="preserve">alts can’t have </w:t>
      </w:r>
      <w:r w:rsidRPr="0007468F">
        <w:rPr>
          <w:rFonts w:cs="Calibri"/>
          <w:u w:val="single"/>
        </w:rPr>
        <w:t>private actor</w:t>
      </w:r>
      <w:r w:rsidRPr="0007468F">
        <w:rPr>
          <w:rFonts w:cs="Calibri"/>
        </w:rPr>
        <w:t xml:space="preserve">. Any other </w:t>
      </w:r>
      <w:proofErr w:type="spellStart"/>
      <w:r w:rsidRPr="0007468F">
        <w:rPr>
          <w:rFonts w:cs="Calibri"/>
        </w:rPr>
        <w:t>interp</w:t>
      </w:r>
      <w:proofErr w:type="spellEnd"/>
      <w:r w:rsidRPr="0007468F">
        <w:rPr>
          <w:rFonts w:cs="Calibri"/>
        </w:rPr>
        <w:t xml:space="preserve"> is </w:t>
      </w:r>
      <w:r w:rsidRPr="0007468F">
        <w:rPr>
          <w:rFonts w:cs="Calibri"/>
          <w:u w:val="single"/>
        </w:rPr>
        <w:t>non-</w:t>
      </w:r>
      <w:proofErr w:type="spellStart"/>
      <w:r w:rsidRPr="0007468F">
        <w:rPr>
          <w:rFonts w:cs="Calibri"/>
          <w:u w:val="single"/>
        </w:rPr>
        <w:t>resolutional</w:t>
      </w:r>
      <w:proofErr w:type="spellEnd"/>
      <w:r w:rsidRPr="0007468F">
        <w:rPr>
          <w:rFonts w:cs="Calibri"/>
        </w:rPr>
        <w:t xml:space="preserve"> and allows the neg to claim </w:t>
      </w:r>
      <w:r w:rsidRPr="0007468F">
        <w:rPr>
          <w:rFonts w:cs="Calibri"/>
          <w:u w:val="single"/>
        </w:rPr>
        <w:t>infinite</w:t>
      </w:r>
      <w:r w:rsidRPr="0007468F">
        <w:rPr>
          <w:rFonts w:cs="Calibri"/>
        </w:rPr>
        <w:t xml:space="preserve"> prior questions, nuking </w:t>
      </w:r>
      <w:r w:rsidRPr="0007468F">
        <w:rPr>
          <w:rFonts w:cs="Calibri"/>
          <w:u w:val="single"/>
        </w:rPr>
        <w:t>fairness</w:t>
      </w:r>
      <w:r w:rsidRPr="0007468F">
        <w:rPr>
          <w:rFonts w:cs="Calibri"/>
        </w:rPr>
        <w:t xml:space="preserve"> and </w:t>
      </w:r>
      <w:r w:rsidRPr="0007468F">
        <w:rPr>
          <w:rFonts w:cs="Calibri"/>
          <w:u w:val="single"/>
        </w:rPr>
        <w:t>clash</w:t>
      </w:r>
      <w:r w:rsidRPr="0007468F">
        <w:rPr>
          <w:rFonts w:cs="Calibri"/>
        </w:rPr>
        <w:t>.</w:t>
      </w:r>
    </w:p>
    <w:p w14:paraId="4DEA4626" w14:textId="77777777" w:rsidR="00C36FC4" w:rsidRPr="0007468F" w:rsidRDefault="00C36FC4" w:rsidP="00C36FC4">
      <w:pPr>
        <w:pStyle w:val="Analytics"/>
        <w:rPr>
          <w:rFonts w:cs="Calibri"/>
        </w:rPr>
      </w:pPr>
      <w:r w:rsidRPr="0007468F">
        <w:rPr>
          <w:rFonts w:cs="Calibri"/>
        </w:rPr>
        <w:t xml:space="preserve">Fairness </w:t>
      </w:r>
      <w:r w:rsidRPr="0007468F">
        <w:rPr>
          <w:rFonts w:cs="Calibri"/>
          <w:u w:val="single"/>
        </w:rPr>
        <w:t>outweighs</w:t>
      </w:r>
      <w:r w:rsidRPr="0007468F">
        <w:rPr>
          <w:rFonts w:cs="Calibri"/>
        </w:rPr>
        <w:t xml:space="preserve">---they do the </w:t>
      </w:r>
      <w:r w:rsidRPr="0007468F">
        <w:rPr>
          <w:rFonts w:cs="Calibri"/>
          <w:u w:val="single"/>
        </w:rPr>
        <w:t>line-by-line</w:t>
      </w:r>
      <w:r w:rsidRPr="0007468F">
        <w:rPr>
          <w:rFonts w:cs="Calibri"/>
        </w:rPr>
        <w:t xml:space="preserve">, desire on </w:t>
      </w:r>
      <w:r w:rsidRPr="0007468F">
        <w:rPr>
          <w:rFonts w:cs="Calibri"/>
          <w:u w:val="single"/>
        </w:rPr>
        <w:t>fair evaluation</w:t>
      </w:r>
      <w:r w:rsidRPr="0007468F">
        <w:rPr>
          <w:rFonts w:cs="Calibri"/>
        </w:rPr>
        <w:t xml:space="preserve"> AND will be upset if you give a </w:t>
      </w:r>
      <w:r w:rsidRPr="0007468F">
        <w:rPr>
          <w:rFonts w:cs="Calibri"/>
          <w:u w:val="single"/>
        </w:rPr>
        <w:t>bad decision</w:t>
      </w:r>
      <w:r w:rsidRPr="0007468F">
        <w:rPr>
          <w:rFonts w:cs="Calibri"/>
        </w:rPr>
        <w:t xml:space="preserve">. It’s also the reason we should </w:t>
      </w:r>
      <w:r w:rsidRPr="0007468F">
        <w:rPr>
          <w:rFonts w:cs="Calibri"/>
          <w:u w:val="single"/>
        </w:rPr>
        <w:t>reject</w:t>
      </w:r>
      <w:r w:rsidRPr="0007468F">
        <w:rPr>
          <w:rFonts w:cs="Calibri"/>
        </w:rPr>
        <w:t xml:space="preserve"> racism.</w:t>
      </w:r>
    </w:p>
    <w:p w14:paraId="2F91FDD7" w14:textId="77777777" w:rsidR="00C36FC4" w:rsidRPr="0007468F" w:rsidRDefault="00C36FC4" w:rsidP="00C36FC4">
      <w:pPr>
        <w:pStyle w:val="Analytics"/>
        <w:rPr>
          <w:rFonts w:cs="Calibri"/>
        </w:rPr>
      </w:pPr>
      <w:r w:rsidRPr="0007468F">
        <w:rPr>
          <w:rFonts w:cs="Calibri"/>
        </w:rPr>
        <w:t>[</w:t>
      </w:r>
      <w:r w:rsidRPr="0007468F">
        <w:rPr>
          <w:rFonts w:cs="Calibri"/>
          <w:highlight w:val="cyan"/>
        </w:rPr>
        <w:t>xx</w:t>
      </w:r>
      <w:r w:rsidRPr="0007468F">
        <w:rPr>
          <w:rFonts w:cs="Calibri"/>
        </w:rPr>
        <w:t xml:space="preserve">] It </w:t>
      </w:r>
      <w:r w:rsidRPr="0007468F">
        <w:rPr>
          <w:rFonts w:cs="Calibri"/>
          <w:u w:val="single"/>
        </w:rPr>
        <w:t>turns</w:t>
      </w:r>
      <w:r w:rsidRPr="0007468F">
        <w:rPr>
          <w:rFonts w:cs="Calibri"/>
        </w:rPr>
        <w:t xml:space="preserve"> their education offense---there’s no </w:t>
      </w:r>
      <w:r w:rsidRPr="0007468F">
        <w:rPr>
          <w:rFonts w:cs="Calibri"/>
          <w:u w:val="single"/>
        </w:rPr>
        <w:t>incentive</w:t>
      </w:r>
      <w:r w:rsidRPr="0007468F">
        <w:rPr>
          <w:rFonts w:cs="Calibri"/>
        </w:rPr>
        <w:t xml:space="preserve"> to learn in an unfair game. </w:t>
      </w:r>
    </w:p>
    <w:p w14:paraId="0EC3F960" w14:textId="77777777" w:rsidR="00C36FC4" w:rsidRPr="0007468F" w:rsidRDefault="00C36FC4" w:rsidP="00C36FC4">
      <w:pPr>
        <w:pStyle w:val="Analytics"/>
        <w:rPr>
          <w:rFonts w:cs="Calibri"/>
        </w:rPr>
      </w:pPr>
      <w:r w:rsidRPr="0007468F">
        <w:rPr>
          <w:rFonts w:cs="Calibri"/>
        </w:rPr>
        <w:t xml:space="preserve">No </w:t>
      </w:r>
      <w:r w:rsidRPr="0007468F">
        <w:rPr>
          <w:rFonts w:cs="Calibri"/>
          <w:u w:val="single"/>
        </w:rPr>
        <w:t>subject formation</w:t>
      </w:r>
      <w:r w:rsidRPr="0007468F">
        <w:rPr>
          <w:rFonts w:cs="Calibri"/>
        </w:rPr>
        <w:t xml:space="preserve">: </w:t>
      </w:r>
    </w:p>
    <w:p w14:paraId="0F428A4E" w14:textId="77777777" w:rsidR="00C36FC4" w:rsidRPr="0007468F" w:rsidRDefault="00C36FC4" w:rsidP="00C36FC4">
      <w:pPr>
        <w:pStyle w:val="Analytics"/>
        <w:rPr>
          <w:rFonts w:cs="Calibri"/>
        </w:rPr>
      </w:pPr>
      <w:r w:rsidRPr="0007468F">
        <w:rPr>
          <w:rFonts w:cs="Calibri"/>
        </w:rPr>
        <w:t xml:space="preserve">We read arguments to </w:t>
      </w:r>
      <w:r w:rsidRPr="0007468F">
        <w:rPr>
          <w:rFonts w:cs="Calibri"/>
          <w:u w:val="single"/>
        </w:rPr>
        <w:t>win</w:t>
      </w:r>
      <w:r w:rsidRPr="0007468F">
        <w:rPr>
          <w:rFonts w:cs="Calibri"/>
        </w:rPr>
        <w:t xml:space="preserve">, not those we </w:t>
      </w:r>
      <w:r w:rsidRPr="0007468F">
        <w:rPr>
          <w:rFonts w:cs="Calibri"/>
          <w:u w:val="single"/>
        </w:rPr>
        <w:t>believe</w:t>
      </w:r>
      <w:r w:rsidRPr="0007468F">
        <w:rPr>
          <w:rFonts w:cs="Calibri"/>
        </w:rPr>
        <w:t xml:space="preserve"> in---else good debaters export </w:t>
      </w:r>
      <w:r w:rsidRPr="0007468F">
        <w:rPr>
          <w:rFonts w:cs="Calibri"/>
          <w:u w:val="single"/>
        </w:rPr>
        <w:t>bad strategy</w:t>
      </w:r>
      <w:r w:rsidRPr="0007468F">
        <w:rPr>
          <w:rFonts w:cs="Calibri"/>
        </w:rPr>
        <w:t xml:space="preserve">. Empirically disproven by </w:t>
      </w:r>
      <w:r w:rsidRPr="0007468F">
        <w:rPr>
          <w:rFonts w:cs="Calibri"/>
          <w:u w:val="single"/>
        </w:rPr>
        <w:t>K debaters</w:t>
      </w:r>
      <w:r w:rsidRPr="0007468F">
        <w:rPr>
          <w:rFonts w:cs="Calibri"/>
        </w:rPr>
        <w:t xml:space="preserve"> who go into </w:t>
      </w:r>
      <w:r w:rsidRPr="0007468F">
        <w:rPr>
          <w:rFonts w:cs="Calibri"/>
          <w:u w:val="single"/>
        </w:rPr>
        <w:t>hedge funds</w:t>
      </w:r>
      <w:r w:rsidRPr="0007468F">
        <w:rPr>
          <w:rFonts w:cs="Calibri"/>
        </w:rPr>
        <w:t xml:space="preserve"> after 8 years of reading </w:t>
      </w:r>
      <w:r w:rsidRPr="0007468F">
        <w:rPr>
          <w:rFonts w:cs="Calibri"/>
          <w:u w:val="single"/>
        </w:rPr>
        <w:t>race war</w:t>
      </w:r>
      <w:r w:rsidRPr="0007468F">
        <w:rPr>
          <w:rFonts w:cs="Calibri"/>
        </w:rPr>
        <w:t>.</w:t>
      </w:r>
    </w:p>
    <w:p w14:paraId="06C08F2E" w14:textId="77777777" w:rsidR="00C36FC4" w:rsidRPr="0007468F" w:rsidRDefault="00C36FC4" w:rsidP="00C36FC4">
      <w:pPr>
        <w:pStyle w:val="Analytics"/>
        <w:rPr>
          <w:rFonts w:cs="Calibri"/>
        </w:rPr>
      </w:pPr>
      <w:r w:rsidRPr="0007468F">
        <w:rPr>
          <w:rFonts w:cs="Calibri"/>
        </w:rPr>
        <w:t xml:space="preserve">Other rounds </w:t>
      </w:r>
      <w:r w:rsidRPr="0007468F">
        <w:rPr>
          <w:rFonts w:cs="Calibri"/>
          <w:u w:val="single"/>
        </w:rPr>
        <w:t>wash</w:t>
      </w:r>
      <w:r w:rsidRPr="0007468F">
        <w:rPr>
          <w:rFonts w:cs="Calibri"/>
        </w:rPr>
        <w:t xml:space="preserve"> away their </w:t>
      </w:r>
      <w:r w:rsidRPr="0007468F">
        <w:rPr>
          <w:rFonts w:cs="Calibri"/>
          <w:u w:val="single"/>
        </w:rPr>
        <w:t>effect</w:t>
      </w:r>
      <w:r w:rsidRPr="0007468F">
        <w:rPr>
          <w:rFonts w:cs="Calibri"/>
        </w:rPr>
        <w:t>.</w:t>
      </w:r>
    </w:p>
    <w:p w14:paraId="24419E12" w14:textId="77777777" w:rsidR="00C36FC4" w:rsidRPr="0007468F" w:rsidRDefault="00C36FC4" w:rsidP="00C36FC4">
      <w:pPr>
        <w:pStyle w:val="Analytics"/>
        <w:rPr>
          <w:rFonts w:cs="Calibri"/>
        </w:rPr>
      </w:pPr>
      <w:r w:rsidRPr="0007468F">
        <w:rPr>
          <w:rFonts w:cs="Calibri"/>
        </w:rPr>
        <w:t>Perm---</w:t>
      </w:r>
      <w:r w:rsidRPr="0007468F">
        <w:rPr>
          <w:rFonts w:cs="Calibri"/>
          <w:u w:val="single"/>
        </w:rPr>
        <w:t>do both</w:t>
      </w:r>
      <w:r w:rsidRPr="0007468F">
        <w:rPr>
          <w:rFonts w:cs="Calibri"/>
        </w:rPr>
        <w:t xml:space="preserve">. Pleas </w:t>
      </w:r>
      <w:r w:rsidRPr="0007468F">
        <w:rPr>
          <w:rFonts w:cs="Calibri"/>
          <w:u w:val="single"/>
        </w:rPr>
        <w:t>exist</w:t>
      </w:r>
      <w:r w:rsidRPr="0007468F">
        <w:rPr>
          <w:rFonts w:cs="Calibri"/>
        </w:rPr>
        <w:t xml:space="preserve"> now AND the </w:t>
      </w:r>
      <w:proofErr w:type="spellStart"/>
      <w:r w:rsidRPr="0007468F">
        <w:rPr>
          <w:rFonts w:cs="Calibri"/>
        </w:rPr>
        <w:t>aff</w:t>
      </w:r>
      <w:proofErr w:type="spellEnd"/>
      <w:r w:rsidRPr="0007468F">
        <w:rPr>
          <w:rFonts w:cs="Calibri"/>
        </w:rPr>
        <w:t xml:space="preserve"> don’t </w:t>
      </w:r>
      <w:r w:rsidRPr="0007468F">
        <w:rPr>
          <w:rFonts w:cs="Calibri"/>
          <w:u w:val="single"/>
        </w:rPr>
        <w:t>increase</w:t>
      </w:r>
      <w:r w:rsidRPr="0007468F">
        <w:rPr>
          <w:rFonts w:cs="Calibri"/>
        </w:rPr>
        <w:t xml:space="preserve"> them. If the alt can </w:t>
      </w:r>
      <w:r w:rsidRPr="0007468F">
        <w:rPr>
          <w:rFonts w:cs="Calibri"/>
          <w:u w:val="single"/>
        </w:rPr>
        <w:t>solve</w:t>
      </w:r>
      <w:r w:rsidRPr="0007468F">
        <w:rPr>
          <w:rFonts w:cs="Calibri"/>
        </w:rPr>
        <w:t xml:space="preserve"> then it </w:t>
      </w:r>
      <w:r w:rsidRPr="0007468F">
        <w:rPr>
          <w:rFonts w:cs="Calibri"/>
          <w:u w:val="single"/>
        </w:rPr>
        <w:t>shields</w:t>
      </w:r>
      <w:r w:rsidRPr="0007468F">
        <w:rPr>
          <w:rFonts w:cs="Calibri"/>
        </w:rPr>
        <w:t xml:space="preserve">. </w:t>
      </w:r>
    </w:p>
    <w:p w14:paraId="112DF46A" w14:textId="287E4F15" w:rsidR="0060732A" w:rsidRPr="0007468F" w:rsidRDefault="00C5452F" w:rsidP="0060732A">
      <w:pPr>
        <w:pStyle w:val="Heading4"/>
        <w:rPr>
          <w:rFonts w:cs="Calibri"/>
        </w:rPr>
      </w:pPr>
      <w:r w:rsidRPr="0007468F">
        <w:rPr>
          <w:rFonts w:cs="Calibri"/>
        </w:rPr>
        <w:t>W</w:t>
      </w:r>
      <w:r w:rsidR="0060732A" w:rsidRPr="0007468F">
        <w:rPr>
          <w:rFonts w:cs="Calibri"/>
        </w:rPr>
        <w:t xml:space="preserve">ithdrawal </w:t>
      </w:r>
      <w:r w:rsidR="0060732A" w:rsidRPr="0007468F">
        <w:rPr>
          <w:rFonts w:cs="Calibri"/>
          <w:u w:val="single"/>
        </w:rPr>
        <w:t>entrenches</w:t>
      </w:r>
      <w:r w:rsidR="0060732A" w:rsidRPr="0007468F">
        <w:rPr>
          <w:rFonts w:cs="Calibri"/>
        </w:rPr>
        <w:t xml:space="preserve"> colonialism---the state will inevitably </w:t>
      </w:r>
      <w:r w:rsidR="0060732A" w:rsidRPr="0007468F">
        <w:rPr>
          <w:rFonts w:cs="Calibri"/>
          <w:u w:val="single"/>
        </w:rPr>
        <w:t>assert</w:t>
      </w:r>
      <w:r w:rsidR="0060732A" w:rsidRPr="0007468F">
        <w:rPr>
          <w:rFonts w:cs="Calibri"/>
        </w:rPr>
        <w:t xml:space="preserve"> itself AND the alt </w:t>
      </w:r>
      <w:r w:rsidR="0060732A" w:rsidRPr="0007468F">
        <w:rPr>
          <w:rFonts w:cs="Calibri"/>
          <w:u w:val="single"/>
        </w:rPr>
        <w:t>fractures</w:t>
      </w:r>
      <w:r w:rsidR="0060732A" w:rsidRPr="0007468F">
        <w:rPr>
          <w:rFonts w:cs="Calibri"/>
        </w:rPr>
        <w:t xml:space="preserve"> community.</w:t>
      </w:r>
    </w:p>
    <w:p w14:paraId="53F0A189" w14:textId="45B293BD" w:rsidR="00572420" w:rsidRPr="0007468F" w:rsidRDefault="00572420" w:rsidP="00572420">
      <w:r w:rsidRPr="0007468F">
        <w:t>Michael</w:t>
      </w:r>
      <w:r w:rsidR="005411C0" w:rsidRPr="0007468F">
        <w:t xml:space="preserve"> </w:t>
      </w:r>
      <w:r w:rsidR="005411C0" w:rsidRPr="0007468F">
        <w:rPr>
          <w:b/>
          <w:bCs/>
          <w:sz w:val="26"/>
        </w:rPr>
        <w:t>Murphy 19</w:t>
      </w:r>
      <w:r w:rsidR="005411C0" w:rsidRPr="0007468F">
        <w:t>,</w:t>
      </w:r>
      <w:r w:rsidRPr="0007468F">
        <w:t xml:space="preserve"> Professor, Faculty of Indigenous Studies, University of Northern British Columbia; Canadian Journal of Human Rights, “Indigenous Peoples and the Struggle for Self-Determination: A Relational Strategy,” </w:t>
      </w:r>
      <w:r w:rsidR="00F65328" w:rsidRPr="0007468F">
        <w:t>vol. 8, no. 1</w:t>
      </w:r>
      <w:r w:rsidR="00A729E1" w:rsidRPr="0007468F">
        <w:t xml:space="preserve">, </w:t>
      </w:r>
      <w:proofErr w:type="spellStart"/>
      <w:r w:rsidR="00A729E1" w:rsidRPr="0007468F">
        <w:t>Lucao</w:t>
      </w:r>
      <w:proofErr w:type="spellEnd"/>
    </w:p>
    <w:p w14:paraId="5171D59E" w14:textId="77777777" w:rsidR="00572420" w:rsidRPr="0007468F" w:rsidRDefault="00572420" w:rsidP="00572420">
      <w:pPr>
        <w:rPr>
          <w:sz w:val="16"/>
        </w:rPr>
      </w:pPr>
      <w:r w:rsidRPr="0007468F">
        <w:rPr>
          <w:sz w:val="16"/>
        </w:rPr>
        <w:t xml:space="preserve">Perhaps the biggest weakness of a resurgence approach lies in its response to the power imbalance that profoundly shapes Indigenous-state relationships worldwide. While this approach accurately diagnoses the severity of this power imbalance – what Coulthard refers to as the “sheer magnitude of discursive and nondiscursive power we find ourselves up against in our struggles” – ultimately it fails to offer a convincing strategy for counteracting its effects, and for advancing an extraordinarily ambitious program of Indigenous economic and political independence.23 </w:t>
      </w:r>
      <w:r w:rsidRPr="0007468F">
        <w:rPr>
          <w:u w:val="single"/>
        </w:rPr>
        <w:t xml:space="preserve">A strategic </w:t>
      </w:r>
      <w:r w:rsidRPr="0007468F">
        <w:rPr>
          <w:rStyle w:val="Emphasis"/>
          <w:highlight w:val="cyan"/>
        </w:rPr>
        <w:t>withdrawal</w:t>
      </w:r>
      <w:r w:rsidRPr="0007468F">
        <w:rPr>
          <w:highlight w:val="cyan"/>
          <w:u w:val="single"/>
        </w:rPr>
        <w:t xml:space="preserve"> from</w:t>
      </w:r>
      <w:r w:rsidRPr="0007468F">
        <w:rPr>
          <w:u w:val="single"/>
        </w:rPr>
        <w:t xml:space="preserve"> the </w:t>
      </w:r>
      <w:r w:rsidRPr="0007468F">
        <w:rPr>
          <w:highlight w:val="cyan"/>
          <w:u w:val="single"/>
        </w:rPr>
        <w:t>state</w:t>
      </w:r>
      <w:r w:rsidRPr="0007468F">
        <w:rPr>
          <w:sz w:val="16"/>
        </w:rPr>
        <w:t xml:space="preserve"> may very well aid the process of self-decolonization, but it </w:t>
      </w:r>
      <w:r w:rsidRPr="0007468F">
        <w:rPr>
          <w:rStyle w:val="Emphasis"/>
          <w:highlight w:val="cyan"/>
        </w:rPr>
        <w:t>will not</w:t>
      </w:r>
      <w:r w:rsidRPr="0007468F">
        <w:rPr>
          <w:rStyle w:val="StyleUnderline"/>
          <w:highlight w:val="cyan"/>
        </w:rPr>
        <w:t xml:space="preserve"> stop state</w:t>
      </w:r>
      <w:r w:rsidRPr="0007468F">
        <w:rPr>
          <w:rStyle w:val="StyleUnderline"/>
        </w:rPr>
        <w:t xml:space="preserve"> judicial and legislative bodies </w:t>
      </w:r>
      <w:r w:rsidRPr="0007468F">
        <w:rPr>
          <w:rStyle w:val="StyleUnderline"/>
          <w:highlight w:val="cyan"/>
        </w:rPr>
        <w:t xml:space="preserve">from </w:t>
      </w:r>
      <w:r w:rsidRPr="0007468F">
        <w:rPr>
          <w:rStyle w:val="Emphasis"/>
          <w:highlight w:val="cyan"/>
        </w:rPr>
        <w:t>asserting</w:t>
      </w:r>
      <w:r w:rsidRPr="0007468F">
        <w:rPr>
          <w:rStyle w:val="StyleUnderline"/>
          <w:highlight w:val="cyan"/>
        </w:rPr>
        <w:t xml:space="preserve"> their jurisdiction over </w:t>
      </w:r>
      <w:r w:rsidRPr="0007468F">
        <w:rPr>
          <w:rStyle w:val="Emphasis"/>
          <w:highlight w:val="cyan"/>
        </w:rPr>
        <w:t>Indigenous territories</w:t>
      </w:r>
      <w:r w:rsidRPr="0007468F">
        <w:rPr>
          <w:sz w:val="16"/>
        </w:rPr>
        <w:t xml:space="preserve">, governments and economies. </w:t>
      </w:r>
      <w:r w:rsidRPr="0007468F">
        <w:rPr>
          <w:rStyle w:val="Emphasis"/>
          <w:highlight w:val="cyan"/>
        </w:rPr>
        <w:t>Nor</w:t>
      </w:r>
      <w:r w:rsidRPr="0007468F">
        <w:rPr>
          <w:u w:val="single"/>
        </w:rPr>
        <w:t xml:space="preserve"> will </w:t>
      </w:r>
      <w:r w:rsidRPr="0007468F">
        <w:rPr>
          <w:rStyle w:val="StyleUnderline"/>
        </w:rPr>
        <w:t xml:space="preserve">it </w:t>
      </w:r>
      <w:r w:rsidRPr="0007468F">
        <w:rPr>
          <w:rStyle w:val="Emphasis"/>
        </w:rPr>
        <w:t>stop</w:t>
      </w:r>
      <w:r w:rsidRPr="0007468F">
        <w:rPr>
          <w:sz w:val="16"/>
        </w:rPr>
        <w:t xml:space="preserve"> state policy governing activities (e.g. </w:t>
      </w:r>
      <w:r w:rsidRPr="0007468F">
        <w:rPr>
          <w:u w:val="single"/>
        </w:rPr>
        <w:t xml:space="preserve">resource </w:t>
      </w:r>
      <w:r w:rsidRPr="0007468F">
        <w:rPr>
          <w:rStyle w:val="Emphasis"/>
          <w:highlight w:val="cyan"/>
        </w:rPr>
        <w:t>extraction</w:t>
      </w:r>
      <w:r w:rsidRPr="0007468F">
        <w:rPr>
          <w:u w:val="single"/>
        </w:rPr>
        <w:t xml:space="preserve">, industrial </w:t>
      </w:r>
      <w:r w:rsidRPr="0007468F">
        <w:rPr>
          <w:rStyle w:val="Emphasis"/>
          <w:highlight w:val="cyan"/>
        </w:rPr>
        <w:t>development</w:t>
      </w:r>
      <w:r w:rsidRPr="0007468F">
        <w:rPr>
          <w:u w:val="single"/>
        </w:rPr>
        <w:t xml:space="preserve">, environmental </w:t>
      </w:r>
      <w:r w:rsidRPr="0007468F">
        <w:rPr>
          <w:rStyle w:val="Emphasis"/>
          <w:highlight w:val="cyan"/>
        </w:rPr>
        <w:t>review</w:t>
      </w:r>
      <w:r w:rsidRPr="0007468F">
        <w:rPr>
          <w:highlight w:val="cyan"/>
          <w:u w:val="single"/>
        </w:rPr>
        <w:t>) on</w:t>
      </w:r>
      <w:r w:rsidRPr="0007468F">
        <w:rPr>
          <w:sz w:val="16"/>
        </w:rPr>
        <w:t xml:space="preserve"> lands adjacent to Indigenous communities from continuing to impact </w:t>
      </w:r>
      <w:r w:rsidRPr="0007468F">
        <w:rPr>
          <w:rStyle w:val="Emphasis"/>
          <w:highlight w:val="cyan"/>
        </w:rPr>
        <w:t>Indigenous territories</w:t>
      </w:r>
      <w:r w:rsidRPr="0007468F">
        <w:rPr>
          <w:sz w:val="16"/>
        </w:rPr>
        <w:t>, environments and well-being. Finally, it will not change the fact that many Indigenous communities will continue to be dependent on the state for economic support, programs and services and the building and maintenance of public infrastructure.24</w:t>
      </w:r>
    </w:p>
    <w:p w14:paraId="4C17E70B" w14:textId="065753F0" w:rsidR="00572420" w:rsidRPr="0007468F" w:rsidRDefault="00572420" w:rsidP="00572420">
      <w:pPr>
        <w:rPr>
          <w:sz w:val="16"/>
        </w:rPr>
      </w:pPr>
      <w:r w:rsidRPr="0007468F">
        <w:rPr>
          <w:sz w:val="16"/>
        </w:rPr>
        <w:t xml:space="preserve">Indeed, a wholesale </w:t>
      </w:r>
      <w:r w:rsidRPr="0007468F">
        <w:rPr>
          <w:rStyle w:val="Emphasis"/>
          <w:highlight w:val="cyan"/>
        </w:rPr>
        <w:t>retreat</w:t>
      </w:r>
      <w:r w:rsidRPr="0007468F">
        <w:rPr>
          <w:u w:val="single"/>
        </w:rPr>
        <w:t xml:space="preserve"> from state institutions runs the risk of </w:t>
      </w:r>
      <w:r w:rsidRPr="0007468F">
        <w:rPr>
          <w:rStyle w:val="Emphasis"/>
          <w:highlight w:val="cyan"/>
        </w:rPr>
        <w:t>increas</w:t>
      </w:r>
      <w:r w:rsidRPr="0007468F">
        <w:rPr>
          <w:rStyle w:val="StyleUnderline"/>
        </w:rPr>
        <w:t xml:space="preserve">ing the </w:t>
      </w:r>
      <w:r w:rsidRPr="0007468F">
        <w:rPr>
          <w:rStyle w:val="Emphasis"/>
          <w:highlight w:val="cyan"/>
        </w:rPr>
        <w:t>vulnerability</w:t>
      </w:r>
      <w:r w:rsidRPr="0007468F">
        <w:rPr>
          <w:u w:val="single"/>
        </w:rPr>
        <w:t xml:space="preserve"> of Indigenous communities</w:t>
      </w:r>
      <w:r w:rsidRPr="0007468F">
        <w:rPr>
          <w:sz w:val="16"/>
        </w:rPr>
        <w:t xml:space="preserve">. This would occur </w:t>
      </w:r>
      <w:r w:rsidRPr="0007468F">
        <w:rPr>
          <w:u w:val="single"/>
        </w:rPr>
        <w:t xml:space="preserve">by </w:t>
      </w:r>
      <w:r w:rsidRPr="0007468F">
        <w:rPr>
          <w:rStyle w:val="Emphasis"/>
          <w:highlight w:val="cyan"/>
        </w:rPr>
        <w:t>ensuring</w:t>
      </w:r>
      <w:r w:rsidRPr="0007468F">
        <w:rPr>
          <w:u w:val="single"/>
        </w:rPr>
        <w:t xml:space="preserve"> that </w:t>
      </w:r>
      <w:r w:rsidRPr="0007468F">
        <w:rPr>
          <w:highlight w:val="cyan"/>
          <w:u w:val="single"/>
        </w:rPr>
        <w:t xml:space="preserve">Indigenous people have </w:t>
      </w:r>
      <w:r w:rsidRPr="0007468F">
        <w:rPr>
          <w:rStyle w:val="Emphasis"/>
          <w:highlight w:val="cyan"/>
        </w:rPr>
        <w:t>no voice</w:t>
      </w:r>
      <w:r w:rsidRPr="0007468F">
        <w:rPr>
          <w:sz w:val="16"/>
        </w:rPr>
        <w:t xml:space="preserve">, and thus, no influence in those very same institutions (e.g. courts, legislatures, constitutional forums, resource consent and co-management bodies) that significantly impact their rights, interests and well-being. Although direct action can be an effective tool for advancing or defending Indigenous interests, </w:t>
      </w:r>
      <w:proofErr w:type="gramStart"/>
      <w:r w:rsidRPr="0007468F">
        <w:rPr>
          <w:sz w:val="16"/>
        </w:rPr>
        <w:t xml:space="preserve">past </w:t>
      </w:r>
      <w:r w:rsidRPr="0007468F">
        <w:rPr>
          <w:rStyle w:val="Emphasis"/>
        </w:rPr>
        <w:t>experience</w:t>
      </w:r>
      <w:proofErr w:type="gramEnd"/>
      <w:r w:rsidRPr="0007468F">
        <w:rPr>
          <w:rStyle w:val="StyleUnderline"/>
        </w:rPr>
        <w:t xml:space="preserve"> suggests</w:t>
      </w:r>
      <w:r w:rsidRPr="0007468F">
        <w:rPr>
          <w:sz w:val="16"/>
        </w:rPr>
        <w:t xml:space="preserve"> that </w:t>
      </w:r>
      <w:r w:rsidRPr="0007468F">
        <w:rPr>
          <w:rStyle w:val="StyleUnderline"/>
        </w:rPr>
        <w:t xml:space="preserve">it is no </w:t>
      </w:r>
      <w:r w:rsidRPr="0007468F">
        <w:rPr>
          <w:rStyle w:val="Emphasis"/>
        </w:rPr>
        <w:t>magic bullet</w:t>
      </w:r>
      <w:r w:rsidRPr="0007468F">
        <w:rPr>
          <w:sz w:val="16"/>
        </w:rPr>
        <w:t xml:space="preserve"> in the struggle </w:t>
      </w:r>
      <w:r w:rsidRPr="0007468F">
        <w:rPr>
          <w:rStyle w:val="StyleUnderline"/>
        </w:rPr>
        <w:t xml:space="preserve">for </w:t>
      </w:r>
      <w:r w:rsidRPr="0007468F">
        <w:rPr>
          <w:rStyle w:val="Emphasis"/>
        </w:rPr>
        <w:t>self-determination</w:t>
      </w:r>
      <w:r w:rsidRPr="0007468F">
        <w:rPr>
          <w:sz w:val="16"/>
        </w:rPr>
        <w:t xml:space="preserve">. </w:t>
      </w:r>
      <w:r w:rsidRPr="0007468F">
        <w:rPr>
          <w:u w:val="single"/>
        </w:rPr>
        <w:t xml:space="preserve">Direct </w:t>
      </w:r>
      <w:r w:rsidRPr="0007468F">
        <w:rPr>
          <w:highlight w:val="cyan"/>
          <w:u w:val="single"/>
        </w:rPr>
        <w:t>action</w:t>
      </w:r>
      <w:r w:rsidRPr="0007468F">
        <w:rPr>
          <w:u w:val="single"/>
        </w:rPr>
        <w:t xml:space="preserve"> </w:t>
      </w:r>
      <w:r w:rsidRPr="0007468F">
        <w:rPr>
          <w:rStyle w:val="Emphasis"/>
        </w:rPr>
        <w:t>campaigns</w:t>
      </w:r>
      <w:r w:rsidRPr="0007468F">
        <w:rPr>
          <w:sz w:val="16"/>
        </w:rPr>
        <w:t xml:space="preserve"> are difficult to sustain over longer periods of time because they sometimes</w:t>
      </w:r>
      <w:r w:rsidRPr="0007468F">
        <w:rPr>
          <w:sz w:val="16"/>
          <w:u w:val="single"/>
        </w:rPr>
        <w:t xml:space="preserve"> </w:t>
      </w:r>
      <w:r w:rsidRPr="0007468F">
        <w:rPr>
          <w:rStyle w:val="Emphasis"/>
          <w:highlight w:val="cyan"/>
        </w:rPr>
        <w:t>aggravate</w:t>
      </w:r>
      <w:r w:rsidRPr="0007468F">
        <w:rPr>
          <w:highlight w:val="cyan"/>
          <w:u w:val="single"/>
        </w:rPr>
        <w:t xml:space="preserve"> internal community</w:t>
      </w:r>
      <w:r w:rsidRPr="0007468F">
        <w:rPr>
          <w:u w:val="single"/>
        </w:rPr>
        <w:t xml:space="preserve"> divisions </w:t>
      </w:r>
      <w:r w:rsidRPr="0007468F">
        <w:rPr>
          <w:highlight w:val="cyan"/>
          <w:u w:val="single"/>
        </w:rPr>
        <w:t xml:space="preserve">and </w:t>
      </w:r>
      <w:r w:rsidRPr="0007468F">
        <w:rPr>
          <w:rStyle w:val="Emphasis"/>
          <w:highlight w:val="cyan"/>
        </w:rPr>
        <w:t>alienate</w:t>
      </w:r>
      <w:r w:rsidRPr="0007468F">
        <w:rPr>
          <w:highlight w:val="cyan"/>
          <w:u w:val="single"/>
        </w:rPr>
        <w:t xml:space="preserve"> outside sources of </w:t>
      </w:r>
      <w:r w:rsidRPr="0007468F">
        <w:rPr>
          <w:rStyle w:val="Emphasis"/>
          <w:highlight w:val="cyan"/>
        </w:rPr>
        <w:t>support</w:t>
      </w:r>
      <w:r w:rsidRPr="0007468F">
        <w:rPr>
          <w:sz w:val="16"/>
        </w:rPr>
        <w:t xml:space="preserve"> and solidarity, </w:t>
      </w:r>
      <w:r w:rsidRPr="0007468F">
        <w:rPr>
          <w:u w:val="single"/>
        </w:rPr>
        <w:t xml:space="preserve">frequently achieve </w:t>
      </w:r>
      <w:r w:rsidRPr="0007468F">
        <w:rPr>
          <w:highlight w:val="cyan"/>
          <w:u w:val="single"/>
        </w:rPr>
        <w:t xml:space="preserve">only </w:t>
      </w:r>
      <w:r w:rsidRPr="0007468F">
        <w:rPr>
          <w:rStyle w:val="Emphasis"/>
          <w:highlight w:val="cyan"/>
        </w:rPr>
        <w:t>limited</w:t>
      </w:r>
      <w:r w:rsidRPr="0007468F">
        <w:rPr>
          <w:highlight w:val="cyan"/>
          <w:u w:val="single"/>
        </w:rPr>
        <w:t xml:space="preserve"> objectives</w:t>
      </w:r>
      <w:r w:rsidRPr="0007468F">
        <w:rPr>
          <w:u w:val="single"/>
        </w:rPr>
        <w:t xml:space="preserve"> and in many cases, </w:t>
      </w:r>
      <w:r w:rsidRPr="0007468F">
        <w:rPr>
          <w:rStyle w:val="Emphasis"/>
          <w:highlight w:val="cyan"/>
        </w:rPr>
        <w:t>fail outright</w:t>
      </w:r>
      <w:r w:rsidRPr="0007468F">
        <w:rPr>
          <w:sz w:val="16"/>
        </w:rPr>
        <w:t xml:space="preserve">.25 The </w:t>
      </w:r>
      <w:r w:rsidRPr="0007468F">
        <w:rPr>
          <w:rStyle w:val="Emphasis"/>
          <w:highlight w:val="cyan"/>
        </w:rPr>
        <w:t>limitations</w:t>
      </w:r>
      <w:r w:rsidRPr="0007468F">
        <w:rPr>
          <w:highlight w:val="cyan"/>
          <w:u w:val="single"/>
        </w:rPr>
        <w:t xml:space="preserve"> of direct action</w:t>
      </w:r>
      <w:r w:rsidRPr="0007468F">
        <w:rPr>
          <w:u w:val="single"/>
        </w:rPr>
        <w:t xml:space="preserve"> are </w:t>
      </w:r>
      <w:r w:rsidRPr="0007468F">
        <w:rPr>
          <w:highlight w:val="cyan"/>
          <w:u w:val="single"/>
        </w:rPr>
        <w:t xml:space="preserve">even more </w:t>
      </w:r>
      <w:r w:rsidRPr="0007468F">
        <w:rPr>
          <w:rStyle w:val="Emphasis"/>
          <w:highlight w:val="cyan"/>
        </w:rPr>
        <w:t>apparent</w:t>
      </w:r>
      <w:r w:rsidRPr="0007468F">
        <w:rPr>
          <w:highlight w:val="cyan"/>
          <w:u w:val="single"/>
        </w:rPr>
        <w:t xml:space="preserve"> for smaller </w:t>
      </w:r>
      <w:r w:rsidRPr="0007468F">
        <w:rPr>
          <w:rStyle w:val="Emphasis"/>
          <w:highlight w:val="cyan"/>
        </w:rPr>
        <w:t>Indigenous communities</w:t>
      </w:r>
      <w:r w:rsidRPr="0007468F">
        <w:rPr>
          <w:u w:val="single"/>
        </w:rPr>
        <w:t xml:space="preserve"> that lack financial and organizational </w:t>
      </w:r>
      <w:r w:rsidRPr="0007468F">
        <w:rPr>
          <w:rStyle w:val="Emphasis"/>
        </w:rPr>
        <w:t>resources</w:t>
      </w:r>
      <w:r w:rsidRPr="0007468F">
        <w:rPr>
          <w:u w:val="single"/>
        </w:rPr>
        <w:t xml:space="preserve"> as well as external </w:t>
      </w:r>
      <w:r w:rsidRPr="0007468F">
        <w:rPr>
          <w:rStyle w:val="Emphasis"/>
        </w:rPr>
        <w:t>allies</w:t>
      </w:r>
      <w:r w:rsidRPr="0007468F">
        <w:rPr>
          <w:sz w:val="16"/>
        </w:rPr>
        <w:t>. However, even in countries like Bolivia and Ecuador where very large, well-organized and resourced Indigenous social movements have made significant advances towards self-determination, there is a perception that direct action on its own is inadequate to achieve the desired scale of reform. This perception led Indigenous activists to pursue parallel and complementary institutional routes to advance their goals – most notably, electoral politics.26 Therefore, it is crucial to understand both the advantages and limitations of direct action, and to acknowledge that this approach is more effective as part of a broader, multi-pronged strategy of advancing Indigenous self-determination.</w:t>
      </w:r>
    </w:p>
    <w:p w14:paraId="4B2517A0" w14:textId="77777777" w:rsidR="00DA2361" w:rsidRPr="0007468F" w:rsidRDefault="00DA2361" w:rsidP="00DA2361">
      <w:pPr>
        <w:pStyle w:val="Analytics"/>
        <w:rPr>
          <w:rFonts w:cs="Calibri"/>
        </w:rPr>
      </w:pPr>
      <w:r w:rsidRPr="0007468F">
        <w:rPr>
          <w:rFonts w:cs="Calibri"/>
        </w:rPr>
        <w:t xml:space="preserve">Ontology is </w:t>
      </w:r>
      <w:r w:rsidRPr="0007468F">
        <w:rPr>
          <w:rFonts w:cs="Calibri"/>
          <w:u w:val="single"/>
        </w:rPr>
        <w:t>wrong</w:t>
      </w:r>
      <w:r w:rsidRPr="0007468F">
        <w:rPr>
          <w:rFonts w:cs="Calibri"/>
        </w:rPr>
        <w:t>:</w:t>
      </w:r>
    </w:p>
    <w:p w14:paraId="68C43B55" w14:textId="7B23BE35" w:rsidR="00DA2361" w:rsidRPr="0007468F" w:rsidRDefault="00DA2361" w:rsidP="00DA2361">
      <w:pPr>
        <w:pStyle w:val="Analytics"/>
        <w:rPr>
          <w:rFonts w:cs="Calibri"/>
        </w:rPr>
      </w:pPr>
      <w:r w:rsidRPr="0007468F">
        <w:rPr>
          <w:rFonts w:cs="Calibri"/>
        </w:rPr>
        <w:t xml:space="preserve">Seminole vs United States </w:t>
      </w:r>
      <w:r w:rsidRPr="0007468F">
        <w:rPr>
          <w:rFonts w:cs="Calibri"/>
          <w:u w:val="single"/>
        </w:rPr>
        <w:t>re-committed</w:t>
      </w:r>
      <w:r w:rsidRPr="0007468F">
        <w:rPr>
          <w:rFonts w:cs="Calibri"/>
        </w:rPr>
        <w:t xml:space="preserve"> treaty obligations. California vs Cabazon granted </w:t>
      </w:r>
      <w:r w:rsidRPr="0007468F">
        <w:rPr>
          <w:rFonts w:cs="Calibri"/>
          <w:u w:val="single"/>
        </w:rPr>
        <w:t>tribal sovereignty</w:t>
      </w:r>
      <w:r w:rsidRPr="0007468F">
        <w:rPr>
          <w:rFonts w:cs="Calibri"/>
        </w:rPr>
        <w:t xml:space="preserve">, and Pueblo vs Martinez prevented federal </w:t>
      </w:r>
      <w:r w:rsidRPr="0007468F">
        <w:rPr>
          <w:rFonts w:cs="Calibri"/>
          <w:u w:val="single"/>
        </w:rPr>
        <w:t>interference</w:t>
      </w:r>
      <w:r w:rsidRPr="0007468F">
        <w:rPr>
          <w:rFonts w:cs="Calibri"/>
        </w:rPr>
        <w:t>.</w:t>
      </w:r>
    </w:p>
    <w:p w14:paraId="6FB1B411" w14:textId="790D1856" w:rsidR="00370F70" w:rsidRPr="0007468F" w:rsidRDefault="00370F70" w:rsidP="00370F70">
      <w:pPr>
        <w:pStyle w:val="Heading4"/>
        <w:rPr>
          <w:rFonts w:cs="Calibri"/>
        </w:rPr>
      </w:pPr>
      <w:r w:rsidRPr="0007468F">
        <w:rPr>
          <w:rFonts w:cs="Calibri"/>
          <w:u w:val="single"/>
        </w:rPr>
        <w:t>Tactical</w:t>
      </w:r>
      <w:r w:rsidRPr="0007468F">
        <w:rPr>
          <w:rFonts w:cs="Calibri"/>
        </w:rPr>
        <w:t xml:space="preserve"> state engagement produces </w:t>
      </w:r>
      <w:r w:rsidRPr="0007468F">
        <w:rPr>
          <w:rFonts w:cs="Calibri"/>
          <w:u w:val="single"/>
        </w:rPr>
        <w:t>tangible benefit</w:t>
      </w:r>
      <w:r w:rsidRPr="0007468F">
        <w:rPr>
          <w:rFonts w:cs="Calibri"/>
        </w:rPr>
        <w:t xml:space="preserve"> and is rooted in a </w:t>
      </w:r>
      <w:r w:rsidRPr="0007468F">
        <w:rPr>
          <w:rFonts w:cs="Calibri"/>
          <w:u w:val="single"/>
        </w:rPr>
        <w:t>successful</w:t>
      </w:r>
      <w:r w:rsidRPr="0007468F">
        <w:rPr>
          <w:rFonts w:cs="Calibri"/>
        </w:rPr>
        <w:t xml:space="preserve">, </w:t>
      </w:r>
      <w:r w:rsidRPr="0007468F">
        <w:rPr>
          <w:rFonts w:cs="Calibri"/>
          <w:u w:val="single"/>
        </w:rPr>
        <w:t>pluralist</w:t>
      </w:r>
      <w:r w:rsidRPr="0007468F">
        <w:rPr>
          <w:rFonts w:cs="Calibri"/>
        </w:rPr>
        <w:t xml:space="preserve"> praxis for sovereignty.</w:t>
      </w:r>
    </w:p>
    <w:p w14:paraId="0F55E0A5" w14:textId="6AD0A996" w:rsidR="00370F70" w:rsidRPr="0007468F" w:rsidRDefault="00370F70" w:rsidP="00370F70">
      <w:r w:rsidRPr="0007468F">
        <w:t>Kyla Simone</w:t>
      </w:r>
      <w:r w:rsidR="007E5C36" w:rsidRPr="0007468F">
        <w:t xml:space="preserve"> </w:t>
      </w:r>
      <w:r w:rsidR="007E5C36" w:rsidRPr="0007468F">
        <w:rPr>
          <w:rStyle w:val="Style13ptBold"/>
        </w:rPr>
        <w:t>Piccin 25</w:t>
      </w:r>
      <w:r w:rsidRPr="0007468F">
        <w:t xml:space="preserve">, BA International Development with Law and Policy @ </w:t>
      </w:r>
      <w:proofErr w:type="spellStart"/>
      <w:r w:rsidRPr="0007468F">
        <w:t>Trenty</w:t>
      </w:r>
      <w:proofErr w:type="spellEnd"/>
      <w:r w:rsidRPr="0007468F">
        <w:t xml:space="preserve"> University, MA Political Economy Carleton University; March 9</w:t>
      </w:r>
      <w:r w:rsidR="009438C8" w:rsidRPr="0007468F">
        <w:t>; Wiley Online Library,</w:t>
      </w:r>
      <w:r w:rsidRPr="0007468F">
        <w:t xml:space="preserve"> “Taking Settler Colonialism Seriously in Abolition Ecologies: </w:t>
      </w:r>
      <w:proofErr w:type="spellStart"/>
      <w:r w:rsidRPr="0007468F">
        <w:t>Centreing</w:t>
      </w:r>
      <w:proofErr w:type="spellEnd"/>
      <w:r w:rsidRPr="0007468F">
        <w:t xml:space="preserve"> Indigenous Dispossession in Geographies of Carceral Power, Ecocide, and the Abolitionist Ecological Imagination,” https://onlinelibrary.wiley.com/doi/10.1111/anti.70011, </w:t>
      </w:r>
      <w:proofErr w:type="spellStart"/>
      <w:r w:rsidRPr="0007468F">
        <w:t>ror</w:t>
      </w:r>
      <w:proofErr w:type="spellEnd"/>
    </w:p>
    <w:p w14:paraId="6C97E624" w14:textId="77777777" w:rsidR="00370F70" w:rsidRPr="0007468F" w:rsidRDefault="00370F70" w:rsidP="00370F70">
      <w:pPr>
        <w:rPr>
          <w:sz w:val="16"/>
        </w:rPr>
      </w:pPr>
      <w:r w:rsidRPr="0007468F">
        <w:rPr>
          <w:sz w:val="16"/>
        </w:rPr>
        <w:t xml:space="preserve">However, these infrastructures also constitute </w:t>
      </w:r>
      <w:proofErr w:type="spellStart"/>
      <w:r w:rsidRPr="0007468F">
        <w:rPr>
          <w:sz w:val="16"/>
        </w:rPr>
        <w:t>materialisations</w:t>
      </w:r>
      <w:proofErr w:type="spellEnd"/>
      <w:r w:rsidRPr="0007468F">
        <w:rPr>
          <w:sz w:val="16"/>
        </w:rPr>
        <w:t xml:space="preserve"> of a particular imaginary that can be and is challenged every day. </w:t>
      </w:r>
      <w:proofErr w:type="spellStart"/>
      <w:r w:rsidRPr="0007468F">
        <w:rPr>
          <w:rStyle w:val="StyleUnderline"/>
        </w:rPr>
        <w:t>Centring</w:t>
      </w:r>
      <w:proofErr w:type="spellEnd"/>
      <w:r w:rsidRPr="0007468F">
        <w:rPr>
          <w:sz w:val="16"/>
        </w:rPr>
        <w:t xml:space="preserve"> </w:t>
      </w:r>
      <w:r w:rsidRPr="0007468F">
        <w:rPr>
          <w:rStyle w:val="Emphasis"/>
        </w:rPr>
        <w:t>settler-colonial</w:t>
      </w:r>
      <w:r w:rsidRPr="0007468F">
        <w:rPr>
          <w:sz w:val="16"/>
        </w:rPr>
        <w:t xml:space="preserve"> </w:t>
      </w:r>
      <w:r w:rsidRPr="0007468F">
        <w:rPr>
          <w:rStyle w:val="StyleUnderline"/>
        </w:rPr>
        <w:t>dispossession</w:t>
      </w:r>
      <w:r w:rsidRPr="0007468F">
        <w:rPr>
          <w:sz w:val="16"/>
        </w:rPr>
        <w:t xml:space="preserve"> </w:t>
      </w:r>
      <w:r w:rsidRPr="0007468F">
        <w:rPr>
          <w:rStyle w:val="StyleUnderline"/>
        </w:rPr>
        <w:t>as an ongoing</w:t>
      </w:r>
      <w:r w:rsidRPr="0007468F">
        <w:rPr>
          <w:sz w:val="16"/>
        </w:rPr>
        <w:t xml:space="preserve"> ecological and territorial </w:t>
      </w:r>
      <w:r w:rsidRPr="0007468F">
        <w:rPr>
          <w:rStyle w:val="StyleUnderline"/>
        </w:rPr>
        <w:t>project</w:t>
      </w:r>
      <w:r w:rsidRPr="0007468F">
        <w:rPr>
          <w:sz w:val="16"/>
        </w:rPr>
        <w:t xml:space="preserve"> </w:t>
      </w:r>
      <w:r w:rsidRPr="0007468F">
        <w:rPr>
          <w:rStyle w:val="Emphasis"/>
        </w:rPr>
        <w:t>shifts</w:t>
      </w:r>
      <w:r w:rsidRPr="0007468F">
        <w:rPr>
          <w:sz w:val="16"/>
        </w:rPr>
        <w:t xml:space="preserve"> the </w:t>
      </w:r>
      <w:r w:rsidRPr="0007468F">
        <w:rPr>
          <w:rStyle w:val="StyleUnderline"/>
        </w:rPr>
        <w:t>conversation “from</w:t>
      </w:r>
      <w:r w:rsidRPr="0007468F">
        <w:rPr>
          <w:sz w:val="16"/>
        </w:rPr>
        <w:t xml:space="preserve"> </w:t>
      </w:r>
      <w:r w:rsidRPr="0007468F">
        <w:rPr>
          <w:rStyle w:val="StyleUnderline"/>
        </w:rPr>
        <w:t>assumptions about</w:t>
      </w:r>
      <w:r w:rsidRPr="0007468F">
        <w:rPr>
          <w:sz w:val="16"/>
        </w:rPr>
        <w:t xml:space="preserve"> </w:t>
      </w:r>
      <w:r w:rsidRPr="0007468F">
        <w:rPr>
          <w:rStyle w:val="Emphasis"/>
        </w:rPr>
        <w:t>Indigenous dispossession</w:t>
      </w:r>
      <w:r w:rsidRPr="0007468F">
        <w:rPr>
          <w:sz w:val="16"/>
        </w:rPr>
        <w:t xml:space="preserve"> </w:t>
      </w:r>
      <w:r w:rsidRPr="0007468F">
        <w:rPr>
          <w:rStyle w:val="StyleUnderline"/>
        </w:rPr>
        <w:t xml:space="preserve">to </w:t>
      </w:r>
      <w:r w:rsidRPr="0007468F">
        <w:rPr>
          <w:rStyle w:val="StyleUnderline"/>
          <w:highlight w:val="cyan"/>
        </w:rPr>
        <w:t>questions about</w:t>
      </w:r>
      <w:r w:rsidRPr="0007468F">
        <w:rPr>
          <w:sz w:val="16"/>
          <w:highlight w:val="cyan"/>
        </w:rPr>
        <w:t xml:space="preserve"> </w:t>
      </w:r>
      <w:r w:rsidRPr="0007468F">
        <w:rPr>
          <w:rStyle w:val="Emphasis"/>
          <w:highlight w:val="cyan"/>
        </w:rPr>
        <w:t>white possession</w:t>
      </w:r>
      <w:r w:rsidRPr="0007468F">
        <w:rPr>
          <w:sz w:val="16"/>
        </w:rPr>
        <w:t xml:space="preserve">” (Brown 2014:6). This reframing </w:t>
      </w:r>
      <w:proofErr w:type="spellStart"/>
      <w:r w:rsidRPr="0007468F">
        <w:rPr>
          <w:sz w:val="16"/>
        </w:rPr>
        <w:t>denaturalises</w:t>
      </w:r>
      <w:proofErr w:type="spellEnd"/>
      <w:r w:rsidRPr="0007468F">
        <w:rPr>
          <w:sz w:val="16"/>
        </w:rPr>
        <w:t xml:space="preserve"> settler possession in the Abolition Ecologies imaginary as an ongoing occupation and reconfigures geographies of dispossession as ever contested and incomplete. Continental counter-imperialism by Indigenous nations across North America is a manifestation of the fact that settler-colonial contexts are geographies of multiple competing sovereignties, “rather than any simple unfolding of colonial rule” (Bosworth and Chua 2023:1352). In concert with Abolition Ecologies, </w:t>
      </w:r>
      <w:r w:rsidRPr="0007468F">
        <w:rPr>
          <w:rStyle w:val="StyleUnderline"/>
        </w:rPr>
        <w:t>Indigenous Studies</w:t>
      </w:r>
      <w:r w:rsidRPr="0007468F">
        <w:rPr>
          <w:sz w:val="16"/>
        </w:rPr>
        <w:t xml:space="preserve"> </w:t>
      </w:r>
      <w:proofErr w:type="spellStart"/>
      <w:r w:rsidRPr="0007468F">
        <w:rPr>
          <w:rStyle w:val="Emphasis"/>
          <w:highlight w:val="cyan"/>
        </w:rPr>
        <w:t>destabilises</w:t>
      </w:r>
      <w:proofErr w:type="spellEnd"/>
      <w:r w:rsidRPr="0007468F">
        <w:rPr>
          <w:sz w:val="16"/>
        </w:rPr>
        <w:t xml:space="preserve"> </w:t>
      </w:r>
      <w:r w:rsidRPr="0007468F">
        <w:rPr>
          <w:rStyle w:val="StyleUnderline"/>
        </w:rPr>
        <w:t xml:space="preserve">the racial-capitalist </w:t>
      </w:r>
      <w:r w:rsidRPr="0007468F">
        <w:rPr>
          <w:rStyle w:val="StyleUnderline"/>
          <w:highlight w:val="cyan"/>
        </w:rPr>
        <w:t>property paradigm</w:t>
      </w:r>
      <w:r w:rsidRPr="0007468F">
        <w:rPr>
          <w:rStyle w:val="StyleUnderline"/>
        </w:rPr>
        <w:t xml:space="preserve"> by</w:t>
      </w:r>
      <w:r w:rsidRPr="0007468F">
        <w:rPr>
          <w:sz w:val="16"/>
        </w:rPr>
        <w:t xml:space="preserve"> </w:t>
      </w:r>
      <w:r w:rsidRPr="0007468F">
        <w:rPr>
          <w:rStyle w:val="StyleUnderline"/>
          <w:highlight w:val="cyan"/>
        </w:rPr>
        <w:t>reminding us</w:t>
      </w:r>
      <w:r w:rsidRPr="0007468F">
        <w:rPr>
          <w:rStyle w:val="StyleUnderline"/>
        </w:rPr>
        <w:t xml:space="preserve"> that</w:t>
      </w:r>
      <w:r w:rsidRPr="0007468F">
        <w:rPr>
          <w:sz w:val="16"/>
        </w:rPr>
        <w:t xml:space="preserve"> </w:t>
      </w:r>
      <w:r w:rsidRPr="0007468F">
        <w:rPr>
          <w:rStyle w:val="Emphasis"/>
          <w:highlight w:val="cyan"/>
        </w:rPr>
        <w:t>settler-colonial</w:t>
      </w:r>
      <w:r w:rsidRPr="0007468F">
        <w:rPr>
          <w:sz w:val="16"/>
          <w:highlight w:val="cyan"/>
        </w:rPr>
        <w:t xml:space="preserve"> </w:t>
      </w:r>
      <w:r w:rsidRPr="0007468F">
        <w:rPr>
          <w:rStyle w:val="StyleUnderline"/>
          <w:highlight w:val="cyan"/>
        </w:rPr>
        <w:t>infrastructures</w:t>
      </w:r>
      <w:r w:rsidRPr="0007468F">
        <w:rPr>
          <w:sz w:val="16"/>
        </w:rPr>
        <w:t xml:space="preserve">, </w:t>
      </w:r>
      <w:r w:rsidRPr="0007468F">
        <w:rPr>
          <w:rStyle w:val="StyleUnderline"/>
        </w:rPr>
        <w:t>including</w:t>
      </w:r>
      <w:r w:rsidRPr="0007468F">
        <w:rPr>
          <w:sz w:val="16"/>
        </w:rPr>
        <w:t xml:space="preserve"> </w:t>
      </w:r>
      <w:r w:rsidRPr="0007468F">
        <w:rPr>
          <w:rStyle w:val="StyleUnderline"/>
        </w:rPr>
        <w:t>borders</w:t>
      </w:r>
      <w:r w:rsidRPr="0007468F">
        <w:rPr>
          <w:sz w:val="16"/>
        </w:rPr>
        <w:t xml:space="preserve">, </w:t>
      </w:r>
      <w:r w:rsidRPr="0007468F">
        <w:rPr>
          <w:rStyle w:val="Emphasis"/>
        </w:rPr>
        <w:t>carceral</w:t>
      </w:r>
      <w:r w:rsidRPr="0007468F">
        <w:rPr>
          <w:sz w:val="16"/>
        </w:rPr>
        <w:t xml:space="preserve"> </w:t>
      </w:r>
      <w:r w:rsidRPr="0007468F">
        <w:rPr>
          <w:rStyle w:val="StyleUnderline"/>
        </w:rPr>
        <w:t>institutions</w:t>
      </w:r>
      <w:r w:rsidRPr="0007468F">
        <w:rPr>
          <w:sz w:val="16"/>
        </w:rPr>
        <w:t xml:space="preserve">, and </w:t>
      </w:r>
      <w:r w:rsidRPr="0007468F">
        <w:rPr>
          <w:rStyle w:val="StyleUnderline"/>
        </w:rPr>
        <w:t>oil pipelines</w:t>
      </w:r>
      <w:r w:rsidRPr="0007468F">
        <w:rPr>
          <w:sz w:val="16"/>
        </w:rPr>
        <w:t xml:space="preserve">, </w:t>
      </w:r>
      <w:r w:rsidRPr="0007468F">
        <w:rPr>
          <w:rStyle w:val="StyleUnderline"/>
          <w:highlight w:val="cyan"/>
        </w:rPr>
        <w:t>are not</w:t>
      </w:r>
      <w:r w:rsidRPr="0007468F">
        <w:rPr>
          <w:sz w:val="16"/>
          <w:highlight w:val="cyan"/>
        </w:rPr>
        <w:t xml:space="preserve"> </w:t>
      </w:r>
      <w:r w:rsidRPr="0007468F">
        <w:rPr>
          <w:rStyle w:val="Emphasis"/>
          <w:highlight w:val="cyan"/>
        </w:rPr>
        <w:t>inevitable</w:t>
      </w:r>
      <w:r w:rsidRPr="0007468F">
        <w:rPr>
          <w:sz w:val="16"/>
        </w:rPr>
        <w:t xml:space="preserve">, </w:t>
      </w:r>
      <w:r w:rsidRPr="0007468F">
        <w:rPr>
          <w:rStyle w:val="Emphasis"/>
          <w:highlight w:val="cyan"/>
        </w:rPr>
        <w:t>static</w:t>
      </w:r>
      <w:r w:rsidRPr="0007468F">
        <w:rPr>
          <w:sz w:val="16"/>
        </w:rPr>
        <w:t xml:space="preserve">, </w:t>
      </w:r>
      <w:r w:rsidRPr="0007468F">
        <w:rPr>
          <w:rStyle w:val="StyleUnderline"/>
          <w:highlight w:val="cyan"/>
        </w:rPr>
        <w:t>or</w:t>
      </w:r>
      <w:r w:rsidRPr="0007468F">
        <w:rPr>
          <w:sz w:val="16"/>
          <w:highlight w:val="cyan"/>
        </w:rPr>
        <w:t xml:space="preserve"> </w:t>
      </w:r>
      <w:r w:rsidRPr="0007468F">
        <w:rPr>
          <w:rStyle w:val="Emphasis"/>
          <w:highlight w:val="cyan"/>
        </w:rPr>
        <w:t>eternal</w:t>
      </w:r>
      <w:r w:rsidRPr="0007468F">
        <w:rPr>
          <w:sz w:val="16"/>
          <w:highlight w:val="cyan"/>
        </w:rPr>
        <w:t>.</w:t>
      </w:r>
    </w:p>
    <w:p w14:paraId="1A64E8DE" w14:textId="77777777" w:rsidR="00370F70" w:rsidRPr="0007468F" w:rsidRDefault="00370F70" w:rsidP="00370F70">
      <w:pPr>
        <w:rPr>
          <w:sz w:val="16"/>
        </w:rPr>
      </w:pPr>
      <w:r w:rsidRPr="0007468F">
        <w:rPr>
          <w:sz w:val="16"/>
        </w:rPr>
        <w:t xml:space="preserve">Land Justice and the Dilemma of Dispossession—There are opportunities to further </w:t>
      </w:r>
      <w:proofErr w:type="spellStart"/>
      <w:r w:rsidRPr="0007468F">
        <w:rPr>
          <w:sz w:val="16"/>
        </w:rPr>
        <w:t>analyse</w:t>
      </w:r>
      <w:proofErr w:type="spellEnd"/>
      <w:r w:rsidRPr="0007468F">
        <w:rPr>
          <w:sz w:val="16"/>
        </w:rPr>
        <w:t xml:space="preserve"> these considerations in Abolition Ecologies. Although the literature does not propose a blanket “return to the commons”, it has yet to fully address the material challenges of imagining alternative property relations on Turtle Island. A central tension lies in envisioning new forms of connection and accountability to place while confronting colonial structures that continue to occupy Indigenous lands. Scholars highlight the effects of domination on Indigenous communities, but there is room to explore how settler occupation complicates non-Indigenous activists’ visions for the future (Pellow 2019; Ranganathan and Bratman 2021; Stephens-Griffin 2023).</w:t>
      </w:r>
    </w:p>
    <w:p w14:paraId="2C4654CE" w14:textId="77777777" w:rsidR="00370F70" w:rsidRPr="0007468F" w:rsidRDefault="00370F70" w:rsidP="00370F70">
      <w:pPr>
        <w:rPr>
          <w:sz w:val="16"/>
        </w:rPr>
      </w:pPr>
      <w:r w:rsidRPr="0007468F">
        <w:rPr>
          <w:sz w:val="16"/>
        </w:rPr>
        <w:t xml:space="preserve">The </w:t>
      </w:r>
      <w:proofErr w:type="spellStart"/>
      <w:r w:rsidRPr="0007468F">
        <w:rPr>
          <w:sz w:val="16"/>
        </w:rPr>
        <w:t>Ada'itsx</w:t>
      </w:r>
      <w:proofErr w:type="spellEnd"/>
      <w:r w:rsidRPr="0007468F">
        <w:rPr>
          <w:sz w:val="16"/>
        </w:rPr>
        <w:t xml:space="preserve"> / Fairy Creek anti-logging protests in Pacheedaht territory illustrate these complexities. </w:t>
      </w:r>
      <w:r w:rsidRPr="0007468F">
        <w:rPr>
          <w:rStyle w:val="StyleUnderline"/>
        </w:rPr>
        <w:t>Both</w:t>
      </w:r>
      <w:r w:rsidRPr="0007468F">
        <w:rPr>
          <w:sz w:val="16"/>
        </w:rPr>
        <w:t xml:space="preserve"> </w:t>
      </w:r>
      <w:r w:rsidRPr="0007468F">
        <w:rPr>
          <w:rStyle w:val="Emphasis"/>
        </w:rPr>
        <w:t>Indigenous</w:t>
      </w:r>
      <w:r w:rsidRPr="0007468F">
        <w:rPr>
          <w:rStyle w:val="StyleUnderline"/>
        </w:rPr>
        <w:t xml:space="preserve"> and</w:t>
      </w:r>
      <w:r w:rsidRPr="0007468F">
        <w:rPr>
          <w:sz w:val="16"/>
        </w:rPr>
        <w:t xml:space="preserve"> </w:t>
      </w:r>
      <w:r w:rsidRPr="0007468F">
        <w:rPr>
          <w:rStyle w:val="Emphasis"/>
        </w:rPr>
        <w:t>non-Indigenous</w:t>
      </w:r>
      <w:r w:rsidRPr="0007468F">
        <w:rPr>
          <w:sz w:val="16"/>
        </w:rPr>
        <w:t xml:space="preserve"> </w:t>
      </w:r>
      <w:r w:rsidRPr="0007468F">
        <w:rPr>
          <w:rStyle w:val="StyleUnderline"/>
        </w:rPr>
        <w:t>participants</w:t>
      </w:r>
      <w:r w:rsidRPr="0007468F">
        <w:rPr>
          <w:sz w:val="16"/>
        </w:rPr>
        <w:t xml:space="preserve"> </w:t>
      </w:r>
      <w:r w:rsidRPr="0007468F">
        <w:rPr>
          <w:rStyle w:val="StyleUnderline"/>
        </w:rPr>
        <w:t>faced</w:t>
      </w:r>
      <w:r w:rsidRPr="0007468F">
        <w:rPr>
          <w:sz w:val="16"/>
        </w:rPr>
        <w:t xml:space="preserve"> the </w:t>
      </w:r>
      <w:r w:rsidRPr="0007468F">
        <w:rPr>
          <w:rStyle w:val="StyleUnderline"/>
        </w:rPr>
        <w:t>dilemma of</w:t>
      </w:r>
      <w:r w:rsidRPr="0007468F">
        <w:rPr>
          <w:sz w:val="16"/>
        </w:rPr>
        <w:t xml:space="preserve"> </w:t>
      </w:r>
      <w:r w:rsidRPr="0007468F">
        <w:rPr>
          <w:rStyle w:val="StyleUnderline"/>
        </w:rPr>
        <w:t>continuing</w:t>
      </w:r>
      <w:r w:rsidRPr="0007468F">
        <w:rPr>
          <w:sz w:val="16"/>
        </w:rPr>
        <w:t xml:space="preserve"> the </w:t>
      </w:r>
      <w:r w:rsidRPr="0007468F">
        <w:rPr>
          <w:rStyle w:val="Emphasis"/>
        </w:rPr>
        <w:t>protest</w:t>
      </w:r>
      <w:r w:rsidRPr="0007468F">
        <w:rPr>
          <w:sz w:val="16"/>
        </w:rPr>
        <w:t xml:space="preserve"> </w:t>
      </w:r>
      <w:r w:rsidRPr="0007468F">
        <w:rPr>
          <w:rStyle w:val="StyleUnderline"/>
        </w:rPr>
        <w:t>despite</w:t>
      </w:r>
      <w:r w:rsidRPr="0007468F">
        <w:rPr>
          <w:sz w:val="16"/>
        </w:rPr>
        <w:t xml:space="preserve"> </w:t>
      </w:r>
      <w:r w:rsidRPr="0007468F">
        <w:rPr>
          <w:rStyle w:val="StyleUnderline"/>
        </w:rPr>
        <w:t>Pacheedaht</w:t>
      </w:r>
      <w:r w:rsidRPr="0007468F">
        <w:rPr>
          <w:sz w:val="16"/>
        </w:rPr>
        <w:t xml:space="preserve"> </w:t>
      </w:r>
      <w:r w:rsidRPr="0007468F">
        <w:rPr>
          <w:rStyle w:val="StyleUnderline"/>
        </w:rPr>
        <w:t>leadership's</w:t>
      </w:r>
      <w:r w:rsidRPr="0007468F">
        <w:rPr>
          <w:sz w:val="16"/>
        </w:rPr>
        <w:t xml:space="preserve"> </w:t>
      </w:r>
      <w:r w:rsidRPr="0007468F">
        <w:rPr>
          <w:rStyle w:val="StyleUnderline"/>
        </w:rPr>
        <w:t>request to leave</w:t>
      </w:r>
      <w:r w:rsidRPr="0007468F">
        <w:rPr>
          <w:sz w:val="16"/>
        </w:rPr>
        <w:t xml:space="preserve"> (Winter 2021). While Pacheedaht members were ultimately divided on whether to </w:t>
      </w:r>
      <w:proofErr w:type="spellStart"/>
      <w:r w:rsidRPr="0007468F">
        <w:rPr>
          <w:sz w:val="16"/>
        </w:rPr>
        <w:t>authorise</w:t>
      </w:r>
      <w:proofErr w:type="spellEnd"/>
      <w:r w:rsidRPr="0007468F">
        <w:rPr>
          <w:sz w:val="16"/>
        </w:rPr>
        <w:t xml:space="preserve"> old-growth logging in their territory, given revenue possibilities after centuries of orchestrated community impoverishment, these conflicts over what should be done are neither rare nor straightforward. They reveal that </w:t>
      </w:r>
      <w:r w:rsidRPr="0007468F">
        <w:rPr>
          <w:rStyle w:val="StyleUnderline"/>
        </w:rPr>
        <w:t>ambiguous calls to respect local</w:t>
      </w:r>
      <w:r w:rsidRPr="0007468F">
        <w:rPr>
          <w:sz w:val="16"/>
        </w:rPr>
        <w:t xml:space="preserve"> </w:t>
      </w:r>
      <w:r w:rsidRPr="0007468F">
        <w:rPr>
          <w:rStyle w:val="StyleUnderline"/>
        </w:rPr>
        <w:t>Indigenous leadership are</w:t>
      </w:r>
      <w:r w:rsidRPr="0007468F">
        <w:rPr>
          <w:sz w:val="16"/>
        </w:rPr>
        <w:t xml:space="preserve"> </w:t>
      </w:r>
      <w:r w:rsidRPr="0007468F">
        <w:rPr>
          <w:rStyle w:val="Emphasis"/>
        </w:rPr>
        <w:t>insufficient</w:t>
      </w:r>
      <w:r w:rsidRPr="0007468F">
        <w:rPr>
          <w:sz w:val="16"/>
        </w:rPr>
        <w:t xml:space="preserve"> when </w:t>
      </w:r>
      <w:proofErr w:type="spellStart"/>
      <w:r w:rsidRPr="0007468F">
        <w:rPr>
          <w:sz w:val="16"/>
        </w:rPr>
        <w:t>theorising</w:t>
      </w:r>
      <w:proofErr w:type="spellEnd"/>
      <w:r w:rsidRPr="0007468F">
        <w:rPr>
          <w:sz w:val="16"/>
        </w:rPr>
        <w:t xml:space="preserve"> alternatives in Abolition Ecologies. Amid difficult ethical and practical dilemmas, the realities of enacting place-based solidarity are nuanced and require critical reflection.</w:t>
      </w:r>
    </w:p>
    <w:p w14:paraId="2130399B" w14:textId="77777777" w:rsidR="00370F70" w:rsidRPr="0007468F" w:rsidRDefault="00370F70" w:rsidP="00370F70">
      <w:pPr>
        <w:rPr>
          <w:sz w:val="16"/>
        </w:rPr>
      </w:pPr>
      <w:r w:rsidRPr="0007468F">
        <w:rPr>
          <w:sz w:val="16"/>
        </w:rPr>
        <w:t xml:space="preserve">Moreover, many abolitionist scholars are critical of concepts like “dispossession” and “sovereignty” central to Indigenous scholarship. </w:t>
      </w:r>
      <w:r w:rsidRPr="0007468F">
        <w:rPr>
          <w:rStyle w:val="StyleUnderline"/>
        </w:rPr>
        <w:t>Some argue</w:t>
      </w:r>
      <w:r w:rsidRPr="0007468F">
        <w:rPr>
          <w:sz w:val="16"/>
        </w:rPr>
        <w:t xml:space="preserve"> that articulations of </w:t>
      </w:r>
      <w:r w:rsidRPr="0007468F">
        <w:rPr>
          <w:rStyle w:val="Emphasis"/>
        </w:rPr>
        <w:t>sovereignty</w:t>
      </w:r>
      <w:r w:rsidRPr="0007468F">
        <w:rPr>
          <w:sz w:val="16"/>
        </w:rPr>
        <w:t xml:space="preserve"> </w:t>
      </w:r>
      <w:r w:rsidRPr="0007468F">
        <w:rPr>
          <w:rStyle w:val="StyleUnderline"/>
        </w:rPr>
        <w:t>or</w:t>
      </w:r>
      <w:r w:rsidRPr="0007468F">
        <w:rPr>
          <w:sz w:val="16"/>
        </w:rPr>
        <w:t xml:space="preserve"> </w:t>
      </w:r>
      <w:r w:rsidRPr="0007468F">
        <w:rPr>
          <w:rStyle w:val="Emphasis"/>
        </w:rPr>
        <w:t>land repatriation</w:t>
      </w:r>
      <w:r w:rsidRPr="0007468F">
        <w:rPr>
          <w:sz w:val="16"/>
        </w:rPr>
        <w:t xml:space="preserve"> </w:t>
      </w:r>
      <w:r w:rsidRPr="0007468F">
        <w:rPr>
          <w:rStyle w:val="StyleUnderline"/>
        </w:rPr>
        <w:t>reinforce</w:t>
      </w:r>
      <w:r w:rsidRPr="0007468F">
        <w:rPr>
          <w:sz w:val="16"/>
        </w:rPr>
        <w:t xml:space="preserve"> </w:t>
      </w:r>
      <w:r w:rsidRPr="0007468F">
        <w:rPr>
          <w:rStyle w:val="StyleUnderline"/>
        </w:rPr>
        <w:t>Western</w:t>
      </w:r>
      <w:r w:rsidRPr="0007468F">
        <w:rPr>
          <w:sz w:val="16"/>
        </w:rPr>
        <w:t xml:space="preserve"> </w:t>
      </w:r>
      <w:r w:rsidRPr="0007468F">
        <w:rPr>
          <w:rStyle w:val="Emphasis"/>
        </w:rPr>
        <w:t>biopolitical violence</w:t>
      </w:r>
      <w:r w:rsidRPr="0007468F">
        <w:rPr>
          <w:sz w:val="16"/>
        </w:rPr>
        <w:t xml:space="preserve">, as sovereignty itself is inseparable from histories of colonial governance </w:t>
      </w:r>
      <w:r w:rsidRPr="0007468F">
        <w:rPr>
          <w:rStyle w:val="StyleUnderline"/>
        </w:rPr>
        <w:t>and</w:t>
      </w:r>
      <w:r w:rsidRPr="0007468F">
        <w:rPr>
          <w:sz w:val="16"/>
        </w:rPr>
        <w:t xml:space="preserve"> </w:t>
      </w:r>
      <w:r w:rsidRPr="0007468F">
        <w:rPr>
          <w:rStyle w:val="Emphasis"/>
        </w:rPr>
        <w:t>anti-Blackness</w:t>
      </w:r>
      <w:r w:rsidRPr="0007468F">
        <w:rPr>
          <w:sz w:val="16"/>
        </w:rPr>
        <w:t xml:space="preserve"> (Garba and Sorentino 2020; Sexton 2016; Wilderson 2010). Further, the assertion of ownership or theft of possession is </w:t>
      </w:r>
      <w:proofErr w:type="spellStart"/>
      <w:r w:rsidRPr="0007468F">
        <w:rPr>
          <w:sz w:val="16"/>
        </w:rPr>
        <w:t>criticised</w:t>
      </w:r>
      <w:proofErr w:type="spellEnd"/>
      <w:r w:rsidRPr="0007468F">
        <w:rPr>
          <w:sz w:val="16"/>
        </w:rPr>
        <w:t xml:space="preserve"> for its inability to address the unique histories of </w:t>
      </w:r>
      <w:proofErr w:type="spellStart"/>
      <w:r w:rsidRPr="0007468F">
        <w:rPr>
          <w:sz w:val="16"/>
        </w:rPr>
        <w:t>propertisation</w:t>
      </w:r>
      <w:proofErr w:type="spellEnd"/>
      <w:r w:rsidRPr="0007468F">
        <w:rPr>
          <w:sz w:val="16"/>
        </w:rPr>
        <w:t xml:space="preserve"> and displacement for Black and </w:t>
      </w:r>
      <w:proofErr w:type="spellStart"/>
      <w:r w:rsidRPr="0007468F">
        <w:rPr>
          <w:sz w:val="16"/>
        </w:rPr>
        <w:t>racialised</w:t>
      </w:r>
      <w:proofErr w:type="spellEnd"/>
      <w:r w:rsidRPr="0007468F">
        <w:rPr>
          <w:sz w:val="16"/>
        </w:rPr>
        <w:t xml:space="preserve"> subjects in the settler-colonial context (Chandler 2013; Moten 2013). Instead, abolition, rooted in resistance to the foundational logic of anti-Blackness, must track the figure of the “unsovereign” and resist the impetus of possessive logics (Sexton 2016).</w:t>
      </w:r>
    </w:p>
    <w:p w14:paraId="521EAFD2" w14:textId="77777777" w:rsidR="00370F70" w:rsidRPr="0007468F" w:rsidRDefault="00370F70" w:rsidP="00370F70">
      <w:pPr>
        <w:rPr>
          <w:sz w:val="16"/>
        </w:rPr>
      </w:pPr>
      <w:proofErr w:type="spellStart"/>
      <w:r w:rsidRPr="0007468F">
        <w:rPr>
          <w:rStyle w:val="StyleUnderline"/>
        </w:rPr>
        <w:t>Centring</w:t>
      </w:r>
      <w:proofErr w:type="spellEnd"/>
      <w:r w:rsidRPr="0007468F">
        <w:rPr>
          <w:sz w:val="16"/>
        </w:rPr>
        <w:t xml:space="preserve"> </w:t>
      </w:r>
      <w:r w:rsidRPr="0007468F">
        <w:rPr>
          <w:rStyle w:val="Emphasis"/>
        </w:rPr>
        <w:t>settler colonialism</w:t>
      </w:r>
      <w:r w:rsidRPr="0007468F">
        <w:rPr>
          <w:sz w:val="16"/>
        </w:rPr>
        <w:t xml:space="preserve"> in Abolition Ecologies creates opportunities to </w:t>
      </w:r>
      <w:r w:rsidRPr="0007468F">
        <w:rPr>
          <w:rStyle w:val="StyleUnderline"/>
        </w:rPr>
        <w:t>deepen this</w:t>
      </w:r>
      <w:r w:rsidRPr="0007468F">
        <w:rPr>
          <w:sz w:val="16"/>
        </w:rPr>
        <w:t xml:space="preserve"> </w:t>
      </w:r>
      <w:r w:rsidRPr="0007468F">
        <w:rPr>
          <w:rStyle w:val="Emphasis"/>
        </w:rPr>
        <w:t>debate</w:t>
      </w:r>
      <w:r w:rsidRPr="0007468F">
        <w:rPr>
          <w:sz w:val="16"/>
        </w:rPr>
        <w:t xml:space="preserve"> as a critical and productive juncture. The field's </w:t>
      </w:r>
      <w:r w:rsidRPr="0007468F">
        <w:rPr>
          <w:rStyle w:val="StyleUnderline"/>
        </w:rPr>
        <w:t>focus on</w:t>
      </w:r>
      <w:r w:rsidRPr="0007468F">
        <w:rPr>
          <w:sz w:val="16"/>
        </w:rPr>
        <w:t xml:space="preserve"> </w:t>
      </w:r>
      <w:r w:rsidRPr="0007468F">
        <w:rPr>
          <w:rStyle w:val="Emphasis"/>
        </w:rPr>
        <w:t>land</w:t>
      </w:r>
      <w:r w:rsidRPr="0007468F">
        <w:rPr>
          <w:sz w:val="16"/>
        </w:rPr>
        <w:t>, territory</w:t>
      </w:r>
      <w:r w:rsidRPr="0007468F">
        <w:rPr>
          <w:rStyle w:val="StyleUnderline"/>
        </w:rPr>
        <w:t>, and</w:t>
      </w:r>
      <w:r w:rsidRPr="0007468F">
        <w:rPr>
          <w:sz w:val="16"/>
        </w:rPr>
        <w:t xml:space="preserve"> </w:t>
      </w:r>
      <w:r w:rsidRPr="0007468F">
        <w:rPr>
          <w:rStyle w:val="Emphasis"/>
        </w:rPr>
        <w:t>place</w:t>
      </w:r>
      <w:r w:rsidRPr="0007468F">
        <w:rPr>
          <w:sz w:val="16"/>
        </w:rPr>
        <w:t xml:space="preserve"> </w:t>
      </w:r>
      <w:r w:rsidRPr="0007468F">
        <w:rPr>
          <w:rStyle w:val="StyleUnderline"/>
        </w:rPr>
        <w:t>makes it</w:t>
      </w:r>
      <w:r w:rsidRPr="0007468F">
        <w:rPr>
          <w:sz w:val="16"/>
        </w:rPr>
        <w:t xml:space="preserve"> an </w:t>
      </w:r>
      <w:r w:rsidRPr="0007468F">
        <w:rPr>
          <w:rStyle w:val="StyleUnderline"/>
        </w:rPr>
        <w:t>ideal</w:t>
      </w:r>
      <w:r w:rsidRPr="0007468F">
        <w:rPr>
          <w:sz w:val="16"/>
        </w:rPr>
        <w:t xml:space="preserve"> intellectual space </w:t>
      </w:r>
      <w:r w:rsidRPr="0007468F">
        <w:rPr>
          <w:rStyle w:val="StyleUnderline"/>
        </w:rPr>
        <w:t>for exploring</w:t>
      </w:r>
      <w:r w:rsidRPr="0007468F">
        <w:rPr>
          <w:sz w:val="16"/>
        </w:rPr>
        <w:t xml:space="preserve"> </w:t>
      </w:r>
      <w:r w:rsidRPr="0007468F">
        <w:rPr>
          <w:rStyle w:val="Emphasis"/>
        </w:rPr>
        <w:t>conceptual</w:t>
      </w:r>
      <w:r w:rsidRPr="0007468F">
        <w:rPr>
          <w:sz w:val="16"/>
        </w:rPr>
        <w:t xml:space="preserve"> </w:t>
      </w:r>
      <w:r w:rsidRPr="0007468F">
        <w:rPr>
          <w:rStyle w:val="StyleUnderline"/>
        </w:rPr>
        <w:t>tensions</w:t>
      </w:r>
      <w:r w:rsidRPr="0007468F">
        <w:rPr>
          <w:sz w:val="16"/>
        </w:rPr>
        <w:t xml:space="preserve"> around dispossession and sovereignty, and there is abundant scholarship </w:t>
      </w:r>
      <w:proofErr w:type="spellStart"/>
      <w:r w:rsidRPr="0007468F">
        <w:rPr>
          <w:sz w:val="16"/>
        </w:rPr>
        <w:t>emphasising</w:t>
      </w:r>
      <w:proofErr w:type="spellEnd"/>
      <w:r w:rsidRPr="0007468F">
        <w:rPr>
          <w:sz w:val="16"/>
        </w:rPr>
        <w:t xml:space="preserve"> the critical linkage on these issues (Coulthard 2014; Jackson 2012; </w:t>
      </w:r>
      <w:proofErr w:type="spellStart"/>
      <w:r w:rsidRPr="0007468F">
        <w:rPr>
          <w:sz w:val="16"/>
        </w:rPr>
        <w:t>Kauanui</w:t>
      </w:r>
      <w:proofErr w:type="spellEnd"/>
      <w:r w:rsidRPr="0007468F">
        <w:rPr>
          <w:sz w:val="16"/>
        </w:rPr>
        <w:t xml:space="preserve"> 2018; King 2019; Mays 2021). Nichols (2019:6) examines critiques of Indigenous claims that are perceived as contradictory: on the one hand, that Indigenous peoples “are the original and natural owners of land that has been stolen from them”; and on the other hand, “that the earth is not something in which any one person or group of people can have proprietary rights”. Nichols (2019:31) describes this as the “dilemma of dispossession”, that settler colonialism is “</w:t>
      </w:r>
      <w:r w:rsidRPr="0007468F">
        <w:rPr>
          <w:rStyle w:val="StyleUnderline"/>
        </w:rPr>
        <w:t>not</w:t>
      </w:r>
      <w:r w:rsidRPr="0007468F">
        <w:rPr>
          <w:sz w:val="16"/>
        </w:rPr>
        <w:t xml:space="preserve"> (only) about the </w:t>
      </w:r>
      <w:r w:rsidRPr="0007468F">
        <w:rPr>
          <w:rStyle w:val="StyleUnderline"/>
        </w:rPr>
        <w:t>transfer of</w:t>
      </w:r>
      <w:r w:rsidRPr="0007468F">
        <w:rPr>
          <w:sz w:val="16"/>
        </w:rPr>
        <w:t xml:space="preserve"> </w:t>
      </w:r>
      <w:r w:rsidRPr="0007468F">
        <w:rPr>
          <w:rStyle w:val="StyleUnderline"/>
        </w:rPr>
        <w:t>property but</w:t>
      </w:r>
      <w:r w:rsidRPr="0007468F">
        <w:rPr>
          <w:sz w:val="16"/>
        </w:rPr>
        <w:t xml:space="preserve"> the </w:t>
      </w:r>
      <w:r w:rsidRPr="0007468F">
        <w:rPr>
          <w:rStyle w:val="StyleUnderline"/>
        </w:rPr>
        <w:t xml:space="preserve">transformation </w:t>
      </w:r>
      <w:r w:rsidRPr="0007468F">
        <w:rPr>
          <w:rStyle w:val="Emphasis"/>
        </w:rPr>
        <w:t>into</w:t>
      </w:r>
      <w:r w:rsidRPr="0007468F">
        <w:rPr>
          <w:sz w:val="16"/>
        </w:rPr>
        <w:t xml:space="preserve"> </w:t>
      </w:r>
      <w:r w:rsidRPr="0007468F">
        <w:rPr>
          <w:rStyle w:val="StyleUnderline"/>
        </w:rPr>
        <w:t>property</w:t>
      </w:r>
      <w:r w:rsidRPr="0007468F">
        <w:rPr>
          <w:sz w:val="16"/>
        </w:rPr>
        <w:t xml:space="preserve">”. In this way, </w:t>
      </w:r>
      <w:r w:rsidRPr="0007468F">
        <w:rPr>
          <w:rStyle w:val="StyleUnderline"/>
          <w:highlight w:val="cyan"/>
        </w:rPr>
        <w:t>Indigenous</w:t>
      </w:r>
      <w:r w:rsidRPr="0007468F">
        <w:rPr>
          <w:sz w:val="16"/>
          <w:highlight w:val="cyan"/>
        </w:rPr>
        <w:t xml:space="preserve"> </w:t>
      </w:r>
      <w:r w:rsidRPr="0007468F">
        <w:rPr>
          <w:rStyle w:val="StyleUnderline"/>
          <w:highlight w:val="cyan"/>
        </w:rPr>
        <w:t>dispossession</w:t>
      </w:r>
      <w:r w:rsidRPr="0007468F">
        <w:rPr>
          <w:sz w:val="16"/>
        </w:rPr>
        <w:t xml:space="preserve"> “</w:t>
      </w:r>
      <w:r w:rsidRPr="0007468F">
        <w:rPr>
          <w:rStyle w:val="StyleUnderline"/>
          <w:highlight w:val="cyan"/>
        </w:rPr>
        <w:t>create[d</w:t>
      </w:r>
      <w:r w:rsidRPr="0007468F">
        <w:rPr>
          <w:rStyle w:val="StyleUnderline"/>
        </w:rPr>
        <w:t xml:space="preserve">] an </w:t>
      </w:r>
      <w:r w:rsidRPr="0007468F">
        <w:rPr>
          <w:rStyle w:val="StyleUnderline"/>
          <w:highlight w:val="cyan"/>
        </w:rPr>
        <w:t>object in</w:t>
      </w:r>
      <w:r w:rsidRPr="0007468F">
        <w:rPr>
          <w:rStyle w:val="StyleUnderline"/>
        </w:rPr>
        <w:t xml:space="preserve"> the very </w:t>
      </w:r>
      <w:r w:rsidRPr="0007468F">
        <w:rPr>
          <w:rStyle w:val="StyleUnderline"/>
          <w:highlight w:val="cyan"/>
        </w:rPr>
        <w:t>act of</w:t>
      </w:r>
      <w:r w:rsidRPr="0007468F">
        <w:rPr>
          <w:sz w:val="16"/>
          <w:highlight w:val="cyan"/>
        </w:rPr>
        <w:t xml:space="preserve"> </w:t>
      </w:r>
      <w:r w:rsidRPr="0007468F">
        <w:rPr>
          <w:rStyle w:val="Emphasis"/>
          <w:highlight w:val="cyan"/>
        </w:rPr>
        <w:t>appropriating</w:t>
      </w:r>
      <w:r w:rsidRPr="0007468F">
        <w:rPr>
          <w:rStyle w:val="Emphasis"/>
        </w:rPr>
        <w:t xml:space="preserve"> it”</w:t>
      </w:r>
      <w:r w:rsidRPr="0007468F">
        <w:rPr>
          <w:sz w:val="16"/>
        </w:rPr>
        <w:t xml:space="preserve"> (Nichols 2019:145). In settler-colonial contexts, where colonial governance </w:t>
      </w:r>
      <w:proofErr w:type="spellStart"/>
      <w:r w:rsidRPr="0007468F">
        <w:rPr>
          <w:sz w:val="16"/>
        </w:rPr>
        <w:t>reorganised</w:t>
      </w:r>
      <w:proofErr w:type="spellEnd"/>
      <w:r w:rsidRPr="0007468F">
        <w:rPr>
          <w:sz w:val="16"/>
        </w:rPr>
        <w:t xml:space="preserve"> landed relations, they did not “simply steal a stable, empirical object called land” but “transferred control over the land … [and] recoded its meaning” (ibid.).</w:t>
      </w:r>
    </w:p>
    <w:p w14:paraId="7E4BF42F" w14:textId="77777777" w:rsidR="00370F70" w:rsidRPr="0007468F" w:rsidRDefault="00370F70" w:rsidP="00370F70">
      <w:pPr>
        <w:rPr>
          <w:sz w:val="16"/>
        </w:rPr>
      </w:pPr>
      <w:r w:rsidRPr="0007468F">
        <w:rPr>
          <w:sz w:val="16"/>
        </w:rPr>
        <w:t xml:space="preserve">Abolition Ecologies has yet to contend with this dilemma in its engagement with dispossession: that while we imagine an end to property logic, settler </w:t>
      </w:r>
      <w:proofErr w:type="spellStart"/>
      <w:r w:rsidRPr="0007468F">
        <w:rPr>
          <w:sz w:val="16"/>
        </w:rPr>
        <w:t>colonisation</w:t>
      </w:r>
      <w:proofErr w:type="spellEnd"/>
      <w:r w:rsidRPr="0007468F">
        <w:rPr>
          <w:sz w:val="16"/>
        </w:rPr>
        <w:t xml:space="preserve"> does involve “a unique species of theft for which we do not always have adequate language” (Nichols 2019:30). The </w:t>
      </w:r>
      <w:r w:rsidRPr="0007468F">
        <w:rPr>
          <w:rStyle w:val="Emphasis"/>
          <w:highlight w:val="cyan"/>
        </w:rPr>
        <w:t>recursive</w:t>
      </w:r>
      <w:r w:rsidRPr="0007468F">
        <w:rPr>
          <w:sz w:val="16"/>
          <w:highlight w:val="cyan"/>
        </w:rPr>
        <w:t xml:space="preserve"> </w:t>
      </w:r>
      <w:r w:rsidRPr="0007468F">
        <w:rPr>
          <w:rStyle w:val="StyleUnderline"/>
          <w:highlight w:val="cyan"/>
        </w:rPr>
        <w:t>logic</w:t>
      </w:r>
      <w:r w:rsidRPr="0007468F">
        <w:rPr>
          <w:rStyle w:val="StyleUnderline"/>
        </w:rPr>
        <w:t xml:space="preserve"> of </w:t>
      </w:r>
      <w:r w:rsidRPr="0007468F">
        <w:rPr>
          <w:sz w:val="16"/>
        </w:rPr>
        <w:t xml:space="preserve">the concept of </w:t>
      </w:r>
      <w:r w:rsidRPr="0007468F">
        <w:rPr>
          <w:rStyle w:val="StyleUnderline"/>
        </w:rPr>
        <w:t>dispossession</w:t>
      </w:r>
      <w:r w:rsidRPr="0007468F">
        <w:rPr>
          <w:sz w:val="16"/>
        </w:rPr>
        <w:t xml:space="preserve"> </w:t>
      </w:r>
      <w:r w:rsidRPr="0007468F">
        <w:rPr>
          <w:rStyle w:val="StyleUnderline"/>
          <w:highlight w:val="cyan"/>
        </w:rPr>
        <w:t>means</w:t>
      </w:r>
      <w:r w:rsidRPr="0007468F">
        <w:rPr>
          <w:sz w:val="16"/>
        </w:rPr>
        <w:t xml:space="preserve"> that </w:t>
      </w:r>
      <w:r w:rsidRPr="0007468F">
        <w:rPr>
          <w:rStyle w:val="StyleUnderline"/>
        </w:rPr>
        <w:t>it can be</w:t>
      </w:r>
      <w:r w:rsidRPr="0007468F">
        <w:rPr>
          <w:sz w:val="16"/>
        </w:rPr>
        <w:t xml:space="preserve"> </w:t>
      </w:r>
      <w:r w:rsidRPr="0007468F">
        <w:rPr>
          <w:rStyle w:val="Emphasis"/>
          <w:highlight w:val="cyan"/>
        </w:rPr>
        <w:t>difficult</w:t>
      </w:r>
      <w:r w:rsidRPr="0007468F">
        <w:rPr>
          <w:sz w:val="16"/>
          <w:highlight w:val="cyan"/>
        </w:rPr>
        <w:t xml:space="preserve"> </w:t>
      </w:r>
      <w:r w:rsidRPr="0007468F">
        <w:rPr>
          <w:rStyle w:val="StyleUnderline"/>
          <w:highlight w:val="cyan"/>
        </w:rPr>
        <w:t>for</w:t>
      </w:r>
      <w:r w:rsidRPr="0007468F">
        <w:rPr>
          <w:sz w:val="16"/>
          <w:highlight w:val="cyan"/>
        </w:rPr>
        <w:t xml:space="preserve"> </w:t>
      </w:r>
      <w:r w:rsidRPr="0007468F">
        <w:rPr>
          <w:rStyle w:val="Emphasis"/>
          <w:highlight w:val="cyan"/>
        </w:rPr>
        <w:t>Indigenous</w:t>
      </w:r>
      <w:r w:rsidRPr="0007468F">
        <w:rPr>
          <w:sz w:val="16"/>
          <w:highlight w:val="cyan"/>
        </w:rPr>
        <w:t xml:space="preserve"> </w:t>
      </w:r>
      <w:r w:rsidRPr="0007468F">
        <w:rPr>
          <w:rStyle w:val="StyleUnderline"/>
          <w:highlight w:val="cyan"/>
        </w:rPr>
        <w:t>communities to voice</w:t>
      </w:r>
      <w:r w:rsidRPr="0007468F">
        <w:rPr>
          <w:sz w:val="16"/>
          <w:highlight w:val="cyan"/>
        </w:rPr>
        <w:t xml:space="preserve"> </w:t>
      </w:r>
      <w:r w:rsidRPr="0007468F">
        <w:rPr>
          <w:rStyle w:val="Emphasis"/>
          <w:highlight w:val="cyan"/>
        </w:rPr>
        <w:t>opposition</w:t>
      </w:r>
      <w:r w:rsidRPr="0007468F">
        <w:rPr>
          <w:sz w:val="16"/>
        </w:rPr>
        <w:t xml:space="preserve"> </w:t>
      </w:r>
      <w:r w:rsidRPr="0007468F">
        <w:rPr>
          <w:rStyle w:val="StyleUnderline"/>
        </w:rPr>
        <w:t>to</w:t>
      </w:r>
      <w:r w:rsidRPr="0007468F">
        <w:rPr>
          <w:sz w:val="16"/>
        </w:rPr>
        <w:t xml:space="preserve"> </w:t>
      </w:r>
      <w:r w:rsidRPr="0007468F">
        <w:rPr>
          <w:rStyle w:val="Emphasis"/>
        </w:rPr>
        <w:t>settler-colonial</w:t>
      </w:r>
      <w:r w:rsidRPr="0007468F">
        <w:rPr>
          <w:sz w:val="16"/>
        </w:rPr>
        <w:t xml:space="preserve"> </w:t>
      </w:r>
      <w:r w:rsidRPr="0007468F">
        <w:rPr>
          <w:rStyle w:val="StyleUnderline"/>
        </w:rPr>
        <w:t>domination</w:t>
      </w:r>
      <w:r w:rsidRPr="0007468F">
        <w:rPr>
          <w:sz w:val="16"/>
        </w:rPr>
        <w:t xml:space="preserve"> </w:t>
      </w:r>
      <w:r w:rsidRPr="0007468F">
        <w:rPr>
          <w:rStyle w:val="StyleUnderline"/>
          <w:highlight w:val="cyan"/>
        </w:rPr>
        <w:t>without</w:t>
      </w:r>
      <w:r w:rsidRPr="0007468F">
        <w:rPr>
          <w:rStyle w:val="StyleUnderline"/>
        </w:rPr>
        <w:t xml:space="preserve"> drawing upon the</w:t>
      </w:r>
      <w:r w:rsidRPr="0007468F">
        <w:rPr>
          <w:sz w:val="16"/>
        </w:rPr>
        <w:t xml:space="preserve"> </w:t>
      </w:r>
      <w:r w:rsidRPr="0007468F">
        <w:rPr>
          <w:rStyle w:val="StyleUnderline"/>
        </w:rPr>
        <w:t>conceptual</w:t>
      </w:r>
      <w:r w:rsidRPr="0007468F">
        <w:rPr>
          <w:sz w:val="16"/>
        </w:rPr>
        <w:t xml:space="preserve"> </w:t>
      </w:r>
      <w:r w:rsidRPr="0007468F">
        <w:rPr>
          <w:rStyle w:val="StyleUnderline"/>
        </w:rPr>
        <w:t>and</w:t>
      </w:r>
      <w:r w:rsidRPr="0007468F">
        <w:rPr>
          <w:sz w:val="16"/>
        </w:rPr>
        <w:t xml:space="preserve"> </w:t>
      </w:r>
      <w:r w:rsidRPr="0007468F">
        <w:rPr>
          <w:rStyle w:val="Emphasis"/>
          <w:highlight w:val="cyan"/>
        </w:rPr>
        <w:t>normative frameworks</w:t>
      </w:r>
      <w:r w:rsidRPr="0007468F">
        <w:rPr>
          <w:sz w:val="16"/>
        </w:rPr>
        <w:t xml:space="preserve"> </w:t>
      </w:r>
      <w:r w:rsidRPr="0007468F">
        <w:rPr>
          <w:rStyle w:val="StyleUnderline"/>
        </w:rPr>
        <w:t>imposed through occupation</w:t>
      </w:r>
      <w:r w:rsidRPr="0007468F">
        <w:rPr>
          <w:sz w:val="16"/>
        </w:rPr>
        <w:t>. Moreover, where colonial governance sought to erase or assimilate Indigenous presence, concepts like dispossession and sovereignty have emerged as forms of anti-colonial relationality for many communities. As Audra Simpson (2020:691) contends, “sovereignty remains as an active antagonist as long as there is a state that is predicated upon dispossession”.</w:t>
      </w:r>
    </w:p>
    <w:p w14:paraId="42E3BAAA" w14:textId="77777777" w:rsidR="00370F70" w:rsidRPr="0007468F" w:rsidRDefault="00370F70" w:rsidP="00370F70">
      <w:pPr>
        <w:rPr>
          <w:sz w:val="16"/>
        </w:rPr>
      </w:pPr>
      <w:r w:rsidRPr="0007468F">
        <w:rPr>
          <w:sz w:val="16"/>
        </w:rPr>
        <w:t xml:space="preserve">Additionally, many Indigenous scholars articulate sovereignty and self-determination in ways that reject settler proprietary logics, rooted in situated, reciprocal connection, not possession or control (Moreton-Robinson 2015). This perspective reframes sovereignty to refer to “the social and political order of Indigenous governance and society” and “cannot be equated or reduced to the property of North American legal philosophy and practice” (Barker 2018:21). Indeed, millions of Indigenous peoples have long cultivated practices of “care as </w:t>
      </w:r>
      <w:proofErr w:type="spellStart"/>
      <w:r w:rsidRPr="0007468F">
        <w:rPr>
          <w:sz w:val="16"/>
        </w:rPr>
        <w:t>counterdispossession</w:t>
      </w:r>
      <w:proofErr w:type="spellEnd"/>
      <w:r w:rsidRPr="0007468F">
        <w:rPr>
          <w:sz w:val="16"/>
        </w:rPr>
        <w:t xml:space="preserve">” (Nichols 2019:157; see also Simpson 2014; Watts 2013). Indigenous sovereign relationships to land generate the processes, practices, and knowledges that inform political systems, and are the channels through which solidarity is practiced. As Glen Coulthard and Leanne Betasamosake Simpson (2016:254) explain, “[t]o willfully </w:t>
      </w:r>
      <w:proofErr w:type="gramStart"/>
      <w:r w:rsidRPr="0007468F">
        <w:rPr>
          <w:sz w:val="16"/>
        </w:rPr>
        <w:t>abandon</w:t>
      </w:r>
      <w:proofErr w:type="gramEnd"/>
      <w:r w:rsidRPr="0007468F">
        <w:rPr>
          <w:sz w:val="16"/>
        </w:rPr>
        <w:t xml:space="preserve"> them would amount to a form of auto-genocide”.</w:t>
      </w:r>
    </w:p>
    <w:p w14:paraId="357CF4E2" w14:textId="77777777" w:rsidR="00370F70" w:rsidRPr="0007468F" w:rsidRDefault="00370F70" w:rsidP="00370F70">
      <w:pPr>
        <w:rPr>
          <w:sz w:val="16"/>
        </w:rPr>
      </w:pPr>
      <w:r w:rsidRPr="0007468F">
        <w:rPr>
          <w:sz w:val="16"/>
        </w:rPr>
        <w:t xml:space="preserve">While interpretations of land justice and sovereignty vary across Turtle Island, the histories and justice </w:t>
      </w:r>
      <w:proofErr w:type="gramStart"/>
      <w:r w:rsidRPr="0007468F">
        <w:rPr>
          <w:sz w:val="16"/>
        </w:rPr>
        <w:t>claims</w:t>
      </w:r>
      <w:proofErr w:type="gramEnd"/>
      <w:r w:rsidRPr="0007468F">
        <w:rPr>
          <w:sz w:val="16"/>
        </w:rPr>
        <w:t xml:space="preserve"> of Indigenous communities cannot be sidestepped “if we wish to remain responsive to the specific historical experience at stake” (Nichols 2019:30). Grappling with the language of sovereignty and dispossession is essential in Abolition Ecologies, as they provide “an appropriate and conceptually complex apprehension of the nature of [the] problem at hand” (ibid.). However, the concepts should always involve “a repositioning, a reclarification of purpose that can be unsettling because of … [their] very rootedness in place and in history” (Simpson 2020:689).</w:t>
      </w:r>
    </w:p>
    <w:p w14:paraId="15CB55E0" w14:textId="77777777" w:rsidR="00370F70" w:rsidRPr="0007468F" w:rsidRDefault="00370F70" w:rsidP="00370F70">
      <w:pPr>
        <w:rPr>
          <w:sz w:val="16"/>
        </w:rPr>
      </w:pPr>
      <w:r w:rsidRPr="0007468F">
        <w:rPr>
          <w:sz w:val="16"/>
        </w:rPr>
        <w:t>Thus, the tension between the limitations and utility of “dispossession” or “sovereignty” offers fertile ground for further thinking, where we can lean into the uncertainties they raise for clarifying key concepts across traditions. Abolition Ecologies could grapple with the following questions from Barker (2018:34) to animate further analysis:</w:t>
      </w:r>
    </w:p>
    <w:p w14:paraId="34AA28B3" w14:textId="77777777" w:rsidR="00370F70" w:rsidRPr="0007468F" w:rsidRDefault="00370F70" w:rsidP="00370F70">
      <w:pPr>
        <w:rPr>
          <w:sz w:val="16"/>
        </w:rPr>
      </w:pPr>
      <w:r w:rsidRPr="0007468F">
        <w:rPr>
          <w:sz w:val="16"/>
        </w:rPr>
        <w:t xml:space="preserve">In whose territory has … [this political movement or analysis] begun (which Indigenous groups are implicated)? What are the specific legal terms and conditions of dispossession confronted by the Indigenous peoples of that territory? Do the Indigenous peoples of that territory have the recognized status or rights necessary to legally contest their dispossession? How have they been contesting their dispossession … [with or without] legal status? How can their history reframe … [the </w:t>
      </w:r>
      <w:proofErr w:type="gramStart"/>
      <w:r w:rsidRPr="0007468F">
        <w:rPr>
          <w:sz w:val="16"/>
        </w:rPr>
        <w:t>movement's</w:t>
      </w:r>
      <w:proofErr w:type="gramEnd"/>
      <w:r w:rsidRPr="0007468F">
        <w:rPr>
          <w:sz w:val="16"/>
        </w:rPr>
        <w:t xml:space="preserve"> or analysis’] origins and objectives? Irrespective of imperial state policies, how do Indigenous peoples live on the land anyway?</w:t>
      </w:r>
    </w:p>
    <w:p w14:paraId="7EE828F3" w14:textId="77777777" w:rsidR="00370F70" w:rsidRPr="0007468F" w:rsidRDefault="00370F70" w:rsidP="00370F70">
      <w:pPr>
        <w:rPr>
          <w:sz w:val="16"/>
        </w:rPr>
      </w:pPr>
      <w:r w:rsidRPr="0007468F">
        <w:rPr>
          <w:rStyle w:val="StyleUnderline"/>
        </w:rPr>
        <w:t>The</w:t>
      </w:r>
      <w:r w:rsidRPr="0007468F">
        <w:rPr>
          <w:sz w:val="16"/>
        </w:rPr>
        <w:t xml:space="preserve"> </w:t>
      </w:r>
      <w:r w:rsidRPr="0007468F">
        <w:rPr>
          <w:rStyle w:val="Emphasis"/>
        </w:rPr>
        <w:t>Black</w:t>
      </w:r>
      <w:r w:rsidRPr="0007468F">
        <w:rPr>
          <w:sz w:val="16"/>
        </w:rPr>
        <w:t xml:space="preserve"> </w:t>
      </w:r>
      <w:r w:rsidRPr="0007468F">
        <w:rPr>
          <w:rStyle w:val="StyleUnderline"/>
        </w:rPr>
        <w:t>Radical Tradition</w:t>
      </w:r>
      <w:r w:rsidRPr="0007468F">
        <w:rPr>
          <w:sz w:val="16"/>
        </w:rPr>
        <w:t xml:space="preserve"> also continues to </w:t>
      </w:r>
      <w:r w:rsidRPr="0007468F">
        <w:rPr>
          <w:rStyle w:val="StyleUnderline"/>
        </w:rPr>
        <w:t>offer</w:t>
      </w:r>
      <w:r w:rsidRPr="0007468F">
        <w:rPr>
          <w:sz w:val="16"/>
        </w:rPr>
        <w:t xml:space="preserve"> </w:t>
      </w:r>
      <w:r w:rsidRPr="0007468F">
        <w:rPr>
          <w:rStyle w:val="Emphasis"/>
        </w:rPr>
        <w:t>generative</w:t>
      </w:r>
      <w:r w:rsidRPr="0007468F">
        <w:rPr>
          <w:sz w:val="16"/>
        </w:rPr>
        <w:t xml:space="preserve"> </w:t>
      </w:r>
      <w:r w:rsidRPr="0007468F">
        <w:rPr>
          <w:rStyle w:val="StyleUnderline"/>
        </w:rPr>
        <w:t>insights</w:t>
      </w:r>
      <w:r w:rsidRPr="0007468F">
        <w:rPr>
          <w:sz w:val="16"/>
        </w:rPr>
        <w:t xml:space="preserve"> into the dilemma of dispossession </w:t>
      </w:r>
      <w:r w:rsidRPr="0007468F">
        <w:rPr>
          <w:rStyle w:val="StyleUnderline"/>
        </w:rPr>
        <w:t>related to the</w:t>
      </w:r>
      <w:r w:rsidRPr="0007468F">
        <w:rPr>
          <w:sz w:val="16"/>
        </w:rPr>
        <w:t xml:space="preserve"> </w:t>
      </w:r>
      <w:r w:rsidRPr="0007468F">
        <w:rPr>
          <w:rStyle w:val="Emphasis"/>
        </w:rPr>
        <w:t>body</w:t>
      </w:r>
      <w:r w:rsidRPr="0007468F">
        <w:rPr>
          <w:sz w:val="16"/>
        </w:rPr>
        <w:t xml:space="preserve"> </w:t>
      </w:r>
      <w:r w:rsidRPr="0007468F">
        <w:rPr>
          <w:rStyle w:val="StyleUnderline"/>
        </w:rPr>
        <w:t>or</w:t>
      </w:r>
      <w:r w:rsidRPr="0007468F">
        <w:rPr>
          <w:sz w:val="16"/>
        </w:rPr>
        <w:t xml:space="preserve"> </w:t>
      </w:r>
      <w:r w:rsidRPr="0007468F">
        <w:rPr>
          <w:rStyle w:val="Emphasis"/>
        </w:rPr>
        <w:t>self</w:t>
      </w:r>
      <w:r w:rsidRPr="0007468F">
        <w:rPr>
          <w:sz w:val="16"/>
        </w:rPr>
        <w:t xml:space="preserve"> </w:t>
      </w:r>
      <w:r w:rsidRPr="0007468F">
        <w:rPr>
          <w:rStyle w:val="StyleUnderline"/>
        </w:rPr>
        <w:t>and is</w:t>
      </w:r>
      <w:r w:rsidRPr="0007468F">
        <w:rPr>
          <w:sz w:val="16"/>
        </w:rPr>
        <w:t xml:space="preserve"> similarly </w:t>
      </w:r>
      <w:r w:rsidRPr="0007468F">
        <w:rPr>
          <w:rStyle w:val="StyleUnderline"/>
        </w:rPr>
        <w:t>tangled in unresolved</w:t>
      </w:r>
      <w:r w:rsidRPr="0007468F">
        <w:rPr>
          <w:sz w:val="16"/>
        </w:rPr>
        <w:t xml:space="preserve"> yet </w:t>
      </w:r>
      <w:r w:rsidRPr="0007468F">
        <w:rPr>
          <w:rStyle w:val="Emphasis"/>
        </w:rPr>
        <w:t>indispensable</w:t>
      </w:r>
      <w:r w:rsidRPr="0007468F">
        <w:rPr>
          <w:sz w:val="16"/>
        </w:rPr>
        <w:t xml:space="preserve"> </w:t>
      </w:r>
      <w:r w:rsidRPr="0007468F">
        <w:rPr>
          <w:rStyle w:val="StyleUnderline"/>
        </w:rPr>
        <w:t>debates</w:t>
      </w:r>
      <w:r w:rsidRPr="0007468F">
        <w:rPr>
          <w:sz w:val="16"/>
        </w:rPr>
        <w:t xml:space="preserve"> </w:t>
      </w:r>
      <w:r w:rsidRPr="0007468F">
        <w:rPr>
          <w:rStyle w:val="StyleUnderline"/>
        </w:rPr>
        <w:t>about</w:t>
      </w:r>
      <w:r w:rsidRPr="0007468F">
        <w:rPr>
          <w:sz w:val="16"/>
        </w:rPr>
        <w:t xml:space="preserve"> </w:t>
      </w:r>
      <w:r w:rsidRPr="0007468F">
        <w:rPr>
          <w:rStyle w:val="Emphasis"/>
        </w:rPr>
        <w:t>apprehending</w:t>
      </w:r>
      <w:r w:rsidRPr="0007468F">
        <w:rPr>
          <w:sz w:val="16"/>
        </w:rPr>
        <w:t xml:space="preserve"> this </w:t>
      </w:r>
      <w:r w:rsidRPr="0007468F">
        <w:rPr>
          <w:rStyle w:val="StyleUnderline"/>
        </w:rPr>
        <w:t>violence</w:t>
      </w:r>
      <w:r w:rsidRPr="0007468F">
        <w:rPr>
          <w:sz w:val="16"/>
        </w:rPr>
        <w:t xml:space="preserve"> </w:t>
      </w:r>
      <w:r w:rsidRPr="0007468F">
        <w:rPr>
          <w:rStyle w:val="StyleUnderline"/>
        </w:rPr>
        <w:t>without</w:t>
      </w:r>
      <w:r w:rsidRPr="0007468F">
        <w:rPr>
          <w:sz w:val="16"/>
        </w:rPr>
        <w:t xml:space="preserve"> </w:t>
      </w:r>
      <w:r w:rsidRPr="0007468F">
        <w:rPr>
          <w:rStyle w:val="Emphasis"/>
        </w:rPr>
        <w:t>reproducing</w:t>
      </w:r>
      <w:r w:rsidRPr="0007468F">
        <w:rPr>
          <w:sz w:val="16"/>
        </w:rPr>
        <w:t xml:space="preserve"> </w:t>
      </w:r>
      <w:r w:rsidRPr="0007468F">
        <w:rPr>
          <w:rStyle w:val="StyleUnderline"/>
        </w:rPr>
        <w:t>its terms</w:t>
      </w:r>
      <w:r w:rsidRPr="0007468F">
        <w:rPr>
          <w:sz w:val="16"/>
        </w:rPr>
        <w:t xml:space="preserve"> (Hartman 1997; King 2019). Afro-Indigenous scholarship from Latin America provides further possible pathways for </w:t>
      </w:r>
      <w:proofErr w:type="spellStart"/>
      <w:r w:rsidRPr="0007468F">
        <w:rPr>
          <w:sz w:val="16"/>
        </w:rPr>
        <w:t>mobilising</w:t>
      </w:r>
      <w:proofErr w:type="spellEnd"/>
      <w:r w:rsidRPr="0007468F">
        <w:rPr>
          <w:sz w:val="16"/>
        </w:rPr>
        <w:t xml:space="preserve"> such a complex analysis in the settler-colonial context (Jackson 2012; Ybarra 2021). Moreover, King's (2019:5) framework of “</w:t>
      </w:r>
      <w:r w:rsidRPr="0007468F">
        <w:rPr>
          <w:rStyle w:val="StyleUnderline"/>
        </w:rPr>
        <w:t>shoals</w:t>
      </w:r>
      <w:r w:rsidRPr="0007468F">
        <w:rPr>
          <w:sz w:val="16"/>
        </w:rPr>
        <w:t xml:space="preserve">” </w:t>
      </w:r>
      <w:r w:rsidRPr="0007468F">
        <w:rPr>
          <w:rStyle w:val="StyleUnderline"/>
        </w:rPr>
        <w:t>suggests</w:t>
      </w:r>
      <w:r w:rsidRPr="0007468F">
        <w:rPr>
          <w:sz w:val="16"/>
        </w:rPr>
        <w:t xml:space="preserve"> the possibilities of </w:t>
      </w:r>
      <w:r w:rsidRPr="0007468F">
        <w:rPr>
          <w:rStyle w:val="Emphasis"/>
        </w:rPr>
        <w:t>frictional spaces</w:t>
      </w:r>
      <w:r w:rsidRPr="0007468F">
        <w:rPr>
          <w:sz w:val="16"/>
        </w:rPr>
        <w:t xml:space="preserve"> </w:t>
      </w:r>
      <w:r w:rsidRPr="0007468F">
        <w:rPr>
          <w:rStyle w:val="StyleUnderline"/>
        </w:rPr>
        <w:t>where specifically Black</w:t>
      </w:r>
      <w:r w:rsidRPr="0007468F">
        <w:rPr>
          <w:sz w:val="16"/>
        </w:rPr>
        <w:t xml:space="preserve"> </w:t>
      </w:r>
      <w:r w:rsidRPr="0007468F">
        <w:rPr>
          <w:rStyle w:val="StyleUnderline"/>
        </w:rPr>
        <w:t>and Indigenous critique</w:t>
      </w:r>
      <w:r w:rsidRPr="0007468F">
        <w:rPr>
          <w:sz w:val="16"/>
        </w:rPr>
        <w:t xml:space="preserve"> “</w:t>
      </w:r>
      <w:r w:rsidRPr="0007468F">
        <w:rPr>
          <w:rStyle w:val="StyleUnderline"/>
        </w:rPr>
        <w:t>meet in</w:t>
      </w:r>
      <w:r w:rsidRPr="0007468F">
        <w:rPr>
          <w:sz w:val="16"/>
        </w:rPr>
        <w:t xml:space="preserve"> </w:t>
      </w:r>
      <w:r w:rsidRPr="0007468F">
        <w:rPr>
          <w:rStyle w:val="Emphasis"/>
        </w:rPr>
        <w:t>productive</w:t>
      </w:r>
      <w:r w:rsidRPr="0007468F">
        <w:rPr>
          <w:sz w:val="16"/>
        </w:rPr>
        <w:t xml:space="preserve">, shifting, and contentious </w:t>
      </w:r>
      <w:r w:rsidRPr="0007468F">
        <w:rPr>
          <w:rStyle w:val="StyleUnderline"/>
        </w:rPr>
        <w:t>ways</w:t>
      </w:r>
      <w:r w:rsidRPr="0007468F">
        <w:rPr>
          <w:sz w:val="16"/>
        </w:rPr>
        <w:t>”. Shoals are ruptures, ever-shifting terrains, that require adjustments and “new footing” to navigate (King 2019:4). As an alternative space that is “always in formation”, shoals can also inspire work in Abolition Ecologies to “create new epistemologies, lines of critical inquiry, and creative practices” premised on building place-specific solidarities (King 2019:28). Approached in this way, this friction is a generative analytic.</w:t>
      </w:r>
    </w:p>
    <w:p w14:paraId="2B77EEE2" w14:textId="77777777" w:rsidR="00370F70" w:rsidRPr="0007468F" w:rsidRDefault="00370F70" w:rsidP="00370F70">
      <w:pPr>
        <w:rPr>
          <w:sz w:val="16"/>
        </w:rPr>
      </w:pPr>
      <w:r w:rsidRPr="0007468F">
        <w:rPr>
          <w:sz w:val="16"/>
        </w:rPr>
        <w:t xml:space="preserve">[2] Assimilation by </w:t>
      </w:r>
      <w:proofErr w:type="spellStart"/>
      <w:r w:rsidRPr="0007468F">
        <w:rPr>
          <w:sz w:val="16"/>
        </w:rPr>
        <w:t>Criminalisation</w:t>
      </w:r>
      <w:proofErr w:type="spellEnd"/>
      <w:r w:rsidRPr="0007468F">
        <w:rPr>
          <w:sz w:val="16"/>
        </w:rPr>
        <w:t>: Settler-Colonial Policing in the Genocide–Ecocide Nexus</w:t>
      </w:r>
    </w:p>
    <w:p w14:paraId="331430A4" w14:textId="77777777" w:rsidR="00370F70" w:rsidRPr="0007468F" w:rsidRDefault="00370F70" w:rsidP="00370F70">
      <w:pPr>
        <w:rPr>
          <w:sz w:val="16"/>
        </w:rPr>
      </w:pPr>
      <w:r w:rsidRPr="0007468F">
        <w:rPr>
          <w:sz w:val="16"/>
        </w:rPr>
        <w:t xml:space="preserve">Abolition Ecologies examines settler-colonial contexts as rooted in an anthropocentric mode of production defined by the human/nonhuman binary. This mode of production involves mass enclosure, exclusion, and entrenched inequalities shaping </w:t>
      </w:r>
      <w:proofErr w:type="spellStart"/>
      <w:r w:rsidRPr="0007468F">
        <w:rPr>
          <w:sz w:val="16"/>
        </w:rPr>
        <w:t>racialised</w:t>
      </w:r>
      <w:proofErr w:type="spellEnd"/>
      <w:r w:rsidRPr="0007468F">
        <w:rPr>
          <w:sz w:val="16"/>
        </w:rPr>
        <w:t xml:space="preserve">, gendered, and classed geographies of ecological injustice (Bradshaw 2018; Hardy et al. 2022; Ranganathan and Bratman 2021). Central to this analysis is the carceral logic underpinning these processes. Drawing from political ecology, Abolition Ecologies explores how racial and gendered categories of exclusion reinforce binaries like human/nonhuman, </w:t>
      </w:r>
      <w:proofErr w:type="spellStart"/>
      <w:r w:rsidRPr="0007468F">
        <w:rPr>
          <w:sz w:val="16"/>
        </w:rPr>
        <w:t>civilised</w:t>
      </w:r>
      <w:proofErr w:type="spellEnd"/>
      <w:r w:rsidRPr="0007468F">
        <w:rPr>
          <w:sz w:val="16"/>
        </w:rPr>
        <w:t>/savage, order/disorder, normal/deviant, and innocent/criminal (Pellow 2019). Simultaneously, this field reimagines human/other-than-human relations to address the disproportionate ecological harm and land injustice for hyper-</w:t>
      </w:r>
      <w:proofErr w:type="spellStart"/>
      <w:r w:rsidRPr="0007468F">
        <w:rPr>
          <w:sz w:val="16"/>
        </w:rPr>
        <w:t>criminalised</w:t>
      </w:r>
      <w:proofErr w:type="spellEnd"/>
      <w:r w:rsidRPr="0007468F">
        <w:rPr>
          <w:sz w:val="16"/>
        </w:rPr>
        <w:t xml:space="preserve"> groups.</w:t>
      </w:r>
    </w:p>
    <w:p w14:paraId="289AC392" w14:textId="77777777" w:rsidR="00370F70" w:rsidRPr="0007468F" w:rsidRDefault="00370F70" w:rsidP="00370F70">
      <w:pPr>
        <w:rPr>
          <w:sz w:val="16"/>
        </w:rPr>
      </w:pPr>
      <w:proofErr w:type="spellStart"/>
      <w:r w:rsidRPr="0007468F">
        <w:rPr>
          <w:sz w:val="16"/>
        </w:rPr>
        <w:t>Centring</w:t>
      </w:r>
      <w:proofErr w:type="spellEnd"/>
      <w:r w:rsidRPr="0007468F">
        <w:rPr>
          <w:sz w:val="16"/>
        </w:rPr>
        <w:t xml:space="preserve"> Indigenous dispossession in these concerns uncovers the role of </w:t>
      </w:r>
      <w:proofErr w:type="spellStart"/>
      <w:r w:rsidRPr="0007468F">
        <w:rPr>
          <w:sz w:val="16"/>
        </w:rPr>
        <w:t>criminalisation</w:t>
      </w:r>
      <w:proofErr w:type="spellEnd"/>
      <w:r w:rsidRPr="0007468F">
        <w:rPr>
          <w:sz w:val="16"/>
        </w:rPr>
        <w:t xml:space="preserve"> as a tool of genocide and assimilation to a violent ecological regime. While Abolition Ecologies literature </w:t>
      </w:r>
      <w:proofErr w:type="spellStart"/>
      <w:r w:rsidRPr="0007468F">
        <w:rPr>
          <w:sz w:val="16"/>
        </w:rPr>
        <w:t>recognises</w:t>
      </w:r>
      <w:proofErr w:type="spellEnd"/>
      <w:r w:rsidRPr="0007468F">
        <w:rPr>
          <w:sz w:val="16"/>
        </w:rPr>
        <w:t xml:space="preserve"> this logic of </w:t>
      </w:r>
      <w:proofErr w:type="spellStart"/>
      <w:r w:rsidRPr="0007468F">
        <w:rPr>
          <w:sz w:val="16"/>
        </w:rPr>
        <w:t>criminalisation</w:t>
      </w:r>
      <w:proofErr w:type="spellEnd"/>
      <w:r w:rsidRPr="0007468F">
        <w:rPr>
          <w:sz w:val="16"/>
        </w:rPr>
        <w:t xml:space="preserve">, its implications for understanding carceral power as a genocidal project remain under-explored. This oversight is particularly significant because it complicates how we </w:t>
      </w:r>
      <w:proofErr w:type="spellStart"/>
      <w:r w:rsidRPr="0007468F">
        <w:rPr>
          <w:sz w:val="16"/>
        </w:rPr>
        <w:t>conceptualise</w:t>
      </w:r>
      <w:proofErr w:type="spellEnd"/>
      <w:r w:rsidRPr="0007468F">
        <w:rPr>
          <w:sz w:val="16"/>
        </w:rPr>
        <w:t xml:space="preserve"> the settler state's role in abolitionist ecological struggle, raising a productive friction: to what extent, if at all, should we engage the settler state in ecological struggle when the </w:t>
      </w:r>
      <w:proofErr w:type="spellStart"/>
      <w:r w:rsidRPr="0007468F">
        <w:rPr>
          <w:sz w:val="16"/>
        </w:rPr>
        <w:t>criminalisation</w:t>
      </w:r>
      <w:proofErr w:type="spellEnd"/>
      <w:r w:rsidRPr="0007468F">
        <w:rPr>
          <w:sz w:val="16"/>
        </w:rPr>
        <w:t xml:space="preserve"> of Indigenous land relations is itself a tool of genocidal nation-building? </w:t>
      </w:r>
      <w:proofErr w:type="spellStart"/>
      <w:r w:rsidRPr="0007468F">
        <w:rPr>
          <w:sz w:val="16"/>
        </w:rPr>
        <w:t>Centring</w:t>
      </w:r>
      <w:proofErr w:type="spellEnd"/>
      <w:r w:rsidRPr="0007468F">
        <w:rPr>
          <w:sz w:val="16"/>
        </w:rPr>
        <w:t xml:space="preserve"> Indigenous dispossession in Abolition Ecologies enriches the field by exposing the unique challenges posed by the settler state as a potential ally as well as offering possible pathways for confronting these challenges.</w:t>
      </w:r>
    </w:p>
    <w:p w14:paraId="544D7029" w14:textId="77777777" w:rsidR="00370F70" w:rsidRPr="0007468F" w:rsidRDefault="00370F70" w:rsidP="00370F70">
      <w:pPr>
        <w:rPr>
          <w:sz w:val="16"/>
        </w:rPr>
      </w:pPr>
      <w:r w:rsidRPr="0007468F">
        <w:rPr>
          <w:sz w:val="16"/>
        </w:rPr>
        <w:t xml:space="preserve">Assimilation, </w:t>
      </w:r>
      <w:proofErr w:type="spellStart"/>
      <w:r w:rsidRPr="0007468F">
        <w:rPr>
          <w:sz w:val="16"/>
        </w:rPr>
        <w:t>Criminalisation</w:t>
      </w:r>
      <w:proofErr w:type="spellEnd"/>
      <w:r w:rsidRPr="0007468F">
        <w:rPr>
          <w:sz w:val="16"/>
        </w:rPr>
        <w:t xml:space="preserve">, and the Settler State's Assault on Indigenous Ecological Relations—Settler colonialism persists through the control of land, justified by legal fictions that render it a static, empty, and fixed “resource” (Moreton-Robinson 2015). This system relies on liberal productivity and ownership frameworks, underpinned by the human/nature binary (Goeman 2008; Moreton-Robinson 2015). This binary relies on “strategic forms of </w:t>
      </w:r>
      <w:proofErr w:type="spellStart"/>
      <w:r w:rsidRPr="0007468F">
        <w:rPr>
          <w:sz w:val="16"/>
        </w:rPr>
        <w:t>compartmentalisation</w:t>
      </w:r>
      <w:proofErr w:type="spellEnd"/>
      <w:r w:rsidRPr="0007468F">
        <w:rPr>
          <w:sz w:val="16"/>
        </w:rPr>
        <w:t xml:space="preserve">, based on … exclusionary logics” (such as Indigenous/non-Indigenous, nature/culture, </w:t>
      </w:r>
      <w:proofErr w:type="spellStart"/>
      <w:r w:rsidRPr="0007468F">
        <w:rPr>
          <w:sz w:val="16"/>
        </w:rPr>
        <w:t>civilised</w:t>
      </w:r>
      <w:proofErr w:type="spellEnd"/>
      <w:r w:rsidRPr="0007468F">
        <w:rPr>
          <w:sz w:val="16"/>
        </w:rPr>
        <w:t>/savage, irrational/rational), that regulate, legitimate, and discipline both human and other-than-human populations (Gombay and Palomino-</w:t>
      </w:r>
      <w:proofErr w:type="spellStart"/>
      <w:r w:rsidRPr="0007468F">
        <w:rPr>
          <w:sz w:val="16"/>
        </w:rPr>
        <w:t>Schalscha</w:t>
      </w:r>
      <w:proofErr w:type="spellEnd"/>
      <w:r w:rsidRPr="0007468F">
        <w:rPr>
          <w:sz w:val="16"/>
        </w:rPr>
        <w:t xml:space="preserve"> 2018:2; see also Wynter 2003). In this regulatory framework, mobile markers of difference like race, sexuality, gender, and ability become the </w:t>
      </w:r>
      <w:proofErr w:type="spellStart"/>
      <w:r w:rsidRPr="0007468F">
        <w:rPr>
          <w:sz w:val="16"/>
        </w:rPr>
        <w:t>naturalising</w:t>
      </w:r>
      <w:proofErr w:type="spellEnd"/>
      <w:r w:rsidRPr="0007468F">
        <w:rPr>
          <w:sz w:val="16"/>
        </w:rPr>
        <w:t xml:space="preserve"> terrain that </w:t>
      </w:r>
      <w:proofErr w:type="spellStart"/>
      <w:r w:rsidRPr="0007468F">
        <w:rPr>
          <w:sz w:val="16"/>
        </w:rPr>
        <w:t>legitimises</w:t>
      </w:r>
      <w:proofErr w:type="spellEnd"/>
      <w:r w:rsidRPr="0007468F">
        <w:rPr>
          <w:sz w:val="16"/>
        </w:rPr>
        <w:t xml:space="preserve"> carceral power, capitalist violence, and ecological injustice as necessary and inevitable (McKittrick 2021; Pellow 2019; Ross 1998).</w:t>
      </w:r>
    </w:p>
    <w:p w14:paraId="39D4B09C" w14:textId="77777777" w:rsidR="00370F70" w:rsidRPr="0007468F" w:rsidRDefault="00370F70" w:rsidP="00370F70">
      <w:pPr>
        <w:rPr>
          <w:sz w:val="16"/>
        </w:rPr>
      </w:pPr>
      <w:r w:rsidRPr="0007468F">
        <w:rPr>
          <w:sz w:val="16"/>
        </w:rPr>
        <w:t xml:space="preserve">In settler-colonial contexts, </w:t>
      </w:r>
      <w:r w:rsidRPr="0007468F">
        <w:rPr>
          <w:rStyle w:val="StyleUnderline"/>
        </w:rPr>
        <w:t>Indigenous peoples’</w:t>
      </w:r>
      <w:r w:rsidRPr="0007468F">
        <w:rPr>
          <w:sz w:val="16"/>
        </w:rPr>
        <w:t xml:space="preserve"> </w:t>
      </w:r>
      <w:r w:rsidRPr="0007468F">
        <w:rPr>
          <w:rStyle w:val="StyleUnderline"/>
        </w:rPr>
        <w:t>refusal to</w:t>
      </w:r>
      <w:r w:rsidRPr="0007468F">
        <w:rPr>
          <w:sz w:val="16"/>
        </w:rPr>
        <w:t xml:space="preserve"> </w:t>
      </w:r>
      <w:r w:rsidRPr="0007468F">
        <w:rPr>
          <w:rStyle w:val="Emphasis"/>
        </w:rPr>
        <w:t>assimilate</w:t>
      </w:r>
      <w:r w:rsidRPr="0007468F">
        <w:rPr>
          <w:sz w:val="16"/>
        </w:rPr>
        <w:t xml:space="preserve"> into settler society has </w:t>
      </w:r>
      <w:r w:rsidRPr="0007468F">
        <w:rPr>
          <w:rStyle w:val="StyleUnderline"/>
        </w:rPr>
        <w:t>historically</w:t>
      </w:r>
      <w:r w:rsidRPr="0007468F">
        <w:rPr>
          <w:sz w:val="16"/>
        </w:rPr>
        <w:t xml:space="preserve"> </w:t>
      </w:r>
      <w:proofErr w:type="spellStart"/>
      <w:r w:rsidRPr="0007468F">
        <w:rPr>
          <w:rStyle w:val="StyleUnderline"/>
        </w:rPr>
        <w:t>authorised</w:t>
      </w:r>
      <w:proofErr w:type="spellEnd"/>
      <w:r w:rsidRPr="0007468F">
        <w:rPr>
          <w:sz w:val="16"/>
        </w:rPr>
        <w:t xml:space="preserve"> </w:t>
      </w:r>
      <w:r w:rsidRPr="0007468F">
        <w:rPr>
          <w:rStyle w:val="StyleUnderline"/>
        </w:rPr>
        <w:t>their</w:t>
      </w:r>
      <w:r w:rsidRPr="0007468F">
        <w:rPr>
          <w:sz w:val="16"/>
        </w:rPr>
        <w:t xml:space="preserve"> </w:t>
      </w:r>
      <w:proofErr w:type="spellStart"/>
      <w:r w:rsidRPr="0007468F">
        <w:rPr>
          <w:rStyle w:val="Emphasis"/>
        </w:rPr>
        <w:t>criminalisation</w:t>
      </w:r>
      <w:proofErr w:type="spellEnd"/>
      <w:r w:rsidRPr="0007468F">
        <w:rPr>
          <w:sz w:val="16"/>
        </w:rPr>
        <w:t xml:space="preserve"> </w:t>
      </w:r>
      <w:r w:rsidRPr="0007468F">
        <w:rPr>
          <w:rStyle w:val="StyleUnderline"/>
        </w:rPr>
        <w:t>because their</w:t>
      </w:r>
      <w:r w:rsidRPr="0007468F">
        <w:rPr>
          <w:sz w:val="16"/>
        </w:rPr>
        <w:t xml:space="preserve"> </w:t>
      </w:r>
      <w:r w:rsidRPr="0007468F">
        <w:rPr>
          <w:rStyle w:val="Emphasis"/>
        </w:rPr>
        <w:t>worldviews</w:t>
      </w:r>
      <w:r w:rsidRPr="0007468F">
        <w:rPr>
          <w:sz w:val="16"/>
        </w:rPr>
        <w:t xml:space="preserve"> </w:t>
      </w:r>
      <w:r w:rsidRPr="0007468F">
        <w:rPr>
          <w:rStyle w:val="StyleUnderline"/>
        </w:rPr>
        <w:t>challenge</w:t>
      </w:r>
      <w:r w:rsidRPr="0007468F">
        <w:rPr>
          <w:sz w:val="16"/>
        </w:rPr>
        <w:t xml:space="preserve"> the </w:t>
      </w:r>
      <w:r w:rsidRPr="0007468F">
        <w:rPr>
          <w:rStyle w:val="StyleUnderline"/>
        </w:rPr>
        <w:t>anthropocentric</w:t>
      </w:r>
      <w:r w:rsidRPr="0007468F">
        <w:rPr>
          <w:sz w:val="16"/>
        </w:rPr>
        <w:t xml:space="preserve"> human/nature </w:t>
      </w:r>
      <w:r w:rsidRPr="0007468F">
        <w:rPr>
          <w:rStyle w:val="StyleUnderline"/>
        </w:rPr>
        <w:t>binary</w:t>
      </w:r>
      <w:r w:rsidRPr="0007468F">
        <w:rPr>
          <w:sz w:val="16"/>
        </w:rPr>
        <w:t xml:space="preserve"> that underlies settler capitalism (Ross 1998; </w:t>
      </w:r>
      <w:proofErr w:type="spellStart"/>
      <w:r w:rsidRPr="0007468F">
        <w:rPr>
          <w:sz w:val="16"/>
        </w:rPr>
        <w:t>Sapic</w:t>
      </w:r>
      <w:proofErr w:type="spellEnd"/>
      <w:r w:rsidRPr="0007468F">
        <w:rPr>
          <w:sz w:val="16"/>
        </w:rPr>
        <w:t xml:space="preserve"> 2020). While settler-capitalist practices are positioned as rational, legitimate, and productive, Indigenous land-based practices are </w:t>
      </w:r>
      <w:r w:rsidRPr="0007468F">
        <w:rPr>
          <w:rStyle w:val="StyleUnderline"/>
        </w:rPr>
        <w:t>labelled as</w:t>
      </w:r>
      <w:r w:rsidRPr="0007468F">
        <w:rPr>
          <w:sz w:val="16"/>
        </w:rPr>
        <w:t xml:space="preserve"> </w:t>
      </w:r>
      <w:r w:rsidRPr="0007468F">
        <w:rPr>
          <w:rStyle w:val="Emphasis"/>
        </w:rPr>
        <w:t>backward</w:t>
      </w:r>
      <w:r w:rsidRPr="0007468F">
        <w:rPr>
          <w:sz w:val="16"/>
        </w:rPr>
        <w:t xml:space="preserve">, </w:t>
      </w:r>
      <w:r w:rsidRPr="0007468F">
        <w:rPr>
          <w:rStyle w:val="Emphasis"/>
        </w:rPr>
        <w:t>irrational</w:t>
      </w:r>
      <w:r w:rsidRPr="0007468F">
        <w:rPr>
          <w:sz w:val="16"/>
        </w:rPr>
        <w:t xml:space="preserve">, extreme, and even threatening or criminal. Settler narratives </w:t>
      </w:r>
      <w:proofErr w:type="spellStart"/>
      <w:r w:rsidRPr="0007468F">
        <w:rPr>
          <w:sz w:val="16"/>
        </w:rPr>
        <w:t>pathologise</w:t>
      </w:r>
      <w:proofErr w:type="spellEnd"/>
      <w:r w:rsidRPr="0007468F">
        <w:rPr>
          <w:sz w:val="16"/>
        </w:rPr>
        <w:t xml:space="preserve"> Indigenous relations to land as “as unfit for modern life”, positioning settlers as “legitimate heir[s] to the land” (Razack 2002:193). Simultaneously, they cast Indigenous resistance to assimilation as a threat to societal (capitalist) progress, </w:t>
      </w:r>
      <w:proofErr w:type="spellStart"/>
      <w:r w:rsidRPr="0007468F">
        <w:rPr>
          <w:sz w:val="16"/>
        </w:rPr>
        <w:t>authorising</w:t>
      </w:r>
      <w:proofErr w:type="spellEnd"/>
      <w:r w:rsidRPr="0007468F">
        <w:rPr>
          <w:sz w:val="16"/>
        </w:rPr>
        <w:t xml:space="preserve"> hyper-surveillance, incarceration (on reservations, in residential schools, or in prisons), and ecological degradation of their homelands. This disciplinary regime </w:t>
      </w:r>
      <w:proofErr w:type="spellStart"/>
      <w:r w:rsidRPr="0007468F">
        <w:rPr>
          <w:sz w:val="16"/>
        </w:rPr>
        <w:t>criminalises</w:t>
      </w:r>
      <w:proofErr w:type="spellEnd"/>
      <w:r w:rsidRPr="0007468F">
        <w:rPr>
          <w:sz w:val="16"/>
        </w:rPr>
        <w:t xml:space="preserve"> Indigenous practices, such as hunting, fishing, and harvesting, and access to sacred sites (Peterson et al. 2017; Snook et al. 2020; Stark 2016). Environmental laws and conservation policies often disguise this </w:t>
      </w:r>
      <w:proofErr w:type="spellStart"/>
      <w:r w:rsidRPr="0007468F">
        <w:rPr>
          <w:sz w:val="16"/>
        </w:rPr>
        <w:t>criminalisation</w:t>
      </w:r>
      <w:proofErr w:type="spellEnd"/>
      <w:r w:rsidRPr="0007468F">
        <w:rPr>
          <w:sz w:val="16"/>
        </w:rPr>
        <w:t xml:space="preserve"> under the language of protection and stewardship.</w:t>
      </w:r>
    </w:p>
    <w:p w14:paraId="2F8810BD" w14:textId="77777777" w:rsidR="00370F70" w:rsidRPr="0007468F" w:rsidRDefault="00370F70" w:rsidP="00370F70">
      <w:pPr>
        <w:rPr>
          <w:sz w:val="16"/>
        </w:rPr>
      </w:pPr>
      <w:r w:rsidRPr="0007468F">
        <w:rPr>
          <w:sz w:val="16"/>
        </w:rPr>
        <w:t xml:space="preserve">In this context, settler colonialism enacts regulatory violence against Indigenous land and other-than-human relations, where </w:t>
      </w:r>
      <w:proofErr w:type="spellStart"/>
      <w:r w:rsidRPr="0007468F">
        <w:rPr>
          <w:sz w:val="16"/>
        </w:rPr>
        <w:t>criminalisation</w:t>
      </w:r>
      <w:proofErr w:type="spellEnd"/>
      <w:r w:rsidRPr="0007468F">
        <w:rPr>
          <w:sz w:val="16"/>
        </w:rPr>
        <w:t xml:space="preserve"> is a penalty for failing to assimilate into settler-colonial society. Because Indigenous land relations impede “development”, they are </w:t>
      </w:r>
      <w:proofErr w:type="spellStart"/>
      <w:r w:rsidRPr="0007468F">
        <w:rPr>
          <w:sz w:val="16"/>
        </w:rPr>
        <w:t>criminalised</w:t>
      </w:r>
      <w:proofErr w:type="spellEnd"/>
      <w:r w:rsidRPr="0007468F">
        <w:rPr>
          <w:sz w:val="16"/>
        </w:rPr>
        <w:t xml:space="preserve"> through the legal enforcement of European ontological assumptions about proper human/nature relations. While sometimes framed as “development </w:t>
      </w:r>
      <w:proofErr w:type="spellStart"/>
      <w:r w:rsidRPr="0007468F">
        <w:rPr>
          <w:sz w:val="16"/>
        </w:rPr>
        <w:t>programmes</w:t>
      </w:r>
      <w:proofErr w:type="spellEnd"/>
      <w:r w:rsidRPr="0007468F">
        <w:rPr>
          <w:sz w:val="16"/>
        </w:rPr>
        <w:t xml:space="preserve">” or “advancement schemes”, these measures ultimately serve genocidal purposes by severing Indigenous identities and relationships to land (Harris 2002). The </w:t>
      </w:r>
      <w:proofErr w:type="spellStart"/>
      <w:r w:rsidRPr="0007468F">
        <w:rPr>
          <w:rStyle w:val="StyleUnderline"/>
        </w:rPr>
        <w:t>criminalisation</w:t>
      </w:r>
      <w:proofErr w:type="spellEnd"/>
      <w:r w:rsidRPr="0007468F">
        <w:rPr>
          <w:sz w:val="16"/>
        </w:rPr>
        <w:t xml:space="preserve"> </w:t>
      </w:r>
      <w:r w:rsidRPr="0007468F">
        <w:rPr>
          <w:rStyle w:val="StyleUnderline"/>
        </w:rPr>
        <w:t>of</w:t>
      </w:r>
      <w:r w:rsidRPr="0007468F">
        <w:rPr>
          <w:sz w:val="16"/>
        </w:rPr>
        <w:t xml:space="preserve"> </w:t>
      </w:r>
      <w:r w:rsidRPr="0007468F">
        <w:rPr>
          <w:rStyle w:val="Emphasis"/>
        </w:rPr>
        <w:t>Indigenous land</w:t>
      </w:r>
      <w:r w:rsidRPr="0007468F">
        <w:rPr>
          <w:sz w:val="16"/>
        </w:rPr>
        <w:t xml:space="preserve"> </w:t>
      </w:r>
      <w:r w:rsidRPr="0007468F">
        <w:rPr>
          <w:rStyle w:val="StyleUnderline"/>
        </w:rPr>
        <w:t>relations</w:t>
      </w:r>
      <w:r w:rsidRPr="0007468F">
        <w:rPr>
          <w:sz w:val="16"/>
        </w:rPr>
        <w:t xml:space="preserve"> </w:t>
      </w:r>
      <w:r w:rsidRPr="0007468F">
        <w:rPr>
          <w:rStyle w:val="StyleUnderline"/>
        </w:rPr>
        <w:t>erodes</w:t>
      </w:r>
      <w:r w:rsidRPr="0007468F">
        <w:rPr>
          <w:sz w:val="16"/>
        </w:rPr>
        <w:t xml:space="preserve"> the </w:t>
      </w:r>
      <w:r w:rsidRPr="0007468F">
        <w:rPr>
          <w:rStyle w:val="StyleUnderline"/>
        </w:rPr>
        <w:t>means of</w:t>
      </w:r>
      <w:r w:rsidRPr="0007468F">
        <w:rPr>
          <w:sz w:val="16"/>
        </w:rPr>
        <w:t xml:space="preserve"> </w:t>
      </w:r>
      <w:r w:rsidRPr="0007468F">
        <w:rPr>
          <w:rStyle w:val="Emphasis"/>
        </w:rPr>
        <w:t>collective cultural</w:t>
      </w:r>
      <w:r w:rsidRPr="0007468F">
        <w:rPr>
          <w:sz w:val="16"/>
        </w:rPr>
        <w:t xml:space="preserve"> </w:t>
      </w:r>
      <w:r w:rsidRPr="0007468F">
        <w:rPr>
          <w:rStyle w:val="StyleUnderline"/>
        </w:rPr>
        <w:t>and</w:t>
      </w:r>
      <w:r w:rsidRPr="0007468F">
        <w:rPr>
          <w:sz w:val="16"/>
        </w:rPr>
        <w:t xml:space="preserve"> </w:t>
      </w:r>
      <w:r w:rsidRPr="0007468F">
        <w:rPr>
          <w:rStyle w:val="Emphasis"/>
        </w:rPr>
        <w:t>physical survival</w:t>
      </w:r>
      <w:r w:rsidRPr="0007468F">
        <w:rPr>
          <w:sz w:val="16"/>
        </w:rPr>
        <w:t xml:space="preserve">—an assault on the frameworks that sustain ecosystems </w:t>
      </w:r>
      <w:r w:rsidRPr="0007468F">
        <w:rPr>
          <w:rStyle w:val="StyleUnderline"/>
        </w:rPr>
        <w:t>and Indigenous ways of</w:t>
      </w:r>
      <w:r w:rsidRPr="0007468F">
        <w:rPr>
          <w:sz w:val="16"/>
        </w:rPr>
        <w:t xml:space="preserve"> </w:t>
      </w:r>
      <w:r w:rsidRPr="0007468F">
        <w:rPr>
          <w:rStyle w:val="Emphasis"/>
        </w:rPr>
        <w:t>being</w:t>
      </w:r>
      <w:r w:rsidRPr="0007468F">
        <w:rPr>
          <w:sz w:val="16"/>
        </w:rPr>
        <w:t>. These dynamics have intensified post-9/11, with counter-terrorism measures casting Indigenous ecological self-determination as a prevailing domestic security threat (Monaghan and Crosby 2018; Seraphin 2023).</w:t>
      </w:r>
    </w:p>
    <w:p w14:paraId="11F6E1C1" w14:textId="77777777" w:rsidR="00370F70" w:rsidRPr="0007468F" w:rsidRDefault="00370F70" w:rsidP="00370F70">
      <w:pPr>
        <w:rPr>
          <w:sz w:val="16"/>
        </w:rPr>
      </w:pPr>
      <w:r w:rsidRPr="0007468F">
        <w:rPr>
          <w:sz w:val="16"/>
        </w:rPr>
        <w:t xml:space="preserve">Alternative Human/Other-than-Human Relations amid Ongoing Genocide—What does </w:t>
      </w:r>
      <w:proofErr w:type="spellStart"/>
      <w:r w:rsidRPr="0007468F">
        <w:rPr>
          <w:sz w:val="16"/>
        </w:rPr>
        <w:t>centring</w:t>
      </w:r>
      <w:proofErr w:type="spellEnd"/>
      <w:r w:rsidRPr="0007468F">
        <w:rPr>
          <w:sz w:val="16"/>
        </w:rPr>
        <w:t xml:space="preserve"> Indigenous dispossession bring to </w:t>
      </w:r>
      <w:proofErr w:type="spellStart"/>
      <w:r w:rsidRPr="0007468F">
        <w:rPr>
          <w:sz w:val="16"/>
        </w:rPr>
        <w:t>theorisations</w:t>
      </w:r>
      <w:proofErr w:type="spellEnd"/>
      <w:r w:rsidRPr="0007468F">
        <w:rPr>
          <w:sz w:val="16"/>
        </w:rPr>
        <w:t xml:space="preserve"> of alternative human/other-than-human relations in Abolition Ecologies? </w:t>
      </w:r>
      <w:proofErr w:type="spellStart"/>
      <w:r w:rsidRPr="0007468F">
        <w:rPr>
          <w:sz w:val="16"/>
        </w:rPr>
        <w:t>Centring</w:t>
      </w:r>
      <w:proofErr w:type="spellEnd"/>
      <w:r w:rsidRPr="0007468F">
        <w:rPr>
          <w:sz w:val="16"/>
        </w:rPr>
        <w:t xml:space="preserve"> Indigenous dispossession </w:t>
      </w:r>
      <w:r w:rsidRPr="0007468F">
        <w:rPr>
          <w:rStyle w:val="StyleUnderline"/>
        </w:rPr>
        <w:t>exposes how</w:t>
      </w:r>
      <w:r w:rsidRPr="0007468F">
        <w:rPr>
          <w:sz w:val="16"/>
        </w:rPr>
        <w:t xml:space="preserve"> </w:t>
      </w:r>
      <w:r w:rsidRPr="0007468F">
        <w:rPr>
          <w:rStyle w:val="Emphasis"/>
        </w:rPr>
        <w:t>carceral</w:t>
      </w:r>
      <w:r w:rsidRPr="0007468F">
        <w:rPr>
          <w:sz w:val="16"/>
        </w:rPr>
        <w:t xml:space="preserve"> </w:t>
      </w:r>
      <w:r w:rsidRPr="0007468F">
        <w:rPr>
          <w:rStyle w:val="StyleUnderline"/>
        </w:rPr>
        <w:t>power</w:t>
      </w:r>
      <w:r w:rsidRPr="0007468F">
        <w:rPr>
          <w:sz w:val="16"/>
        </w:rPr>
        <w:t xml:space="preserve"> </w:t>
      </w:r>
      <w:r w:rsidRPr="0007468F">
        <w:rPr>
          <w:rStyle w:val="StyleUnderline"/>
        </w:rPr>
        <w:t>operates</w:t>
      </w:r>
      <w:r w:rsidRPr="0007468F">
        <w:rPr>
          <w:sz w:val="16"/>
        </w:rPr>
        <w:t xml:space="preserve"> as a vehicle through which to decipher between deviant and obedient forms of human/other-than-human relations and </w:t>
      </w:r>
      <w:r w:rsidRPr="0007468F">
        <w:rPr>
          <w:rStyle w:val="StyleUnderline"/>
        </w:rPr>
        <w:t>to</w:t>
      </w:r>
      <w:r w:rsidRPr="0007468F">
        <w:rPr>
          <w:sz w:val="16"/>
        </w:rPr>
        <w:t xml:space="preserve"> “</w:t>
      </w:r>
      <w:r w:rsidRPr="0007468F">
        <w:rPr>
          <w:rStyle w:val="StyleUnderline"/>
        </w:rPr>
        <w:t>distribute</w:t>
      </w:r>
      <w:r w:rsidRPr="0007468F">
        <w:rPr>
          <w:sz w:val="16"/>
        </w:rPr>
        <w:t xml:space="preserve"> </w:t>
      </w:r>
      <w:r w:rsidRPr="0007468F">
        <w:rPr>
          <w:rStyle w:val="Emphasis"/>
        </w:rPr>
        <w:t>violence</w:t>
      </w:r>
      <w:r w:rsidRPr="0007468F">
        <w:rPr>
          <w:sz w:val="16"/>
        </w:rPr>
        <w:t xml:space="preserve"> </w:t>
      </w:r>
      <w:r w:rsidRPr="0007468F">
        <w:rPr>
          <w:rStyle w:val="StyleUnderline"/>
        </w:rPr>
        <w:t>accordingly</w:t>
      </w:r>
      <w:r w:rsidRPr="0007468F">
        <w:rPr>
          <w:sz w:val="16"/>
        </w:rPr>
        <w:t xml:space="preserve">” (Simpson and Le Billon 2021:119). It clarifies how the </w:t>
      </w:r>
      <w:proofErr w:type="spellStart"/>
      <w:r w:rsidRPr="0007468F">
        <w:rPr>
          <w:sz w:val="16"/>
        </w:rPr>
        <w:t>criminalised</w:t>
      </w:r>
      <w:proofErr w:type="spellEnd"/>
      <w:r w:rsidRPr="0007468F">
        <w:rPr>
          <w:sz w:val="16"/>
        </w:rPr>
        <w:t xml:space="preserve"> subject is shaped by the disciplinary logic of settler-humanism and racist constructions of “backwardness”. It demonstrates how other-than-human populations are implicated in carceral power and underscores the enduring colonial distinctions between human/non-human, </w:t>
      </w:r>
      <w:proofErr w:type="spellStart"/>
      <w:r w:rsidRPr="0007468F">
        <w:rPr>
          <w:sz w:val="16"/>
        </w:rPr>
        <w:t>civilised</w:t>
      </w:r>
      <w:proofErr w:type="spellEnd"/>
      <w:r w:rsidRPr="0007468F">
        <w:rPr>
          <w:sz w:val="16"/>
        </w:rPr>
        <w:t xml:space="preserve">/savage, and modern/primitive that continue to justify carceral violence in settler-colonial contexts. </w:t>
      </w:r>
      <w:r w:rsidRPr="0007468F">
        <w:rPr>
          <w:rStyle w:val="StyleUnderline"/>
        </w:rPr>
        <w:t>It</w:t>
      </w:r>
      <w:r w:rsidRPr="0007468F">
        <w:rPr>
          <w:sz w:val="16"/>
        </w:rPr>
        <w:t xml:space="preserve"> also </w:t>
      </w:r>
      <w:r w:rsidRPr="0007468F">
        <w:rPr>
          <w:rStyle w:val="StyleUnderline"/>
        </w:rPr>
        <w:t>foregrounds</w:t>
      </w:r>
      <w:r w:rsidRPr="0007468F">
        <w:rPr>
          <w:sz w:val="16"/>
        </w:rPr>
        <w:t xml:space="preserve"> the </w:t>
      </w:r>
      <w:r w:rsidRPr="0007468F">
        <w:rPr>
          <w:rStyle w:val="Emphasis"/>
        </w:rPr>
        <w:t>specific</w:t>
      </w:r>
      <w:r w:rsidRPr="0007468F">
        <w:rPr>
          <w:sz w:val="16"/>
        </w:rPr>
        <w:t xml:space="preserve"> </w:t>
      </w:r>
      <w:r w:rsidRPr="0007468F">
        <w:rPr>
          <w:rStyle w:val="StyleUnderline"/>
        </w:rPr>
        <w:t>violence</w:t>
      </w:r>
      <w:r w:rsidRPr="0007468F">
        <w:rPr>
          <w:sz w:val="16"/>
        </w:rPr>
        <w:t xml:space="preserve"> inflicted </w:t>
      </w:r>
      <w:r w:rsidRPr="0007468F">
        <w:rPr>
          <w:rStyle w:val="StyleUnderline"/>
        </w:rPr>
        <w:t>on</w:t>
      </w:r>
      <w:r w:rsidRPr="0007468F">
        <w:rPr>
          <w:sz w:val="16"/>
        </w:rPr>
        <w:t xml:space="preserve"> </w:t>
      </w:r>
      <w:r w:rsidRPr="0007468F">
        <w:rPr>
          <w:rStyle w:val="StyleUnderline"/>
        </w:rPr>
        <w:t>Indigenous land</w:t>
      </w:r>
      <w:r w:rsidRPr="0007468F">
        <w:rPr>
          <w:sz w:val="16"/>
        </w:rPr>
        <w:t xml:space="preserve"> </w:t>
      </w:r>
      <w:r w:rsidRPr="0007468F">
        <w:rPr>
          <w:rStyle w:val="StyleUnderline"/>
        </w:rPr>
        <w:t>and</w:t>
      </w:r>
      <w:r w:rsidRPr="0007468F">
        <w:rPr>
          <w:sz w:val="16"/>
        </w:rPr>
        <w:t xml:space="preserve"> </w:t>
      </w:r>
      <w:r w:rsidRPr="0007468F">
        <w:rPr>
          <w:rStyle w:val="Emphasis"/>
        </w:rPr>
        <w:t>nature relations</w:t>
      </w:r>
      <w:r w:rsidRPr="0007468F">
        <w:rPr>
          <w:sz w:val="16"/>
        </w:rPr>
        <w:t xml:space="preserve"> as part of a genocide-ecocide nexus that undergirds settler state building. Ultimately, it </w:t>
      </w:r>
      <w:r w:rsidRPr="0007468F">
        <w:rPr>
          <w:rStyle w:val="StyleUnderline"/>
        </w:rPr>
        <w:t>deepens our</w:t>
      </w:r>
      <w:r w:rsidRPr="0007468F">
        <w:rPr>
          <w:sz w:val="16"/>
        </w:rPr>
        <w:t xml:space="preserve"> </w:t>
      </w:r>
      <w:r w:rsidRPr="0007468F">
        <w:rPr>
          <w:rStyle w:val="StyleUnderline"/>
        </w:rPr>
        <w:t>understanding</w:t>
      </w:r>
      <w:r w:rsidRPr="0007468F">
        <w:rPr>
          <w:sz w:val="16"/>
        </w:rPr>
        <w:t xml:space="preserve"> </w:t>
      </w:r>
      <w:r w:rsidRPr="0007468F">
        <w:rPr>
          <w:rStyle w:val="StyleUnderline"/>
        </w:rPr>
        <w:t>of</w:t>
      </w:r>
      <w:r w:rsidRPr="0007468F">
        <w:rPr>
          <w:sz w:val="16"/>
        </w:rPr>
        <w:t xml:space="preserve"> the </w:t>
      </w:r>
      <w:r w:rsidRPr="0007468F">
        <w:rPr>
          <w:rStyle w:val="Emphasis"/>
        </w:rPr>
        <w:t>specificity</w:t>
      </w:r>
      <w:r w:rsidRPr="0007468F">
        <w:rPr>
          <w:sz w:val="16"/>
        </w:rPr>
        <w:t xml:space="preserve"> </w:t>
      </w:r>
      <w:r w:rsidRPr="0007468F">
        <w:rPr>
          <w:rStyle w:val="StyleUnderline"/>
        </w:rPr>
        <w:t>of the</w:t>
      </w:r>
      <w:r w:rsidRPr="0007468F">
        <w:rPr>
          <w:sz w:val="16"/>
        </w:rPr>
        <w:t xml:space="preserve"> </w:t>
      </w:r>
      <w:r w:rsidRPr="0007468F">
        <w:rPr>
          <w:rStyle w:val="Emphasis"/>
        </w:rPr>
        <w:t>settler state</w:t>
      </w:r>
      <w:r w:rsidRPr="0007468F">
        <w:rPr>
          <w:sz w:val="16"/>
        </w:rPr>
        <w:t xml:space="preserve"> </w:t>
      </w:r>
      <w:r w:rsidRPr="0007468F">
        <w:rPr>
          <w:rStyle w:val="StyleUnderline"/>
        </w:rPr>
        <w:t>as a</w:t>
      </w:r>
      <w:r w:rsidRPr="0007468F">
        <w:rPr>
          <w:sz w:val="16"/>
        </w:rPr>
        <w:t xml:space="preserve"> </w:t>
      </w:r>
      <w:r w:rsidRPr="0007468F">
        <w:rPr>
          <w:rStyle w:val="StyleUnderline"/>
        </w:rPr>
        <w:t>particular</w:t>
      </w:r>
      <w:r w:rsidRPr="0007468F">
        <w:rPr>
          <w:sz w:val="16"/>
        </w:rPr>
        <w:t xml:space="preserve"> </w:t>
      </w:r>
      <w:r w:rsidRPr="0007468F">
        <w:rPr>
          <w:rStyle w:val="Emphasis"/>
        </w:rPr>
        <w:t>historical</w:t>
      </w:r>
      <w:r w:rsidRPr="0007468F">
        <w:rPr>
          <w:sz w:val="16"/>
        </w:rPr>
        <w:t xml:space="preserve"> and </w:t>
      </w:r>
      <w:r w:rsidRPr="0007468F">
        <w:rPr>
          <w:rStyle w:val="Emphasis"/>
        </w:rPr>
        <w:t>institutional</w:t>
      </w:r>
      <w:r w:rsidRPr="0007468F">
        <w:rPr>
          <w:sz w:val="16"/>
        </w:rPr>
        <w:t xml:space="preserve"> </w:t>
      </w:r>
      <w:r w:rsidRPr="0007468F">
        <w:rPr>
          <w:rStyle w:val="StyleUnderline"/>
        </w:rPr>
        <w:t>formation</w:t>
      </w:r>
      <w:r w:rsidRPr="0007468F">
        <w:rPr>
          <w:sz w:val="16"/>
        </w:rPr>
        <w:t xml:space="preserve">. This context raises challenging questions for Abolition Ecologies: </w:t>
      </w:r>
      <w:r w:rsidRPr="0007468F">
        <w:rPr>
          <w:rStyle w:val="StyleUnderline"/>
          <w:highlight w:val="cyan"/>
        </w:rPr>
        <w:t>to</w:t>
      </w:r>
      <w:r w:rsidRPr="0007468F">
        <w:rPr>
          <w:rStyle w:val="StyleUnderline"/>
        </w:rPr>
        <w:t xml:space="preserve"> what extent should we </w:t>
      </w:r>
      <w:r w:rsidRPr="0007468F">
        <w:rPr>
          <w:rStyle w:val="StyleUnderline"/>
          <w:highlight w:val="cyan"/>
        </w:rPr>
        <w:t>engage</w:t>
      </w:r>
      <w:r w:rsidRPr="0007468F">
        <w:rPr>
          <w:sz w:val="16"/>
          <w:highlight w:val="cyan"/>
        </w:rPr>
        <w:t xml:space="preserve"> </w:t>
      </w:r>
      <w:r w:rsidRPr="0007468F">
        <w:rPr>
          <w:rStyle w:val="StyleUnderline"/>
          <w:highlight w:val="cyan"/>
        </w:rPr>
        <w:t>the</w:t>
      </w:r>
      <w:r w:rsidRPr="0007468F">
        <w:rPr>
          <w:sz w:val="16"/>
          <w:highlight w:val="cyan"/>
        </w:rPr>
        <w:t xml:space="preserve"> </w:t>
      </w:r>
      <w:r w:rsidRPr="0007468F">
        <w:rPr>
          <w:rStyle w:val="Emphasis"/>
          <w:highlight w:val="cyan"/>
        </w:rPr>
        <w:t>settler state</w:t>
      </w:r>
      <w:r w:rsidRPr="0007468F">
        <w:rPr>
          <w:sz w:val="16"/>
        </w:rPr>
        <w:t xml:space="preserve"> in anti-carceral and ecological struggles?</w:t>
      </w:r>
    </w:p>
    <w:p w14:paraId="473F5A57" w14:textId="77777777" w:rsidR="00370F70" w:rsidRPr="0007468F" w:rsidRDefault="00370F70" w:rsidP="00370F70">
      <w:pPr>
        <w:rPr>
          <w:sz w:val="16"/>
        </w:rPr>
      </w:pPr>
      <w:r w:rsidRPr="0007468F">
        <w:rPr>
          <w:sz w:val="16"/>
        </w:rPr>
        <w:t xml:space="preserve">Abolition Ecologies unsettles the settler state's mythology as the “arbiter of justice” and questions the very nature of authority itself (Dunlap and Brock 2022; Stephens-Griffin 2023). Yet, Hardy et al. (2022:872) argue that, </w:t>
      </w:r>
      <w:r w:rsidRPr="0007468F">
        <w:rPr>
          <w:rStyle w:val="StyleUnderline"/>
          <w:highlight w:val="cyan"/>
        </w:rPr>
        <w:t>although</w:t>
      </w:r>
      <w:r w:rsidRPr="0007468F">
        <w:rPr>
          <w:rStyle w:val="StyleUnderline"/>
        </w:rPr>
        <w:t xml:space="preserve"> the</w:t>
      </w:r>
      <w:r w:rsidRPr="0007468F">
        <w:rPr>
          <w:sz w:val="16"/>
        </w:rPr>
        <w:t xml:space="preserve"> </w:t>
      </w:r>
      <w:r w:rsidRPr="0007468F">
        <w:rPr>
          <w:rStyle w:val="Emphasis"/>
        </w:rPr>
        <w:t>state</w:t>
      </w:r>
      <w:r w:rsidRPr="0007468F">
        <w:rPr>
          <w:sz w:val="16"/>
        </w:rPr>
        <w:t xml:space="preserve"> </w:t>
      </w:r>
      <w:r w:rsidRPr="0007468F">
        <w:rPr>
          <w:rStyle w:val="StyleUnderline"/>
          <w:highlight w:val="cyan"/>
        </w:rPr>
        <w:t>is</w:t>
      </w:r>
      <w:r w:rsidRPr="0007468F">
        <w:rPr>
          <w:sz w:val="16"/>
          <w:highlight w:val="cyan"/>
        </w:rPr>
        <w:t xml:space="preserve"> </w:t>
      </w:r>
      <w:r w:rsidRPr="0007468F">
        <w:rPr>
          <w:rStyle w:val="Emphasis"/>
          <w:highlight w:val="cyan"/>
        </w:rPr>
        <w:t>complicit</w:t>
      </w:r>
      <w:r w:rsidRPr="0007468F">
        <w:rPr>
          <w:sz w:val="16"/>
          <w:highlight w:val="cyan"/>
        </w:rPr>
        <w:t xml:space="preserve"> </w:t>
      </w:r>
      <w:r w:rsidRPr="0007468F">
        <w:rPr>
          <w:rStyle w:val="StyleUnderline"/>
          <w:highlight w:val="cyan"/>
        </w:rPr>
        <w:t>in</w:t>
      </w:r>
      <w:r w:rsidRPr="0007468F">
        <w:rPr>
          <w:rStyle w:val="StyleUnderline"/>
        </w:rPr>
        <w:t xml:space="preserve"> racial</w:t>
      </w:r>
      <w:r w:rsidRPr="0007468F">
        <w:rPr>
          <w:sz w:val="16"/>
        </w:rPr>
        <w:t xml:space="preserve"> </w:t>
      </w:r>
      <w:r w:rsidRPr="0007468F">
        <w:rPr>
          <w:rStyle w:val="StyleUnderline"/>
        </w:rPr>
        <w:t>and</w:t>
      </w:r>
      <w:r w:rsidRPr="0007468F">
        <w:rPr>
          <w:sz w:val="16"/>
        </w:rPr>
        <w:t xml:space="preserve"> </w:t>
      </w:r>
      <w:r w:rsidRPr="0007468F">
        <w:rPr>
          <w:rStyle w:val="StyleUnderline"/>
        </w:rPr>
        <w:t>environmental</w:t>
      </w:r>
      <w:r w:rsidRPr="0007468F">
        <w:rPr>
          <w:sz w:val="16"/>
        </w:rPr>
        <w:t xml:space="preserve"> </w:t>
      </w:r>
      <w:r w:rsidRPr="0007468F">
        <w:rPr>
          <w:rStyle w:val="StyleUnderline"/>
          <w:highlight w:val="cyan"/>
        </w:rPr>
        <w:t>injustices, collaboration</w:t>
      </w:r>
      <w:r w:rsidRPr="0007468F">
        <w:rPr>
          <w:rStyle w:val="StyleUnderline"/>
        </w:rPr>
        <w:t xml:space="preserve"> with</w:t>
      </w:r>
      <w:r w:rsidRPr="0007468F">
        <w:rPr>
          <w:sz w:val="16"/>
        </w:rPr>
        <w:t xml:space="preserve"> </w:t>
      </w:r>
      <w:r w:rsidRPr="0007468F">
        <w:rPr>
          <w:rStyle w:val="Emphasis"/>
        </w:rPr>
        <w:t>allied sections</w:t>
      </w:r>
      <w:r w:rsidRPr="0007468F">
        <w:rPr>
          <w:sz w:val="16"/>
        </w:rPr>
        <w:t xml:space="preserve"> of the state </w:t>
      </w:r>
      <w:r w:rsidRPr="0007468F">
        <w:rPr>
          <w:rStyle w:val="StyleUnderline"/>
        </w:rPr>
        <w:t>may be</w:t>
      </w:r>
      <w:r w:rsidRPr="0007468F">
        <w:rPr>
          <w:sz w:val="16"/>
        </w:rPr>
        <w:t xml:space="preserve"> </w:t>
      </w:r>
      <w:r w:rsidRPr="0007468F">
        <w:rPr>
          <w:rStyle w:val="Emphasis"/>
          <w:highlight w:val="cyan"/>
        </w:rPr>
        <w:t>necessary</w:t>
      </w:r>
      <w:r w:rsidRPr="0007468F">
        <w:rPr>
          <w:sz w:val="16"/>
          <w:highlight w:val="cyan"/>
        </w:rPr>
        <w:t xml:space="preserve"> </w:t>
      </w:r>
      <w:r w:rsidRPr="0007468F">
        <w:rPr>
          <w:rStyle w:val="StyleUnderline"/>
          <w:highlight w:val="cyan"/>
        </w:rPr>
        <w:t>to</w:t>
      </w:r>
      <w:r w:rsidRPr="0007468F">
        <w:rPr>
          <w:sz w:val="16"/>
        </w:rPr>
        <w:t xml:space="preserve"> “</w:t>
      </w:r>
      <w:r w:rsidRPr="0007468F">
        <w:rPr>
          <w:rStyle w:val="StyleUnderline"/>
          <w:highlight w:val="cyan"/>
        </w:rPr>
        <w:t>mobilize</w:t>
      </w:r>
      <w:r w:rsidRPr="0007468F">
        <w:rPr>
          <w:sz w:val="16"/>
        </w:rPr>
        <w:t xml:space="preserve"> an </w:t>
      </w:r>
      <w:r w:rsidRPr="0007468F">
        <w:rPr>
          <w:rStyle w:val="Emphasis"/>
          <w:highlight w:val="cyan"/>
        </w:rPr>
        <w:t>emancipatory</w:t>
      </w:r>
      <w:r w:rsidRPr="0007468F">
        <w:rPr>
          <w:sz w:val="16"/>
          <w:highlight w:val="cyan"/>
        </w:rPr>
        <w:t xml:space="preserve"> </w:t>
      </w:r>
      <w:r w:rsidRPr="0007468F">
        <w:rPr>
          <w:rStyle w:val="StyleUnderline"/>
          <w:highlight w:val="cyan"/>
        </w:rPr>
        <w:t>politics</w:t>
      </w:r>
      <w:r w:rsidRPr="0007468F">
        <w:rPr>
          <w:sz w:val="16"/>
        </w:rPr>
        <w:t xml:space="preserve"> </w:t>
      </w:r>
      <w:r w:rsidRPr="0007468F">
        <w:rPr>
          <w:rStyle w:val="StyleUnderline"/>
        </w:rPr>
        <w:t>of</w:t>
      </w:r>
      <w:r w:rsidRPr="0007468F">
        <w:rPr>
          <w:sz w:val="16"/>
        </w:rPr>
        <w:t xml:space="preserve"> </w:t>
      </w:r>
      <w:r w:rsidRPr="0007468F">
        <w:rPr>
          <w:rStyle w:val="Emphasis"/>
        </w:rPr>
        <w:t>land</w:t>
      </w:r>
      <w:r w:rsidRPr="0007468F">
        <w:rPr>
          <w:sz w:val="16"/>
        </w:rPr>
        <w:t xml:space="preserve"> </w:t>
      </w:r>
      <w:r w:rsidRPr="0007468F">
        <w:rPr>
          <w:rStyle w:val="StyleUnderline"/>
        </w:rPr>
        <w:t>and</w:t>
      </w:r>
      <w:r w:rsidRPr="0007468F">
        <w:rPr>
          <w:sz w:val="16"/>
        </w:rPr>
        <w:t xml:space="preserve"> </w:t>
      </w:r>
      <w:r w:rsidRPr="0007468F">
        <w:rPr>
          <w:rStyle w:val="Emphasis"/>
        </w:rPr>
        <w:t>property</w:t>
      </w:r>
      <w:r w:rsidRPr="0007468F">
        <w:rPr>
          <w:sz w:val="16"/>
        </w:rPr>
        <w:t xml:space="preserve"> </w:t>
      </w:r>
      <w:r w:rsidRPr="0007468F">
        <w:rPr>
          <w:rStyle w:val="StyleUnderline"/>
        </w:rPr>
        <w:t xml:space="preserve">and </w:t>
      </w:r>
      <w:r w:rsidRPr="0007468F">
        <w:rPr>
          <w:rStyle w:val="StyleUnderline"/>
          <w:highlight w:val="cyan"/>
        </w:rPr>
        <w:t>to produce</w:t>
      </w:r>
      <w:r w:rsidRPr="0007468F">
        <w:rPr>
          <w:rStyle w:val="StyleUnderline"/>
        </w:rPr>
        <w:t xml:space="preserve"> a</w:t>
      </w:r>
      <w:r w:rsidRPr="0007468F">
        <w:rPr>
          <w:sz w:val="16"/>
        </w:rPr>
        <w:t xml:space="preserve"> </w:t>
      </w:r>
      <w:proofErr w:type="gramStart"/>
      <w:r w:rsidRPr="0007468F">
        <w:rPr>
          <w:rStyle w:val="Emphasis"/>
          <w:highlight w:val="cyan"/>
        </w:rPr>
        <w:t>commons</w:t>
      </w:r>
      <w:proofErr w:type="gramEnd"/>
      <w:r w:rsidRPr="0007468F">
        <w:rPr>
          <w:sz w:val="16"/>
        </w:rPr>
        <w:t xml:space="preserve"> </w:t>
      </w:r>
      <w:r w:rsidRPr="0007468F">
        <w:rPr>
          <w:rStyle w:val="StyleUnderline"/>
        </w:rPr>
        <w:t>that</w:t>
      </w:r>
      <w:r w:rsidRPr="0007468F">
        <w:rPr>
          <w:sz w:val="16"/>
        </w:rPr>
        <w:t xml:space="preserve"> </w:t>
      </w:r>
      <w:r w:rsidRPr="0007468F">
        <w:rPr>
          <w:rStyle w:val="Emphasis"/>
        </w:rPr>
        <w:t>heals</w:t>
      </w:r>
      <w:r w:rsidRPr="0007468F">
        <w:rPr>
          <w:sz w:val="16"/>
        </w:rPr>
        <w:t xml:space="preserve"> the multiple histories of racial violence”. These </w:t>
      </w:r>
      <w:r w:rsidRPr="0007468F">
        <w:rPr>
          <w:rStyle w:val="StyleUnderline"/>
          <w:highlight w:val="cyan"/>
        </w:rPr>
        <w:t>tactical</w:t>
      </w:r>
      <w:r w:rsidRPr="0007468F">
        <w:rPr>
          <w:sz w:val="16"/>
          <w:highlight w:val="cyan"/>
        </w:rPr>
        <w:t xml:space="preserve"> </w:t>
      </w:r>
      <w:r w:rsidRPr="0007468F">
        <w:rPr>
          <w:rStyle w:val="Emphasis"/>
          <w:highlight w:val="cyan"/>
        </w:rPr>
        <w:t>engagements</w:t>
      </w:r>
      <w:r w:rsidRPr="0007468F">
        <w:rPr>
          <w:sz w:val="16"/>
          <w:highlight w:val="cyan"/>
        </w:rPr>
        <w:t xml:space="preserve"> </w:t>
      </w:r>
      <w:r w:rsidRPr="0007468F">
        <w:rPr>
          <w:rStyle w:val="StyleUnderline"/>
          <w:highlight w:val="cyan"/>
        </w:rPr>
        <w:t>with</w:t>
      </w:r>
      <w:r w:rsidRPr="0007468F">
        <w:rPr>
          <w:rStyle w:val="StyleUnderline"/>
        </w:rPr>
        <w:t xml:space="preserve"> the </w:t>
      </w:r>
      <w:r w:rsidRPr="0007468F">
        <w:rPr>
          <w:rStyle w:val="StyleUnderline"/>
          <w:highlight w:val="cyan"/>
        </w:rPr>
        <w:t>state</w:t>
      </w:r>
      <w:r w:rsidRPr="0007468F">
        <w:rPr>
          <w:sz w:val="16"/>
          <w:highlight w:val="cyan"/>
        </w:rPr>
        <w:t xml:space="preserve"> </w:t>
      </w:r>
      <w:r w:rsidRPr="0007468F">
        <w:rPr>
          <w:rStyle w:val="StyleUnderline"/>
          <w:highlight w:val="cyan"/>
        </w:rPr>
        <w:t>are</w:t>
      </w:r>
      <w:r w:rsidRPr="0007468F">
        <w:rPr>
          <w:rStyle w:val="StyleUnderline"/>
        </w:rPr>
        <w:t xml:space="preserve"> also</w:t>
      </w:r>
      <w:r w:rsidRPr="0007468F">
        <w:rPr>
          <w:sz w:val="16"/>
        </w:rPr>
        <w:t xml:space="preserve"> </w:t>
      </w:r>
      <w:proofErr w:type="spellStart"/>
      <w:r w:rsidRPr="0007468F">
        <w:rPr>
          <w:rStyle w:val="Emphasis"/>
          <w:highlight w:val="cyan"/>
        </w:rPr>
        <w:t>practised</w:t>
      </w:r>
      <w:proofErr w:type="spellEnd"/>
      <w:r w:rsidRPr="0007468F">
        <w:rPr>
          <w:sz w:val="16"/>
        </w:rPr>
        <w:t xml:space="preserve"> </w:t>
      </w:r>
      <w:r w:rsidRPr="0007468F">
        <w:rPr>
          <w:rStyle w:val="StyleUnderline"/>
        </w:rPr>
        <w:t>and</w:t>
      </w:r>
      <w:r w:rsidRPr="0007468F">
        <w:rPr>
          <w:sz w:val="16"/>
        </w:rPr>
        <w:t xml:space="preserve"> </w:t>
      </w:r>
      <w:proofErr w:type="spellStart"/>
      <w:r w:rsidRPr="0007468F">
        <w:rPr>
          <w:rStyle w:val="Emphasis"/>
        </w:rPr>
        <w:t>theorised</w:t>
      </w:r>
      <w:proofErr w:type="spellEnd"/>
      <w:r w:rsidRPr="0007468F">
        <w:rPr>
          <w:sz w:val="16"/>
        </w:rPr>
        <w:t xml:space="preserve"> </w:t>
      </w:r>
      <w:r w:rsidRPr="0007468F">
        <w:rPr>
          <w:rStyle w:val="StyleUnderline"/>
          <w:highlight w:val="cyan"/>
        </w:rPr>
        <w:t>across</w:t>
      </w:r>
      <w:r w:rsidRPr="0007468F">
        <w:rPr>
          <w:sz w:val="16"/>
          <w:highlight w:val="cyan"/>
        </w:rPr>
        <w:t xml:space="preserve"> </w:t>
      </w:r>
      <w:r w:rsidRPr="0007468F">
        <w:rPr>
          <w:rStyle w:val="StyleUnderline"/>
          <w:highlight w:val="cyan"/>
        </w:rPr>
        <w:t>Indigenous scholarship</w:t>
      </w:r>
      <w:r w:rsidRPr="0007468F">
        <w:rPr>
          <w:sz w:val="16"/>
        </w:rPr>
        <w:t xml:space="preserve"> and struggle; however, </w:t>
      </w:r>
      <w:r w:rsidRPr="0007468F">
        <w:rPr>
          <w:rStyle w:val="StyleUnderline"/>
        </w:rPr>
        <w:t>they are</w:t>
      </w:r>
      <w:r w:rsidRPr="0007468F">
        <w:rPr>
          <w:sz w:val="16"/>
        </w:rPr>
        <w:t xml:space="preserve"> </w:t>
      </w:r>
      <w:r w:rsidRPr="0007468F">
        <w:rPr>
          <w:rStyle w:val="StyleUnderline"/>
        </w:rPr>
        <w:t>consistently</w:t>
      </w:r>
      <w:r w:rsidRPr="0007468F">
        <w:rPr>
          <w:sz w:val="16"/>
        </w:rPr>
        <w:t xml:space="preserve"> </w:t>
      </w:r>
      <w:r w:rsidRPr="0007468F">
        <w:rPr>
          <w:rStyle w:val="StyleUnderline"/>
        </w:rPr>
        <w:t>weighed</w:t>
      </w:r>
      <w:r w:rsidRPr="0007468F">
        <w:rPr>
          <w:sz w:val="16"/>
        </w:rPr>
        <w:t xml:space="preserve"> </w:t>
      </w:r>
      <w:r w:rsidRPr="0007468F">
        <w:rPr>
          <w:rStyle w:val="Emphasis"/>
        </w:rPr>
        <w:t>against</w:t>
      </w:r>
      <w:r w:rsidRPr="0007468F">
        <w:rPr>
          <w:sz w:val="16"/>
        </w:rPr>
        <w:t xml:space="preserve"> the </w:t>
      </w:r>
      <w:r w:rsidRPr="0007468F">
        <w:rPr>
          <w:rStyle w:val="Emphasis"/>
        </w:rPr>
        <w:t>reality</w:t>
      </w:r>
      <w:r w:rsidRPr="0007468F">
        <w:rPr>
          <w:sz w:val="16"/>
        </w:rPr>
        <w:t xml:space="preserve"> </w:t>
      </w:r>
      <w:r w:rsidRPr="0007468F">
        <w:rPr>
          <w:rStyle w:val="StyleUnderline"/>
        </w:rPr>
        <w:t>that they are negotiating with their</w:t>
      </w:r>
      <w:r w:rsidRPr="0007468F">
        <w:rPr>
          <w:sz w:val="16"/>
        </w:rPr>
        <w:t xml:space="preserve"> </w:t>
      </w:r>
      <w:r w:rsidRPr="0007468F">
        <w:rPr>
          <w:rStyle w:val="StyleUnderline"/>
        </w:rPr>
        <w:t>occupiers</w:t>
      </w:r>
      <w:r w:rsidRPr="0007468F">
        <w:rPr>
          <w:sz w:val="16"/>
        </w:rPr>
        <w:t xml:space="preserve">. While Abolition Ecologies is critical of state power and its ability to provide justice, there are opportunities to consider more explicitly what is at stake when we ally with the settler state as an institution involved in an ongoing genocide. What does this </w:t>
      </w:r>
      <w:proofErr w:type="gramStart"/>
      <w:r w:rsidRPr="0007468F">
        <w:rPr>
          <w:sz w:val="16"/>
        </w:rPr>
        <w:t>particular form</w:t>
      </w:r>
      <w:proofErr w:type="gramEnd"/>
      <w:r w:rsidRPr="0007468F">
        <w:rPr>
          <w:sz w:val="16"/>
        </w:rPr>
        <w:t xml:space="preserve"> of state power demand of movements who challenge it?</w:t>
      </w:r>
    </w:p>
    <w:p w14:paraId="6479A268" w14:textId="77777777" w:rsidR="00370F70" w:rsidRPr="0007468F" w:rsidRDefault="00370F70" w:rsidP="00370F70">
      <w:pPr>
        <w:rPr>
          <w:sz w:val="16"/>
        </w:rPr>
      </w:pPr>
      <w:r w:rsidRPr="0007468F">
        <w:rPr>
          <w:sz w:val="16"/>
        </w:rPr>
        <w:t xml:space="preserve">These considerations are particularly significant in contexts like Canada, where a state-driven politics of cultural inclusion encourages Indigenous identity expressions within a liberal rights framework while simultaneously </w:t>
      </w:r>
      <w:proofErr w:type="spellStart"/>
      <w:r w:rsidRPr="0007468F">
        <w:rPr>
          <w:sz w:val="16"/>
        </w:rPr>
        <w:t>legitimising</w:t>
      </w:r>
      <w:proofErr w:type="spellEnd"/>
      <w:r w:rsidRPr="0007468F">
        <w:rPr>
          <w:sz w:val="16"/>
        </w:rPr>
        <w:t xml:space="preserve"> </w:t>
      </w:r>
      <w:proofErr w:type="spellStart"/>
      <w:r w:rsidRPr="0007468F">
        <w:rPr>
          <w:sz w:val="16"/>
        </w:rPr>
        <w:t>militarised</w:t>
      </w:r>
      <w:proofErr w:type="spellEnd"/>
      <w:r w:rsidRPr="0007468F">
        <w:rPr>
          <w:sz w:val="16"/>
        </w:rPr>
        <w:t xml:space="preserve"> violence against those whose “more threatening” expressions challenge settler state industry and legitimacy (Crosby 2021:12; see also Simpson and Le Billon 2021). Carceral power often becomes a mechanism through which Indigenous recognition is simultaneously “claimed, accorded, and denied” (Bell and Schreiner 2018). State-led inclusion extends the carceral power of the settler state, distinguishing between “deviant and obedient” forms of Indigenous ecological relations and using this distinction “to distribute violence accordingly” (Simpson and Le Billion 2021:119). This process </w:t>
      </w:r>
      <w:proofErr w:type="spellStart"/>
      <w:r w:rsidRPr="0007468F">
        <w:rPr>
          <w:sz w:val="16"/>
        </w:rPr>
        <w:t>naturalises</w:t>
      </w:r>
      <w:proofErr w:type="spellEnd"/>
      <w:r w:rsidRPr="0007468F">
        <w:rPr>
          <w:sz w:val="16"/>
        </w:rPr>
        <w:t xml:space="preserve"> the everyday violence of environmental harm and carceral power while obscuring the state's role as a structure of colonial occupation.</w:t>
      </w:r>
    </w:p>
    <w:p w14:paraId="295851B7" w14:textId="77777777" w:rsidR="00370F70" w:rsidRPr="0007468F" w:rsidRDefault="00370F70" w:rsidP="00370F70">
      <w:pPr>
        <w:rPr>
          <w:sz w:val="16"/>
        </w:rPr>
      </w:pPr>
      <w:r w:rsidRPr="0007468F">
        <w:rPr>
          <w:sz w:val="16"/>
        </w:rPr>
        <w:t xml:space="preserve">In this complex landscape, where violence can appear benevolent, there are challenging questions that remain unanswered in Abolition Ecologies: When understood as an ongoing occupation and genocidal force, </w:t>
      </w:r>
      <w:r w:rsidRPr="0007468F">
        <w:rPr>
          <w:rStyle w:val="StyleUnderline"/>
        </w:rPr>
        <w:t>what role should the</w:t>
      </w:r>
      <w:r w:rsidRPr="0007468F">
        <w:rPr>
          <w:sz w:val="16"/>
        </w:rPr>
        <w:t xml:space="preserve"> </w:t>
      </w:r>
      <w:r w:rsidRPr="0007468F">
        <w:rPr>
          <w:rStyle w:val="Emphasis"/>
        </w:rPr>
        <w:t>settler state</w:t>
      </w:r>
      <w:r w:rsidRPr="0007468F">
        <w:rPr>
          <w:sz w:val="16"/>
        </w:rPr>
        <w:t xml:space="preserve"> </w:t>
      </w:r>
      <w:r w:rsidRPr="0007468F">
        <w:rPr>
          <w:rStyle w:val="StyleUnderline"/>
        </w:rPr>
        <w:t>play</w:t>
      </w:r>
      <w:r w:rsidRPr="0007468F">
        <w:rPr>
          <w:sz w:val="16"/>
        </w:rPr>
        <w:t xml:space="preserve"> in our justice frameworks (if any)? </w:t>
      </w:r>
      <w:r w:rsidRPr="0007468F">
        <w:rPr>
          <w:rStyle w:val="StyleUnderline"/>
        </w:rPr>
        <w:t>What are the</w:t>
      </w:r>
      <w:r w:rsidRPr="0007468F">
        <w:rPr>
          <w:sz w:val="16"/>
        </w:rPr>
        <w:t xml:space="preserve"> </w:t>
      </w:r>
      <w:r w:rsidRPr="0007468F">
        <w:rPr>
          <w:rStyle w:val="Emphasis"/>
        </w:rPr>
        <w:t>risks</w:t>
      </w:r>
      <w:r w:rsidRPr="0007468F">
        <w:rPr>
          <w:sz w:val="16"/>
        </w:rPr>
        <w:t xml:space="preserve"> </w:t>
      </w:r>
      <w:r w:rsidRPr="0007468F">
        <w:rPr>
          <w:rStyle w:val="StyleUnderline"/>
        </w:rPr>
        <w:t>and</w:t>
      </w:r>
      <w:r w:rsidRPr="0007468F">
        <w:rPr>
          <w:sz w:val="16"/>
        </w:rPr>
        <w:t xml:space="preserve"> </w:t>
      </w:r>
      <w:r w:rsidRPr="0007468F">
        <w:rPr>
          <w:rStyle w:val="Emphasis"/>
        </w:rPr>
        <w:t>benefits</w:t>
      </w:r>
      <w:r w:rsidRPr="0007468F">
        <w:rPr>
          <w:sz w:val="16"/>
        </w:rPr>
        <w:t xml:space="preserve"> of engaging with settler state institutions, such as courts or regulatory bodies, and </w:t>
      </w:r>
      <w:r w:rsidRPr="0007468F">
        <w:rPr>
          <w:rStyle w:val="StyleUnderline"/>
        </w:rPr>
        <w:t>how can</w:t>
      </w:r>
      <w:r w:rsidRPr="0007468F">
        <w:rPr>
          <w:sz w:val="16"/>
        </w:rPr>
        <w:t xml:space="preserve"> </w:t>
      </w:r>
      <w:r w:rsidRPr="0007468F">
        <w:rPr>
          <w:rStyle w:val="StyleUnderline"/>
        </w:rPr>
        <w:t>movements</w:t>
      </w:r>
      <w:r w:rsidRPr="0007468F">
        <w:rPr>
          <w:sz w:val="16"/>
        </w:rPr>
        <w:t xml:space="preserve"> </w:t>
      </w:r>
      <w:r w:rsidRPr="0007468F">
        <w:rPr>
          <w:rStyle w:val="Emphasis"/>
        </w:rPr>
        <w:t>navigate</w:t>
      </w:r>
      <w:r w:rsidRPr="0007468F">
        <w:rPr>
          <w:sz w:val="16"/>
        </w:rPr>
        <w:t xml:space="preserve"> these </w:t>
      </w:r>
      <w:proofErr w:type="gramStart"/>
      <w:r w:rsidRPr="0007468F">
        <w:rPr>
          <w:rStyle w:val="StyleUnderline"/>
        </w:rPr>
        <w:t>particular risks</w:t>
      </w:r>
      <w:proofErr w:type="gramEnd"/>
      <w:r w:rsidRPr="0007468F">
        <w:rPr>
          <w:sz w:val="16"/>
        </w:rPr>
        <w:t xml:space="preserve">? </w:t>
      </w:r>
      <w:r w:rsidRPr="0007468F">
        <w:rPr>
          <w:rStyle w:val="StyleUnderline"/>
          <w:highlight w:val="cyan"/>
        </w:rPr>
        <w:t>If we</w:t>
      </w:r>
      <w:r w:rsidRPr="0007468F">
        <w:rPr>
          <w:rStyle w:val="StyleUnderline"/>
        </w:rPr>
        <w:t xml:space="preserve"> decide to</w:t>
      </w:r>
      <w:r w:rsidRPr="0007468F">
        <w:rPr>
          <w:sz w:val="16"/>
        </w:rPr>
        <w:t xml:space="preserve"> </w:t>
      </w:r>
      <w:r w:rsidRPr="0007468F">
        <w:rPr>
          <w:rStyle w:val="Emphasis"/>
          <w:highlight w:val="cyan"/>
        </w:rPr>
        <w:t>engage</w:t>
      </w:r>
      <w:r w:rsidRPr="0007468F">
        <w:rPr>
          <w:sz w:val="16"/>
        </w:rPr>
        <w:t xml:space="preserve"> </w:t>
      </w:r>
      <w:r w:rsidRPr="0007468F">
        <w:rPr>
          <w:rStyle w:val="StyleUnderline"/>
          <w:highlight w:val="cyan"/>
        </w:rPr>
        <w:t>the state</w:t>
      </w:r>
      <w:r w:rsidRPr="0007468F">
        <w:rPr>
          <w:sz w:val="16"/>
          <w:highlight w:val="cyan"/>
        </w:rPr>
        <w:t>,</w:t>
      </w:r>
      <w:r w:rsidRPr="0007468F">
        <w:rPr>
          <w:sz w:val="16"/>
        </w:rPr>
        <w:t xml:space="preserve"> </w:t>
      </w:r>
      <w:r w:rsidRPr="0007468F">
        <w:rPr>
          <w:rStyle w:val="StyleUnderline"/>
        </w:rPr>
        <w:t xml:space="preserve">how do </w:t>
      </w:r>
      <w:r w:rsidRPr="0007468F">
        <w:rPr>
          <w:rStyle w:val="StyleUnderline"/>
          <w:highlight w:val="cyan"/>
        </w:rPr>
        <w:t>we determine</w:t>
      </w:r>
      <w:r w:rsidRPr="0007468F">
        <w:rPr>
          <w:sz w:val="16"/>
        </w:rPr>
        <w:t xml:space="preserve"> which settler </w:t>
      </w:r>
      <w:r w:rsidRPr="0007468F">
        <w:rPr>
          <w:rStyle w:val="StyleUnderline"/>
        </w:rPr>
        <w:t>state</w:t>
      </w:r>
      <w:r w:rsidRPr="0007468F">
        <w:rPr>
          <w:sz w:val="16"/>
        </w:rPr>
        <w:t xml:space="preserve"> </w:t>
      </w:r>
      <w:r w:rsidRPr="0007468F">
        <w:rPr>
          <w:rStyle w:val="StyleUnderline"/>
        </w:rPr>
        <w:t>entities</w:t>
      </w:r>
      <w:r w:rsidRPr="0007468F">
        <w:rPr>
          <w:sz w:val="16"/>
        </w:rPr>
        <w:t xml:space="preserve"> might </w:t>
      </w:r>
      <w:r w:rsidRPr="0007468F">
        <w:rPr>
          <w:rStyle w:val="StyleUnderline"/>
        </w:rPr>
        <w:t>serve as</w:t>
      </w:r>
      <w:r w:rsidRPr="0007468F">
        <w:rPr>
          <w:sz w:val="16"/>
        </w:rPr>
        <w:t xml:space="preserve"> </w:t>
      </w:r>
      <w:r w:rsidRPr="0007468F">
        <w:rPr>
          <w:rStyle w:val="Emphasis"/>
          <w:highlight w:val="cyan"/>
        </w:rPr>
        <w:t>strategic allies</w:t>
      </w:r>
      <w:r w:rsidRPr="0007468F">
        <w:rPr>
          <w:sz w:val="16"/>
        </w:rPr>
        <w:t xml:space="preserve"> and under what conditions? And how can Indigenous/non-Indigenous alliances navigate tensions between differing strategies, particularly when some </w:t>
      </w:r>
      <w:proofErr w:type="spellStart"/>
      <w:r w:rsidRPr="0007468F">
        <w:rPr>
          <w:sz w:val="16"/>
        </w:rPr>
        <w:t>favour</w:t>
      </w:r>
      <w:proofErr w:type="spellEnd"/>
      <w:r w:rsidRPr="0007468F">
        <w:rPr>
          <w:sz w:val="16"/>
        </w:rPr>
        <w:t xml:space="preserve"> working within the state and others </w:t>
      </w:r>
      <w:proofErr w:type="spellStart"/>
      <w:r w:rsidRPr="0007468F">
        <w:rPr>
          <w:sz w:val="16"/>
        </w:rPr>
        <w:t>favour</w:t>
      </w:r>
      <w:proofErr w:type="spellEnd"/>
      <w:r w:rsidRPr="0007468F">
        <w:rPr>
          <w:sz w:val="16"/>
        </w:rPr>
        <w:t xml:space="preserve"> complete opposition to it?</w:t>
      </w:r>
    </w:p>
    <w:p w14:paraId="3C439C78" w14:textId="77777777" w:rsidR="00370F70" w:rsidRPr="0007468F" w:rsidRDefault="00370F70" w:rsidP="00370F70">
      <w:pPr>
        <w:rPr>
          <w:sz w:val="16"/>
        </w:rPr>
      </w:pPr>
      <w:r w:rsidRPr="0007468F">
        <w:rPr>
          <w:sz w:val="16"/>
        </w:rPr>
        <w:t>Little Bear's (2000:77) concept of “</w:t>
      </w:r>
      <w:r w:rsidRPr="0007468F">
        <w:rPr>
          <w:rStyle w:val="Emphasis"/>
          <w:highlight w:val="cyan"/>
        </w:rPr>
        <w:t>jagged worldviews</w:t>
      </w:r>
      <w:r w:rsidRPr="0007468F">
        <w:rPr>
          <w:sz w:val="16"/>
        </w:rPr>
        <w:t xml:space="preserve">” </w:t>
      </w:r>
      <w:r w:rsidRPr="0007468F">
        <w:rPr>
          <w:rStyle w:val="StyleUnderline"/>
        </w:rPr>
        <w:t>illustrates</w:t>
      </w:r>
      <w:r w:rsidRPr="0007468F">
        <w:rPr>
          <w:sz w:val="16"/>
        </w:rPr>
        <w:t xml:space="preserve"> </w:t>
      </w:r>
      <w:r w:rsidRPr="0007468F">
        <w:rPr>
          <w:rStyle w:val="StyleUnderline"/>
        </w:rPr>
        <w:t>how</w:t>
      </w:r>
      <w:r w:rsidRPr="0007468F">
        <w:rPr>
          <w:sz w:val="16"/>
        </w:rPr>
        <w:t xml:space="preserve"> </w:t>
      </w:r>
      <w:r w:rsidRPr="0007468F">
        <w:rPr>
          <w:rStyle w:val="Emphasis"/>
        </w:rPr>
        <w:t>Indigenous</w:t>
      </w:r>
      <w:r w:rsidRPr="0007468F">
        <w:rPr>
          <w:sz w:val="16"/>
        </w:rPr>
        <w:t xml:space="preserve"> </w:t>
      </w:r>
      <w:r w:rsidRPr="0007468F">
        <w:rPr>
          <w:rStyle w:val="StyleUnderline"/>
        </w:rPr>
        <w:t>communities</w:t>
      </w:r>
      <w:r w:rsidRPr="0007468F">
        <w:rPr>
          <w:sz w:val="16"/>
        </w:rPr>
        <w:t xml:space="preserve"> </w:t>
      </w:r>
      <w:r w:rsidRPr="0007468F">
        <w:rPr>
          <w:rStyle w:val="StyleUnderline"/>
        </w:rPr>
        <w:t>navigate</w:t>
      </w:r>
      <w:r w:rsidRPr="0007468F">
        <w:rPr>
          <w:sz w:val="16"/>
        </w:rPr>
        <w:t xml:space="preserve"> “the </w:t>
      </w:r>
      <w:r w:rsidRPr="0007468F">
        <w:rPr>
          <w:rStyle w:val="StyleUnderline"/>
        </w:rPr>
        <w:t>heritage of</w:t>
      </w:r>
      <w:r w:rsidRPr="0007468F">
        <w:rPr>
          <w:sz w:val="16"/>
        </w:rPr>
        <w:t xml:space="preserve"> </w:t>
      </w:r>
      <w:r w:rsidRPr="0007468F">
        <w:rPr>
          <w:rStyle w:val="Emphasis"/>
        </w:rPr>
        <w:t>colonization</w:t>
      </w:r>
      <w:r w:rsidRPr="0007468F">
        <w:rPr>
          <w:sz w:val="16"/>
        </w:rPr>
        <w:t xml:space="preserve"> </w:t>
      </w:r>
      <w:r w:rsidRPr="0007468F">
        <w:rPr>
          <w:rStyle w:val="StyleUnderline"/>
        </w:rPr>
        <w:t>and</w:t>
      </w:r>
      <w:r w:rsidRPr="0007468F">
        <w:rPr>
          <w:sz w:val="16"/>
        </w:rPr>
        <w:t xml:space="preserve"> persisting </w:t>
      </w:r>
      <w:r w:rsidRPr="0007468F">
        <w:rPr>
          <w:rStyle w:val="StyleUnderline"/>
        </w:rPr>
        <w:t>structures</w:t>
      </w:r>
      <w:r w:rsidRPr="0007468F">
        <w:rPr>
          <w:sz w:val="16"/>
        </w:rPr>
        <w:t xml:space="preserve"> </w:t>
      </w:r>
      <w:r w:rsidRPr="0007468F">
        <w:rPr>
          <w:rStyle w:val="StyleUnderline"/>
        </w:rPr>
        <w:t>of</w:t>
      </w:r>
      <w:r w:rsidRPr="0007468F">
        <w:rPr>
          <w:sz w:val="16"/>
        </w:rPr>
        <w:t xml:space="preserve"> settler </w:t>
      </w:r>
      <w:r w:rsidRPr="0007468F">
        <w:rPr>
          <w:rStyle w:val="StyleUnderline"/>
        </w:rPr>
        <w:t>colonialism</w:t>
      </w:r>
      <w:r w:rsidRPr="0007468F">
        <w:rPr>
          <w:sz w:val="16"/>
        </w:rPr>
        <w:t xml:space="preserve"> </w:t>
      </w:r>
      <w:r w:rsidRPr="0007468F">
        <w:rPr>
          <w:rStyle w:val="StyleUnderline"/>
        </w:rPr>
        <w:t>with what … [they]</w:t>
      </w:r>
      <w:r w:rsidRPr="0007468F">
        <w:rPr>
          <w:sz w:val="16"/>
        </w:rPr>
        <w:t xml:space="preserve"> have managed to </w:t>
      </w:r>
      <w:r w:rsidRPr="0007468F">
        <w:rPr>
          <w:rStyle w:val="Emphasis"/>
        </w:rPr>
        <w:t>protect</w:t>
      </w:r>
      <w:r w:rsidRPr="0007468F">
        <w:rPr>
          <w:sz w:val="16"/>
        </w:rPr>
        <w:t xml:space="preserve"> and maintain” (Atleo and Boron 2022:10). This navigation may </w:t>
      </w:r>
      <w:r w:rsidRPr="0007468F">
        <w:rPr>
          <w:rStyle w:val="StyleUnderline"/>
        </w:rPr>
        <w:t xml:space="preserve">involve </w:t>
      </w:r>
      <w:r w:rsidRPr="0007468F">
        <w:rPr>
          <w:rStyle w:val="StyleUnderline"/>
          <w:highlight w:val="cyan"/>
        </w:rPr>
        <w:t>adapting</w:t>
      </w:r>
      <w:r w:rsidRPr="0007468F">
        <w:rPr>
          <w:sz w:val="16"/>
          <w:highlight w:val="cyan"/>
        </w:rPr>
        <w:t xml:space="preserve"> </w:t>
      </w:r>
      <w:r w:rsidRPr="0007468F">
        <w:rPr>
          <w:rStyle w:val="Emphasis"/>
          <w:highlight w:val="cyan"/>
        </w:rPr>
        <w:t>governance structures</w:t>
      </w:r>
      <w:r w:rsidRPr="0007468F">
        <w:rPr>
          <w:sz w:val="16"/>
          <w:highlight w:val="cyan"/>
        </w:rPr>
        <w:t xml:space="preserve"> </w:t>
      </w:r>
      <w:r w:rsidRPr="0007468F">
        <w:rPr>
          <w:rStyle w:val="StyleUnderline"/>
          <w:highlight w:val="cyan"/>
        </w:rPr>
        <w:t>and</w:t>
      </w:r>
      <w:r w:rsidRPr="0007468F">
        <w:rPr>
          <w:sz w:val="16"/>
        </w:rPr>
        <w:t xml:space="preserve"> </w:t>
      </w:r>
      <w:r w:rsidRPr="0007468F">
        <w:rPr>
          <w:rStyle w:val="Emphasis"/>
        </w:rPr>
        <w:t xml:space="preserve">land </w:t>
      </w:r>
      <w:r w:rsidRPr="0007468F">
        <w:rPr>
          <w:rStyle w:val="Emphasis"/>
          <w:highlight w:val="cyan"/>
        </w:rPr>
        <w:t>relations</w:t>
      </w:r>
      <w:r w:rsidRPr="0007468F">
        <w:rPr>
          <w:sz w:val="16"/>
        </w:rPr>
        <w:t xml:space="preserve"> to reflect settler-colonial frameworks “in order </w:t>
      </w:r>
      <w:r w:rsidRPr="0007468F">
        <w:rPr>
          <w:rStyle w:val="StyleUnderline"/>
          <w:highlight w:val="cyan"/>
        </w:rPr>
        <w:t>to maintain</w:t>
      </w:r>
      <w:r w:rsidRPr="0007468F">
        <w:rPr>
          <w:sz w:val="16"/>
        </w:rPr>
        <w:t xml:space="preserve"> a level of </w:t>
      </w:r>
      <w:r w:rsidRPr="0007468F">
        <w:rPr>
          <w:rStyle w:val="StyleUnderline"/>
          <w:highlight w:val="cyan"/>
        </w:rPr>
        <w:t>autonomy</w:t>
      </w:r>
      <w:r w:rsidRPr="0007468F">
        <w:rPr>
          <w:sz w:val="16"/>
        </w:rPr>
        <w:t xml:space="preserve">”, </w:t>
      </w:r>
      <w:r w:rsidRPr="0007468F">
        <w:rPr>
          <w:rStyle w:val="StyleUnderline"/>
        </w:rPr>
        <w:t>asserting</w:t>
      </w:r>
      <w:r w:rsidRPr="0007468F">
        <w:rPr>
          <w:sz w:val="16"/>
        </w:rPr>
        <w:t xml:space="preserve"> </w:t>
      </w:r>
      <w:r w:rsidRPr="0007468F">
        <w:rPr>
          <w:rStyle w:val="Emphasis"/>
        </w:rPr>
        <w:t>land claims</w:t>
      </w:r>
      <w:r w:rsidRPr="0007468F">
        <w:rPr>
          <w:sz w:val="16"/>
        </w:rPr>
        <w:t xml:space="preserve"> </w:t>
      </w:r>
      <w:r w:rsidRPr="0007468F">
        <w:rPr>
          <w:rStyle w:val="StyleUnderline"/>
          <w:highlight w:val="cyan"/>
        </w:rPr>
        <w:t>through</w:t>
      </w:r>
      <w:r w:rsidRPr="0007468F">
        <w:rPr>
          <w:sz w:val="16"/>
          <w:highlight w:val="cyan"/>
        </w:rPr>
        <w:t xml:space="preserve"> </w:t>
      </w:r>
      <w:r w:rsidRPr="0007468F">
        <w:rPr>
          <w:rStyle w:val="Emphasis"/>
          <w:highlight w:val="cyan"/>
        </w:rPr>
        <w:t>legal channels</w:t>
      </w:r>
      <w:r w:rsidRPr="0007468F">
        <w:rPr>
          <w:sz w:val="16"/>
        </w:rPr>
        <w:t xml:space="preserve">, </w:t>
      </w:r>
      <w:r w:rsidRPr="0007468F">
        <w:rPr>
          <w:rStyle w:val="StyleUnderline"/>
          <w:highlight w:val="cyan"/>
        </w:rPr>
        <w:t>or</w:t>
      </w:r>
      <w:r w:rsidRPr="0007468F">
        <w:rPr>
          <w:rStyle w:val="StyleUnderline"/>
        </w:rPr>
        <w:t xml:space="preserve"> outright </w:t>
      </w:r>
      <w:r w:rsidRPr="0007468F">
        <w:rPr>
          <w:rStyle w:val="StyleUnderline"/>
          <w:highlight w:val="cyan"/>
        </w:rPr>
        <w:t>refusing</w:t>
      </w:r>
      <w:r w:rsidRPr="0007468F">
        <w:rPr>
          <w:sz w:val="16"/>
        </w:rPr>
        <w:t xml:space="preserve"> </w:t>
      </w:r>
      <w:r w:rsidRPr="0007468F">
        <w:rPr>
          <w:rStyle w:val="Emphasis"/>
        </w:rPr>
        <w:t>state engagement</w:t>
      </w:r>
      <w:r w:rsidRPr="0007468F">
        <w:rPr>
          <w:sz w:val="16"/>
        </w:rPr>
        <w:t xml:space="preserve"> (ibid.). Indigenous </w:t>
      </w:r>
      <w:r w:rsidRPr="0007468F">
        <w:rPr>
          <w:rStyle w:val="StyleUnderline"/>
          <w:highlight w:val="cyan"/>
        </w:rPr>
        <w:t>communities</w:t>
      </w:r>
      <w:r w:rsidRPr="0007468F">
        <w:rPr>
          <w:sz w:val="16"/>
        </w:rPr>
        <w:t xml:space="preserve"> have </w:t>
      </w:r>
      <w:r w:rsidRPr="0007468F">
        <w:rPr>
          <w:rStyle w:val="StyleUnderline"/>
          <w:highlight w:val="cyan"/>
        </w:rPr>
        <w:t xml:space="preserve">long </w:t>
      </w:r>
      <w:proofErr w:type="spellStart"/>
      <w:r w:rsidRPr="0007468F">
        <w:rPr>
          <w:rStyle w:val="StyleUnderline"/>
          <w:highlight w:val="cyan"/>
        </w:rPr>
        <w:t>practised</w:t>
      </w:r>
      <w:proofErr w:type="spellEnd"/>
      <w:r w:rsidRPr="0007468F">
        <w:rPr>
          <w:sz w:val="16"/>
          <w:highlight w:val="cyan"/>
        </w:rPr>
        <w:t xml:space="preserve"> </w:t>
      </w:r>
      <w:r w:rsidRPr="0007468F">
        <w:rPr>
          <w:rStyle w:val="Emphasis"/>
          <w:highlight w:val="cyan"/>
        </w:rPr>
        <w:t>strategic adaptation</w:t>
      </w:r>
      <w:r w:rsidRPr="0007468F">
        <w:rPr>
          <w:sz w:val="16"/>
          <w:highlight w:val="cyan"/>
        </w:rPr>
        <w:t xml:space="preserve"> </w:t>
      </w:r>
      <w:r w:rsidRPr="0007468F">
        <w:rPr>
          <w:rStyle w:val="StyleUnderline"/>
          <w:highlight w:val="cyan"/>
        </w:rPr>
        <w:t>and resistance</w:t>
      </w:r>
      <w:r w:rsidRPr="0007468F">
        <w:rPr>
          <w:sz w:val="16"/>
        </w:rPr>
        <w:t xml:space="preserve"> </w:t>
      </w:r>
      <w:r w:rsidRPr="0007468F">
        <w:rPr>
          <w:rStyle w:val="StyleUnderline"/>
        </w:rPr>
        <w:t>in this way</w:t>
      </w:r>
      <w:r w:rsidRPr="0007468F">
        <w:rPr>
          <w:sz w:val="16"/>
        </w:rPr>
        <w:t xml:space="preserve">, </w:t>
      </w:r>
      <w:r w:rsidRPr="0007468F">
        <w:rPr>
          <w:rStyle w:val="StyleUnderline"/>
        </w:rPr>
        <w:t>enacting</w:t>
      </w:r>
      <w:r w:rsidRPr="0007468F">
        <w:rPr>
          <w:sz w:val="16"/>
        </w:rPr>
        <w:t xml:space="preserve"> </w:t>
      </w:r>
      <w:r w:rsidRPr="0007468F">
        <w:rPr>
          <w:rStyle w:val="Emphasis"/>
        </w:rPr>
        <w:t>alternative</w:t>
      </w:r>
      <w:r w:rsidRPr="0007468F">
        <w:rPr>
          <w:sz w:val="16"/>
        </w:rPr>
        <w:t xml:space="preserve"> </w:t>
      </w:r>
      <w:r w:rsidRPr="0007468F">
        <w:rPr>
          <w:rStyle w:val="StyleUnderline"/>
        </w:rPr>
        <w:t>and</w:t>
      </w:r>
      <w:r w:rsidRPr="0007468F">
        <w:rPr>
          <w:sz w:val="16"/>
        </w:rPr>
        <w:t xml:space="preserve"> </w:t>
      </w:r>
      <w:r w:rsidRPr="0007468F">
        <w:rPr>
          <w:rStyle w:val="StyleUnderline"/>
        </w:rPr>
        <w:t>diverse</w:t>
      </w:r>
      <w:r w:rsidRPr="0007468F">
        <w:rPr>
          <w:sz w:val="16"/>
        </w:rPr>
        <w:t xml:space="preserve"> </w:t>
      </w:r>
      <w:r w:rsidRPr="0007468F">
        <w:rPr>
          <w:rStyle w:val="Emphasis"/>
        </w:rPr>
        <w:t>governance models</w:t>
      </w:r>
      <w:r w:rsidRPr="0007468F">
        <w:rPr>
          <w:sz w:val="16"/>
        </w:rPr>
        <w:t xml:space="preserve">, which is widely discussed in the literature (Borrows 1997; Lightfoot 2016; Spice 2018). While these analyses are place-, community-, and culture-specific, they offer valuable lessons for grappling with the possibilities of state engagement and there are opportunities to contend with the tensions these analyses raise. Further discussed in the following section, </w:t>
      </w:r>
      <w:proofErr w:type="spellStart"/>
      <w:r w:rsidRPr="0007468F">
        <w:rPr>
          <w:sz w:val="16"/>
        </w:rPr>
        <w:t>centring</w:t>
      </w:r>
      <w:proofErr w:type="spellEnd"/>
      <w:r w:rsidRPr="0007468F">
        <w:rPr>
          <w:sz w:val="16"/>
        </w:rPr>
        <w:t xml:space="preserve"> Indigenous dispossession deepens our understanding of settler-colonial human/other-than-human relations as a terrain of </w:t>
      </w:r>
      <w:proofErr w:type="spellStart"/>
      <w:r w:rsidRPr="0007468F">
        <w:rPr>
          <w:sz w:val="16"/>
        </w:rPr>
        <w:t>criminalisation</w:t>
      </w:r>
      <w:proofErr w:type="spellEnd"/>
      <w:r w:rsidRPr="0007468F">
        <w:rPr>
          <w:sz w:val="16"/>
        </w:rPr>
        <w:t>, but it also complicates our understanding of the settler state in abolition ecological struggle.</w:t>
      </w:r>
    </w:p>
    <w:p w14:paraId="08D669E9" w14:textId="77777777" w:rsidR="00370F70" w:rsidRPr="0007468F" w:rsidRDefault="00370F70" w:rsidP="00370F70">
      <w:pPr>
        <w:rPr>
          <w:sz w:val="16"/>
        </w:rPr>
      </w:pPr>
      <w:r w:rsidRPr="0007468F">
        <w:rPr>
          <w:sz w:val="16"/>
        </w:rPr>
        <w:t>[3] Solidarity in the “</w:t>
      </w:r>
      <w:proofErr w:type="spellStart"/>
      <w:r w:rsidRPr="0007468F">
        <w:rPr>
          <w:sz w:val="16"/>
        </w:rPr>
        <w:t>Uncommons</w:t>
      </w:r>
      <w:proofErr w:type="spellEnd"/>
      <w:r w:rsidRPr="0007468F">
        <w:rPr>
          <w:sz w:val="16"/>
        </w:rPr>
        <w:t>”: Enacting Ecological and Anti-Carceral Justice across Ontological Difference</w:t>
      </w:r>
    </w:p>
    <w:p w14:paraId="24A9B99B" w14:textId="77777777" w:rsidR="00370F70" w:rsidRPr="0007468F" w:rsidRDefault="00370F70" w:rsidP="00370F70">
      <w:pPr>
        <w:rPr>
          <w:sz w:val="16"/>
        </w:rPr>
      </w:pPr>
      <w:r w:rsidRPr="0007468F">
        <w:rPr>
          <w:sz w:val="16"/>
        </w:rPr>
        <w:t xml:space="preserve">Abolition Ecologies challenges the notion that humans only extend into the nonhuman world in causal interactions and envisions liberatory, non-exploitative human/other-than-human relations. In doing so, Heynen and Ybarra (2021:22) call for deeper dialogue across differences, </w:t>
      </w:r>
      <w:proofErr w:type="spellStart"/>
      <w:r w:rsidRPr="0007468F">
        <w:rPr>
          <w:sz w:val="16"/>
        </w:rPr>
        <w:t>emphasising</w:t>
      </w:r>
      <w:proofErr w:type="spellEnd"/>
      <w:r w:rsidRPr="0007468F">
        <w:rPr>
          <w:sz w:val="16"/>
        </w:rPr>
        <w:t xml:space="preserve"> how “differential identities shape the politics of possibility” in place-making. </w:t>
      </w:r>
      <w:proofErr w:type="spellStart"/>
      <w:r w:rsidRPr="0007468F">
        <w:rPr>
          <w:sz w:val="16"/>
        </w:rPr>
        <w:t>Centring</w:t>
      </w:r>
      <w:proofErr w:type="spellEnd"/>
      <w:r w:rsidRPr="0007468F">
        <w:rPr>
          <w:sz w:val="16"/>
        </w:rPr>
        <w:t xml:space="preserve"> Indigenous dispossession answers this call and urges us to deepen our understanding of “difference” in this context. Specifically, </w:t>
      </w:r>
      <w:proofErr w:type="spellStart"/>
      <w:r w:rsidRPr="0007468F">
        <w:rPr>
          <w:sz w:val="16"/>
        </w:rPr>
        <w:t>centring</w:t>
      </w:r>
      <w:proofErr w:type="spellEnd"/>
      <w:r w:rsidRPr="0007468F">
        <w:rPr>
          <w:sz w:val="16"/>
        </w:rPr>
        <w:t xml:space="preserve"> Indigenous dispossession complicates claims in Abolition Ecologies regarding what we mean by “nature” or even “ecologies” in our scholarship. While identity and cultural heterogeneity frameworks can be useful, they can also collapse Indigenous onto-epistemologies and ecological relations into those of other anti-racist or leftist struggles (Cameron et al. 2014).</w:t>
      </w:r>
    </w:p>
    <w:p w14:paraId="1E423E5C" w14:textId="77777777" w:rsidR="00370F70" w:rsidRPr="0007468F" w:rsidRDefault="00370F70" w:rsidP="00370F70">
      <w:pPr>
        <w:rPr>
          <w:sz w:val="16"/>
        </w:rPr>
      </w:pPr>
      <w:r w:rsidRPr="0007468F">
        <w:rPr>
          <w:sz w:val="16"/>
        </w:rPr>
        <w:t xml:space="preserve">The limitations of the cultural difference framework are not only significant for complicating how we contend with “difference” in Abolition Ecologies, but also because the settler state often requires Indigenous people to adapt their cosmologies to Western legal frameworks for rights or recognition, particularly through frameworks like identity, religious, or spiritual difference. While Abolition Ecologies does not </w:t>
      </w:r>
      <w:proofErr w:type="spellStart"/>
      <w:r w:rsidRPr="0007468F">
        <w:rPr>
          <w:sz w:val="16"/>
        </w:rPr>
        <w:t>mobilise</w:t>
      </w:r>
      <w:proofErr w:type="spellEnd"/>
      <w:r w:rsidRPr="0007468F">
        <w:rPr>
          <w:sz w:val="16"/>
        </w:rPr>
        <w:t xml:space="preserve"> an uncritical approach to inclusion or identity difference, </w:t>
      </w:r>
      <w:proofErr w:type="spellStart"/>
      <w:r w:rsidRPr="0007468F">
        <w:rPr>
          <w:sz w:val="16"/>
        </w:rPr>
        <w:t>centring</w:t>
      </w:r>
      <w:proofErr w:type="spellEnd"/>
      <w:r w:rsidRPr="0007468F">
        <w:rPr>
          <w:sz w:val="16"/>
        </w:rPr>
        <w:t xml:space="preserve"> Indigenous dispossession in Abolition Ecologies raises questions of the literature that are under-explored: On whose terms and through what frameworks—legal or otherwise—are we pursuing ecological justice? Through what epistemological and ontological frameworks do we conceive of the “ecological” itself? How can we foster solidarity across ontological differences when the ecological issue or nonhuman entity (e.g. a river, soil, mountain, or animal population) we are </w:t>
      </w:r>
      <w:proofErr w:type="spellStart"/>
      <w:r w:rsidRPr="0007468F">
        <w:rPr>
          <w:sz w:val="16"/>
        </w:rPr>
        <w:t>mobilising</w:t>
      </w:r>
      <w:proofErr w:type="spellEnd"/>
      <w:r w:rsidRPr="0007468F">
        <w:rPr>
          <w:sz w:val="16"/>
        </w:rPr>
        <w:t xml:space="preserve"> to “protect” is understood in different ways despite shared interest? </w:t>
      </w:r>
      <w:proofErr w:type="spellStart"/>
      <w:r w:rsidRPr="0007468F">
        <w:rPr>
          <w:sz w:val="16"/>
        </w:rPr>
        <w:t>Centring</w:t>
      </w:r>
      <w:proofErr w:type="spellEnd"/>
      <w:r w:rsidRPr="0007468F">
        <w:rPr>
          <w:sz w:val="16"/>
        </w:rPr>
        <w:t xml:space="preserve"> Indigenous dispossession generates these tensions but also expands the field by embracing their complexities.</w:t>
      </w:r>
    </w:p>
    <w:p w14:paraId="6E5F1B19" w14:textId="77777777" w:rsidR="00370F70" w:rsidRPr="0007468F" w:rsidRDefault="00370F70" w:rsidP="00370F70">
      <w:pPr>
        <w:rPr>
          <w:sz w:val="16"/>
        </w:rPr>
      </w:pPr>
      <w:r w:rsidRPr="0007468F">
        <w:rPr>
          <w:sz w:val="16"/>
        </w:rPr>
        <w:t xml:space="preserve">Ontological Pluralisms in Abolition Ecologies—While Abolition Ecologies </w:t>
      </w:r>
      <w:proofErr w:type="spellStart"/>
      <w:r w:rsidRPr="0007468F">
        <w:rPr>
          <w:sz w:val="16"/>
        </w:rPr>
        <w:t>recognises</w:t>
      </w:r>
      <w:proofErr w:type="spellEnd"/>
      <w:r w:rsidRPr="0007468F">
        <w:rPr>
          <w:sz w:val="16"/>
        </w:rPr>
        <w:t xml:space="preserve"> differences in human/nature relations, there are opportunities to deepen our understanding of “difference” and how to build solidarity through it. Identity difference is characteristically </w:t>
      </w:r>
      <w:proofErr w:type="spellStart"/>
      <w:r w:rsidRPr="0007468F">
        <w:rPr>
          <w:sz w:val="16"/>
        </w:rPr>
        <w:t>conceptualised</w:t>
      </w:r>
      <w:proofErr w:type="spellEnd"/>
      <w:r w:rsidRPr="0007468F">
        <w:rPr>
          <w:sz w:val="16"/>
        </w:rPr>
        <w:t xml:space="preserve"> through human-centric frameworks that interpret variations epistemologically—how groups know or understand the world. Rooted in Euro-Western anthropology, these frameworks typically sustain a foundational ontological split between “nature” and “human culture” as if it were universal, reducing differing relations to matters of religion or spiritual belief. However, Indigenous cosmologies often reflect difference not only epistemologically but also ontologically: they offer not merely alternative perspectives on a shared reality but entirely distinct realities and relations between humans and other-than-human existence. For example, Watts (2013:21) demonstrates that the Haudenosaunee and Anishnaabe understand the world through “Place-Thought”, based on “the premise that land is alive and thinking and that humans and non-humans derive agency through the extensions of these thoughts”. In these cosmologies, lands and natures are active participants in social life, for they reflect fundamentally different ways of understanding reality itself (Borrows 1997; Monture-Angus 1999). These relations are not symbolic or metaphorical but real, reciprocal, and central to existence.</w:t>
      </w:r>
    </w:p>
    <w:p w14:paraId="519F7974" w14:textId="77777777" w:rsidR="00370F70" w:rsidRPr="0007468F" w:rsidRDefault="00370F70" w:rsidP="00370F70">
      <w:pPr>
        <w:rPr>
          <w:sz w:val="16"/>
        </w:rPr>
      </w:pPr>
      <w:r w:rsidRPr="0007468F">
        <w:rPr>
          <w:sz w:val="16"/>
        </w:rPr>
        <w:t xml:space="preserve">In their diversity, </w:t>
      </w:r>
      <w:r w:rsidRPr="0007468F">
        <w:rPr>
          <w:rStyle w:val="StyleUnderline"/>
        </w:rPr>
        <w:t>Indigenous</w:t>
      </w:r>
      <w:r w:rsidRPr="0007468F">
        <w:rPr>
          <w:sz w:val="16"/>
        </w:rPr>
        <w:t xml:space="preserve"> </w:t>
      </w:r>
      <w:r w:rsidRPr="0007468F">
        <w:rPr>
          <w:rStyle w:val="Emphasis"/>
        </w:rPr>
        <w:t>cosmologies</w:t>
      </w:r>
      <w:r w:rsidRPr="0007468F">
        <w:rPr>
          <w:sz w:val="16"/>
        </w:rPr>
        <w:t xml:space="preserve"> </w:t>
      </w:r>
      <w:r w:rsidRPr="0007468F">
        <w:rPr>
          <w:rStyle w:val="StyleUnderline"/>
        </w:rPr>
        <w:t>challenge</w:t>
      </w:r>
      <w:r w:rsidRPr="0007468F">
        <w:rPr>
          <w:sz w:val="16"/>
        </w:rPr>
        <w:t xml:space="preserve"> the </w:t>
      </w:r>
      <w:proofErr w:type="spellStart"/>
      <w:r w:rsidRPr="0007468F">
        <w:rPr>
          <w:rStyle w:val="StyleUnderline"/>
        </w:rPr>
        <w:t>universalisation</w:t>
      </w:r>
      <w:proofErr w:type="spellEnd"/>
      <w:r w:rsidRPr="0007468F">
        <w:rPr>
          <w:rStyle w:val="StyleUnderline"/>
        </w:rPr>
        <w:t xml:space="preserve"> of</w:t>
      </w:r>
      <w:r w:rsidRPr="0007468F">
        <w:rPr>
          <w:sz w:val="16"/>
        </w:rPr>
        <w:t xml:space="preserve"> </w:t>
      </w:r>
      <w:r w:rsidRPr="0007468F">
        <w:rPr>
          <w:rStyle w:val="Emphasis"/>
        </w:rPr>
        <w:t>Western modernity</w:t>
      </w:r>
      <w:r w:rsidRPr="0007468F">
        <w:rPr>
          <w:sz w:val="16"/>
        </w:rPr>
        <w:t xml:space="preserve">. Yet their </w:t>
      </w:r>
      <w:r w:rsidRPr="0007468F">
        <w:rPr>
          <w:rStyle w:val="StyleUnderline"/>
        </w:rPr>
        <w:t>embedded</w:t>
      </w:r>
      <w:r w:rsidRPr="0007468F">
        <w:rPr>
          <w:sz w:val="16"/>
        </w:rPr>
        <w:t xml:space="preserve"> </w:t>
      </w:r>
      <w:r w:rsidRPr="0007468F">
        <w:rPr>
          <w:rStyle w:val="Emphasis"/>
        </w:rPr>
        <w:t>relations</w:t>
      </w:r>
      <w:r w:rsidRPr="0007468F">
        <w:rPr>
          <w:sz w:val="16"/>
        </w:rPr>
        <w:t xml:space="preserve">, </w:t>
      </w:r>
      <w:r w:rsidRPr="0007468F">
        <w:rPr>
          <w:rStyle w:val="Emphasis"/>
        </w:rPr>
        <w:t>histories</w:t>
      </w:r>
      <w:r w:rsidRPr="0007468F">
        <w:rPr>
          <w:sz w:val="16"/>
        </w:rPr>
        <w:t xml:space="preserve">, </w:t>
      </w:r>
      <w:r w:rsidRPr="0007468F">
        <w:rPr>
          <w:rStyle w:val="StyleUnderline"/>
        </w:rPr>
        <w:t>and</w:t>
      </w:r>
      <w:r w:rsidRPr="0007468F">
        <w:rPr>
          <w:sz w:val="16"/>
        </w:rPr>
        <w:t xml:space="preserve"> creation </w:t>
      </w:r>
      <w:r w:rsidRPr="0007468F">
        <w:rPr>
          <w:rStyle w:val="StyleUnderline"/>
        </w:rPr>
        <w:t>stories</w:t>
      </w:r>
      <w:r w:rsidRPr="0007468F">
        <w:rPr>
          <w:sz w:val="16"/>
        </w:rPr>
        <w:t xml:space="preserve"> </w:t>
      </w:r>
      <w:r w:rsidRPr="0007468F">
        <w:rPr>
          <w:rStyle w:val="StyleUnderline"/>
        </w:rPr>
        <w:t>are</w:t>
      </w:r>
      <w:r w:rsidRPr="0007468F">
        <w:rPr>
          <w:sz w:val="16"/>
        </w:rPr>
        <w:t xml:space="preserve"> typically </w:t>
      </w:r>
      <w:r w:rsidRPr="0007468F">
        <w:rPr>
          <w:rStyle w:val="StyleUnderline"/>
        </w:rPr>
        <w:t>presumed</w:t>
      </w:r>
      <w:r w:rsidRPr="0007468F">
        <w:rPr>
          <w:sz w:val="16"/>
        </w:rPr>
        <w:t xml:space="preserve"> (if at all) </w:t>
      </w:r>
      <w:r w:rsidRPr="0007468F">
        <w:rPr>
          <w:rStyle w:val="StyleUnderline"/>
        </w:rPr>
        <w:t>to be</w:t>
      </w:r>
      <w:r w:rsidRPr="0007468F">
        <w:rPr>
          <w:sz w:val="16"/>
        </w:rPr>
        <w:t xml:space="preserve"> </w:t>
      </w:r>
      <w:r w:rsidRPr="0007468F">
        <w:rPr>
          <w:rStyle w:val="Emphasis"/>
        </w:rPr>
        <w:t>simply</w:t>
      </w:r>
      <w:r w:rsidRPr="0007468F">
        <w:rPr>
          <w:sz w:val="16"/>
        </w:rPr>
        <w:t xml:space="preserve"> “</w:t>
      </w:r>
      <w:r w:rsidRPr="0007468F">
        <w:rPr>
          <w:rStyle w:val="Emphasis"/>
        </w:rPr>
        <w:t>lore</w:t>
      </w:r>
      <w:r w:rsidRPr="0007468F">
        <w:rPr>
          <w:sz w:val="16"/>
        </w:rPr>
        <w:t xml:space="preserve">, myth or legend” in the settler imaginary (Todd 2016:21). Consequently, if considered, the </w:t>
      </w:r>
      <w:r w:rsidRPr="0007468F">
        <w:rPr>
          <w:rStyle w:val="StyleUnderline"/>
        </w:rPr>
        <w:t>settler state</w:t>
      </w:r>
      <w:r w:rsidRPr="0007468F">
        <w:rPr>
          <w:sz w:val="16"/>
        </w:rPr>
        <w:t xml:space="preserve"> simply incorporates them into a liberal multi-cultural framework where they are “</w:t>
      </w:r>
      <w:proofErr w:type="spellStart"/>
      <w:r w:rsidRPr="0007468F">
        <w:rPr>
          <w:sz w:val="16"/>
        </w:rPr>
        <w:t>recognised</w:t>
      </w:r>
      <w:proofErr w:type="spellEnd"/>
      <w:r w:rsidRPr="0007468F">
        <w:rPr>
          <w:sz w:val="16"/>
        </w:rPr>
        <w:t xml:space="preserve">” but </w:t>
      </w:r>
      <w:r w:rsidRPr="0007468F">
        <w:rPr>
          <w:rStyle w:val="Emphasis"/>
        </w:rPr>
        <w:t>subordinated</w:t>
      </w:r>
      <w:r w:rsidRPr="0007468F">
        <w:rPr>
          <w:sz w:val="16"/>
        </w:rPr>
        <w:t xml:space="preserve"> to national economic security and development priorities. Coulthard (2014) critiques state-led efforts like community consultations and impact benefit agreements for translating Indigenous relations to other-than-human kin into settler ontologies—typically framing them as cultural or religious beliefs. In these contexts, the settler state retains the authority to distinguish “the real-real (or the natural-real) from the cultural-real”, a supposedly benevolent authority granting the latter only partial legitimacy (Blaser and de la Cadena 2018:17). As a result, the implementation of these ecological rights is often inconsistent and weak, especially when economic interests conflict. </w:t>
      </w:r>
      <w:r w:rsidRPr="0007468F">
        <w:rPr>
          <w:rStyle w:val="StyleUnderline"/>
        </w:rPr>
        <w:t>This dynamic can create</w:t>
      </w:r>
      <w:r w:rsidRPr="0007468F">
        <w:rPr>
          <w:sz w:val="16"/>
        </w:rPr>
        <w:t xml:space="preserve"> a </w:t>
      </w:r>
      <w:r w:rsidRPr="0007468F">
        <w:rPr>
          <w:rStyle w:val="StyleUnderline"/>
        </w:rPr>
        <w:t>reliance on</w:t>
      </w:r>
      <w:r w:rsidRPr="0007468F">
        <w:rPr>
          <w:sz w:val="16"/>
        </w:rPr>
        <w:t xml:space="preserve"> </w:t>
      </w:r>
      <w:r w:rsidRPr="0007468F">
        <w:rPr>
          <w:rStyle w:val="Emphasis"/>
        </w:rPr>
        <w:t>state institutions</w:t>
      </w:r>
      <w:r w:rsidRPr="0007468F">
        <w:rPr>
          <w:sz w:val="16"/>
        </w:rPr>
        <w:t xml:space="preserve"> and legal processes, reinforcing colonial power structures without producing transformative change.</w:t>
      </w:r>
    </w:p>
    <w:p w14:paraId="6E033C37" w14:textId="77777777" w:rsidR="00370F70" w:rsidRPr="0007468F" w:rsidRDefault="00370F70" w:rsidP="00370F70">
      <w:pPr>
        <w:rPr>
          <w:sz w:val="16"/>
        </w:rPr>
      </w:pPr>
      <w:r w:rsidRPr="0007468F">
        <w:rPr>
          <w:sz w:val="16"/>
        </w:rPr>
        <w:t xml:space="preserve">Similar patterns of understanding difference appear in settler environmentalism, which often defends “nature” while overlooking circumstances where “nature” is not solely understood as such (de la Cadena 2015). </w:t>
      </w:r>
      <w:r w:rsidRPr="0007468F">
        <w:rPr>
          <w:rStyle w:val="StyleUnderline"/>
          <w:highlight w:val="cyan"/>
        </w:rPr>
        <w:t>Meanwhile</w:t>
      </w:r>
      <w:r w:rsidRPr="0007468F">
        <w:rPr>
          <w:sz w:val="16"/>
        </w:rPr>
        <w:t xml:space="preserve">, </w:t>
      </w:r>
      <w:r w:rsidRPr="0007468F">
        <w:rPr>
          <w:rStyle w:val="Emphasis"/>
        </w:rPr>
        <w:t xml:space="preserve">Indigenous </w:t>
      </w:r>
      <w:r w:rsidRPr="0007468F">
        <w:rPr>
          <w:rStyle w:val="Emphasis"/>
          <w:highlight w:val="cyan"/>
        </w:rPr>
        <w:t>communities</w:t>
      </w:r>
      <w:r w:rsidRPr="0007468F">
        <w:rPr>
          <w:sz w:val="16"/>
        </w:rPr>
        <w:t xml:space="preserve"> </w:t>
      </w:r>
      <w:r w:rsidRPr="0007468F">
        <w:rPr>
          <w:rStyle w:val="StyleUnderline"/>
        </w:rPr>
        <w:t>are frequently</w:t>
      </w:r>
      <w:r w:rsidRPr="0007468F">
        <w:rPr>
          <w:sz w:val="16"/>
        </w:rPr>
        <w:t xml:space="preserve"> </w:t>
      </w:r>
      <w:r w:rsidRPr="0007468F">
        <w:rPr>
          <w:rStyle w:val="Emphasis"/>
          <w:highlight w:val="cyan"/>
        </w:rPr>
        <w:t>compelled</w:t>
      </w:r>
      <w:r w:rsidRPr="0007468F">
        <w:rPr>
          <w:sz w:val="16"/>
          <w:highlight w:val="cyan"/>
        </w:rPr>
        <w:t xml:space="preserve"> </w:t>
      </w:r>
      <w:r w:rsidRPr="0007468F">
        <w:rPr>
          <w:rStyle w:val="StyleUnderline"/>
          <w:highlight w:val="cyan"/>
        </w:rPr>
        <w:t>to navigate</w:t>
      </w:r>
      <w:r w:rsidRPr="0007468F">
        <w:rPr>
          <w:sz w:val="16"/>
        </w:rPr>
        <w:t xml:space="preserve"> </w:t>
      </w:r>
      <w:r w:rsidRPr="0007468F">
        <w:rPr>
          <w:rStyle w:val="Emphasis"/>
        </w:rPr>
        <w:t xml:space="preserve">settler </w:t>
      </w:r>
      <w:r w:rsidRPr="0007468F">
        <w:rPr>
          <w:rStyle w:val="Emphasis"/>
          <w:highlight w:val="cyan"/>
        </w:rPr>
        <w:t>frameworks</w:t>
      </w:r>
      <w:r w:rsidRPr="0007468F">
        <w:rPr>
          <w:sz w:val="16"/>
          <w:highlight w:val="cyan"/>
        </w:rPr>
        <w:t xml:space="preserve"> </w:t>
      </w:r>
      <w:r w:rsidRPr="0007468F">
        <w:rPr>
          <w:rStyle w:val="StyleUnderline"/>
          <w:highlight w:val="cyan"/>
        </w:rPr>
        <w:t>tactically</w:t>
      </w:r>
      <w:r w:rsidRPr="0007468F">
        <w:rPr>
          <w:sz w:val="16"/>
        </w:rPr>
        <w:t xml:space="preserve">, as discussed previously, </w:t>
      </w:r>
      <w:r w:rsidRPr="0007468F">
        <w:rPr>
          <w:rStyle w:val="StyleUnderline"/>
        </w:rPr>
        <w:t>translating their needs into</w:t>
      </w:r>
      <w:r w:rsidRPr="0007468F">
        <w:rPr>
          <w:sz w:val="16"/>
        </w:rPr>
        <w:t xml:space="preserve"> </w:t>
      </w:r>
      <w:r w:rsidRPr="0007468F">
        <w:rPr>
          <w:rStyle w:val="Emphasis"/>
        </w:rPr>
        <w:t>language</w:t>
      </w:r>
      <w:r w:rsidRPr="0007468F">
        <w:rPr>
          <w:sz w:val="16"/>
        </w:rPr>
        <w:t xml:space="preserve"> </w:t>
      </w:r>
      <w:r w:rsidRPr="0007468F">
        <w:rPr>
          <w:rStyle w:val="StyleUnderline"/>
        </w:rPr>
        <w:t>intelligible</w:t>
      </w:r>
      <w:r w:rsidRPr="0007468F">
        <w:rPr>
          <w:sz w:val="16"/>
        </w:rPr>
        <w:t xml:space="preserve"> </w:t>
      </w:r>
      <w:r w:rsidRPr="0007468F">
        <w:rPr>
          <w:rStyle w:val="StyleUnderline"/>
        </w:rPr>
        <w:t>to</w:t>
      </w:r>
      <w:r w:rsidRPr="0007468F">
        <w:rPr>
          <w:sz w:val="16"/>
        </w:rPr>
        <w:t xml:space="preserve"> </w:t>
      </w:r>
      <w:r w:rsidRPr="0007468F">
        <w:rPr>
          <w:rStyle w:val="Emphasis"/>
        </w:rPr>
        <w:t>settler ontology</w:t>
      </w:r>
      <w:r w:rsidRPr="0007468F">
        <w:rPr>
          <w:sz w:val="16"/>
        </w:rPr>
        <w:t xml:space="preserve">. However, </w:t>
      </w:r>
      <w:r w:rsidRPr="0007468F">
        <w:rPr>
          <w:rStyle w:val="StyleUnderline"/>
        </w:rPr>
        <w:t xml:space="preserve">this process </w:t>
      </w:r>
      <w:r w:rsidRPr="0007468F">
        <w:rPr>
          <w:rStyle w:val="StyleUnderline"/>
          <w:highlight w:val="cyan"/>
        </w:rPr>
        <w:t>always involves</w:t>
      </w:r>
      <w:r w:rsidRPr="0007468F">
        <w:rPr>
          <w:sz w:val="16"/>
          <w:highlight w:val="cyan"/>
        </w:rPr>
        <w:t xml:space="preserve"> </w:t>
      </w:r>
      <w:r w:rsidRPr="0007468F">
        <w:rPr>
          <w:rStyle w:val="Emphasis"/>
          <w:highlight w:val="cyan"/>
        </w:rPr>
        <w:t>risks</w:t>
      </w:r>
      <w:r w:rsidRPr="0007468F">
        <w:rPr>
          <w:sz w:val="16"/>
        </w:rPr>
        <w:t xml:space="preserve"> such as undermining their ways of life, reinforcing colonial power relations, and </w:t>
      </w:r>
      <w:proofErr w:type="spellStart"/>
      <w:r w:rsidRPr="0007468F">
        <w:rPr>
          <w:sz w:val="16"/>
        </w:rPr>
        <w:t>legitimising</w:t>
      </w:r>
      <w:proofErr w:type="spellEnd"/>
      <w:r w:rsidRPr="0007468F">
        <w:rPr>
          <w:sz w:val="16"/>
        </w:rPr>
        <w:t xml:space="preserve"> settler state authority (Lightfoot 2016). In Abolition Ecologies, further work is needed to </w:t>
      </w:r>
      <w:proofErr w:type="spellStart"/>
      <w:r w:rsidRPr="0007468F">
        <w:rPr>
          <w:sz w:val="16"/>
        </w:rPr>
        <w:t>theorise</w:t>
      </w:r>
      <w:proofErr w:type="spellEnd"/>
      <w:r w:rsidRPr="0007468F">
        <w:rPr>
          <w:sz w:val="16"/>
        </w:rPr>
        <w:t xml:space="preserve"> ontological plurality and explore ways to work in solidarity with Indigenous communities facing these challenges in pursuit of ecological justice.</w:t>
      </w:r>
    </w:p>
    <w:p w14:paraId="0D2A0B76" w14:textId="77777777" w:rsidR="00370F70" w:rsidRPr="0007468F" w:rsidRDefault="00370F70" w:rsidP="00370F70">
      <w:pPr>
        <w:rPr>
          <w:sz w:val="16"/>
        </w:rPr>
      </w:pPr>
      <w:r w:rsidRPr="0007468F">
        <w:rPr>
          <w:sz w:val="16"/>
        </w:rPr>
        <w:t xml:space="preserve">Solidarity in the </w:t>
      </w:r>
      <w:proofErr w:type="spellStart"/>
      <w:r w:rsidRPr="0007468F">
        <w:rPr>
          <w:sz w:val="16"/>
        </w:rPr>
        <w:t>Uncommons</w:t>
      </w:r>
      <w:proofErr w:type="spellEnd"/>
      <w:r w:rsidRPr="0007468F">
        <w:rPr>
          <w:sz w:val="16"/>
        </w:rPr>
        <w:t xml:space="preserve">—By </w:t>
      </w:r>
      <w:proofErr w:type="spellStart"/>
      <w:r w:rsidRPr="0007468F">
        <w:rPr>
          <w:sz w:val="16"/>
        </w:rPr>
        <w:t>centring</w:t>
      </w:r>
      <w:proofErr w:type="spellEnd"/>
      <w:r w:rsidRPr="0007468F">
        <w:rPr>
          <w:sz w:val="16"/>
        </w:rPr>
        <w:t xml:space="preserve"> Indigenous dispossession in Abolition Ecologies, we can think further about how we conceive of the “ecological” in our work and in our justice claims, as well as how to navigate the practical challenges of ontological diversity. For instance, in opposing a damaging resource extraction project or </w:t>
      </w:r>
      <w:proofErr w:type="spellStart"/>
      <w:r w:rsidRPr="0007468F">
        <w:rPr>
          <w:sz w:val="16"/>
        </w:rPr>
        <w:t>mobilising</w:t>
      </w:r>
      <w:proofErr w:type="spellEnd"/>
      <w:r w:rsidRPr="0007468F">
        <w:rPr>
          <w:sz w:val="16"/>
        </w:rPr>
        <w:t xml:space="preserve"> for food sovereignty in our community, </w:t>
      </w:r>
      <w:r w:rsidRPr="0007468F">
        <w:rPr>
          <w:rStyle w:val="StyleUnderline"/>
        </w:rPr>
        <w:t>how might we</w:t>
      </w:r>
      <w:r w:rsidRPr="0007468F">
        <w:rPr>
          <w:sz w:val="16"/>
        </w:rPr>
        <w:t xml:space="preserve"> </w:t>
      </w:r>
      <w:proofErr w:type="spellStart"/>
      <w:r w:rsidRPr="0007468F">
        <w:rPr>
          <w:rStyle w:val="Emphasis"/>
        </w:rPr>
        <w:t>mobilise</w:t>
      </w:r>
      <w:proofErr w:type="spellEnd"/>
      <w:r w:rsidRPr="0007468F">
        <w:rPr>
          <w:sz w:val="16"/>
        </w:rPr>
        <w:t xml:space="preserve"> amid divergent ontological positions on the issue </w:t>
      </w:r>
      <w:r w:rsidRPr="0007468F">
        <w:rPr>
          <w:rStyle w:val="StyleUnderline"/>
        </w:rPr>
        <w:t>without subsuming</w:t>
      </w:r>
      <w:r w:rsidRPr="0007468F">
        <w:rPr>
          <w:sz w:val="16"/>
        </w:rPr>
        <w:t xml:space="preserve"> their difference as mere matters of </w:t>
      </w:r>
      <w:r w:rsidRPr="0007468F">
        <w:rPr>
          <w:rStyle w:val="Emphasis"/>
        </w:rPr>
        <w:t>culture</w:t>
      </w:r>
      <w:r w:rsidRPr="0007468F">
        <w:rPr>
          <w:sz w:val="16"/>
        </w:rPr>
        <w:t xml:space="preserve"> or belief </w:t>
      </w:r>
      <w:r w:rsidRPr="0007468F">
        <w:rPr>
          <w:rStyle w:val="StyleUnderline"/>
        </w:rPr>
        <w:t>for the sake of</w:t>
      </w:r>
      <w:r w:rsidRPr="0007468F">
        <w:rPr>
          <w:sz w:val="16"/>
        </w:rPr>
        <w:t xml:space="preserve"> </w:t>
      </w:r>
      <w:r w:rsidRPr="0007468F">
        <w:rPr>
          <w:rStyle w:val="Emphasis"/>
        </w:rPr>
        <w:t>unity</w:t>
      </w:r>
      <w:r w:rsidRPr="0007468F">
        <w:rPr>
          <w:sz w:val="16"/>
        </w:rPr>
        <w:t>? In other words, in Abolition Ecologies, how can we work at a “permanent interface where practices [are] at the same time alike and different” (Blaser and de la Cadena 2018:9)?</w:t>
      </w:r>
    </w:p>
    <w:p w14:paraId="21065C8D" w14:textId="77777777" w:rsidR="00370F70" w:rsidRPr="0007468F" w:rsidRDefault="00370F70" w:rsidP="00370F70">
      <w:pPr>
        <w:rPr>
          <w:sz w:val="16"/>
        </w:rPr>
      </w:pPr>
      <w:r w:rsidRPr="0007468F">
        <w:rPr>
          <w:sz w:val="16"/>
        </w:rPr>
        <w:t xml:space="preserve">As a starting point for further thinking, Blaser and de la Cadena (2018:19) propose the </w:t>
      </w:r>
      <w:proofErr w:type="spellStart"/>
      <w:r w:rsidRPr="0007468F">
        <w:rPr>
          <w:sz w:val="16"/>
        </w:rPr>
        <w:t>uncommons</w:t>
      </w:r>
      <w:proofErr w:type="spellEnd"/>
      <w:r w:rsidRPr="0007468F">
        <w:rPr>
          <w:sz w:val="16"/>
        </w:rPr>
        <w:t>: “</w:t>
      </w:r>
      <w:r w:rsidRPr="0007468F">
        <w:rPr>
          <w:rStyle w:val="StyleUnderline"/>
        </w:rPr>
        <w:t>the</w:t>
      </w:r>
      <w:r w:rsidRPr="0007468F">
        <w:rPr>
          <w:sz w:val="16"/>
        </w:rPr>
        <w:t xml:space="preserve"> </w:t>
      </w:r>
      <w:r w:rsidRPr="0007468F">
        <w:rPr>
          <w:rStyle w:val="Emphasis"/>
        </w:rPr>
        <w:t>heterogeneous</w:t>
      </w:r>
      <w:r w:rsidRPr="0007468F">
        <w:rPr>
          <w:sz w:val="16"/>
        </w:rPr>
        <w:t xml:space="preserve"> </w:t>
      </w:r>
      <w:r w:rsidRPr="0007468F">
        <w:rPr>
          <w:rStyle w:val="StyleUnderline"/>
        </w:rPr>
        <w:t>grounds</w:t>
      </w:r>
      <w:r w:rsidRPr="0007468F">
        <w:rPr>
          <w:sz w:val="16"/>
        </w:rPr>
        <w:t xml:space="preserve"> </w:t>
      </w:r>
      <w:r w:rsidRPr="0007468F">
        <w:rPr>
          <w:rStyle w:val="StyleUnderline"/>
        </w:rPr>
        <w:t>where</w:t>
      </w:r>
      <w:r w:rsidRPr="0007468F">
        <w:rPr>
          <w:sz w:val="16"/>
        </w:rPr>
        <w:t xml:space="preserve"> </w:t>
      </w:r>
      <w:r w:rsidRPr="0007468F">
        <w:rPr>
          <w:rStyle w:val="Emphasis"/>
        </w:rPr>
        <w:t>negotiations</w:t>
      </w:r>
      <w:r w:rsidRPr="0007468F">
        <w:rPr>
          <w:sz w:val="16"/>
        </w:rPr>
        <w:t xml:space="preserve"> </w:t>
      </w:r>
      <w:r w:rsidRPr="0007468F">
        <w:rPr>
          <w:rStyle w:val="StyleUnderline"/>
        </w:rPr>
        <w:t>take place toward a</w:t>
      </w:r>
      <w:r w:rsidRPr="0007468F">
        <w:rPr>
          <w:sz w:val="16"/>
        </w:rPr>
        <w:t xml:space="preserve"> </w:t>
      </w:r>
      <w:proofErr w:type="gramStart"/>
      <w:r w:rsidRPr="0007468F">
        <w:rPr>
          <w:rStyle w:val="Emphasis"/>
        </w:rPr>
        <w:t>commons</w:t>
      </w:r>
      <w:proofErr w:type="gramEnd"/>
      <w:r w:rsidRPr="0007468F">
        <w:rPr>
          <w:sz w:val="16"/>
        </w:rPr>
        <w:t xml:space="preserve"> </w:t>
      </w:r>
      <w:r w:rsidRPr="0007468F">
        <w:rPr>
          <w:rStyle w:val="StyleUnderline"/>
        </w:rPr>
        <w:t>that would be a</w:t>
      </w:r>
      <w:r w:rsidRPr="0007468F">
        <w:rPr>
          <w:sz w:val="16"/>
        </w:rPr>
        <w:t xml:space="preserve"> </w:t>
      </w:r>
      <w:r w:rsidRPr="0007468F">
        <w:rPr>
          <w:rStyle w:val="StyleUnderline"/>
        </w:rPr>
        <w:t>continuous</w:t>
      </w:r>
      <w:r w:rsidRPr="0007468F">
        <w:rPr>
          <w:sz w:val="16"/>
        </w:rPr>
        <w:t xml:space="preserve"> </w:t>
      </w:r>
      <w:r w:rsidRPr="0007468F">
        <w:rPr>
          <w:rStyle w:val="StyleUnderline"/>
        </w:rPr>
        <w:t>achievement</w:t>
      </w:r>
      <w:r w:rsidRPr="0007468F">
        <w:rPr>
          <w:sz w:val="16"/>
        </w:rPr>
        <w:t xml:space="preserve">, an event </w:t>
      </w:r>
      <w:r w:rsidRPr="0007468F">
        <w:rPr>
          <w:rStyle w:val="StyleUnderline"/>
        </w:rPr>
        <w:t>whose</w:t>
      </w:r>
      <w:r w:rsidRPr="0007468F">
        <w:rPr>
          <w:sz w:val="16"/>
        </w:rPr>
        <w:t xml:space="preserve"> </w:t>
      </w:r>
      <w:r w:rsidRPr="0007468F">
        <w:rPr>
          <w:rStyle w:val="Emphasis"/>
        </w:rPr>
        <w:t>vocation</w:t>
      </w:r>
      <w:r w:rsidRPr="0007468F">
        <w:rPr>
          <w:sz w:val="16"/>
        </w:rPr>
        <w:t xml:space="preserve"> </w:t>
      </w:r>
      <w:r w:rsidRPr="0007468F">
        <w:rPr>
          <w:rStyle w:val="StyleUnderline"/>
        </w:rPr>
        <w:t>is not to</w:t>
      </w:r>
      <w:r w:rsidRPr="0007468F">
        <w:rPr>
          <w:sz w:val="16"/>
        </w:rPr>
        <w:t xml:space="preserve"> </w:t>
      </w:r>
      <w:r w:rsidRPr="0007468F">
        <w:rPr>
          <w:rStyle w:val="StyleUnderline"/>
        </w:rPr>
        <w:t>be</w:t>
      </w:r>
      <w:r w:rsidRPr="0007468F">
        <w:rPr>
          <w:sz w:val="16"/>
        </w:rPr>
        <w:t xml:space="preserve"> </w:t>
      </w:r>
      <w:r w:rsidRPr="0007468F">
        <w:rPr>
          <w:rStyle w:val="Emphasis"/>
        </w:rPr>
        <w:t>final</w:t>
      </w:r>
      <w:r w:rsidRPr="0007468F">
        <w:rPr>
          <w:sz w:val="16"/>
        </w:rPr>
        <w:t xml:space="preserve"> </w:t>
      </w:r>
      <w:r w:rsidRPr="0007468F">
        <w:rPr>
          <w:rStyle w:val="StyleUnderline"/>
        </w:rPr>
        <w:t>because it remembers that the</w:t>
      </w:r>
      <w:r w:rsidRPr="0007468F">
        <w:rPr>
          <w:sz w:val="16"/>
        </w:rPr>
        <w:t xml:space="preserve"> </w:t>
      </w:r>
      <w:proofErr w:type="spellStart"/>
      <w:r w:rsidRPr="0007468F">
        <w:rPr>
          <w:rStyle w:val="Emphasis"/>
        </w:rPr>
        <w:t>uncommons</w:t>
      </w:r>
      <w:proofErr w:type="spellEnd"/>
      <w:r w:rsidRPr="0007468F">
        <w:rPr>
          <w:sz w:val="16"/>
        </w:rPr>
        <w:t xml:space="preserve"> </w:t>
      </w:r>
      <w:r w:rsidRPr="0007468F">
        <w:rPr>
          <w:rStyle w:val="StyleUnderline"/>
        </w:rPr>
        <w:t>is its</w:t>
      </w:r>
      <w:r w:rsidRPr="0007468F">
        <w:rPr>
          <w:sz w:val="16"/>
        </w:rPr>
        <w:t xml:space="preserve"> </w:t>
      </w:r>
      <w:r w:rsidRPr="0007468F">
        <w:rPr>
          <w:rStyle w:val="StyleUnderline"/>
        </w:rPr>
        <w:t>constant</w:t>
      </w:r>
      <w:r w:rsidRPr="0007468F">
        <w:rPr>
          <w:sz w:val="16"/>
        </w:rPr>
        <w:t xml:space="preserve"> </w:t>
      </w:r>
      <w:r w:rsidRPr="0007468F">
        <w:rPr>
          <w:rStyle w:val="Emphasis"/>
        </w:rPr>
        <w:t>starting point</w:t>
      </w:r>
      <w:r w:rsidRPr="0007468F">
        <w:rPr>
          <w:sz w:val="16"/>
        </w:rPr>
        <w:t xml:space="preserve">”. This framework acknowledges that the river, forest, mountain, or soil we </w:t>
      </w:r>
      <w:proofErr w:type="spellStart"/>
      <w:r w:rsidRPr="0007468F">
        <w:rPr>
          <w:sz w:val="16"/>
        </w:rPr>
        <w:t>organise</w:t>
      </w:r>
      <w:proofErr w:type="spellEnd"/>
      <w:r w:rsidRPr="0007468F">
        <w:rPr>
          <w:sz w:val="16"/>
        </w:rPr>
        <w:t xml:space="preserve"> around may hold meanings that exceed our individual understanding (de la Cadena 2015). It provides an analytic to account for the river's existence as something other than what it is to us, without needed to define or fully comprehend that excess—that it is a “river”, but it is not only that.</w:t>
      </w:r>
    </w:p>
    <w:p w14:paraId="49F13FC7" w14:textId="7B31C7D7" w:rsidR="0063210E" w:rsidRPr="0007468F" w:rsidRDefault="00370F70" w:rsidP="008F6F45">
      <w:pPr>
        <w:rPr>
          <w:sz w:val="16"/>
        </w:rPr>
      </w:pPr>
      <w:r w:rsidRPr="0007468F">
        <w:rPr>
          <w:sz w:val="16"/>
        </w:rPr>
        <w:t xml:space="preserve">Donald (2012:535) offers a complementary </w:t>
      </w:r>
      <w:proofErr w:type="spellStart"/>
      <w:r w:rsidRPr="0007468F">
        <w:rPr>
          <w:sz w:val="16"/>
        </w:rPr>
        <w:t>decolonising</w:t>
      </w:r>
      <w:proofErr w:type="spellEnd"/>
      <w:r w:rsidRPr="0007468F">
        <w:rPr>
          <w:sz w:val="16"/>
        </w:rPr>
        <w:t xml:space="preserve"> approach through “</w:t>
      </w:r>
      <w:r w:rsidRPr="0007468F">
        <w:rPr>
          <w:rStyle w:val="StyleUnderline"/>
        </w:rPr>
        <w:t>Indigenous</w:t>
      </w:r>
      <w:r w:rsidRPr="0007468F">
        <w:rPr>
          <w:sz w:val="16"/>
        </w:rPr>
        <w:t xml:space="preserve"> </w:t>
      </w:r>
      <w:proofErr w:type="spellStart"/>
      <w:r w:rsidRPr="0007468F">
        <w:rPr>
          <w:rStyle w:val="Emphasis"/>
        </w:rPr>
        <w:t>Métissage</w:t>
      </w:r>
      <w:proofErr w:type="spellEnd"/>
      <w:r w:rsidRPr="0007468F">
        <w:rPr>
          <w:sz w:val="16"/>
        </w:rPr>
        <w:t xml:space="preserve">”, which moves away from cultural “hybridity” to </w:t>
      </w:r>
      <w:r w:rsidRPr="0007468F">
        <w:rPr>
          <w:rStyle w:val="StyleUnderline"/>
        </w:rPr>
        <w:t>embrace</w:t>
      </w:r>
      <w:r w:rsidRPr="0007468F">
        <w:rPr>
          <w:sz w:val="16"/>
        </w:rPr>
        <w:t xml:space="preserve"> the </w:t>
      </w:r>
      <w:r w:rsidRPr="0007468F">
        <w:rPr>
          <w:rStyle w:val="Emphasis"/>
        </w:rPr>
        <w:t>ambiguous</w:t>
      </w:r>
      <w:r w:rsidRPr="0007468F">
        <w:rPr>
          <w:sz w:val="16"/>
        </w:rPr>
        <w:t xml:space="preserve">, layered, complex, </w:t>
      </w:r>
      <w:r w:rsidRPr="0007468F">
        <w:rPr>
          <w:rStyle w:val="StyleUnderline"/>
        </w:rPr>
        <w:t>and</w:t>
      </w:r>
      <w:r w:rsidRPr="0007468F">
        <w:rPr>
          <w:sz w:val="16"/>
        </w:rPr>
        <w:t xml:space="preserve"> </w:t>
      </w:r>
      <w:r w:rsidRPr="0007468F">
        <w:rPr>
          <w:rStyle w:val="StyleUnderline"/>
        </w:rPr>
        <w:t>often</w:t>
      </w:r>
      <w:r w:rsidRPr="0007468F">
        <w:rPr>
          <w:sz w:val="16"/>
        </w:rPr>
        <w:t xml:space="preserve"> </w:t>
      </w:r>
      <w:r w:rsidRPr="0007468F">
        <w:rPr>
          <w:rStyle w:val="Emphasis"/>
          <w:highlight w:val="cyan"/>
        </w:rPr>
        <w:t>conflictual</w:t>
      </w:r>
      <w:r w:rsidRPr="0007468F">
        <w:rPr>
          <w:sz w:val="16"/>
          <w:highlight w:val="cyan"/>
        </w:rPr>
        <w:t xml:space="preserve"> </w:t>
      </w:r>
      <w:r w:rsidRPr="0007468F">
        <w:rPr>
          <w:rStyle w:val="StyleUnderline"/>
          <w:highlight w:val="cyan"/>
        </w:rPr>
        <w:t>character</w:t>
      </w:r>
      <w:r w:rsidRPr="0007468F">
        <w:rPr>
          <w:sz w:val="16"/>
        </w:rPr>
        <w:t xml:space="preserve"> of Indigenous/settler relations “</w:t>
      </w:r>
      <w:r w:rsidRPr="0007468F">
        <w:rPr>
          <w:rStyle w:val="StyleUnderline"/>
          <w:highlight w:val="cyan"/>
        </w:rPr>
        <w:t>without</w:t>
      </w:r>
      <w:r w:rsidRPr="0007468F">
        <w:rPr>
          <w:rStyle w:val="StyleUnderline"/>
        </w:rPr>
        <w:t xml:space="preserve"> the </w:t>
      </w:r>
      <w:r w:rsidRPr="0007468F">
        <w:rPr>
          <w:rStyle w:val="StyleUnderline"/>
          <w:highlight w:val="cyan"/>
        </w:rPr>
        <w:t>need to</w:t>
      </w:r>
      <w:r w:rsidRPr="0007468F">
        <w:rPr>
          <w:sz w:val="16"/>
        </w:rPr>
        <w:t xml:space="preserve"> </w:t>
      </w:r>
      <w:r w:rsidRPr="0007468F">
        <w:rPr>
          <w:rStyle w:val="Emphasis"/>
        </w:rPr>
        <w:t>deny</w:t>
      </w:r>
      <w:r w:rsidRPr="0007468F">
        <w:rPr>
          <w:sz w:val="16"/>
        </w:rPr>
        <w:t xml:space="preserve">, </w:t>
      </w:r>
      <w:r w:rsidRPr="0007468F">
        <w:rPr>
          <w:rStyle w:val="Emphasis"/>
          <w:highlight w:val="cyan"/>
        </w:rPr>
        <w:t>assimilate</w:t>
      </w:r>
      <w:r w:rsidRPr="0007468F">
        <w:rPr>
          <w:sz w:val="16"/>
        </w:rPr>
        <w:t xml:space="preserve"> … </w:t>
      </w:r>
      <w:r w:rsidRPr="0007468F">
        <w:rPr>
          <w:rStyle w:val="StyleUnderline"/>
        </w:rPr>
        <w:t>or</w:t>
      </w:r>
      <w:r w:rsidRPr="0007468F">
        <w:rPr>
          <w:sz w:val="16"/>
        </w:rPr>
        <w:t xml:space="preserve"> </w:t>
      </w:r>
      <w:r w:rsidRPr="0007468F">
        <w:rPr>
          <w:rStyle w:val="Emphasis"/>
        </w:rPr>
        <w:t>conclude</w:t>
      </w:r>
      <w:r w:rsidRPr="0007468F">
        <w:rPr>
          <w:sz w:val="16"/>
        </w:rPr>
        <w:t>”. Donald (2012:536) advances an ethical stance that “</w:t>
      </w:r>
      <w:r w:rsidRPr="0007468F">
        <w:rPr>
          <w:rStyle w:val="StyleUnderline"/>
        </w:rPr>
        <w:t>requires</w:t>
      </w:r>
      <w:r w:rsidRPr="0007468F">
        <w:rPr>
          <w:sz w:val="16"/>
        </w:rPr>
        <w:t xml:space="preserve"> </w:t>
      </w:r>
      <w:r w:rsidRPr="0007468F">
        <w:rPr>
          <w:rStyle w:val="Emphasis"/>
        </w:rPr>
        <w:t>attentiveness</w:t>
      </w:r>
      <w:r w:rsidRPr="0007468F">
        <w:rPr>
          <w:sz w:val="16"/>
        </w:rPr>
        <w:t xml:space="preserve"> </w:t>
      </w:r>
      <w:r w:rsidRPr="0007468F">
        <w:rPr>
          <w:rStyle w:val="StyleUnderline"/>
        </w:rPr>
        <w:t>to the responsibilities that</w:t>
      </w:r>
      <w:r w:rsidRPr="0007468F">
        <w:rPr>
          <w:sz w:val="16"/>
        </w:rPr>
        <w:t xml:space="preserve"> </w:t>
      </w:r>
      <w:r w:rsidRPr="0007468F">
        <w:rPr>
          <w:rStyle w:val="StyleUnderline"/>
        </w:rPr>
        <w:t>come with a</w:t>
      </w:r>
      <w:r w:rsidRPr="0007468F">
        <w:rPr>
          <w:sz w:val="16"/>
        </w:rPr>
        <w:t xml:space="preserve"> </w:t>
      </w:r>
      <w:r w:rsidRPr="0007468F">
        <w:rPr>
          <w:rStyle w:val="Emphasis"/>
        </w:rPr>
        <w:t>declaration</w:t>
      </w:r>
      <w:r w:rsidRPr="0007468F">
        <w:rPr>
          <w:sz w:val="16"/>
        </w:rPr>
        <w:t xml:space="preserve"> </w:t>
      </w:r>
      <w:r w:rsidRPr="0007468F">
        <w:rPr>
          <w:rStyle w:val="StyleUnderline"/>
        </w:rPr>
        <w:t>of being in</w:t>
      </w:r>
      <w:r w:rsidRPr="0007468F">
        <w:rPr>
          <w:sz w:val="16"/>
        </w:rPr>
        <w:t xml:space="preserve"> </w:t>
      </w:r>
      <w:r w:rsidRPr="0007468F">
        <w:rPr>
          <w:rStyle w:val="Emphasis"/>
        </w:rPr>
        <w:t>relation</w:t>
      </w:r>
      <w:r w:rsidRPr="0007468F">
        <w:rPr>
          <w:sz w:val="16"/>
        </w:rPr>
        <w:t xml:space="preserve">” and “carefully attends to the particular … contexts from which a person or community understands and interprets the world”. Moreover, Mei-Singh's (2012) notion of </w:t>
      </w:r>
      <w:r w:rsidRPr="0007468F">
        <w:rPr>
          <w:rStyle w:val="StyleUnderline"/>
        </w:rPr>
        <w:t>solidarity as</w:t>
      </w:r>
      <w:r w:rsidRPr="0007468F">
        <w:rPr>
          <w:sz w:val="16"/>
        </w:rPr>
        <w:t xml:space="preserve"> “</w:t>
      </w:r>
      <w:r w:rsidRPr="0007468F">
        <w:rPr>
          <w:rStyle w:val="Emphasis"/>
        </w:rPr>
        <w:t>accompaniment</w:t>
      </w:r>
      <w:r w:rsidRPr="0007468F">
        <w:rPr>
          <w:sz w:val="16"/>
        </w:rPr>
        <w:t xml:space="preserve">” further </w:t>
      </w:r>
      <w:r w:rsidRPr="0007468F">
        <w:rPr>
          <w:rStyle w:val="StyleUnderline"/>
        </w:rPr>
        <w:t xml:space="preserve">helps </w:t>
      </w:r>
      <w:r w:rsidRPr="0007468F">
        <w:rPr>
          <w:rStyle w:val="StyleUnderline"/>
          <w:highlight w:val="cyan"/>
        </w:rPr>
        <w:t>move beyond</w:t>
      </w:r>
      <w:r w:rsidRPr="0007468F">
        <w:rPr>
          <w:rStyle w:val="StyleUnderline"/>
        </w:rPr>
        <w:t xml:space="preserve"> binary or</w:t>
      </w:r>
      <w:r w:rsidRPr="0007468F">
        <w:rPr>
          <w:sz w:val="16"/>
        </w:rPr>
        <w:t xml:space="preserve"> </w:t>
      </w:r>
      <w:r w:rsidRPr="0007468F">
        <w:rPr>
          <w:rStyle w:val="Emphasis"/>
        </w:rPr>
        <w:t xml:space="preserve">fixed </w:t>
      </w:r>
      <w:r w:rsidRPr="0007468F">
        <w:rPr>
          <w:rStyle w:val="Emphasis"/>
          <w:highlight w:val="cyan"/>
        </w:rPr>
        <w:t>ally-based</w:t>
      </w:r>
      <w:r w:rsidRPr="0007468F">
        <w:rPr>
          <w:sz w:val="16"/>
          <w:highlight w:val="cyan"/>
        </w:rPr>
        <w:t xml:space="preserve"> </w:t>
      </w:r>
      <w:r w:rsidRPr="0007468F">
        <w:rPr>
          <w:rStyle w:val="StyleUnderline"/>
          <w:highlight w:val="cyan"/>
        </w:rPr>
        <w:t>politics</w:t>
      </w:r>
      <w:r w:rsidRPr="0007468F">
        <w:rPr>
          <w:sz w:val="16"/>
        </w:rPr>
        <w:t xml:space="preserve"> </w:t>
      </w:r>
      <w:r w:rsidRPr="0007468F">
        <w:rPr>
          <w:rStyle w:val="StyleUnderline"/>
        </w:rPr>
        <w:t xml:space="preserve">by </w:t>
      </w:r>
      <w:proofErr w:type="spellStart"/>
      <w:r w:rsidRPr="0007468F">
        <w:rPr>
          <w:rStyle w:val="StyleUnderline"/>
        </w:rPr>
        <w:t>theorising</w:t>
      </w:r>
      <w:proofErr w:type="spellEnd"/>
      <w:r w:rsidRPr="0007468F">
        <w:rPr>
          <w:sz w:val="16"/>
        </w:rPr>
        <w:t xml:space="preserve"> </w:t>
      </w:r>
      <w:r w:rsidRPr="0007468F">
        <w:rPr>
          <w:rStyle w:val="Emphasis"/>
        </w:rPr>
        <w:t>alternative relations</w:t>
      </w:r>
      <w:r w:rsidRPr="0007468F">
        <w:rPr>
          <w:sz w:val="16"/>
        </w:rPr>
        <w:t xml:space="preserve"> with land and others that are responsive to material conditions.</w:t>
      </w:r>
    </w:p>
    <w:p w14:paraId="42EC65DF" w14:textId="284A1458" w:rsidR="005934B1" w:rsidRPr="0007468F" w:rsidRDefault="005934B1" w:rsidP="005934B1">
      <w:pPr>
        <w:pStyle w:val="Heading1"/>
        <w:rPr>
          <w:rFonts w:cs="Calibri"/>
        </w:rPr>
      </w:pPr>
      <w:r w:rsidRPr="0007468F">
        <w:rPr>
          <w:rFonts w:cs="Calibri"/>
        </w:rPr>
        <w:t>Phil</w:t>
      </w:r>
    </w:p>
    <w:p w14:paraId="6F66621B" w14:textId="201E2640" w:rsidR="00B06D75" w:rsidRDefault="00B06D75" w:rsidP="005934B1">
      <w:pPr>
        <w:pStyle w:val="Heading2"/>
        <w:rPr>
          <w:rFonts w:cs="Calibri"/>
        </w:rPr>
      </w:pPr>
      <w:r>
        <w:rPr>
          <w:rFonts w:cs="Calibri"/>
        </w:rPr>
        <w:t>NC---</w:t>
      </w:r>
      <w:proofErr w:type="gramStart"/>
      <w:r>
        <w:rPr>
          <w:rFonts w:cs="Calibri"/>
        </w:rPr>
        <w:t>Non Naturalism</w:t>
      </w:r>
      <w:proofErr w:type="gramEnd"/>
    </w:p>
    <w:p w14:paraId="14E06A48" w14:textId="685B4118" w:rsidR="00B06D75" w:rsidRDefault="00B06D75" w:rsidP="00B06D75">
      <w:pPr>
        <w:pStyle w:val="Heading3"/>
      </w:pPr>
      <w:r>
        <w:t>Scientific Realism---2AC</w:t>
      </w:r>
    </w:p>
    <w:p w14:paraId="3CC8F84C" w14:textId="44749BE3" w:rsidR="00B06D75" w:rsidRPr="00B06D75" w:rsidRDefault="00B06D75" w:rsidP="00B06D75">
      <w:pPr>
        <w:pStyle w:val="Analytic"/>
      </w:pPr>
      <w:r>
        <w:t xml:space="preserve">Use scientific realism – takes out all </w:t>
      </w:r>
      <w:r>
        <w:rPr>
          <w:u w:val="single"/>
        </w:rPr>
        <w:t>non-naturalistic</w:t>
      </w:r>
      <w:r>
        <w:t xml:space="preserve"> indicts:</w:t>
      </w:r>
    </w:p>
    <w:p w14:paraId="040605E1" w14:textId="6E4E772F" w:rsidR="00B06D75" w:rsidRDefault="00B06D75" w:rsidP="00B06D75">
      <w:pPr>
        <w:pStyle w:val="Analytic"/>
      </w:pPr>
      <w:r>
        <w:t>1. Common sense – different people report similar sense-data, which shows shared public objects, and most philosophers agree with this (</w:t>
      </w:r>
      <w:proofErr w:type="spellStart"/>
      <w:r>
        <w:t>ie</w:t>
      </w:r>
      <w:proofErr w:type="spellEnd"/>
      <w:r>
        <w:t xml:space="preserve"> seeing a red table) </w:t>
      </w:r>
    </w:p>
    <w:p w14:paraId="348F6F08" w14:textId="77777777" w:rsidR="00B06D75" w:rsidRDefault="00B06D75" w:rsidP="00B06D75">
      <w:pPr>
        <w:pStyle w:val="Analytic"/>
      </w:pPr>
      <w:r>
        <w:t xml:space="preserve">2. Simplicity – positing real objects is a simpler hypothesis than claiming everyone generates identical private hallucinations. </w:t>
      </w:r>
    </w:p>
    <w:p w14:paraId="31A1907B" w14:textId="761C3E50" w:rsidR="00B06D75" w:rsidRPr="00B06D75" w:rsidRDefault="00B06D75" w:rsidP="00B06D75">
      <w:pPr>
        <w:pStyle w:val="Analytic"/>
      </w:pPr>
      <w:r>
        <w:t>3. Scientifically proven –</w:t>
      </w:r>
      <w:r>
        <w:rPr>
          <w:rStyle w:val="Strong"/>
        </w:rPr>
        <w:t xml:space="preserve"> </w:t>
      </w:r>
      <w:r>
        <w:t>physical science reliably explains sensations (</w:t>
      </w:r>
      <w:proofErr w:type="spellStart"/>
      <w:r>
        <w:t>ie</w:t>
      </w:r>
      <w:proofErr w:type="spellEnd"/>
      <w:r>
        <w:t xml:space="preserve"> colors caused by light rays reaching the eye) by assuming a real physical world structured by space and motion.</w:t>
      </w:r>
    </w:p>
    <w:p w14:paraId="0ADD09D0" w14:textId="23A0EB0F" w:rsidR="005934B1" w:rsidRPr="0007468F" w:rsidRDefault="005934B1" w:rsidP="005934B1">
      <w:pPr>
        <w:pStyle w:val="Heading2"/>
        <w:rPr>
          <w:rFonts w:cs="Calibri"/>
        </w:rPr>
      </w:pPr>
      <w:r w:rsidRPr="0007468F">
        <w:rPr>
          <w:rFonts w:cs="Calibri"/>
        </w:rPr>
        <w:t>NC---Kant</w:t>
      </w:r>
    </w:p>
    <w:p w14:paraId="4281017F" w14:textId="777AA09D" w:rsidR="00F8040D" w:rsidRPr="0007468F" w:rsidRDefault="00F8040D" w:rsidP="00F8040D">
      <w:pPr>
        <w:pStyle w:val="Heading3"/>
        <w:rPr>
          <w:rFonts w:cs="Calibri"/>
        </w:rPr>
      </w:pPr>
      <w:r w:rsidRPr="0007468F">
        <w:rPr>
          <w:rFonts w:cs="Calibri"/>
        </w:rPr>
        <w:t>Util XT---2AC</w:t>
      </w:r>
    </w:p>
    <w:p w14:paraId="39089F34" w14:textId="33E7B8A0" w:rsidR="00F8040D" w:rsidRPr="0007468F" w:rsidRDefault="00F8040D" w:rsidP="00F8040D">
      <w:pPr>
        <w:pStyle w:val="Analytic"/>
      </w:pPr>
      <w:r w:rsidRPr="0007468F">
        <w:t xml:space="preserve">Human brains derive </w:t>
      </w:r>
      <w:r w:rsidRPr="0007468F">
        <w:rPr>
          <w:u w:val="single"/>
        </w:rPr>
        <w:t>moral facts</w:t>
      </w:r>
      <w:r w:rsidRPr="0007468F">
        <w:t xml:space="preserve"> from the physical world---</w:t>
      </w:r>
      <w:r w:rsidRPr="0007468F">
        <w:rPr>
          <w:u w:val="single"/>
        </w:rPr>
        <w:t>a priori</w:t>
      </w:r>
      <w:r w:rsidRPr="0007468F">
        <w:t xml:space="preserve"> knowledge is </w:t>
      </w:r>
      <w:r w:rsidRPr="0007468F">
        <w:rPr>
          <w:u w:val="single"/>
        </w:rPr>
        <w:t>inaccessible</w:t>
      </w:r>
      <w:r w:rsidRPr="0007468F">
        <w:t xml:space="preserve"> because everything is mediated by our senses---that’s </w:t>
      </w:r>
      <w:r w:rsidRPr="0007468F">
        <w:rPr>
          <w:u w:val="single"/>
        </w:rPr>
        <w:t>Papineau</w:t>
      </w:r>
      <w:r w:rsidRPr="0007468F">
        <w:t>.</w:t>
      </w:r>
    </w:p>
    <w:p w14:paraId="1AD051A1" w14:textId="77777777" w:rsidR="00F8040D" w:rsidRPr="0007468F" w:rsidRDefault="00F8040D" w:rsidP="00F8040D">
      <w:r w:rsidRPr="0007468F">
        <w:t>&lt;&lt;FOR REFERENCE&gt;&gt;</w:t>
      </w:r>
    </w:p>
    <w:p w14:paraId="44D848C2" w14:textId="77777777" w:rsidR="00F8040D" w:rsidRPr="0007468F" w:rsidRDefault="00F8040D" w:rsidP="00F8040D">
      <w:pPr>
        <w:rPr>
          <w:sz w:val="13"/>
          <w:szCs w:val="20"/>
        </w:rPr>
      </w:pPr>
      <w:r w:rsidRPr="0007468F">
        <w:rPr>
          <w:sz w:val="13"/>
          <w:szCs w:val="20"/>
        </w:rPr>
        <w:t xml:space="preserve">Moore took this argument to show that moral facts comprise a distinct species of non-natural fact. However, any such non-naturalist view of morality faces immediate difficulties, deriving ultimately from the kind of causal closure thesis discussed above. </w:t>
      </w:r>
      <w:r w:rsidRPr="0007468F">
        <w:rPr>
          <w:rStyle w:val="StyleUnderline"/>
          <w:sz w:val="20"/>
          <w:szCs w:val="20"/>
        </w:rPr>
        <w:t xml:space="preserve">If </w:t>
      </w:r>
      <w:r w:rsidRPr="0007468F">
        <w:rPr>
          <w:rStyle w:val="Emphasis"/>
          <w:sz w:val="21"/>
          <w:szCs w:val="20"/>
          <w:highlight w:val="lightGray"/>
        </w:rPr>
        <w:t>all physical effects</w:t>
      </w:r>
      <w:r w:rsidRPr="0007468F">
        <w:rPr>
          <w:rStyle w:val="StyleUnderline"/>
          <w:sz w:val="20"/>
          <w:szCs w:val="20"/>
          <w:highlight w:val="lightGray"/>
        </w:rPr>
        <w:t xml:space="preserve"> are due to</w:t>
      </w:r>
      <w:r w:rsidRPr="0007468F">
        <w:rPr>
          <w:rStyle w:val="StyleUnderline"/>
          <w:sz w:val="20"/>
          <w:szCs w:val="20"/>
        </w:rPr>
        <w:t xml:space="preserve"> a </w:t>
      </w:r>
      <w:r w:rsidRPr="0007468F">
        <w:rPr>
          <w:rStyle w:val="Emphasis"/>
          <w:sz w:val="21"/>
          <w:szCs w:val="20"/>
        </w:rPr>
        <w:t>limited</w:t>
      </w:r>
      <w:r w:rsidRPr="0007468F">
        <w:rPr>
          <w:rStyle w:val="StyleUnderline"/>
          <w:sz w:val="20"/>
          <w:szCs w:val="20"/>
        </w:rPr>
        <w:t xml:space="preserve"> range of </w:t>
      </w:r>
      <w:r w:rsidRPr="0007468F">
        <w:rPr>
          <w:rStyle w:val="Emphasis"/>
          <w:sz w:val="21"/>
          <w:szCs w:val="20"/>
          <w:highlight w:val="lightGray"/>
          <w:bdr w:val="single" w:sz="4" w:space="0" w:color="auto"/>
        </w:rPr>
        <w:t>natural causes</w:t>
      </w:r>
      <w:r w:rsidRPr="0007468F">
        <w:rPr>
          <w:sz w:val="20"/>
          <w:szCs w:val="20"/>
          <w:highlight w:val="lightGray"/>
          <w:u w:val="single"/>
        </w:rPr>
        <w:t>,</w:t>
      </w:r>
      <w:r w:rsidRPr="0007468F">
        <w:rPr>
          <w:sz w:val="13"/>
          <w:szCs w:val="20"/>
          <w:highlight w:val="lightGray"/>
        </w:rPr>
        <w:t xml:space="preserve"> </w:t>
      </w:r>
      <w:r w:rsidRPr="0007468F">
        <w:rPr>
          <w:rStyle w:val="StyleUnderline"/>
          <w:sz w:val="20"/>
          <w:szCs w:val="20"/>
          <w:highlight w:val="lightGray"/>
        </w:rPr>
        <w:t>and</w:t>
      </w:r>
      <w:r w:rsidRPr="0007468F">
        <w:rPr>
          <w:rStyle w:val="StyleUnderline"/>
          <w:sz w:val="20"/>
          <w:szCs w:val="20"/>
        </w:rPr>
        <w:t xml:space="preserve"> if </w:t>
      </w:r>
      <w:r w:rsidRPr="0007468F">
        <w:rPr>
          <w:rStyle w:val="Emphasis"/>
          <w:sz w:val="21"/>
          <w:szCs w:val="20"/>
          <w:highlight w:val="lightGray"/>
        </w:rPr>
        <w:t>moral facts</w:t>
      </w:r>
      <w:r w:rsidRPr="0007468F">
        <w:rPr>
          <w:rStyle w:val="StyleUnderline"/>
          <w:sz w:val="20"/>
          <w:szCs w:val="20"/>
          <w:highlight w:val="lightGray"/>
        </w:rPr>
        <w:t xml:space="preserve"> lie </w:t>
      </w:r>
      <w:r w:rsidRPr="0007468F">
        <w:rPr>
          <w:rStyle w:val="Emphasis"/>
          <w:sz w:val="21"/>
          <w:szCs w:val="20"/>
          <w:highlight w:val="lightGray"/>
        </w:rPr>
        <w:t>outside</w:t>
      </w:r>
      <w:r w:rsidRPr="0007468F">
        <w:rPr>
          <w:rStyle w:val="StyleUnderline"/>
          <w:sz w:val="20"/>
          <w:szCs w:val="20"/>
          <w:highlight w:val="lightGray"/>
        </w:rPr>
        <w:t xml:space="preserve"> this</w:t>
      </w:r>
      <w:r w:rsidRPr="0007468F">
        <w:rPr>
          <w:rStyle w:val="StyleUnderline"/>
          <w:sz w:val="20"/>
          <w:szCs w:val="20"/>
        </w:rPr>
        <w:t xml:space="preserve"> </w:t>
      </w:r>
      <w:r w:rsidRPr="0007468F">
        <w:rPr>
          <w:rStyle w:val="Emphasis"/>
          <w:sz w:val="21"/>
          <w:szCs w:val="20"/>
        </w:rPr>
        <w:t>range</w:t>
      </w:r>
      <w:r w:rsidRPr="0007468F">
        <w:rPr>
          <w:sz w:val="13"/>
          <w:szCs w:val="13"/>
        </w:rPr>
        <w:t xml:space="preserve">, </w:t>
      </w:r>
      <w:r w:rsidRPr="0007468F">
        <w:rPr>
          <w:rStyle w:val="StyleUnderline"/>
          <w:sz w:val="20"/>
          <w:szCs w:val="20"/>
          <w:highlight w:val="lightGray"/>
        </w:rPr>
        <w:t>then</w:t>
      </w:r>
      <w:r w:rsidRPr="0007468F">
        <w:rPr>
          <w:rStyle w:val="StyleUnderline"/>
          <w:sz w:val="20"/>
          <w:szCs w:val="20"/>
        </w:rPr>
        <w:t xml:space="preserve"> it </w:t>
      </w:r>
      <w:proofErr w:type="gramStart"/>
      <w:r w:rsidRPr="0007468F">
        <w:rPr>
          <w:rStyle w:val="StyleUnderline"/>
          <w:sz w:val="20"/>
          <w:szCs w:val="20"/>
        </w:rPr>
        <w:t>follow</w:t>
      </w:r>
      <w:proofErr w:type="gramEnd"/>
      <w:r w:rsidRPr="0007468F">
        <w:rPr>
          <w:rStyle w:val="StyleUnderline"/>
          <w:sz w:val="20"/>
          <w:szCs w:val="20"/>
        </w:rPr>
        <w:t xml:space="preserve"> that </w:t>
      </w:r>
      <w:r w:rsidRPr="0007468F">
        <w:rPr>
          <w:rStyle w:val="Emphasis"/>
          <w:sz w:val="21"/>
          <w:szCs w:val="20"/>
          <w:highlight w:val="lightGray"/>
        </w:rPr>
        <w:t>moral facts</w:t>
      </w:r>
      <w:r w:rsidRPr="0007468F">
        <w:rPr>
          <w:rStyle w:val="StyleUnderline"/>
          <w:sz w:val="20"/>
          <w:szCs w:val="20"/>
        </w:rPr>
        <w:t xml:space="preserve"> can </w:t>
      </w:r>
      <w:r w:rsidRPr="0007468F">
        <w:rPr>
          <w:rStyle w:val="Emphasis"/>
          <w:sz w:val="21"/>
          <w:szCs w:val="20"/>
          <w:highlight w:val="lightGray"/>
        </w:rPr>
        <w:t>never</w:t>
      </w:r>
      <w:r w:rsidRPr="0007468F">
        <w:rPr>
          <w:rStyle w:val="StyleUnderline"/>
          <w:sz w:val="20"/>
          <w:szCs w:val="20"/>
        </w:rPr>
        <w:t xml:space="preserve"> make any </w:t>
      </w:r>
      <w:r w:rsidRPr="0007468F">
        <w:rPr>
          <w:rStyle w:val="Emphasis"/>
          <w:sz w:val="21"/>
          <w:szCs w:val="20"/>
          <w:highlight w:val="lightGray"/>
        </w:rPr>
        <w:t>difference</w:t>
      </w:r>
      <w:r w:rsidRPr="0007468F">
        <w:rPr>
          <w:rStyle w:val="StyleUnderline"/>
          <w:sz w:val="20"/>
          <w:szCs w:val="20"/>
          <w:highlight w:val="lightGray"/>
        </w:rPr>
        <w:t xml:space="preserve"> to</w:t>
      </w:r>
      <w:r w:rsidRPr="0007468F">
        <w:rPr>
          <w:rStyle w:val="StyleUnderline"/>
          <w:sz w:val="20"/>
          <w:szCs w:val="20"/>
        </w:rPr>
        <w:t xml:space="preserve"> what happens in the </w:t>
      </w:r>
      <w:r w:rsidRPr="0007468F">
        <w:rPr>
          <w:rStyle w:val="Emphasis"/>
          <w:sz w:val="21"/>
          <w:szCs w:val="20"/>
          <w:highlight w:val="lightGray"/>
        </w:rPr>
        <w:t>physical world</w:t>
      </w:r>
      <w:r w:rsidRPr="0007468F">
        <w:rPr>
          <w:sz w:val="13"/>
          <w:szCs w:val="20"/>
        </w:rPr>
        <w:t xml:space="preserve"> (Harman, 1986). At first sight this may seem tolerable (perhaps moral facts indeed don't have any physical effects). But </w:t>
      </w:r>
      <w:r w:rsidRPr="0007468F">
        <w:rPr>
          <w:rStyle w:val="StyleUnderline"/>
          <w:sz w:val="20"/>
          <w:szCs w:val="20"/>
        </w:rPr>
        <w:t xml:space="preserve">it has very awkward </w:t>
      </w:r>
      <w:r w:rsidRPr="0007468F">
        <w:rPr>
          <w:rStyle w:val="Emphasis"/>
          <w:sz w:val="21"/>
          <w:szCs w:val="20"/>
        </w:rPr>
        <w:t>epistemological consequences</w:t>
      </w:r>
      <w:r w:rsidRPr="0007468F">
        <w:rPr>
          <w:sz w:val="13"/>
          <w:szCs w:val="20"/>
        </w:rPr>
        <w:t xml:space="preserve">. For beings like us, </w:t>
      </w:r>
      <w:r w:rsidRPr="0007468F">
        <w:rPr>
          <w:rStyle w:val="Emphasis"/>
          <w:sz w:val="21"/>
          <w:szCs w:val="20"/>
          <w:highlight w:val="lightGray"/>
        </w:rPr>
        <w:t>knowledge</w:t>
      </w:r>
      <w:r w:rsidRPr="0007468F">
        <w:rPr>
          <w:rStyle w:val="StyleUnderline"/>
          <w:sz w:val="20"/>
          <w:szCs w:val="20"/>
        </w:rPr>
        <w:t xml:space="preserve"> of the </w:t>
      </w:r>
      <w:r w:rsidRPr="0007468F">
        <w:rPr>
          <w:rStyle w:val="Emphasis"/>
          <w:sz w:val="21"/>
          <w:szCs w:val="20"/>
        </w:rPr>
        <w:t>spatiotemporal world</w:t>
      </w:r>
      <w:r w:rsidRPr="0007468F">
        <w:rPr>
          <w:rStyle w:val="StyleUnderline"/>
          <w:sz w:val="20"/>
          <w:szCs w:val="20"/>
        </w:rPr>
        <w:t xml:space="preserve"> is </w:t>
      </w:r>
      <w:r w:rsidRPr="0007468F">
        <w:rPr>
          <w:rStyle w:val="Emphasis"/>
          <w:sz w:val="21"/>
          <w:szCs w:val="20"/>
          <w:highlight w:val="lightGray"/>
        </w:rPr>
        <w:t>mediated</w:t>
      </w:r>
      <w:r w:rsidRPr="0007468F">
        <w:rPr>
          <w:rStyle w:val="StyleUnderline"/>
          <w:sz w:val="20"/>
          <w:szCs w:val="20"/>
          <w:highlight w:val="lightGray"/>
        </w:rPr>
        <w:t xml:space="preserve"> by </w:t>
      </w:r>
      <w:r w:rsidRPr="0007468F">
        <w:rPr>
          <w:rStyle w:val="Emphasis"/>
          <w:sz w:val="21"/>
          <w:szCs w:val="20"/>
          <w:highlight w:val="lightGray"/>
        </w:rPr>
        <w:t>physical</w:t>
      </w:r>
      <w:r w:rsidRPr="0007468F">
        <w:rPr>
          <w:rStyle w:val="Emphasis"/>
          <w:sz w:val="21"/>
          <w:szCs w:val="20"/>
        </w:rPr>
        <w:t xml:space="preserve"> processes</w:t>
      </w:r>
      <w:r w:rsidRPr="0007468F">
        <w:rPr>
          <w:rStyle w:val="StyleUnderline"/>
          <w:sz w:val="20"/>
          <w:szCs w:val="20"/>
        </w:rPr>
        <w:t xml:space="preserve"> involving our </w:t>
      </w:r>
      <w:r w:rsidRPr="0007468F">
        <w:rPr>
          <w:rStyle w:val="Emphasis"/>
          <w:sz w:val="21"/>
          <w:szCs w:val="20"/>
        </w:rPr>
        <w:t>sense organs</w:t>
      </w:r>
      <w:r w:rsidRPr="0007468F">
        <w:rPr>
          <w:rStyle w:val="StyleUnderline"/>
          <w:sz w:val="20"/>
          <w:szCs w:val="20"/>
        </w:rPr>
        <w:t xml:space="preserve"> and </w:t>
      </w:r>
      <w:r w:rsidRPr="0007468F">
        <w:rPr>
          <w:rStyle w:val="Emphasis"/>
          <w:sz w:val="21"/>
          <w:szCs w:val="20"/>
        </w:rPr>
        <w:t xml:space="preserve">cognitive </w:t>
      </w:r>
      <w:r w:rsidRPr="0007468F">
        <w:rPr>
          <w:rStyle w:val="Emphasis"/>
          <w:sz w:val="21"/>
          <w:szCs w:val="20"/>
          <w:highlight w:val="lightGray"/>
        </w:rPr>
        <w:t>systems</w:t>
      </w:r>
      <w:r w:rsidRPr="0007468F">
        <w:rPr>
          <w:sz w:val="20"/>
          <w:szCs w:val="20"/>
          <w:highlight w:val="lightGray"/>
          <w:u w:val="single"/>
        </w:rPr>
        <w:t xml:space="preserve">. </w:t>
      </w:r>
      <w:r w:rsidRPr="0007468F">
        <w:rPr>
          <w:rStyle w:val="StyleUnderline"/>
          <w:sz w:val="20"/>
          <w:szCs w:val="20"/>
          <w:highlight w:val="lightGray"/>
        </w:rPr>
        <w:t xml:space="preserve">If </w:t>
      </w:r>
      <w:r w:rsidRPr="0007468F">
        <w:rPr>
          <w:rStyle w:val="Emphasis"/>
          <w:sz w:val="21"/>
          <w:szCs w:val="20"/>
          <w:highlight w:val="lightGray"/>
        </w:rPr>
        <w:t>moral facts</w:t>
      </w:r>
      <w:r w:rsidRPr="0007468F">
        <w:rPr>
          <w:rStyle w:val="StyleUnderline"/>
          <w:sz w:val="20"/>
          <w:szCs w:val="20"/>
          <w:highlight w:val="lightGray"/>
        </w:rPr>
        <w:t xml:space="preserve"> </w:t>
      </w:r>
      <w:r w:rsidRPr="0007468F">
        <w:rPr>
          <w:rStyle w:val="StyleUnderline"/>
          <w:b/>
          <w:bCs/>
          <w:sz w:val="20"/>
          <w:szCs w:val="20"/>
          <w:highlight w:val="lightGray"/>
        </w:rPr>
        <w:t>cannot</w:t>
      </w:r>
      <w:r w:rsidRPr="0007468F">
        <w:rPr>
          <w:rStyle w:val="StyleUnderline"/>
          <w:sz w:val="20"/>
          <w:szCs w:val="20"/>
          <w:highlight w:val="lightGray"/>
        </w:rPr>
        <w:t xml:space="preserve"> </w:t>
      </w:r>
      <w:r w:rsidRPr="0007468F">
        <w:rPr>
          <w:rStyle w:val="Emphasis"/>
          <w:sz w:val="21"/>
          <w:szCs w:val="20"/>
          <w:highlight w:val="lightGray"/>
        </w:rPr>
        <w:t>influence</w:t>
      </w:r>
      <w:r w:rsidRPr="0007468F">
        <w:rPr>
          <w:rStyle w:val="StyleUnderline"/>
          <w:sz w:val="20"/>
          <w:szCs w:val="20"/>
          <w:highlight w:val="lightGray"/>
        </w:rPr>
        <w:t xml:space="preserve"> the </w:t>
      </w:r>
      <w:r w:rsidRPr="0007468F">
        <w:rPr>
          <w:rStyle w:val="Emphasis"/>
          <w:sz w:val="21"/>
          <w:szCs w:val="20"/>
          <w:highlight w:val="lightGray"/>
        </w:rPr>
        <w:t>physical world</w:t>
      </w:r>
      <w:r w:rsidRPr="0007468F">
        <w:rPr>
          <w:sz w:val="13"/>
          <w:szCs w:val="20"/>
        </w:rPr>
        <w:t xml:space="preserve">, </w:t>
      </w:r>
      <w:r w:rsidRPr="0007468F">
        <w:rPr>
          <w:rStyle w:val="StyleUnderline"/>
          <w:sz w:val="20"/>
          <w:szCs w:val="20"/>
        </w:rPr>
        <w:t xml:space="preserve">then it is </w:t>
      </w:r>
      <w:r w:rsidRPr="0007468F">
        <w:rPr>
          <w:rStyle w:val="Emphasis"/>
          <w:sz w:val="21"/>
          <w:szCs w:val="20"/>
          <w:highlight w:val="lightGray"/>
        </w:rPr>
        <w:t>hard</w:t>
      </w:r>
      <w:r w:rsidRPr="0007468F">
        <w:rPr>
          <w:rStyle w:val="StyleUnderline"/>
          <w:sz w:val="20"/>
          <w:szCs w:val="20"/>
          <w:highlight w:val="lightGray"/>
        </w:rPr>
        <w:t xml:space="preserve"> to</w:t>
      </w:r>
      <w:r w:rsidRPr="0007468F">
        <w:rPr>
          <w:rStyle w:val="StyleUnderline"/>
          <w:sz w:val="20"/>
          <w:szCs w:val="20"/>
        </w:rPr>
        <w:t xml:space="preserve"> see how we can </w:t>
      </w:r>
      <w:r w:rsidRPr="0007468F">
        <w:rPr>
          <w:rStyle w:val="StyleUnderline"/>
          <w:sz w:val="20"/>
          <w:szCs w:val="20"/>
          <w:highlight w:val="lightGray"/>
        </w:rPr>
        <w:t>have</w:t>
      </w:r>
      <w:r w:rsidRPr="0007468F">
        <w:rPr>
          <w:rStyle w:val="StyleUnderline"/>
          <w:sz w:val="20"/>
          <w:szCs w:val="20"/>
        </w:rPr>
        <w:t xml:space="preserve"> </w:t>
      </w:r>
      <w:r w:rsidRPr="0007468F">
        <w:rPr>
          <w:rStyle w:val="Emphasis"/>
          <w:sz w:val="21"/>
          <w:szCs w:val="20"/>
        </w:rPr>
        <w:t xml:space="preserve">any </w:t>
      </w:r>
      <w:r w:rsidRPr="0007468F">
        <w:rPr>
          <w:rStyle w:val="Emphasis"/>
          <w:sz w:val="21"/>
          <w:szCs w:val="20"/>
          <w:highlight w:val="lightGray"/>
        </w:rPr>
        <w:t>knowledge</w:t>
      </w:r>
      <w:r w:rsidRPr="0007468F">
        <w:rPr>
          <w:rStyle w:val="StyleUnderline"/>
          <w:sz w:val="20"/>
          <w:szCs w:val="20"/>
          <w:highlight w:val="lightGray"/>
        </w:rPr>
        <w:t xml:space="preserve"> of </w:t>
      </w:r>
      <w:r w:rsidRPr="0007468F">
        <w:rPr>
          <w:rStyle w:val="Emphasis"/>
          <w:sz w:val="21"/>
          <w:szCs w:val="20"/>
          <w:highlight w:val="lightGray"/>
        </w:rPr>
        <w:t>them</w:t>
      </w:r>
      <w:r w:rsidRPr="0007468F">
        <w:rPr>
          <w:sz w:val="13"/>
          <w:szCs w:val="20"/>
        </w:rPr>
        <w:t>.</w:t>
      </w:r>
    </w:p>
    <w:p w14:paraId="35E840BC" w14:textId="77777777" w:rsidR="00152E1B" w:rsidRDefault="00F8040D" w:rsidP="00F8040D">
      <w:pPr>
        <w:pStyle w:val="Analytic"/>
      </w:pPr>
      <w:r w:rsidRPr="0007468F">
        <w:t xml:space="preserve">States don’t have </w:t>
      </w:r>
      <w:r w:rsidRPr="0007468F">
        <w:rPr>
          <w:u w:val="single"/>
        </w:rPr>
        <w:t>brains</w:t>
      </w:r>
      <w:r w:rsidRPr="0007468F">
        <w:t xml:space="preserve"> so can’t act upon </w:t>
      </w:r>
      <w:r w:rsidRPr="0007468F">
        <w:rPr>
          <w:u w:val="single"/>
        </w:rPr>
        <w:t>reasons</w:t>
      </w:r>
      <w:r w:rsidRPr="0007468F">
        <w:t xml:space="preserve">. Agents </w:t>
      </w:r>
      <w:proofErr w:type="gramStart"/>
      <w:r w:rsidRPr="0007468F">
        <w:t>have to</w:t>
      </w:r>
      <w:proofErr w:type="gramEnd"/>
      <w:r w:rsidRPr="0007468F">
        <w:t xml:space="preserve"> </w:t>
      </w:r>
      <w:r w:rsidRPr="0007468F">
        <w:rPr>
          <w:u w:val="single"/>
        </w:rPr>
        <w:t>communicate</w:t>
      </w:r>
      <w:r w:rsidR="00152E1B">
        <w:t xml:space="preserve"> which </w:t>
      </w:r>
      <w:proofErr w:type="spellStart"/>
      <w:r w:rsidRPr="0007468F">
        <w:rPr>
          <w:u w:val="single"/>
        </w:rPr>
        <w:t>neccessitates</w:t>
      </w:r>
      <w:proofErr w:type="spellEnd"/>
      <w:r w:rsidRPr="0007468F">
        <w:t xml:space="preserve"> consequentialism to </w:t>
      </w:r>
      <w:r w:rsidRPr="0007468F">
        <w:rPr>
          <w:u w:val="single"/>
        </w:rPr>
        <w:t>evaluate</w:t>
      </w:r>
      <w:r w:rsidRPr="0007468F">
        <w:t xml:space="preserve"> communication.</w:t>
      </w:r>
    </w:p>
    <w:p w14:paraId="1B478340" w14:textId="0CE84704" w:rsidR="00F8040D" w:rsidRPr="0007468F" w:rsidRDefault="00152E1B" w:rsidP="00F8040D">
      <w:pPr>
        <w:pStyle w:val="Analytic"/>
      </w:pPr>
      <w:r>
        <w:t>Absent consequentialism</w:t>
      </w:r>
      <w:r w:rsidR="00F8040D" w:rsidRPr="0007468F">
        <w:t xml:space="preserve">, I have no reason to start the </w:t>
      </w:r>
      <w:r w:rsidR="00F8040D" w:rsidRPr="0007468F">
        <w:rPr>
          <w:u w:val="single"/>
        </w:rPr>
        <w:t>mower</w:t>
      </w:r>
      <w:r w:rsidR="00F8040D" w:rsidRPr="0007468F">
        <w:t xml:space="preserve"> even if I </w:t>
      </w:r>
      <w:r w:rsidR="00F8040D" w:rsidRPr="0007468F">
        <w:rPr>
          <w:u w:val="single"/>
        </w:rPr>
        <w:t>promised</w:t>
      </w:r>
      <w:r w:rsidR="00F8040D" w:rsidRPr="0007468F">
        <w:t xml:space="preserve"> to mow the grass since they’re </w:t>
      </w:r>
      <w:r w:rsidR="00F8040D" w:rsidRPr="0007468F">
        <w:rPr>
          <w:u w:val="single"/>
        </w:rPr>
        <w:t>separate actions</w:t>
      </w:r>
      <w:r w:rsidR="00F8040D" w:rsidRPr="0007468F">
        <w:t xml:space="preserve">---that’s </w:t>
      </w:r>
      <w:r w:rsidR="00F8040D" w:rsidRPr="0007468F">
        <w:rPr>
          <w:u w:val="single"/>
        </w:rPr>
        <w:t>Armstrong</w:t>
      </w:r>
      <w:r w:rsidR="00F8040D" w:rsidRPr="0007468F">
        <w:t>.</w:t>
      </w:r>
    </w:p>
    <w:p w14:paraId="7EB126FD" w14:textId="77777777" w:rsidR="00F8040D" w:rsidRPr="0007468F" w:rsidRDefault="00F8040D" w:rsidP="00F8040D">
      <w:r w:rsidRPr="0007468F">
        <w:t>&lt;&lt;FOR REFERENCE&gt;&gt;</w:t>
      </w:r>
    </w:p>
    <w:p w14:paraId="6D31A18E" w14:textId="77777777" w:rsidR="00F8040D" w:rsidRPr="0007468F" w:rsidRDefault="00F8040D" w:rsidP="00F8040D">
      <w:pPr>
        <w:rPr>
          <w:sz w:val="13"/>
          <w:szCs w:val="20"/>
        </w:rPr>
      </w:pPr>
      <w:r w:rsidRPr="0007468F">
        <w:rPr>
          <w:sz w:val="13"/>
          <w:szCs w:val="20"/>
        </w:rPr>
        <w:t xml:space="preserve">The simplest deontological theory is the pluralistic intuitionism of Prichard and Ross. Ross writes that, when someone promises to do something, 'This we consider obligatory in its own nature, just because it is a fulfillment of a promise, and not because of its consequences.'12 Such </w:t>
      </w:r>
      <w:r w:rsidRPr="0007468F">
        <w:rPr>
          <w:rStyle w:val="Emphasis"/>
          <w:sz w:val="21"/>
          <w:szCs w:val="20"/>
          <w:highlight w:val="lightGray"/>
        </w:rPr>
        <w:t>deontologists</w:t>
      </w:r>
      <w:r w:rsidRPr="0007468F">
        <w:rPr>
          <w:rStyle w:val="StyleUnderline"/>
          <w:sz w:val="20"/>
          <w:szCs w:val="20"/>
          <w:highlight w:val="lightGray"/>
        </w:rPr>
        <w:t xml:space="preserve"> claim</w:t>
      </w:r>
      <w:r w:rsidRPr="0007468F">
        <w:rPr>
          <w:rStyle w:val="StyleUnderline"/>
          <w:sz w:val="20"/>
          <w:szCs w:val="20"/>
        </w:rPr>
        <w:t xml:space="preserve"> in effect </w:t>
      </w:r>
      <w:r w:rsidRPr="0007468F">
        <w:rPr>
          <w:rStyle w:val="StyleUnderline"/>
          <w:sz w:val="20"/>
          <w:szCs w:val="20"/>
          <w:highlight w:val="lightGray"/>
        </w:rPr>
        <w:t>that</w:t>
      </w:r>
      <w:r w:rsidRPr="0007468F">
        <w:rPr>
          <w:sz w:val="13"/>
          <w:szCs w:val="20"/>
        </w:rPr>
        <w:t xml:space="preserve">, </w:t>
      </w:r>
      <w:r w:rsidRPr="0007468F">
        <w:rPr>
          <w:rStyle w:val="StyleUnderline"/>
          <w:sz w:val="20"/>
          <w:szCs w:val="20"/>
          <w:highlight w:val="lightGray"/>
        </w:rPr>
        <w:t xml:space="preserve">if I </w:t>
      </w:r>
      <w:r w:rsidRPr="0007468F">
        <w:rPr>
          <w:rStyle w:val="Emphasis"/>
          <w:sz w:val="21"/>
          <w:szCs w:val="20"/>
          <w:highlight w:val="lightGray"/>
        </w:rPr>
        <w:t>promise</w:t>
      </w:r>
      <w:r w:rsidRPr="0007468F">
        <w:rPr>
          <w:rStyle w:val="StyleUnderline"/>
          <w:sz w:val="20"/>
          <w:szCs w:val="20"/>
          <w:highlight w:val="lightGray"/>
        </w:rPr>
        <w:t xml:space="preserve"> to mow the grass</w:t>
      </w:r>
      <w:r w:rsidRPr="0007468F">
        <w:rPr>
          <w:sz w:val="13"/>
          <w:szCs w:val="20"/>
        </w:rPr>
        <w:t xml:space="preserve">, </w:t>
      </w:r>
      <w:r w:rsidRPr="0007468F">
        <w:rPr>
          <w:rStyle w:val="StyleUnderline"/>
          <w:sz w:val="20"/>
          <w:szCs w:val="20"/>
          <w:highlight w:val="lightGray"/>
        </w:rPr>
        <w:t xml:space="preserve">there is a </w:t>
      </w:r>
      <w:r w:rsidRPr="0007468F">
        <w:rPr>
          <w:rStyle w:val="Emphasis"/>
          <w:sz w:val="21"/>
          <w:szCs w:val="20"/>
          <w:highlight w:val="lightGray"/>
        </w:rPr>
        <w:t>moral reason</w:t>
      </w:r>
      <w:r w:rsidRPr="0007468F">
        <w:rPr>
          <w:rStyle w:val="StyleUnderline"/>
          <w:sz w:val="20"/>
          <w:szCs w:val="20"/>
        </w:rPr>
        <w:t xml:space="preserve"> for me </w:t>
      </w:r>
      <w:r w:rsidRPr="0007468F">
        <w:rPr>
          <w:rStyle w:val="StyleUnderline"/>
          <w:sz w:val="20"/>
          <w:szCs w:val="20"/>
          <w:highlight w:val="lightGray"/>
        </w:rPr>
        <w:t>to</w:t>
      </w:r>
      <w:r w:rsidRPr="0007468F">
        <w:rPr>
          <w:rStyle w:val="StyleUnderline"/>
          <w:sz w:val="20"/>
          <w:szCs w:val="20"/>
        </w:rPr>
        <w:t xml:space="preserve"> mow the grass</w:t>
      </w:r>
      <w:r w:rsidRPr="0007468F">
        <w:rPr>
          <w:sz w:val="13"/>
          <w:szCs w:val="20"/>
        </w:rPr>
        <w:t xml:space="preserve">, and this moral reason is constituted by the fact that </w:t>
      </w:r>
      <w:r w:rsidRPr="0007468F">
        <w:rPr>
          <w:rStyle w:val="StyleUnderline"/>
          <w:sz w:val="20"/>
          <w:szCs w:val="20"/>
        </w:rPr>
        <w:t>mowing</w:t>
      </w:r>
      <w:r w:rsidRPr="0007468F">
        <w:rPr>
          <w:sz w:val="13"/>
          <w:szCs w:val="20"/>
        </w:rPr>
        <w:t xml:space="preserve"> the grass </w:t>
      </w:r>
      <w:r w:rsidRPr="0007468F">
        <w:rPr>
          <w:rStyle w:val="Emphasis"/>
          <w:sz w:val="21"/>
          <w:szCs w:val="20"/>
          <w:highlight w:val="lightGray"/>
        </w:rPr>
        <w:t>fulfill</w:t>
      </w:r>
      <w:r w:rsidRPr="0007468F">
        <w:rPr>
          <w:rStyle w:val="Emphasis"/>
          <w:sz w:val="21"/>
          <w:szCs w:val="20"/>
        </w:rPr>
        <w:t>s</w:t>
      </w:r>
      <w:r w:rsidRPr="0007468F">
        <w:rPr>
          <w:rStyle w:val="StyleUnderline"/>
          <w:sz w:val="20"/>
          <w:szCs w:val="20"/>
        </w:rPr>
        <w:t xml:space="preserve"> my </w:t>
      </w:r>
      <w:r w:rsidRPr="0007468F">
        <w:rPr>
          <w:rStyle w:val="StyleUnderline"/>
          <w:sz w:val="20"/>
          <w:szCs w:val="20"/>
          <w:highlight w:val="lightGray"/>
        </w:rPr>
        <w:t>promise</w:t>
      </w:r>
      <w:r w:rsidRPr="0007468F">
        <w:rPr>
          <w:sz w:val="13"/>
          <w:szCs w:val="20"/>
        </w:rPr>
        <w:t xml:space="preserve">. This reason exists regardless of the consequences of mowing the grass, even though it might be overridden by certain bad consequences. </w:t>
      </w:r>
      <w:r w:rsidRPr="0007468F">
        <w:rPr>
          <w:rStyle w:val="StyleUnderline"/>
          <w:sz w:val="20"/>
          <w:szCs w:val="20"/>
        </w:rPr>
        <w:t>However</w:t>
      </w:r>
      <w:r w:rsidRPr="0007468F">
        <w:rPr>
          <w:sz w:val="13"/>
          <w:szCs w:val="20"/>
        </w:rPr>
        <w:t xml:space="preserve">, if this is why I have a moral reason to mow the grass, then, even if </w:t>
      </w:r>
      <w:r w:rsidRPr="0007468F">
        <w:rPr>
          <w:rStyle w:val="StyleUnderline"/>
          <w:sz w:val="20"/>
          <w:szCs w:val="20"/>
          <w:highlight w:val="lightGray"/>
        </w:rPr>
        <w:t xml:space="preserve">I cannot mow the grass </w:t>
      </w:r>
      <w:r w:rsidRPr="0007468F">
        <w:rPr>
          <w:rStyle w:val="Emphasis"/>
          <w:sz w:val="21"/>
          <w:szCs w:val="20"/>
          <w:highlight w:val="lightGray"/>
        </w:rPr>
        <w:t>without</w:t>
      </w:r>
      <w:r w:rsidRPr="0007468F">
        <w:rPr>
          <w:rStyle w:val="StyleUnderline"/>
          <w:sz w:val="20"/>
          <w:szCs w:val="20"/>
          <w:highlight w:val="lightGray"/>
        </w:rPr>
        <w:t xml:space="preserve"> starting my mower</w:t>
      </w:r>
      <w:r w:rsidRPr="0007468F">
        <w:rPr>
          <w:sz w:val="13"/>
          <w:szCs w:val="20"/>
        </w:rPr>
        <w:t xml:space="preserve">, and starting the mower would enable me to mow the grass, </w:t>
      </w:r>
      <w:r w:rsidRPr="0007468F">
        <w:rPr>
          <w:rStyle w:val="StyleUnderline"/>
          <w:sz w:val="20"/>
          <w:szCs w:val="20"/>
        </w:rPr>
        <w:t xml:space="preserve">it still would </w:t>
      </w:r>
      <w:r w:rsidRPr="0007468F">
        <w:rPr>
          <w:rStyle w:val="StyleUnderline"/>
          <w:sz w:val="20"/>
          <w:szCs w:val="20"/>
          <w:highlight w:val="lightGray"/>
        </w:rPr>
        <w:t>no</w:t>
      </w:r>
      <w:r w:rsidRPr="0007468F">
        <w:rPr>
          <w:rStyle w:val="StyleUnderline"/>
          <w:sz w:val="20"/>
          <w:szCs w:val="20"/>
        </w:rPr>
        <w:t xml:space="preserve">t </w:t>
      </w:r>
      <w:r w:rsidRPr="0007468F">
        <w:rPr>
          <w:rStyle w:val="Emphasis"/>
          <w:sz w:val="21"/>
          <w:szCs w:val="20"/>
        </w:rPr>
        <w:t>follow</w:t>
      </w:r>
      <w:r w:rsidRPr="0007468F">
        <w:rPr>
          <w:rStyle w:val="StyleUnderline"/>
          <w:sz w:val="20"/>
          <w:szCs w:val="20"/>
        </w:rPr>
        <w:t xml:space="preserve"> that I have any </w:t>
      </w:r>
      <w:r w:rsidRPr="0007468F">
        <w:rPr>
          <w:rStyle w:val="StyleUnderline"/>
          <w:sz w:val="20"/>
          <w:szCs w:val="20"/>
          <w:highlight w:val="lightGray"/>
        </w:rPr>
        <w:t xml:space="preserve">moral reason to </w:t>
      </w:r>
      <w:r w:rsidRPr="0007468F">
        <w:rPr>
          <w:rStyle w:val="Emphasis"/>
          <w:sz w:val="21"/>
          <w:szCs w:val="20"/>
          <w:highlight w:val="lightGray"/>
        </w:rPr>
        <w:t>start</w:t>
      </w:r>
      <w:r w:rsidRPr="0007468F">
        <w:rPr>
          <w:rStyle w:val="StyleUnderline"/>
          <w:sz w:val="20"/>
          <w:szCs w:val="20"/>
          <w:highlight w:val="lightGray"/>
        </w:rPr>
        <w:t xml:space="preserve"> my mower</w:t>
      </w:r>
      <w:r w:rsidRPr="0007468F">
        <w:rPr>
          <w:sz w:val="13"/>
          <w:szCs w:val="20"/>
        </w:rPr>
        <w:t xml:space="preserve">, </w:t>
      </w:r>
      <w:r w:rsidRPr="0007468F">
        <w:rPr>
          <w:rStyle w:val="StyleUnderline"/>
          <w:sz w:val="20"/>
          <w:szCs w:val="20"/>
          <w:highlight w:val="lightGray"/>
        </w:rPr>
        <w:t xml:space="preserve">since I did not </w:t>
      </w:r>
      <w:r w:rsidRPr="0007468F">
        <w:rPr>
          <w:rStyle w:val="Emphasis"/>
          <w:sz w:val="21"/>
          <w:szCs w:val="20"/>
          <w:highlight w:val="lightGray"/>
        </w:rPr>
        <w:t>promise</w:t>
      </w:r>
      <w:r w:rsidRPr="0007468F">
        <w:rPr>
          <w:rStyle w:val="StyleUnderline"/>
          <w:sz w:val="20"/>
          <w:szCs w:val="20"/>
          <w:highlight w:val="lightGray"/>
        </w:rPr>
        <w:t xml:space="preserve"> to start</w:t>
      </w:r>
      <w:r w:rsidRPr="0007468F">
        <w:rPr>
          <w:rStyle w:val="StyleUnderline"/>
          <w:sz w:val="20"/>
          <w:szCs w:val="20"/>
        </w:rPr>
        <w:t xml:space="preserve"> my </w:t>
      </w:r>
      <w:r w:rsidRPr="0007468F">
        <w:rPr>
          <w:rStyle w:val="Emphasis"/>
          <w:sz w:val="21"/>
          <w:szCs w:val="20"/>
        </w:rPr>
        <w:t>mower</w:t>
      </w:r>
      <w:r w:rsidRPr="0007468F">
        <w:rPr>
          <w:sz w:val="13"/>
          <w:szCs w:val="20"/>
        </w:rPr>
        <w:t xml:space="preserve">, and starting my mower does not fulfill my promise. Thus, </w:t>
      </w:r>
      <w:r w:rsidRPr="0007468F">
        <w:rPr>
          <w:rStyle w:val="StyleUnderline"/>
          <w:sz w:val="20"/>
          <w:szCs w:val="20"/>
        </w:rPr>
        <w:t xml:space="preserve">a </w:t>
      </w:r>
      <w:r w:rsidRPr="0007468F">
        <w:rPr>
          <w:rStyle w:val="Emphasis"/>
          <w:sz w:val="21"/>
          <w:szCs w:val="20"/>
          <w:highlight w:val="lightGray"/>
        </w:rPr>
        <w:t>moral theory</w:t>
      </w:r>
      <w:r w:rsidRPr="0007468F">
        <w:rPr>
          <w:rStyle w:val="StyleUnderline"/>
          <w:sz w:val="20"/>
          <w:szCs w:val="20"/>
          <w:highlight w:val="lightGray"/>
        </w:rPr>
        <w:t xml:space="preserve"> cannot explain</w:t>
      </w:r>
      <w:r w:rsidRPr="0007468F">
        <w:rPr>
          <w:rStyle w:val="StyleUnderline"/>
          <w:sz w:val="20"/>
          <w:szCs w:val="20"/>
        </w:rPr>
        <w:t xml:space="preserve"> moral </w:t>
      </w:r>
      <w:r w:rsidRPr="0007468F">
        <w:rPr>
          <w:rStyle w:val="Emphasis"/>
          <w:sz w:val="21"/>
          <w:szCs w:val="20"/>
          <w:highlight w:val="lightGray"/>
        </w:rPr>
        <w:t>substitutability</w:t>
      </w:r>
      <w:r w:rsidRPr="0007468F">
        <w:rPr>
          <w:rStyle w:val="StyleUnderline"/>
          <w:sz w:val="20"/>
          <w:szCs w:val="20"/>
          <w:highlight w:val="lightGray"/>
        </w:rPr>
        <w:t xml:space="preserve"> if it claims</w:t>
      </w:r>
      <w:r w:rsidRPr="0007468F">
        <w:rPr>
          <w:rStyle w:val="StyleUnderline"/>
          <w:sz w:val="20"/>
          <w:szCs w:val="20"/>
        </w:rPr>
        <w:t xml:space="preserve"> that </w:t>
      </w:r>
      <w:r w:rsidRPr="0007468F">
        <w:rPr>
          <w:rStyle w:val="Emphasis"/>
          <w:sz w:val="21"/>
          <w:szCs w:val="20"/>
          <w:highlight w:val="lightGray"/>
        </w:rPr>
        <w:t>properties</w:t>
      </w:r>
      <w:r w:rsidRPr="0007468F">
        <w:rPr>
          <w:rStyle w:val="StyleUnderline"/>
          <w:sz w:val="20"/>
          <w:szCs w:val="20"/>
        </w:rPr>
        <w:t xml:space="preserve"> like this </w:t>
      </w:r>
      <w:r w:rsidRPr="0007468F">
        <w:rPr>
          <w:rStyle w:val="StyleUnderline"/>
          <w:sz w:val="20"/>
          <w:szCs w:val="20"/>
          <w:highlight w:val="lightGray"/>
        </w:rPr>
        <w:t xml:space="preserve">provide moral </w:t>
      </w:r>
      <w:r w:rsidRPr="0007468F">
        <w:rPr>
          <w:rStyle w:val="Emphasis"/>
          <w:sz w:val="21"/>
          <w:szCs w:val="20"/>
          <w:highlight w:val="lightGray"/>
        </w:rPr>
        <w:t>reasons</w:t>
      </w:r>
      <w:r w:rsidRPr="0007468F">
        <w:rPr>
          <w:sz w:val="13"/>
          <w:szCs w:val="20"/>
        </w:rPr>
        <w:t>.</w:t>
      </w:r>
    </w:p>
    <w:p w14:paraId="47AACE17" w14:textId="7BA298CF" w:rsidR="00F8040D" w:rsidRPr="0007468F" w:rsidRDefault="00F8040D" w:rsidP="00F8040D">
      <w:pPr>
        <w:pStyle w:val="Analytic"/>
      </w:pPr>
      <w:r w:rsidRPr="0007468F">
        <w:t xml:space="preserve">Extinction </w:t>
      </w:r>
      <w:r w:rsidRPr="0007468F">
        <w:rPr>
          <w:u w:val="single"/>
        </w:rPr>
        <w:t>outweighs</w:t>
      </w:r>
      <w:r w:rsidRPr="0007468F">
        <w:t xml:space="preserve">. Allowing it condemns everyone to </w:t>
      </w:r>
      <w:r w:rsidRPr="0007468F">
        <w:rPr>
          <w:u w:val="single"/>
        </w:rPr>
        <w:t>death</w:t>
      </w:r>
      <w:r w:rsidRPr="0007468F">
        <w:t xml:space="preserve">, precludes any future </w:t>
      </w:r>
      <w:r w:rsidRPr="0007468F">
        <w:rPr>
          <w:u w:val="single"/>
        </w:rPr>
        <w:t>pursuit</w:t>
      </w:r>
      <w:r w:rsidRPr="0007468F">
        <w:t xml:space="preserve"> of </w:t>
      </w:r>
      <w:r w:rsidRPr="0007468F">
        <w:rPr>
          <w:u w:val="single"/>
        </w:rPr>
        <w:t>ends</w:t>
      </w:r>
      <w:r w:rsidRPr="0007468F">
        <w:t xml:space="preserve"> OR </w:t>
      </w:r>
      <w:r w:rsidRPr="0007468F">
        <w:rPr>
          <w:u w:val="single"/>
        </w:rPr>
        <w:t>human rights</w:t>
      </w:r>
      <w:r w:rsidRPr="0007468F">
        <w:t xml:space="preserve">, and eliminate any </w:t>
      </w:r>
      <w:r w:rsidRPr="0007468F">
        <w:rPr>
          <w:u w:val="single"/>
        </w:rPr>
        <w:t>future generations</w:t>
      </w:r>
      <w:r w:rsidRPr="0007468F">
        <w:t xml:space="preserve">; even Kantians </w:t>
      </w:r>
      <w:r w:rsidRPr="0007468F">
        <w:rPr>
          <w:u w:val="single"/>
        </w:rPr>
        <w:t>agree</w:t>
      </w:r>
      <w:r w:rsidRPr="0007468F">
        <w:t xml:space="preserve">---that’s </w:t>
      </w:r>
      <w:r w:rsidRPr="0007468F">
        <w:rPr>
          <w:u w:val="single"/>
        </w:rPr>
        <w:t>Gruenwald</w:t>
      </w:r>
      <w:r w:rsidRPr="0007468F">
        <w:t>.</w:t>
      </w:r>
    </w:p>
    <w:p w14:paraId="107E05DD" w14:textId="77777777" w:rsidR="00F8040D" w:rsidRPr="0007468F" w:rsidRDefault="00F8040D" w:rsidP="00F8040D">
      <w:r w:rsidRPr="0007468F">
        <w:t>&lt;&lt;FOR REFERENCE&gt;&gt;</w:t>
      </w:r>
    </w:p>
    <w:p w14:paraId="4DB39CD7" w14:textId="77777777" w:rsidR="00F8040D" w:rsidRPr="0007468F" w:rsidRDefault="00F8040D" w:rsidP="00F8040D">
      <w:pPr>
        <w:rPr>
          <w:bCs/>
          <w:sz w:val="20"/>
          <w:szCs w:val="20"/>
          <w:u w:val="single"/>
        </w:rPr>
      </w:pPr>
      <w:r w:rsidRPr="0007468F">
        <w:rPr>
          <w:rStyle w:val="Emphasis"/>
          <w:sz w:val="21"/>
          <w:szCs w:val="20"/>
        </w:rPr>
        <w:t xml:space="preserve">Human </w:t>
      </w:r>
      <w:r w:rsidRPr="0007468F">
        <w:rPr>
          <w:rStyle w:val="Emphasis"/>
          <w:sz w:val="21"/>
          <w:szCs w:val="20"/>
          <w:highlight w:val="lightGray"/>
        </w:rPr>
        <w:t>extinction</w:t>
      </w:r>
      <w:r w:rsidRPr="0007468F">
        <w:rPr>
          <w:rStyle w:val="StyleUnderline"/>
          <w:sz w:val="20"/>
          <w:szCs w:val="20"/>
        </w:rPr>
        <w:t xml:space="preserve"> </w:t>
      </w:r>
      <w:r w:rsidRPr="0007468F">
        <w:rPr>
          <w:bCs/>
          <w:sz w:val="20"/>
          <w:szCs w:val="20"/>
          <w:u w:val="single"/>
        </w:rPr>
        <w:t xml:space="preserve">would involve the </w:t>
      </w:r>
      <w:r w:rsidRPr="0007468F">
        <w:rPr>
          <w:rStyle w:val="Emphasis"/>
          <w:sz w:val="21"/>
          <w:szCs w:val="20"/>
        </w:rPr>
        <w:t>death</w:t>
      </w:r>
      <w:r w:rsidRPr="0007468F">
        <w:rPr>
          <w:bCs/>
          <w:sz w:val="20"/>
          <w:szCs w:val="20"/>
          <w:u w:val="single"/>
        </w:rPr>
        <w:t xml:space="preserve"> of </w:t>
      </w:r>
      <w:r w:rsidRPr="0007468F">
        <w:rPr>
          <w:rStyle w:val="Emphasis"/>
          <w:sz w:val="21"/>
          <w:szCs w:val="20"/>
        </w:rPr>
        <w:t>everyone</w:t>
      </w:r>
      <w:r w:rsidRPr="0007468F">
        <w:rPr>
          <w:sz w:val="13"/>
          <w:szCs w:val="20"/>
        </w:rPr>
        <w:t xml:space="preserve">, </w:t>
      </w:r>
      <w:r w:rsidRPr="0007468F">
        <w:rPr>
          <w:bCs/>
          <w:sz w:val="20"/>
          <w:szCs w:val="20"/>
          <w:u w:val="single"/>
        </w:rPr>
        <w:t xml:space="preserve">which </w:t>
      </w:r>
      <w:r w:rsidRPr="0007468F">
        <w:rPr>
          <w:bCs/>
          <w:sz w:val="20"/>
          <w:szCs w:val="20"/>
          <w:highlight w:val="lightGray"/>
          <w:u w:val="single"/>
        </w:rPr>
        <w:t>is</w:t>
      </w:r>
      <w:r w:rsidRPr="0007468F">
        <w:rPr>
          <w:bCs/>
          <w:sz w:val="20"/>
          <w:szCs w:val="20"/>
          <w:u w:val="single"/>
        </w:rPr>
        <w:t xml:space="preserve"> a </w:t>
      </w:r>
      <w:r w:rsidRPr="0007468F">
        <w:rPr>
          <w:rStyle w:val="Emphasis"/>
          <w:sz w:val="21"/>
          <w:szCs w:val="20"/>
          <w:highlight w:val="lightGray"/>
        </w:rPr>
        <w:t>bad</w:t>
      </w:r>
      <w:r w:rsidRPr="0007468F">
        <w:rPr>
          <w:bCs/>
          <w:sz w:val="20"/>
          <w:szCs w:val="20"/>
          <w:u w:val="single"/>
        </w:rPr>
        <w:t xml:space="preserve"> thing </w:t>
      </w:r>
      <w:r w:rsidRPr="0007468F">
        <w:rPr>
          <w:bCs/>
          <w:sz w:val="20"/>
          <w:szCs w:val="20"/>
          <w:highlight w:val="lightGray"/>
          <w:u w:val="single"/>
        </w:rPr>
        <w:t xml:space="preserve">under </w:t>
      </w:r>
      <w:r w:rsidRPr="0007468F">
        <w:rPr>
          <w:rStyle w:val="Emphasis"/>
          <w:sz w:val="21"/>
          <w:szCs w:val="20"/>
          <w:highlight w:val="lightGray"/>
        </w:rPr>
        <w:t>any moral theory</w:t>
      </w:r>
      <w:r w:rsidRPr="0007468F">
        <w:rPr>
          <w:bCs/>
          <w:sz w:val="13"/>
          <w:szCs w:val="20"/>
        </w:rPr>
        <w:t xml:space="preserve">. But </w:t>
      </w:r>
      <w:r w:rsidRPr="0007468F">
        <w:rPr>
          <w:bCs/>
          <w:sz w:val="20"/>
          <w:szCs w:val="20"/>
          <w:u w:val="single"/>
        </w:rPr>
        <w:t xml:space="preserve">the </w:t>
      </w:r>
      <w:r w:rsidRPr="0007468F">
        <w:rPr>
          <w:rStyle w:val="Emphasis"/>
          <w:sz w:val="21"/>
          <w:szCs w:val="20"/>
        </w:rPr>
        <w:t>deontologist</w:t>
      </w:r>
      <w:r w:rsidRPr="0007468F">
        <w:rPr>
          <w:bCs/>
          <w:sz w:val="20"/>
          <w:szCs w:val="20"/>
          <w:u w:val="single"/>
        </w:rPr>
        <w:t xml:space="preserve"> in me thinks </w:t>
      </w:r>
      <w:r w:rsidRPr="0007468F">
        <w:rPr>
          <w:rStyle w:val="Emphasis"/>
          <w:sz w:val="21"/>
          <w:szCs w:val="20"/>
        </w:rPr>
        <w:t>complete extinction</w:t>
      </w:r>
      <w:r w:rsidRPr="0007468F">
        <w:rPr>
          <w:bCs/>
          <w:sz w:val="20"/>
          <w:szCs w:val="20"/>
          <w:u w:val="single"/>
        </w:rPr>
        <w:t xml:space="preserve"> would be especially bad for three reasons:</w:t>
      </w:r>
    </w:p>
    <w:p w14:paraId="7E94CEBA" w14:textId="77777777" w:rsidR="00F8040D" w:rsidRPr="0007468F" w:rsidRDefault="00F8040D" w:rsidP="00F8040D">
      <w:pPr>
        <w:rPr>
          <w:bCs/>
          <w:sz w:val="13"/>
          <w:szCs w:val="20"/>
        </w:rPr>
      </w:pPr>
      <w:r w:rsidRPr="0007468F">
        <w:rPr>
          <w:sz w:val="13"/>
          <w:szCs w:val="20"/>
        </w:rPr>
        <w:t xml:space="preserve">1. </w:t>
      </w:r>
      <w:r w:rsidRPr="0007468F">
        <w:rPr>
          <w:bCs/>
          <w:sz w:val="20"/>
          <w:szCs w:val="20"/>
          <w:highlight w:val="lightGray"/>
          <w:u w:val="single"/>
        </w:rPr>
        <w:t>We’d</w:t>
      </w:r>
      <w:r w:rsidRPr="0007468F">
        <w:rPr>
          <w:bCs/>
          <w:sz w:val="20"/>
          <w:szCs w:val="20"/>
          <w:u w:val="single"/>
        </w:rPr>
        <w:t xml:space="preserve"> be </w:t>
      </w:r>
      <w:r w:rsidRPr="0007468F">
        <w:rPr>
          <w:rStyle w:val="Emphasis"/>
          <w:sz w:val="21"/>
          <w:szCs w:val="20"/>
          <w:highlight w:val="lightGray"/>
        </w:rPr>
        <w:t>fail</w:t>
      </w:r>
      <w:r w:rsidRPr="0007468F">
        <w:rPr>
          <w:rStyle w:val="StyleUnderline"/>
          <w:sz w:val="20"/>
          <w:szCs w:val="20"/>
        </w:rPr>
        <w:t>ing</w:t>
      </w:r>
      <w:r w:rsidRPr="0007468F">
        <w:rPr>
          <w:bCs/>
          <w:sz w:val="20"/>
          <w:szCs w:val="20"/>
          <w:u w:val="single"/>
        </w:rPr>
        <w:t xml:space="preserve"> in </w:t>
      </w:r>
      <w:r w:rsidRPr="0007468F">
        <w:rPr>
          <w:bCs/>
          <w:sz w:val="20"/>
          <w:szCs w:val="20"/>
          <w:highlight w:val="lightGray"/>
          <w:u w:val="single"/>
        </w:rPr>
        <w:t xml:space="preserve">our </w:t>
      </w:r>
      <w:r w:rsidRPr="0007468F">
        <w:rPr>
          <w:rStyle w:val="Emphasis"/>
          <w:sz w:val="21"/>
          <w:szCs w:val="20"/>
          <w:highlight w:val="lightGray"/>
        </w:rPr>
        <w:t>duty to humanity</w:t>
      </w:r>
      <w:r w:rsidRPr="0007468F">
        <w:rPr>
          <w:bCs/>
          <w:sz w:val="20"/>
          <w:szCs w:val="20"/>
          <w:u w:val="single"/>
        </w:rPr>
        <w:t xml:space="preserve"> itself</w:t>
      </w:r>
      <w:r w:rsidRPr="0007468F">
        <w:rPr>
          <w:bCs/>
          <w:sz w:val="13"/>
          <w:szCs w:val="20"/>
        </w:rPr>
        <w:t xml:space="preserve"> (55% confidence).</w:t>
      </w:r>
    </w:p>
    <w:p w14:paraId="2DCBA19E" w14:textId="77777777" w:rsidR="00F8040D" w:rsidRPr="0007468F" w:rsidRDefault="00F8040D" w:rsidP="00F8040D">
      <w:r w:rsidRPr="0007468F">
        <w:t>AND</w:t>
      </w:r>
    </w:p>
    <w:p w14:paraId="78040163" w14:textId="77777777" w:rsidR="00F8040D" w:rsidRPr="0007468F" w:rsidRDefault="00F8040D" w:rsidP="00F8040D">
      <w:pPr>
        <w:rPr>
          <w:bCs/>
          <w:sz w:val="13"/>
          <w:szCs w:val="20"/>
        </w:rPr>
      </w:pPr>
      <w:r w:rsidRPr="0007468F">
        <w:rPr>
          <w:bCs/>
          <w:sz w:val="13"/>
          <w:szCs w:val="20"/>
        </w:rPr>
        <w:t xml:space="preserve">Korsgaard (2018) makes roughly the following argument. </w:t>
      </w:r>
      <w:r w:rsidRPr="0007468F">
        <w:rPr>
          <w:bCs/>
          <w:sz w:val="20"/>
          <w:szCs w:val="20"/>
          <w:u w:val="single"/>
        </w:rPr>
        <w:t xml:space="preserve">We </w:t>
      </w:r>
      <w:r w:rsidRPr="0007468F">
        <w:rPr>
          <w:rStyle w:val="Emphasis"/>
          <w:sz w:val="21"/>
          <w:szCs w:val="20"/>
        </w:rPr>
        <w:t>humans</w:t>
      </w:r>
      <w:r w:rsidRPr="0007468F">
        <w:rPr>
          <w:bCs/>
          <w:sz w:val="13"/>
          <w:szCs w:val="20"/>
        </w:rPr>
        <w:t xml:space="preserve"> (unlike the other animals) </w:t>
      </w:r>
      <w:r w:rsidRPr="0007468F">
        <w:rPr>
          <w:bCs/>
          <w:sz w:val="20"/>
          <w:szCs w:val="20"/>
          <w:u w:val="single"/>
        </w:rPr>
        <w:t xml:space="preserve">think of ourselves as a </w:t>
      </w:r>
      <w:r w:rsidRPr="0007468F">
        <w:rPr>
          <w:rStyle w:val="Emphasis"/>
          <w:sz w:val="21"/>
          <w:szCs w:val="20"/>
        </w:rPr>
        <w:t>collective agent</w:t>
      </w:r>
      <w:r w:rsidRPr="0007468F">
        <w:rPr>
          <w:bCs/>
          <w:sz w:val="13"/>
          <w:szCs w:val="20"/>
        </w:rPr>
        <w:t xml:space="preserve">, </w:t>
      </w:r>
      <w:r w:rsidRPr="0007468F">
        <w:rPr>
          <w:bCs/>
          <w:sz w:val="20"/>
          <w:szCs w:val="20"/>
          <w:u w:val="single"/>
        </w:rPr>
        <w:t>a</w:t>
      </w:r>
      <w:r w:rsidRPr="0007468F">
        <w:rPr>
          <w:sz w:val="13"/>
          <w:szCs w:val="20"/>
        </w:rPr>
        <w:t xml:space="preserve"> “</w:t>
      </w:r>
      <w:r w:rsidRPr="0007468F">
        <w:rPr>
          <w:rStyle w:val="Emphasis"/>
          <w:sz w:val="21"/>
          <w:szCs w:val="20"/>
        </w:rPr>
        <w:t>species-being</w:t>
      </w:r>
      <w:r w:rsidRPr="0007468F">
        <w:rPr>
          <w:sz w:val="13"/>
          <w:szCs w:val="20"/>
        </w:rPr>
        <w:t>”.</w:t>
      </w:r>
      <w:r w:rsidRPr="0007468F">
        <w:rPr>
          <w:bCs/>
          <w:sz w:val="13"/>
          <w:szCs w:val="20"/>
        </w:rPr>
        <w:t xml:space="preserve"> (It makes sense to ask, for example, “Will we </w:t>
      </w:r>
      <w:proofErr w:type="spellStart"/>
      <w:r w:rsidRPr="0007468F">
        <w:rPr>
          <w:bCs/>
          <w:sz w:val="13"/>
          <w:szCs w:val="20"/>
        </w:rPr>
        <w:t>colonise</w:t>
      </w:r>
      <w:proofErr w:type="spellEnd"/>
      <w:r w:rsidRPr="0007468F">
        <w:rPr>
          <w:bCs/>
          <w:sz w:val="13"/>
          <w:szCs w:val="20"/>
        </w:rPr>
        <w:t xml:space="preserve"> the galaxy?” </w:t>
      </w:r>
      <w:r w:rsidRPr="0007468F">
        <w:rPr>
          <w:bCs/>
          <w:sz w:val="20"/>
          <w:szCs w:val="20"/>
          <w:u w:val="single"/>
        </w:rPr>
        <w:t xml:space="preserve">and thereby refer to a </w:t>
      </w:r>
      <w:r w:rsidRPr="0007468F">
        <w:rPr>
          <w:rStyle w:val="Emphasis"/>
          <w:sz w:val="21"/>
          <w:szCs w:val="20"/>
        </w:rPr>
        <w:t>multi-generational project</w:t>
      </w:r>
      <w:r w:rsidRPr="0007468F">
        <w:rPr>
          <w:bCs/>
          <w:sz w:val="20"/>
          <w:szCs w:val="20"/>
          <w:u w:val="single"/>
        </w:rPr>
        <w:t xml:space="preserve"> in which all humans have a </w:t>
      </w:r>
      <w:r w:rsidRPr="0007468F">
        <w:rPr>
          <w:rStyle w:val="Emphasis"/>
          <w:sz w:val="21"/>
          <w:szCs w:val="20"/>
        </w:rPr>
        <w:t>stake</w:t>
      </w:r>
      <w:r w:rsidRPr="0007468F">
        <w:rPr>
          <w:bCs/>
          <w:sz w:val="13"/>
          <w:szCs w:val="20"/>
        </w:rPr>
        <w:t xml:space="preserve">.) </w:t>
      </w:r>
      <w:r w:rsidRPr="0007468F">
        <w:rPr>
          <w:bCs/>
          <w:sz w:val="20"/>
          <w:szCs w:val="20"/>
          <w:u w:val="single"/>
        </w:rPr>
        <w:t xml:space="preserve">Claims about </w:t>
      </w:r>
      <w:r w:rsidRPr="0007468F">
        <w:rPr>
          <w:rStyle w:val="Emphasis"/>
          <w:sz w:val="21"/>
          <w:szCs w:val="20"/>
          <w:highlight w:val="lightGray"/>
        </w:rPr>
        <w:t>rights</w:t>
      </w:r>
      <w:r w:rsidRPr="0007468F">
        <w:rPr>
          <w:bCs/>
          <w:sz w:val="13"/>
          <w:szCs w:val="20"/>
        </w:rPr>
        <w:t xml:space="preserve"> (</w:t>
      </w:r>
      <w:r w:rsidRPr="0007468F">
        <w:rPr>
          <w:bCs/>
          <w:sz w:val="20"/>
          <w:szCs w:val="20"/>
          <w:u w:val="single"/>
        </w:rPr>
        <w:t>says Kant</w:t>
      </w:r>
      <w:r w:rsidRPr="0007468F">
        <w:rPr>
          <w:bCs/>
          <w:sz w:val="13"/>
          <w:szCs w:val="20"/>
        </w:rPr>
        <w:t xml:space="preserve">) </w:t>
      </w:r>
      <w:r w:rsidRPr="0007468F">
        <w:rPr>
          <w:bCs/>
          <w:sz w:val="20"/>
          <w:szCs w:val="20"/>
          <w:highlight w:val="lightGray"/>
          <w:u w:val="single"/>
        </w:rPr>
        <w:t xml:space="preserve">only </w:t>
      </w:r>
      <w:r w:rsidRPr="0007468F">
        <w:rPr>
          <w:rStyle w:val="Emphasis"/>
          <w:sz w:val="21"/>
          <w:szCs w:val="20"/>
          <w:highlight w:val="lightGray"/>
        </w:rPr>
        <w:t>make sense</w:t>
      </w:r>
      <w:r w:rsidRPr="0007468F">
        <w:rPr>
          <w:bCs/>
          <w:sz w:val="20"/>
          <w:szCs w:val="20"/>
          <w:highlight w:val="lightGray"/>
          <w:u w:val="single"/>
        </w:rPr>
        <w:t xml:space="preserve"> in a </w:t>
      </w:r>
      <w:r w:rsidRPr="0007468F">
        <w:rPr>
          <w:rStyle w:val="Emphasis"/>
          <w:sz w:val="21"/>
          <w:szCs w:val="20"/>
          <w:highlight w:val="lightGray"/>
        </w:rPr>
        <w:t>political community</w:t>
      </w:r>
      <w:r w:rsidRPr="0007468F">
        <w:rPr>
          <w:bCs/>
          <w:sz w:val="13"/>
          <w:szCs w:val="20"/>
        </w:rPr>
        <w:t xml:space="preserve"> (which is </w:t>
      </w:r>
      <w:r w:rsidRPr="0007468F">
        <w:rPr>
          <w:bCs/>
          <w:sz w:val="20"/>
          <w:szCs w:val="20"/>
          <w:u w:val="single"/>
        </w:rPr>
        <w:t xml:space="preserve">kind of like a </w:t>
      </w:r>
      <w:r w:rsidRPr="0007468F">
        <w:rPr>
          <w:rStyle w:val="Emphasis"/>
          <w:sz w:val="21"/>
          <w:szCs w:val="20"/>
        </w:rPr>
        <w:t>collective agent</w:t>
      </w:r>
      <w:r w:rsidRPr="0007468F">
        <w:rPr>
          <w:bCs/>
          <w:sz w:val="13"/>
          <w:szCs w:val="20"/>
        </w:rPr>
        <w:t xml:space="preserve">); </w:t>
      </w:r>
      <w:r w:rsidRPr="0007468F">
        <w:rPr>
          <w:bCs/>
          <w:sz w:val="20"/>
          <w:szCs w:val="20"/>
          <w:u w:val="single"/>
        </w:rPr>
        <w:t xml:space="preserve">the ultimate political community </w:t>
      </w:r>
      <w:r w:rsidRPr="0007468F">
        <w:rPr>
          <w:bCs/>
          <w:sz w:val="20"/>
          <w:szCs w:val="20"/>
          <w:highlight w:val="lightGray"/>
          <w:u w:val="single"/>
        </w:rPr>
        <w:t xml:space="preserve">comprises the </w:t>
      </w:r>
      <w:r w:rsidRPr="0007468F">
        <w:rPr>
          <w:rStyle w:val="Emphasis"/>
          <w:sz w:val="21"/>
          <w:szCs w:val="20"/>
          <w:highlight w:val="lightGray"/>
        </w:rPr>
        <w:t>entire human species</w:t>
      </w:r>
      <w:r w:rsidRPr="0007468F">
        <w:rPr>
          <w:bCs/>
          <w:sz w:val="13"/>
          <w:szCs w:val="20"/>
        </w:rPr>
        <w:t xml:space="preserve">, </w:t>
      </w:r>
      <w:r w:rsidRPr="0007468F">
        <w:rPr>
          <w:bCs/>
          <w:sz w:val="20"/>
          <w:szCs w:val="20"/>
          <w:u w:val="single"/>
        </w:rPr>
        <w:t xml:space="preserve">so if we make claims of </w:t>
      </w:r>
      <w:r w:rsidRPr="0007468F">
        <w:rPr>
          <w:rStyle w:val="Emphasis"/>
          <w:sz w:val="21"/>
          <w:szCs w:val="20"/>
        </w:rPr>
        <w:t>rights</w:t>
      </w:r>
      <w:r w:rsidRPr="0007468F">
        <w:rPr>
          <w:sz w:val="13"/>
          <w:szCs w:val="20"/>
        </w:rPr>
        <w:t xml:space="preserve">, </w:t>
      </w:r>
      <w:r w:rsidRPr="0007468F">
        <w:rPr>
          <w:bCs/>
          <w:sz w:val="20"/>
          <w:szCs w:val="20"/>
          <w:u w:val="single"/>
        </w:rPr>
        <w:t xml:space="preserve">we’re committed to </w:t>
      </w:r>
      <w:r w:rsidRPr="0007468F">
        <w:rPr>
          <w:rStyle w:val="Emphasis"/>
          <w:sz w:val="21"/>
          <w:szCs w:val="20"/>
        </w:rPr>
        <w:t xml:space="preserve">considering </w:t>
      </w:r>
      <w:r w:rsidRPr="0007468F">
        <w:rPr>
          <w:rStyle w:val="Emphasis"/>
          <w:sz w:val="21"/>
          <w:szCs w:val="20"/>
          <w:highlight w:val="lightGray"/>
        </w:rPr>
        <w:t>humanity</w:t>
      </w:r>
      <w:r w:rsidRPr="0007468F">
        <w:rPr>
          <w:bCs/>
          <w:sz w:val="20"/>
          <w:szCs w:val="20"/>
          <w:u w:val="single"/>
        </w:rPr>
        <w:t xml:space="preserve"> as </w:t>
      </w:r>
      <w:r w:rsidRPr="0007468F">
        <w:rPr>
          <w:bCs/>
          <w:sz w:val="20"/>
          <w:szCs w:val="20"/>
          <w:highlight w:val="lightGray"/>
          <w:u w:val="single"/>
        </w:rPr>
        <w:t xml:space="preserve">a </w:t>
      </w:r>
      <w:r w:rsidRPr="0007468F">
        <w:rPr>
          <w:rStyle w:val="Emphasis"/>
          <w:sz w:val="21"/>
          <w:szCs w:val="20"/>
          <w:highlight w:val="lightGray"/>
        </w:rPr>
        <w:t>collective agent</w:t>
      </w:r>
      <w:r w:rsidRPr="0007468F">
        <w:rPr>
          <w:bCs/>
          <w:sz w:val="13"/>
          <w:szCs w:val="20"/>
        </w:rPr>
        <w:t xml:space="preserve">. We </w:t>
      </w:r>
      <w:r w:rsidRPr="0007468F">
        <w:rPr>
          <w:bCs/>
          <w:sz w:val="20"/>
          <w:szCs w:val="20"/>
          <w:u w:val="single"/>
        </w:rPr>
        <w:t>humans</w:t>
      </w:r>
      <w:r w:rsidRPr="0007468F">
        <w:rPr>
          <w:bCs/>
          <w:sz w:val="13"/>
          <w:szCs w:val="20"/>
        </w:rPr>
        <w:t xml:space="preserve"> (again unlike the other animals) </w:t>
      </w:r>
      <w:r w:rsidRPr="0007468F">
        <w:rPr>
          <w:bCs/>
          <w:sz w:val="20"/>
          <w:szCs w:val="20"/>
          <w:u w:val="single"/>
        </w:rPr>
        <w:t xml:space="preserve">are also aware of the </w:t>
      </w:r>
      <w:r w:rsidRPr="0007468F">
        <w:rPr>
          <w:rStyle w:val="Emphasis"/>
          <w:sz w:val="21"/>
          <w:szCs w:val="20"/>
        </w:rPr>
        <w:t>grounds</w:t>
      </w:r>
      <w:r w:rsidRPr="0007468F">
        <w:rPr>
          <w:bCs/>
          <w:sz w:val="20"/>
          <w:szCs w:val="20"/>
          <w:u w:val="single"/>
        </w:rPr>
        <w:t xml:space="preserve"> for our</w:t>
      </w:r>
      <w:r w:rsidRPr="0007468F">
        <w:rPr>
          <w:sz w:val="13"/>
          <w:szCs w:val="20"/>
        </w:rPr>
        <w:t xml:space="preserve"> (</w:t>
      </w:r>
      <w:r w:rsidRPr="0007468F">
        <w:rPr>
          <w:bCs/>
          <w:sz w:val="20"/>
          <w:szCs w:val="20"/>
          <w:u w:val="single"/>
        </w:rPr>
        <w:t>potential</w:t>
      </w:r>
      <w:r w:rsidRPr="0007468F">
        <w:rPr>
          <w:sz w:val="13"/>
          <w:szCs w:val="20"/>
        </w:rPr>
        <w:t xml:space="preserve">) </w:t>
      </w:r>
      <w:r w:rsidRPr="0007468F">
        <w:rPr>
          <w:rStyle w:val="Emphasis"/>
          <w:sz w:val="21"/>
          <w:szCs w:val="20"/>
        </w:rPr>
        <w:t>beliefs</w:t>
      </w:r>
      <w:r w:rsidRPr="0007468F">
        <w:rPr>
          <w:bCs/>
          <w:sz w:val="20"/>
          <w:szCs w:val="20"/>
          <w:u w:val="single"/>
        </w:rPr>
        <w:t xml:space="preserve"> and </w:t>
      </w:r>
      <w:r w:rsidRPr="0007468F">
        <w:rPr>
          <w:rStyle w:val="Emphasis"/>
          <w:sz w:val="21"/>
          <w:szCs w:val="20"/>
        </w:rPr>
        <w:t>actions</w:t>
      </w:r>
      <w:r w:rsidRPr="0007468F">
        <w:rPr>
          <w:sz w:val="13"/>
          <w:szCs w:val="20"/>
        </w:rPr>
        <w:t>;</w:t>
      </w:r>
      <w:r w:rsidRPr="0007468F">
        <w:rPr>
          <w:bCs/>
          <w:sz w:val="20"/>
          <w:szCs w:val="20"/>
          <w:u w:val="single"/>
        </w:rPr>
        <w:t xml:space="preserve"> this allows us to </w:t>
      </w:r>
      <w:r w:rsidRPr="0007468F">
        <w:rPr>
          <w:rStyle w:val="Emphasis"/>
          <w:sz w:val="21"/>
          <w:szCs w:val="20"/>
        </w:rPr>
        <w:t>reason normatively</w:t>
      </w:r>
      <w:r w:rsidRPr="0007468F">
        <w:rPr>
          <w:bCs/>
          <w:sz w:val="13"/>
          <w:szCs w:val="20"/>
        </w:rPr>
        <w:t xml:space="preserve">. </w:t>
      </w:r>
      <w:r w:rsidRPr="0007468F">
        <w:rPr>
          <w:bCs/>
          <w:sz w:val="20"/>
          <w:szCs w:val="20"/>
          <w:u w:val="single"/>
        </w:rPr>
        <w:t>Because we can reason normatively</w:t>
      </w:r>
      <w:r w:rsidRPr="0007468F">
        <w:rPr>
          <w:sz w:val="13"/>
          <w:szCs w:val="20"/>
        </w:rPr>
        <w:t>, we</w:t>
      </w:r>
      <w:r w:rsidRPr="0007468F">
        <w:rPr>
          <w:sz w:val="13"/>
          <w:szCs w:val="13"/>
        </w:rPr>
        <w:t xml:space="preserve"> </w:t>
      </w:r>
      <w:r w:rsidRPr="0007468F">
        <w:rPr>
          <w:rStyle w:val="Emphasis"/>
          <w:sz w:val="21"/>
          <w:szCs w:val="20"/>
        </w:rPr>
        <w:t>evaluate</w:t>
      </w:r>
      <w:r w:rsidRPr="0007468F">
        <w:rPr>
          <w:bCs/>
          <w:sz w:val="20"/>
          <w:szCs w:val="20"/>
          <w:u w:val="single"/>
        </w:rPr>
        <w:t xml:space="preserve"> ourselves based on our </w:t>
      </w:r>
      <w:r w:rsidRPr="0007468F">
        <w:rPr>
          <w:rStyle w:val="Emphasis"/>
          <w:sz w:val="21"/>
          <w:szCs w:val="20"/>
        </w:rPr>
        <w:t>actions</w:t>
      </w:r>
      <w:r w:rsidRPr="0007468F">
        <w:rPr>
          <w:sz w:val="13"/>
          <w:szCs w:val="20"/>
        </w:rPr>
        <w:t>, based</w:t>
      </w:r>
      <w:r w:rsidRPr="0007468F">
        <w:rPr>
          <w:bCs/>
          <w:sz w:val="20"/>
          <w:szCs w:val="20"/>
          <w:u w:val="single"/>
        </w:rPr>
        <w:t xml:space="preserve"> on whether we </w:t>
      </w:r>
      <w:r w:rsidRPr="0007468F">
        <w:rPr>
          <w:rStyle w:val="Emphasis"/>
          <w:sz w:val="21"/>
          <w:szCs w:val="20"/>
        </w:rPr>
        <w:t>act</w:t>
      </w:r>
      <w:r w:rsidRPr="0007468F">
        <w:rPr>
          <w:bCs/>
          <w:sz w:val="20"/>
          <w:szCs w:val="20"/>
          <w:u w:val="single"/>
        </w:rPr>
        <w:t xml:space="preserve"> in a way that anyone can </w:t>
      </w:r>
      <w:r w:rsidRPr="0007468F">
        <w:rPr>
          <w:rStyle w:val="Emphasis"/>
          <w:sz w:val="21"/>
          <w:szCs w:val="20"/>
        </w:rPr>
        <w:t>rationally endorse</w:t>
      </w:r>
      <w:r w:rsidRPr="0007468F">
        <w:rPr>
          <w:bCs/>
          <w:sz w:val="13"/>
          <w:szCs w:val="20"/>
        </w:rPr>
        <w:t xml:space="preserve">. </w:t>
      </w:r>
      <w:r w:rsidRPr="0007468F">
        <w:rPr>
          <w:bCs/>
          <w:sz w:val="20"/>
          <w:szCs w:val="20"/>
          <w:u w:val="single"/>
        </w:rPr>
        <w:t xml:space="preserve">That </w:t>
      </w:r>
      <w:r w:rsidRPr="0007468F">
        <w:rPr>
          <w:rStyle w:val="Emphasis"/>
          <w:sz w:val="21"/>
          <w:szCs w:val="20"/>
          <w:highlight w:val="lightGray"/>
        </w:rPr>
        <w:t>makes</w:t>
      </w:r>
      <w:r w:rsidRPr="0007468F">
        <w:rPr>
          <w:rStyle w:val="StyleUnderline"/>
          <w:sz w:val="20"/>
          <w:szCs w:val="20"/>
        </w:rPr>
        <w:t xml:space="preserve"> the</w:t>
      </w:r>
      <w:r w:rsidRPr="0007468F">
        <w:rPr>
          <w:bCs/>
          <w:sz w:val="20"/>
          <w:szCs w:val="20"/>
          <w:u w:val="single"/>
        </w:rPr>
        <w:t xml:space="preserve"> </w:t>
      </w:r>
      <w:r w:rsidRPr="0007468F">
        <w:rPr>
          <w:rStyle w:val="Emphasis"/>
          <w:sz w:val="21"/>
          <w:szCs w:val="20"/>
          <w:highlight w:val="lightGray"/>
        </w:rPr>
        <w:t>ends</w:t>
      </w:r>
      <w:r w:rsidRPr="0007468F">
        <w:rPr>
          <w:bCs/>
          <w:sz w:val="20"/>
          <w:szCs w:val="20"/>
          <w:u w:val="single"/>
        </w:rPr>
        <w:t xml:space="preserve"> that </w:t>
      </w:r>
      <w:r w:rsidRPr="0007468F">
        <w:rPr>
          <w:rStyle w:val="Emphasis"/>
          <w:sz w:val="21"/>
          <w:szCs w:val="20"/>
          <w:highlight w:val="lightGray"/>
        </w:rPr>
        <w:t xml:space="preserve">everyone </w:t>
      </w:r>
      <w:proofErr w:type="gramStart"/>
      <w:r w:rsidRPr="0007468F">
        <w:rPr>
          <w:rStyle w:val="Emphasis"/>
          <w:sz w:val="21"/>
          <w:szCs w:val="20"/>
          <w:highlight w:val="lightGray"/>
        </w:rPr>
        <w:t>share</w:t>
      </w:r>
      <w:proofErr w:type="gramEnd"/>
      <w:r w:rsidRPr="0007468F">
        <w:rPr>
          <w:sz w:val="13"/>
          <w:szCs w:val="20"/>
        </w:rPr>
        <w:t xml:space="preserve"> (</w:t>
      </w:r>
      <w:r w:rsidRPr="0007468F">
        <w:rPr>
          <w:bCs/>
          <w:sz w:val="20"/>
          <w:szCs w:val="20"/>
          <w:u w:val="single"/>
        </w:rPr>
        <w:t xml:space="preserve">the </w:t>
      </w:r>
      <w:r w:rsidRPr="0007468F">
        <w:rPr>
          <w:rStyle w:val="Emphasis"/>
          <w:sz w:val="21"/>
          <w:szCs w:val="20"/>
        </w:rPr>
        <w:t>species-being’s ends</w:t>
      </w:r>
      <w:r w:rsidRPr="0007468F">
        <w:rPr>
          <w:sz w:val="13"/>
          <w:szCs w:val="20"/>
        </w:rPr>
        <w:t xml:space="preserve">) </w:t>
      </w:r>
      <w:r w:rsidRPr="0007468F">
        <w:rPr>
          <w:bCs/>
          <w:sz w:val="20"/>
          <w:szCs w:val="20"/>
          <w:highlight w:val="lightGray"/>
          <w:u w:val="single"/>
        </w:rPr>
        <w:t xml:space="preserve">especially </w:t>
      </w:r>
      <w:r w:rsidRPr="0007468F">
        <w:rPr>
          <w:rStyle w:val="Emphasis"/>
          <w:sz w:val="21"/>
          <w:szCs w:val="20"/>
          <w:highlight w:val="lightGray"/>
        </w:rPr>
        <w:t>important</w:t>
      </w:r>
      <w:r w:rsidRPr="0007468F">
        <w:rPr>
          <w:bCs/>
          <w:sz w:val="13"/>
          <w:szCs w:val="20"/>
        </w:rPr>
        <w:t xml:space="preserve">. Therefore, </w:t>
      </w:r>
      <w:r w:rsidRPr="0007468F">
        <w:rPr>
          <w:rStyle w:val="Emphasis"/>
          <w:sz w:val="21"/>
          <w:szCs w:val="20"/>
        </w:rPr>
        <w:t>human extinction</w:t>
      </w:r>
      <w:r w:rsidRPr="0007468F">
        <w:rPr>
          <w:rStyle w:val="StyleUnderline"/>
          <w:sz w:val="20"/>
          <w:szCs w:val="20"/>
        </w:rPr>
        <w:t xml:space="preserve"> is especially</w:t>
      </w:r>
      <w:r w:rsidRPr="0007468F">
        <w:rPr>
          <w:bCs/>
          <w:sz w:val="20"/>
          <w:szCs w:val="20"/>
          <w:u w:val="single"/>
        </w:rPr>
        <w:t xml:space="preserve"> </w:t>
      </w:r>
      <w:r w:rsidRPr="0007468F">
        <w:rPr>
          <w:rStyle w:val="Emphasis"/>
          <w:sz w:val="21"/>
          <w:szCs w:val="20"/>
        </w:rPr>
        <w:t>bad</w:t>
      </w:r>
      <w:r w:rsidRPr="0007468F">
        <w:rPr>
          <w:bCs/>
          <w:sz w:val="13"/>
          <w:szCs w:val="20"/>
        </w:rPr>
        <w:t xml:space="preserve"> (</w:t>
      </w:r>
      <w:r w:rsidRPr="0007468F">
        <w:rPr>
          <w:bCs/>
          <w:sz w:val="20"/>
          <w:szCs w:val="20"/>
          <w:u w:val="single"/>
        </w:rPr>
        <w:t>because all</w:t>
      </w:r>
      <w:r w:rsidRPr="0007468F">
        <w:rPr>
          <w:bCs/>
          <w:sz w:val="13"/>
          <w:szCs w:val="20"/>
        </w:rPr>
        <w:t xml:space="preserve"> those important species-being-y </w:t>
      </w:r>
      <w:r w:rsidRPr="0007468F">
        <w:rPr>
          <w:rStyle w:val="Emphasis"/>
          <w:sz w:val="21"/>
          <w:szCs w:val="20"/>
        </w:rPr>
        <w:t>actions</w:t>
      </w:r>
      <w:r w:rsidRPr="0007468F">
        <w:rPr>
          <w:bCs/>
          <w:sz w:val="20"/>
          <w:szCs w:val="20"/>
          <w:u w:val="single"/>
        </w:rPr>
        <w:t xml:space="preserve"> would be </w:t>
      </w:r>
      <w:r w:rsidRPr="0007468F">
        <w:rPr>
          <w:rStyle w:val="Emphasis"/>
          <w:sz w:val="21"/>
          <w:szCs w:val="20"/>
        </w:rPr>
        <w:t>thwarted</w:t>
      </w:r>
      <w:r w:rsidRPr="0007468F">
        <w:rPr>
          <w:bCs/>
          <w:sz w:val="13"/>
          <w:szCs w:val="20"/>
        </w:rPr>
        <w:t>).</w:t>
      </w:r>
    </w:p>
    <w:p w14:paraId="4CB62EBF" w14:textId="77777777" w:rsidR="00F8040D" w:rsidRPr="0007468F" w:rsidRDefault="00F8040D" w:rsidP="00F8040D">
      <w:pPr>
        <w:rPr>
          <w:bCs/>
          <w:sz w:val="13"/>
          <w:szCs w:val="20"/>
        </w:rPr>
      </w:pPr>
      <w:r w:rsidRPr="0007468F">
        <w:rPr>
          <w:bCs/>
          <w:sz w:val="13"/>
          <w:szCs w:val="20"/>
        </w:rPr>
        <w:t>My crude interpretation of the argument is something like, “</w:t>
      </w:r>
      <w:r w:rsidRPr="0007468F">
        <w:rPr>
          <w:bCs/>
          <w:sz w:val="20"/>
          <w:szCs w:val="20"/>
          <w:u w:val="single"/>
        </w:rPr>
        <w:t xml:space="preserve">It’s </w:t>
      </w:r>
      <w:r w:rsidRPr="0007468F">
        <w:rPr>
          <w:rStyle w:val="Emphasis"/>
          <w:sz w:val="21"/>
          <w:szCs w:val="20"/>
        </w:rPr>
        <w:t>important</w:t>
      </w:r>
      <w:r w:rsidRPr="0007468F">
        <w:rPr>
          <w:bCs/>
          <w:sz w:val="20"/>
          <w:szCs w:val="20"/>
          <w:u w:val="single"/>
        </w:rPr>
        <w:t xml:space="preserve"> for us to think that we’re </w:t>
      </w:r>
      <w:r w:rsidRPr="0007468F">
        <w:rPr>
          <w:rStyle w:val="Emphasis"/>
          <w:sz w:val="21"/>
          <w:szCs w:val="20"/>
        </w:rPr>
        <w:t>good people</w:t>
      </w:r>
      <w:r w:rsidRPr="0007468F">
        <w:rPr>
          <w:sz w:val="13"/>
          <w:szCs w:val="20"/>
        </w:rPr>
        <w:t xml:space="preserve">. </w:t>
      </w:r>
      <w:r w:rsidRPr="0007468F">
        <w:rPr>
          <w:rStyle w:val="Emphasis"/>
          <w:sz w:val="21"/>
          <w:szCs w:val="20"/>
        </w:rPr>
        <w:t>Doing good</w:t>
      </w:r>
      <w:r w:rsidRPr="0007468F">
        <w:rPr>
          <w:bCs/>
          <w:sz w:val="13"/>
          <w:szCs w:val="20"/>
        </w:rPr>
        <w:t xml:space="preserve"> (in deontology) </w:t>
      </w:r>
      <w:r w:rsidRPr="0007468F">
        <w:rPr>
          <w:bCs/>
          <w:sz w:val="20"/>
          <w:szCs w:val="20"/>
          <w:u w:val="single"/>
        </w:rPr>
        <w:t xml:space="preserve">means taking </w:t>
      </w:r>
      <w:r w:rsidRPr="0007468F">
        <w:rPr>
          <w:rStyle w:val="Emphasis"/>
          <w:sz w:val="21"/>
          <w:szCs w:val="20"/>
        </w:rPr>
        <w:t>good actions</w:t>
      </w:r>
      <w:r w:rsidRPr="0007468F">
        <w:rPr>
          <w:bCs/>
          <w:sz w:val="13"/>
          <w:szCs w:val="20"/>
        </w:rPr>
        <w:t xml:space="preserve">. </w:t>
      </w:r>
      <w:r w:rsidRPr="0007468F">
        <w:rPr>
          <w:bCs/>
          <w:sz w:val="20"/>
          <w:szCs w:val="20"/>
          <w:u w:val="single"/>
        </w:rPr>
        <w:t>Good actions</w:t>
      </w:r>
      <w:r w:rsidRPr="0007468F">
        <w:rPr>
          <w:bCs/>
          <w:sz w:val="13"/>
          <w:szCs w:val="20"/>
        </w:rPr>
        <w:t xml:space="preserve"> are (roughly speaking) those that </w:t>
      </w:r>
      <w:r w:rsidRPr="0007468F">
        <w:rPr>
          <w:bCs/>
          <w:sz w:val="20"/>
          <w:szCs w:val="20"/>
          <w:u w:val="single"/>
        </w:rPr>
        <w:t xml:space="preserve">follow a </w:t>
      </w:r>
      <w:r w:rsidRPr="0007468F">
        <w:rPr>
          <w:rStyle w:val="Emphasis"/>
          <w:sz w:val="21"/>
          <w:szCs w:val="20"/>
        </w:rPr>
        <w:t>maxim</w:t>
      </w:r>
      <w:r w:rsidRPr="0007468F">
        <w:rPr>
          <w:bCs/>
          <w:sz w:val="20"/>
          <w:szCs w:val="20"/>
          <w:u w:val="single"/>
        </w:rPr>
        <w:t xml:space="preserve"> that any human can </w:t>
      </w:r>
      <w:r w:rsidRPr="0007468F">
        <w:rPr>
          <w:rStyle w:val="Emphasis"/>
          <w:sz w:val="21"/>
          <w:szCs w:val="20"/>
        </w:rPr>
        <w:t>rationally endorse</w:t>
      </w:r>
      <w:r w:rsidRPr="0007468F">
        <w:rPr>
          <w:bCs/>
          <w:sz w:val="13"/>
          <w:szCs w:val="20"/>
        </w:rPr>
        <w:t xml:space="preserve">. Therefore, </w:t>
      </w:r>
      <w:r w:rsidRPr="0007468F">
        <w:rPr>
          <w:rStyle w:val="Emphasis"/>
          <w:sz w:val="21"/>
          <w:szCs w:val="20"/>
        </w:rPr>
        <w:t>acting</w:t>
      </w:r>
      <w:r w:rsidRPr="0007468F">
        <w:rPr>
          <w:bCs/>
          <w:sz w:val="20"/>
          <w:szCs w:val="20"/>
          <w:u w:val="single"/>
        </w:rPr>
        <w:t xml:space="preserve"> according to a </w:t>
      </w:r>
      <w:r w:rsidRPr="0007468F">
        <w:rPr>
          <w:rStyle w:val="Emphasis"/>
          <w:sz w:val="21"/>
          <w:szCs w:val="20"/>
        </w:rPr>
        <w:t>maxim</w:t>
      </w:r>
      <w:r w:rsidRPr="0007468F">
        <w:rPr>
          <w:bCs/>
          <w:sz w:val="20"/>
          <w:szCs w:val="20"/>
          <w:u w:val="single"/>
        </w:rPr>
        <w:t xml:space="preserve"> that </w:t>
      </w:r>
      <w:r w:rsidRPr="0007468F">
        <w:rPr>
          <w:rStyle w:val="Emphasis"/>
          <w:sz w:val="21"/>
          <w:szCs w:val="20"/>
        </w:rPr>
        <w:t>benefits</w:t>
      </w:r>
      <w:r w:rsidRPr="0007468F">
        <w:rPr>
          <w:bCs/>
          <w:sz w:val="13"/>
          <w:szCs w:val="20"/>
        </w:rPr>
        <w:t xml:space="preserve"> (and not acting according to one that harms) </w:t>
      </w:r>
      <w:r w:rsidRPr="0007468F">
        <w:rPr>
          <w:bCs/>
          <w:sz w:val="20"/>
          <w:szCs w:val="20"/>
          <w:u w:val="single"/>
        </w:rPr>
        <w:t xml:space="preserve">the </w:t>
      </w:r>
      <w:r w:rsidRPr="0007468F">
        <w:rPr>
          <w:rStyle w:val="Emphasis"/>
          <w:sz w:val="21"/>
          <w:szCs w:val="20"/>
        </w:rPr>
        <w:t>whole of humanity</w:t>
      </w:r>
      <w:r w:rsidRPr="0007468F">
        <w:rPr>
          <w:bCs/>
          <w:sz w:val="20"/>
          <w:szCs w:val="20"/>
          <w:u w:val="single"/>
        </w:rPr>
        <w:t xml:space="preserve"> is good</w:t>
      </w:r>
      <w:r w:rsidRPr="0007468F">
        <w:rPr>
          <w:bCs/>
          <w:sz w:val="13"/>
          <w:szCs w:val="20"/>
        </w:rPr>
        <w:t xml:space="preserve">. But </w:t>
      </w:r>
      <w:r w:rsidRPr="0007468F">
        <w:rPr>
          <w:bCs/>
          <w:sz w:val="20"/>
          <w:szCs w:val="20"/>
          <w:highlight w:val="lightGray"/>
          <w:u w:val="single"/>
        </w:rPr>
        <w:t xml:space="preserve">if humans </w:t>
      </w:r>
      <w:r w:rsidRPr="0007468F">
        <w:rPr>
          <w:rStyle w:val="Emphasis"/>
          <w:sz w:val="21"/>
          <w:szCs w:val="20"/>
          <w:highlight w:val="lightGray"/>
        </w:rPr>
        <w:t>go extinct</w:t>
      </w:r>
      <w:r w:rsidRPr="0007468F">
        <w:rPr>
          <w:sz w:val="13"/>
          <w:szCs w:val="20"/>
        </w:rPr>
        <w:t xml:space="preserve">, </w:t>
      </w:r>
      <w:r w:rsidRPr="0007468F">
        <w:rPr>
          <w:bCs/>
          <w:sz w:val="20"/>
          <w:szCs w:val="20"/>
          <w:highlight w:val="lightGray"/>
          <w:u w:val="single"/>
        </w:rPr>
        <w:t>all</w:t>
      </w:r>
      <w:r w:rsidRPr="0007468F">
        <w:rPr>
          <w:bCs/>
          <w:sz w:val="20"/>
          <w:szCs w:val="20"/>
          <w:u w:val="single"/>
        </w:rPr>
        <w:t xml:space="preserve"> those </w:t>
      </w:r>
      <w:r w:rsidRPr="0007468F">
        <w:rPr>
          <w:rStyle w:val="Emphasis"/>
          <w:sz w:val="21"/>
          <w:szCs w:val="20"/>
          <w:highlight w:val="lightGray"/>
        </w:rPr>
        <w:t>good</w:t>
      </w:r>
      <w:r w:rsidRPr="0007468F">
        <w:rPr>
          <w:bCs/>
          <w:sz w:val="20"/>
          <w:szCs w:val="20"/>
          <w:u w:val="single"/>
        </w:rPr>
        <w:t xml:space="preserve"> humanity-promoting </w:t>
      </w:r>
      <w:r w:rsidRPr="0007468F">
        <w:rPr>
          <w:rStyle w:val="Emphasis"/>
          <w:sz w:val="21"/>
          <w:szCs w:val="20"/>
          <w:highlight w:val="lightGray"/>
        </w:rPr>
        <w:t>actions</w:t>
      </w:r>
      <w:r w:rsidRPr="0007468F">
        <w:rPr>
          <w:sz w:val="13"/>
          <w:szCs w:val="20"/>
        </w:rPr>
        <w:t xml:space="preserve"> –</w:t>
      </w:r>
      <w:r w:rsidRPr="0007468F">
        <w:rPr>
          <w:sz w:val="13"/>
          <w:szCs w:val="13"/>
        </w:rPr>
        <w:t xml:space="preserve"> </w:t>
      </w:r>
      <w:r w:rsidRPr="0007468F">
        <w:rPr>
          <w:bCs/>
          <w:sz w:val="20"/>
          <w:szCs w:val="20"/>
          <w:u w:val="single"/>
        </w:rPr>
        <w:t xml:space="preserve">at least those that were </w:t>
      </w:r>
      <w:r w:rsidRPr="0007468F">
        <w:rPr>
          <w:rStyle w:val="Emphasis"/>
          <w:sz w:val="21"/>
          <w:szCs w:val="20"/>
        </w:rPr>
        <w:t>oriented</w:t>
      </w:r>
      <w:r w:rsidRPr="0007468F">
        <w:rPr>
          <w:bCs/>
          <w:sz w:val="20"/>
          <w:szCs w:val="20"/>
          <w:u w:val="single"/>
        </w:rPr>
        <w:t xml:space="preserve"> towards the </w:t>
      </w:r>
      <w:r w:rsidRPr="0007468F">
        <w:rPr>
          <w:rStyle w:val="Emphasis"/>
          <w:sz w:val="21"/>
          <w:szCs w:val="20"/>
        </w:rPr>
        <w:t>future</w:t>
      </w:r>
      <w:r w:rsidRPr="0007468F">
        <w:rPr>
          <w:sz w:val="13"/>
          <w:szCs w:val="20"/>
        </w:rPr>
        <w:t xml:space="preserve"> –</w:t>
      </w:r>
      <w:r w:rsidRPr="0007468F">
        <w:rPr>
          <w:sz w:val="13"/>
          <w:szCs w:val="13"/>
        </w:rPr>
        <w:t xml:space="preserve"> </w:t>
      </w:r>
      <w:r w:rsidRPr="0007468F">
        <w:rPr>
          <w:bCs/>
          <w:sz w:val="20"/>
          <w:szCs w:val="20"/>
          <w:highlight w:val="lightGray"/>
          <w:u w:val="single"/>
        </w:rPr>
        <w:t xml:space="preserve">are </w:t>
      </w:r>
      <w:r w:rsidRPr="0007468F">
        <w:rPr>
          <w:rStyle w:val="Emphasis"/>
          <w:sz w:val="21"/>
          <w:szCs w:val="20"/>
          <w:highlight w:val="lightGray"/>
        </w:rPr>
        <w:t>thwarted</w:t>
      </w:r>
      <w:r w:rsidRPr="0007468F">
        <w:rPr>
          <w:bCs/>
          <w:sz w:val="13"/>
          <w:szCs w:val="20"/>
        </w:rPr>
        <w:t>.”</w:t>
      </w:r>
    </w:p>
    <w:p w14:paraId="042C31ED" w14:textId="77777777" w:rsidR="00F8040D" w:rsidRPr="0007468F" w:rsidRDefault="00F8040D" w:rsidP="00F8040D">
      <w:r w:rsidRPr="0007468F">
        <w:t>AND</w:t>
      </w:r>
    </w:p>
    <w:p w14:paraId="2E841116" w14:textId="77777777" w:rsidR="00F8040D" w:rsidRPr="0007468F" w:rsidRDefault="00F8040D" w:rsidP="00F8040D">
      <w:pPr>
        <w:rPr>
          <w:bCs/>
          <w:sz w:val="13"/>
          <w:szCs w:val="20"/>
        </w:rPr>
      </w:pPr>
      <w:r w:rsidRPr="0007468F">
        <w:rPr>
          <w:bCs/>
          <w:sz w:val="13"/>
          <w:szCs w:val="20"/>
        </w:rPr>
        <w:t xml:space="preserve">In making her argument, </w:t>
      </w:r>
      <w:r w:rsidRPr="0007468F">
        <w:rPr>
          <w:rStyle w:val="Emphasis"/>
          <w:sz w:val="21"/>
          <w:szCs w:val="20"/>
        </w:rPr>
        <w:t>Korsgaard</w:t>
      </w:r>
      <w:r w:rsidRPr="0007468F">
        <w:rPr>
          <w:bCs/>
          <w:sz w:val="20"/>
          <w:szCs w:val="20"/>
          <w:u w:val="single"/>
        </w:rPr>
        <w:t xml:space="preserve"> references Scheffler</w:t>
      </w:r>
      <w:r w:rsidRPr="0007468F">
        <w:rPr>
          <w:bCs/>
          <w:sz w:val="13"/>
          <w:szCs w:val="20"/>
        </w:rPr>
        <w:t xml:space="preserve"> (2013), which points out that many of </w:t>
      </w:r>
      <w:r w:rsidRPr="0007468F">
        <w:rPr>
          <w:bCs/>
          <w:sz w:val="20"/>
          <w:szCs w:val="20"/>
          <w:u w:val="single"/>
        </w:rPr>
        <w:t xml:space="preserve">our </w:t>
      </w:r>
      <w:r w:rsidRPr="0007468F">
        <w:rPr>
          <w:rStyle w:val="Emphasis"/>
          <w:sz w:val="21"/>
          <w:szCs w:val="20"/>
          <w:highlight w:val="lightGray"/>
        </w:rPr>
        <w:t>long-term goals</w:t>
      </w:r>
      <w:r w:rsidRPr="0007468F">
        <w:rPr>
          <w:bCs/>
          <w:sz w:val="20"/>
          <w:szCs w:val="20"/>
          <w:u w:val="single"/>
        </w:rPr>
        <w:t xml:space="preserve"> would become </w:t>
      </w:r>
      <w:r w:rsidRPr="0007468F">
        <w:rPr>
          <w:rStyle w:val="Emphasis"/>
          <w:sz w:val="21"/>
          <w:szCs w:val="20"/>
          <w:highlight w:val="lightGray"/>
        </w:rPr>
        <w:t>meaningless</w:t>
      </w:r>
      <w:r w:rsidRPr="0007468F">
        <w:rPr>
          <w:bCs/>
          <w:sz w:val="20"/>
          <w:szCs w:val="20"/>
          <w:highlight w:val="lightGray"/>
          <w:u w:val="single"/>
        </w:rPr>
        <w:t xml:space="preserve"> if we were the </w:t>
      </w:r>
      <w:r w:rsidRPr="0007468F">
        <w:rPr>
          <w:rStyle w:val="Emphasis"/>
          <w:sz w:val="21"/>
          <w:szCs w:val="20"/>
          <w:highlight w:val="lightGray"/>
        </w:rPr>
        <w:t>last generation</w:t>
      </w:r>
      <w:r w:rsidRPr="0007468F">
        <w:rPr>
          <w:bCs/>
          <w:sz w:val="20"/>
          <w:szCs w:val="20"/>
          <w:u w:val="single"/>
        </w:rPr>
        <w:t xml:space="preserve"> of humans</w:t>
      </w:r>
      <w:r w:rsidRPr="0007468F">
        <w:rPr>
          <w:bCs/>
          <w:sz w:val="13"/>
          <w:szCs w:val="20"/>
        </w:rPr>
        <w:t>. In a review of The Precipice, Jim Holt writes:</w:t>
      </w:r>
    </w:p>
    <w:p w14:paraId="1B90577B" w14:textId="77777777" w:rsidR="00F8040D" w:rsidRPr="0007468F" w:rsidRDefault="00F8040D" w:rsidP="00F8040D">
      <w:pPr>
        <w:rPr>
          <w:bCs/>
          <w:sz w:val="13"/>
          <w:szCs w:val="20"/>
        </w:rPr>
      </w:pPr>
      <w:r w:rsidRPr="0007468F">
        <w:rPr>
          <w:bCs/>
          <w:sz w:val="13"/>
          <w:szCs w:val="20"/>
        </w:rPr>
        <w:t>[</w:t>
      </w:r>
      <w:r w:rsidRPr="0007468F">
        <w:rPr>
          <w:bCs/>
          <w:sz w:val="20"/>
          <w:szCs w:val="20"/>
          <w:u w:val="single"/>
        </w:rPr>
        <w:t xml:space="preserve">The prospect of </w:t>
      </w:r>
      <w:r w:rsidRPr="0007468F">
        <w:rPr>
          <w:rStyle w:val="Emphasis"/>
          <w:sz w:val="21"/>
          <w:szCs w:val="20"/>
        </w:rPr>
        <w:t>imminent human extinction</w:t>
      </w:r>
      <w:r w:rsidRPr="0007468F">
        <w:rPr>
          <w:bCs/>
          <w:sz w:val="13"/>
          <w:szCs w:val="20"/>
        </w:rPr>
        <w:t xml:space="preserve">] </w:t>
      </w:r>
      <w:r w:rsidRPr="0007468F">
        <w:rPr>
          <w:bCs/>
          <w:sz w:val="20"/>
          <w:szCs w:val="20"/>
          <w:u w:val="single"/>
        </w:rPr>
        <w:t>would be</w:t>
      </w:r>
      <w:r w:rsidRPr="0007468F">
        <w:rPr>
          <w:sz w:val="13"/>
          <w:szCs w:val="20"/>
        </w:rPr>
        <w:t xml:space="preserve"> ‘</w:t>
      </w:r>
      <w:r w:rsidRPr="0007468F">
        <w:rPr>
          <w:rStyle w:val="Emphasis"/>
          <w:sz w:val="21"/>
          <w:szCs w:val="20"/>
        </w:rPr>
        <w:t>profoundly depressing</w:t>
      </w:r>
      <w:r w:rsidRPr="0007468F">
        <w:rPr>
          <w:sz w:val="13"/>
          <w:szCs w:val="13"/>
        </w:rPr>
        <w:t>’</w:t>
      </w:r>
      <w:r w:rsidRPr="0007468F">
        <w:rPr>
          <w:bCs/>
          <w:sz w:val="13"/>
          <w:szCs w:val="20"/>
        </w:rPr>
        <w:t xml:space="preserve"> [according to Scheffler]. And the reason is that </w:t>
      </w:r>
      <w:r w:rsidRPr="0007468F">
        <w:rPr>
          <w:bCs/>
          <w:sz w:val="20"/>
          <w:szCs w:val="20"/>
          <w:u w:val="single"/>
        </w:rPr>
        <w:t xml:space="preserve">the </w:t>
      </w:r>
      <w:r w:rsidRPr="0007468F">
        <w:rPr>
          <w:rStyle w:val="Emphasis"/>
          <w:sz w:val="21"/>
          <w:szCs w:val="20"/>
        </w:rPr>
        <w:t>meaning</w:t>
      </w:r>
      <w:r w:rsidRPr="0007468F">
        <w:rPr>
          <w:bCs/>
          <w:sz w:val="20"/>
          <w:szCs w:val="20"/>
          <w:u w:val="single"/>
        </w:rPr>
        <w:t xml:space="preserve"> and </w:t>
      </w:r>
      <w:r w:rsidRPr="0007468F">
        <w:rPr>
          <w:rStyle w:val="Emphasis"/>
          <w:sz w:val="21"/>
          <w:szCs w:val="20"/>
          <w:highlight w:val="lightGray"/>
        </w:rPr>
        <w:t>value</w:t>
      </w:r>
      <w:r w:rsidRPr="0007468F">
        <w:rPr>
          <w:bCs/>
          <w:sz w:val="20"/>
          <w:szCs w:val="20"/>
          <w:highlight w:val="lightGray"/>
          <w:u w:val="single"/>
        </w:rPr>
        <w:t xml:space="preserve"> of</w:t>
      </w:r>
      <w:r w:rsidRPr="0007468F">
        <w:rPr>
          <w:bCs/>
          <w:sz w:val="20"/>
          <w:szCs w:val="20"/>
          <w:u w:val="single"/>
        </w:rPr>
        <w:t xml:space="preserve"> our </w:t>
      </w:r>
      <w:r w:rsidRPr="0007468F">
        <w:rPr>
          <w:rStyle w:val="Emphasis"/>
          <w:sz w:val="21"/>
          <w:szCs w:val="20"/>
        </w:rPr>
        <w:t xml:space="preserve">own </w:t>
      </w:r>
      <w:r w:rsidRPr="0007468F">
        <w:rPr>
          <w:rStyle w:val="Emphasis"/>
          <w:sz w:val="21"/>
          <w:szCs w:val="20"/>
          <w:highlight w:val="lightGray"/>
        </w:rPr>
        <w:t>lives</w:t>
      </w:r>
      <w:r w:rsidRPr="0007468F">
        <w:rPr>
          <w:bCs/>
          <w:sz w:val="20"/>
          <w:szCs w:val="20"/>
          <w:highlight w:val="lightGray"/>
          <w:u w:val="single"/>
        </w:rPr>
        <w:t xml:space="preserve"> depend on</w:t>
      </w:r>
      <w:r w:rsidRPr="0007468F">
        <w:rPr>
          <w:bCs/>
          <w:sz w:val="20"/>
          <w:szCs w:val="20"/>
          <w:u w:val="single"/>
        </w:rPr>
        <w:t xml:space="preserve"> their being </w:t>
      </w:r>
      <w:r w:rsidRPr="0007468F">
        <w:rPr>
          <w:rStyle w:val="Emphasis"/>
          <w:sz w:val="21"/>
          <w:szCs w:val="20"/>
        </w:rPr>
        <w:t>situated</w:t>
      </w:r>
      <w:r w:rsidRPr="0007468F">
        <w:rPr>
          <w:bCs/>
          <w:sz w:val="20"/>
          <w:szCs w:val="20"/>
          <w:u w:val="single"/>
        </w:rPr>
        <w:t xml:space="preserve"> in an </w:t>
      </w:r>
      <w:r w:rsidRPr="0007468F">
        <w:rPr>
          <w:rStyle w:val="Emphasis"/>
          <w:sz w:val="21"/>
          <w:szCs w:val="20"/>
        </w:rPr>
        <w:t xml:space="preserve">ongoing </w:t>
      </w:r>
      <w:r w:rsidRPr="0007468F">
        <w:rPr>
          <w:rStyle w:val="Emphasis"/>
          <w:sz w:val="21"/>
          <w:szCs w:val="20"/>
          <w:highlight w:val="lightGray"/>
        </w:rPr>
        <w:t>flow</w:t>
      </w:r>
      <w:r w:rsidRPr="0007468F">
        <w:rPr>
          <w:bCs/>
          <w:sz w:val="20"/>
          <w:szCs w:val="20"/>
          <w:highlight w:val="lightGray"/>
          <w:u w:val="single"/>
        </w:rPr>
        <w:t xml:space="preserve"> of </w:t>
      </w:r>
      <w:r w:rsidRPr="0007468F">
        <w:rPr>
          <w:rStyle w:val="Emphasis"/>
          <w:sz w:val="21"/>
          <w:szCs w:val="20"/>
          <w:highlight w:val="lightGray"/>
        </w:rPr>
        <w:t>generations</w:t>
      </w:r>
      <w:r w:rsidRPr="0007468F">
        <w:rPr>
          <w:bCs/>
          <w:sz w:val="13"/>
          <w:szCs w:val="20"/>
        </w:rPr>
        <w:t xml:space="preserve">. </w:t>
      </w:r>
      <w:r w:rsidRPr="0007468F">
        <w:rPr>
          <w:bCs/>
          <w:sz w:val="20"/>
          <w:szCs w:val="20"/>
          <w:u w:val="single"/>
        </w:rPr>
        <w:t xml:space="preserve">Humanity’s </w:t>
      </w:r>
      <w:r w:rsidRPr="0007468F">
        <w:rPr>
          <w:rStyle w:val="Emphasis"/>
          <w:sz w:val="21"/>
          <w:szCs w:val="20"/>
        </w:rPr>
        <w:t>extinction</w:t>
      </w:r>
      <w:r w:rsidRPr="0007468F">
        <w:rPr>
          <w:bCs/>
          <w:sz w:val="13"/>
          <w:szCs w:val="20"/>
        </w:rPr>
        <w:t xml:space="preserve"> soon after we ourselves are gone </w:t>
      </w:r>
      <w:r w:rsidRPr="0007468F">
        <w:rPr>
          <w:bCs/>
          <w:sz w:val="20"/>
          <w:szCs w:val="20"/>
          <w:u w:val="single"/>
        </w:rPr>
        <w:t xml:space="preserve">would </w:t>
      </w:r>
      <w:r w:rsidRPr="0007468F">
        <w:rPr>
          <w:rStyle w:val="Emphasis"/>
          <w:sz w:val="21"/>
          <w:szCs w:val="20"/>
        </w:rPr>
        <w:t>render</w:t>
      </w:r>
      <w:r w:rsidRPr="0007468F">
        <w:rPr>
          <w:bCs/>
          <w:sz w:val="20"/>
          <w:szCs w:val="20"/>
          <w:u w:val="single"/>
        </w:rPr>
        <w:t xml:space="preserve"> our lives today in great measure </w:t>
      </w:r>
      <w:r w:rsidRPr="0007468F">
        <w:rPr>
          <w:rStyle w:val="Emphasis"/>
          <w:sz w:val="21"/>
          <w:szCs w:val="20"/>
        </w:rPr>
        <w:t>pointless</w:t>
      </w:r>
      <w:r w:rsidRPr="0007468F">
        <w:rPr>
          <w:bCs/>
          <w:sz w:val="13"/>
          <w:szCs w:val="20"/>
        </w:rPr>
        <w:t xml:space="preserve">. </w:t>
      </w:r>
      <w:r w:rsidRPr="0007468F">
        <w:rPr>
          <w:sz w:val="13"/>
          <w:szCs w:val="13"/>
        </w:rPr>
        <w:t>Whether you are searching for a cure for cancer, or pursuing a scholarly or artistic project, or engaged in establishing more just institutions,</w:t>
      </w:r>
      <w:r w:rsidRPr="0007468F">
        <w:rPr>
          <w:bCs/>
          <w:sz w:val="13"/>
          <w:szCs w:val="20"/>
        </w:rPr>
        <w:t xml:space="preserve"> </w:t>
      </w:r>
      <w:r w:rsidRPr="0007468F">
        <w:rPr>
          <w:bCs/>
          <w:sz w:val="20"/>
          <w:szCs w:val="20"/>
          <w:u w:val="single"/>
        </w:rPr>
        <w:t xml:space="preserve">a threat to the </w:t>
      </w:r>
      <w:r w:rsidRPr="0007468F">
        <w:rPr>
          <w:rStyle w:val="Emphasis"/>
          <w:sz w:val="21"/>
          <w:szCs w:val="20"/>
        </w:rPr>
        <w:t>future of humanity</w:t>
      </w:r>
      <w:r w:rsidRPr="0007468F">
        <w:rPr>
          <w:bCs/>
          <w:sz w:val="20"/>
          <w:szCs w:val="20"/>
          <w:u w:val="single"/>
        </w:rPr>
        <w:t xml:space="preserve"> is also a threat to the </w:t>
      </w:r>
      <w:r w:rsidRPr="0007468F">
        <w:rPr>
          <w:rStyle w:val="Emphasis"/>
          <w:sz w:val="21"/>
          <w:szCs w:val="20"/>
        </w:rPr>
        <w:t>significance</w:t>
      </w:r>
      <w:r w:rsidRPr="0007468F">
        <w:rPr>
          <w:bCs/>
          <w:sz w:val="20"/>
          <w:szCs w:val="20"/>
          <w:u w:val="single"/>
        </w:rPr>
        <w:t xml:space="preserve"> of what you do</w:t>
      </w:r>
      <w:r w:rsidRPr="0007468F">
        <w:rPr>
          <w:bCs/>
          <w:sz w:val="13"/>
          <w:szCs w:val="20"/>
        </w:rPr>
        <w:t xml:space="preserve">. True, </w:t>
      </w:r>
      <w:r w:rsidRPr="0007468F">
        <w:rPr>
          <w:sz w:val="13"/>
          <w:szCs w:val="13"/>
        </w:rPr>
        <w:t>there are some aspects of our lives – friendship, sensual pleasures, games – that would retain their value even in an imminent doomsday scenario.</w:t>
      </w:r>
      <w:r w:rsidRPr="0007468F">
        <w:rPr>
          <w:bCs/>
          <w:sz w:val="13"/>
          <w:szCs w:val="20"/>
        </w:rPr>
        <w:t xml:space="preserve"> But </w:t>
      </w:r>
      <w:r w:rsidRPr="0007468F">
        <w:rPr>
          <w:bCs/>
          <w:sz w:val="20"/>
          <w:szCs w:val="20"/>
          <w:u w:val="single"/>
        </w:rPr>
        <w:t xml:space="preserve">our </w:t>
      </w:r>
      <w:r w:rsidRPr="0007468F">
        <w:rPr>
          <w:rStyle w:val="Emphasis"/>
          <w:sz w:val="21"/>
          <w:szCs w:val="20"/>
        </w:rPr>
        <w:t>long-term</w:t>
      </w:r>
      <w:r w:rsidRPr="0007468F">
        <w:rPr>
          <w:sz w:val="13"/>
          <w:szCs w:val="20"/>
        </w:rPr>
        <w:t xml:space="preserve">, </w:t>
      </w:r>
      <w:r w:rsidRPr="0007468F">
        <w:rPr>
          <w:rStyle w:val="Emphasis"/>
          <w:sz w:val="21"/>
          <w:szCs w:val="20"/>
        </w:rPr>
        <w:t>goal-oriented projects</w:t>
      </w:r>
      <w:r w:rsidRPr="0007468F">
        <w:rPr>
          <w:bCs/>
          <w:sz w:val="20"/>
          <w:szCs w:val="20"/>
          <w:u w:val="single"/>
        </w:rPr>
        <w:t xml:space="preserve"> would be </w:t>
      </w:r>
      <w:r w:rsidRPr="0007468F">
        <w:rPr>
          <w:rStyle w:val="Emphasis"/>
          <w:sz w:val="21"/>
          <w:szCs w:val="20"/>
        </w:rPr>
        <w:t>robbed</w:t>
      </w:r>
      <w:r w:rsidRPr="0007468F">
        <w:rPr>
          <w:bCs/>
          <w:sz w:val="20"/>
          <w:szCs w:val="20"/>
          <w:u w:val="single"/>
        </w:rPr>
        <w:t xml:space="preserve"> of their point</w:t>
      </w:r>
      <w:r w:rsidRPr="0007468F">
        <w:rPr>
          <w:bCs/>
          <w:sz w:val="13"/>
          <w:szCs w:val="20"/>
        </w:rPr>
        <w:t>.</w:t>
      </w:r>
    </w:p>
    <w:p w14:paraId="069EADCB" w14:textId="40C9127D" w:rsidR="00F8040D" w:rsidRPr="0007468F" w:rsidRDefault="00152E1B" w:rsidP="00F8040D">
      <w:pPr>
        <w:pStyle w:val="Analytic"/>
      </w:pPr>
      <w:r>
        <w:t>I</w:t>
      </w:r>
      <w:r w:rsidR="00F8040D" w:rsidRPr="0007468F">
        <w:t xml:space="preserve">f there is a risk of </w:t>
      </w:r>
      <w:r w:rsidR="00F8040D" w:rsidRPr="0007468F">
        <w:rPr>
          <w:u w:val="single"/>
        </w:rPr>
        <w:t>uncertainty</w:t>
      </w:r>
      <w:r w:rsidR="00F8040D" w:rsidRPr="0007468F">
        <w:t xml:space="preserve"> about their framework, err </w:t>
      </w:r>
      <w:proofErr w:type="spellStart"/>
      <w:r w:rsidR="00F8040D" w:rsidRPr="0007468F">
        <w:t>aff</w:t>
      </w:r>
      <w:proofErr w:type="spellEnd"/>
      <w:r w:rsidR="00F8040D" w:rsidRPr="0007468F">
        <w:t xml:space="preserve"> to </w:t>
      </w:r>
      <w:r w:rsidR="00F8040D" w:rsidRPr="0007468F">
        <w:rPr>
          <w:u w:val="single"/>
        </w:rPr>
        <w:t>live longer</w:t>
      </w:r>
      <w:r w:rsidR="00F8040D" w:rsidRPr="0007468F">
        <w:t xml:space="preserve"> and figure out the </w:t>
      </w:r>
      <w:r w:rsidR="00F8040D" w:rsidRPr="0007468F">
        <w:rPr>
          <w:u w:val="single"/>
        </w:rPr>
        <w:t>moral truth</w:t>
      </w:r>
      <w:r w:rsidR="00F8040D" w:rsidRPr="0007468F">
        <w:t>.</w:t>
      </w:r>
    </w:p>
    <w:p w14:paraId="412EC152" w14:textId="5A695FC9" w:rsidR="00F8040D" w:rsidRPr="0007468F" w:rsidRDefault="00051915" w:rsidP="00F8040D">
      <w:pPr>
        <w:pStyle w:val="Analytic"/>
      </w:pPr>
      <w:r w:rsidRPr="0007468F">
        <w:rPr>
          <w:u w:val="single"/>
        </w:rPr>
        <w:t>NO IFD</w:t>
      </w:r>
      <w:r w:rsidRPr="0007468F">
        <w:t xml:space="preserve">. </w:t>
      </w:r>
      <w:r w:rsidR="00F8040D" w:rsidRPr="0007468F">
        <w:t xml:space="preserve">States can’t evade </w:t>
      </w:r>
      <w:r w:rsidR="00F8040D" w:rsidRPr="0007468F">
        <w:rPr>
          <w:u w:val="single"/>
        </w:rPr>
        <w:t>responsibility</w:t>
      </w:r>
      <w:r w:rsidR="00F8040D" w:rsidRPr="0007468F">
        <w:t xml:space="preserve"> because the size of it as an </w:t>
      </w:r>
      <w:r w:rsidR="00F8040D" w:rsidRPr="0007468F">
        <w:rPr>
          <w:u w:val="single"/>
        </w:rPr>
        <w:t>actor</w:t>
      </w:r>
      <w:r w:rsidR="00F8040D" w:rsidRPr="0007468F">
        <w:t xml:space="preserve"> requires it to foresee all </w:t>
      </w:r>
      <w:r w:rsidR="00F8040D" w:rsidRPr="0007468F">
        <w:rPr>
          <w:u w:val="single"/>
        </w:rPr>
        <w:t>consequences</w:t>
      </w:r>
      <w:r w:rsidR="00F8040D" w:rsidRPr="0007468F">
        <w:t xml:space="preserve"> and actively seek to </w:t>
      </w:r>
      <w:r w:rsidR="00F8040D" w:rsidRPr="0007468F">
        <w:rPr>
          <w:u w:val="single"/>
        </w:rPr>
        <w:t>prevent</w:t>
      </w:r>
      <w:r w:rsidR="00F8040D" w:rsidRPr="0007468F">
        <w:t xml:space="preserve"> them. Governments have no </w:t>
      </w:r>
      <w:r w:rsidR="00F8040D" w:rsidRPr="0007468F">
        <w:rPr>
          <w:u w:val="single"/>
        </w:rPr>
        <w:t>autonomy</w:t>
      </w:r>
      <w:r w:rsidR="00F8040D" w:rsidRPr="0007468F">
        <w:t xml:space="preserve"> BUT </w:t>
      </w:r>
      <w:r w:rsidR="00F8040D" w:rsidRPr="0007468F">
        <w:rPr>
          <w:u w:val="single"/>
        </w:rPr>
        <w:t>overwhelming</w:t>
      </w:r>
      <w:r w:rsidR="00F8040D" w:rsidRPr="0007468F">
        <w:t xml:space="preserve"> power, so there’s </w:t>
      </w:r>
      <w:r w:rsidR="00F8040D" w:rsidRPr="0007468F">
        <w:rPr>
          <w:u w:val="single"/>
        </w:rPr>
        <w:t>no reason</w:t>
      </w:r>
      <w:r w:rsidR="00F8040D" w:rsidRPr="0007468F">
        <w:t xml:space="preserve"> to restrict their </w:t>
      </w:r>
      <w:r w:rsidR="00F8040D" w:rsidRPr="0007468F">
        <w:rPr>
          <w:u w:val="single"/>
        </w:rPr>
        <w:t>responsibility</w:t>
      </w:r>
      <w:r w:rsidR="00F8040D" w:rsidRPr="0007468F">
        <w:t xml:space="preserve">---that’s </w:t>
      </w:r>
      <w:r w:rsidR="00F8040D" w:rsidRPr="0007468F">
        <w:rPr>
          <w:u w:val="single"/>
        </w:rPr>
        <w:t>Enoch</w:t>
      </w:r>
      <w:r w:rsidR="00F8040D" w:rsidRPr="0007468F">
        <w:t xml:space="preserve">. </w:t>
      </w:r>
    </w:p>
    <w:p w14:paraId="39BB4DD1" w14:textId="77777777" w:rsidR="00F8040D" w:rsidRPr="0007468F" w:rsidRDefault="00F8040D" w:rsidP="00F8040D">
      <w:r w:rsidRPr="0007468F">
        <w:t>&lt;&lt;FOR REFERENCE&gt;&gt;</w:t>
      </w:r>
    </w:p>
    <w:p w14:paraId="61A51B66" w14:textId="77777777" w:rsidR="00F8040D" w:rsidRPr="0007468F" w:rsidRDefault="00F8040D" w:rsidP="00F8040D">
      <w:pPr>
        <w:rPr>
          <w:sz w:val="13"/>
          <w:szCs w:val="20"/>
        </w:rPr>
      </w:pPr>
      <w:r w:rsidRPr="0007468F">
        <w:rPr>
          <w:sz w:val="13"/>
          <w:szCs w:val="20"/>
        </w:rPr>
        <w:t xml:space="preserve">The general difficulty of the intending-foreseeing distinction here stemmed, you will recall, from the feeling that attempting to </w:t>
      </w:r>
      <w:r w:rsidRPr="0007468F">
        <w:rPr>
          <w:sz w:val="20"/>
          <w:szCs w:val="20"/>
          <w:u w:val="single"/>
        </w:rPr>
        <w:t xml:space="preserve">pick and choose among the </w:t>
      </w:r>
      <w:r w:rsidRPr="0007468F">
        <w:rPr>
          <w:rStyle w:val="Emphasis"/>
          <w:sz w:val="21"/>
          <w:szCs w:val="20"/>
          <w:highlight w:val="lightGray"/>
        </w:rPr>
        <w:t>foreseen consequences</w:t>
      </w:r>
      <w:r w:rsidRPr="0007468F">
        <w:rPr>
          <w:sz w:val="13"/>
          <w:szCs w:val="20"/>
        </w:rPr>
        <w:t xml:space="preserve"> of one’s actions those one is more and those one is less responsible for looks more like the preparation of a defense than like a genuine attempt to determine what is to be done. Hiding behind the intending-foreseeing distinction seems like an </w:t>
      </w:r>
      <w:r w:rsidRPr="0007468F">
        <w:rPr>
          <w:sz w:val="20"/>
          <w:szCs w:val="20"/>
          <w:u w:val="single"/>
        </w:rPr>
        <w:t xml:space="preserve">attempt to </w:t>
      </w:r>
      <w:r w:rsidRPr="0007468F">
        <w:rPr>
          <w:sz w:val="20"/>
          <w:szCs w:val="20"/>
          <w:highlight w:val="lightGray"/>
          <w:u w:val="single"/>
        </w:rPr>
        <w:t xml:space="preserve">evade </w:t>
      </w:r>
      <w:r w:rsidRPr="0007468F">
        <w:rPr>
          <w:rStyle w:val="Emphasis"/>
          <w:sz w:val="21"/>
          <w:szCs w:val="20"/>
          <w:highlight w:val="lightGray"/>
        </w:rPr>
        <w:t>responsibility</w:t>
      </w:r>
      <w:r w:rsidRPr="0007468F">
        <w:rPr>
          <w:sz w:val="13"/>
          <w:szCs w:val="20"/>
        </w:rPr>
        <w:t xml:space="preserve">, and so thinking about the distinction in terms of responsibility serves to </w:t>
      </w:r>
      <w:r w:rsidRPr="0007468F">
        <w:rPr>
          <w:sz w:val="20"/>
          <w:szCs w:val="20"/>
          <w:highlight w:val="lightGray"/>
          <w:u w:val="single"/>
        </w:rPr>
        <w:t>reduce</w:t>
      </w:r>
      <w:r w:rsidRPr="0007468F">
        <w:rPr>
          <w:sz w:val="13"/>
          <w:szCs w:val="20"/>
        </w:rPr>
        <w:t xml:space="preserve"> even further </w:t>
      </w:r>
      <w:r w:rsidRPr="0007468F">
        <w:rPr>
          <w:sz w:val="20"/>
          <w:szCs w:val="20"/>
          <w:u w:val="single"/>
        </w:rPr>
        <w:t xml:space="preserve">the </w:t>
      </w:r>
      <w:r w:rsidRPr="0007468F">
        <w:rPr>
          <w:sz w:val="20"/>
          <w:szCs w:val="20"/>
          <w:highlight w:val="lightGray"/>
          <w:u w:val="single"/>
        </w:rPr>
        <w:t xml:space="preserve">plausibility of </w:t>
      </w:r>
      <w:r w:rsidRPr="0007468F">
        <w:rPr>
          <w:rStyle w:val="Emphasis"/>
          <w:sz w:val="21"/>
          <w:szCs w:val="20"/>
          <w:highlight w:val="lightGray"/>
        </w:rPr>
        <w:t>attributing</w:t>
      </w:r>
      <w:r w:rsidRPr="0007468F">
        <w:rPr>
          <w:sz w:val="20"/>
          <w:szCs w:val="20"/>
          <w:u w:val="single"/>
        </w:rPr>
        <w:t xml:space="preserve"> to it </w:t>
      </w:r>
      <w:r w:rsidRPr="0007468F">
        <w:rPr>
          <w:sz w:val="20"/>
          <w:szCs w:val="20"/>
          <w:highlight w:val="lightGray"/>
          <w:u w:val="single"/>
        </w:rPr>
        <w:t xml:space="preserve">intrinsic </w:t>
      </w:r>
      <w:r w:rsidRPr="0007468F">
        <w:rPr>
          <w:rStyle w:val="Emphasis"/>
          <w:sz w:val="21"/>
          <w:szCs w:val="20"/>
          <w:highlight w:val="lightGray"/>
        </w:rPr>
        <w:t>moral significance</w:t>
      </w:r>
      <w:r w:rsidRPr="0007468F">
        <w:rPr>
          <w:sz w:val="13"/>
          <w:szCs w:val="20"/>
        </w:rPr>
        <w:t xml:space="preserve">. </w:t>
      </w:r>
    </w:p>
    <w:p w14:paraId="1618F50B" w14:textId="77777777" w:rsidR="00F8040D" w:rsidRPr="0007468F" w:rsidRDefault="00F8040D" w:rsidP="00F8040D">
      <w:pPr>
        <w:rPr>
          <w:sz w:val="13"/>
          <w:szCs w:val="20"/>
        </w:rPr>
      </w:pPr>
      <w:r w:rsidRPr="0007468F">
        <w:rPr>
          <w:sz w:val="20"/>
          <w:szCs w:val="20"/>
          <w:u w:val="single"/>
        </w:rPr>
        <w:t xml:space="preserve">This </w:t>
      </w:r>
      <w:r w:rsidRPr="0007468F">
        <w:rPr>
          <w:rStyle w:val="Emphasis"/>
          <w:sz w:val="21"/>
          <w:szCs w:val="20"/>
          <w:highlight w:val="lightGray"/>
        </w:rPr>
        <w:t>consideration</w:t>
      </w:r>
      <w:r w:rsidRPr="0007468F">
        <w:rPr>
          <w:sz w:val="13"/>
          <w:szCs w:val="20"/>
        </w:rPr>
        <w:t xml:space="preserve">—however weighty in general—seems to me </w:t>
      </w:r>
      <w:r w:rsidRPr="0007468F">
        <w:rPr>
          <w:sz w:val="20"/>
          <w:szCs w:val="20"/>
          <w:u w:val="single"/>
        </w:rPr>
        <w:t xml:space="preserve">very </w:t>
      </w:r>
      <w:r w:rsidRPr="0007468F">
        <w:rPr>
          <w:rStyle w:val="Emphasis"/>
          <w:sz w:val="21"/>
          <w:szCs w:val="20"/>
          <w:highlight w:val="lightGray"/>
        </w:rPr>
        <w:t>weighty</w:t>
      </w:r>
      <w:r w:rsidRPr="0007468F">
        <w:rPr>
          <w:sz w:val="20"/>
          <w:szCs w:val="20"/>
          <w:u w:val="single"/>
        </w:rPr>
        <w:t xml:space="preserve"> when applied </w:t>
      </w:r>
      <w:r w:rsidRPr="0007468F">
        <w:rPr>
          <w:sz w:val="20"/>
          <w:szCs w:val="20"/>
          <w:highlight w:val="lightGray"/>
          <w:u w:val="single"/>
        </w:rPr>
        <w:t xml:space="preserve">to </w:t>
      </w:r>
      <w:r w:rsidRPr="0007468F">
        <w:rPr>
          <w:rStyle w:val="Emphasis"/>
          <w:sz w:val="21"/>
          <w:szCs w:val="20"/>
          <w:highlight w:val="lightGray"/>
        </w:rPr>
        <w:t>state action</w:t>
      </w:r>
      <w:r w:rsidRPr="0007468F">
        <w:rPr>
          <w:sz w:val="20"/>
          <w:szCs w:val="20"/>
          <w:u w:val="single"/>
        </w:rPr>
        <w:t xml:space="preserve"> </w:t>
      </w:r>
      <w:r w:rsidRPr="0007468F">
        <w:rPr>
          <w:sz w:val="13"/>
          <w:szCs w:val="20"/>
        </w:rPr>
        <w:t xml:space="preserve">and to the decisions of state officials. For perhaps it may be argued that individuals are not required to undertake a global perspective, one that equally </w:t>
      </w:r>
      <w:proofErr w:type="gramStart"/>
      <w:r w:rsidRPr="0007468F">
        <w:rPr>
          <w:sz w:val="13"/>
          <w:szCs w:val="20"/>
        </w:rPr>
        <w:t>takes into account</w:t>
      </w:r>
      <w:proofErr w:type="gramEnd"/>
      <w:r w:rsidRPr="0007468F">
        <w:rPr>
          <w:sz w:val="13"/>
          <w:szCs w:val="20"/>
        </w:rPr>
        <w:t xml:space="preserve"> all foreseen consequences of their actions. Perhaps, in other words, individuals are entitled to (roughly) settle for having a good will, and beyond that let chips fall where they may. But this is precisely what stateswomen and statesmen—and certainly states—are not entitled to settle for.44 In making policy decisions, it is </w:t>
      </w:r>
      <w:r w:rsidRPr="0007468F">
        <w:rPr>
          <w:sz w:val="20"/>
          <w:szCs w:val="20"/>
          <w:u w:val="single"/>
        </w:rPr>
        <w:t xml:space="preserve">precisely the </w:t>
      </w:r>
      <w:r w:rsidRPr="0007468F">
        <w:rPr>
          <w:sz w:val="20"/>
          <w:szCs w:val="20"/>
          <w:highlight w:val="lightGray"/>
          <w:u w:val="single"/>
        </w:rPr>
        <w:t>global</w:t>
      </w:r>
      <w:r w:rsidRPr="0007468F">
        <w:rPr>
          <w:sz w:val="13"/>
          <w:szCs w:val="20"/>
        </w:rPr>
        <w:t xml:space="preserve"> (or at least statewide, or nationwide, or something of this sort) </w:t>
      </w:r>
      <w:r w:rsidRPr="0007468F">
        <w:rPr>
          <w:rStyle w:val="Emphasis"/>
          <w:sz w:val="21"/>
          <w:szCs w:val="20"/>
          <w:highlight w:val="lightGray"/>
        </w:rPr>
        <w:t>perspective</w:t>
      </w:r>
      <w:r w:rsidRPr="0007468F">
        <w:rPr>
          <w:sz w:val="20"/>
          <w:szCs w:val="20"/>
          <w:u w:val="single"/>
        </w:rPr>
        <w:t xml:space="preserve"> that </w:t>
      </w:r>
      <w:r w:rsidRPr="0007468F">
        <w:rPr>
          <w:sz w:val="20"/>
          <w:szCs w:val="20"/>
          <w:highlight w:val="lightGray"/>
          <w:u w:val="single"/>
        </w:rPr>
        <w:t xml:space="preserve">must be </w:t>
      </w:r>
      <w:r w:rsidRPr="0007468F">
        <w:rPr>
          <w:rStyle w:val="Emphasis"/>
          <w:sz w:val="21"/>
          <w:szCs w:val="20"/>
          <w:highlight w:val="lightGray"/>
        </w:rPr>
        <w:t>undertaken</w:t>
      </w:r>
      <w:r w:rsidRPr="0007468F">
        <w:rPr>
          <w:sz w:val="13"/>
          <w:szCs w:val="20"/>
        </w:rPr>
        <w:t xml:space="preserve">. Perhaps, for instance, an individual doctor is entitled to give her patient a scarce drug without thinking about tomorrow’s patients (I say “perhaps” because I am genuinely not sure about this), but surely when a state committee tries to formulate rules for the allocation of scarce medical drugs and treatments, </w:t>
      </w:r>
      <w:r w:rsidRPr="0007468F">
        <w:rPr>
          <w:sz w:val="20"/>
          <w:szCs w:val="20"/>
          <w:u w:val="single"/>
        </w:rPr>
        <w:t xml:space="preserve">it </w:t>
      </w:r>
      <w:r w:rsidRPr="0007468F">
        <w:rPr>
          <w:sz w:val="20"/>
          <w:szCs w:val="20"/>
          <w:highlight w:val="lightGray"/>
          <w:u w:val="single"/>
        </w:rPr>
        <w:t xml:space="preserve">cannot hide behind </w:t>
      </w:r>
      <w:r w:rsidRPr="0007468F">
        <w:rPr>
          <w:sz w:val="20"/>
          <w:szCs w:val="20"/>
          <w:u w:val="single"/>
        </w:rPr>
        <w:t xml:space="preserve">the </w:t>
      </w:r>
      <w:r w:rsidRPr="0007468F">
        <w:rPr>
          <w:rStyle w:val="Emphasis"/>
          <w:sz w:val="21"/>
          <w:szCs w:val="20"/>
        </w:rPr>
        <w:t>intending-foreseeing</w:t>
      </w:r>
      <w:r w:rsidRPr="0007468F">
        <w:rPr>
          <w:sz w:val="20"/>
          <w:szCs w:val="20"/>
          <w:u w:val="single"/>
        </w:rPr>
        <w:t xml:space="preserve"> </w:t>
      </w:r>
      <w:r w:rsidRPr="0007468F">
        <w:rPr>
          <w:sz w:val="20"/>
          <w:szCs w:val="20"/>
          <w:highlight w:val="lightGray"/>
          <w:u w:val="single"/>
        </w:rPr>
        <w:t>distinction</w:t>
      </w:r>
      <w:r w:rsidRPr="0007468F">
        <w:rPr>
          <w:sz w:val="13"/>
          <w:szCs w:val="20"/>
        </w:rPr>
        <w:t xml:space="preserve">, arguing that if it allows45 the doctor to give the drug to today’s patient, the death of tomorrow’s patient is merely foreseen and not intended. When </w:t>
      </w:r>
      <w:proofErr w:type="gramStart"/>
      <w:r w:rsidRPr="0007468F">
        <w:rPr>
          <w:sz w:val="13"/>
          <w:szCs w:val="20"/>
        </w:rPr>
        <w:t>making a policy-decision</w:t>
      </w:r>
      <w:proofErr w:type="gramEnd"/>
      <w:r w:rsidRPr="0007468F">
        <w:rPr>
          <w:sz w:val="13"/>
          <w:szCs w:val="20"/>
        </w:rPr>
        <w:t xml:space="preserve">, this is clearly unacceptable. </w:t>
      </w:r>
    </w:p>
    <w:p w14:paraId="567D6A6E" w14:textId="77777777" w:rsidR="00F8040D" w:rsidRPr="0007468F" w:rsidRDefault="00F8040D" w:rsidP="00F8040D">
      <w:pPr>
        <w:rPr>
          <w:sz w:val="13"/>
          <w:szCs w:val="20"/>
        </w:rPr>
      </w:pPr>
      <w:r w:rsidRPr="0007468F">
        <w:rPr>
          <w:sz w:val="13"/>
          <w:szCs w:val="20"/>
        </w:rPr>
        <w:t xml:space="preserve">Or think about it this way (I follow Daryl Levinson here):46 perhaps restrictions on the responsibility of individuals are justified because individuals are autonomous, because much of the value in their lives comes from personal pursuits and relationships that are possible only if their responsibility for what goes on in the (more impersonal) world is restricted. But none of this is true of states and </w:t>
      </w:r>
      <w:r w:rsidRPr="0007468F">
        <w:rPr>
          <w:sz w:val="20"/>
          <w:szCs w:val="20"/>
          <w:highlight w:val="lightGray"/>
          <w:u w:val="single"/>
        </w:rPr>
        <w:t>governments</w:t>
      </w:r>
      <w:r w:rsidRPr="0007468F">
        <w:rPr>
          <w:sz w:val="20"/>
          <w:szCs w:val="20"/>
          <w:u w:val="single"/>
        </w:rPr>
        <w:t xml:space="preserve">. They have </w:t>
      </w:r>
      <w:r w:rsidRPr="0007468F">
        <w:rPr>
          <w:sz w:val="20"/>
          <w:szCs w:val="20"/>
          <w:highlight w:val="lightGray"/>
          <w:u w:val="single"/>
        </w:rPr>
        <w:t xml:space="preserve">no </w:t>
      </w:r>
      <w:r w:rsidRPr="0007468F">
        <w:rPr>
          <w:rStyle w:val="Emphasis"/>
          <w:sz w:val="21"/>
          <w:szCs w:val="20"/>
          <w:highlight w:val="lightGray"/>
        </w:rPr>
        <w:t>special relationships</w:t>
      </w:r>
      <w:r w:rsidRPr="0007468F">
        <w:rPr>
          <w:sz w:val="20"/>
          <w:szCs w:val="20"/>
          <w:u w:val="single"/>
        </w:rPr>
        <w:t xml:space="preserve"> and </w:t>
      </w:r>
      <w:r w:rsidRPr="0007468F">
        <w:rPr>
          <w:rStyle w:val="Emphasis"/>
          <w:sz w:val="21"/>
          <w:szCs w:val="20"/>
          <w:highlight w:val="lightGray"/>
        </w:rPr>
        <w:t>pursuits</w:t>
      </w:r>
      <w:r w:rsidRPr="0007468F">
        <w:rPr>
          <w:sz w:val="20"/>
          <w:szCs w:val="20"/>
          <w:u w:val="single"/>
        </w:rPr>
        <w:t xml:space="preserve">, no personal </w:t>
      </w:r>
      <w:r w:rsidRPr="0007468F">
        <w:rPr>
          <w:rStyle w:val="Emphasis"/>
          <w:sz w:val="21"/>
          <w:szCs w:val="20"/>
          <w:highlight w:val="lightGray"/>
        </w:rPr>
        <w:t>interests</w:t>
      </w:r>
      <w:r w:rsidRPr="0007468F">
        <w:rPr>
          <w:sz w:val="20"/>
          <w:szCs w:val="20"/>
          <w:u w:val="single"/>
        </w:rPr>
        <w:t xml:space="preserve">, no </w:t>
      </w:r>
      <w:r w:rsidRPr="0007468F">
        <w:rPr>
          <w:rStyle w:val="Emphasis"/>
          <w:sz w:val="21"/>
          <w:szCs w:val="20"/>
          <w:highlight w:val="lightGray"/>
        </w:rPr>
        <w:t>autonomous lives</w:t>
      </w:r>
      <w:r w:rsidRPr="0007468F">
        <w:rPr>
          <w:sz w:val="13"/>
          <w:szCs w:val="20"/>
        </w:rPr>
        <w:t xml:space="preserve"> to lead in anything like the sense in which these ideas are plausible when applied to </w:t>
      </w:r>
      <w:proofErr w:type="gramStart"/>
      <w:r w:rsidRPr="0007468F">
        <w:rPr>
          <w:sz w:val="13"/>
          <w:szCs w:val="20"/>
        </w:rPr>
        <w:t>individuals</w:t>
      </w:r>
      <w:proofErr w:type="gramEnd"/>
      <w:r w:rsidRPr="0007468F">
        <w:rPr>
          <w:sz w:val="13"/>
          <w:szCs w:val="20"/>
        </w:rPr>
        <w:t xml:space="preserve"> persons. </w:t>
      </w:r>
      <w:proofErr w:type="gramStart"/>
      <w:r w:rsidRPr="0007468F">
        <w:rPr>
          <w:sz w:val="13"/>
          <w:szCs w:val="20"/>
        </w:rPr>
        <w:t>So</w:t>
      </w:r>
      <w:proofErr w:type="gramEnd"/>
      <w:r w:rsidRPr="0007468F">
        <w:rPr>
          <w:sz w:val="13"/>
          <w:szCs w:val="20"/>
        </w:rPr>
        <w:t xml:space="preserve"> there is </w:t>
      </w:r>
      <w:r w:rsidRPr="0007468F">
        <w:rPr>
          <w:sz w:val="20"/>
          <w:szCs w:val="20"/>
          <w:highlight w:val="lightGray"/>
          <w:u w:val="single"/>
        </w:rPr>
        <w:t xml:space="preserve">no reason to </w:t>
      </w:r>
      <w:r w:rsidRPr="0007468F">
        <w:rPr>
          <w:rStyle w:val="Emphasis"/>
          <w:sz w:val="21"/>
          <w:szCs w:val="20"/>
          <w:highlight w:val="lightGray"/>
        </w:rPr>
        <w:t>restrict</w:t>
      </w:r>
      <w:r w:rsidRPr="0007468F">
        <w:rPr>
          <w:sz w:val="20"/>
          <w:szCs w:val="20"/>
          <w:u w:val="single"/>
        </w:rPr>
        <w:t xml:space="preserve"> the </w:t>
      </w:r>
      <w:r w:rsidRPr="0007468F">
        <w:rPr>
          <w:rStyle w:val="Emphasis"/>
          <w:sz w:val="21"/>
          <w:szCs w:val="20"/>
          <w:highlight w:val="lightGray"/>
        </w:rPr>
        <w:t>responsibility</w:t>
      </w:r>
      <w:r w:rsidRPr="0007468F">
        <w:rPr>
          <w:sz w:val="20"/>
          <w:szCs w:val="20"/>
          <w:u w:val="single"/>
        </w:rPr>
        <w:t xml:space="preserve"> of states in anything </w:t>
      </w:r>
      <w:r w:rsidRPr="0007468F">
        <w:rPr>
          <w:sz w:val="20"/>
          <w:szCs w:val="20"/>
          <w:highlight w:val="lightGray"/>
          <w:u w:val="single"/>
        </w:rPr>
        <w:t>like</w:t>
      </w:r>
      <w:r w:rsidRPr="0007468F">
        <w:rPr>
          <w:sz w:val="20"/>
          <w:szCs w:val="20"/>
          <w:u w:val="single"/>
        </w:rPr>
        <w:t xml:space="preserve"> the way the responsibility of </w:t>
      </w:r>
      <w:r w:rsidRPr="0007468F">
        <w:rPr>
          <w:rStyle w:val="Emphasis"/>
          <w:sz w:val="21"/>
          <w:szCs w:val="20"/>
          <w:highlight w:val="lightGray"/>
        </w:rPr>
        <w:t>individuals</w:t>
      </w:r>
      <w:r w:rsidRPr="0007468F">
        <w:rPr>
          <w:sz w:val="13"/>
          <w:szCs w:val="20"/>
        </w:rPr>
        <w:t xml:space="preserve"> is arguably restricted.47 </w:t>
      </w:r>
    </w:p>
    <w:p w14:paraId="64C06AAF" w14:textId="6BE48150" w:rsidR="0078783D" w:rsidRPr="0007468F" w:rsidRDefault="0078783D" w:rsidP="0078783D">
      <w:pPr>
        <w:pStyle w:val="Analytic"/>
      </w:pPr>
      <w:r w:rsidRPr="0007468F">
        <w:t>Consequentialism hijacks:</w:t>
      </w:r>
    </w:p>
    <w:p w14:paraId="05646A73" w14:textId="4D4323C8" w:rsidR="0078783D" w:rsidRPr="0007468F" w:rsidRDefault="0078783D" w:rsidP="0078783D">
      <w:pPr>
        <w:pStyle w:val="Analytic"/>
      </w:pPr>
      <w:r w:rsidRPr="0007468F">
        <w:t>A] Bindingness – intent focus allows agent to opt out of obligations by claiming their intent is something else.</w:t>
      </w:r>
    </w:p>
    <w:p w14:paraId="78547406" w14:textId="2F335E9C" w:rsidR="0078783D" w:rsidRPr="0007468F" w:rsidRDefault="0078783D" w:rsidP="0078783D">
      <w:pPr>
        <w:pStyle w:val="Analytic"/>
      </w:pPr>
      <w:r w:rsidRPr="0007468F">
        <w:t>B] Collapses – we evaluate which maxims are good by looking at the consequences of their universalization – i.e. we can only know Hitler is bad because the result of Hitler’s actions would be bad.</w:t>
      </w:r>
    </w:p>
    <w:p w14:paraId="5C6AC3F0" w14:textId="4BE8D7AD" w:rsidR="0078783D" w:rsidRPr="0007468F" w:rsidRDefault="0078783D" w:rsidP="0078783D">
      <w:pPr>
        <w:pStyle w:val="Analytic"/>
      </w:pPr>
      <w:r w:rsidRPr="0007468F">
        <w:t xml:space="preserve">C] Extinction outweighs under </w:t>
      </w:r>
      <w:proofErr w:type="spellStart"/>
      <w:r w:rsidRPr="0007468F">
        <w:t>kant</w:t>
      </w:r>
      <w:proofErr w:type="spellEnd"/>
      <w:r w:rsidRPr="0007468F">
        <w:t xml:space="preserve">– it procedurally violates practical reason by undermining every person’s capacity to set and pursue ends which is a contradiction. </w:t>
      </w:r>
    </w:p>
    <w:p w14:paraId="06EBB13F" w14:textId="2446A1F0" w:rsidR="0078783D" w:rsidRPr="0007468F" w:rsidRDefault="0078783D" w:rsidP="0078783D">
      <w:pPr>
        <w:pStyle w:val="Analytic"/>
      </w:pPr>
      <w:r w:rsidRPr="0007468F">
        <w:t xml:space="preserve">D] Fleshy objects objection – even if I know I’m a reasoner, I have no reason to believe </w:t>
      </w:r>
      <w:r w:rsidRPr="0007468F">
        <w:rPr>
          <w:u w:val="single"/>
        </w:rPr>
        <w:t>others</w:t>
      </w:r>
      <w:r w:rsidRPr="0007468F">
        <w:t xml:space="preserve"> are using reason rather than acting random which collapses because we use experience to inform our beliefs.</w:t>
      </w:r>
    </w:p>
    <w:p w14:paraId="523E4BC1" w14:textId="3AED0BD9" w:rsidR="0078783D" w:rsidRPr="0007468F" w:rsidRDefault="0078783D" w:rsidP="0078783D">
      <w:pPr>
        <w:pStyle w:val="Heading3"/>
        <w:rPr>
          <w:rFonts w:cs="Calibri"/>
        </w:rPr>
      </w:pPr>
      <w:r w:rsidRPr="0007468F">
        <w:rPr>
          <w:rFonts w:cs="Calibri"/>
        </w:rPr>
        <w:t>AT: Regress---2AC</w:t>
      </w:r>
    </w:p>
    <w:p w14:paraId="1AFB764F" w14:textId="5D35C705" w:rsidR="0078783D" w:rsidRPr="0007468F" w:rsidRDefault="0078783D" w:rsidP="0078783D">
      <w:pPr>
        <w:pStyle w:val="Analytic"/>
      </w:pPr>
      <w:r w:rsidRPr="0007468F">
        <w:t>Regress Turn --- I can question reason but can’t physically deny pleasure and pain. The double-bind is a fallacy – i.e. I use oxygen to exist, but I don’t accept oxygen has the most intrinsic.</w:t>
      </w:r>
    </w:p>
    <w:p w14:paraId="3D13F1C4" w14:textId="283B8F8F" w:rsidR="00F8040D" w:rsidRPr="0007468F" w:rsidRDefault="0078783D" w:rsidP="0078783D">
      <w:pPr>
        <w:pStyle w:val="Heading3"/>
        <w:rPr>
          <w:rFonts w:cs="Calibri"/>
        </w:rPr>
      </w:pPr>
      <w:r w:rsidRPr="0007468F">
        <w:rPr>
          <w:rFonts w:cs="Calibri"/>
        </w:rPr>
        <w:t>AT: Naturalistic Fallacy---2AC</w:t>
      </w:r>
    </w:p>
    <w:p w14:paraId="2951AEE2" w14:textId="77777777" w:rsidR="0078783D" w:rsidRPr="0007468F" w:rsidRDefault="0078783D" w:rsidP="0078783D">
      <w:pPr>
        <w:pStyle w:val="Analytic"/>
      </w:pPr>
      <w:r w:rsidRPr="0007468F">
        <w:t xml:space="preserve">1. Links to them because everything is experience – that’s Papineau </w:t>
      </w:r>
    </w:p>
    <w:p w14:paraId="3F33BF16" w14:textId="09ABDE75" w:rsidR="0078783D" w:rsidRPr="0007468F" w:rsidRDefault="0078783D" w:rsidP="0078783D">
      <w:pPr>
        <w:pStyle w:val="Analytic"/>
      </w:pPr>
      <w:r w:rsidRPr="0007468F">
        <w:t>2. Extinction is unconditionally bad and not subjective – that’s Grunewald.</w:t>
      </w:r>
    </w:p>
    <w:p w14:paraId="4C965388" w14:textId="15B71E35" w:rsidR="0078783D" w:rsidRPr="0007468F" w:rsidRDefault="0078783D" w:rsidP="0078783D">
      <w:pPr>
        <w:pStyle w:val="Heading3"/>
        <w:rPr>
          <w:rFonts w:cs="Calibri"/>
        </w:rPr>
      </w:pPr>
      <w:r w:rsidRPr="0007468F">
        <w:rPr>
          <w:rFonts w:cs="Calibri"/>
        </w:rPr>
        <w:t>AT: Experience Unreliable---2AC</w:t>
      </w:r>
    </w:p>
    <w:p w14:paraId="24FDB64D" w14:textId="7602AD49" w:rsidR="0078783D" w:rsidRPr="0007468F" w:rsidRDefault="0078783D" w:rsidP="0078783D">
      <w:pPr>
        <w:pStyle w:val="Analytic"/>
      </w:pPr>
      <w:r w:rsidRPr="0007468F">
        <w:t xml:space="preserve">1. Links to them because everything is experience – that’s Papineau </w:t>
      </w:r>
    </w:p>
    <w:p w14:paraId="336205FF" w14:textId="0CA85AAF" w:rsidR="0078783D" w:rsidRPr="0007468F" w:rsidRDefault="0078783D" w:rsidP="0078783D">
      <w:pPr>
        <w:pStyle w:val="Analytic"/>
      </w:pPr>
      <w:r w:rsidRPr="0007468F">
        <w:t>2. Even if the experiences are subjective, most people’s subjective experiences generally align and can be aggregated through calculations. Regardless death is bad for everyone.</w:t>
      </w:r>
    </w:p>
    <w:p w14:paraId="0B9BB0E7" w14:textId="03339AE7" w:rsidR="0078783D" w:rsidRPr="0007468F" w:rsidRDefault="0078783D" w:rsidP="0078783D">
      <w:pPr>
        <w:pStyle w:val="Heading3"/>
        <w:rPr>
          <w:rFonts w:cs="Calibri"/>
        </w:rPr>
      </w:pPr>
      <w:r w:rsidRPr="0007468F">
        <w:rPr>
          <w:rFonts w:cs="Calibri"/>
        </w:rPr>
        <w:t>AT: Is Ought Gap---2AC</w:t>
      </w:r>
    </w:p>
    <w:p w14:paraId="00DC2A26" w14:textId="7A2FEEA9" w:rsidR="0078783D" w:rsidRPr="0007468F" w:rsidRDefault="0078783D" w:rsidP="0078783D">
      <w:pPr>
        <w:pStyle w:val="Analytic"/>
      </w:pPr>
      <w:r w:rsidRPr="0007468F">
        <w:t>1. Links to them because everything is experience – that’s Papineau.</w:t>
      </w:r>
    </w:p>
    <w:p w14:paraId="0CBF8413" w14:textId="5655DD0C" w:rsidR="0078783D" w:rsidRPr="0007468F" w:rsidRDefault="0078783D" w:rsidP="0078783D">
      <w:pPr>
        <w:pStyle w:val="Analytic"/>
      </w:pPr>
      <w:r w:rsidRPr="0007468F">
        <w:t>2. We can generate an ought because extinction is a fundamental moral bad, violates autonomy, and is a contradiction.</w:t>
      </w:r>
    </w:p>
    <w:p w14:paraId="0DC9965F" w14:textId="16F43877" w:rsidR="0078783D" w:rsidRPr="0007468F" w:rsidRDefault="002875E5" w:rsidP="0078783D">
      <w:pPr>
        <w:pStyle w:val="Heading3"/>
        <w:rPr>
          <w:rFonts w:cs="Calibri"/>
        </w:rPr>
      </w:pPr>
      <w:r w:rsidRPr="0007468F">
        <w:rPr>
          <w:rFonts w:cs="Calibri"/>
        </w:rPr>
        <w:t>AT: Calc Indicts---</w:t>
      </w:r>
      <w:r w:rsidR="0078783D" w:rsidRPr="0007468F">
        <w:rPr>
          <w:rFonts w:cs="Calibri"/>
        </w:rPr>
        <w:t>2AC</w:t>
      </w:r>
    </w:p>
    <w:p w14:paraId="476059A2" w14:textId="77777777" w:rsidR="0078783D" w:rsidRPr="0007468F" w:rsidRDefault="0078783D" w:rsidP="0078783D">
      <w:pPr>
        <w:pStyle w:val="Analytic"/>
      </w:pPr>
      <w:r w:rsidRPr="0007468F">
        <w:t xml:space="preserve">Reject calc indicts. </w:t>
      </w:r>
    </w:p>
    <w:p w14:paraId="565B6E0C" w14:textId="77777777" w:rsidR="0078783D" w:rsidRPr="0007468F" w:rsidRDefault="0078783D" w:rsidP="0078783D">
      <w:pPr>
        <w:pStyle w:val="Analytic"/>
      </w:pPr>
      <w:r w:rsidRPr="0007468F">
        <w:t xml:space="preserve">1 — </w:t>
      </w:r>
      <w:r w:rsidRPr="0007468F">
        <w:rPr>
          <w:u w:val="single"/>
        </w:rPr>
        <w:t>ethics</w:t>
      </w:r>
      <w:r w:rsidRPr="0007468F">
        <w:t xml:space="preserve">: it would indict everything because they use events to understand how their ethics have worked. </w:t>
      </w:r>
    </w:p>
    <w:p w14:paraId="0C99A62B" w14:textId="77777777" w:rsidR="0078783D" w:rsidRPr="0007468F" w:rsidRDefault="0078783D" w:rsidP="0078783D">
      <w:pPr>
        <w:pStyle w:val="Analytic"/>
      </w:pPr>
      <w:r w:rsidRPr="0007468F">
        <w:t xml:space="preserve">2 — </w:t>
      </w:r>
      <w:r w:rsidRPr="0007468F">
        <w:rPr>
          <w:u w:val="single"/>
        </w:rPr>
        <w:t>irrelevant</w:t>
      </w:r>
      <w:r w:rsidRPr="0007468F">
        <w:t xml:space="preserve">: they prove utilitarianism is difficult, not that it’s false. </w:t>
      </w:r>
    </w:p>
    <w:p w14:paraId="7D8870FF" w14:textId="77777777" w:rsidR="0078783D" w:rsidRPr="0007468F" w:rsidRDefault="0078783D" w:rsidP="0078783D">
      <w:pPr>
        <w:pStyle w:val="Analytic"/>
      </w:pPr>
      <w:r w:rsidRPr="0007468F">
        <w:t xml:space="preserve">3 — winning case is true is both terminal defense and external offense: even if util is generally hard, we’ve proven an instance where consequences can be evaluated. </w:t>
      </w:r>
    </w:p>
    <w:p w14:paraId="6A83B0C1" w14:textId="77777777" w:rsidR="0078783D" w:rsidRPr="0007468F" w:rsidRDefault="0078783D" w:rsidP="0078783D"/>
    <w:p w14:paraId="7C6341C2" w14:textId="77777777" w:rsidR="005934B1" w:rsidRPr="0007468F" w:rsidRDefault="005934B1" w:rsidP="005934B1">
      <w:pPr>
        <w:pStyle w:val="Heading3"/>
        <w:rPr>
          <w:rFonts w:cs="Calibri"/>
        </w:rPr>
      </w:pPr>
      <w:r w:rsidRPr="0007468F">
        <w:rPr>
          <w:rFonts w:cs="Calibri"/>
        </w:rPr>
        <w:t>Kant DA---Turn---2AC</w:t>
      </w:r>
    </w:p>
    <w:p w14:paraId="06DEB84D" w14:textId="77777777" w:rsidR="005934B1" w:rsidRPr="0007468F" w:rsidRDefault="005934B1" w:rsidP="00051915">
      <w:pPr>
        <w:pStyle w:val="Analytic"/>
      </w:pPr>
      <w:r w:rsidRPr="0007468F">
        <w:t xml:space="preserve">The </w:t>
      </w:r>
      <w:proofErr w:type="spellStart"/>
      <w:r w:rsidRPr="0007468F">
        <w:t>aff</w:t>
      </w:r>
      <w:proofErr w:type="spellEnd"/>
      <w:r w:rsidRPr="0007468F">
        <w:t xml:space="preserve"> is </w:t>
      </w:r>
      <w:r w:rsidRPr="0007468F">
        <w:rPr>
          <w:u w:val="single"/>
        </w:rPr>
        <w:t>consistent</w:t>
      </w:r>
      <w:r w:rsidRPr="0007468F">
        <w:t xml:space="preserve"> with the </w:t>
      </w:r>
      <w:r w:rsidRPr="0007468F">
        <w:rPr>
          <w:u w:val="single"/>
        </w:rPr>
        <w:t>categorical imperative</w:t>
      </w:r>
      <w:r w:rsidRPr="0007468F">
        <w:t>:</w:t>
      </w:r>
    </w:p>
    <w:p w14:paraId="29510903" w14:textId="77777777" w:rsidR="005934B1" w:rsidRPr="0007468F" w:rsidRDefault="005934B1" w:rsidP="00051915">
      <w:pPr>
        <w:pStyle w:val="Analytic"/>
      </w:pPr>
      <w:r w:rsidRPr="0007468F">
        <w:t xml:space="preserve">1. </w:t>
      </w:r>
      <w:r w:rsidRPr="0007468F">
        <w:rPr>
          <w:u w:val="single"/>
        </w:rPr>
        <w:t>PROMISE BREAKING</w:t>
      </w:r>
      <w:r w:rsidRPr="0007468F">
        <w:t xml:space="preserve">---current </w:t>
      </w:r>
      <w:r w:rsidRPr="0007468F">
        <w:rPr>
          <w:u w:val="single"/>
        </w:rPr>
        <w:t>plea deals</w:t>
      </w:r>
      <w:r w:rsidRPr="0007468F">
        <w:t xml:space="preserve"> are promised to </w:t>
      </w:r>
      <w:r w:rsidRPr="0007468F">
        <w:rPr>
          <w:u w:val="single"/>
        </w:rPr>
        <w:t>defendants</w:t>
      </w:r>
      <w:r w:rsidRPr="0007468F">
        <w:t xml:space="preserve"> by the CJS and plaintiff. Lying produces a </w:t>
      </w:r>
      <w:r w:rsidRPr="0007468F">
        <w:rPr>
          <w:u w:val="single"/>
        </w:rPr>
        <w:t>contradiction</w:t>
      </w:r>
      <w:r w:rsidRPr="0007468F">
        <w:t xml:space="preserve"> in conception.</w:t>
      </w:r>
    </w:p>
    <w:p w14:paraId="24D383EB" w14:textId="77777777" w:rsidR="005934B1" w:rsidRPr="0007468F" w:rsidRDefault="005934B1" w:rsidP="005934B1">
      <w:pPr>
        <w:pStyle w:val="Heading4"/>
        <w:rPr>
          <w:rFonts w:cs="Calibri"/>
        </w:rPr>
      </w:pPr>
      <w:r w:rsidRPr="0007468F">
        <w:rPr>
          <w:rFonts w:cs="Calibri"/>
        </w:rPr>
        <w:t xml:space="preserve">2. </w:t>
      </w:r>
      <w:r w:rsidRPr="0007468F">
        <w:rPr>
          <w:rFonts w:cs="Calibri"/>
          <w:u w:val="single"/>
        </w:rPr>
        <w:t>CHOICE</w:t>
      </w:r>
      <w:r w:rsidRPr="0007468F">
        <w:rPr>
          <w:rFonts w:cs="Calibri"/>
        </w:rPr>
        <w:t xml:space="preserve">---plea bargaining is </w:t>
      </w:r>
      <w:r w:rsidRPr="0007468F">
        <w:rPr>
          <w:rFonts w:cs="Calibri"/>
          <w:u w:val="single"/>
        </w:rPr>
        <w:t>voluntary</w:t>
      </w:r>
      <w:r w:rsidRPr="0007468F">
        <w:rPr>
          <w:rFonts w:cs="Calibri"/>
        </w:rPr>
        <w:t xml:space="preserve">, giving </w:t>
      </w:r>
      <w:r w:rsidRPr="0007468F">
        <w:rPr>
          <w:rFonts w:cs="Calibri"/>
          <w:u w:val="single"/>
        </w:rPr>
        <w:t>every party</w:t>
      </w:r>
      <w:r w:rsidRPr="0007468F">
        <w:rPr>
          <w:rFonts w:cs="Calibri"/>
        </w:rPr>
        <w:t xml:space="preserve"> the right to make their own decisions.</w:t>
      </w:r>
    </w:p>
    <w:p w14:paraId="6178A151" w14:textId="77777777" w:rsidR="005934B1" w:rsidRPr="0007468F" w:rsidRDefault="005934B1" w:rsidP="005934B1">
      <w:r w:rsidRPr="0007468F">
        <w:t xml:space="preserve">Michael </w:t>
      </w:r>
      <w:r w:rsidRPr="0007468F">
        <w:rPr>
          <w:rStyle w:val="Style13ptBold"/>
        </w:rPr>
        <w:t>Young 23</w:t>
      </w:r>
      <w:r w:rsidRPr="0007468F">
        <w:t>, Ohio Northern University Law Review; “In Defense of Plea-Bargaining’s Possible Morality,” https://digitalcommons.onu.edu/cgi/viewcontent.cgi?article=1169&amp;context=onu_law_review]</w:t>
      </w:r>
    </w:p>
    <w:p w14:paraId="6BD17D2F" w14:textId="77777777" w:rsidR="005934B1" w:rsidRPr="0007468F" w:rsidRDefault="005934B1" w:rsidP="005934B1">
      <w:pPr>
        <w:rPr>
          <w:sz w:val="16"/>
        </w:rPr>
      </w:pPr>
      <w:r w:rsidRPr="0007468F">
        <w:rPr>
          <w:sz w:val="16"/>
        </w:rPr>
        <w:t>III. COERCIVENESS</w:t>
      </w:r>
    </w:p>
    <w:p w14:paraId="5EBC6F54" w14:textId="77777777" w:rsidR="005934B1" w:rsidRPr="0007468F" w:rsidRDefault="005934B1" w:rsidP="005934B1">
      <w:pPr>
        <w:rPr>
          <w:sz w:val="16"/>
        </w:rPr>
      </w:pPr>
      <w:r w:rsidRPr="0007468F">
        <w:rPr>
          <w:rStyle w:val="StyleUnderline"/>
        </w:rPr>
        <w:t>Critics</w:t>
      </w:r>
      <w:r w:rsidRPr="0007468F">
        <w:rPr>
          <w:sz w:val="16"/>
        </w:rPr>
        <w:t xml:space="preserve"> also </w:t>
      </w:r>
      <w:r w:rsidRPr="0007468F">
        <w:rPr>
          <w:rStyle w:val="StyleUnderline"/>
        </w:rPr>
        <w:t>accuse plea negotiations of incentivizing</w:t>
      </w:r>
      <w:r w:rsidRPr="0007468F">
        <w:rPr>
          <w:sz w:val="16"/>
        </w:rPr>
        <w:t xml:space="preserve"> </w:t>
      </w:r>
      <w:r w:rsidRPr="0007468F">
        <w:rPr>
          <w:rStyle w:val="StyleUnderline"/>
        </w:rPr>
        <w:t xml:space="preserve">or </w:t>
      </w:r>
      <w:r w:rsidRPr="0007468F">
        <w:rPr>
          <w:rStyle w:val="Emphasis"/>
        </w:rPr>
        <w:t>providing cover</w:t>
      </w:r>
      <w:r w:rsidRPr="0007468F">
        <w:rPr>
          <w:sz w:val="16"/>
        </w:rPr>
        <w:t xml:space="preserve"> for the wrongful official coercion of the criminal defendant.83 The critic worries that plea-bargaining defendants are improperly pressured to plea- bargain instead of exercising their right to proceed to trial.84 Here there can be little doubt that plea-bargaining stands uniquely apart from jury trials.85 At trial, the prosecutor’s path to conviction must proceed through a jury or a judge.86 Plea-bargaining removes those procedural obstacles and, the critic fears, replaces those obstacles with a regime of illicit prosecutorial pressure.87 The critic who advances the charge of coerciveness cannot avoid having some view, explicit or (usually) implicit, of what constitutes coercion, and clarifying the critical case means clarifying the critic’s operative theory of coercion. Three normative approaches to coercion </w:t>
      </w:r>
      <w:proofErr w:type="gramStart"/>
      <w:r w:rsidRPr="0007468F">
        <w:rPr>
          <w:sz w:val="16"/>
        </w:rPr>
        <w:t>in particular are</w:t>
      </w:r>
      <w:proofErr w:type="gramEnd"/>
      <w:r w:rsidRPr="0007468F">
        <w:rPr>
          <w:sz w:val="16"/>
        </w:rPr>
        <w:t xml:space="preserve"> worth distinguishing at the outset. </w:t>
      </w:r>
      <w:r w:rsidRPr="0007468F">
        <w:rPr>
          <w:rStyle w:val="StyleUnderline"/>
        </w:rPr>
        <w:t>It is important to reject the identification of coercion with</w:t>
      </w:r>
      <w:r w:rsidRPr="0007468F">
        <w:rPr>
          <w:sz w:val="16"/>
        </w:rPr>
        <w:t xml:space="preserve"> (</w:t>
      </w:r>
      <w:r w:rsidRPr="0007468F">
        <w:rPr>
          <w:rStyle w:val="StyleUnderline"/>
        </w:rPr>
        <w:t>1</w:t>
      </w:r>
      <w:r w:rsidRPr="0007468F">
        <w:rPr>
          <w:sz w:val="16"/>
        </w:rPr>
        <w:t xml:space="preserve">) </w:t>
      </w:r>
      <w:r w:rsidRPr="0007468F">
        <w:rPr>
          <w:rStyle w:val="StyleUnderline"/>
        </w:rPr>
        <w:t>the bare restriction on rational</w:t>
      </w:r>
      <w:r w:rsidRPr="0007468F">
        <w:rPr>
          <w:sz w:val="16"/>
        </w:rPr>
        <w:t xml:space="preserve">, </w:t>
      </w:r>
      <w:r w:rsidRPr="0007468F">
        <w:rPr>
          <w:rStyle w:val="StyleUnderline"/>
        </w:rPr>
        <w:t>utility- maximizing choice or</w:t>
      </w:r>
      <w:r w:rsidRPr="0007468F">
        <w:rPr>
          <w:sz w:val="16"/>
        </w:rPr>
        <w:t xml:space="preserve"> with </w:t>
      </w:r>
      <w:r w:rsidRPr="0007468F">
        <w:rPr>
          <w:rStyle w:val="StyleUnderline"/>
        </w:rPr>
        <w:t>(2)</w:t>
      </w:r>
      <w:r w:rsidRPr="0007468F">
        <w:rPr>
          <w:sz w:val="16"/>
        </w:rPr>
        <w:t xml:space="preserve"> </w:t>
      </w:r>
      <w:r w:rsidRPr="0007468F">
        <w:rPr>
          <w:rStyle w:val="StyleUnderline"/>
        </w:rPr>
        <w:t>the existence of weighty reasons bearing on choice</w:t>
      </w:r>
      <w:r w:rsidRPr="0007468F">
        <w:rPr>
          <w:sz w:val="16"/>
        </w:rPr>
        <w:t xml:space="preserve">.88 </w:t>
      </w:r>
      <w:r w:rsidRPr="0007468F">
        <w:rPr>
          <w:rStyle w:val="StyleUnderline"/>
          <w:highlight w:val="cyan"/>
        </w:rPr>
        <w:t>Coercion</w:t>
      </w:r>
      <w:r w:rsidRPr="0007468F">
        <w:rPr>
          <w:sz w:val="16"/>
        </w:rPr>
        <w:t xml:space="preserve"> should be </w:t>
      </w:r>
      <w:r w:rsidRPr="0007468F">
        <w:rPr>
          <w:rStyle w:val="StyleUnderline"/>
        </w:rPr>
        <w:t xml:space="preserve">understood </w:t>
      </w:r>
      <w:r w:rsidRPr="0007468F">
        <w:rPr>
          <w:rStyle w:val="StyleUnderline"/>
          <w:highlight w:val="cyan"/>
        </w:rPr>
        <w:t>in terms of a better</w:t>
      </w:r>
      <w:r w:rsidRPr="0007468F">
        <w:rPr>
          <w:sz w:val="16"/>
        </w:rPr>
        <w:t xml:space="preserve">, third </w:t>
      </w:r>
      <w:r w:rsidRPr="0007468F">
        <w:rPr>
          <w:rStyle w:val="StyleUnderline"/>
          <w:highlight w:val="cyan"/>
        </w:rPr>
        <w:t>view</w:t>
      </w:r>
      <w:r w:rsidRPr="0007468F">
        <w:rPr>
          <w:sz w:val="16"/>
        </w:rPr>
        <w:t xml:space="preserve">, </w:t>
      </w:r>
      <w:r w:rsidRPr="0007468F">
        <w:rPr>
          <w:rStyle w:val="StyleUnderline"/>
        </w:rPr>
        <w:t>which takes wrongful volitional coercion to consist in overriding a will through the means of wrongful influencers on choice</w:t>
      </w:r>
      <w:r w:rsidRPr="0007468F">
        <w:rPr>
          <w:sz w:val="16"/>
        </w:rPr>
        <w:t xml:space="preserve">.89 This third view of coercion </w:t>
      </w:r>
      <w:r w:rsidRPr="0007468F">
        <w:rPr>
          <w:rStyle w:val="StyleUnderline"/>
          <w:highlight w:val="cyan"/>
        </w:rPr>
        <w:t>demands a prior</w:t>
      </w:r>
      <w:r w:rsidRPr="0007468F">
        <w:rPr>
          <w:sz w:val="16"/>
        </w:rPr>
        <w:t xml:space="preserve">, </w:t>
      </w:r>
      <w:r w:rsidRPr="0007468F">
        <w:rPr>
          <w:rStyle w:val="StyleUnderline"/>
        </w:rPr>
        <w:t xml:space="preserve">independent </w:t>
      </w:r>
      <w:r w:rsidRPr="0007468F">
        <w:rPr>
          <w:rStyle w:val="StyleUnderline"/>
          <w:highlight w:val="cyan"/>
        </w:rPr>
        <w:t>view of what choices</w:t>
      </w:r>
      <w:r w:rsidRPr="0007468F">
        <w:rPr>
          <w:rStyle w:val="StyleUnderline"/>
        </w:rPr>
        <w:t xml:space="preserve"> or options a person ought </w:t>
      </w:r>
      <w:r w:rsidRPr="0007468F">
        <w:rPr>
          <w:sz w:val="16"/>
        </w:rPr>
        <w:t xml:space="preserve">in general </w:t>
      </w:r>
      <w:r w:rsidRPr="0007468F">
        <w:rPr>
          <w:rStyle w:val="StyleUnderline"/>
        </w:rPr>
        <w:t xml:space="preserve">to have </w:t>
      </w:r>
      <w:r w:rsidRPr="0007468F">
        <w:rPr>
          <w:rStyle w:val="StyleUnderline"/>
          <w:highlight w:val="cyan"/>
        </w:rPr>
        <w:t>available</w:t>
      </w:r>
      <w:r w:rsidRPr="0007468F">
        <w:rPr>
          <w:rStyle w:val="StyleUnderline"/>
        </w:rPr>
        <w:t xml:space="preserve"> to him</w:t>
      </w:r>
      <w:r w:rsidRPr="0007468F">
        <w:rPr>
          <w:sz w:val="16"/>
        </w:rPr>
        <w:t xml:space="preserve">, the denial or determination of which could then be understood as being wrongfully coercive. If this general view of coercion is correct, then </w:t>
      </w:r>
      <w:r w:rsidRPr="0007468F">
        <w:rPr>
          <w:rStyle w:val="StyleUnderline"/>
          <w:highlight w:val="cyan"/>
        </w:rPr>
        <w:t>unless</w:t>
      </w:r>
      <w:r w:rsidRPr="0007468F">
        <w:rPr>
          <w:rStyle w:val="StyleUnderline"/>
        </w:rPr>
        <w:t xml:space="preserve"> the </w:t>
      </w:r>
      <w:r w:rsidRPr="0007468F">
        <w:rPr>
          <w:rStyle w:val="StyleUnderline"/>
          <w:highlight w:val="cyan"/>
        </w:rPr>
        <w:t>critic can show</w:t>
      </w:r>
      <w:r w:rsidRPr="0007468F">
        <w:rPr>
          <w:rStyle w:val="StyleUnderline"/>
        </w:rPr>
        <w:t xml:space="preserve"> that </w:t>
      </w:r>
      <w:r w:rsidRPr="0007468F">
        <w:rPr>
          <w:rStyle w:val="StyleUnderline"/>
          <w:highlight w:val="cyan"/>
        </w:rPr>
        <w:t>plea</w:t>
      </w:r>
      <w:r w:rsidRPr="0007468F">
        <w:rPr>
          <w:rStyle w:val="StyleUnderline"/>
        </w:rPr>
        <w:t xml:space="preserve">- bargaining </w:t>
      </w:r>
      <w:r w:rsidRPr="0007468F">
        <w:rPr>
          <w:rStyle w:val="StyleUnderline"/>
          <w:highlight w:val="cyan"/>
        </w:rPr>
        <w:t>leads to denying</w:t>
      </w:r>
      <w:r w:rsidRPr="0007468F">
        <w:rPr>
          <w:rStyle w:val="StyleUnderline"/>
        </w:rPr>
        <w:t xml:space="preserve"> the defendant </w:t>
      </w:r>
      <w:r w:rsidRPr="0007468F">
        <w:rPr>
          <w:rStyle w:val="Emphasis"/>
        </w:rPr>
        <w:t xml:space="preserve">an </w:t>
      </w:r>
      <w:r w:rsidRPr="0007468F">
        <w:rPr>
          <w:rStyle w:val="Emphasis"/>
          <w:highlight w:val="cyan"/>
        </w:rPr>
        <w:t>option</w:t>
      </w:r>
      <w:r w:rsidRPr="0007468F">
        <w:rPr>
          <w:sz w:val="16"/>
        </w:rPr>
        <w:t xml:space="preserve"> of that sort, </w:t>
      </w:r>
      <w:r w:rsidRPr="0007468F">
        <w:rPr>
          <w:rStyle w:val="StyleUnderline"/>
          <w:strike/>
        </w:rPr>
        <w:t>he</w:t>
      </w:r>
      <w:r w:rsidRPr="0007468F">
        <w:rPr>
          <w:rStyle w:val="StyleUnderline"/>
          <w:highlight w:val="cyan"/>
        </w:rPr>
        <w:t xml:space="preserve"> [they] does not show “</w:t>
      </w:r>
      <w:r w:rsidRPr="0007468F">
        <w:rPr>
          <w:rStyle w:val="Emphasis"/>
          <w:highlight w:val="cyan"/>
        </w:rPr>
        <w:t>coercion</w:t>
      </w:r>
      <w:r w:rsidRPr="0007468F">
        <w:rPr>
          <w:sz w:val="16"/>
        </w:rPr>
        <w:t>” in any morally meaningful or worrying sense.</w:t>
      </w:r>
    </w:p>
    <w:p w14:paraId="7E07E212" w14:textId="77777777" w:rsidR="005934B1" w:rsidRPr="0007468F" w:rsidRDefault="005934B1" w:rsidP="005934B1">
      <w:pPr>
        <w:rPr>
          <w:sz w:val="16"/>
        </w:rPr>
      </w:pPr>
      <w:r w:rsidRPr="0007468F">
        <w:rPr>
          <w:sz w:val="16"/>
        </w:rPr>
        <w:t xml:space="preserve">The idea of coercion as interference with individual </w:t>
      </w:r>
      <w:proofErr w:type="spellStart"/>
      <w:r w:rsidRPr="0007468F">
        <w:rPr>
          <w:sz w:val="16"/>
        </w:rPr>
        <w:t>utilitymaximization</w:t>
      </w:r>
      <w:proofErr w:type="spellEnd"/>
      <w:r w:rsidRPr="0007468F">
        <w:rPr>
          <w:sz w:val="16"/>
        </w:rPr>
        <w:t xml:space="preserve"> is implicit in the work of law-and-economics oriented scholars who defend plea-bargaining against charges of coercion by pointing out that defendants are better off for having the option to bargain and plead guilty.90 The economic defender correctly points out that having the opportunity to bargain and plead potentially enables a defendant to reduce his expected punishment relative to trial, or at least to manage his risks, and to thereby improve his expected utility overall.91 Faced with a prosecutor who credibly threatens to take him to trial, the defendant will be put in a worse position if he is then denied any opportunity to bargain and manage his risks.92 But if these points—undoubtedly true as far as they go in themselves—are taken as an answer to the critical charge of coerciveness and stated as a normative principle,93 then the idea must be that a person cannot be coerced to do X if X is better for him, from his own perspective, than what would happen otherwise.94 Stated alternately, the principle offered is: </w:t>
      </w:r>
      <w:r w:rsidRPr="0007468F">
        <w:rPr>
          <w:rStyle w:val="StyleUnderline"/>
          <w:highlight w:val="cyan"/>
        </w:rPr>
        <w:t xml:space="preserve">if a choice is rational from some </w:t>
      </w:r>
      <w:r w:rsidRPr="0007468F">
        <w:rPr>
          <w:rStyle w:val="StyleUnderline"/>
        </w:rPr>
        <w:t xml:space="preserve">particular person’s </w:t>
      </w:r>
      <w:r w:rsidRPr="0007468F">
        <w:rPr>
          <w:rStyle w:val="StyleUnderline"/>
          <w:highlight w:val="cyan"/>
        </w:rPr>
        <w:t>perspective</w:t>
      </w:r>
      <w:r w:rsidRPr="0007468F">
        <w:rPr>
          <w:sz w:val="16"/>
          <w:highlight w:val="cyan"/>
        </w:rPr>
        <w:t xml:space="preserve"> </w:t>
      </w:r>
      <w:r w:rsidRPr="0007468F">
        <w:rPr>
          <w:sz w:val="16"/>
        </w:rPr>
        <w:t xml:space="preserve">(e.g., </w:t>
      </w:r>
      <w:r w:rsidRPr="0007468F">
        <w:rPr>
          <w:rStyle w:val="StyleUnderline"/>
        </w:rPr>
        <w:t>the choice to plea-bargain</w:t>
      </w:r>
      <w:r w:rsidRPr="0007468F">
        <w:rPr>
          <w:sz w:val="16"/>
        </w:rPr>
        <w:t xml:space="preserve">), </w:t>
      </w:r>
      <w:r w:rsidRPr="0007468F">
        <w:rPr>
          <w:rStyle w:val="StyleUnderline"/>
          <w:highlight w:val="cyan"/>
        </w:rPr>
        <w:t xml:space="preserve">then </w:t>
      </w:r>
      <w:r w:rsidRPr="0007468F">
        <w:rPr>
          <w:rStyle w:val="StyleUnderline"/>
        </w:rPr>
        <w:t xml:space="preserve">that </w:t>
      </w:r>
      <w:r w:rsidRPr="0007468F">
        <w:rPr>
          <w:rStyle w:val="StyleUnderline"/>
          <w:highlight w:val="cyan"/>
        </w:rPr>
        <w:t>person cannot</w:t>
      </w:r>
      <w:r w:rsidRPr="0007468F">
        <w:rPr>
          <w:sz w:val="16"/>
          <w:highlight w:val="cyan"/>
        </w:rPr>
        <w:t xml:space="preserve"> </w:t>
      </w:r>
      <w:r w:rsidRPr="0007468F">
        <w:rPr>
          <w:rStyle w:val="StyleUnderline"/>
          <w:highlight w:val="cyan"/>
        </w:rPr>
        <w:t xml:space="preserve">be </w:t>
      </w:r>
      <w:r w:rsidRPr="0007468F">
        <w:rPr>
          <w:rStyle w:val="StyleUnderline"/>
        </w:rPr>
        <w:t xml:space="preserve">or must </w:t>
      </w:r>
      <w:r w:rsidRPr="0007468F">
        <w:rPr>
          <w:rStyle w:val="Emphasis"/>
        </w:rPr>
        <w:t xml:space="preserve">not have been </w:t>
      </w:r>
      <w:r w:rsidRPr="0007468F">
        <w:rPr>
          <w:rStyle w:val="Emphasis"/>
          <w:highlight w:val="cyan"/>
        </w:rPr>
        <w:t>coerced</w:t>
      </w:r>
      <w:r w:rsidRPr="0007468F">
        <w:rPr>
          <w:rStyle w:val="StyleUnderline"/>
          <w:highlight w:val="cyan"/>
        </w:rPr>
        <w:t xml:space="preserve"> </w:t>
      </w:r>
      <w:r w:rsidRPr="0007468F">
        <w:rPr>
          <w:rStyle w:val="StyleUnderline"/>
        </w:rPr>
        <w:t>into accepting that choice</w:t>
      </w:r>
      <w:r w:rsidRPr="0007468F">
        <w:rPr>
          <w:sz w:val="16"/>
        </w:rPr>
        <w:t>.95 Unfortunately, the normative principle on offer simply is not plausible in its own terms. If a mugger pulls a gun and credibly threatens “your money or your life,” the victim does not fail to be coerced because he chooses to do the utility-maximizing, rational thing by handing over his wallet.96 Coercion and rational choice are not mutually exclusive possibilities, as the mugging example shows. But then one cannot sensibly point to the existence of rational choice in answer to a charge of coerciveness. Some given choice may have been rational. It could still, for all that, also have been coerced.</w:t>
      </w:r>
    </w:p>
    <w:p w14:paraId="0F78D6B6" w14:textId="77777777" w:rsidR="005934B1" w:rsidRPr="0007468F" w:rsidRDefault="005934B1" w:rsidP="005934B1">
      <w:pPr>
        <w:rPr>
          <w:sz w:val="16"/>
        </w:rPr>
      </w:pPr>
      <w:r w:rsidRPr="0007468F">
        <w:rPr>
          <w:sz w:val="16"/>
        </w:rPr>
        <w:t xml:space="preserve">Moreover, in the context of the debate over plea-bargaining, this economics-oriented response effectively ignores the content of the critic’s complaint.97 The critic surely meant to suggest that </w:t>
      </w:r>
      <w:r w:rsidRPr="0007468F">
        <w:rPr>
          <w:rStyle w:val="StyleUnderline"/>
        </w:rPr>
        <w:t>it is the prosecutorial threat itself that might be understood as coercive</w:t>
      </w:r>
      <w:r w:rsidRPr="0007468F">
        <w:rPr>
          <w:sz w:val="16"/>
        </w:rPr>
        <w:t xml:space="preserve">.98 </w:t>
      </w:r>
      <w:r w:rsidRPr="0007468F">
        <w:rPr>
          <w:rStyle w:val="StyleUnderline"/>
        </w:rPr>
        <w:t>So it does not answer the critic to treat those prosecutorial threats, credible or not, as a given beyond the reach of moral criticism</w:t>
      </w:r>
      <w:r w:rsidRPr="0007468F">
        <w:rPr>
          <w:sz w:val="16"/>
        </w:rPr>
        <w:t xml:space="preserve">.99 </w:t>
      </w:r>
      <w:r w:rsidRPr="0007468F">
        <w:rPr>
          <w:rStyle w:val="StyleUnderline"/>
        </w:rPr>
        <w:t>Doing so beg the critical questions</w:t>
      </w:r>
      <w:r w:rsidRPr="0007468F">
        <w:rPr>
          <w:sz w:val="16"/>
        </w:rPr>
        <w:t xml:space="preserve">, assuming that the prosecutor permissibly may threaten as he does. </w:t>
      </w:r>
      <w:r w:rsidRPr="0007468F">
        <w:rPr>
          <w:rStyle w:val="StyleUnderline"/>
        </w:rPr>
        <w:t>It is just that proposition that the critic meant to challenge in the first place</w:t>
      </w:r>
      <w:r w:rsidRPr="0007468F">
        <w:rPr>
          <w:sz w:val="16"/>
        </w:rPr>
        <w:t>.100</w:t>
      </w:r>
    </w:p>
    <w:p w14:paraId="29D1B57F" w14:textId="77777777" w:rsidR="005934B1" w:rsidRPr="0007468F" w:rsidRDefault="005934B1" w:rsidP="005934B1">
      <w:pPr>
        <w:rPr>
          <w:sz w:val="16"/>
        </w:rPr>
      </w:pPr>
      <w:r w:rsidRPr="0007468F">
        <w:rPr>
          <w:sz w:val="16"/>
        </w:rPr>
        <w:t xml:space="preserve">Perhaps with some modifications the supposed normative principle— </w:t>
      </w:r>
      <w:r w:rsidRPr="0007468F">
        <w:rPr>
          <w:rStyle w:val="StyleUnderline"/>
        </w:rPr>
        <w:t>that a person is not coerced to do X if X is better for him from his own perspective than what would happen otherwise</w:t>
      </w:r>
      <w:r w:rsidRPr="0007468F">
        <w:rPr>
          <w:sz w:val="16"/>
        </w:rPr>
        <w:t xml:space="preserve">—could be made to seem plausible. In particular, the economic defender might add a condition that limits the idea of what would happen otherwise to circumstances or events of some morally permissible kind.101 Adding a condition of this kind would avoid the mugging counterexample: </w:t>
      </w:r>
      <w:r w:rsidRPr="0007468F">
        <w:rPr>
          <w:rStyle w:val="StyleUnderline"/>
        </w:rPr>
        <w:t>the circumstance of being murdered for the failure to tender one’s wallet to a mugger is not a morally permissible circumstance</w:t>
      </w:r>
      <w:r w:rsidRPr="0007468F">
        <w:rPr>
          <w:sz w:val="16"/>
        </w:rPr>
        <w:t xml:space="preserve">. </w:t>
      </w:r>
      <w:r w:rsidRPr="0007468F">
        <w:rPr>
          <w:rStyle w:val="StyleUnderline"/>
        </w:rPr>
        <w:t>But the addition of such a condition</w:t>
      </w:r>
      <w:r w:rsidRPr="0007468F">
        <w:rPr>
          <w:sz w:val="16"/>
        </w:rPr>
        <w:t>—indeed, any tinkering with the supposed normative principle on offer—</w:t>
      </w:r>
      <w:r w:rsidRPr="0007468F">
        <w:rPr>
          <w:rStyle w:val="StyleUnderline"/>
        </w:rPr>
        <w:t>would have to ignore a deeper problem</w:t>
      </w:r>
      <w:r w:rsidRPr="0007468F">
        <w:rPr>
          <w:sz w:val="16"/>
        </w:rPr>
        <w:t xml:space="preserve"> with the attempt to understand coercion in terms of the “wellbeing of the threatened party,” 102 namely, the failure to treat properly a moral distinction between harms and wrongs.103 A person is wronged when his or her rights are violated; a person is harmed when his or her interests are thwarted or his or her welfare is diminished.104 The two ideas are distinct and can come apart: for example, a person may be harmed as a consequence of freely making a certain gamble, but he is not wronged by making that same gamble where it is his own (uncoerced) rightful choice.105 Fundamentally, coercion is the idea of a type of wrong, not the idea of a type of harm. Because of this, in general, any attempted account of coercion in terms of benefits or harms, or of harm-making or harm defeating stuff, will simply be an account in the wrong terms.106 So, as against the law-and-economics-oriented defender of plea-bargaining, coercion cannot generally be understood as interference with individual utility-maximization, or some similar concept. Utility-maximization is just the wrong sort of concept by which to illuminate or understand coercion.</w:t>
      </w:r>
    </w:p>
    <w:p w14:paraId="6D2C9782" w14:textId="77777777" w:rsidR="005934B1" w:rsidRPr="0007468F" w:rsidRDefault="005934B1" w:rsidP="005934B1">
      <w:pPr>
        <w:rPr>
          <w:sz w:val="16"/>
        </w:rPr>
      </w:pPr>
      <w:r w:rsidRPr="0007468F">
        <w:rPr>
          <w:sz w:val="16"/>
        </w:rPr>
        <w:t>Consider an alternate—but also ultimately deficient—view of coercion advanced instead by some of plea-bargaining’s critics. In many cases, it may seem that accepting an offered plea is the only rational choice left for a defendant.107 Reflecting on this, a critic may try to understand coercion as consisting in an overwhelming amount of rational pressure in favor of a particular choice, namely, the choice to plea.108 But this approach also generally fails, on reflection, to provide an adequate account of coercion</w:t>
      </w:r>
      <w:r w:rsidRPr="0007468F">
        <w:rPr>
          <w:rStyle w:val="StyleUnderline"/>
        </w:rPr>
        <w:t xml:space="preserve">. </w:t>
      </w:r>
      <w:r w:rsidRPr="0007468F">
        <w:rPr>
          <w:rStyle w:val="StyleUnderline"/>
          <w:highlight w:val="cyan"/>
        </w:rPr>
        <w:t>Consider</w:t>
      </w:r>
      <w:r w:rsidRPr="0007468F">
        <w:rPr>
          <w:rStyle w:val="StyleUnderline"/>
        </w:rPr>
        <w:t xml:space="preserve"> the </w:t>
      </w:r>
      <w:r w:rsidRPr="0007468F">
        <w:rPr>
          <w:rStyle w:val="StyleUnderline"/>
          <w:highlight w:val="cyan"/>
        </w:rPr>
        <w:t>example of</w:t>
      </w:r>
      <w:r w:rsidRPr="0007468F">
        <w:rPr>
          <w:rStyle w:val="StyleUnderline"/>
        </w:rPr>
        <w:t xml:space="preserve"> a person faced with a choice between </w:t>
      </w:r>
      <w:r w:rsidRPr="0007468F">
        <w:rPr>
          <w:rStyle w:val="StyleUnderline"/>
          <w:highlight w:val="cyan"/>
        </w:rPr>
        <w:t xml:space="preserve">continuing </w:t>
      </w:r>
      <w:r w:rsidRPr="0007468F">
        <w:rPr>
          <w:rStyle w:val="StyleUnderline"/>
        </w:rPr>
        <w:t xml:space="preserve">a </w:t>
      </w:r>
      <w:r w:rsidRPr="0007468F">
        <w:rPr>
          <w:rStyle w:val="StyleUnderline"/>
          <w:highlight w:val="cyan"/>
        </w:rPr>
        <w:t>lackluster career and</w:t>
      </w:r>
      <w:r w:rsidRPr="0007468F">
        <w:rPr>
          <w:rStyle w:val="StyleUnderline"/>
        </w:rPr>
        <w:t xml:space="preserve"> accepting his </w:t>
      </w:r>
      <w:r w:rsidRPr="0007468F">
        <w:rPr>
          <w:rStyle w:val="StyleUnderline"/>
          <w:highlight w:val="cyan"/>
        </w:rPr>
        <w:t>dream job</w:t>
      </w:r>
      <w:r w:rsidRPr="0007468F">
        <w:rPr>
          <w:sz w:val="16"/>
        </w:rPr>
        <w:t xml:space="preserve">.109 </w:t>
      </w:r>
      <w:r w:rsidRPr="0007468F">
        <w:rPr>
          <w:rStyle w:val="StyleUnderline"/>
          <w:highlight w:val="cyan"/>
        </w:rPr>
        <w:t>We do not think that</w:t>
      </w:r>
      <w:r w:rsidRPr="0007468F">
        <w:rPr>
          <w:rStyle w:val="StyleUnderline"/>
        </w:rPr>
        <w:t xml:space="preserve"> that </w:t>
      </w:r>
      <w:r w:rsidRPr="0007468F">
        <w:rPr>
          <w:rStyle w:val="StyleUnderline"/>
          <w:highlight w:val="cyan"/>
        </w:rPr>
        <w:t>person is “coerced</w:t>
      </w:r>
      <w:r w:rsidRPr="0007468F">
        <w:rPr>
          <w:rStyle w:val="StyleUnderline"/>
        </w:rPr>
        <w:t xml:space="preserve">” </w:t>
      </w:r>
      <w:r w:rsidRPr="0007468F">
        <w:rPr>
          <w:sz w:val="16"/>
        </w:rPr>
        <w:t xml:space="preserve">into accepting the dream job offer just because that option has so many more reasons recommending it.110 But then coercion cannot be generally identified with the bare existence of disproportionately weighted reasons favoring some particular choice. </w:t>
      </w:r>
      <w:r w:rsidRPr="0007468F">
        <w:rPr>
          <w:rStyle w:val="StyleUnderline"/>
        </w:rPr>
        <w:t xml:space="preserve">A choice is </w:t>
      </w:r>
      <w:r w:rsidRPr="0007468F">
        <w:rPr>
          <w:rStyle w:val="Emphasis"/>
        </w:rPr>
        <w:t>not coerced</w:t>
      </w:r>
      <w:r w:rsidRPr="0007468F">
        <w:rPr>
          <w:rStyle w:val="StyleUnderline"/>
        </w:rPr>
        <w:t xml:space="preserve"> simply because there were </w:t>
      </w:r>
      <w:r w:rsidRPr="0007468F">
        <w:rPr>
          <w:rStyle w:val="Emphasis"/>
        </w:rPr>
        <w:t>no better options</w:t>
      </w:r>
      <w:r w:rsidRPr="0007468F">
        <w:rPr>
          <w:sz w:val="16"/>
        </w:rPr>
        <w:t xml:space="preserve">, or simply because all other options were much worse from the chooser’s perspective.111 </w:t>
      </w:r>
    </w:p>
    <w:p w14:paraId="62BD5647" w14:textId="77777777" w:rsidR="005934B1" w:rsidRPr="0007468F" w:rsidRDefault="005934B1" w:rsidP="005934B1">
      <w:pPr>
        <w:pStyle w:val="Heading4"/>
        <w:rPr>
          <w:rStyle w:val="StyleUnderline"/>
          <w:rFonts w:cs="Calibri"/>
          <w:highlight w:val="cyan"/>
        </w:rPr>
      </w:pPr>
      <w:r w:rsidRPr="0007468F">
        <w:rPr>
          <w:rFonts w:cs="Calibri"/>
        </w:rPr>
        <w:t xml:space="preserve">3. </w:t>
      </w:r>
      <w:r w:rsidRPr="0007468F">
        <w:rPr>
          <w:rFonts w:cs="Calibri"/>
          <w:u w:val="single"/>
        </w:rPr>
        <w:t>AUTONOMY</w:t>
      </w:r>
      <w:r w:rsidRPr="0007468F">
        <w:rPr>
          <w:rFonts w:cs="Calibri"/>
        </w:rPr>
        <w:t xml:space="preserve">. Plea bargaining enables </w:t>
      </w:r>
      <w:r w:rsidRPr="0007468F">
        <w:rPr>
          <w:rFonts w:cs="Calibri"/>
          <w:u w:val="single"/>
        </w:rPr>
        <w:t>bodily autonomy</w:t>
      </w:r>
      <w:r w:rsidRPr="0007468F">
        <w:rPr>
          <w:rFonts w:cs="Calibri"/>
        </w:rPr>
        <w:t>.</w:t>
      </w:r>
    </w:p>
    <w:p w14:paraId="14A3CBF8" w14:textId="77777777" w:rsidR="005934B1" w:rsidRPr="0007468F" w:rsidRDefault="005934B1" w:rsidP="005934B1">
      <w:pPr>
        <w:rPr>
          <w:rStyle w:val="StyleUnderline"/>
          <w:highlight w:val="cyan"/>
        </w:rPr>
      </w:pPr>
      <w:r w:rsidRPr="0007468F">
        <w:t xml:space="preserve">Erik </w:t>
      </w:r>
      <w:r w:rsidRPr="0007468F">
        <w:rPr>
          <w:rStyle w:val="Style13ptBold"/>
        </w:rPr>
        <w:t>Luna 7</w:t>
      </w:r>
      <w:r w:rsidRPr="0007468F">
        <w:t>, Professor of Law at Arizona State University; Marquette University, “Traces of a Libertarian Theory of Punishment,” https://scholarship.law.marquette.edu/cgi/viewcontent.cgi?referer=&amp;httpsredir=1&amp;article=1026&amp;context=mulr_conferences</w:t>
      </w:r>
    </w:p>
    <w:p w14:paraId="6AD4AB54" w14:textId="77777777" w:rsidR="005934B1" w:rsidRPr="0007468F" w:rsidRDefault="005934B1" w:rsidP="005934B1">
      <w:pPr>
        <w:rPr>
          <w:rStyle w:val="StyleUnderline"/>
          <w:highlight w:val="cyan"/>
        </w:rPr>
      </w:pPr>
      <w:r w:rsidRPr="0007468F">
        <w:rPr>
          <w:rStyle w:val="StyleUnderline"/>
        </w:rPr>
        <w:t xml:space="preserve">Libertarians love </w:t>
      </w:r>
      <w:r w:rsidRPr="0007468F">
        <w:rPr>
          <w:rStyle w:val="Emphasis"/>
        </w:rPr>
        <w:t>free markets</w:t>
      </w:r>
      <w:r w:rsidRPr="0007468F">
        <w:rPr>
          <w:sz w:val="16"/>
        </w:rPr>
        <w:t xml:space="preserve">. An individual's </w:t>
      </w:r>
      <w:r w:rsidRPr="0007468F">
        <w:rPr>
          <w:rStyle w:val="StyleUnderline"/>
          <w:highlight w:val="cyan"/>
        </w:rPr>
        <w:t xml:space="preserve">right to </w:t>
      </w:r>
      <w:r w:rsidRPr="0007468F">
        <w:rPr>
          <w:rStyle w:val="Emphasis"/>
          <w:highlight w:val="cyan"/>
        </w:rPr>
        <w:t>exchange</w:t>
      </w:r>
      <w:r w:rsidRPr="0007468F">
        <w:rPr>
          <w:rStyle w:val="StyleUnderline"/>
        </w:rPr>
        <w:t xml:space="preserve"> his </w:t>
      </w:r>
      <w:r w:rsidRPr="0007468F">
        <w:rPr>
          <w:rStyle w:val="Emphasis"/>
          <w:highlight w:val="cyan"/>
        </w:rPr>
        <w:t>property</w:t>
      </w:r>
      <w:r w:rsidRPr="0007468F">
        <w:rPr>
          <w:rStyle w:val="StyleUnderline"/>
          <w:highlight w:val="cyan"/>
        </w:rPr>
        <w:t xml:space="preserve"> by </w:t>
      </w:r>
      <w:r w:rsidRPr="0007468F">
        <w:rPr>
          <w:rStyle w:val="Emphasis"/>
          <w:highlight w:val="cyan"/>
        </w:rPr>
        <w:t>mutual agreement</w:t>
      </w:r>
      <w:r w:rsidRPr="0007468F">
        <w:rPr>
          <w:rStyle w:val="StyleUnderline"/>
        </w:rPr>
        <w:t xml:space="preserve"> with others is considered </w:t>
      </w:r>
      <w:r w:rsidRPr="0007468F">
        <w:rPr>
          <w:rStyle w:val="StyleUnderline"/>
          <w:highlight w:val="cyan"/>
        </w:rPr>
        <w:t xml:space="preserve">a </w:t>
      </w:r>
      <w:r w:rsidRPr="0007468F">
        <w:rPr>
          <w:rStyle w:val="Emphasis"/>
          <w:highlight w:val="cyan"/>
        </w:rPr>
        <w:t>first principle</w:t>
      </w:r>
      <w:r w:rsidRPr="0007468F">
        <w:rPr>
          <w:rStyle w:val="StyleUnderline"/>
          <w:highlight w:val="cyan"/>
        </w:rPr>
        <w:t xml:space="preserve"> of libertarianism</w:t>
      </w:r>
      <w:r w:rsidRPr="0007468F">
        <w:rPr>
          <w:rStyle w:val="StyleUnderline"/>
        </w:rPr>
        <w:t xml:space="preserve"> and the basis for the creation of wealth and the achievement of social prosperity</w:t>
      </w:r>
      <w:r w:rsidRPr="0007468F">
        <w:rPr>
          <w:sz w:val="16"/>
        </w:rPr>
        <w:t xml:space="preserve">. In fact, there are very </w:t>
      </w:r>
      <w:r w:rsidRPr="0007468F">
        <w:rPr>
          <w:rStyle w:val="StyleUnderline"/>
          <w:highlight w:val="cyan"/>
        </w:rPr>
        <w:t>few circumstances</w:t>
      </w:r>
      <w:r w:rsidRPr="0007468F">
        <w:rPr>
          <w:rStyle w:val="StyleUnderline"/>
        </w:rPr>
        <w:t xml:space="preserve"> in </w:t>
      </w:r>
      <w:r w:rsidRPr="0007468F">
        <w:rPr>
          <w:rStyle w:val="StyleUnderline"/>
          <w:highlight w:val="cyan"/>
        </w:rPr>
        <w:t xml:space="preserve">which </w:t>
      </w:r>
      <w:r w:rsidRPr="0007468F">
        <w:rPr>
          <w:rStyle w:val="Emphasis"/>
          <w:highlight w:val="cyan"/>
        </w:rPr>
        <w:t>consensual deals</w:t>
      </w:r>
      <w:r w:rsidRPr="0007468F">
        <w:rPr>
          <w:rStyle w:val="StyleUnderline"/>
          <w:highlight w:val="cyan"/>
        </w:rPr>
        <w:t xml:space="preserve"> among </w:t>
      </w:r>
      <w:r w:rsidRPr="0007468F">
        <w:rPr>
          <w:rStyle w:val="Emphasis"/>
          <w:highlight w:val="cyan"/>
        </w:rPr>
        <w:t>rights-holders</w:t>
      </w:r>
      <w:r w:rsidRPr="0007468F">
        <w:rPr>
          <w:rStyle w:val="StyleUnderline"/>
          <w:highlight w:val="cyan"/>
        </w:rPr>
        <w:t xml:space="preserve"> would be </w:t>
      </w:r>
      <w:r w:rsidRPr="0007468F">
        <w:rPr>
          <w:rStyle w:val="Emphasis"/>
          <w:highlight w:val="cyan"/>
        </w:rPr>
        <w:t>impermissible</w:t>
      </w:r>
      <w:r w:rsidRPr="0007468F">
        <w:rPr>
          <w:sz w:val="16"/>
        </w:rPr>
        <w:t>. When problems arise in business dealings, libertarians find attractive the voluntary settlement of conflicts in lieu of legal action, possibly through mechanisms of alternative dispute resolution. Litigation is costly and unproductive, impeding free-market transactions and interposing the judgments of those who have no rightful claim over the dispute. Given the backlog in courts and a general distaste for centralized decision making, "it makes sense to try to work problems out without having a third party impose a solution."'</w:t>
      </w:r>
    </w:p>
    <w:p w14:paraId="7BBDA53B" w14:textId="77777777" w:rsidR="005934B1" w:rsidRPr="0007468F" w:rsidRDefault="005934B1" w:rsidP="005934B1">
      <w:pPr>
        <w:rPr>
          <w:rStyle w:val="StyleUnderline"/>
          <w:highlight w:val="cyan"/>
        </w:rPr>
      </w:pPr>
      <w:r w:rsidRPr="0007468F">
        <w:rPr>
          <w:sz w:val="16"/>
        </w:rPr>
        <w:t>The same arguments would seem to apply in the arena of criminal justice and</w:t>
      </w:r>
      <w:proofErr w:type="gramStart"/>
      <w:r w:rsidRPr="0007468F">
        <w:rPr>
          <w:sz w:val="16"/>
        </w:rPr>
        <w:t xml:space="preserve">, </w:t>
      </w:r>
      <w:r w:rsidRPr="0007468F">
        <w:rPr>
          <w:rStyle w:val="StyleUnderline"/>
          <w:highlight w:val="cyan"/>
        </w:rPr>
        <w:t>in particular</w:t>
      </w:r>
      <w:r w:rsidRPr="0007468F">
        <w:rPr>
          <w:rStyle w:val="StyleUnderline"/>
        </w:rPr>
        <w:t>, to</w:t>
      </w:r>
      <w:proofErr w:type="gramEnd"/>
      <w:r w:rsidRPr="0007468F">
        <w:rPr>
          <w:rStyle w:val="StyleUnderline"/>
        </w:rPr>
        <w:t xml:space="preserve"> </w:t>
      </w:r>
      <w:r w:rsidRPr="0007468F">
        <w:rPr>
          <w:rStyle w:val="Emphasis"/>
          <w:highlight w:val="cyan"/>
        </w:rPr>
        <w:t>plea bargaining</w:t>
      </w:r>
      <w:r w:rsidRPr="0007468F">
        <w:rPr>
          <w:rStyle w:val="StyleUnderline"/>
        </w:rPr>
        <w:t xml:space="preserve">, the dominant means of </w:t>
      </w:r>
      <w:r w:rsidRPr="0007468F">
        <w:rPr>
          <w:rStyle w:val="Emphasis"/>
        </w:rPr>
        <w:t>resolving criminal cases</w:t>
      </w:r>
      <w:r w:rsidRPr="0007468F">
        <w:rPr>
          <w:rStyle w:val="StyleUnderline"/>
        </w:rPr>
        <w:t xml:space="preserve"> in America today</w:t>
      </w:r>
      <w:r w:rsidRPr="0007468F">
        <w:rPr>
          <w:sz w:val="16"/>
        </w:rPr>
        <w:t>.</w:t>
      </w:r>
    </w:p>
    <w:p w14:paraId="3578C20B" w14:textId="77777777" w:rsidR="005934B1" w:rsidRPr="0007468F" w:rsidRDefault="005934B1" w:rsidP="005934B1">
      <w:pPr>
        <w:rPr>
          <w:rStyle w:val="StyleUnderline"/>
          <w:highlight w:val="cyan"/>
        </w:rPr>
      </w:pPr>
      <w:r w:rsidRPr="0007468F">
        <w:rPr>
          <w:sz w:val="16"/>
        </w:rPr>
        <w:t>Plea bargains are preferable to mandatory litigation... because compromise is better than conflict. Settlements of civil cases make both sides better off; settlements of criminal cases do so too. Defendants have many procedural and substantive rights. By pleading guilty, they sell these rights to the prosecutor, receiving concessions they esteem more highly than the rights surrendered.2</w:t>
      </w:r>
    </w:p>
    <w:p w14:paraId="74B8F257" w14:textId="77777777" w:rsidR="005934B1" w:rsidRPr="0007468F" w:rsidRDefault="005934B1" w:rsidP="005934B1">
      <w:pPr>
        <w:rPr>
          <w:sz w:val="16"/>
        </w:rPr>
      </w:pPr>
      <w:r w:rsidRPr="0007468F">
        <w:rPr>
          <w:rStyle w:val="StyleUnderline"/>
          <w:highlight w:val="cyan"/>
        </w:rPr>
        <w:t xml:space="preserve">How could a supporter of </w:t>
      </w:r>
      <w:r w:rsidRPr="0007468F">
        <w:rPr>
          <w:rStyle w:val="Emphasis"/>
          <w:highlight w:val="cyan"/>
        </w:rPr>
        <w:t>free markets</w:t>
      </w:r>
      <w:r w:rsidRPr="0007468F">
        <w:rPr>
          <w:rStyle w:val="StyleUnderline"/>
          <w:highlight w:val="cyan"/>
        </w:rPr>
        <w:t xml:space="preserve"> object to a </w:t>
      </w:r>
      <w:r w:rsidRPr="0007468F">
        <w:rPr>
          <w:rStyle w:val="Emphasis"/>
          <w:highlight w:val="cyan"/>
        </w:rPr>
        <w:t>voluntary exchange</w:t>
      </w:r>
      <w:r w:rsidRPr="0007468F">
        <w:rPr>
          <w:rStyle w:val="StyleUnderline"/>
          <w:highlight w:val="cyan"/>
        </w:rPr>
        <w:t xml:space="preserve"> like this</w:t>
      </w:r>
      <w:r w:rsidRPr="0007468F">
        <w:rPr>
          <w:rStyle w:val="StyleUnderline"/>
        </w:rPr>
        <w:t xml:space="preserve">, with the </w:t>
      </w:r>
      <w:r w:rsidRPr="0007468F">
        <w:rPr>
          <w:rStyle w:val="StyleUnderline"/>
          <w:highlight w:val="cyan"/>
        </w:rPr>
        <w:t xml:space="preserve">defendant </w:t>
      </w:r>
      <w:r w:rsidRPr="0007468F">
        <w:rPr>
          <w:rStyle w:val="Emphasis"/>
          <w:highlight w:val="cyan"/>
        </w:rPr>
        <w:t>trading</w:t>
      </w:r>
      <w:r w:rsidRPr="0007468F">
        <w:rPr>
          <w:rStyle w:val="StyleUnderline"/>
        </w:rPr>
        <w:t xml:space="preserve"> his constitutional </w:t>
      </w:r>
      <w:r w:rsidRPr="0007468F">
        <w:rPr>
          <w:rStyle w:val="StyleUnderline"/>
          <w:highlight w:val="cyan"/>
        </w:rPr>
        <w:t>rights for</w:t>
      </w:r>
      <w:r w:rsidRPr="0007468F">
        <w:rPr>
          <w:rStyle w:val="StyleUnderline"/>
        </w:rPr>
        <w:t xml:space="preserve"> the </w:t>
      </w:r>
      <w:r w:rsidRPr="0007468F">
        <w:rPr>
          <w:rStyle w:val="StyleUnderline"/>
          <w:highlight w:val="cyan"/>
        </w:rPr>
        <w:t>dismissal of charges or a reduced sentence</w:t>
      </w:r>
      <w:r w:rsidRPr="0007468F">
        <w:rPr>
          <w:sz w:val="16"/>
        </w:rPr>
        <w:t xml:space="preserve">? </w:t>
      </w:r>
      <w:proofErr w:type="gramStart"/>
      <w:r w:rsidRPr="0007468F">
        <w:rPr>
          <w:sz w:val="16"/>
        </w:rPr>
        <w:t>Assuming that</w:t>
      </w:r>
      <w:proofErr w:type="gramEnd"/>
      <w:r w:rsidRPr="0007468F">
        <w:rPr>
          <w:sz w:val="16"/>
        </w:rPr>
        <w:t xml:space="preserve"> the resulting punishment conforms with its espoused justification of punishment supposedly retribution, or maybe compensation-the </w:t>
      </w:r>
      <w:r w:rsidRPr="0007468F">
        <w:rPr>
          <w:rStyle w:val="Emphasis"/>
          <w:highlight w:val="cyan"/>
        </w:rPr>
        <w:t>values</w:t>
      </w:r>
      <w:r w:rsidRPr="0007468F">
        <w:rPr>
          <w:rStyle w:val="StyleUnderline"/>
          <w:highlight w:val="cyan"/>
        </w:rPr>
        <w:t xml:space="preserve"> of </w:t>
      </w:r>
      <w:r w:rsidRPr="0007468F">
        <w:rPr>
          <w:rStyle w:val="Emphasis"/>
          <w:highlight w:val="cyan"/>
        </w:rPr>
        <w:t>libertarianism</w:t>
      </w:r>
      <w:r w:rsidRPr="0007468F">
        <w:rPr>
          <w:rStyle w:val="StyleUnderline"/>
          <w:highlight w:val="cyan"/>
        </w:rPr>
        <w:t xml:space="preserve"> would seem to be </w:t>
      </w:r>
      <w:r w:rsidRPr="0007468F">
        <w:rPr>
          <w:rStyle w:val="Emphasis"/>
          <w:highlight w:val="cyan"/>
        </w:rPr>
        <w:t>served in full</w:t>
      </w:r>
      <w:r w:rsidRPr="0007468F">
        <w:rPr>
          <w:sz w:val="16"/>
        </w:rPr>
        <w:t>.</w:t>
      </w:r>
    </w:p>
    <w:p w14:paraId="7635E558" w14:textId="77777777" w:rsidR="005934B1" w:rsidRPr="0007468F" w:rsidRDefault="005934B1" w:rsidP="00051915">
      <w:pPr>
        <w:pStyle w:val="Analytic"/>
      </w:pPr>
      <w:r w:rsidRPr="0007468F">
        <w:t xml:space="preserve">Now, </w:t>
      </w:r>
      <w:r w:rsidRPr="0007468F">
        <w:rPr>
          <w:u w:val="single"/>
        </w:rPr>
        <w:t>defense</w:t>
      </w:r>
      <w:r w:rsidRPr="0007468F">
        <w:t>:</w:t>
      </w:r>
    </w:p>
    <w:p w14:paraId="0CAC56D6" w14:textId="77777777" w:rsidR="005934B1" w:rsidRPr="0007468F" w:rsidRDefault="005934B1" w:rsidP="00051915">
      <w:pPr>
        <w:pStyle w:val="Analytic"/>
      </w:pPr>
      <w:r w:rsidRPr="0007468F">
        <w:t xml:space="preserve">Their offense is </w:t>
      </w:r>
      <w:r w:rsidRPr="0007468F">
        <w:rPr>
          <w:u w:val="single"/>
        </w:rPr>
        <w:t>consequentialist</w:t>
      </w:r>
      <w:r w:rsidRPr="0007468F">
        <w:t xml:space="preserve">---assumes </w:t>
      </w:r>
      <w:r w:rsidRPr="0007468F">
        <w:rPr>
          <w:u w:val="single"/>
        </w:rPr>
        <w:t>malicious</w:t>
      </w:r>
      <w:r w:rsidRPr="0007468F">
        <w:t xml:space="preserve"> prosecutors coerce defendants, which is not </w:t>
      </w:r>
      <w:r w:rsidRPr="0007468F">
        <w:rPr>
          <w:u w:val="single"/>
        </w:rPr>
        <w:t>intrinsic</w:t>
      </w:r>
      <w:r w:rsidRPr="0007468F">
        <w:t xml:space="preserve"> to </w:t>
      </w:r>
      <w:r w:rsidRPr="0007468F">
        <w:rPr>
          <w:u w:val="single"/>
        </w:rPr>
        <w:t>plea bargains</w:t>
      </w:r>
      <w:r w:rsidRPr="0007468F">
        <w:t>.</w:t>
      </w:r>
    </w:p>
    <w:p w14:paraId="4A8BF894" w14:textId="77777777" w:rsidR="005934B1" w:rsidRPr="0007468F" w:rsidRDefault="005934B1" w:rsidP="005934B1">
      <w:pPr>
        <w:pStyle w:val="Heading3"/>
        <w:rPr>
          <w:rFonts w:cs="Calibri"/>
        </w:rPr>
      </w:pPr>
      <w:r w:rsidRPr="0007468F">
        <w:rPr>
          <w:rFonts w:cs="Calibri"/>
        </w:rPr>
        <w:t>Kant DA---Framing---Ext</w:t>
      </w:r>
    </w:p>
    <w:p w14:paraId="76CC1F60" w14:textId="77777777" w:rsidR="005934B1" w:rsidRPr="0007468F" w:rsidRDefault="005934B1" w:rsidP="005934B1">
      <w:pPr>
        <w:pStyle w:val="Heading4"/>
        <w:rPr>
          <w:rFonts w:cs="Calibri"/>
          <w:b w:val="0"/>
          <w:bCs/>
        </w:rPr>
      </w:pPr>
      <w:r w:rsidRPr="0007468F">
        <w:rPr>
          <w:rFonts w:cs="Calibri"/>
        </w:rPr>
        <w:t>Their 1NC justifications for freedom focus justify universalism.</w:t>
      </w:r>
    </w:p>
    <w:p w14:paraId="0FDCAF5F" w14:textId="77777777" w:rsidR="005934B1" w:rsidRPr="0007468F" w:rsidRDefault="005934B1" w:rsidP="005934B1">
      <w:r w:rsidRPr="0007468F">
        <w:rPr>
          <w:rStyle w:val="Style13ptBold"/>
        </w:rPr>
        <w:t>DePaul</w:t>
      </w:r>
      <w:r w:rsidRPr="0007468F">
        <w:t xml:space="preserve"> </w:t>
      </w:r>
      <w:r w:rsidRPr="0007468F">
        <w:rPr>
          <w:rStyle w:val="Style13ptBold"/>
        </w:rPr>
        <w:t>’21</w:t>
      </w:r>
      <w:r w:rsidRPr="0007468F">
        <w:t xml:space="preserve"> [Michael and Amelia Hicks, "A Priorism in Moral Epistemology", The Stanford Encyclopedia of Philosophy (Summer 2021 Edition), Edward N. Zalta (ed.), https://plato.stanford.edu/archives/sum2021/entries/moral-epistemology-a-priori] George</w:t>
      </w:r>
    </w:p>
    <w:p w14:paraId="20408EFA" w14:textId="77777777" w:rsidR="005934B1" w:rsidRPr="0007468F" w:rsidRDefault="005934B1" w:rsidP="005934B1">
      <w:r w:rsidRPr="0007468F">
        <w:t>2. Kant’s Synthetic A Priori Moral Truths</w:t>
      </w:r>
    </w:p>
    <w:p w14:paraId="67B9E0E3" w14:textId="77777777" w:rsidR="005934B1" w:rsidRPr="0007468F" w:rsidRDefault="005934B1" w:rsidP="005934B1">
      <w:pPr>
        <w:rPr>
          <w:sz w:val="16"/>
        </w:rPr>
      </w:pPr>
      <w:r w:rsidRPr="0007468F">
        <w:rPr>
          <w:sz w:val="16"/>
        </w:rPr>
        <w:t xml:space="preserve">For Kant, </w:t>
      </w:r>
      <w:r w:rsidRPr="0007468F">
        <w:rPr>
          <w:rStyle w:val="StyleUnderline"/>
        </w:rPr>
        <w:t>there is a close connection between the nature of moral truths</w:t>
      </w:r>
      <w:r w:rsidRPr="0007468F">
        <w:rPr>
          <w:sz w:val="16"/>
        </w:rPr>
        <w:t>—</w:t>
      </w:r>
      <w:proofErr w:type="gramStart"/>
      <w:r w:rsidRPr="0007468F">
        <w:rPr>
          <w:sz w:val="16"/>
        </w:rPr>
        <w:t>in particular,</w:t>
      </w:r>
      <w:proofErr w:type="gramEnd"/>
      <w:r w:rsidRPr="0007468F">
        <w:rPr>
          <w:sz w:val="16"/>
        </w:rPr>
        <w:t xml:space="preserve"> their prescriptive content (i.e., what they direct one to do), as well as their necessity and universality—</w:t>
      </w:r>
      <w:r w:rsidRPr="0007468F">
        <w:rPr>
          <w:rStyle w:val="StyleUnderline"/>
        </w:rPr>
        <w:t xml:space="preserve">and the way in which we discover those truths, namely, </w:t>
      </w:r>
      <w:r w:rsidRPr="0007468F">
        <w:rPr>
          <w:rStyle w:val="Emphasis"/>
        </w:rPr>
        <w:t>a priori</w:t>
      </w:r>
      <w:r w:rsidRPr="0007468F">
        <w:rPr>
          <w:sz w:val="16"/>
        </w:rPr>
        <w:t xml:space="preserve">. In his view, </w:t>
      </w:r>
      <w:r w:rsidRPr="0007468F">
        <w:rPr>
          <w:rStyle w:val="StyleUnderline"/>
        </w:rPr>
        <w:t>one can discover a maximally general, fundamental moral principle</w:t>
      </w:r>
      <w:r w:rsidRPr="0007468F">
        <w:rPr>
          <w:sz w:val="16"/>
        </w:rPr>
        <w:t>. This is a principle that he calls “</w:t>
      </w:r>
      <w:r w:rsidRPr="0007468F">
        <w:rPr>
          <w:rStyle w:val="Emphasis"/>
          <w:highlight w:val="cyan"/>
        </w:rPr>
        <w:t>the categorical imperative</w:t>
      </w:r>
      <w:r w:rsidRPr="0007468F">
        <w:rPr>
          <w:sz w:val="16"/>
        </w:rPr>
        <w:t xml:space="preserve">”. Kant holds </w:t>
      </w:r>
      <w:r w:rsidRPr="0007468F">
        <w:rPr>
          <w:rStyle w:val="StyleUnderline"/>
        </w:rPr>
        <w:t xml:space="preserve">it can be </w:t>
      </w:r>
      <w:r w:rsidRPr="0007468F">
        <w:rPr>
          <w:rStyle w:val="StyleUnderline"/>
          <w:highlight w:val="cyan"/>
        </w:rPr>
        <w:t>known through reason alone</w:t>
      </w:r>
      <w:r w:rsidRPr="0007468F">
        <w:rPr>
          <w:sz w:val="16"/>
        </w:rPr>
        <w:t xml:space="preserve">, specifically, </w:t>
      </w:r>
      <w:r w:rsidRPr="0007468F">
        <w:rPr>
          <w:rStyle w:val="StyleUnderline"/>
        </w:rPr>
        <w:t xml:space="preserve">via a transcendental argument </w:t>
      </w:r>
      <w:r w:rsidRPr="0007468F">
        <w:rPr>
          <w:sz w:val="16"/>
        </w:rPr>
        <w:t xml:space="preserve">(see entries on Kant’s moral philosophy and transcendental arguments). He held that </w:t>
      </w:r>
      <w:r w:rsidRPr="0007468F">
        <w:rPr>
          <w:rStyle w:val="StyleUnderline"/>
        </w:rPr>
        <w:t>we could then deduce more specific, but still general moral truths from this fundamental principle</w:t>
      </w:r>
      <w:r w:rsidRPr="0007468F">
        <w:rPr>
          <w:sz w:val="16"/>
        </w:rPr>
        <w:t xml:space="preserve">. </w:t>
      </w:r>
      <w:r w:rsidRPr="0007468F">
        <w:rPr>
          <w:rStyle w:val="StyleUnderline"/>
        </w:rPr>
        <w:t>Kant provides various formulations</w:t>
      </w:r>
      <w:r w:rsidRPr="0007468F">
        <w:rPr>
          <w:sz w:val="16"/>
        </w:rPr>
        <w:t xml:space="preserve"> of the categorical imperative, the </w:t>
      </w:r>
      <w:r w:rsidRPr="0007468F">
        <w:rPr>
          <w:rStyle w:val="StyleUnderline"/>
        </w:rPr>
        <w:t xml:space="preserve">first being that one ought to act only in </w:t>
      </w:r>
      <w:r w:rsidRPr="0007468F">
        <w:rPr>
          <w:rStyle w:val="Emphasis"/>
        </w:rPr>
        <w:t>accordance with a maxim</w:t>
      </w:r>
      <w:r w:rsidRPr="0007468F">
        <w:t xml:space="preserve"> </w:t>
      </w:r>
      <w:r w:rsidRPr="0007468F">
        <w:rPr>
          <w:sz w:val="16"/>
        </w:rPr>
        <w:t xml:space="preserve">[3] that one can at the same time will to become a universal law—roughly, an act ought to be done by someone only if the person could will, without contradiction, that everyone act as he or she is acting. Examples of more specific principles he deduces from the categorical imperative are that one ought not make lying promises or commit suicide. </w:t>
      </w:r>
      <w:r w:rsidRPr="0007468F">
        <w:rPr>
          <w:rStyle w:val="StyleUnderline"/>
        </w:rPr>
        <w:t>Kant’s discussion of lying promises</w:t>
      </w:r>
      <w:r w:rsidRPr="0007468F">
        <w:rPr>
          <w:sz w:val="16"/>
        </w:rPr>
        <w:t xml:space="preserve"> nicely illustrates how the categorical imperative works: A person in some difficulty is considering making a promise he knows he cannot keep </w:t>
      </w:r>
      <w:proofErr w:type="gramStart"/>
      <w:r w:rsidRPr="0007468F">
        <w:rPr>
          <w:sz w:val="16"/>
        </w:rPr>
        <w:t>to escape</w:t>
      </w:r>
      <w:proofErr w:type="gramEnd"/>
      <w:r w:rsidRPr="0007468F">
        <w:rPr>
          <w:sz w:val="16"/>
        </w:rPr>
        <w:t xml:space="preserve"> the difficulty. To apply the categorical imperative, </w:t>
      </w:r>
      <w:r w:rsidRPr="0007468F">
        <w:rPr>
          <w:rStyle w:val="StyleUnderline"/>
        </w:rPr>
        <w:t>the person must consider what would happen if everyone in some difficulty made a lying promise to escape</w:t>
      </w:r>
      <w:r w:rsidRPr="0007468F">
        <w:rPr>
          <w:sz w:val="16"/>
        </w:rPr>
        <w:t xml:space="preserve">. If </w:t>
      </w:r>
      <w:proofErr w:type="gramStart"/>
      <w:r w:rsidRPr="0007468F">
        <w:rPr>
          <w:sz w:val="16"/>
        </w:rPr>
        <w:t>so</w:t>
      </w:r>
      <w:proofErr w:type="gramEnd"/>
      <w:r w:rsidRPr="0007468F">
        <w:rPr>
          <w:sz w:val="16"/>
        </w:rPr>
        <w:t xml:space="preserve"> many lying promises were made, </w:t>
      </w:r>
      <w:r w:rsidRPr="0007468F">
        <w:rPr>
          <w:rStyle w:val="StyleUnderline"/>
        </w:rPr>
        <w:t>no one would believe a person who promised to do something, so under these conditions one could not escape a difficulty by making a promise.</w:t>
      </w:r>
      <w:r w:rsidRPr="0007468F">
        <w:rPr>
          <w:sz w:val="16"/>
        </w:rPr>
        <w:t xml:space="preserve"> Hence, the person </w:t>
      </w:r>
      <w:proofErr w:type="gramStart"/>
      <w:r w:rsidRPr="0007468F">
        <w:rPr>
          <w:sz w:val="16"/>
        </w:rPr>
        <w:t>could not consistently will</w:t>
      </w:r>
      <w:proofErr w:type="gramEnd"/>
      <w:r w:rsidRPr="0007468F">
        <w:rPr>
          <w:sz w:val="16"/>
        </w:rPr>
        <w:t xml:space="preserve"> that his maxim be a universal law, since making it a universal law would frustrate his aim in making the lying promise. Therefore, one ought not escape a difficulty by making a lying promise.</w:t>
      </w:r>
    </w:p>
    <w:p w14:paraId="60F55D06" w14:textId="77777777" w:rsidR="005934B1" w:rsidRPr="0007468F" w:rsidRDefault="005934B1" w:rsidP="005934B1">
      <w:pPr>
        <w:rPr>
          <w:rStyle w:val="Emphasis"/>
        </w:rPr>
      </w:pPr>
      <w:r w:rsidRPr="0007468F">
        <w:rPr>
          <w:sz w:val="16"/>
        </w:rPr>
        <w:t xml:space="preserve">In Book II of the Groundwork (1785 [1996]) Kant claims </w:t>
      </w:r>
      <w:r w:rsidRPr="0007468F">
        <w:rPr>
          <w:rStyle w:val="StyleUnderline"/>
        </w:rPr>
        <w:t xml:space="preserve">the fundamental moral truths are synthetic a priori because </w:t>
      </w:r>
      <w:r w:rsidRPr="0007468F">
        <w:rPr>
          <w:rStyle w:val="Emphasis"/>
        </w:rPr>
        <w:t xml:space="preserve">moral </w:t>
      </w:r>
      <w:r w:rsidRPr="0007468F">
        <w:rPr>
          <w:rStyle w:val="Emphasis"/>
          <w:highlight w:val="cyan"/>
        </w:rPr>
        <w:t>truths are prescriptive</w:t>
      </w:r>
      <w:r w:rsidRPr="0007468F">
        <w:rPr>
          <w:sz w:val="16"/>
        </w:rPr>
        <w:t xml:space="preserve">. Kant held that </w:t>
      </w:r>
      <w:r w:rsidRPr="0007468F">
        <w:rPr>
          <w:rStyle w:val="StyleUnderline"/>
        </w:rPr>
        <w:t xml:space="preserve">the categorical imperative is </w:t>
      </w:r>
      <w:r w:rsidRPr="0007468F">
        <w:rPr>
          <w:rStyle w:val="Emphasis"/>
        </w:rPr>
        <w:t>not analytic</w:t>
      </w:r>
      <w:r w:rsidRPr="0007468F">
        <w:rPr>
          <w:rStyle w:val="StyleUnderline"/>
        </w:rPr>
        <w:t>, because</w:t>
      </w:r>
      <w:r w:rsidRPr="0007468F">
        <w:rPr>
          <w:sz w:val="16"/>
        </w:rPr>
        <w:t xml:space="preserve"> although Kant thought the applicability of the categorical imperative to any given individual is deducible from the assumption that the individual is rational, </w:t>
      </w:r>
      <w:r w:rsidRPr="0007468F">
        <w:rPr>
          <w:rStyle w:val="StyleUnderline"/>
        </w:rPr>
        <w:t xml:space="preserve">the concept of the </w:t>
      </w:r>
      <w:r w:rsidRPr="0007468F">
        <w:rPr>
          <w:rStyle w:val="StyleUnderline"/>
          <w:highlight w:val="cyan"/>
        </w:rPr>
        <w:t xml:space="preserve">categorical imperative </w:t>
      </w:r>
      <w:r w:rsidRPr="0007468F">
        <w:rPr>
          <w:rStyle w:val="StyleUnderline"/>
        </w:rPr>
        <w:t xml:space="preserve">is </w:t>
      </w:r>
      <w:r w:rsidRPr="0007468F">
        <w:rPr>
          <w:rStyle w:val="Emphasis"/>
          <w:highlight w:val="cyan"/>
        </w:rPr>
        <w:t>not contained</w:t>
      </w:r>
      <w:r w:rsidRPr="0007468F">
        <w:rPr>
          <w:rStyle w:val="StyleUnderline"/>
          <w:highlight w:val="cyan"/>
        </w:rPr>
        <w:t xml:space="preserve"> in </w:t>
      </w:r>
      <w:r w:rsidRPr="0007468F">
        <w:rPr>
          <w:rStyle w:val="StyleUnderline"/>
        </w:rPr>
        <w:t xml:space="preserve">the concept of </w:t>
      </w:r>
      <w:r w:rsidRPr="0007468F">
        <w:rPr>
          <w:rStyle w:val="StyleUnderline"/>
          <w:highlight w:val="cyan"/>
        </w:rPr>
        <w:t>a rational being</w:t>
      </w:r>
      <w:r w:rsidRPr="0007468F">
        <w:rPr>
          <w:sz w:val="16"/>
        </w:rPr>
        <w:t xml:space="preserve">. Kant thought the categorical imperative </w:t>
      </w:r>
      <w:r w:rsidRPr="0007468F">
        <w:rPr>
          <w:rStyle w:val="StyleUnderline"/>
          <w:highlight w:val="cyan"/>
        </w:rPr>
        <w:t xml:space="preserve">must be discovered </w:t>
      </w:r>
      <w:r w:rsidRPr="0007468F">
        <w:rPr>
          <w:rStyle w:val="Emphasis"/>
        </w:rPr>
        <w:t>a priori</w:t>
      </w:r>
      <w:r w:rsidRPr="0007468F">
        <w:rPr>
          <w:sz w:val="16"/>
        </w:rPr>
        <w:t>—</w:t>
      </w:r>
      <w:r w:rsidRPr="0007468F">
        <w:rPr>
          <w:rStyle w:val="Emphasis"/>
          <w:highlight w:val="cyan"/>
        </w:rPr>
        <w:t>through reason</w:t>
      </w:r>
      <w:r w:rsidRPr="0007468F">
        <w:rPr>
          <w:sz w:val="16"/>
        </w:rPr>
        <w:t xml:space="preserve">—because, as a fundamental moral law applying to all rational beings, it cannot be discovered through mere experience: </w:t>
      </w:r>
      <w:r w:rsidRPr="0007468F">
        <w:rPr>
          <w:rStyle w:val="StyleUnderline"/>
          <w:highlight w:val="cyan"/>
        </w:rPr>
        <w:t xml:space="preserve">one cannot learn how one should act from </w:t>
      </w:r>
      <w:r w:rsidRPr="0007468F">
        <w:rPr>
          <w:rStyle w:val="Emphasis"/>
          <w:highlight w:val="cyan"/>
        </w:rPr>
        <w:t xml:space="preserve">how people </w:t>
      </w:r>
      <w:r w:rsidRPr="0007468F">
        <w:rPr>
          <w:rStyle w:val="Emphasis"/>
        </w:rPr>
        <w:t xml:space="preserve">do </w:t>
      </w:r>
      <w:r w:rsidRPr="0007468F">
        <w:rPr>
          <w:rStyle w:val="Emphasis"/>
          <w:highlight w:val="cyan"/>
        </w:rPr>
        <w:t>act</w:t>
      </w:r>
      <w:r w:rsidRPr="0007468F">
        <w:rPr>
          <w:rStyle w:val="Emphasis"/>
        </w:rPr>
        <w:t>.</w:t>
      </w:r>
    </w:p>
    <w:p w14:paraId="3FFE92FC" w14:textId="77777777" w:rsidR="005934B1" w:rsidRPr="0007468F" w:rsidRDefault="005934B1" w:rsidP="005934B1">
      <w:pPr>
        <w:rPr>
          <w:sz w:val="16"/>
        </w:rPr>
      </w:pPr>
      <w:r w:rsidRPr="0007468F">
        <w:rPr>
          <w:sz w:val="16"/>
        </w:rPr>
        <w:t xml:space="preserve">Moreover, we can see why Kant may have thought that the necessity and universality of moral truths </w:t>
      </w:r>
      <w:proofErr w:type="gramStart"/>
      <w:r w:rsidRPr="0007468F">
        <w:rPr>
          <w:sz w:val="16"/>
        </w:rPr>
        <w:t>makes</w:t>
      </w:r>
      <w:proofErr w:type="gramEnd"/>
      <w:r w:rsidRPr="0007468F">
        <w:rPr>
          <w:sz w:val="16"/>
        </w:rPr>
        <w:t xml:space="preserve"> them impossible to discover a posteriori. Regarding necessity: observing how things </w:t>
      </w:r>
      <w:proofErr w:type="gramStart"/>
      <w:r w:rsidRPr="0007468F">
        <w:rPr>
          <w:sz w:val="16"/>
        </w:rPr>
        <w:t>actually go</w:t>
      </w:r>
      <w:proofErr w:type="gramEnd"/>
      <w:r w:rsidRPr="0007468F">
        <w:rPr>
          <w:sz w:val="16"/>
        </w:rPr>
        <w:t xml:space="preserve"> seems insufficient to find out how they must go. And regarding universality: if moral truths are universal in the sense that they are true in all contexts, then one could only verify the truth of a moral claim by (a) experiencing all contexts and (b) perceiving the moral truth in each one. But that is clearly impossible.</w:t>
      </w:r>
    </w:p>
    <w:p w14:paraId="2459A54A" w14:textId="77777777" w:rsidR="005934B1" w:rsidRPr="0007468F" w:rsidRDefault="005934B1" w:rsidP="005934B1">
      <w:pPr>
        <w:rPr>
          <w:sz w:val="16"/>
        </w:rPr>
      </w:pPr>
      <w:r w:rsidRPr="0007468F">
        <w:rPr>
          <w:sz w:val="16"/>
        </w:rPr>
        <w:t xml:space="preserve">Thus, on a standard reading of Book II, the prescriptive content of moral claims, along with their necessity and universality, led Kant to believe we know moral truths only a priori. However, some interpret Kant as saying that if a moral truth is a priori, then it must also be necessary and universal (Dancy 2007: 45). On this interpretation, </w:t>
      </w:r>
      <w:r w:rsidRPr="0007468F">
        <w:rPr>
          <w:rStyle w:val="StyleUnderline"/>
          <w:highlight w:val="cyan"/>
        </w:rPr>
        <w:t xml:space="preserve">if </w:t>
      </w:r>
      <w:r w:rsidRPr="0007468F">
        <w:rPr>
          <w:rStyle w:val="StyleUnderline"/>
        </w:rPr>
        <w:t xml:space="preserve">one knows </w:t>
      </w:r>
      <w:r w:rsidRPr="0007468F">
        <w:rPr>
          <w:rStyle w:val="StyleUnderline"/>
          <w:highlight w:val="cyan"/>
        </w:rPr>
        <w:t>P a priori</w:t>
      </w:r>
      <w:r w:rsidRPr="0007468F">
        <w:rPr>
          <w:rStyle w:val="StyleUnderline"/>
        </w:rPr>
        <w:t xml:space="preserve">, </w:t>
      </w:r>
      <w:r w:rsidRPr="0007468F">
        <w:rPr>
          <w:rStyle w:val="StyleUnderline"/>
          <w:highlight w:val="cyan"/>
        </w:rPr>
        <w:t xml:space="preserve">then </w:t>
      </w:r>
      <w:r w:rsidRPr="0007468F">
        <w:rPr>
          <w:rStyle w:val="StyleUnderline"/>
        </w:rPr>
        <w:t xml:space="preserve">P must be </w:t>
      </w:r>
      <w:r w:rsidRPr="0007468F">
        <w:rPr>
          <w:rStyle w:val="StyleUnderline"/>
          <w:highlight w:val="cyan"/>
        </w:rPr>
        <w:t>necessary</w:t>
      </w:r>
      <w:r w:rsidRPr="0007468F">
        <w:rPr>
          <w:sz w:val="16"/>
        </w:rPr>
        <w:t xml:space="preserve">; after all, it’s unclear how one could know a contingent truth without experience. Moreover, </w:t>
      </w:r>
      <w:r w:rsidRPr="0007468F">
        <w:rPr>
          <w:rStyle w:val="StyleUnderline"/>
        </w:rPr>
        <w:t xml:space="preserve">if P is necessary, then P must also be </w:t>
      </w:r>
      <w:r w:rsidRPr="0007468F">
        <w:rPr>
          <w:rStyle w:val="StyleUnderline"/>
          <w:highlight w:val="cyan"/>
        </w:rPr>
        <w:t>universal</w:t>
      </w:r>
      <w:r w:rsidRPr="0007468F">
        <w:rPr>
          <w:rStyle w:val="StyleUnderline"/>
        </w:rPr>
        <w:t xml:space="preserve">; for </w:t>
      </w:r>
      <w:r w:rsidRPr="0007468F">
        <w:rPr>
          <w:rStyle w:val="StyleUnderline"/>
          <w:highlight w:val="cyan"/>
        </w:rPr>
        <w:t>if P must be true</w:t>
      </w:r>
      <w:r w:rsidRPr="0007468F">
        <w:rPr>
          <w:rStyle w:val="StyleUnderline"/>
        </w:rPr>
        <w:t xml:space="preserve">, then </w:t>
      </w:r>
      <w:r w:rsidRPr="0007468F">
        <w:rPr>
          <w:rStyle w:val="StyleUnderline"/>
          <w:highlight w:val="cyan"/>
        </w:rPr>
        <w:t xml:space="preserve">it is true in every </w:t>
      </w:r>
      <w:r w:rsidRPr="0007468F">
        <w:rPr>
          <w:rStyle w:val="StyleUnderline"/>
        </w:rPr>
        <w:t xml:space="preserve">actual </w:t>
      </w:r>
      <w:r w:rsidRPr="0007468F">
        <w:rPr>
          <w:rStyle w:val="StyleUnderline"/>
          <w:highlight w:val="cyan"/>
        </w:rPr>
        <w:t>case</w:t>
      </w:r>
      <w:r w:rsidRPr="0007468F">
        <w:rPr>
          <w:sz w:val="16"/>
        </w:rPr>
        <w:t xml:space="preserve">. So, on this interpretation, </w:t>
      </w:r>
      <w:r w:rsidRPr="0007468F">
        <w:rPr>
          <w:rStyle w:val="StyleUnderline"/>
        </w:rPr>
        <w:t>Kant’s views about moral epistemology motivate his views about the content of moral claims</w:t>
      </w:r>
      <w:r w:rsidRPr="0007468F">
        <w:rPr>
          <w:sz w:val="16"/>
        </w:rPr>
        <w:t>, not vice versa. Regardless of which interpretation is correct, it’s clear Kant thought there is a close relationship between the content of moral claims and how we come to know them.</w:t>
      </w:r>
    </w:p>
    <w:p w14:paraId="1E26D643" w14:textId="77777777" w:rsidR="005934B1" w:rsidRPr="0007468F" w:rsidRDefault="005934B1" w:rsidP="005934B1">
      <w:pPr>
        <w:rPr>
          <w:sz w:val="16"/>
        </w:rPr>
      </w:pPr>
      <w:r w:rsidRPr="0007468F">
        <w:rPr>
          <w:sz w:val="16"/>
        </w:rPr>
        <w:t xml:space="preserve">As we will see, moral particularists deny there is any such relationship between the content of moral claims and </w:t>
      </w:r>
      <w:proofErr w:type="gramStart"/>
      <w:r w:rsidRPr="0007468F">
        <w:rPr>
          <w:sz w:val="16"/>
        </w:rPr>
        <w:t>the means by which</w:t>
      </w:r>
      <w:proofErr w:type="gramEnd"/>
      <w:r w:rsidRPr="0007468F">
        <w:rPr>
          <w:sz w:val="16"/>
        </w:rPr>
        <w:t xml:space="preserve"> we know them. Particularists claim that we can have a priori moral knowledge, even though all moral truths are contingent </w:t>
      </w:r>
      <w:proofErr w:type="gramStart"/>
      <w:r w:rsidRPr="0007468F">
        <w:rPr>
          <w:sz w:val="16"/>
        </w:rPr>
        <w:t>and particular</w:t>
      </w:r>
      <w:proofErr w:type="gramEnd"/>
      <w:r w:rsidRPr="0007468F">
        <w:rPr>
          <w:sz w:val="16"/>
        </w:rPr>
        <w:t>.</w:t>
      </w:r>
    </w:p>
    <w:p w14:paraId="52F67BAA" w14:textId="77777777" w:rsidR="005934B1" w:rsidRPr="0007468F" w:rsidRDefault="005934B1" w:rsidP="005934B1">
      <w:pPr>
        <w:rPr>
          <w:sz w:val="16"/>
        </w:rPr>
      </w:pPr>
      <w:r w:rsidRPr="0007468F">
        <w:rPr>
          <w:sz w:val="16"/>
        </w:rPr>
        <w:t>How, specifically, does Kant think that one can establish the categorical imperative a priori? The crucial premise is that</w:t>
      </w:r>
      <w:r w:rsidRPr="0007468F">
        <w:rPr>
          <w:rStyle w:val="StyleUnderline"/>
        </w:rPr>
        <w:t xml:space="preserve"> </w:t>
      </w:r>
      <w:r w:rsidRPr="0007468F">
        <w:rPr>
          <w:rStyle w:val="Emphasis"/>
          <w:highlight w:val="cyan"/>
        </w:rPr>
        <w:t xml:space="preserve">practically rational </w:t>
      </w:r>
      <w:r w:rsidRPr="0007468F">
        <w:rPr>
          <w:rStyle w:val="Emphasis"/>
        </w:rPr>
        <w:t>beings</w:t>
      </w:r>
      <w:r w:rsidRPr="0007468F">
        <w:rPr>
          <w:rStyle w:val="StyleUnderline"/>
        </w:rPr>
        <w:t xml:space="preserve"> are autonomous</w:t>
      </w:r>
      <w:r w:rsidRPr="0007468F">
        <w:rPr>
          <w:sz w:val="16"/>
        </w:rPr>
        <w:t xml:space="preserve">, in the sense that </w:t>
      </w:r>
      <w:r w:rsidRPr="0007468F">
        <w:rPr>
          <w:rStyle w:val="StyleUnderline"/>
        </w:rPr>
        <w:t xml:space="preserve">their </w:t>
      </w:r>
      <w:r w:rsidRPr="0007468F">
        <w:rPr>
          <w:rStyle w:val="StyleUnderline"/>
          <w:highlight w:val="cyan"/>
        </w:rPr>
        <w:t xml:space="preserve">wills can </w:t>
      </w:r>
      <w:r w:rsidRPr="0007468F">
        <w:rPr>
          <w:rStyle w:val="StyleUnderline"/>
        </w:rPr>
        <w:t xml:space="preserve">be </w:t>
      </w:r>
      <w:r w:rsidRPr="0007468F">
        <w:rPr>
          <w:rStyle w:val="StyleUnderline"/>
          <w:highlight w:val="cyan"/>
        </w:rPr>
        <w:t xml:space="preserve">determined by rules </w:t>
      </w:r>
      <w:r w:rsidRPr="0007468F">
        <w:rPr>
          <w:rStyle w:val="StyleUnderline"/>
        </w:rPr>
        <w:t>they give themselves</w:t>
      </w:r>
      <w:r w:rsidRPr="0007468F">
        <w:rPr>
          <w:sz w:val="16"/>
        </w:rPr>
        <w:t xml:space="preserve">. Kant holds that the law that an autonomous agent gives to herself must tell her which ends to pursue and not merely which means to employ </w:t>
      </w:r>
      <w:proofErr w:type="gramStart"/>
      <w:r w:rsidRPr="0007468F">
        <w:rPr>
          <w:sz w:val="16"/>
        </w:rPr>
        <w:t>in light of</w:t>
      </w:r>
      <w:proofErr w:type="gramEnd"/>
      <w:r w:rsidRPr="0007468F">
        <w:rPr>
          <w:sz w:val="16"/>
        </w:rPr>
        <w:t xml:space="preserve"> the ends the agent already has. Kant </w:t>
      </w:r>
      <w:r w:rsidRPr="0007468F">
        <w:rPr>
          <w:rStyle w:val="StyleUnderline"/>
        </w:rPr>
        <w:t>therefore</w:t>
      </w:r>
      <w:r w:rsidRPr="0007468F">
        <w:rPr>
          <w:sz w:val="16"/>
        </w:rPr>
        <w:t xml:space="preserve"> </w:t>
      </w:r>
      <w:r w:rsidRPr="0007468F">
        <w:rPr>
          <w:rStyle w:val="StyleUnderline"/>
        </w:rPr>
        <w:t>rejects</w:t>
      </w:r>
      <w:r w:rsidRPr="0007468F">
        <w:rPr>
          <w:sz w:val="16"/>
        </w:rPr>
        <w:t xml:space="preserve"> the more orthodox </w:t>
      </w:r>
      <w:r w:rsidRPr="0007468F">
        <w:rPr>
          <w:rStyle w:val="StyleUnderline"/>
        </w:rPr>
        <w:t>conception of practical reason as purely</w:t>
      </w:r>
      <w:r w:rsidRPr="0007468F">
        <w:rPr>
          <w:sz w:val="16"/>
        </w:rPr>
        <w:t xml:space="preserve"> instrumental, i.e., </w:t>
      </w:r>
      <w:r w:rsidRPr="0007468F">
        <w:rPr>
          <w:rStyle w:val="StyleUnderline"/>
        </w:rPr>
        <w:t>limited to discovering the means to ends dictated by something else, e.g., desire</w:t>
      </w:r>
      <w:r w:rsidRPr="0007468F">
        <w:rPr>
          <w:sz w:val="16"/>
        </w:rPr>
        <w:t>. The question then becomes, “What rule or law could determine the rational will apart from any end?” that is, “</w:t>
      </w:r>
      <w:r w:rsidRPr="0007468F">
        <w:rPr>
          <w:rStyle w:val="StyleUnderline"/>
        </w:rPr>
        <w:t>What rule could possibly tell a rational agent which ends to pursue</w:t>
      </w:r>
      <w:r w:rsidRPr="0007468F">
        <w:rPr>
          <w:sz w:val="16"/>
        </w:rPr>
        <w:t xml:space="preserve">?” Such a rule would have to be formal, since it could not simply tell the agent what to do </w:t>
      </w:r>
      <w:proofErr w:type="gramStart"/>
      <w:r w:rsidRPr="0007468F">
        <w:rPr>
          <w:sz w:val="16"/>
        </w:rPr>
        <w:t>in light of</w:t>
      </w:r>
      <w:proofErr w:type="gramEnd"/>
      <w:r w:rsidRPr="0007468F">
        <w:rPr>
          <w:sz w:val="16"/>
        </w:rPr>
        <w:t xml:space="preserve"> the ends she already has, and thus could not include any specification of an end. </w:t>
      </w:r>
      <w:r w:rsidRPr="0007468F">
        <w:rPr>
          <w:rStyle w:val="StyleUnderline"/>
        </w:rPr>
        <w:t>This leads Kant to the categorical imperative</w:t>
      </w:r>
      <w:r w:rsidRPr="0007468F">
        <w:rPr>
          <w:sz w:val="16"/>
        </w:rPr>
        <w:t xml:space="preserve">, roughly: </w:t>
      </w:r>
      <w:r w:rsidRPr="0007468F">
        <w:rPr>
          <w:rStyle w:val="StyleUnderline"/>
        </w:rPr>
        <w:t xml:space="preserve">for an agent to perform a moral action, the </w:t>
      </w:r>
      <w:r w:rsidRPr="0007468F">
        <w:rPr>
          <w:rStyle w:val="StyleUnderline"/>
          <w:highlight w:val="cyan"/>
        </w:rPr>
        <w:t xml:space="preserve">maxim </w:t>
      </w:r>
      <w:r w:rsidRPr="0007468F">
        <w:rPr>
          <w:rStyle w:val="StyleUnderline"/>
        </w:rPr>
        <w:t xml:space="preserve">the agent acts on </w:t>
      </w:r>
      <w:r w:rsidRPr="0007468F">
        <w:rPr>
          <w:rStyle w:val="StyleUnderline"/>
          <w:highlight w:val="cyan"/>
        </w:rPr>
        <w:t xml:space="preserve">must </w:t>
      </w:r>
      <w:r w:rsidRPr="0007468F">
        <w:rPr>
          <w:rStyle w:val="StyleUnderline"/>
        </w:rPr>
        <w:t xml:space="preserve">be one that the agent can </w:t>
      </w:r>
      <w:r w:rsidRPr="0007468F">
        <w:rPr>
          <w:rStyle w:val="Emphasis"/>
          <w:highlight w:val="cyan"/>
        </w:rPr>
        <w:t xml:space="preserve">consistently </w:t>
      </w:r>
      <w:proofErr w:type="gramStart"/>
      <w:r w:rsidRPr="0007468F">
        <w:rPr>
          <w:rStyle w:val="Emphasis"/>
          <w:highlight w:val="cyan"/>
        </w:rPr>
        <w:t>will to</w:t>
      </w:r>
      <w:proofErr w:type="gramEnd"/>
      <w:r w:rsidRPr="0007468F">
        <w:rPr>
          <w:rStyle w:val="Emphasis"/>
          <w:highlight w:val="cyan"/>
        </w:rPr>
        <w:t xml:space="preserve"> govern everyone</w:t>
      </w:r>
      <w:r w:rsidRPr="0007468F">
        <w:rPr>
          <w:sz w:val="16"/>
        </w:rPr>
        <w:t xml:space="preserve">, </w:t>
      </w:r>
      <w:r w:rsidRPr="0007468F">
        <w:rPr>
          <w:rStyle w:val="StyleUnderline"/>
        </w:rPr>
        <w:t>regardless of their goals</w:t>
      </w:r>
      <w:r w:rsidRPr="0007468F">
        <w:rPr>
          <w:sz w:val="16"/>
        </w:rPr>
        <w:t>, as a necessary law.</w:t>
      </w:r>
    </w:p>
    <w:p w14:paraId="62E07D00" w14:textId="62D42711" w:rsidR="008872E9" w:rsidRDefault="008872E9" w:rsidP="0007468F">
      <w:pPr>
        <w:pStyle w:val="Heading2"/>
        <w:rPr>
          <w:rFonts w:cs="Calibri"/>
        </w:rPr>
      </w:pPr>
      <w:r>
        <w:rPr>
          <w:rFonts w:cs="Calibri"/>
        </w:rPr>
        <w:t>NC---AI Kant</w:t>
      </w:r>
    </w:p>
    <w:p w14:paraId="5D863B84" w14:textId="08372CA3" w:rsidR="008872E9" w:rsidRDefault="008872E9" w:rsidP="008872E9">
      <w:pPr>
        <w:pStyle w:val="Heading3"/>
      </w:pPr>
      <w:r>
        <w:t>T/L---Kant---2AC</w:t>
      </w:r>
    </w:p>
    <w:p w14:paraId="100D544E" w14:textId="77777777" w:rsidR="008872E9" w:rsidRPr="00B06D75" w:rsidRDefault="008872E9" w:rsidP="008872E9">
      <w:pPr>
        <w:pStyle w:val="Analytic"/>
      </w:pPr>
      <w:r>
        <w:t xml:space="preserve">Use scientific realism – takes out all </w:t>
      </w:r>
      <w:r>
        <w:rPr>
          <w:u w:val="single"/>
        </w:rPr>
        <w:t>non-naturalistic</w:t>
      </w:r>
      <w:r>
        <w:t xml:space="preserve"> indicts:</w:t>
      </w:r>
    </w:p>
    <w:p w14:paraId="6A67E736" w14:textId="77777777" w:rsidR="008872E9" w:rsidRDefault="008872E9" w:rsidP="008872E9">
      <w:pPr>
        <w:pStyle w:val="Analytic"/>
      </w:pPr>
      <w:r>
        <w:t>1. Common sense – different people report similar sense-data, which shows shared public objects, and most philosophers agree with this (</w:t>
      </w:r>
      <w:proofErr w:type="spellStart"/>
      <w:r>
        <w:t>ie</w:t>
      </w:r>
      <w:proofErr w:type="spellEnd"/>
      <w:r>
        <w:t xml:space="preserve"> seeing a red table) </w:t>
      </w:r>
    </w:p>
    <w:p w14:paraId="2F1DE945" w14:textId="77777777" w:rsidR="008872E9" w:rsidRDefault="008872E9" w:rsidP="008872E9">
      <w:pPr>
        <w:pStyle w:val="Analytic"/>
      </w:pPr>
      <w:r>
        <w:t xml:space="preserve">2. Simplicity – positing real objects is a simpler hypothesis than claiming everyone generates identical private hallucinations. </w:t>
      </w:r>
    </w:p>
    <w:p w14:paraId="298AD010" w14:textId="77777777" w:rsidR="008872E9" w:rsidRPr="00B06D75" w:rsidRDefault="008872E9" w:rsidP="008872E9">
      <w:pPr>
        <w:pStyle w:val="Analytic"/>
      </w:pPr>
      <w:r>
        <w:t>3. Scientifically proven –</w:t>
      </w:r>
      <w:r>
        <w:rPr>
          <w:rStyle w:val="Strong"/>
        </w:rPr>
        <w:t xml:space="preserve"> </w:t>
      </w:r>
      <w:r>
        <w:t>physical science reliably explains sensations (</w:t>
      </w:r>
      <w:proofErr w:type="spellStart"/>
      <w:r>
        <w:t>ie</w:t>
      </w:r>
      <w:proofErr w:type="spellEnd"/>
      <w:r>
        <w:t xml:space="preserve"> colors caused by light rays reaching the eye) by assuming a real physical world structured by space and motion.</w:t>
      </w:r>
    </w:p>
    <w:p w14:paraId="266F1F37" w14:textId="77777777" w:rsidR="008872E9" w:rsidRPr="008872E9" w:rsidRDefault="008872E9" w:rsidP="008872E9"/>
    <w:p w14:paraId="783C9507" w14:textId="77777777" w:rsidR="008872E9" w:rsidRPr="0007468F" w:rsidRDefault="008872E9" w:rsidP="008872E9">
      <w:pPr>
        <w:pStyle w:val="Analytic"/>
      </w:pPr>
      <w:r w:rsidRPr="0007468F">
        <w:t xml:space="preserve">Human brains derive </w:t>
      </w:r>
      <w:r w:rsidRPr="0007468F">
        <w:rPr>
          <w:u w:val="single"/>
        </w:rPr>
        <w:t>moral facts</w:t>
      </w:r>
      <w:r w:rsidRPr="0007468F">
        <w:t xml:space="preserve"> from the physical world---</w:t>
      </w:r>
      <w:r w:rsidRPr="0007468F">
        <w:rPr>
          <w:u w:val="single"/>
        </w:rPr>
        <w:t>a priori</w:t>
      </w:r>
      <w:r w:rsidRPr="0007468F">
        <w:t xml:space="preserve"> knowledge is </w:t>
      </w:r>
      <w:r w:rsidRPr="0007468F">
        <w:rPr>
          <w:u w:val="single"/>
        </w:rPr>
        <w:t>inaccessible</w:t>
      </w:r>
      <w:r w:rsidRPr="0007468F">
        <w:t xml:space="preserve"> because everything is mediated by our senses---that’s </w:t>
      </w:r>
      <w:r w:rsidRPr="0007468F">
        <w:rPr>
          <w:u w:val="single"/>
        </w:rPr>
        <w:t>Papineau</w:t>
      </w:r>
      <w:r w:rsidRPr="0007468F">
        <w:t>.</w:t>
      </w:r>
    </w:p>
    <w:p w14:paraId="472E2906" w14:textId="77777777" w:rsidR="008872E9" w:rsidRPr="0007468F" w:rsidRDefault="008872E9" w:rsidP="008872E9">
      <w:r w:rsidRPr="0007468F">
        <w:t>&lt;&lt;FOR REFERENCE&gt;&gt;</w:t>
      </w:r>
    </w:p>
    <w:p w14:paraId="50E8B235" w14:textId="77777777" w:rsidR="008872E9" w:rsidRPr="0007468F" w:rsidRDefault="008872E9" w:rsidP="008872E9">
      <w:pPr>
        <w:rPr>
          <w:sz w:val="13"/>
          <w:szCs w:val="20"/>
        </w:rPr>
      </w:pPr>
      <w:r w:rsidRPr="0007468F">
        <w:rPr>
          <w:sz w:val="13"/>
          <w:szCs w:val="20"/>
        </w:rPr>
        <w:t xml:space="preserve">Moore took this argument to show that moral facts comprise a distinct species of non-natural fact. However, any such non-naturalist view of morality faces immediate difficulties, deriving ultimately from the kind of causal closure thesis discussed above. </w:t>
      </w:r>
      <w:r w:rsidRPr="0007468F">
        <w:rPr>
          <w:rStyle w:val="StyleUnderline"/>
          <w:sz w:val="20"/>
          <w:szCs w:val="20"/>
        </w:rPr>
        <w:t xml:space="preserve">If </w:t>
      </w:r>
      <w:r w:rsidRPr="0007468F">
        <w:rPr>
          <w:rStyle w:val="Emphasis"/>
          <w:sz w:val="21"/>
          <w:szCs w:val="20"/>
          <w:highlight w:val="lightGray"/>
        </w:rPr>
        <w:t>all physical effects</w:t>
      </w:r>
      <w:r w:rsidRPr="0007468F">
        <w:rPr>
          <w:rStyle w:val="StyleUnderline"/>
          <w:sz w:val="20"/>
          <w:szCs w:val="20"/>
          <w:highlight w:val="lightGray"/>
        </w:rPr>
        <w:t xml:space="preserve"> are due to</w:t>
      </w:r>
      <w:r w:rsidRPr="0007468F">
        <w:rPr>
          <w:rStyle w:val="StyleUnderline"/>
          <w:sz w:val="20"/>
          <w:szCs w:val="20"/>
        </w:rPr>
        <w:t xml:space="preserve"> a </w:t>
      </w:r>
      <w:r w:rsidRPr="0007468F">
        <w:rPr>
          <w:rStyle w:val="Emphasis"/>
          <w:sz w:val="21"/>
          <w:szCs w:val="20"/>
        </w:rPr>
        <w:t>limited</w:t>
      </w:r>
      <w:r w:rsidRPr="0007468F">
        <w:rPr>
          <w:rStyle w:val="StyleUnderline"/>
          <w:sz w:val="20"/>
          <w:szCs w:val="20"/>
        </w:rPr>
        <w:t xml:space="preserve"> range of </w:t>
      </w:r>
      <w:r w:rsidRPr="0007468F">
        <w:rPr>
          <w:rStyle w:val="Emphasis"/>
          <w:sz w:val="21"/>
          <w:szCs w:val="20"/>
          <w:highlight w:val="lightGray"/>
          <w:bdr w:val="single" w:sz="4" w:space="0" w:color="auto"/>
        </w:rPr>
        <w:t>natural causes</w:t>
      </w:r>
      <w:r w:rsidRPr="0007468F">
        <w:rPr>
          <w:sz w:val="20"/>
          <w:szCs w:val="20"/>
          <w:highlight w:val="lightGray"/>
          <w:u w:val="single"/>
        </w:rPr>
        <w:t>,</w:t>
      </w:r>
      <w:r w:rsidRPr="0007468F">
        <w:rPr>
          <w:sz w:val="13"/>
          <w:szCs w:val="20"/>
          <w:highlight w:val="lightGray"/>
        </w:rPr>
        <w:t xml:space="preserve"> </w:t>
      </w:r>
      <w:r w:rsidRPr="0007468F">
        <w:rPr>
          <w:rStyle w:val="StyleUnderline"/>
          <w:sz w:val="20"/>
          <w:szCs w:val="20"/>
          <w:highlight w:val="lightGray"/>
        </w:rPr>
        <w:t>and</w:t>
      </w:r>
      <w:r w:rsidRPr="0007468F">
        <w:rPr>
          <w:rStyle w:val="StyleUnderline"/>
          <w:sz w:val="20"/>
          <w:szCs w:val="20"/>
        </w:rPr>
        <w:t xml:space="preserve"> if </w:t>
      </w:r>
      <w:r w:rsidRPr="0007468F">
        <w:rPr>
          <w:rStyle w:val="Emphasis"/>
          <w:sz w:val="21"/>
          <w:szCs w:val="20"/>
          <w:highlight w:val="lightGray"/>
        </w:rPr>
        <w:t>moral facts</w:t>
      </w:r>
      <w:r w:rsidRPr="0007468F">
        <w:rPr>
          <w:rStyle w:val="StyleUnderline"/>
          <w:sz w:val="20"/>
          <w:szCs w:val="20"/>
          <w:highlight w:val="lightGray"/>
        </w:rPr>
        <w:t xml:space="preserve"> lie </w:t>
      </w:r>
      <w:r w:rsidRPr="0007468F">
        <w:rPr>
          <w:rStyle w:val="Emphasis"/>
          <w:sz w:val="21"/>
          <w:szCs w:val="20"/>
          <w:highlight w:val="lightGray"/>
        </w:rPr>
        <w:t>outside</w:t>
      </w:r>
      <w:r w:rsidRPr="0007468F">
        <w:rPr>
          <w:rStyle w:val="StyleUnderline"/>
          <w:sz w:val="20"/>
          <w:szCs w:val="20"/>
          <w:highlight w:val="lightGray"/>
        </w:rPr>
        <w:t xml:space="preserve"> this</w:t>
      </w:r>
      <w:r w:rsidRPr="0007468F">
        <w:rPr>
          <w:rStyle w:val="StyleUnderline"/>
          <w:sz w:val="20"/>
          <w:szCs w:val="20"/>
        </w:rPr>
        <w:t xml:space="preserve"> </w:t>
      </w:r>
      <w:r w:rsidRPr="0007468F">
        <w:rPr>
          <w:rStyle w:val="Emphasis"/>
          <w:sz w:val="21"/>
          <w:szCs w:val="20"/>
        </w:rPr>
        <w:t>range</w:t>
      </w:r>
      <w:r w:rsidRPr="0007468F">
        <w:rPr>
          <w:sz w:val="13"/>
          <w:szCs w:val="13"/>
        </w:rPr>
        <w:t xml:space="preserve">, </w:t>
      </w:r>
      <w:r w:rsidRPr="0007468F">
        <w:rPr>
          <w:rStyle w:val="StyleUnderline"/>
          <w:sz w:val="20"/>
          <w:szCs w:val="20"/>
          <w:highlight w:val="lightGray"/>
        </w:rPr>
        <w:t>then</w:t>
      </w:r>
      <w:r w:rsidRPr="0007468F">
        <w:rPr>
          <w:rStyle w:val="StyleUnderline"/>
          <w:sz w:val="20"/>
          <w:szCs w:val="20"/>
        </w:rPr>
        <w:t xml:space="preserve"> it </w:t>
      </w:r>
      <w:proofErr w:type="gramStart"/>
      <w:r w:rsidRPr="0007468F">
        <w:rPr>
          <w:rStyle w:val="StyleUnderline"/>
          <w:sz w:val="20"/>
          <w:szCs w:val="20"/>
        </w:rPr>
        <w:t>follow</w:t>
      </w:r>
      <w:proofErr w:type="gramEnd"/>
      <w:r w:rsidRPr="0007468F">
        <w:rPr>
          <w:rStyle w:val="StyleUnderline"/>
          <w:sz w:val="20"/>
          <w:szCs w:val="20"/>
        </w:rPr>
        <w:t xml:space="preserve"> that </w:t>
      </w:r>
      <w:r w:rsidRPr="0007468F">
        <w:rPr>
          <w:rStyle w:val="Emphasis"/>
          <w:sz w:val="21"/>
          <w:szCs w:val="20"/>
          <w:highlight w:val="lightGray"/>
        </w:rPr>
        <w:t>moral facts</w:t>
      </w:r>
      <w:r w:rsidRPr="0007468F">
        <w:rPr>
          <w:rStyle w:val="StyleUnderline"/>
          <w:sz w:val="20"/>
          <w:szCs w:val="20"/>
        </w:rPr>
        <w:t xml:space="preserve"> can </w:t>
      </w:r>
      <w:r w:rsidRPr="0007468F">
        <w:rPr>
          <w:rStyle w:val="Emphasis"/>
          <w:sz w:val="21"/>
          <w:szCs w:val="20"/>
          <w:highlight w:val="lightGray"/>
        </w:rPr>
        <w:t>never</w:t>
      </w:r>
      <w:r w:rsidRPr="0007468F">
        <w:rPr>
          <w:rStyle w:val="StyleUnderline"/>
          <w:sz w:val="20"/>
          <w:szCs w:val="20"/>
        </w:rPr>
        <w:t xml:space="preserve"> make any </w:t>
      </w:r>
      <w:r w:rsidRPr="0007468F">
        <w:rPr>
          <w:rStyle w:val="Emphasis"/>
          <w:sz w:val="21"/>
          <w:szCs w:val="20"/>
          <w:highlight w:val="lightGray"/>
        </w:rPr>
        <w:t>difference</w:t>
      </w:r>
      <w:r w:rsidRPr="0007468F">
        <w:rPr>
          <w:rStyle w:val="StyleUnderline"/>
          <w:sz w:val="20"/>
          <w:szCs w:val="20"/>
          <w:highlight w:val="lightGray"/>
        </w:rPr>
        <w:t xml:space="preserve"> to</w:t>
      </w:r>
      <w:r w:rsidRPr="0007468F">
        <w:rPr>
          <w:rStyle w:val="StyleUnderline"/>
          <w:sz w:val="20"/>
          <w:szCs w:val="20"/>
        </w:rPr>
        <w:t xml:space="preserve"> what happens in the </w:t>
      </w:r>
      <w:r w:rsidRPr="0007468F">
        <w:rPr>
          <w:rStyle w:val="Emphasis"/>
          <w:sz w:val="21"/>
          <w:szCs w:val="20"/>
          <w:highlight w:val="lightGray"/>
        </w:rPr>
        <w:t>physical world</w:t>
      </w:r>
      <w:r w:rsidRPr="0007468F">
        <w:rPr>
          <w:sz w:val="13"/>
          <w:szCs w:val="20"/>
        </w:rPr>
        <w:t xml:space="preserve"> (Harman, 1986). At first sight this may seem tolerable (perhaps moral facts indeed don't have any physical effects). But </w:t>
      </w:r>
      <w:r w:rsidRPr="0007468F">
        <w:rPr>
          <w:rStyle w:val="StyleUnderline"/>
          <w:sz w:val="20"/>
          <w:szCs w:val="20"/>
        </w:rPr>
        <w:t xml:space="preserve">it has very awkward </w:t>
      </w:r>
      <w:r w:rsidRPr="0007468F">
        <w:rPr>
          <w:rStyle w:val="Emphasis"/>
          <w:sz w:val="21"/>
          <w:szCs w:val="20"/>
        </w:rPr>
        <w:t>epistemological consequences</w:t>
      </w:r>
      <w:r w:rsidRPr="0007468F">
        <w:rPr>
          <w:sz w:val="13"/>
          <w:szCs w:val="20"/>
        </w:rPr>
        <w:t xml:space="preserve">. For beings like us, </w:t>
      </w:r>
      <w:r w:rsidRPr="0007468F">
        <w:rPr>
          <w:rStyle w:val="Emphasis"/>
          <w:sz w:val="21"/>
          <w:szCs w:val="20"/>
          <w:highlight w:val="lightGray"/>
        </w:rPr>
        <w:t>knowledge</w:t>
      </w:r>
      <w:r w:rsidRPr="0007468F">
        <w:rPr>
          <w:rStyle w:val="StyleUnderline"/>
          <w:sz w:val="20"/>
          <w:szCs w:val="20"/>
        </w:rPr>
        <w:t xml:space="preserve"> of the </w:t>
      </w:r>
      <w:r w:rsidRPr="0007468F">
        <w:rPr>
          <w:rStyle w:val="Emphasis"/>
          <w:sz w:val="21"/>
          <w:szCs w:val="20"/>
        </w:rPr>
        <w:t>spatiotemporal world</w:t>
      </w:r>
      <w:r w:rsidRPr="0007468F">
        <w:rPr>
          <w:rStyle w:val="StyleUnderline"/>
          <w:sz w:val="20"/>
          <w:szCs w:val="20"/>
        </w:rPr>
        <w:t xml:space="preserve"> is </w:t>
      </w:r>
      <w:r w:rsidRPr="0007468F">
        <w:rPr>
          <w:rStyle w:val="Emphasis"/>
          <w:sz w:val="21"/>
          <w:szCs w:val="20"/>
          <w:highlight w:val="lightGray"/>
        </w:rPr>
        <w:t>mediated</w:t>
      </w:r>
      <w:r w:rsidRPr="0007468F">
        <w:rPr>
          <w:rStyle w:val="StyleUnderline"/>
          <w:sz w:val="20"/>
          <w:szCs w:val="20"/>
          <w:highlight w:val="lightGray"/>
        </w:rPr>
        <w:t xml:space="preserve"> by </w:t>
      </w:r>
      <w:r w:rsidRPr="0007468F">
        <w:rPr>
          <w:rStyle w:val="Emphasis"/>
          <w:sz w:val="21"/>
          <w:szCs w:val="20"/>
          <w:highlight w:val="lightGray"/>
        </w:rPr>
        <w:t>physical</w:t>
      </w:r>
      <w:r w:rsidRPr="0007468F">
        <w:rPr>
          <w:rStyle w:val="Emphasis"/>
          <w:sz w:val="21"/>
          <w:szCs w:val="20"/>
        </w:rPr>
        <w:t xml:space="preserve"> processes</w:t>
      </w:r>
      <w:r w:rsidRPr="0007468F">
        <w:rPr>
          <w:rStyle w:val="StyleUnderline"/>
          <w:sz w:val="20"/>
          <w:szCs w:val="20"/>
        </w:rPr>
        <w:t xml:space="preserve"> involving our </w:t>
      </w:r>
      <w:r w:rsidRPr="0007468F">
        <w:rPr>
          <w:rStyle w:val="Emphasis"/>
          <w:sz w:val="21"/>
          <w:szCs w:val="20"/>
        </w:rPr>
        <w:t>sense organs</w:t>
      </w:r>
      <w:r w:rsidRPr="0007468F">
        <w:rPr>
          <w:rStyle w:val="StyleUnderline"/>
          <w:sz w:val="20"/>
          <w:szCs w:val="20"/>
        </w:rPr>
        <w:t xml:space="preserve"> and </w:t>
      </w:r>
      <w:r w:rsidRPr="0007468F">
        <w:rPr>
          <w:rStyle w:val="Emphasis"/>
          <w:sz w:val="21"/>
          <w:szCs w:val="20"/>
        </w:rPr>
        <w:t xml:space="preserve">cognitive </w:t>
      </w:r>
      <w:r w:rsidRPr="0007468F">
        <w:rPr>
          <w:rStyle w:val="Emphasis"/>
          <w:sz w:val="21"/>
          <w:szCs w:val="20"/>
          <w:highlight w:val="lightGray"/>
        </w:rPr>
        <w:t>systems</w:t>
      </w:r>
      <w:r w:rsidRPr="0007468F">
        <w:rPr>
          <w:sz w:val="20"/>
          <w:szCs w:val="20"/>
          <w:highlight w:val="lightGray"/>
          <w:u w:val="single"/>
        </w:rPr>
        <w:t xml:space="preserve">. </w:t>
      </w:r>
      <w:r w:rsidRPr="0007468F">
        <w:rPr>
          <w:rStyle w:val="StyleUnderline"/>
          <w:sz w:val="20"/>
          <w:szCs w:val="20"/>
          <w:highlight w:val="lightGray"/>
        </w:rPr>
        <w:t xml:space="preserve">If </w:t>
      </w:r>
      <w:r w:rsidRPr="0007468F">
        <w:rPr>
          <w:rStyle w:val="Emphasis"/>
          <w:sz w:val="21"/>
          <w:szCs w:val="20"/>
          <w:highlight w:val="lightGray"/>
        </w:rPr>
        <w:t>moral facts</w:t>
      </w:r>
      <w:r w:rsidRPr="0007468F">
        <w:rPr>
          <w:rStyle w:val="StyleUnderline"/>
          <w:sz w:val="20"/>
          <w:szCs w:val="20"/>
          <w:highlight w:val="lightGray"/>
        </w:rPr>
        <w:t xml:space="preserve"> </w:t>
      </w:r>
      <w:r w:rsidRPr="0007468F">
        <w:rPr>
          <w:rStyle w:val="StyleUnderline"/>
          <w:b/>
          <w:bCs/>
          <w:sz w:val="20"/>
          <w:szCs w:val="20"/>
          <w:highlight w:val="lightGray"/>
        </w:rPr>
        <w:t>cannot</w:t>
      </w:r>
      <w:r w:rsidRPr="0007468F">
        <w:rPr>
          <w:rStyle w:val="StyleUnderline"/>
          <w:sz w:val="20"/>
          <w:szCs w:val="20"/>
          <w:highlight w:val="lightGray"/>
        </w:rPr>
        <w:t xml:space="preserve"> </w:t>
      </w:r>
      <w:r w:rsidRPr="0007468F">
        <w:rPr>
          <w:rStyle w:val="Emphasis"/>
          <w:sz w:val="21"/>
          <w:szCs w:val="20"/>
          <w:highlight w:val="lightGray"/>
        </w:rPr>
        <w:t>influence</w:t>
      </w:r>
      <w:r w:rsidRPr="0007468F">
        <w:rPr>
          <w:rStyle w:val="StyleUnderline"/>
          <w:sz w:val="20"/>
          <w:szCs w:val="20"/>
          <w:highlight w:val="lightGray"/>
        </w:rPr>
        <w:t xml:space="preserve"> the </w:t>
      </w:r>
      <w:r w:rsidRPr="0007468F">
        <w:rPr>
          <w:rStyle w:val="Emphasis"/>
          <w:sz w:val="21"/>
          <w:szCs w:val="20"/>
          <w:highlight w:val="lightGray"/>
        </w:rPr>
        <w:t>physical world</w:t>
      </w:r>
      <w:r w:rsidRPr="0007468F">
        <w:rPr>
          <w:sz w:val="13"/>
          <w:szCs w:val="20"/>
        </w:rPr>
        <w:t xml:space="preserve">, </w:t>
      </w:r>
      <w:r w:rsidRPr="0007468F">
        <w:rPr>
          <w:rStyle w:val="StyleUnderline"/>
          <w:sz w:val="20"/>
          <w:szCs w:val="20"/>
        </w:rPr>
        <w:t xml:space="preserve">then it is </w:t>
      </w:r>
      <w:r w:rsidRPr="0007468F">
        <w:rPr>
          <w:rStyle w:val="Emphasis"/>
          <w:sz w:val="21"/>
          <w:szCs w:val="20"/>
          <w:highlight w:val="lightGray"/>
        </w:rPr>
        <w:t>hard</w:t>
      </w:r>
      <w:r w:rsidRPr="0007468F">
        <w:rPr>
          <w:rStyle w:val="StyleUnderline"/>
          <w:sz w:val="20"/>
          <w:szCs w:val="20"/>
          <w:highlight w:val="lightGray"/>
        </w:rPr>
        <w:t xml:space="preserve"> to</w:t>
      </w:r>
      <w:r w:rsidRPr="0007468F">
        <w:rPr>
          <w:rStyle w:val="StyleUnderline"/>
          <w:sz w:val="20"/>
          <w:szCs w:val="20"/>
        </w:rPr>
        <w:t xml:space="preserve"> see how we can </w:t>
      </w:r>
      <w:r w:rsidRPr="0007468F">
        <w:rPr>
          <w:rStyle w:val="StyleUnderline"/>
          <w:sz w:val="20"/>
          <w:szCs w:val="20"/>
          <w:highlight w:val="lightGray"/>
        </w:rPr>
        <w:t>have</w:t>
      </w:r>
      <w:r w:rsidRPr="0007468F">
        <w:rPr>
          <w:rStyle w:val="StyleUnderline"/>
          <w:sz w:val="20"/>
          <w:szCs w:val="20"/>
        </w:rPr>
        <w:t xml:space="preserve"> </w:t>
      </w:r>
      <w:r w:rsidRPr="0007468F">
        <w:rPr>
          <w:rStyle w:val="Emphasis"/>
          <w:sz w:val="21"/>
          <w:szCs w:val="20"/>
        </w:rPr>
        <w:t xml:space="preserve">any </w:t>
      </w:r>
      <w:r w:rsidRPr="0007468F">
        <w:rPr>
          <w:rStyle w:val="Emphasis"/>
          <w:sz w:val="21"/>
          <w:szCs w:val="20"/>
          <w:highlight w:val="lightGray"/>
        </w:rPr>
        <w:t>knowledge</w:t>
      </w:r>
      <w:r w:rsidRPr="0007468F">
        <w:rPr>
          <w:rStyle w:val="StyleUnderline"/>
          <w:sz w:val="20"/>
          <w:szCs w:val="20"/>
          <w:highlight w:val="lightGray"/>
        </w:rPr>
        <w:t xml:space="preserve"> of </w:t>
      </w:r>
      <w:r w:rsidRPr="0007468F">
        <w:rPr>
          <w:rStyle w:val="Emphasis"/>
          <w:sz w:val="21"/>
          <w:szCs w:val="20"/>
          <w:highlight w:val="lightGray"/>
        </w:rPr>
        <w:t>them</w:t>
      </w:r>
      <w:r w:rsidRPr="0007468F">
        <w:rPr>
          <w:sz w:val="13"/>
          <w:szCs w:val="20"/>
        </w:rPr>
        <w:t>.</w:t>
      </w:r>
    </w:p>
    <w:p w14:paraId="0A096BBB" w14:textId="77777777" w:rsidR="008872E9" w:rsidRDefault="008872E9" w:rsidP="008872E9">
      <w:pPr>
        <w:pStyle w:val="Analytic"/>
      </w:pPr>
      <w:r w:rsidRPr="0007468F">
        <w:t xml:space="preserve">States don’t have </w:t>
      </w:r>
      <w:r w:rsidRPr="0007468F">
        <w:rPr>
          <w:u w:val="single"/>
        </w:rPr>
        <w:t>brains</w:t>
      </w:r>
      <w:r w:rsidRPr="0007468F">
        <w:t xml:space="preserve"> so can’t act upon </w:t>
      </w:r>
      <w:r w:rsidRPr="0007468F">
        <w:rPr>
          <w:u w:val="single"/>
        </w:rPr>
        <w:t>reasons</w:t>
      </w:r>
      <w:r w:rsidRPr="0007468F">
        <w:t xml:space="preserve">. Agents </w:t>
      </w:r>
      <w:proofErr w:type="gramStart"/>
      <w:r w:rsidRPr="0007468F">
        <w:t>have to</w:t>
      </w:r>
      <w:proofErr w:type="gramEnd"/>
      <w:r w:rsidRPr="0007468F">
        <w:t xml:space="preserve"> </w:t>
      </w:r>
      <w:r w:rsidRPr="0007468F">
        <w:rPr>
          <w:u w:val="single"/>
        </w:rPr>
        <w:t>communicate</w:t>
      </w:r>
      <w:r>
        <w:t xml:space="preserve"> which </w:t>
      </w:r>
      <w:proofErr w:type="spellStart"/>
      <w:r w:rsidRPr="0007468F">
        <w:rPr>
          <w:u w:val="single"/>
        </w:rPr>
        <w:t>neccessitates</w:t>
      </w:r>
      <w:proofErr w:type="spellEnd"/>
      <w:r w:rsidRPr="0007468F">
        <w:t xml:space="preserve"> consequentialism to </w:t>
      </w:r>
      <w:r w:rsidRPr="0007468F">
        <w:rPr>
          <w:u w:val="single"/>
        </w:rPr>
        <w:t>evaluate</w:t>
      </w:r>
      <w:r w:rsidRPr="0007468F">
        <w:t xml:space="preserve"> communication.</w:t>
      </w:r>
    </w:p>
    <w:p w14:paraId="26769B8F" w14:textId="77777777" w:rsidR="008872E9" w:rsidRPr="0007468F" w:rsidRDefault="008872E9" w:rsidP="008872E9">
      <w:pPr>
        <w:pStyle w:val="Analytic"/>
      </w:pPr>
      <w:r>
        <w:t>Absent consequentialism</w:t>
      </w:r>
      <w:r w:rsidRPr="0007468F">
        <w:t xml:space="preserve">, I have no reason to start the </w:t>
      </w:r>
      <w:r w:rsidRPr="0007468F">
        <w:rPr>
          <w:u w:val="single"/>
        </w:rPr>
        <w:t>mower</w:t>
      </w:r>
      <w:r w:rsidRPr="0007468F">
        <w:t xml:space="preserve"> even if I </w:t>
      </w:r>
      <w:r w:rsidRPr="0007468F">
        <w:rPr>
          <w:u w:val="single"/>
        </w:rPr>
        <w:t>promised</w:t>
      </w:r>
      <w:r w:rsidRPr="0007468F">
        <w:t xml:space="preserve"> to mow the grass since they’re </w:t>
      </w:r>
      <w:r w:rsidRPr="0007468F">
        <w:rPr>
          <w:u w:val="single"/>
        </w:rPr>
        <w:t>separate actions</w:t>
      </w:r>
      <w:r w:rsidRPr="0007468F">
        <w:t xml:space="preserve">---that’s </w:t>
      </w:r>
      <w:r w:rsidRPr="0007468F">
        <w:rPr>
          <w:u w:val="single"/>
        </w:rPr>
        <w:t>Armstrong</w:t>
      </w:r>
      <w:r w:rsidRPr="0007468F">
        <w:t>.</w:t>
      </w:r>
    </w:p>
    <w:p w14:paraId="2F3A8063" w14:textId="77777777" w:rsidR="008872E9" w:rsidRPr="0007468F" w:rsidRDefault="008872E9" w:rsidP="008872E9">
      <w:r w:rsidRPr="0007468F">
        <w:t>&lt;&lt;FOR REFERENCE&gt;&gt;</w:t>
      </w:r>
    </w:p>
    <w:p w14:paraId="725C1BB8" w14:textId="77777777" w:rsidR="008872E9" w:rsidRPr="0007468F" w:rsidRDefault="008872E9" w:rsidP="008872E9">
      <w:pPr>
        <w:rPr>
          <w:sz w:val="13"/>
          <w:szCs w:val="20"/>
        </w:rPr>
      </w:pPr>
      <w:r w:rsidRPr="0007468F">
        <w:rPr>
          <w:sz w:val="13"/>
          <w:szCs w:val="20"/>
        </w:rPr>
        <w:t xml:space="preserve">The simplest deontological theory is the pluralistic intuitionism of Prichard and Ross. Ross writes that, when someone promises to do something, 'This we consider obligatory in its own nature, just because it is a fulfillment of a promise, and not because of its consequences.'12 Such </w:t>
      </w:r>
      <w:r w:rsidRPr="0007468F">
        <w:rPr>
          <w:rStyle w:val="Emphasis"/>
          <w:sz w:val="21"/>
          <w:szCs w:val="20"/>
          <w:highlight w:val="lightGray"/>
        </w:rPr>
        <w:t>deontologists</w:t>
      </w:r>
      <w:r w:rsidRPr="0007468F">
        <w:rPr>
          <w:rStyle w:val="StyleUnderline"/>
          <w:sz w:val="20"/>
          <w:szCs w:val="20"/>
          <w:highlight w:val="lightGray"/>
        </w:rPr>
        <w:t xml:space="preserve"> claim</w:t>
      </w:r>
      <w:r w:rsidRPr="0007468F">
        <w:rPr>
          <w:rStyle w:val="StyleUnderline"/>
          <w:sz w:val="20"/>
          <w:szCs w:val="20"/>
        </w:rPr>
        <w:t xml:space="preserve"> in effect </w:t>
      </w:r>
      <w:r w:rsidRPr="0007468F">
        <w:rPr>
          <w:rStyle w:val="StyleUnderline"/>
          <w:sz w:val="20"/>
          <w:szCs w:val="20"/>
          <w:highlight w:val="lightGray"/>
        </w:rPr>
        <w:t>that</w:t>
      </w:r>
      <w:r w:rsidRPr="0007468F">
        <w:rPr>
          <w:sz w:val="13"/>
          <w:szCs w:val="20"/>
        </w:rPr>
        <w:t xml:space="preserve">, </w:t>
      </w:r>
      <w:r w:rsidRPr="0007468F">
        <w:rPr>
          <w:rStyle w:val="StyleUnderline"/>
          <w:sz w:val="20"/>
          <w:szCs w:val="20"/>
          <w:highlight w:val="lightGray"/>
        </w:rPr>
        <w:t xml:space="preserve">if I </w:t>
      </w:r>
      <w:r w:rsidRPr="0007468F">
        <w:rPr>
          <w:rStyle w:val="Emphasis"/>
          <w:sz w:val="21"/>
          <w:szCs w:val="20"/>
          <w:highlight w:val="lightGray"/>
        </w:rPr>
        <w:t>promise</w:t>
      </w:r>
      <w:r w:rsidRPr="0007468F">
        <w:rPr>
          <w:rStyle w:val="StyleUnderline"/>
          <w:sz w:val="20"/>
          <w:szCs w:val="20"/>
          <w:highlight w:val="lightGray"/>
        </w:rPr>
        <w:t xml:space="preserve"> to mow the grass</w:t>
      </w:r>
      <w:r w:rsidRPr="0007468F">
        <w:rPr>
          <w:sz w:val="13"/>
          <w:szCs w:val="20"/>
        </w:rPr>
        <w:t xml:space="preserve">, </w:t>
      </w:r>
      <w:r w:rsidRPr="0007468F">
        <w:rPr>
          <w:rStyle w:val="StyleUnderline"/>
          <w:sz w:val="20"/>
          <w:szCs w:val="20"/>
          <w:highlight w:val="lightGray"/>
        </w:rPr>
        <w:t xml:space="preserve">there is a </w:t>
      </w:r>
      <w:r w:rsidRPr="0007468F">
        <w:rPr>
          <w:rStyle w:val="Emphasis"/>
          <w:sz w:val="21"/>
          <w:szCs w:val="20"/>
          <w:highlight w:val="lightGray"/>
        </w:rPr>
        <w:t>moral reason</w:t>
      </w:r>
      <w:r w:rsidRPr="0007468F">
        <w:rPr>
          <w:rStyle w:val="StyleUnderline"/>
          <w:sz w:val="20"/>
          <w:szCs w:val="20"/>
        </w:rPr>
        <w:t xml:space="preserve"> for me </w:t>
      </w:r>
      <w:r w:rsidRPr="0007468F">
        <w:rPr>
          <w:rStyle w:val="StyleUnderline"/>
          <w:sz w:val="20"/>
          <w:szCs w:val="20"/>
          <w:highlight w:val="lightGray"/>
        </w:rPr>
        <w:t>to</w:t>
      </w:r>
      <w:r w:rsidRPr="0007468F">
        <w:rPr>
          <w:rStyle w:val="StyleUnderline"/>
          <w:sz w:val="20"/>
          <w:szCs w:val="20"/>
        </w:rPr>
        <w:t xml:space="preserve"> mow the grass</w:t>
      </w:r>
      <w:r w:rsidRPr="0007468F">
        <w:rPr>
          <w:sz w:val="13"/>
          <w:szCs w:val="20"/>
        </w:rPr>
        <w:t xml:space="preserve">, and this moral reason is constituted by the fact that </w:t>
      </w:r>
      <w:r w:rsidRPr="0007468F">
        <w:rPr>
          <w:rStyle w:val="StyleUnderline"/>
          <w:sz w:val="20"/>
          <w:szCs w:val="20"/>
        </w:rPr>
        <w:t>mowing</w:t>
      </w:r>
      <w:r w:rsidRPr="0007468F">
        <w:rPr>
          <w:sz w:val="13"/>
          <w:szCs w:val="20"/>
        </w:rPr>
        <w:t xml:space="preserve"> the grass </w:t>
      </w:r>
      <w:r w:rsidRPr="0007468F">
        <w:rPr>
          <w:rStyle w:val="Emphasis"/>
          <w:sz w:val="21"/>
          <w:szCs w:val="20"/>
          <w:highlight w:val="lightGray"/>
        </w:rPr>
        <w:t>fulfill</w:t>
      </w:r>
      <w:r w:rsidRPr="0007468F">
        <w:rPr>
          <w:rStyle w:val="Emphasis"/>
          <w:sz w:val="21"/>
          <w:szCs w:val="20"/>
        </w:rPr>
        <w:t>s</w:t>
      </w:r>
      <w:r w:rsidRPr="0007468F">
        <w:rPr>
          <w:rStyle w:val="StyleUnderline"/>
          <w:sz w:val="20"/>
          <w:szCs w:val="20"/>
        </w:rPr>
        <w:t xml:space="preserve"> my </w:t>
      </w:r>
      <w:r w:rsidRPr="0007468F">
        <w:rPr>
          <w:rStyle w:val="StyleUnderline"/>
          <w:sz w:val="20"/>
          <w:szCs w:val="20"/>
          <w:highlight w:val="lightGray"/>
        </w:rPr>
        <w:t>promise</w:t>
      </w:r>
      <w:r w:rsidRPr="0007468F">
        <w:rPr>
          <w:sz w:val="13"/>
          <w:szCs w:val="20"/>
        </w:rPr>
        <w:t xml:space="preserve">. This reason exists regardless of the consequences of mowing the grass, even though it might be overridden by certain bad consequences. </w:t>
      </w:r>
      <w:r w:rsidRPr="0007468F">
        <w:rPr>
          <w:rStyle w:val="StyleUnderline"/>
          <w:sz w:val="20"/>
          <w:szCs w:val="20"/>
        </w:rPr>
        <w:t>However</w:t>
      </w:r>
      <w:r w:rsidRPr="0007468F">
        <w:rPr>
          <w:sz w:val="13"/>
          <w:szCs w:val="20"/>
        </w:rPr>
        <w:t xml:space="preserve">, if this is why I have a moral reason to mow the grass, then, even if </w:t>
      </w:r>
      <w:r w:rsidRPr="0007468F">
        <w:rPr>
          <w:rStyle w:val="StyleUnderline"/>
          <w:sz w:val="20"/>
          <w:szCs w:val="20"/>
          <w:highlight w:val="lightGray"/>
        </w:rPr>
        <w:t xml:space="preserve">I cannot mow the grass </w:t>
      </w:r>
      <w:r w:rsidRPr="0007468F">
        <w:rPr>
          <w:rStyle w:val="Emphasis"/>
          <w:sz w:val="21"/>
          <w:szCs w:val="20"/>
          <w:highlight w:val="lightGray"/>
        </w:rPr>
        <w:t>without</w:t>
      </w:r>
      <w:r w:rsidRPr="0007468F">
        <w:rPr>
          <w:rStyle w:val="StyleUnderline"/>
          <w:sz w:val="20"/>
          <w:szCs w:val="20"/>
          <w:highlight w:val="lightGray"/>
        </w:rPr>
        <w:t xml:space="preserve"> starting my mower</w:t>
      </w:r>
      <w:r w:rsidRPr="0007468F">
        <w:rPr>
          <w:sz w:val="13"/>
          <w:szCs w:val="20"/>
        </w:rPr>
        <w:t xml:space="preserve">, and starting the mower would enable me to mow the grass, </w:t>
      </w:r>
      <w:r w:rsidRPr="0007468F">
        <w:rPr>
          <w:rStyle w:val="StyleUnderline"/>
          <w:sz w:val="20"/>
          <w:szCs w:val="20"/>
        </w:rPr>
        <w:t xml:space="preserve">it still would </w:t>
      </w:r>
      <w:r w:rsidRPr="0007468F">
        <w:rPr>
          <w:rStyle w:val="StyleUnderline"/>
          <w:sz w:val="20"/>
          <w:szCs w:val="20"/>
          <w:highlight w:val="lightGray"/>
        </w:rPr>
        <w:t>no</w:t>
      </w:r>
      <w:r w:rsidRPr="0007468F">
        <w:rPr>
          <w:rStyle w:val="StyleUnderline"/>
          <w:sz w:val="20"/>
          <w:szCs w:val="20"/>
        </w:rPr>
        <w:t xml:space="preserve">t </w:t>
      </w:r>
      <w:r w:rsidRPr="0007468F">
        <w:rPr>
          <w:rStyle w:val="Emphasis"/>
          <w:sz w:val="21"/>
          <w:szCs w:val="20"/>
        </w:rPr>
        <w:t>follow</w:t>
      </w:r>
      <w:r w:rsidRPr="0007468F">
        <w:rPr>
          <w:rStyle w:val="StyleUnderline"/>
          <w:sz w:val="20"/>
          <w:szCs w:val="20"/>
        </w:rPr>
        <w:t xml:space="preserve"> that I have any </w:t>
      </w:r>
      <w:r w:rsidRPr="0007468F">
        <w:rPr>
          <w:rStyle w:val="StyleUnderline"/>
          <w:sz w:val="20"/>
          <w:szCs w:val="20"/>
          <w:highlight w:val="lightGray"/>
        </w:rPr>
        <w:t xml:space="preserve">moral reason to </w:t>
      </w:r>
      <w:r w:rsidRPr="0007468F">
        <w:rPr>
          <w:rStyle w:val="Emphasis"/>
          <w:sz w:val="21"/>
          <w:szCs w:val="20"/>
          <w:highlight w:val="lightGray"/>
        </w:rPr>
        <w:t>start</w:t>
      </w:r>
      <w:r w:rsidRPr="0007468F">
        <w:rPr>
          <w:rStyle w:val="StyleUnderline"/>
          <w:sz w:val="20"/>
          <w:szCs w:val="20"/>
          <w:highlight w:val="lightGray"/>
        </w:rPr>
        <w:t xml:space="preserve"> my mower</w:t>
      </w:r>
      <w:r w:rsidRPr="0007468F">
        <w:rPr>
          <w:sz w:val="13"/>
          <w:szCs w:val="20"/>
        </w:rPr>
        <w:t xml:space="preserve">, </w:t>
      </w:r>
      <w:r w:rsidRPr="0007468F">
        <w:rPr>
          <w:rStyle w:val="StyleUnderline"/>
          <w:sz w:val="20"/>
          <w:szCs w:val="20"/>
          <w:highlight w:val="lightGray"/>
        </w:rPr>
        <w:t xml:space="preserve">since I did not </w:t>
      </w:r>
      <w:r w:rsidRPr="0007468F">
        <w:rPr>
          <w:rStyle w:val="Emphasis"/>
          <w:sz w:val="21"/>
          <w:szCs w:val="20"/>
          <w:highlight w:val="lightGray"/>
        </w:rPr>
        <w:t>promise</w:t>
      </w:r>
      <w:r w:rsidRPr="0007468F">
        <w:rPr>
          <w:rStyle w:val="StyleUnderline"/>
          <w:sz w:val="20"/>
          <w:szCs w:val="20"/>
          <w:highlight w:val="lightGray"/>
        </w:rPr>
        <w:t xml:space="preserve"> to start</w:t>
      </w:r>
      <w:r w:rsidRPr="0007468F">
        <w:rPr>
          <w:rStyle w:val="StyleUnderline"/>
          <w:sz w:val="20"/>
          <w:szCs w:val="20"/>
        </w:rPr>
        <w:t xml:space="preserve"> my </w:t>
      </w:r>
      <w:r w:rsidRPr="0007468F">
        <w:rPr>
          <w:rStyle w:val="Emphasis"/>
          <w:sz w:val="21"/>
          <w:szCs w:val="20"/>
        </w:rPr>
        <w:t>mower</w:t>
      </w:r>
      <w:r w:rsidRPr="0007468F">
        <w:rPr>
          <w:sz w:val="13"/>
          <w:szCs w:val="20"/>
        </w:rPr>
        <w:t xml:space="preserve">, and starting my mower does not fulfill my promise. Thus, </w:t>
      </w:r>
      <w:r w:rsidRPr="0007468F">
        <w:rPr>
          <w:rStyle w:val="StyleUnderline"/>
          <w:sz w:val="20"/>
          <w:szCs w:val="20"/>
        </w:rPr>
        <w:t xml:space="preserve">a </w:t>
      </w:r>
      <w:r w:rsidRPr="0007468F">
        <w:rPr>
          <w:rStyle w:val="Emphasis"/>
          <w:sz w:val="21"/>
          <w:szCs w:val="20"/>
          <w:highlight w:val="lightGray"/>
        </w:rPr>
        <w:t>moral theory</w:t>
      </w:r>
      <w:r w:rsidRPr="0007468F">
        <w:rPr>
          <w:rStyle w:val="StyleUnderline"/>
          <w:sz w:val="20"/>
          <w:szCs w:val="20"/>
          <w:highlight w:val="lightGray"/>
        </w:rPr>
        <w:t xml:space="preserve"> cannot explain</w:t>
      </w:r>
      <w:r w:rsidRPr="0007468F">
        <w:rPr>
          <w:rStyle w:val="StyleUnderline"/>
          <w:sz w:val="20"/>
          <w:szCs w:val="20"/>
        </w:rPr>
        <w:t xml:space="preserve"> moral </w:t>
      </w:r>
      <w:r w:rsidRPr="0007468F">
        <w:rPr>
          <w:rStyle w:val="Emphasis"/>
          <w:sz w:val="21"/>
          <w:szCs w:val="20"/>
          <w:highlight w:val="lightGray"/>
        </w:rPr>
        <w:t>substitutability</w:t>
      </w:r>
      <w:r w:rsidRPr="0007468F">
        <w:rPr>
          <w:rStyle w:val="StyleUnderline"/>
          <w:sz w:val="20"/>
          <w:szCs w:val="20"/>
          <w:highlight w:val="lightGray"/>
        </w:rPr>
        <w:t xml:space="preserve"> if it claims</w:t>
      </w:r>
      <w:r w:rsidRPr="0007468F">
        <w:rPr>
          <w:rStyle w:val="StyleUnderline"/>
          <w:sz w:val="20"/>
          <w:szCs w:val="20"/>
        </w:rPr>
        <w:t xml:space="preserve"> that </w:t>
      </w:r>
      <w:r w:rsidRPr="0007468F">
        <w:rPr>
          <w:rStyle w:val="Emphasis"/>
          <w:sz w:val="21"/>
          <w:szCs w:val="20"/>
          <w:highlight w:val="lightGray"/>
        </w:rPr>
        <w:t>properties</w:t>
      </w:r>
      <w:r w:rsidRPr="0007468F">
        <w:rPr>
          <w:rStyle w:val="StyleUnderline"/>
          <w:sz w:val="20"/>
          <w:szCs w:val="20"/>
        </w:rPr>
        <w:t xml:space="preserve"> like this </w:t>
      </w:r>
      <w:r w:rsidRPr="0007468F">
        <w:rPr>
          <w:rStyle w:val="StyleUnderline"/>
          <w:sz w:val="20"/>
          <w:szCs w:val="20"/>
          <w:highlight w:val="lightGray"/>
        </w:rPr>
        <w:t xml:space="preserve">provide moral </w:t>
      </w:r>
      <w:r w:rsidRPr="0007468F">
        <w:rPr>
          <w:rStyle w:val="Emphasis"/>
          <w:sz w:val="21"/>
          <w:szCs w:val="20"/>
          <w:highlight w:val="lightGray"/>
        </w:rPr>
        <w:t>reasons</w:t>
      </w:r>
      <w:r w:rsidRPr="0007468F">
        <w:rPr>
          <w:sz w:val="13"/>
          <w:szCs w:val="20"/>
        </w:rPr>
        <w:t>.</w:t>
      </w:r>
    </w:p>
    <w:p w14:paraId="52A0662B" w14:textId="77777777" w:rsidR="008872E9" w:rsidRPr="0007468F" w:rsidRDefault="008872E9" w:rsidP="008872E9">
      <w:pPr>
        <w:pStyle w:val="Analytic"/>
      </w:pPr>
      <w:r w:rsidRPr="0007468F">
        <w:t xml:space="preserve">Extinction </w:t>
      </w:r>
      <w:r w:rsidRPr="0007468F">
        <w:rPr>
          <w:u w:val="single"/>
        </w:rPr>
        <w:t>outweighs</w:t>
      </w:r>
      <w:r w:rsidRPr="0007468F">
        <w:t xml:space="preserve">. Allowing it condemns everyone to </w:t>
      </w:r>
      <w:r w:rsidRPr="0007468F">
        <w:rPr>
          <w:u w:val="single"/>
        </w:rPr>
        <w:t>death</w:t>
      </w:r>
      <w:r w:rsidRPr="0007468F">
        <w:t xml:space="preserve">, precludes any future </w:t>
      </w:r>
      <w:r w:rsidRPr="0007468F">
        <w:rPr>
          <w:u w:val="single"/>
        </w:rPr>
        <w:t>pursuit</w:t>
      </w:r>
      <w:r w:rsidRPr="0007468F">
        <w:t xml:space="preserve"> of </w:t>
      </w:r>
      <w:r w:rsidRPr="0007468F">
        <w:rPr>
          <w:u w:val="single"/>
        </w:rPr>
        <w:t>ends</w:t>
      </w:r>
      <w:r w:rsidRPr="0007468F">
        <w:t xml:space="preserve"> OR </w:t>
      </w:r>
      <w:r w:rsidRPr="0007468F">
        <w:rPr>
          <w:u w:val="single"/>
        </w:rPr>
        <w:t>human rights</w:t>
      </w:r>
      <w:r w:rsidRPr="0007468F">
        <w:t xml:space="preserve">, and eliminate any </w:t>
      </w:r>
      <w:r w:rsidRPr="0007468F">
        <w:rPr>
          <w:u w:val="single"/>
        </w:rPr>
        <w:t>future generations</w:t>
      </w:r>
      <w:r w:rsidRPr="0007468F">
        <w:t xml:space="preserve">; even Kantians </w:t>
      </w:r>
      <w:r w:rsidRPr="0007468F">
        <w:rPr>
          <w:u w:val="single"/>
        </w:rPr>
        <w:t>agree</w:t>
      </w:r>
      <w:r w:rsidRPr="0007468F">
        <w:t xml:space="preserve">---that’s </w:t>
      </w:r>
      <w:r w:rsidRPr="0007468F">
        <w:rPr>
          <w:u w:val="single"/>
        </w:rPr>
        <w:t>Gruenwald</w:t>
      </w:r>
      <w:r w:rsidRPr="0007468F">
        <w:t>.</w:t>
      </w:r>
    </w:p>
    <w:p w14:paraId="6E7C50EA" w14:textId="77777777" w:rsidR="008872E9" w:rsidRPr="0007468F" w:rsidRDefault="008872E9" w:rsidP="008872E9">
      <w:r w:rsidRPr="0007468F">
        <w:t>&lt;&lt;FOR REFERENCE&gt;&gt;</w:t>
      </w:r>
    </w:p>
    <w:p w14:paraId="32392449" w14:textId="77777777" w:rsidR="008872E9" w:rsidRPr="0007468F" w:rsidRDefault="008872E9" w:rsidP="008872E9">
      <w:pPr>
        <w:rPr>
          <w:bCs/>
          <w:sz w:val="20"/>
          <w:szCs w:val="20"/>
          <w:u w:val="single"/>
        </w:rPr>
      </w:pPr>
      <w:r w:rsidRPr="0007468F">
        <w:rPr>
          <w:rStyle w:val="Emphasis"/>
          <w:sz w:val="21"/>
          <w:szCs w:val="20"/>
        </w:rPr>
        <w:t xml:space="preserve">Human </w:t>
      </w:r>
      <w:r w:rsidRPr="0007468F">
        <w:rPr>
          <w:rStyle w:val="Emphasis"/>
          <w:sz w:val="21"/>
          <w:szCs w:val="20"/>
          <w:highlight w:val="lightGray"/>
        </w:rPr>
        <w:t>extinction</w:t>
      </w:r>
      <w:r w:rsidRPr="0007468F">
        <w:rPr>
          <w:rStyle w:val="StyleUnderline"/>
          <w:sz w:val="20"/>
          <w:szCs w:val="20"/>
        </w:rPr>
        <w:t xml:space="preserve"> </w:t>
      </w:r>
      <w:r w:rsidRPr="0007468F">
        <w:rPr>
          <w:bCs/>
          <w:sz w:val="20"/>
          <w:szCs w:val="20"/>
          <w:u w:val="single"/>
        </w:rPr>
        <w:t xml:space="preserve">would involve the </w:t>
      </w:r>
      <w:r w:rsidRPr="0007468F">
        <w:rPr>
          <w:rStyle w:val="Emphasis"/>
          <w:sz w:val="21"/>
          <w:szCs w:val="20"/>
        </w:rPr>
        <w:t>death</w:t>
      </w:r>
      <w:r w:rsidRPr="0007468F">
        <w:rPr>
          <w:bCs/>
          <w:sz w:val="20"/>
          <w:szCs w:val="20"/>
          <w:u w:val="single"/>
        </w:rPr>
        <w:t xml:space="preserve"> of </w:t>
      </w:r>
      <w:r w:rsidRPr="0007468F">
        <w:rPr>
          <w:rStyle w:val="Emphasis"/>
          <w:sz w:val="21"/>
          <w:szCs w:val="20"/>
        </w:rPr>
        <w:t>everyone</w:t>
      </w:r>
      <w:r w:rsidRPr="0007468F">
        <w:rPr>
          <w:sz w:val="13"/>
          <w:szCs w:val="20"/>
        </w:rPr>
        <w:t xml:space="preserve">, </w:t>
      </w:r>
      <w:r w:rsidRPr="0007468F">
        <w:rPr>
          <w:bCs/>
          <w:sz w:val="20"/>
          <w:szCs w:val="20"/>
          <w:u w:val="single"/>
        </w:rPr>
        <w:t xml:space="preserve">which </w:t>
      </w:r>
      <w:r w:rsidRPr="0007468F">
        <w:rPr>
          <w:bCs/>
          <w:sz w:val="20"/>
          <w:szCs w:val="20"/>
          <w:highlight w:val="lightGray"/>
          <w:u w:val="single"/>
        </w:rPr>
        <w:t>is</w:t>
      </w:r>
      <w:r w:rsidRPr="0007468F">
        <w:rPr>
          <w:bCs/>
          <w:sz w:val="20"/>
          <w:szCs w:val="20"/>
          <w:u w:val="single"/>
        </w:rPr>
        <w:t xml:space="preserve"> a </w:t>
      </w:r>
      <w:r w:rsidRPr="0007468F">
        <w:rPr>
          <w:rStyle w:val="Emphasis"/>
          <w:sz w:val="21"/>
          <w:szCs w:val="20"/>
          <w:highlight w:val="lightGray"/>
        </w:rPr>
        <w:t>bad</w:t>
      </w:r>
      <w:r w:rsidRPr="0007468F">
        <w:rPr>
          <w:bCs/>
          <w:sz w:val="20"/>
          <w:szCs w:val="20"/>
          <w:u w:val="single"/>
        </w:rPr>
        <w:t xml:space="preserve"> thing </w:t>
      </w:r>
      <w:r w:rsidRPr="0007468F">
        <w:rPr>
          <w:bCs/>
          <w:sz w:val="20"/>
          <w:szCs w:val="20"/>
          <w:highlight w:val="lightGray"/>
          <w:u w:val="single"/>
        </w:rPr>
        <w:t xml:space="preserve">under </w:t>
      </w:r>
      <w:r w:rsidRPr="0007468F">
        <w:rPr>
          <w:rStyle w:val="Emphasis"/>
          <w:sz w:val="21"/>
          <w:szCs w:val="20"/>
          <w:highlight w:val="lightGray"/>
        </w:rPr>
        <w:t>any moral theory</w:t>
      </w:r>
      <w:r w:rsidRPr="0007468F">
        <w:rPr>
          <w:bCs/>
          <w:sz w:val="13"/>
          <w:szCs w:val="20"/>
        </w:rPr>
        <w:t xml:space="preserve">. But </w:t>
      </w:r>
      <w:r w:rsidRPr="0007468F">
        <w:rPr>
          <w:bCs/>
          <w:sz w:val="20"/>
          <w:szCs w:val="20"/>
          <w:u w:val="single"/>
        </w:rPr>
        <w:t xml:space="preserve">the </w:t>
      </w:r>
      <w:r w:rsidRPr="0007468F">
        <w:rPr>
          <w:rStyle w:val="Emphasis"/>
          <w:sz w:val="21"/>
          <w:szCs w:val="20"/>
        </w:rPr>
        <w:t>deontologist</w:t>
      </w:r>
      <w:r w:rsidRPr="0007468F">
        <w:rPr>
          <w:bCs/>
          <w:sz w:val="20"/>
          <w:szCs w:val="20"/>
          <w:u w:val="single"/>
        </w:rPr>
        <w:t xml:space="preserve"> in me thinks </w:t>
      </w:r>
      <w:r w:rsidRPr="0007468F">
        <w:rPr>
          <w:rStyle w:val="Emphasis"/>
          <w:sz w:val="21"/>
          <w:szCs w:val="20"/>
        </w:rPr>
        <w:t>complete extinction</w:t>
      </w:r>
      <w:r w:rsidRPr="0007468F">
        <w:rPr>
          <w:bCs/>
          <w:sz w:val="20"/>
          <w:szCs w:val="20"/>
          <w:u w:val="single"/>
        </w:rPr>
        <w:t xml:space="preserve"> would be especially bad for three reasons:</w:t>
      </w:r>
    </w:p>
    <w:p w14:paraId="5531C0FC" w14:textId="77777777" w:rsidR="008872E9" w:rsidRPr="0007468F" w:rsidRDefault="008872E9" w:rsidP="008872E9">
      <w:pPr>
        <w:rPr>
          <w:bCs/>
          <w:sz w:val="13"/>
          <w:szCs w:val="20"/>
        </w:rPr>
      </w:pPr>
      <w:r w:rsidRPr="0007468F">
        <w:rPr>
          <w:sz w:val="13"/>
          <w:szCs w:val="20"/>
        </w:rPr>
        <w:t xml:space="preserve">1. </w:t>
      </w:r>
      <w:r w:rsidRPr="0007468F">
        <w:rPr>
          <w:bCs/>
          <w:sz w:val="20"/>
          <w:szCs w:val="20"/>
          <w:highlight w:val="lightGray"/>
          <w:u w:val="single"/>
        </w:rPr>
        <w:t>We’d</w:t>
      </w:r>
      <w:r w:rsidRPr="0007468F">
        <w:rPr>
          <w:bCs/>
          <w:sz w:val="20"/>
          <w:szCs w:val="20"/>
          <w:u w:val="single"/>
        </w:rPr>
        <w:t xml:space="preserve"> be </w:t>
      </w:r>
      <w:r w:rsidRPr="0007468F">
        <w:rPr>
          <w:rStyle w:val="Emphasis"/>
          <w:sz w:val="21"/>
          <w:szCs w:val="20"/>
          <w:highlight w:val="lightGray"/>
        </w:rPr>
        <w:t>fail</w:t>
      </w:r>
      <w:r w:rsidRPr="0007468F">
        <w:rPr>
          <w:rStyle w:val="StyleUnderline"/>
          <w:sz w:val="20"/>
          <w:szCs w:val="20"/>
        </w:rPr>
        <w:t>ing</w:t>
      </w:r>
      <w:r w:rsidRPr="0007468F">
        <w:rPr>
          <w:bCs/>
          <w:sz w:val="20"/>
          <w:szCs w:val="20"/>
          <w:u w:val="single"/>
        </w:rPr>
        <w:t xml:space="preserve"> in </w:t>
      </w:r>
      <w:r w:rsidRPr="0007468F">
        <w:rPr>
          <w:bCs/>
          <w:sz w:val="20"/>
          <w:szCs w:val="20"/>
          <w:highlight w:val="lightGray"/>
          <w:u w:val="single"/>
        </w:rPr>
        <w:t xml:space="preserve">our </w:t>
      </w:r>
      <w:r w:rsidRPr="0007468F">
        <w:rPr>
          <w:rStyle w:val="Emphasis"/>
          <w:sz w:val="21"/>
          <w:szCs w:val="20"/>
          <w:highlight w:val="lightGray"/>
        </w:rPr>
        <w:t>duty to humanity</w:t>
      </w:r>
      <w:r w:rsidRPr="0007468F">
        <w:rPr>
          <w:bCs/>
          <w:sz w:val="20"/>
          <w:szCs w:val="20"/>
          <w:u w:val="single"/>
        </w:rPr>
        <w:t xml:space="preserve"> itself</w:t>
      </w:r>
      <w:r w:rsidRPr="0007468F">
        <w:rPr>
          <w:bCs/>
          <w:sz w:val="13"/>
          <w:szCs w:val="20"/>
        </w:rPr>
        <w:t xml:space="preserve"> (55% confidence).</w:t>
      </w:r>
    </w:p>
    <w:p w14:paraId="70C573C9" w14:textId="77777777" w:rsidR="008872E9" w:rsidRPr="0007468F" w:rsidRDefault="008872E9" w:rsidP="008872E9">
      <w:r w:rsidRPr="0007468F">
        <w:t>AND</w:t>
      </w:r>
    </w:p>
    <w:p w14:paraId="61F7E9F7" w14:textId="77777777" w:rsidR="008872E9" w:rsidRPr="0007468F" w:rsidRDefault="008872E9" w:rsidP="008872E9">
      <w:pPr>
        <w:rPr>
          <w:bCs/>
          <w:sz w:val="13"/>
          <w:szCs w:val="20"/>
        </w:rPr>
      </w:pPr>
      <w:r w:rsidRPr="0007468F">
        <w:rPr>
          <w:bCs/>
          <w:sz w:val="13"/>
          <w:szCs w:val="20"/>
        </w:rPr>
        <w:t xml:space="preserve">Korsgaard (2018) makes roughly the following argument. </w:t>
      </w:r>
      <w:r w:rsidRPr="0007468F">
        <w:rPr>
          <w:bCs/>
          <w:sz w:val="20"/>
          <w:szCs w:val="20"/>
          <w:u w:val="single"/>
        </w:rPr>
        <w:t xml:space="preserve">We </w:t>
      </w:r>
      <w:r w:rsidRPr="0007468F">
        <w:rPr>
          <w:rStyle w:val="Emphasis"/>
          <w:sz w:val="21"/>
          <w:szCs w:val="20"/>
        </w:rPr>
        <w:t>humans</w:t>
      </w:r>
      <w:r w:rsidRPr="0007468F">
        <w:rPr>
          <w:bCs/>
          <w:sz w:val="13"/>
          <w:szCs w:val="20"/>
        </w:rPr>
        <w:t xml:space="preserve"> (unlike the other animals) </w:t>
      </w:r>
      <w:r w:rsidRPr="0007468F">
        <w:rPr>
          <w:bCs/>
          <w:sz w:val="20"/>
          <w:szCs w:val="20"/>
          <w:u w:val="single"/>
        </w:rPr>
        <w:t xml:space="preserve">think of ourselves as a </w:t>
      </w:r>
      <w:r w:rsidRPr="0007468F">
        <w:rPr>
          <w:rStyle w:val="Emphasis"/>
          <w:sz w:val="21"/>
          <w:szCs w:val="20"/>
        </w:rPr>
        <w:t>collective agent</w:t>
      </w:r>
      <w:r w:rsidRPr="0007468F">
        <w:rPr>
          <w:bCs/>
          <w:sz w:val="13"/>
          <w:szCs w:val="20"/>
        </w:rPr>
        <w:t xml:space="preserve">, </w:t>
      </w:r>
      <w:r w:rsidRPr="0007468F">
        <w:rPr>
          <w:bCs/>
          <w:sz w:val="20"/>
          <w:szCs w:val="20"/>
          <w:u w:val="single"/>
        </w:rPr>
        <w:t>a</w:t>
      </w:r>
      <w:r w:rsidRPr="0007468F">
        <w:rPr>
          <w:sz w:val="13"/>
          <w:szCs w:val="20"/>
        </w:rPr>
        <w:t xml:space="preserve"> “</w:t>
      </w:r>
      <w:r w:rsidRPr="0007468F">
        <w:rPr>
          <w:rStyle w:val="Emphasis"/>
          <w:sz w:val="21"/>
          <w:szCs w:val="20"/>
        </w:rPr>
        <w:t>species-being</w:t>
      </w:r>
      <w:r w:rsidRPr="0007468F">
        <w:rPr>
          <w:sz w:val="13"/>
          <w:szCs w:val="20"/>
        </w:rPr>
        <w:t>”.</w:t>
      </w:r>
      <w:r w:rsidRPr="0007468F">
        <w:rPr>
          <w:bCs/>
          <w:sz w:val="13"/>
          <w:szCs w:val="20"/>
        </w:rPr>
        <w:t xml:space="preserve"> (It makes sense to ask, for example, “Will we </w:t>
      </w:r>
      <w:proofErr w:type="spellStart"/>
      <w:r w:rsidRPr="0007468F">
        <w:rPr>
          <w:bCs/>
          <w:sz w:val="13"/>
          <w:szCs w:val="20"/>
        </w:rPr>
        <w:t>colonise</w:t>
      </w:r>
      <w:proofErr w:type="spellEnd"/>
      <w:r w:rsidRPr="0007468F">
        <w:rPr>
          <w:bCs/>
          <w:sz w:val="13"/>
          <w:szCs w:val="20"/>
        </w:rPr>
        <w:t xml:space="preserve"> the galaxy?” </w:t>
      </w:r>
      <w:r w:rsidRPr="0007468F">
        <w:rPr>
          <w:bCs/>
          <w:sz w:val="20"/>
          <w:szCs w:val="20"/>
          <w:u w:val="single"/>
        </w:rPr>
        <w:t xml:space="preserve">and thereby refer to a </w:t>
      </w:r>
      <w:r w:rsidRPr="0007468F">
        <w:rPr>
          <w:rStyle w:val="Emphasis"/>
          <w:sz w:val="21"/>
          <w:szCs w:val="20"/>
        </w:rPr>
        <w:t>multi-generational project</w:t>
      </w:r>
      <w:r w:rsidRPr="0007468F">
        <w:rPr>
          <w:bCs/>
          <w:sz w:val="20"/>
          <w:szCs w:val="20"/>
          <w:u w:val="single"/>
        </w:rPr>
        <w:t xml:space="preserve"> in which all humans have a </w:t>
      </w:r>
      <w:r w:rsidRPr="0007468F">
        <w:rPr>
          <w:rStyle w:val="Emphasis"/>
          <w:sz w:val="21"/>
          <w:szCs w:val="20"/>
        </w:rPr>
        <w:t>stake</w:t>
      </w:r>
      <w:r w:rsidRPr="0007468F">
        <w:rPr>
          <w:bCs/>
          <w:sz w:val="13"/>
          <w:szCs w:val="20"/>
        </w:rPr>
        <w:t xml:space="preserve">.) </w:t>
      </w:r>
      <w:r w:rsidRPr="0007468F">
        <w:rPr>
          <w:bCs/>
          <w:sz w:val="20"/>
          <w:szCs w:val="20"/>
          <w:u w:val="single"/>
        </w:rPr>
        <w:t xml:space="preserve">Claims about </w:t>
      </w:r>
      <w:r w:rsidRPr="0007468F">
        <w:rPr>
          <w:rStyle w:val="Emphasis"/>
          <w:sz w:val="21"/>
          <w:szCs w:val="20"/>
          <w:highlight w:val="lightGray"/>
        </w:rPr>
        <w:t>rights</w:t>
      </w:r>
      <w:r w:rsidRPr="0007468F">
        <w:rPr>
          <w:bCs/>
          <w:sz w:val="13"/>
          <w:szCs w:val="20"/>
        </w:rPr>
        <w:t xml:space="preserve"> (</w:t>
      </w:r>
      <w:r w:rsidRPr="0007468F">
        <w:rPr>
          <w:bCs/>
          <w:sz w:val="20"/>
          <w:szCs w:val="20"/>
          <w:u w:val="single"/>
        </w:rPr>
        <w:t>says Kant</w:t>
      </w:r>
      <w:r w:rsidRPr="0007468F">
        <w:rPr>
          <w:bCs/>
          <w:sz w:val="13"/>
          <w:szCs w:val="20"/>
        </w:rPr>
        <w:t xml:space="preserve">) </w:t>
      </w:r>
      <w:r w:rsidRPr="0007468F">
        <w:rPr>
          <w:bCs/>
          <w:sz w:val="20"/>
          <w:szCs w:val="20"/>
          <w:highlight w:val="lightGray"/>
          <w:u w:val="single"/>
        </w:rPr>
        <w:t xml:space="preserve">only </w:t>
      </w:r>
      <w:r w:rsidRPr="0007468F">
        <w:rPr>
          <w:rStyle w:val="Emphasis"/>
          <w:sz w:val="21"/>
          <w:szCs w:val="20"/>
          <w:highlight w:val="lightGray"/>
        </w:rPr>
        <w:t>make sense</w:t>
      </w:r>
      <w:r w:rsidRPr="0007468F">
        <w:rPr>
          <w:bCs/>
          <w:sz w:val="20"/>
          <w:szCs w:val="20"/>
          <w:highlight w:val="lightGray"/>
          <w:u w:val="single"/>
        </w:rPr>
        <w:t xml:space="preserve"> in a </w:t>
      </w:r>
      <w:r w:rsidRPr="0007468F">
        <w:rPr>
          <w:rStyle w:val="Emphasis"/>
          <w:sz w:val="21"/>
          <w:szCs w:val="20"/>
          <w:highlight w:val="lightGray"/>
        </w:rPr>
        <w:t>political community</w:t>
      </w:r>
      <w:r w:rsidRPr="0007468F">
        <w:rPr>
          <w:bCs/>
          <w:sz w:val="13"/>
          <w:szCs w:val="20"/>
        </w:rPr>
        <w:t xml:space="preserve"> (which is </w:t>
      </w:r>
      <w:r w:rsidRPr="0007468F">
        <w:rPr>
          <w:bCs/>
          <w:sz w:val="20"/>
          <w:szCs w:val="20"/>
          <w:u w:val="single"/>
        </w:rPr>
        <w:t xml:space="preserve">kind of like a </w:t>
      </w:r>
      <w:r w:rsidRPr="0007468F">
        <w:rPr>
          <w:rStyle w:val="Emphasis"/>
          <w:sz w:val="21"/>
          <w:szCs w:val="20"/>
        </w:rPr>
        <w:t>collective agent</w:t>
      </w:r>
      <w:r w:rsidRPr="0007468F">
        <w:rPr>
          <w:bCs/>
          <w:sz w:val="13"/>
          <w:szCs w:val="20"/>
        </w:rPr>
        <w:t xml:space="preserve">); </w:t>
      </w:r>
      <w:r w:rsidRPr="0007468F">
        <w:rPr>
          <w:bCs/>
          <w:sz w:val="20"/>
          <w:szCs w:val="20"/>
          <w:u w:val="single"/>
        </w:rPr>
        <w:t xml:space="preserve">the ultimate political community </w:t>
      </w:r>
      <w:r w:rsidRPr="0007468F">
        <w:rPr>
          <w:bCs/>
          <w:sz w:val="20"/>
          <w:szCs w:val="20"/>
          <w:highlight w:val="lightGray"/>
          <w:u w:val="single"/>
        </w:rPr>
        <w:t xml:space="preserve">comprises the </w:t>
      </w:r>
      <w:r w:rsidRPr="0007468F">
        <w:rPr>
          <w:rStyle w:val="Emphasis"/>
          <w:sz w:val="21"/>
          <w:szCs w:val="20"/>
          <w:highlight w:val="lightGray"/>
        </w:rPr>
        <w:t>entire human species</w:t>
      </w:r>
      <w:r w:rsidRPr="0007468F">
        <w:rPr>
          <w:bCs/>
          <w:sz w:val="13"/>
          <w:szCs w:val="20"/>
        </w:rPr>
        <w:t xml:space="preserve">, </w:t>
      </w:r>
      <w:r w:rsidRPr="0007468F">
        <w:rPr>
          <w:bCs/>
          <w:sz w:val="20"/>
          <w:szCs w:val="20"/>
          <w:u w:val="single"/>
        </w:rPr>
        <w:t xml:space="preserve">so if we make claims of </w:t>
      </w:r>
      <w:r w:rsidRPr="0007468F">
        <w:rPr>
          <w:rStyle w:val="Emphasis"/>
          <w:sz w:val="21"/>
          <w:szCs w:val="20"/>
        </w:rPr>
        <w:t>rights</w:t>
      </w:r>
      <w:r w:rsidRPr="0007468F">
        <w:rPr>
          <w:sz w:val="13"/>
          <w:szCs w:val="20"/>
        </w:rPr>
        <w:t xml:space="preserve">, </w:t>
      </w:r>
      <w:r w:rsidRPr="0007468F">
        <w:rPr>
          <w:bCs/>
          <w:sz w:val="20"/>
          <w:szCs w:val="20"/>
          <w:u w:val="single"/>
        </w:rPr>
        <w:t xml:space="preserve">we’re committed to </w:t>
      </w:r>
      <w:r w:rsidRPr="0007468F">
        <w:rPr>
          <w:rStyle w:val="Emphasis"/>
          <w:sz w:val="21"/>
          <w:szCs w:val="20"/>
        </w:rPr>
        <w:t xml:space="preserve">considering </w:t>
      </w:r>
      <w:r w:rsidRPr="0007468F">
        <w:rPr>
          <w:rStyle w:val="Emphasis"/>
          <w:sz w:val="21"/>
          <w:szCs w:val="20"/>
          <w:highlight w:val="lightGray"/>
        </w:rPr>
        <w:t>humanity</w:t>
      </w:r>
      <w:r w:rsidRPr="0007468F">
        <w:rPr>
          <w:bCs/>
          <w:sz w:val="20"/>
          <w:szCs w:val="20"/>
          <w:u w:val="single"/>
        </w:rPr>
        <w:t xml:space="preserve"> as </w:t>
      </w:r>
      <w:r w:rsidRPr="0007468F">
        <w:rPr>
          <w:bCs/>
          <w:sz w:val="20"/>
          <w:szCs w:val="20"/>
          <w:highlight w:val="lightGray"/>
          <w:u w:val="single"/>
        </w:rPr>
        <w:t xml:space="preserve">a </w:t>
      </w:r>
      <w:r w:rsidRPr="0007468F">
        <w:rPr>
          <w:rStyle w:val="Emphasis"/>
          <w:sz w:val="21"/>
          <w:szCs w:val="20"/>
          <w:highlight w:val="lightGray"/>
        </w:rPr>
        <w:t>collective agent</w:t>
      </w:r>
      <w:r w:rsidRPr="0007468F">
        <w:rPr>
          <w:bCs/>
          <w:sz w:val="13"/>
          <w:szCs w:val="20"/>
        </w:rPr>
        <w:t xml:space="preserve">. We </w:t>
      </w:r>
      <w:r w:rsidRPr="0007468F">
        <w:rPr>
          <w:bCs/>
          <w:sz w:val="20"/>
          <w:szCs w:val="20"/>
          <w:u w:val="single"/>
        </w:rPr>
        <w:t>humans</w:t>
      </w:r>
      <w:r w:rsidRPr="0007468F">
        <w:rPr>
          <w:bCs/>
          <w:sz w:val="13"/>
          <w:szCs w:val="20"/>
        </w:rPr>
        <w:t xml:space="preserve"> (again unlike the other animals) </w:t>
      </w:r>
      <w:r w:rsidRPr="0007468F">
        <w:rPr>
          <w:bCs/>
          <w:sz w:val="20"/>
          <w:szCs w:val="20"/>
          <w:u w:val="single"/>
        </w:rPr>
        <w:t xml:space="preserve">are also aware of the </w:t>
      </w:r>
      <w:r w:rsidRPr="0007468F">
        <w:rPr>
          <w:rStyle w:val="Emphasis"/>
          <w:sz w:val="21"/>
          <w:szCs w:val="20"/>
        </w:rPr>
        <w:t>grounds</w:t>
      </w:r>
      <w:r w:rsidRPr="0007468F">
        <w:rPr>
          <w:bCs/>
          <w:sz w:val="20"/>
          <w:szCs w:val="20"/>
          <w:u w:val="single"/>
        </w:rPr>
        <w:t xml:space="preserve"> for our</w:t>
      </w:r>
      <w:r w:rsidRPr="0007468F">
        <w:rPr>
          <w:sz w:val="13"/>
          <w:szCs w:val="20"/>
        </w:rPr>
        <w:t xml:space="preserve"> (</w:t>
      </w:r>
      <w:r w:rsidRPr="0007468F">
        <w:rPr>
          <w:bCs/>
          <w:sz w:val="20"/>
          <w:szCs w:val="20"/>
          <w:u w:val="single"/>
        </w:rPr>
        <w:t>potential</w:t>
      </w:r>
      <w:r w:rsidRPr="0007468F">
        <w:rPr>
          <w:sz w:val="13"/>
          <w:szCs w:val="20"/>
        </w:rPr>
        <w:t xml:space="preserve">) </w:t>
      </w:r>
      <w:r w:rsidRPr="0007468F">
        <w:rPr>
          <w:rStyle w:val="Emphasis"/>
          <w:sz w:val="21"/>
          <w:szCs w:val="20"/>
        </w:rPr>
        <w:t>beliefs</w:t>
      </w:r>
      <w:r w:rsidRPr="0007468F">
        <w:rPr>
          <w:bCs/>
          <w:sz w:val="20"/>
          <w:szCs w:val="20"/>
          <w:u w:val="single"/>
        </w:rPr>
        <w:t xml:space="preserve"> and </w:t>
      </w:r>
      <w:r w:rsidRPr="0007468F">
        <w:rPr>
          <w:rStyle w:val="Emphasis"/>
          <w:sz w:val="21"/>
          <w:szCs w:val="20"/>
        </w:rPr>
        <w:t>actions</w:t>
      </w:r>
      <w:r w:rsidRPr="0007468F">
        <w:rPr>
          <w:sz w:val="13"/>
          <w:szCs w:val="20"/>
        </w:rPr>
        <w:t>;</w:t>
      </w:r>
      <w:r w:rsidRPr="0007468F">
        <w:rPr>
          <w:bCs/>
          <w:sz w:val="20"/>
          <w:szCs w:val="20"/>
          <w:u w:val="single"/>
        </w:rPr>
        <w:t xml:space="preserve"> this allows us to </w:t>
      </w:r>
      <w:r w:rsidRPr="0007468F">
        <w:rPr>
          <w:rStyle w:val="Emphasis"/>
          <w:sz w:val="21"/>
          <w:szCs w:val="20"/>
        </w:rPr>
        <w:t>reason normatively</w:t>
      </w:r>
      <w:r w:rsidRPr="0007468F">
        <w:rPr>
          <w:bCs/>
          <w:sz w:val="13"/>
          <w:szCs w:val="20"/>
        </w:rPr>
        <w:t xml:space="preserve">. </w:t>
      </w:r>
      <w:r w:rsidRPr="0007468F">
        <w:rPr>
          <w:bCs/>
          <w:sz w:val="20"/>
          <w:szCs w:val="20"/>
          <w:u w:val="single"/>
        </w:rPr>
        <w:t>Because we can reason normatively</w:t>
      </w:r>
      <w:r w:rsidRPr="0007468F">
        <w:rPr>
          <w:sz w:val="13"/>
          <w:szCs w:val="20"/>
        </w:rPr>
        <w:t>, we</w:t>
      </w:r>
      <w:r w:rsidRPr="0007468F">
        <w:rPr>
          <w:sz w:val="13"/>
          <w:szCs w:val="13"/>
        </w:rPr>
        <w:t xml:space="preserve"> </w:t>
      </w:r>
      <w:r w:rsidRPr="0007468F">
        <w:rPr>
          <w:rStyle w:val="Emphasis"/>
          <w:sz w:val="21"/>
          <w:szCs w:val="20"/>
        </w:rPr>
        <w:t>evaluate</w:t>
      </w:r>
      <w:r w:rsidRPr="0007468F">
        <w:rPr>
          <w:bCs/>
          <w:sz w:val="20"/>
          <w:szCs w:val="20"/>
          <w:u w:val="single"/>
        </w:rPr>
        <w:t xml:space="preserve"> ourselves based on our </w:t>
      </w:r>
      <w:r w:rsidRPr="0007468F">
        <w:rPr>
          <w:rStyle w:val="Emphasis"/>
          <w:sz w:val="21"/>
          <w:szCs w:val="20"/>
        </w:rPr>
        <w:t>actions</w:t>
      </w:r>
      <w:r w:rsidRPr="0007468F">
        <w:rPr>
          <w:sz w:val="13"/>
          <w:szCs w:val="20"/>
        </w:rPr>
        <w:t>, based</w:t>
      </w:r>
      <w:r w:rsidRPr="0007468F">
        <w:rPr>
          <w:bCs/>
          <w:sz w:val="20"/>
          <w:szCs w:val="20"/>
          <w:u w:val="single"/>
        </w:rPr>
        <w:t xml:space="preserve"> on whether we </w:t>
      </w:r>
      <w:r w:rsidRPr="0007468F">
        <w:rPr>
          <w:rStyle w:val="Emphasis"/>
          <w:sz w:val="21"/>
          <w:szCs w:val="20"/>
        </w:rPr>
        <w:t>act</w:t>
      </w:r>
      <w:r w:rsidRPr="0007468F">
        <w:rPr>
          <w:bCs/>
          <w:sz w:val="20"/>
          <w:szCs w:val="20"/>
          <w:u w:val="single"/>
        </w:rPr>
        <w:t xml:space="preserve"> in a way that anyone can </w:t>
      </w:r>
      <w:r w:rsidRPr="0007468F">
        <w:rPr>
          <w:rStyle w:val="Emphasis"/>
          <w:sz w:val="21"/>
          <w:szCs w:val="20"/>
        </w:rPr>
        <w:t>rationally endorse</w:t>
      </w:r>
      <w:r w:rsidRPr="0007468F">
        <w:rPr>
          <w:bCs/>
          <w:sz w:val="13"/>
          <w:szCs w:val="20"/>
        </w:rPr>
        <w:t xml:space="preserve">. </w:t>
      </w:r>
      <w:r w:rsidRPr="0007468F">
        <w:rPr>
          <w:bCs/>
          <w:sz w:val="20"/>
          <w:szCs w:val="20"/>
          <w:u w:val="single"/>
        </w:rPr>
        <w:t xml:space="preserve">That </w:t>
      </w:r>
      <w:r w:rsidRPr="0007468F">
        <w:rPr>
          <w:rStyle w:val="Emphasis"/>
          <w:sz w:val="21"/>
          <w:szCs w:val="20"/>
          <w:highlight w:val="lightGray"/>
        </w:rPr>
        <w:t>makes</w:t>
      </w:r>
      <w:r w:rsidRPr="0007468F">
        <w:rPr>
          <w:rStyle w:val="StyleUnderline"/>
          <w:sz w:val="20"/>
          <w:szCs w:val="20"/>
        </w:rPr>
        <w:t xml:space="preserve"> the</w:t>
      </w:r>
      <w:r w:rsidRPr="0007468F">
        <w:rPr>
          <w:bCs/>
          <w:sz w:val="20"/>
          <w:szCs w:val="20"/>
          <w:u w:val="single"/>
        </w:rPr>
        <w:t xml:space="preserve"> </w:t>
      </w:r>
      <w:r w:rsidRPr="0007468F">
        <w:rPr>
          <w:rStyle w:val="Emphasis"/>
          <w:sz w:val="21"/>
          <w:szCs w:val="20"/>
          <w:highlight w:val="lightGray"/>
        </w:rPr>
        <w:t>ends</w:t>
      </w:r>
      <w:r w:rsidRPr="0007468F">
        <w:rPr>
          <w:bCs/>
          <w:sz w:val="20"/>
          <w:szCs w:val="20"/>
          <w:u w:val="single"/>
        </w:rPr>
        <w:t xml:space="preserve"> that </w:t>
      </w:r>
      <w:r w:rsidRPr="0007468F">
        <w:rPr>
          <w:rStyle w:val="Emphasis"/>
          <w:sz w:val="21"/>
          <w:szCs w:val="20"/>
          <w:highlight w:val="lightGray"/>
        </w:rPr>
        <w:t xml:space="preserve">everyone </w:t>
      </w:r>
      <w:proofErr w:type="gramStart"/>
      <w:r w:rsidRPr="0007468F">
        <w:rPr>
          <w:rStyle w:val="Emphasis"/>
          <w:sz w:val="21"/>
          <w:szCs w:val="20"/>
          <w:highlight w:val="lightGray"/>
        </w:rPr>
        <w:t>share</w:t>
      </w:r>
      <w:proofErr w:type="gramEnd"/>
      <w:r w:rsidRPr="0007468F">
        <w:rPr>
          <w:sz w:val="13"/>
          <w:szCs w:val="20"/>
        </w:rPr>
        <w:t xml:space="preserve"> (</w:t>
      </w:r>
      <w:r w:rsidRPr="0007468F">
        <w:rPr>
          <w:bCs/>
          <w:sz w:val="20"/>
          <w:szCs w:val="20"/>
          <w:u w:val="single"/>
        </w:rPr>
        <w:t xml:space="preserve">the </w:t>
      </w:r>
      <w:r w:rsidRPr="0007468F">
        <w:rPr>
          <w:rStyle w:val="Emphasis"/>
          <w:sz w:val="21"/>
          <w:szCs w:val="20"/>
        </w:rPr>
        <w:t>species-being’s ends</w:t>
      </w:r>
      <w:r w:rsidRPr="0007468F">
        <w:rPr>
          <w:sz w:val="13"/>
          <w:szCs w:val="20"/>
        </w:rPr>
        <w:t xml:space="preserve">) </w:t>
      </w:r>
      <w:r w:rsidRPr="0007468F">
        <w:rPr>
          <w:bCs/>
          <w:sz w:val="20"/>
          <w:szCs w:val="20"/>
          <w:highlight w:val="lightGray"/>
          <w:u w:val="single"/>
        </w:rPr>
        <w:t xml:space="preserve">especially </w:t>
      </w:r>
      <w:r w:rsidRPr="0007468F">
        <w:rPr>
          <w:rStyle w:val="Emphasis"/>
          <w:sz w:val="21"/>
          <w:szCs w:val="20"/>
          <w:highlight w:val="lightGray"/>
        </w:rPr>
        <w:t>important</w:t>
      </w:r>
      <w:r w:rsidRPr="0007468F">
        <w:rPr>
          <w:bCs/>
          <w:sz w:val="13"/>
          <w:szCs w:val="20"/>
        </w:rPr>
        <w:t xml:space="preserve">. Therefore, </w:t>
      </w:r>
      <w:r w:rsidRPr="0007468F">
        <w:rPr>
          <w:rStyle w:val="Emphasis"/>
          <w:sz w:val="21"/>
          <w:szCs w:val="20"/>
        </w:rPr>
        <w:t>human extinction</w:t>
      </w:r>
      <w:r w:rsidRPr="0007468F">
        <w:rPr>
          <w:rStyle w:val="StyleUnderline"/>
          <w:sz w:val="20"/>
          <w:szCs w:val="20"/>
        </w:rPr>
        <w:t xml:space="preserve"> is especially</w:t>
      </w:r>
      <w:r w:rsidRPr="0007468F">
        <w:rPr>
          <w:bCs/>
          <w:sz w:val="20"/>
          <w:szCs w:val="20"/>
          <w:u w:val="single"/>
        </w:rPr>
        <w:t xml:space="preserve"> </w:t>
      </w:r>
      <w:r w:rsidRPr="0007468F">
        <w:rPr>
          <w:rStyle w:val="Emphasis"/>
          <w:sz w:val="21"/>
          <w:szCs w:val="20"/>
        </w:rPr>
        <w:t>bad</w:t>
      </w:r>
      <w:r w:rsidRPr="0007468F">
        <w:rPr>
          <w:bCs/>
          <w:sz w:val="13"/>
          <w:szCs w:val="20"/>
        </w:rPr>
        <w:t xml:space="preserve"> (</w:t>
      </w:r>
      <w:r w:rsidRPr="0007468F">
        <w:rPr>
          <w:bCs/>
          <w:sz w:val="20"/>
          <w:szCs w:val="20"/>
          <w:u w:val="single"/>
        </w:rPr>
        <w:t>because all</w:t>
      </w:r>
      <w:r w:rsidRPr="0007468F">
        <w:rPr>
          <w:bCs/>
          <w:sz w:val="13"/>
          <w:szCs w:val="20"/>
        </w:rPr>
        <w:t xml:space="preserve"> those important species-being-y </w:t>
      </w:r>
      <w:r w:rsidRPr="0007468F">
        <w:rPr>
          <w:rStyle w:val="Emphasis"/>
          <w:sz w:val="21"/>
          <w:szCs w:val="20"/>
        </w:rPr>
        <w:t>actions</w:t>
      </w:r>
      <w:r w:rsidRPr="0007468F">
        <w:rPr>
          <w:bCs/>
          <w:sz w:val="20"/>
          <w:szCs w:val="20"/>
          <w:u w:val="single"/>
        </w:rPr>
        <w:t xml:space="preserve"> would be </w:t>
      </w:r>
      <w:r w:rsidRPr="0007468F">
        <w:rPr>
          <w:rStyle w:val="Emphasis"/>
          <w:sz w:val="21"/>
          <w:szCs w:val="20"/>
        </w:rPr>
        <w:t>thwarted</w:t>
      </w:r>
      <w:r w:rsidRPr="0007468F">
        <w:rPr>
          <w:bCs/>
          <w:sz w:val="13"/>
          <w:szCs w:val="20"/>
        </w:rPr>
        <w:t>).</w:t>
      </w:r>
    </w:p>
    <w:p w14:paraId="7ED7A3FC" w14:textId="77777777" w:rsidR="008872E9" w:rsidRPr="0007468F" w:rsidRDefault="008872E9" w:rsidP="008872E9">
      <w:pPr>
        <w:rPr>
          <w:bCs/>
          <w:sz w:val="13"/>
          <w:szCs w:val="20"/>
        </w:rPr>
      </w:pPr>
      <w:r w:rsidRPr="0007468F">
        <w:rPr>
          <w:bCs/>
          <w:sz w:val="13"/>
          <w:szCs w:val="20"/>
        </w:rPr>
        <w:t>My crude interpretation of the argument is something like, “</w:t>
      </w:r>
      <w:r w:rsidRPr="0007468F">
        <w:rPr>
          <w:bCs/>
          <w:sz w:val="20"/>
          <w:szCs w:val="20"/>
          <w:u w:val="single"/>
        </w:rPr>
        <w:t xml:space="preserve">It’s </w:t>
      </w:r>
      <w:r w:rsidRPr="0007468F">
        <w:rPr>
          <w:rStyle w:val="Emphasis"/>
          <w:sz w:val="21"/>
          <w:szCs w:val="20"/>
        </w:rPr>
        <w:t>important</w:t>
      </w:r>
      <w:r w:rsidRPr="0007468F">
        <w:rPr>
          <w:bCs/>
          <w:sz w:val="20"/>
          <w:szCs w:val="20"/>
          <w:u w:val="single"/>
        </w:rPr>
        <w:t xml:space="preserve"> for us to think that we’re </w:t>
      </w:r>
      <w:r w:rsidRPr="0007468F">
        <w:rPr>
          <w:rStyle w:val="Emphasis"/>
          <w:sz w:val="21"/>
          <w:szCs w:val="20"/>
        </w:rPr>
        <w:t>good people</w:t>
      </w:r>
      <w:r w:rsidRPr="0007468F">
        <w:rPr>
          <w:sz w:val="13"/>
          <w:szCs w:val="20"/>
        </w:rPr>
        <w:t xml:space="preserve">. </w:t>
      </w:r>
      <w:r w:rsidRPr="0007468F">
        <w:rPr>
          <w:rStyle w:val="Emphasis"/>
          <w:sz w:val="21"/>
          <w:szCs w:val="20"/>
        </w:rPr>
        <w:t>Doing good</w:t>
      </w:r>
      <w:r w:rsidRPr="0007468F">
        <w:rPr>
          <w:bCs/>
          <w:sz w:val="13"/>
          <w:szCs w:val="20"/>
        </w:rPr>
        <w:t xml:space="preserve"> (in deontology) </w:t>
      </w:r>
      <w:r w:rsidRPr="0007468F">
        <w:rPr>
          <w:bCs/>
          <w:sz w:val="20"/>
          <w:szCs w:val="20"/>
          <w:u w:val="single"/>
        </w:rPr>
        <w:t xml:space="preserve">means taking </w:t>
      </w:r>
      <w:r w:rsidRPr="0007468F">
        <w:rPr>
          <w:rStyle w:val="Emphasis"/>
          <w:sz w:val="21"/>
          <w:szCs w:val="20"/>
        </w:rPr>
        <w:t>good actions</w:t>
      </w:r>
      <w:r w:rsidRPr="0007468F">
        <w:rPr>
          <w:bCs/>
          <w:sz w:val="13"/>
          <w:szCs w:val="20"/>
        </w:rPr>
        <w:t xml:space="preserve">. </w:t>
      </w:r>
      <w:r w:rsidRPr="0007468F">
        <w:rPr>
          <w:bCs/>
          <w:sz w:val="20"/>
          <w:szCs w:val="20"/>
          <w:u w:val="single"/>
        </w:rPr>
        <w:t>Good actions</w:t>
      </w:r>
      <w:r w:rsidRPr="0007468F">
        <w:rPr>
          <w:bCs/>
          <w:sz w:val="13"/>
          <w:szCs w:val="20"/>
        </w:rPr>
        <w:t xml:space="preserve"> are (roughly speaking) those that </w:t>
      </w:r>
      <w:r w:rsidRPr="0007468F">
        <w:rPr>
          <w:bCs/>
          <w:sz w:val="20"/>
          <w:szCs w:val="20"/>
          <w:u w:val="single"/>
        </w:rPr>
        <w:t xml:space="preserve">follow a </w:t>
      </w:r>
      <w:r w:rsidRPr="0007468F">
        <w:rPr>
          <w:rStyle w:val="Emphasis"/>
          <w:sz w:val="21"/>
          <w:szCs w:val="20"/>
        </w:rPr>
        <w:t>maxim</w:t>
      </w:r>
      <w:r w:rsidRPr="0007468F">
        <w:rPr>
          <w:bCs/>
          <w:sz w:val="20"/>
          <w:szCs w:val="20"/>
          <w:u w:val="single"/>
        </w:rPr>
        <w:t xml:space="preserve"> that any human can </w:t>
      </w:r>
      <w:r w:rsidRPr="0007468F">
        <w:rPr>
          <w:rStyle w:val="Emphasis"/>
          <w:sz w:val="21"/>
          <w:szCs w:val="20"/>
        </w:rPr>
        <w:t>rationally endorse</w:t>
      </w:r>
      <w:r w:rsidRPr="0007468F">
        <w:rPr>
          <w:bCs/>
          <w:sz w:val="13"/>
          <w:szCs w:val="20"/>
        </w:rPr>
        <w:t xml:space="preserve">. Therefore, </w:t>
      </w:r>
      <w:r w:rsidRPr="0007468F">
        <w:rPr>
          <w:rStyle w:val="Emphasis"/>
          <w:sz w:val="21"/>
          <w:szCs w:val="20"/>
        </w:rPr>
        <w:t>acting</w:t>
      </w:r>
      <w:r w:rsidRPr="0007468F">
        <w:rPr>
          <w:bCs/>
          <w:sz w:val="20"/>
          <w:szCs w:val="20"/>
          <w:u w:val="single"/>
        </w:rPr>
        <w:t xml:space="preserve"> according to a </w:t>
      </w:r>
      <w:r w:rsidRPr="0007468F">
        <w:rPr>
          <w:rStyle w:val="Emphasis"/>
          <w:sz w:val="21"/>
          <w:szCs w:val="20"/>
        </w:rPr>
        <w:t>maxim</w:t>
      </w:r>
      <w:r w:rsidRPr="0007468F">
        <w:rPr>
          <w:bCs/>
          <w:sz w:val="20"/>
          <w:szCs w:val="20"/>
          <w:u w:val="single"/>
        </w:rPr>
        <w:t xml:space="preserve"> that </w:t>
      </w:r>
      <w:r w:rsidRPr="0007468F">
        <w:rPr>
          <w:rStyle w:val="Emphasis"/>
          <w:sz w:val="21"/>
          <w:szCs w:val="20"/>
        </w:rPr>
        <w:t>benefits</w:t>
      </w:r>
      <w:r w:rsidRPr="0007468F">
        <w:rPr>
          <w:bCs/>
          <w:sz w:val="13"/>
          <w:szCs w:val="20"/>
        </w:rPr>
        <w:t xml:space="preserve"> (and not acting according to one that harms) </w:t>
      </w:r>
      <w:r w:rsidRPr="0007468F">
        <w:rPr>
          <w:bCs/>
          <w:sz w:val="20"/>
          <w:szCs w:val="20"/>
          <w:u w:val="single"/>
        </w:rPr>
        <w:t xml:space="preserve">the </w:t>
      </w:r>
      <w:r w:rsidRPr="0007468F">
        <w:rPr>
          <w:rStyle w:val="Emphasis"/>
          <w:sz w:val="21"/>
          <w:szCs w:val="20"/>
        </w:rPr>
        <w:t>whole of humanity</w:t>
      </w:r>
      <w:r w:rsidRPr="0007468F">
        <w:rPr>
          <w:bCs/>
          <w:sz w:val="20"/>
          <w:szCs w:val="20"/>
          <w:u w:val="single"/>
        </w:rPr>
        <w:t xml:space="preserve"> is good</w:t>
      </w:r>
      <w:r w:rsidRPr="0007468F">
        <w:rPr>
          <w:bCs/>
          <w:sz w:val="13"/>
          <w:szCs w:val="20"/>
        </w:rPr>
        <w:t xml:space="preserve">. But </w:t>
      </w:r>
      <w:r w:rsidRPr="0007468F">
        <w:rPr>
          <w:bCs/>
          <w:sz w:val="20"/>
          <w:szCs w:val="20"/>
          <w:highlight w:val="lightGray"/>
          <w:u w:val="single"/>
        </w:rPr>
        <w:t xml:space="preserve">if humans </w:t>
      </w:r>
      <w:r w:rsidRPr="0007468F">
        <w:rPr>
          <w:rStyle w:val="Emphasis"/>
          <w:sz w:val="21"/>
          <w:szCs w:val="20"/>
          <w:highlight w:val="lightGray"/>
        </w:rPr>
        <w:t>go extinct</w:t>
      </w:r>
      <w:r w:rsidRPr="0007468F">
        <w:rPr>
          <w:sz w:val="13"/>
          <w:szCs w:val="20"/>
        </w:rPr>
        <w:t xml:space="preserve">, </w:t>
      </w:r>
      <w:r w:rsidRPr="0007468F">
        <w:rPr>
          <w:bCs/>
          <w:sz w:val="20"/>
          <w:szCs w:val="20"/>
          <w:highlight w:val="lightGray"/>
          <w:u w:val="single"/>
        </w:rPr>
        <w:t>all</w:t>
      </w:r>
      <w:r w:rsidRPr="0007468F">
        <w:rPr>
          <w:bCs/>
          <w:sz w:val="20"/>
          <w:szCs w:val="20"/>
          <w:u w:val="single"/>
        </w:rPr>
        <w:t xml:space="preserve"> those </w:t>
      </w:r>
      <w:r w:rsidRPr="0007468F">
        <w:rPr>
          <w:rStyle w:val="Emphasis"/>
          <w:sz w:val="21"/>
          <w:szCs w:val="20"/>
          <w:highlight w:val="lightGray"/>
        </w:rPr>
        <w:t>good</w:t>
      </w:r>
      <w:r w:rsidRPr="0007468F">
        <w:rPr>
          <w:bCs/>
          <w:sz w:val="20"/>
          <w:szCs w:val="20"/>
          <w:u w:val="single"/>
        </w:rPr>
        <w:t xml:space="preserve"> humanity-promoting </w:t>
      </w:r>
      <w:r w:rsidRPr="0007468F">
        <w:rPr>
          <w:rStyle w:val="Emphasis"/>
          <w:sz w:val="21"/>
          <w:szCs w:val="20"/>
          <w:highlight w:val="lightGray"/>
        </w:rPr>
        <w:t>actions</w:t>
      </w:r>
      <w:r w:rsidRPr="0007468F">
        <w:rPr>
          <w:sz w:val="13"/>
          <w:szCs w:val="20"/>
        </w:rPr>
        <w:t xml:space="preserve"> –</w:t>
      </w:r>
      <w:r w:rsidRPr="0007468F">
        <w:rPr>
          <w:sz w:val="13"/>
          <w:szCs w:val="13"/>
        </w:rPr>
        <w:t xml:space="preserve"> </w:t>
      </w:r>
      <w:r w:rsidRPr="0007468F">
        <w:rPr>
          <w:bCs/>
          <w:sz w:val="20"/>
          <w:szCs w:val="20"/>
          <w:u w:val="single"/>
        </w:rPr>
        <w:t xml:space="preserve">at least those that were </w:t>
      </w:r>
      <w:r w:rsidRPr="0007468F">
        <w:rPr>
          <w:rStyle w:val="Emphasis"/>
          <w:sz w:val="21"/>
          <w:szCs w:val="20"/>
        </w:rPr>
        <w:t>oriented</w:t>
      </w:r>
      <w:r w:rsidRPr="0007468F">
        <w:rPr>
          <w:bCs/>
          <w:sz w:val="20"/>
          <w:szCs w:val="20"/>
          <w:u w:val="single"/>
        </w:rPr>
        <w:t xml:space="preserve"> towards the </w:t>
      </w:r>
      <w:r w:rsidRPr="0007468F">
        <w:rPr>
          <w:rStyle w:val="Emphasis"/>
          <w:sz w:val="21"/>
          <w:szCs w:val="20"/>
        </w:rPr>
        <w:t>future</w:t>
      </w:r>
      <w:r w:rsidRPr="0007468F">
        <w:rPr>
          <w:sz w:val="13"/>
          <w:szCs w:val="20"/>
        </w:rPr>
        <w:t xml:space="preserve"> –</w:t>
      </w:r>
      <w:r w:rsidRPr="0007468F">
        <w:rPr>
          <w:sz w:val="13"/>
          <w:szCs w:val="13"/>
        </w:rPr>
        <w:t xml:space="preserve"> </w:t>
      </w:r>
      <w:r w:rsidRPr="0007468F">
        <w:rPr>
          <w:bCs/>
          <w:sz w:val="20"/>
          <w:szCs w:val="20"/>
          <w:highlight w:val="lightGray"/>
          <w:u w:val="single"/>
        </w:rPr>
        <w:t xml:space="preserve">are </w:t>
      </w:r>
      <w:r w:rsidRPr="0007468F">
        <w:rPr>
          <w:rStyle w:val="Emphasis"/>
          <w:sz w:val="21"/>
          <w:szCs w:val="20"/>
          <w:highlight w:val="lightGray"/>
        </w:rPr>
        <w:t>thwarted</w:t>
      </w:r>
      <w:r w:rsidRPr="0007468F">
        <w:rPr>
          <w:bCs/>
          <w:sz w:val="13"/>
          <w:szCs w:val="20"/>
        </w:rPr>
        <w:t>.”</w:t>
      </w:r>
    </w:p>
    <w:p w14:paraId="31BAF308" w14:textId="77777777" w:rsidR="008872E9" w:rsidRPr="0007468F" w:rsidRDefault="008872E9" w:rsidP="008872E9">
      <w:r w:rsidRPr="0007468F">
        <w:t>AND</w:t>
      </w:r>
    </w:p>
    <w:p w14:paraId="6C0A56BD" w14:textId="77777777" w:rsidR="008872E9" w:rsidRPr="0007468F" w:rsidRDefault="008872E9" w:rsidP="008872E9">
      <w:pPr>
        <w:rPr>
          <w:bCs/>
          <w:sz w:val="13"/>
          <w:szCs w:val="20"/>
        </w:rPr>
      </w:pPr>
      <w:r w:rsidRPr="0007468F">
        <w:rPr>
          <w:bCs/>
          <w:sz w:val="13"/>
          <w:szCs w:val="20"/>
        </w:rPr>
        <w:t xml:space="preserve">In making her argument, </w:t>
      </w:r>
      <w:r w:rsidRPr="0007468F">
        <w:rPr>
          <w:rStyle w:val="Emphasis"/>
          <w:sz w:val="21"/>
          <w:szCs w:val="20"/>
        </w:rPr>
        <w:t>Korsgaard</w:t>
      </w:r>
      <w:r w:rsidRPr="0007468F">
        <w:rPr>
          <w:bCs/>
          <w:sz w:val="20"/>
          <w:szCs w:val="20"/>
          <w:u w:val="single"/>
        </w:rPr>
        <w:t xml:space="preserve"> references Scheffler</w:t>
      </w:r>
      <w:r w:rsidRPr="0007468F">
        <w:rPr>
          <w:bCs/>
          <w:sz w:val="13"/>
          <w:szCs w:val="20"/>
        </w:rPr>
        <w:t xml:space="preserve"> (2013), which points out that many of </w:t>
      </w:r>
      <w:r w:rsidRPr="0007468F">
        <w:rPr>
          <w:bCs/>
          <w:sz w:val="20"/>
          <w:szCs w:val="20"/>
          <w:u w:val="single"/>
        </w:rPr>
        <w:t xml:space="preserve">our </w:t>
      </w:r>
      <w:r w:rsidRPr="0007468F">
        <w:rPr>
          <w:rStyle w:val="Emphasis"/>
          <w:sz w:val="21"/>
          <w:szCs w:val="20"/>
          <w:highlight w:val="lightGray"/>
        </w:rPr>
        <w:t>long-term goals</w:t>
      </w:r>
      <w:r w:rsidRPr="0007468F">
        <w:rPr>
          <w:bCs/>
          <w:sz w:val="20"/>
          <w:szCs w:val="20"/>
          <w:u w:val="single"/>
        </w:rPr>
        <w:t xml:space="preserve"> would become </w:t>
      </w:r>
      <w:r w:rsidRPr="0007468F">
        <w:rPr>
          <w:rStyle w:val="Emphasis"/>
          <w:sz w:val="21"/>
          <w:szCs w:val="20"/>
          <w:highlight w:val="lightGray"/>
        </w:rPr>
        <w:t>meaningless</w:t>
      </w:r>
      <w:r w:rsidRPr="0007468F">
        <w:rPr>
          <w:bCs/>
          <w:sz w:val="20"/>
          <w:szCs w:val="20"/>
          <w:highlight w:val="lightGray"/>
          <w:u w:val="single"/>
        </w:rPr>
        <w:t xml:space="preserve"> if we were the </w:t>
      </w:r>
      <w:r w:rsidRPr="0007468F">
        <w:rPr>
          <w:rStyle w:val="Emphasis"/>
          <w:sz w:val="21"/>
          <w:szCs w:val="20"/>
          <w:highlight w:val="lightGray"/>
        </w:rPr>
        <w:t>last generation</w:t>
      </w:r>
      <w:r w:rsidRPr="0007468F">
        <w:rPr>
          <w:bCs/>
          <w:sz w:val="20"/>
          <w:szCs w:val="20"/>
          <w:u w:val="single"/>
        </w:rPr>
        <w:t xml:space="preserve"> of humans</w:t>
      </w:r>
      <w:r w:rsidRPr="0007468F">
        <w:rPr>
          <w:bCs/>
          <w:sz w:val="13"/>
          <w:szCs w:val="20"/>
        </w:rPr>
        <w:t>. In a review of The Precipice, Jim Holt writes:</w:t>
      </w:r>
    </w:p>
    <w:p w14:paraId="63AE92E2" w14:textId="4412F28D" w:rsidR="008872E9" w:rsidRDefault="008872E9" w:rsidP="008872E9">
      <w:pPr>
        <w:rPr>
          <w:bCs/>
          <w:sz w:val="13"/>
          <w:szCs w:val="20"/>
        </w:rPr>
      </w:pPr>
      <w:r w:rsidRPr="0007468F">
        <w:rPr>
          <w:bCs/>
          <w:sz w:val="13"/>
          <w:szCs w:val="20"/>
        </w:rPr>
        <w:t>[</w:t>
      </w:r>
      <w:r w:rsidRPr="0007468F">
        <w:rPr>
          <w:bCs/>
          <w:sz w:val="20"/>
          <w:szCs w:val="20"/>
          <w:u w:val="single"/>
        </w:rPr>
        <w:t xml:space="preserve">The prospect of </w:t>
      </w:r>
      <w:r w:rsidRPr="0007468F">
        <w:rPr>
          <w:rStyle w:val="Emphasis"/>
          <w:sz w:val="21"/>
          <w:szCs w:val="20"/>
        </w:rPr>
        <w:t>imminent human extinction</w:t>
      </w:r>
      <w:r w:rsidRPr="0007468F">
        <w:rPr>
          <w:bCs/>
          <w:sz w:val="13"/>
          <w:szCs w:val="20"/>
        </w:rPr>
        <w:t xml:space="preserve">] </w:t>
      </w:r>
      <w:r w:rsidRPr="0007468F">
        <w:rPr>
          <w:bCs/>
          <w:sz w:val="20"/>
          <w:szCs w:val="20"/>
          <w:u w:val="single"/>
        </w:rPr>
        <w:t>would be</w:t>
      </w:r>
      <w:r w:rsidRPr="0007468F">
        <w:rPr>
          <w:sz w:val="13"/>
          <w:szCs w:val="20"/>
        </w:rPr>
        <w:t xml:space="preserve"> ‘</w:t>
      </w:r>
      <w:r w:rsidRPr="0007468F">
        <w:rPr>
          <w:rStyle w:val="Emphasis"/>
          <w:sz w:val="21"/>
          <w:szCs w:val="20"/>
        </w:rPr>
        <w:t>profoundly depressing</w:t>
      </w:r>
      <w:r w:rsidRPr="0007468F">
        <w:rPr>
          <w:sz w:val="13"/>
          <w:szCs w:val="13"/>
        </w:rPr>
        <w:t>’</w:t>
      </w:r>
      <w:r w:rsidRPr="0007468F">
        <w:rPr>
          <w:bCs/>
          <w:sz w:val="13"/>
          <w:szCs w:val="20"/>
        </w:rPr>
        <w:t xml:space="preserve"> [according to Scheffler]. And the reason is that </w:t>
      </w:r>
      <w:r w:rsidRPr="0007468F">
        <w:rPr>
          <w:bCs/>
          <w:sz w:val="20"/>
          <w:szCs w:val="20"/>
          <w:u w:val="single"/>
        </w:rPr>
        <w:t xml:space="preserve">the </w:t>
      </w:r>
      <w:r w:rsidRPr="0007468F">
        <w:rPr>
          <w:rStyle w:val="Emphasis"/>
          <w:sz w:val="21"/>
          <w:szCs w:val="20"/>
        </w:rPr>
        <w:t>meaning</w:t>
      </w:r>
      <w:r w:rsidRPr="0007468F">
        <w:rPr>
          <w:bCs/>
          <w:sz w:val="20"/>
          <w:szCs w:val="20"/>
          <w:u w:val="single"/>
        </w:rPr>
        <w:t xml:space="preserve"> and </w:t>
      </w:r>
      <w:r w:rsidRPr="0007468F">
        <w:rPr>
          <w:rStyle w:val="Emphasis"/>
          <w:sz w:val="21"/>
          <w:szCs w:val="20"/>
          <w:highlight w:val="lightGray"/>
        </w:rPr>
        <w:t>value</w:t>
      </w:r>
      <w:r w:rsidRPr="0007468F">
        <w:rPr>
          <w:bCs/>
          <w:sz w:val="20"/>
          <w:szCs w:val="20"/>
          <w:highlight w:val="lightGray"/>
          <w:u w:val="single"/>
        </w:rPr>
        <w:t xml:space="preserve"> of</w:t>
      </w:r>
      <w:r w:rsidRPr="0007468F">
        <w:rPr>
          <w:bCs/>
          <w:sz w:val="20"/>
          <w:szCs w:val="20"/>
          <w:u w:val="single"/>
        </w:rPr>
        <w:t xml:space="preserve"> our </w:t>
      </w:r>
      <w:r w:rsidRPr="0007468F">
        <w:rPr>
          <w:rStyle w:val="Emphasis"/>
          <w:sz w:val="21"/>
          <w:szCs w:val="20"/>
        </w:rPr>
        <w:t xml:space="preserve">own </w:t>
      </w:r>
      <w:r w:rsidRPr="0007468F">
        <w:rPr>
          <w:rStyle w:val="Emphasis"/>
          <w:sz w:val="21"/>
          <w:szCs w:val="20"/>
          <w:highlight w:val="lightGray"/>
        </w:rPr>
        <w:t>lives</w:t>
      </w:r>
      <w:r w:rsidRPr="0007468F">
        <w:rPr>
          <w:bCs/>
          <w:sz w:val="20"/>
          <w:szCs w:val="20"/>
          <w:highlight w:val="lightGray"/>
          <w:u w:val="single"/>
        </w:rPr>
        <w:t xml:space="preserve"> depend on</w:t>
      </w:r>
      <w:r w:rsidRPr="0007468F">
        <w:rPr>
          <w:bCs/>
          <w:sz w:val="20"/>
          <w:szCs w:val="20"/>
          <w:u w:val="single"/>
        </w:rPr>
        <w:t xml:space="preserve"> their being </w:t>
      </w:r>
      <w:r w:rsidRPr="0007468F">
        <w:rPr>
          <w:rStyle w:val="Emphasis"/>
          <w:sz w:val="21"/>
          <w:szCs w:val="20"/>
        </w:rPr>
        <w:t>situated</w:t>
      </w:r>
      <w:r w:rsidRPr="0007468F">
        <w:rPr>
          <w:bCs/>
          <w:sz w:val="20"/>
          <w:szCs w:val="20"/>
          <w:u w:val="single"/>
        </w:rPr>
        <w:t xml:space="preserve"> in an </w:t>
      </w:r>
      <w:r w:rsidRPr="0007468F">
        <w:rPr>
          <w:rStyle w:val="Emphasis"/>
          <w:sz w:val="21"/>
          <w:szCs w:val="20"/>
        </w:rPr>
        <w:t xml:space="preserve">ongoing </w:t>
      </w:r>
      <w:r w:rsidRPr="0007468F">
        <w:rPr>
          <w:rStyle w:val="Emphasis"/>
          <w:sz w:val="21"/>
          <w:szCs w:val="20"/>
          <w:highlight w:val="lightGray"/>
        </w:rPr>
        <w:t>flow</w:t>
      </w:r>
      <w:r w:rsidRPr="0007468F">
        <w:rPr>
          <w:bCs/>
          <w:sz w:val="20"/>
          <w:szCs w:val="20"/>
          <w:highlight w:val="lightGray"/>
          <w:u w:val="single"/>
        </w:rPr>
        <w:t xml:space="preserve"> of </w:t>
      </w:r>
      <w:r w:rsidRPr="0007468F">
        <w:rPr>
          <w:rStyle w:val="Emphasis"/>
          <w:sz w:val="21"/>
          <w:szCs w:val="20"/>
          <w:highlight w:val="lightGray"/>
        </w:rPr>
        <w:t>generations</w:t>
      </w:r>
      <w:r w:rsidRPr="0007468F">
        <w:rPr>
          <w:bCs/>
          <w:sz w:val="13"/>
          <w:szCs w:val="20"/>
        </w:rPr>
        <w:t xml:space="preserve">. </w:t>
      </w:r>
      <w:r w:rsidRPr="0007468F">
        <w:rPr>
          <w:bCs/>
          <w:sz w:val="20"/>
          <w:szCs w:val="20"/>
          <w:u w:val="single"/>
        </w:rPr>
        <w:t xml:space="preserve">Humanity’s </w:t>
      </w:r>
      <w:r w:rsidRPr="0007468F">
        <w:rPr>
          <w:rStyle w:val="Emphasis"/>
          <w:sz w:val="21"/>
          <w:szCs w:val="20"/>
        </w:rPr>
        <w:t>extinction</w:t>
      </w:r>
      <w:r w:rsidRPr="0007468F">
        <w:rPr>
          <w:bCs/>
          <w:sz w:val="13"/>
          <w:szCs w:val="20"/>
        </w:rPr>
        <w:t xml:space="preserve"> soon after we ourselves are gone </w:t>
      </w:r>
      <w:r w:rsidRPr="0007468F">
        <w:rPr>
          <w:bCs/>
          <w:sz w:val="20"/>
          <w:szCs w:val="20"/>
          <w:u w:val="single"/>
        </w:rPr>
        <w:t xml:space="preserve">would </w:t>
      </w:r>
      <w:r w:rsidRPr="0007468F">
        <w:rPr>
          <w:rStyle w:val="Emphasis"/>
          <w:sz w:val="21"/>
          <w:szCs w:val="20"/>
        </w:rPr>
        <w:t>render</w:t>
      </w:r>
      <w:r w:rsidRPr="0007468F">
        <w:rPr>
          <w:bCs/>
          <w:sz w:val="20"/>
          <w:szCs w:val="20"/>
          <w:u w:val="single"/>
        </w:rPr>
        <w:t xml:space="preserve"> our lives today in great measure </w:t>
      </w:r>
      <w:r w:rsidRPr="0007468F">
        <w:rPr>
          <w:rStyle w:val="Emphasis"/>
          <w:sz w:val="21"/>
          <w:szCs w:val="20"/>
        </w:rPr>
        <w:t>pointless</w:t>
      </w:r>
      <w:r w:rsidRPr="0007468F">
        <w:rPr>
          <w:bCs/>
          <w:sz w:val="13"/>
          <w:szCs w:val="20"/>
        </w:rPr>
        <w:t xml:space="preserve">. </w:t>
      </w:r>
      <w:r w:rsidRPr="0007468F">
        <w:rPr>
          <w:sz w:val="13"/>
          <w:szCs w:val="13"/>
        </w:rPr>
        <w:t>Whether you are searching for a cure for cancer, or pursuing a scholarly or artistic project, or engaged in establishing more just institutions,</w:t>
      </w:r>
      <w:r w:rsidRPr="0007468F">
        <w:rPr>
          <w:bCs/>
          <w:sz w:val="13"/>
          <w:szCs w:val="20"/>
        </w:rPr>
        <w:t xml:space="preserve"> </w:t>
      </w:r>
      <w:r w:rsidRPr="0007468F">
        <w:rPr>
          <w:bCs/>
          <w:sz w:val="20"/>
          <w:szCs w:val="20"/>
          <w:u w:val="single"/>
        </w:rPr>
        <w:t xml:space="preserve">a threat to the </w:t>
      </w:r>
      <w:r w:rsidRPr="0007468F">
        <w:rPr>
          <w:rStyle w:val="Emphasis"/>
          <w:sz w:val="21"/>
          <w:szCs w:val="20"/>
        </w:rPr>
        <w:t>future of humanity</w:t>
      </w:r>
      <w:r w:rsidRPr="0007468F">
        <w:rPr>
          <w:bCs/>
          <w:sz w:val="20"/>
          <w:szCs w:val="20"/>
          <w:u w:val="single"/>
        </w:rPr>
        <w:t xml:space="preserve"> is also a threat to the </w:t>
      </w:r>
      <w:r w:rsidRPr="0007468F">
        <w:rPr>
          <w:rStyle w:val="Emphasis"/>
          <w:sz w:val="21"/>
          <w:szCs w:val="20"/>
        </w:rPr>
        <w:t>significance</w:t>
      </w:r>
      <w:r w:rsidRPr="0007468F">
        <w:rPr>
          <w:bCs/>
          <w:sz w:val="20"/>
          <w:szCs w:val="20"/>
          <w:u w:val="single"/>
        </w:rPr>
        <w:t xml:space="preserve"> of what you do</w:t>
      </w:r>
      <w:r w:rsidRPr="0007468F">
        <w:rPr>
          <w:bCs/>
          <w:sz w:val="13"/>
          <w:szCs w:val="20"/>
        </w:rPr>
        <w:t xml:space="preserve">. True, </w:t>
      </w:r>
      <w:r w:rsidRPr="0007468F">
        <w:rPr>
          <w:sz w:val="13"/>
          <w:szCs w:val="13"/>
        </w:rPr>
        <w:t>there are some aspects of our lives – friendship, sensual pleasures, games – that would retain their value even in an imminent doomsday scenario.</w:t>
      </w:r>
      <w:r w:rsidRPr="0007468F">
        <w:rPr>
          <w:bCs/>
          <w:sz w:val="13"/>
          <w:szCs w:val="20"/>
        </w:rPr>
        <w:t xml:space="preserve"> But </w:t>
      </w:r>
      <w:r w:rsidRPr="0007468F">
        <w:rPr>
          <w:bCs/>
          <w:sz w:val="20"/>
          <w:szCs w:val="20"/>
          <w:u w:val="single"/>
        </w:rPr>
        <w:t xml:space="preserve">our </w:t>
      </w:r>
      <w:r w:rsidRPr="0007468F">
        <w:rPr>
          <w:rStyle w:val="Emphasis"/>
          <w:sz w:val="21"/>
          <w:szCs w:val="20"/>
        </w:rPr>
        <w:t>long-term</w:t>
      </w:r>
      <w:r w:rsidRPr="0007468F">
        <w:rPr>
          <w:sz w:val="13"/>
          <w:szCs w:val="20"/>
        </w:rPr>
        <w:t xml:space="preserve">, </w:t>
      </w:r>
      <w:r w:rsidRPr="0007468F">
        <w:rPr>
          <w:rStyle w:val="Emphasis"/>
          <w:sz w:val="21"/>
          <w:szCs w:val="20"/>
        </w:rPr>
        <w:t>goal-oriented projects</w:t>
      </w:r>
      <w:r w:rsidRPr="0007468F">
        <w:rPr>
          <w:bCs/>
          <w:sz w:val="20"/>
          <w:szCs w:val="20"/>
          <w:u w:val="single"/>
        </w:rPr>
        <w:t xml:space="preserve"> would be </w:t>
      </w:r>
      <w:r w:rsidRPr="0007468F">
        <w:rPr>
          <w:rStyle w:val="Emphasis"/>
          <w:sz w:val="21"/>
          <w:szCs w:val="20"/>
        </w:rPr>
        <w:t>robbed</w:t>
      </w:r>
      <w:r w:rsidRPr="0007468F">
        <w:rPr>
          <w:bCs/>
          <w:sz w:val="20"/>
          <w:szCs w:val="20"/>
          <w:u w:val="single"/>
        </w:rPr>
        <w:t xml:space="preserve"> of their point</w:t>
      </w:r>
      <w:r w:rsidRPr="0007468F">
        <w:rPr>
          <w:bCs/>
          <w:sz w:val="13"/>
          <w:szCs w:val="20"/>
        </w:rPr>
        <w:t>.</w:t>
      </w:r>
    </w:p>
    <w:p w14:paraId="3C115C8D" w14:textId="77777777" w:rsidR="00625317" w:rsidRPr="0007468F" w:rsidRDefault="00625317" w:rsidP="00625317">
      <w:pPr>
        <w:pStyle w:val="Analytic"/>
      </w:pPr>
      <w:r w:rsidRPr="0007468F">
        <w:rPr>
          <w:u w:val="single"/>
        </w:rPr>
        <w:t>NO IFD</w:t>
      </w:r>
      <w:r w:rsidRPr="0007468F">
        <w:t xml:space="preserve">. States can’t evade </w:t>
      </w:r>
      <w:r w:rsidRPr="0007468F">
        <w:rPr>
          <w:u w:val="single"/>
        </w:rPr>
        <w:t>responsibility</w:t>
      </w:r>
      <w:r w:rsidRPr="0007468F">
        <w:t xml:space="preserve"> because the size of it as an </w:t>
      </w:r>
      <w:r w:rsidRPr="0007468F">
        <w:rPr>
          <w:u w:val="single"/>
        </w:rPr>
        <w:t>actor</w:t>
      </w:r>
      <w:r w:rsidRPr="0007468F">
        <w:t xml:space="preserve"> requires it to foresee all </w:t>
      </w:r>
      <w:r w:rsidRPr="0007468F">
        <w:rPr>
          <w:u w:val="single"/>
        </w:rPr>
        <w:t>consequences</w:t>
      </w:r>
      <w:r w:rsidRPr="0007468F">
        <w:t xml:space="preserve"> and actively seek to </w:t>
      </w:r>
      <w:r w:rsidRPr="0007468F">
        <w:rPr>
          <w:u w:val="single"/>
        </w:rPr>
        <w:t>prevent</w:t>
      </w:r>
      <w:r w:rsidRPr="0007468F">
        <w:t xml:space="preserve"> them. Governments have no </w:t>
      </w:r>
      <w:r w:rsidRPr="0007468F">
        <w:rPr>
          <w:u w:val="single"/>
        </w:rPr>
        <w:t>autonomy</w:t>
      </w:r>
      <w:r w:rsidRPr="0007468F">
        <w:t xml:space="preserve"> BUT </w:t>
      </w:r>
      <w:r w:rsidRPr="0007468F">
        <w:rPr>
          <w:u w:val="single"/>
        </w:rPr>
        <w:t>overwhelming</w:t>
      </w:r>
      <w:r w:rsidRPr="0007468F">
        <w:t xml:space="preserve"> power, so there’s </w:t>
      </w:r>
      <w:r w:rsidRPr="0007468F">
        <w:rPr>
          <w:u w:val="single"/>
        </w:rPr>
        <w:t>no reason</w:t>
      </w:r>
      <w:r w:rsidRPr="0007468F">
        <w:t xml:space="preserve"> to restrict their </w:t>
      </w:r>
      <w:r w:rsidRPr="0007468F">
        <w:rPr>
          <w:u w:val="single"/>
        </w:rPr>
        <w:t>responsibility</w:t>
      </w:r>
      <w:r w:rsidRPr="0007468F">
        <w:t xml:space="preserve">---that’s </w:t>
      </w:r>
      <w:r w:rsidRPr="0007468F">
        <w:rPr>
          <w:u w:val="single"/>
        </w:rPr>
        <w:t>Enoch</w:t>
      </w:r>
      <w:r w:rsidRPr="0007468F">
        <w:t xml:space="preserve">. </w:t>
      </w:r>
    </w:p>
    <w:p w14:paraId="011851B6" w14:textId="77777777" w:rsidR="00625317" w:rsidRPr="0007468F" w:rsidRDefault="00625317" w:rsidP="00625317">
      <w:r w:rsidRPr="0007468F">
        <w:t>&lt;&lt;FOR REFERENCE&gt;&gt;</w:t>
      </w:r>
    </w:p>
    <w:p w14:paraId="1D036758" w14:textId="77777777" w:rsidR="00625317" w:rsidRPr="0007468F" w:rsidRDefault="00625317" w:rsidP="00625317">
      <w:pPr>
        <w:rPr>
          <w:sz w:val="13"/>
          <w:szCs w:val="20"/>
        </w:rPr>
      </w:pPr>
      <w:r w:rsidRPr="0007468F">
        <w:rPr>
          <w:sz w:val="13"/>
          <w:szCs w:val="20"/>
        </w:rPr>
        <w:t xml:space="preserve">The general difficulty of the intending-foreseeing distinction here stemmed, you will recall, from the feeling that attempting to </w:t>
      </w:r>
      <w:r w:rsidRPr="0007468F">
        <w:rPr>
          <w:sz w:val="20"/>
          <w:szCs w:val="20"/>
          <w:u w:val="single"/>
        </w:rPr>
        <w:t xml:space="preserve">pick and choose among the </w:t>
      </w:r>
      <w:r w:rsidRPr="0007468F">
        <w:rPr>
          <w:rStyle w:val="Emphasis"/>
          <w:sz w:val="21"/>
          <w:szCs w:val="20"/>
          <w:highlight w:val="lightGray"/>
        </w:rPr>
        <w:t>foreseen consequences</w:t>
      </w:r>
      <w:r w:rsidRPr="0007468F">
        <w:rPr>
          <w:sz w:val="13"/>
          <w:szCs w:val="20"/>
        </w:rPr>
        <w:t xml:space="preserve"> of one’s actions those one is more and those one is less responsible for looks more like the preparation of a defense than like a genuine attempt to determine what is to be done. Hiding behind the intending-foreseeing distinction seems like an </w:t>
      </w:r>
      <w:r w:rsidRPr="0007468F">
        <w:rPr>
          <w:sz w:val="20"/>
          <w:szCs w:val="20"/>
          <w:u w:val="single"/>
        </w:rPr>
        <w:t xml:space="preserve">attempt to </w:t>
      </w:r>
      <w:r w:rsidRPr="0007468F">
        <w:rPr>
          <w:sz w:val="20"/>
          <w:szCs w:val="20"/>
          <w:highlight w:val="lightGray"/>
          <w:u w:val="single"/>
        </w:rPr>
        <w:t xml:space="preserve">evade </w:t>
      </w:r>
      <w:r w:rsidRPr="0007468F">
        <w:rPr>
          <w:rStyle w:val="Emphasis"/>
          <w:sz w:val="21"/>
          <w:szCs w:val="20"/>
          <w:highlight w:val="lightGray"/>
        </w:rPr>
        <w:t>responsibility</w:t>
      </w:r>
      <w:r w:rsidRPr="0007468F">
        <w:rPr>
          <w:sz w:val="13"/>
          <w:szCs w:val="20"/>
        </w:rPr>
        <w:t xml:space="preserve">, and so thinking about the distinction in terms of responsibility serves to </w:t>
      </w:r>
      <w:r w:rsidRPr="0007468F">
        <w:rPr>
          <w:sz w:val="20"/>
          <w:szCs w:val="20"/>
          <w:highlight w:val="lightGray"/>
          <w:u w:val="single"/>
        </w:rPr>
        <w:t>reduce</w:t>
      </w:r>
      <w:r w:rsidRPr="0007468F">
        <w:rPr>
          <w:sz w:val="13"/>
          <w:szCs w:val="20"/>
        </w:rPr>
        <w:t xml:space="preserve"> even further </w:t>
      </w:r>
      <w:r w:rsidRPr="0007468F">
        <w:rPr>
          <w:sz w:val="20"/>
          <w:szCs w:val="20"/>
          <w:u w:val="single"/>
        </w:rPr>
        <w:t xml:space="preserve">the </w:t>
      </w:r>
      <w:r w:rsidRPr="0007468F">
        <w:rPr>
          <w:sz w:val="20"/>
          <w:szCs w:val="20"/>
          <w:highlight w:val="lightGray"/>
          <w:u w:val="single"/>
        </w:rPr>
        <w:t xml:space="preserve">plausibility of </w:t>
      </w:r>
      <w:r w:rsidRPr="0007468F">
        <w:rPr>
          <w:rStyle w:val="Emphasis"/>
          <w:sz w:val="21"/>
          <w:szCs w:val="20"/>
          <w:highlight w:val="lightGray"/>
        </w:rPr>
        <w:t>attributing</w:t>
      </w:r>
      <w:r w:rsidRPr="0007468F">
        <w:rPr>
          <w:sz w:val="20"/>
          <w:szCs w:val="20"/>
          <w:u w:val="single"/>
        </w:rPr>
        <w:t xml:space="preserve"> to it </w:t>
      </w:r>
      <w:r w:rsidRPr="0007468F">
        <w:rPr>
          <w:sz w:val="20"/>
          <w:szCs w:val="20"/>
          <w:highlight w:val="lightGray"/>
          <w:u w:val="single"/>
        </w:rPr>
        <w:t xml:space="preserve">intrinsic </w:t>
      </w:r>
      <w:r w:rsidRPr="0007468F">
        <w:rPr>
          <w:rStyle w:val="Emphasis"/>
          <w:sz w:val="21"/>
          <w:szCs w:val="20"/>
          <w:highlight w:val="lightGray"/>
        </w:rPr>
        <w:t>moral significance</w:t>
      </w:r>
      <w:r w:rsidRPr="0007468F">
        <w:rPr>
          <w:sz w:val="13"/>
          <w:szCs w:val="20"/>
        </w:rPr>
        <w:t xml:space="preserve">. </w:t>
      </w:r>
    </w:p>
    <w:p w14:paraId="26A0659A" w14:textId="77777777" w:rsidR="00625317" w:rsidRPr="0007468F" w:rsidRDefault="00625317" w:rsidP="00625317">
      <w:pPr>
        <w:rPr>
          <w:sz w:val="13"/>
          <w:szCs w:val="20"/>
        </w:rPr>
      </w:pPr>
      <w:r w:rsidRPr="0007468F">
        <w:rPr>
          <w:sz w:val="20"/>
          <w:szCs w:val="20"/>
          <w:u w:val="single"/>
        </w:rPr>
        <w:t xml:space="preserve">This </w:t>
      </w:r>
      <w:r w:rsidRPr="0007468F">
        <w:rPr>
          <w:rStyle w:val="Emphasis"/>
          <w:sz w:val="21"/>
          <w:szCs w:val="20"/>
          <w:highlight w:val="lightGray"/>
        </w:rPr>
        <w:t>consideration</w:t>
      </w:r>
      <w:r w:rsidRPr="0007468F">
        <w:rPr>
          <w:sz w:val="13"/>
          <w:szCs w:val="20"/>
        </w:rPr>
        <w:t xml:space="preserve">—however weighty in general—seems to me </w:t>
      </w:r>
      <w:r w:rsidRPr="0007468F">
        <w:rPr>
          <w:sz w:val="20"/>
          <w:szCs w:val="20"/>
          <w:u w:val="single"/>
        </w:rPr>
        <w:t xml:space="preserve">very </w:t>
      </w:r>
      <w:r w:rsidRPr="0007468F">
        <w:rPr>
          <w:rStyle w:val="Emphasis"/>
          <w:sz w:val="21"/>
          <w:szCs w:val="20"/>
          <w:highlight w:val="lightGray"/>
        </w:rPr>
        <w:t>weighty</w:t>
      </w:r>
      <w:r w:rsidRPr="0007468F">
        <w:rPr>
          <w:sz w:val="20"/>
          <w:szCs w:val="20"/>
          <w:u w:val="single"/>
        </w:rPr>
        <w:t xml:space="preserve"> when applied </w:t>
      </w:r>
      <w:r w:rsidRPr="0007468F">
        <w:rPr>
          <w:sz w:val="20"/>
          <w:szCs w:val="20"/>
          <w:highlight w:val="lightGray"/>
          <w:u w:val="single"/>
        </w:rPr>
        <w:t xml:space="preserve">to </w:t>
      </w:r>
      <w:r w:rsidRPr="0007468F">
        <w:rPr>
          <w:rStyle w:val="Emphasis"/>
          <w:sz w:val="21"/>
          <w:szCs w:val="20"/>
          <w:highlight w:val="lightGray"/>
        </w:rPr>
        <w:t>state action</w:t>
      </w:r>
      <w:r w:rsidRPr="0007468F">
        <w:rPr>
          <w:sz w:val="20"/>
          <w:szCs w:val="20"/>
          <w:u w:val="single"/>
        </w:rPr>
        <w:t xml:space="preserve"> </w:t>
      </w:r>
      <w:r w:rsidRPr="0007468F">
        <w:rPr>
          <w:sz w:val="13"/>
          <w:szCs w:val="20"/>
        </w:rPr>
        <w:t xml:space="preserve">and to the decisions of state officials. For perhaps it may be argued that individuals are not required to undertake a global perspective, one that equally </w:t>
      </w:r>
      <w:proofErr w:type="gramStart"/>
      <w:r w:rsidRPr="0007468F">
        <w:rPr>
          <w:sz w:val="13"/>
          <w:szCs w:val="20"/>
        </w:rPr>
        <w:t>takes into account</w:t>
      </w:r>
      <w:proofErr w:type="gramEnd"/>
      <w:r w:rsidRPr="0007468F">
        <w:rPr>
          <w:sz w:val="13"/>
          <w:szCs w:val="20"/>
        </w:rPr>
        <w:t xml:space="preserve"> all foreseen consequences of their actions. Perhaps, in other words, individuals are entitled to (roughly) settle for having a good will, and beyond that let chips fall where they may. But this is precisely what stateswomen and statesmen—and certainly states—are not entitled to settle for.44 In making policy decisions, it is </w:t>
      </w:r>
      <w:r w:rsidRPr="0007468F">
        <w:rPr>
          <w:sz w:val="20"/>
          <w:szCs w:val="20"/>
          <w:u w:val="single"/>
        </w:rPr>
        <w:t xml:space="preserve">precisely the </w:t>
      </w:r>
      <w:r w:rsidRPr="0007468F">
        <w:rPr>
          <w:sz w:val="20"/>
          <w:szCs w:val="20"/>
          <w:highlight w:val="lightGray"/>
          <w:u w:val="single"/>
        </w:rPr>
        <w:t>global</w:t>
      </w:r>
      <w:r w:rsidRPr="0007468F">
        <w:rPr>
          <w:sz w:val="13"/>
          <w:szCs w:val="20"/>
        </w:rPr>
        <w:t xml:space="preserve"> (or at least statewide, or nationwide, or something of this sort) </w:t>
      </w:r>
      <w:r w:rsidRPr="0007468F">
        <w:rPr>
          <w:rStyle w:val="Emphasis"/>
          <w:sz w:val="21"/>
          <w:szCs w:val="20"/>
          <w:highlight w:val="lightGray"/>
        </w:rPr>
        <w:t>perspective</w:t>
      </w:r>
      <w:r w:rsidRPr="0007468F">
        <w:rPr>
          <w:sz w:val="20"/>
          <w:szCs w:val="20"/>
          <w:u w:val="single"/>
        </w:rPr>
        <w:t xml:space="preserve"> that </w:t>
      </w:r>
      <w:r w:rsidRPr="0007468F">
        <w:rPr>
          <w:sz w:val="20"/>
          <w:szCs w:val="20"/>
          <w:highlight w:val="lightGray"/>
          <w:u w:val="single"/>
        </w:rPr>
        <w:t xml:space="preserve">must be </w:t>
      </w:r>
      <w:r w:rsidRPr="0007468F">
        <w:rPr>
          <w:rStyle w:val="Emphasis"/>
          <w:sz w:val="21"/>
          <w:szCs w:val="20"/>
          <w:highlight w:val="lightGray"/>
        </w:rPr>
        <w:t>undertaken</w:t>
      </w:r>
      <w:r w:rsidRPr="0007468F">
        <w:rPr>
          <w:sz w:val="13"/>
          <w:szCs w:val="20"/>
        </w:rPr>
        <w:t xml:space="preserve">. Perhaps, for instance, an individual doctor is entitled to give her patient a scarce drug without thinking about tomorrow’s patients (I say “perhaps” because I am genuinely not sure about this), but surely when a state committee tries to formulate rules for the allocation of scarce medical drugs and treatments, </w:t>
      </w:r>
      <w:r w:rsidRPr="0007468F">
        <w:rPr>
          <w:sz w:val="20"/>
          <w:szCs w:val="20"/>
          <w:u w:val="single"/>
        </w:rPr>
        <w:t xml:space="preserve">it </w:t>
      </w:r>
      <w:r w:rsidRPr="0007468F">
        <w:rPr>
          <w:sz w:val="20"/>
          <w:szCs w:val="20"/>
          <w:highlight w:val="lightGray"/>
          <w:u w:val="single"/>
        </w:rPr>
        <w:t xml:space="preserve">cannot hide behind </w:t>
      </w:r>
      <w:r w:rsidRPr="0007468F">
        <w:rPr>
          <w:sz w:val="20"/>
          <w:szCs w:val="20"/>
          <w:u w:val="single"/>
        </w:rPr>
        <w:t xml:space="preserve">the </w:t>
      </w:r>
      <w:r w:rsidRPr="0007468F">
        <w:rPr>
          <w:rStyle w:val="Emphasis"/>
          <w:sz w:val="21"/>
          <w:szCs w:val="20"/>
        </w:rPr>
        <w:t>intending-foreseeing</w:t>
      </w:r>
      <w:r w:rsidRPr="0007468F">
        <w:rPr>
          <w:sz w:val="20"/>
          <w:szCs w:val="20"/>
          <w:u w:val="single"/>
        </w:rPr>
        <w:t xml:space="preserve"> </w:t>
      </w:r>
      <w:r w:rsidRPr="0007468F">
        <w:rPr>
          <w:sz w:val="20"/>
          <w:szCs w:val="20"/>
          <w:highlight w:val="lightGray"/>
          <w:u w:val="single"/>
        </w:rPr>
        <w:t>distinction</w:t>
      </w:r>
      <w:r w:rsidRPr="0007468F">
        <w:rPr>
          <w:sz w:val="13"/>
          <w:szCs w:val="20"/>
        </w:rPr>
        <w:t xml:space="preserve">, arguing that if it allows45 the doctor to give the drug to today’s patient, the death of tomorrow’s patient is merely foreseen and not intended. When </w:t>
      </w:r>
      <w:proofErr w:type="gramStart"/>
      <w:r w:rsidRPr="0007468F">
        <w:rPr>
          <w:sz w:val="13"/>
          <w:szCs w:val="20"/>
        </w:rPr>
        <w:t>making a policy-decision</w:t>
      </w:r>
      <w:proofErr w:type="gramEnd"/>
      <w:r w:rsidRPr="0007468F">
        <w:rPr>
          <w:sz w:val="13"/>
          <w:szCs w:val="20"/>
        </w:rPr>
        <w:t xml:space="preserve">, this is clearly unacceptable. </w:t>
      </w:r>
    </w:p>
    <w:p w14:paraId="7266809F" w14:textId="77777777" w:rsidR="00625317" w:rsidRPr="0007468F" w:rsidRDefault="00625317" w:rsidP="00625317">
      <w:pPr>
        <w:rPr>
          <w:sz w:val="13"/>
          <w:szCs w:val="20"/>
        </w:rPr>
      </w:pPr>
      <w:r w:rsidRPr="0007468F">
        <w:rPr>
          <w:sz w:val="13"/>
          <w:szCs w:val="20"/>
        </w:rPr>
        <w:t xml:space="preserve">Or think about it this way (I follow Daryl Levinson here):46 perhaps restrictions on the responsibility of individuals are justified because individuals are autonomous, because much of the value in their lives comes from personal pursuits and relationships that are possible only if their responsibility for what goes on in the (more impersonal) world is restricted. But none of this is true of states and </w:t>
      </w:r>
      <w:r w:rsidRPr="0007468F">
        <w:rPr>
          <w:sz w:val="20"/>
          <w:szCs w:val="20"/>
          <w:highlight w:val="lightGray"/>
          <w:u w:val="single"/>
        </w:rPr>
        <w:t>governments</w:t>
      </w:r>
      <w:r w:rsidRPr="0007468F">
        <w:rPr>
          <w:sz w:val="20"/>
          <w:szCs w:val="20"/>
          <w:u w:val="single"/>
        </w:rPr>
        <w:t xml:space="preserve">. They have </w:t>
      </w:r>
      <w:r w:rsidRPr="0007468F">
        <w:rPr>
          <w:sz w:val="20"/>
          <w:szCs w:val="20"/>
          <w:highlight w:val="lightGray"/>
          <w:u w:val="single"/>
        </w:rPr>
        <w:t xml:space="preserve">no </w:t>
      </w:r>
      <w:r w:rsidRPr="0007468F">
        <w:rPr>
          <w:rStyle w:val="Emphasis"/>
          <w:sz w:val="21"/>
          <w:szCs w:val="20"/>
          <w:highlight w:val="lightGray"/>
        </w:rPr>
        <w:t>special relationships</w:t>
      </w:r>
      <w:r w:rsidRPr="0007468F">
        <w:rPr>
          <w:sz w:val="20"/>
          <w:szCs w:val="20"/>
          <w:u w:val="single"/>
        </w:rPr>
        <w:t xml:space="preserve"> and </w:t>
      </w:r>
      <w:r w:rsidRPr="0007468F">
        <w:rPr>
          <w:rStyle w:val="Emphasis"/>
          <w:sz w:val="21"/>
          <w:szCs w:val="20"/>
          <w:highlight w:val="lightGray"/>
        </w:rPr>
        <w:t>pursuits</w:t>
      </w:r>
      <w:r w:rsidRPr="0007468F">
        <w:rPr>
          <w:sz w:val="20"/>
          <w:szCs w:val="20"/>
          <w:u w:val="single"/>
        </w:rPr>
        <w:t xml:space="preserve">, no personal </w:t>
      </w:r>
      <w:r w:rsidRPr="0007468F">
        <w:rPr>
          <w:rStyle w:val="Emphasis"/>
          <w:sz w:val="21"/>
          <w:szCs w:val="20"/>
          <w:highlight w:val="lightGray"/>
        </w:rPr>
        <w:t>interests</w:t>
      </w:r>
      <w:r w:rsidRPr="0007468F">
        <w:rPr>
          <w:sz w:val="20"/>
          <w:szCs w:val="20"/>
          <w:u w:val="single"/>
        </w:rPr>
        <w:t xml:space="preserve">, no </w:t>
      </w:r>
      <w:r w:rsidRPr="0007468F">
        <w:rPr>
          <w:rStyle w:val="Emphasis"/>
          <w:sz w:val="21"/>
          <w:szCs w:val="20"/>
          <w:highlight w:val="lightGray"/>
        </w:rPr>
        <w:t>autonomous lives</w:t>
      </w:r>
      <w:r w:rsidRPr="0007468F">
        <w:rPr>
          <w:sz w:val="13"/>
          <w:szCs w:val="20"/>
        </w:rPr>
        <w:t xml:space="preserve"> to lead in anything like the sense in which these ideas are plausible when applied to </w:t>
      </w:r>
      <w:proofErr w:type="gramStart"/>
      <w:r w:rsidRPr="0007468F">
        <w:rPr>
          <w:sz w:val="13"/>
          <w:szCs w:val="20"/>
        </w:rPr>
        <w:t>individuals</w:t>
      </w:r>
      <w:proofErr w:type="gramEnd"/>
      <w:r w:rsidRPr="0007468F">
        <w:rPr>
          <w:sz w:val="13"/>
          <w:szCs w:val="20"/>
        </w:rPr>
        <w:t xml:space="preserve"> persons. </w:t>
      </w:r>
      <w:proofErr w:type="gramStart"/>
      <w:r w:rsidRPr="0007468F">
        <w:rPr>
          <w:sz w:val="13"/>
          <w:szCs w:val="20"/>
        </w:rPr>
        <w:t>So</w:t>
      </w:r>
      <w:proofErr w:type="gramEnd"/>
      <w:r w:rsidRPr="0007468F">
        <w:rPr>
          <w:sz w:val="13"/>
          <w:szCs w:val="20"/>
        </w:rPr>
        <w:t xml:space="preserve"> there is </w:t>
      </w:r>
      <w:r w:rsidRPr="0007468F">
        <w:rPr>
          <w:sz w:val="20"/>
          <w:szCs w:val="20"/>
          <w:highlight w:val="lightGray"/>
          <w:u w:val="single"/>
        </w:rPr>
        <w:t xml:space="preserve">no reason to </w:t>
      </w:r>
      <w:r w:rsidRPr="0007468F">
        <w:rPr>
          <w:rStyle w:val="Emphasis"/>
          <w:sz w:val="21"/>
          <w:szCs w:val="20"/>
          <w:highlight w:val="lightGray"/>
        </w:rPr>
        <w:t>restrict</w:t>
      </w:r>
      <w:r w:rsidRPr="0007468F">
        <w:rPr>
          <w:sz w:val="20"/>
          <w:szCs w:val="20"/>
          <w:u w:val="single"/>
        </w:rPr>
        <w:t xml:space="preserve"> the </w:t>
      </w:r>
      <w:r w:rsidRPr="0007468F">
        <w:rPr>
          <w:rStyle w:val="Emphasis"/>
          <w:sz w:val="21"/>
          <w:szCs w:val="20"/>
          <w:highlight w:val="lightGray"/>
        </w:rPr>
        <w:t>responsibility</w:t>
      </w:r>
      <w:r w:rsidRPr="0007468F">
        <w:rPr>
          <w:sz w:val="20"/>
          <w:szCs w:val="20"/>
          <w:u w:val="single"/>
        </w:rPr>
        <w:t xml:space="preserve"> of states in anything </w:t>
      </w:r>
      <w:r w:rsidRPr="0007468F">
        <w:rPr>
          <w:sz w:val="20"/>
          <w:szCs w:val="20"/>
          <w:highlight w:val="lightGray"/>
          <w:u w:val="single"/>
        </w:rPr>
        <w:t>like</w:t>
      </w:r>
      <w:r w:rsidRPr="0007468F">
        <w:rPr>
          <w:sz w:val="20"/>
          <w:szCs w:val="20"/>
          <w:u w:val="single"/>
        </w:rPr>
        <w:t xml:space="preserve"> the way the responsibility of </w:t>
      </w:r>
      <w:r w:rsidRPr="0007468F">
        <w:rPr>
          <w:rStyle w:val="Emphasis"/>
          <w:sz w:val="21"/>
          <w:szCs w:val="20"/>
          <w:highlight w:val="lightGray"/>
        </w:rPr>
        <w:t>individuals</w:t>
      </w:r>
      <w:r w:rsidRPr="0007468F">
        <w:rPr>
          <w:sz w:val="13"/>
          <w:szCs w:val="20"/>
        </w:rPr>
        <w:t xml:space="preserve"> is arguably restricted.47 </w:t>
      </w:r>
    </w:p>
    <w:p w14:paraId="02279E72" w14:textId="0E598315" w:rsidR="008872E9" w:rsidRDefault="008872E9" w:rsidP="008872E9">
      <w:pPr>
        <w:pStyle w:val="Heading3"/>
      </w:pPr>
      <w:r>
        <w:t>LBL</w:t>
      </w:r>
    </w:p>
    <w:p w14:paraId="1BAB10E5" w14:textId="77777777" w:rsidR="008872E9" w:rsidRDefault="008872E9" w:rsidP="00625317">
      <w:pPr>
        <w:pStyle w:val="Analytic"/>
      </w:pPr>
      <w:r>
        <w:t xml:space="preserve">On internalism – </w:t>
      </w:r>
    </w:p>
    <w:p w14:paraId="628E7BE4" w14:textId="2557B133" w:rsidR="008872E9" w:rsidRDefault="008872E9" w:rsidP="00625317">
      <w:pPr>
        <w:pStyle w:val="Analytic"/>
      </w:pPr>
      <w:r>
        <w:t>1. corporations don’t have internal motivations</w:t>
      </w:r>
    </w:p>
    <w:p w14:paraId="7CBECC7D" w14:textId="3035BC15" w:rsidR="008872E9" w:rsidRDefault="008872E9" w:rsidP="00625317">
      <w:pPr>
        <w:pStyle w:val="Analytic"/>
      </w:pPr>
      <w:r>
        <w:t>2. people can just opt out of morality because they don’t “feel” like it</w:t>
      </w:r>
    </w:p>
    <w:p w14:paraId="0224CB51" w14:textId="5C66279C" w:rsidR="008872E9" w:rsidRDefault="008872E9" w:rsidP="00625317">
      <w:pPr>
        <w:pStyle w:val="Analytic"/>
      </w:pPr>
      <w:r>
        <w:t xml:space="preserve">On rational </w:t>
      </w:r>
      <w:proofErr w:type="spellStart"/>
      <w:r>
        <w:t>self reflection</w:t>
      </w:r>
      <w:proofErr w:type="spellEnd"/>
      <w:r>
        <w:t xml:space="preserve"> – again doesn’t apply to corporations, </w:t>
      </w:r>
    </w:p>
    <w:p w14:paraId="69D66DE3" w14:textId="187D4135" w:rsidR="008872E9" w:rsidRDefault="008872E9" w:rsidP="00625317">
      <w:pPr>
        <w:pStyle w:val="Analytic"/>
      </w:pPr>
      <w:r>
        <w:t xml:space="preserve">2. tradeoffs – 2 people can </w:t>
      </w:r>
      <w:proofErr w:type="spellStart"/>
      <w:r>
        <w:t>self reflect</w:t>
      </w:r>
      <w:proofErr w:type="spellEnd"/>
      <w:r>
        <w:t xml:space="preserve"> different things – only util can resolve the trade off </w:t>
      </w:r>
    </w:p>
    <w:p w14:paraId="085DD730" w14:textId="3470C1E2" w:rsidR="008872E9" w:rsidRDefault="008872E9" w:rsidP="00625317">
      <w:pPr>
        <w:pStyle w:val="Analytic"/>
      </w:pPr>
      <w:r>
        <w:t>On autonomy – this isn’t motivational, saying “the will must give itself a law” is circular – which law?</w:t>
      </w:r>
    </w:p>
    <w:p w14:paraId="52106D7A" w14:textId="67A30123" w:rsidR="008872E9" w:rsidRDefault="008872E9" w:rsidP="00625317">
      <w:pPr>
        <w:pStyle w:val="Analytic"/>
      </w:pPr>
      <w:r>
        <w:t xml:space="preserve">On responsibility – triggers paralysis because policies </w:t>
      </w:r>
      <w:r w:rsidR="00205B99">
        <w:t>are</w:t>
      </w:r>
      <w:r>
        <w:t xml:space="preserve"> collective decisions </w:t>
      </w:r>
      <w:r w:rsidR="00205B99">
        <w:t>from</w:t>
      </w:r>
      <w:r>
        <w:t xml:space="preserve"> different people and no individual is “responsible” for</w:t>
      </w:r>
    </w:p>
    <w:p w14:paraId="170C46C9" w14:textId="18565F3B" w:rsidR="008872E9" w:rsidRDefault="00205B99" w:rsidP="00625317">
      <w:pPr>
        <w:pStyle w:val="Analytic"/>
      </w:pPr>
      <w:r w:rsidRPr="00205B99">
        <w:t>On obligations - we can have an obligation to prevent a consequence regardless of who "owns" the action</w:t>
      </w:r>
    </w:p>
    <w:p w14:paraId="5C49CB28" w14:textId="77777777" w:rsidR="00205B99" w:rsidRDefault="00205B99" w:rsidP="00625317">
      <w:pPr>
        <w:pStyle w:val="Analytic"/>
      </w:pPr>
      <w:r>
        <w:t xml:space="preserve">On culpability - 1. this concedes consequences because of the concept of deterrence, 2. owning actions is distinct from respecting autonomy - we </w:t>
      </w:r>
      <w:proofErr w:type="spellStart"/>
      <w:r>
        <w:t>cna</w:t>
      </w:r>
      <w:proofErr w:type="spellEnd"/>
      <w:r>
        <w:t xml:space="preserve"> still hold people accountable for their decisions</w:t>
      </w:r>
    </w:p>
    <w:p w14:paraId="3A0670B4" w14:textId="1603962D" w:rsidR="008872E9" w:rsidRDefault="00205B99" w:rsidP="00625317">
      <w:pPr>
        <w:pStyle w:val="Analytic"/>
      </w:pPr>
      <w:r>
        <w:t xml:space="preserve">On Refinement - </w:t>
      </w:r>
      <w:proofErr w:type="spellStart"/>
      <w:r>
        <w:t>doesnt</w:t>
      </w:r>
      <w:proofErr w:type="spellEnd"/>
      <w:r>
        <w:t xml:space="preserve"> apply to corporations</w:t>
      </w:r>
    </w:p>
    <w:p w14:paraId="2BE1EB37" w14:textId="734125E5" w:rsidR="00205B99" w:rsidRDefault="00205B99" w:rsidP="00625317">
      <w:pPr>
        <w:pStyle w:val="Analytic"/>
      </w:pPr>
      <w:r w:rsidRPr="00205B99">
        <w:t xml:space="preserve">On action theory - empirically wrong because we understand we should stop war, warming, </w:t>
      </w:r>
      <w:proofErr w:type="spellStart"/>
      <w:r w:rsidRPr="00205B99">
        <w:t>etc</w:t>
      </w:r>
      <w:proofErr w:type="spellEnd"/>
      <w:r w:rsidRPr="00205B99">
        <w:t xml:space="preserve"> which are all collective</w:t>
      </w:r>
    </w:p>
    <w:p w14:paraId="2E321E29" w14:textId="77777777" w:rsidR="008872E9" w:rsidRPr="008872E9" w:rsidRDefault="008872E9" w:rsidP="008872E9"/>
    <w:p w14:paraId="4BE55ED7" w14:textId="05993DB2" w:rsidR="00183F95" w:rsidRDefault="00183F95" w:rsidP="0007468F">
      <w:pPr>
        <w:pStyle w:val="Heading2"/>
        <w:rPr>
          <w:rFonts w:cs="Calibri"/>
        </w:rPr>
      </w:pPr>
      <w:r>
        <w:rPr>
          <w:rFonts w:cs="Calibri"/>
        </w:rPr>
        <w:t>NC---Locke</w:t>
      </w:r>
    </w:p>
    <w:p w14:paraId="255CEE9D" w14:textId="6AB26F71" w:rsidR="00183F95" w:rsidRDefault="00183F95" w:rsidP="00183F95">
      <w:pPr>
        <w:pStyle w:val="Heading3"/>
      </w:pPr>
      <w:r>
        <w:t>Note</w:t>
      </w:r>
    </w:p>
    <w:p w14:paraId="35241B56" w14:textId="44D0E6BB" w:rsidR="00183F95" w:rsidRDefault="00183F95" w:rsidP="00183F95">
      <w:r>
        <w:t xml:space="preserve">this is </w:t>
      </w:r>
      <w:proofErr w:type="spellStart"/>
      <w:r>
        <w:t>lowk</w:t>
      </w:r>
      <w:proofErr w:type="spellEnd"/>
      <w:r>
        <w:t xml:space="preserve"> </w:t>
      </w:r>
      <w:proofErr w:type="spellStart"/>
      <w:r>
        <w:t>js</w:t>
      </w:r>
      <w:proofErr w:type="spellEnd"/>
      <w:r>
        <w:t xml:space="preserve"> skep</w:t>
      </w:r>
    </w:p>
    <w:p w14:paraId="63FBED1A" w14:textId="6105D973" w:rsidR="00183F95" w:rsidRDefault="00183F95" w:rsidP="00183F95">
      <w:pPr>
        <w:pStyle w:val="Heading3"/>
      </w:pPr>
      <w:r>
        <w:t>T/L---Locke---2AC</w:t>
      </w:r>
    </w:p>
    <w:p w14:paraId="520240D0" w14:textId="7AC6D6FD" w:rsidR="00183F95" w:rsidRDefault="00183F95" w:rsidP="00183F95">
      <w:pPr>
        <w:pStyle w:val="Analytic"/>
      </w:pPr>
      <w:r>
        <w:t xml:space="preserve">Extend </w:t>
      </w:r>
      <w:r w:rsidRPr="00183F95">
        <w:rPr>
          <w:u w:val="single"/>
        </w:rPr>
        <w:t>scientific realism</w:t>
      </w:r>
      <w:r>
        <w:t xml:space="preserve">: </w:t>
      </w:r>
    </w:p>
    <w:p w14:paraId="3D4E02F4" w14:textId="6D620597" w:rsidR="00183F95" w:rsidRDefault="00183F95" w:rsidP="00183F95">
      <w:pPr>
        <w:pStyle w:val="Analytic"/>
      </w:pPr>
      <w:r>
        <w:t xml:space="preserve">1. Common sense – different people report similar sense-data, which shows shared public objects, and most philosophers agree with this </w:t>
      </w:r>
    </w:p>
    <w:p w14:paraId="74D40D8D" w14:textId="77777777" w:rsidR="00183F95" w:rsidRDefault="00183F95" w:rsidP="00183F95">
      <w:pPr>
        <w:pStyle w:val="Analytic"/>
      </w:pPr>
      <w:r>
        <w:t xml:space="preserve">2. Simplicity – positing real objects is a simpler hypothesis than claiming everyone generates identical private hallucinations. </w:t>
      </w:r>
    </w:p>
    <w:p w14:paraId="0618D2F0" w14:textId="5704C763" w:rsidR="00183F95" w:rsidRPr="00B06D75" w:rsidRDefault="00183F95" w:rsidP="00183F95">
      <w:pPr>
        <w:pStyle w:val="Analytic"/>
      </w:pPr>
      <w:r>
        <w:t>3. Scientifically proven –</w:t>
      </w:r>
      <w:r>
        <w:rPr>
          <w:rStyle w:val="Strong"/>
        </w:rPr>
        <w:t xml:space="preserve"> </w:t>
      </w:r>
      <w:r>
        <w:t>physical science reliably explains sensations by assuming a real physical world structured by space and motion.</w:t>
      </w:r>
    </w:p>
    <w:p w14:paraId="22665617" w14:textId="4C9667CA" w:rsidR="00183F95" w:rsidRDefault="00183F95" w:rsidP="00183F95">
      <w:pPr>
        <w:pStyle w:val="Analytic"/>
      </w:pPr>
      <w:r>
        <w:t xml:space="preserve">No rule following paradox - scientific realism answers. Also applies to them because </w:t>
      </w:r>
      <w:proofErr w:type="spellStart"/>
      <w:r w:rsidR="005058D6">
        <w:t>locke</w:t>
      </w:r>
      <w:proofErr w:type="spellEnd"/>
      <w:r w:rsidR="005058D6">
        <w:t xml:space="preserve"> is naturalistic.</w:t>
      </w:r>
    </w:p>
    <w:p w14:paraId="4B017F54" w14:textId="05A7A46F" w:rsidR="00183F95" w:rsidRDefault="00183F95" w:rsidP="00183F95">
      <w:pPr>
        <w:pStyle w:val="Analytic"/>
      </w:pPr>
      <w:r>
        <w:t xml:space="preserve">No externalism fails - 1. scientific realism answers, 2. no impact - if we </w:t>
      </w:r>
      <w:r w:rsidR="005058D6">
        <w:t>can interact and see that p</w:t>
      </w:r>
      <w:r>
        <w:t xml:space="preserve">eople </w:t>
      </w:r>
      <w:r w:rsidR="005058D6">
        <w:t xml:space="preserve">are </w:t>
      </w:r>
      <w:r>
        <w:t xml:space="preserve">sad when people die, we can </w:t>
      </w:r>
      <w:r w:rsidR="005058D6">
        <w:t>have a universal idea that death is bad. They’re also naturalistic.</w:t>
      </w:r>
    </w:p>
    <w:p w14:paraId="664E7EF4" w14:textId="137EA497" w:rsidR="00183F95" w:rsidRDefault="00183F95" w:rsidP="00183F95">
      <w:pPr>
        <w:pStyle w:val="Analytic"/>
      </w:pPr>
      <w:r>
        <w:t>No epistemology - c/a scientific realism</w:t>
      </w:r>
    </w:p>
    <w:p w14:paraId="6228912C" w14:textId="35936041" w:rsidR="00183F95" w:rsidRDefault="00183F95" w:rsidP="00183F95">
      <w:pPr>
        <w:pStyle w:val="Analytic"/>
      </w:pPr>
      <w:r>
        <w:t xml:space="preserve">No linguistic skep – otherwise vote </w:t>
      </w:r>
      <w:proofErr w:type="spellStart"/>
      <w:r>
        <w:t>aff</w:t>
      </w:r>
      <w:proofErr w:type="spellEnd"/>
      <w:r>
        <w:t xml:space="preserve"> on presumption and you wouldn’t be able to debate</w:t>
      </w:r>
    </w:p>
    <w:p w14:paraId="475CD378" w14:textId="7E77E955" w:rsidR="00183F95" w:rsidRDefault="00183F95" w:rsidP="00183F95">
      <w:pPr>
        <w:pStyle w:val="Analytic"/>
      </w:pPr>
      <w:r>
        <w:t xml:space="preserve">Natural rights </w:t>
      </w:r>
      <w:r>
        <w:rPr>
          <w:u w:val="single"/>
        </w:rPr>
        <w:t>fail</w:t>
      </w:r>
      <w:r>
        <w:t>:</w:t>
      </w:r>
    </w:p>
    <w:p w14:paraId="04DF6554" w14:textId="77777777" w:rsidR="00183F95" w:rsidRDefault="00183F95" w:rsidP="00183F95">
      <w:pPr>
        <w:pStyle w:val="Analytic"/>
      </w:pPr>
      <w:r>
        <w:t xml:space="preserve">1. </w:t>
      </w:r>
      <w:r w:rsidRPr="00183F95">
        <w:rPr>
          <w:u w:val="single"/>
        </w:rPr>
        <w:t>TRADEOFFS</w:t>
      </w:r>
      <w:r>
        <w:t>. Property for cartels trades off with liberty and life for consumers. Only util can explain how to arbitrate.</w:t>
      </w:r>
    </w:p>
    <w:p w14:paraId="093F020A" w14:textId="77777777" w:rsidR="00183F95" w:rsidRDefault="00183F95" w:rsidP="00183F95">
      <w:pPr>
        <w:pStyle w:val="Analytic"/>
      </w:pPr>
      <w:r>
        <w:t xml:space="preserve">2. </w:t>
      </w:r>
      <w:r w:rsidRPr="00183F95">
        <w:rPr>
          <w:u w:val="single"/>
        </w:rPr>
        <w:t>CIRCULARITY</w:t>
      </w:r>
      <w:r>
        <w:t>. Asserting that life, liberty, and property are natural rights assumes the very moral truths that are needed to justify it.</w:t>
      </w:r>
    </w:p>
    <w:p w14:paraId="6FB3D099" w14:textId="513DE7CA" w:rsidR="00183F95" w:rsidRDefault="00183F95" w:rsidP="00183F95">
      <w:pPr>
        <w:pStyle w:val="Analytic"/>
      </w:pPr>
      <w:r>
        <w:t xml:space="preserve">3. </w:t>
      </w:r>
      <w:r w:rsidRPr="00183F95">
        <w:rPr>
          <w:u w:val="single"/>
        </w:rPr>
        <w:t>VARIABILITY</w:t>
      </w:r>
      <w:r>
        <w:t xml:space="preserve">. Different societies define property and liberty and different ways. If they were </w:t>
      </w:r>
      <w:proofErr w:type="gramStart"/>
      <w:r>
        <w:t>natural</w:t>
      </w:r>
      <w:proofErr w:type="gramEnd"/>
      <w:r>
        <w:t xml:space="preserve"> they'd be consistent. Util is universal because life and death aren't contingent.</w:t>
      </w:r>
    </w:p>
    <w:p w14:paraId="772CFC48" w14:textId="111CA8C3" w:rsidR="007449DF" w:rsidRDefault="007449DF" w:rsidP="007449DF">
      <w:pPr>
        <w:pStyle w:val="Heading3"/>
      </w:pPr>
      <w:r>
        <w:t>Offense---Locke---2AC</w:t>
      </w:r>
    </w:p>
    <w:p w14:paraId="21E678F8" w14:textId="034D80AE" w:rsidR="007449DF" w:rsidRDefault="007449DF" w:rsidP="007449DF">
      <w:pPr>
        <w:pStyle w:val="Analytic"/>
      </w:pPr>
      <w:r>
        <w:t xml:space="preserve">Locke </w:t>
      </w:r>
      <w:r>
        <w:rPr>
          <w:u w:val="single"/>
        </w:rPr>
        <w:t>AFFIRMS</w:t>
      </w:r>
      <w:r>
        <w:t>:</w:t>
      </w:r>
    </w:p>
    <w:p w14:paraId="4F8D9BDE" w14:textId="69B06B33" w:rsidR="007449DF" w:rsidRDefault="007449DF" w:rsidP="007449DF">
      <w:pPr>
        <w:pStyle w:val="Analytic"/>
      </w:pPr>
      <w:r>
        <w:t>No coercion:</w:t>
      </w:r>
    </w:p>
    <w:p w14:paraId="43D928C5" w14:textId="058192C2" w:rsidR="007449DF" w:rsidRPr="00386BA3" w:rsidRDefault="007449DF" w:rsidP="007449DF">
      <w:pPr>
        <w:pStyle w:val="Analytic"/>
      </w:pPr>
      <w:r>
        <w:t xml:space="preserve">1. </w:t>
      </w:r>
      <w:r>
        <w:rPr>
          <w:u w:val="single"/>
        </w:rPr>
        <w:t>CORPORATIONS</w:t>
      </w:r>
      <w:r>
        <w:t xml:space="preserve">. To have coercion, there must be a </w:t>
      </w:r>
      <w:r>
        <w:rPr>
          <w:u w:val="single"/>
        </w:rPr>
        <w:t>tradeoff</w:t>
      </w:r>
      <w:r>
        <w:t xml:space="preserve"> to accepting the plea bargain. This doesn’t make sense for corporations because they </w:t>
      </w:r>
      <w:r>
        <w:rPr>
          <w:u w:val="single"/>
        </w:rPr>
        <w:t>can’t</w:t>
      </w:r>
      <w:r>
        <w:t xml:space="preserve"> pressure them the same way. They have </w:t>
      </w:r>
      <w:r>
        <w:rPr>
          <w:u w:val="single"/>
        </w:rPr>
        <w:t>legal counsel</w:t>
      </w:r>
      <w:r>
        <w:t xml:space="preserve">, way more resources, </w:t>
      </w:r>
      <w:proofErr w:type="spellStart"/>
      <w:r>
        <w:t>etc</w:t>
      </w:r>
      <w:proofErr w:type="spellEnd"/>
      <w:r>
        <w:t xml:space="preserve"> and can make a much more informed decision.</w:t>
      </w:r>
      <w:r w:rsidR="00386BA3">
        <w:t xml:space="preserve"> Their evidence cites things like </w:t>
      </w:r>
      <w:r w:rsidR="00386BA3">
        <w:rPr>
          <w:u w:val="single"/>
        </w:rPr>
        <w:t>emotional</w:t>
      </w:r>
      <w:r w:rsidR="00386BA3">
        <w:t xml:space="preserve"> manipulation, fear, etc. which doesn’t exist for corps.</w:t>
      </w:r>
    </w:p>
    <w:p w14:paraId="4665F49D" w14:textId="07EEB83D" w:rsidR="00386BA3" w:rsidRDefault="00386BA3" w:rsidP="00386BA3">
      <w:pPr>
        <w:pStyle w:val="Heading4"/>
      </w:pPr>
      <w:r>
        <w:t xml:space="preserve">2.  Plea bargaining can never be coercive because it is </w:t>
      </w:r>
      <w:r>
        <w:rPr>
          <w:i/>
        </w:rPr>
        <w:t>purely optional</w:t>
      </w:r>
      <w:r>
        <w:t xml:space="preserve">.  </w:t>
      </w:r>
    </w:p>
    <w:p w14:paraId="506614E9" w14:textId="77777777" w:rsidR="00386BA3" w:rsidRDefault="00386BA3" w:rsidP="00386BA3">
      <w:pPr>
        <w:shd w:val="clear" w:color="auto" w:fill="FFFFFF"/>
        <w:spacing w:after="0"/>
        <w:rPr>
          <w:sz w:val="24"/>
          <w:szCs w:val="24"/>
        </w:rPr>
      </w:pPr>
      <w:r>
        <w:rPr>
          <w:b/>
          <w:sz w:val="26"/>
          <w:szCs w:val="26"/>
          <w:u w:val="single"/>
        </w:rPr>
        <w:t>Young 23</w:t>
      </w:r>
      <w:r>
        <w:rPr>
          <w:sz w:val="16"/>
          <w:szCs w:val="16"/>
        </w:rPr>
        <w:t xml:space="preserve">, </w:t>
      </w:r>
      <w:r>
        <w:rPr>
          <w:sz w:val="20"/>
          <w:szCs w:val="20"/>
        </w:rPr>
        <w:t xml:space="preserve">Young, Michael () "In Defense of Plea-Bargaining’s Possible Morality," Ohio Northern University Law Review: Vol. 40: </w:t>
      </w:r>
      <w:proofErr w:type="spellStart"/>
      <w:r>
        <w:rPr>
          <w:sz w:val="20"/>
          <w:szCs w:val="20"/>
        </w:rPr>
        <w:t>Iss</w:t>
      </w:r>
      <w:proofErr w:type="spellEnd"/>
      <w:r>
        <w:rPr>
          <w:sz w:val="20"/>
          <w:szCs w:val="20"/>
        </w:rPr>
        <w:t>. 1, Article 5. Available at:</w:t>
      </w:r>
      <w:hyperlink r:id="rId10">
        <w:r>
          <w:rPr>
            <w:sz w:val="20"/>
            <w:szCs w:val="20"/>
          </w:rPr>
          <w:t xml:space="preserve"> </w:t>
        </w:r>
      </w:hyperlink>
      <w:hyperlink r:id="rId11">
        <w:r>
          <w:rPr>
            <w:color w:val="0563C1"/>
            <w:sz w:val="20"/>
            <w:szCs w:val="20"/>
            <w:u w:val="single"/>
          </w:rPr>
          <w:t>https://digitalcommons.onu.edu/onu_law_review/vol40/iss1/5</w:t>
        </w:r>
      </w:hyperlink>
      <w:hyperlink r:id="rId12">
        <w:r>
          <w:rPr>
            <w:sz w:val="20"/>
            <w:szCs w:val="20"/>
          </w:rPr>
          <w:t xml:space="preserve"> Accessed 08/14/25 //</w:t>
        </w:r>
      </w:hyperlink>
      <w:r>
        <w:rPr>
          <w:sz w:val="20"/>
          <w:szCs w:val="20"/>
        </w:rPr>
        <w:t xml:space="preserve"> Scopa</w:t>
      </w:r>
      <w:r>
        <w:rPr>
          <w:sz w:val="24"/>
          <w:szCs w:val="24"/>
        </w:rPr>
        <w:t xml:space="preserve">  </w:t>
      </w:r>
    </w:p>
    <w:p w14:paraId="773D09C1" w14:textId="77777777" w:rsidR="00386BA3" w:rsidRDefault="00386BA3" w:rsidP="00386BA3">
      <w:pPr>
        <w:shd w:val="clear" w:color="auto" w:fill="FFFFFF"/>
        <w:spacing w:after="0"/>
        <w:rPr>
          <w:sz w:val="12"/>
          <w:szCs w:val="12"/>
        </w:rPr>
      </w:pPr>
      <w:r>
        <w:rPr>
          <w:sz w:val="12"/>
          <w:szCs w:val="12"/>
        </w:rPr>
        <w:t xml:space="preserve">With respect to the “innocence problem,” I argued that the critical case is only incompletely made out at present.145 Without an absolute measure defining the morally unacceptable threshold rate of innocent conviction, the critic is left arguing that plea-bargaining is worse than the relevant alternative—jury trials.146 But the present </w:t>
      </w:r>
      <w:r>
        <w:rPr>
          <w:b/>
          <w:sz w:val="24"/>
          <w:szCs w:val="24"/>
          <w:u w:val="single"/>
        </w:rPr>
        <w:t xml:space="preserve">empirical </w:t>
      </w:r>
      <w:r w:rsidRPr="00386BA3">
        <w:rPr>
          <w:b/>
          <w:sz w:val="24"/>
          <w:szCs w:val="24"/>
          <w:u w:val="single"/>
        </w:rPr>
        <w:t>evidence does not bear</w:t>
      </w:r>
      <w:r w:rsidRPr="00386BA3">
        <w:rPr>
          <w:b/>
          <w:sz w:val="24"/>
          <w:szCs w:val="24"/>
        </w:rPr>
        <w:t xml:space="preserve"> </w:t>
      </w:r>
      <w:r w:rsidRPr="00386BA3">
        <w:rPr>
          <w:sz w:val="12"/>
          <w:szCs w:val="12"/>
        </w:rPr>
        <w:t xml:space="preserve">this comparison </w:t>
      </w:r>
      <w:r w:rsidRPr="00386BA3">
        <w:rPr>
          <w:b/>
          <w:sz w:val="24"/>
          <w:szCs w:val="24"/>
          <w:u w:val="single"/>
        </w:rPr>
        <w:t>out</w:t>
      </w:r>
      <w:r w:rsidRPr="00386BA3">
        <w:rPr>
          <w:sz w:val="12"/>
          <w:szCs w:val="12"/>
        </w:rPr>
        <w:t xml:space="preserve">.147 There is little reason to think </w:t>
      </w:r>
      <w:r w:rsidRPr="00386BA3">
        <w:rPr>
          <w:b/>
          <w:sz w:val="24"/>
          <w:szCs w:val="24"/>
          <w:u w:val="single"/>
        </w:rPr>
        <w:t>that juries will not generally repeat the mistakes of prosecutors in convicting the wrongfully charged</w:t>
      </w:r>
      <w:r w:rsidRPr="00386BA3">
        <w:rPr>
          <w:sz w:val="12"/>
          <w:szCs w:val="12"/>
        </w:rPr>
        <w:t xml:space="preserve">.148 </w:t>
      </w:r>
      <w:r w:rsidRPr="00386BA3">
        <w:rPr>
          <w:b/>
          <w:sz w:val="24"/>
          <w:szCs w:val="24"/>
          <w:u w:val="single"/>
        </w:rPr>
        <w:t>With respect to</w:t>
      </w:r>
      <w:r w:rsidRPr="00386BA3">
        <w:rPr>
          <w:sz w:val="12"/>
          <w:szCs w:val="12"/>
        </w:rPr>
        <w:t xml:space="preserve"> the charge of </w:t>
      </w:r>
      <w:r w:rsidRPr="00386BA3">
        <w:rPr>
          <w:b/>
          <w:sz w:val="24"/>
          <w:szCs w:val="24"/>
          <w:u w:val="single"/>
        </w:rPr>
        <w:t>coerciveness</w:t>
      </w:r>
      <w:r w:rsidRPr="00386BA3">
        <w:rPr>
          <w:sz w:val="12"/>
          <w:szCs w:val="12"/>
        </w:rPr>
        <w:t xml:space="preserve">, I argued </w:t>
      </w:r>
      <w:r w:rsidRPr="00386BA3">
        <w:rPr>
          <w:b/>
          <w:sz w:val="24"/>
          <w:szCs w:val="24"/>
          <w:u w:val="single"/>
        </w:rPr>
        <w:t>t</w:t>
      </w:r>
      <w:r>
        <w:rPr>
          <w:b/>
          <w:sz w:val="24"/>
          <w:szCs w:val="24"/>
          <w:u w:val="single"/>
        </w:rPr>
        <w:t xml:space="preserve">hat </w:t>
      </w:r>
      <w:r>
        <w:rPr>
          <w:b/>
          <w:sz w:val="24"/>
          <w:szCs w:val="24"/>
          <w:highlight w:val="yellow"/>
          <w:u w:val="single"/>
        </w:rPr>
        <w:t>coercion cannot consist</w:t>
      </w:r>
      <w:r>
        <w:rPr>
          <w:b/>
          <w:sz w:val="24"/>
          <w:szCs w:val="24"/>
          <w:u w:val="single"/>
        </w:rPr>
        <w:t xml:space="preserve"> simply </w:t>
      </w:r>
      <w:r>
        <w:rPr>
          <w:b/>
          <w:sz w:val="24"/>
          <w:szCs w:val="24"/>
          <w:highlight w:val="yellow"/>
          <w:u w:val="single"/>
        </w:rPr>
        <w:t>in</w:t>
      </w:r>
      <w:r>
        <w:rPr>
          <w:b/>
          <w:sz w:val="24"/>
          <w:szCs w:val="24"/>
          <w:u w:val="single"/>
        </w:rPr>
        <w:t xml:space="preserve"> having reasons to choose one as opposed to another </w:t>
      </w:r>
      <w:r>
        <w:rPr>
          <w:b/>
          <w:sz w:val="24"/>
          <w:szCs w:val="24"/>
          <w:highlight w:val="yellow"/>
          <w:u w:val="single"/>
        </w:rPr>
        <w:t>option</w:t>
      </w:r>
      <w:r>
        <w:rPr>
          <w:sz w:val="12"/>
          <w:szCs w:val="12"/>
        </w:rPr>
        <w:t xml:space="preserve">, nor can it consist just in the practice of prosecutors to ensure—to the degree that they can—that defendants are punished more harshly if they do not plea-bargain.149 Specifically, if that harsher punishment is not unjustly harsh in any case, it cannot be a source of coercive pressure.150 </w:t>
      </w:r>
      <w:r>
        <w:rPr>
          <w:b/>
          <w:sz w:val="24"/>
          <w:szCs w:val="24"/>
          <w:highlight w:val="yellow"/>
          <w:u w:val="single"/>
        </w:rPr>
        <w:t>Prosecutors may</w:t>
      </w:r>
      <w:r>
        <w:rPr>
          <w:sz w:val="12"/>
          <w:szCs w:val="12"/>
          <w:u w:val="single"/>
        </w:rPr>
        <w:t xml:space="preserve"> </w:t>
      </w:r>
      <w:r>
        <w:rPr>
          <w:b/>
          <w:sz w:val="24"/>
          <w:szCs w:val="24"/>
          <w:u w:val="single"/>
        </w:rPr>
        <w:t xml:space="preserve">sometimes </w:t>
      </w:r>
      <w:r>
        <w:rPr>
          <w:b/>
          <w:sz w:val="24"/>
          <w:szCs w:val="24"/>
          <w:highlight w:val="yellow"/>
          <w:u w:val="single"/>
        </w:rPr>
        <w:t>threaten</w:t>
      </w:r>
      <w:r>
        <w:rPr>
          <w:b/>
          <w:sz w:val="24"/>
          <w:szCs w:val="24"/>
          <w:u w:val="single"/>
        </w:rPr>
        <w:t xml:space="preserve"> unjust punishment</w:t>
      </w:r>
      <w:r>
        <w:rPr>
          <w:sz w:val="12"/>
          <w:szCs w:val="12"/>
        </w:rPr>
        <w:t xml:space="preserve"> in the course of plea-bargaining, and such practices could make the bargain in question coercive; they certainly make it morally worse.151 </w:t>
      </w:r>
      <w:r>
        <w:rPr>
          <w:b/>
          <w:sz w:val="24"/>
          <w:szCs w:val="24"/>
          <w:highlight w:val="yellow"/>
          <w:u w:val="single"/>
        </w:rPr>
        <w:t>But this does not</w:t>
      </w:r>
      <w:r>
        <w:rPr>
          <w:b/>
          <w:sz w:val="24"/>
          <w:szCs w:val="24"/>
          <w:u w:val="single"/>
        </w:rPr>
        <w:t xml:space="preserve"> generally </w:t>
      </w:r>
      <w:r>
        <w:rPr>
          <w:b/>
          <w:sz w:val="24"/>
          <w:szCs w:val="24"/>
          <w:highlight w:val="yellow"/>
          <w:u w:val="single"/>
        </w:rPr>
        <w:t>show</w:t>
      </w:r>
      <w:r>
        <w:rPr>
          <w:sz w:val="12"/>
          <w:szCs w:val="12"/>
        </w:rPr>
        <w:t xml:space="preserve"> that </w:t>
      </w:r>
      <w:r>
        <w:rPr>
          <w:b/>
          <w:sz w:val="24"/>
          <w:szCs w:val="24"/>
          <w:highlight w:val="yellow"/>
          <w:u w:val="single"/>
        </w:rPr>
        <w:t>plea bargaining itself is intrinsically coercive</w:t>
      </w:r>
      <w:r>
        <w:rPr>
          <w:b/>
          <w:sz w:val="24"/>
          <w:szCs w:val="24"/>
          <w:u w:val="single"/>
        </w:rPr>
        <w:t xml:space="preserve"> or that bargaining must tend in the direction of excess. The critic perhaps confuses</w:t>
      </w:r>
      <w:r>
        <w:rPr>
          <w:sz w:val="12"/>
          <w:szCs w:val="12"/>
        </w:rPr>
        <w:t xml:space="preserve"> his objection to </w:t>
      </w:r>
      <w:r>
        <w:rPr>
          <w:b/>
          <w:sz w:val="24"/>
          <w:szCs w:val="24"/>
          <w:u w:val="single"/>
        </w:rPr>
        <w:t>particular cases with</w:t>
      </w:r>
      <w:r>
        <w:rPr>
          <w:sz w:val="12"/>
          <w:szCs w:val="12"/>
        </w:rPr>
        <w:t xml:space="preserve"> an objection to the practice and institution as a whole, or with an idea of </w:t>
      </w:r>
      <w:r>
        <w:rPr>
          <w:b/>
          <w:sz w:val="24"/>
          <w:szCs w:val="24"/>
          <w:u w:val="single"/>
        </w:rPr>
        <w:t>what the institution</w:t>
      </w:r>
      <w:r>
        <w:rPr>
          <w:sz w:val="12"/>
          <w:szCs w:val="12"/>
        </w:rPr>
        <w:t xml:space="preserve"> practically </w:t>
      </w:r>
      <w:r>
        <w:rPr>
          <w:b/>
          <w:sz w:val="24"/>
          <w:szCs w:val="24"/>
          <w:u w:val="single"/>
        </w:rPr>
        <w:t>must be</w:t>
      </w:r>
      <w:r>
        <w:rPr>
          <w:sz w:val="12"/>
          <w:szCs w:val="12"/>
        </w:rPr>
        <w:t xml:space="preserve">.153 Addressing the charge that sentencing differences between </w:t>
      </w:r>
      <w:proofErr w:type="spellStart"/>
      <w:r>
        <w:rPr>
          <w:sz w:val="12"/>
          <w:szCs w:val="12"/>
        </w:rPr>
        <w:t>pleabargaining</w:t>
      </w:r>
      <w:proofErr w:type="spellEnd"/>
      <w:r>
        <w:rPr>
          <w:sz w:val="12"/>
          <w:szCs w:val="12"/>
        </w:rPr>
        <w:t xml:space="preserve"> and non-plea-bargaining defendants are an unfair inequality, I argued against any view that sees equality as primarily concerned about differential distributions of some stuff.154 Instead, </w:t>
      </w:r>
      <w:r>
        <w:rPr>
          <w:b/>
          <w:sz w:val="24"/>
          <w:szCs w:val="24"/>
          <w:u w:val="single"/>
        </w:rPr>
        <w:t>equality expresses the concern to avoid subordination</w:t>
      </w:r>
      <w:r>
        <w:rPr>
          <w:sz w:val="12"/>
          <w:szCs w:val="12"/>
        </w:rPr>
        <w:t xml:space="preserve"> in social relations.155 So, </w:t>
      </w:r>
      <w:r>
        <w:rPr>
          <w:b/>
          <w:sz w:val="24"/>
          <w:szCs w:val="24"/>
          <w:highlight w:val="yellow"/>
          <w:u w:val="single"/>
        </w:rPr>
        <w:t>plea-bargaining does not fail</w:t>
      </w:r>
      <w:r>
        <w:rPr>
          <w:sz w:val="12"/>
          <w:szCs w:val="12"/>
        </w:rPr>
        <w:t xml:space="preserve"> morally just </w:t>
      </w:r>
      <w:r>
        <w:rPr>
          <w:b/>
          <w:sz w:val="24"/>
          <w:szCs w:val="24"/>
          <w:highlight w:val="yellow"/>
          <w:u w:val="single"/>
        </w:rPr>
        <w:t>because it fails to distribute</w:t>
      </w:r>
      <w:r>
        <w:rPr>
          <w:b/>
          <w:sz w:val="24"/>
          <w:szCs w:val="24"/>
          <w:u w:val="single"/>
        </w:rPr>
        <w:t xml:space="preserve"> quantities of punishment according to </w:t>
      </w:r>
      <w:r>
        <w:rPr>
          <w:b/>
          <w:sz w:val="24"/>
          <w:szCs w:val="24"/>
          <w:highlight w:val="yellow"/>
          <w:u w:val="single"/>
        </w:rPr>
        <w:t>some</w:t>
      </w:r>
      <w:r>
        <w:rPr>
          <w:b/>
          <w:sz w:val="24"/>
          <w:szCs w:val="24"/>
          <w:u w:val="single"/>
        </w:rPr>
        <w:t xml:space="preserve"> preferred </w:t>
      </w:r>
      <w:r>
        <w:rPr>
          <w:b/>
          <w:sz w:val="24"/>
          <w:szCs w:val="24"/>
          <w:highlight w:val="yellow"/>
          <w:u w:val="single"/>
        </w:rPr>
        <w:t>pattern</w:t>
      </w:r>
      <w:r>
        <w:rPr>
          <w:sz w:val="12"/>
          <w:szCs w:val="12"/>
        </w:rPr>
        <w:t xml:space="preserve">.156 Given this, we need not think that differential sentencing is morally problematic; what matters for the critic’s case is being able to show that differential sentencing subordinates or dominates the more harshly treated non-plea-bargaining defendants.157 Moreover, </w:t>
      </w:r>
      <w:r>
        <w:rPr>
          <w:b/>
          <w:sz w:val="24"/>
          <w:szCs w:val="24"/>
          <w:u w:val="single"/>
        </w:rPr>
        <w:t>the only way a critic can maintain that the convicted non-plea-bargaining defendant is subordinated</w:t>
      </w:r>
      <w:r>
        <w:rPr>
          <w:sz w:val="12"/>
          <w:szCs w:val="12"/>
        </w:rPr>
        <w:t xml:space="preserve"> by his differential sentencing treatment </w:t>
      </w:r>
      <w:r>
        <w:rPr>
          <w:b/>
          <w:sz w:val="24"/>
          <w:szCs w:val="24"/>
          <w:u w:val="single"/>
        </w:rPr>
        <w:t xml:space="preserve">is by denying that </w:t>
      </w:r>
      <w:r>
        <w:rPr>
          <w:b/>
          <w:sz w:val="24"/>
          <w:szCs w:val="24"/>
          <w:highlight w:val="yellow"/>
          <w:u w:val="single"/>
        </w:rPr>
        <w:t>the defendant is responsible for his choice</w:t>
      </w:r>
      <w:r>
        <w:rPr>
          <w:sz w:val="12"/>
          <w:szCs w:val="12"/>
        </w:rPr>
        <w:t xml:space="preserve"> and its proximate consequences.158 </w:t>
      </w:r>
      <w:r>
        <w:rPr>
          <w:b/>
          <w:sz w:val="24"/>
          <w:szCs w:val="24"/>
          <w:u w:val="single"/>
        </w:rPr>
        <w:t>But there is no obvious reason for accepting this in the abstract</w:t>
      </w:r>
      <w:r>
        <w:rPr>
          <w:sz w:val="12"/>
          <w:szCs w:val="12"/>
        </w:rPr>
        <w:t xml:space="preserve"> or in advance.159 It seems that cases can be constructed in which we have the contrary intuition that </w:t>
      </w:r>
      <w:r>
        <w:rPr>
          <w:b/>
          <w:sz w:val="24"/>
          <w:szCs w:val="24"/>
          <w:u w:val="single"/>
        </w:rPr>
        <w:t>the defendant who opts against a plea-bargain is responsible for that choice</w:t>
      </w:r>
      <w:r>
        <w:rPr>
          <w:sz w:val="12"/>
          <w:szCs w:val="12"/>
        </w:rPr>
        <w:t xml:space="preserve">.160 If the critic means to press the “trial penalty” objection as an in-principle objection to the institution of plea-bargaining itself, he must give some independent reason for discounting this intuition and for thinking that defendants generally will not be, or cannot be, responsible for their choices in a </w:t>
      </w:r>
      <w:proofErr w:type="spellStart"/>
      <w:r>
        <w:rPr>
          <w:sz w:val="12"/>
          <w:szCs w:val="12"/>
        </w:rPr>
        <w:t>pleabargaining</w:t>
      </w:r>
      <w:proofErr w:type="spellEnd"/>
      <w:r>
        <w:rPr>
          <w:sz w:val="12"/>
          <w:szCs w:val="12"/>
        </w:rPr>
        <w:t xml:space="preserve"> system.161 But he cannot just rely on the idea that differential sentencing is itself a matter of essential concern. Nothing here argues that plea-bargaining, as actually practiced, is necessarily just, or that it cannot go wrong or be corrupted. Rather, the argument is that we need not think that plea-bargaining practically must be unjust. </w:t>
      </w:r>
      <w:r>
        <w:rPr>
          <w:b/>
          <w:sz w:val="24"/>
          <w:szCs w:val="24"/>
          <w:highlight w:val="yellow"/>
          <w:u w:val="single"/>
        </w:rPr>
        <w:t>There is nothing in</w:t>
      </w:r>
      <w:r>
        <w:rPr>
          <w:b/>
          <w:sz w:val="24"/>
          <w:szCs w:val="24"/>
          <w:u w:val="single"/>
        </w:rPr>
        <w:t xml:space="preserve"> the idea of </w:t>
      </w:r>
      <w:r>
        <w:rPr>
          <w:b/>
          <w:sz w:val="24"/>
          <w:szCs w:val="24"/>
          <w:highlight w:val="yellow"/>
          <w:u w:val="single"/>
        </w:rPr>
        <w:t>plea-bargaining itself that demands</w:t>
      </w:r>
      <w:r>
        <w:rPr>
          <w:b/>
          <w:sz w:val="24"/>
          <w:szCs w:val="24"/>
          <w:u w:val="single"/>
        </w:rPr>
        <w:t xml:space="preserve"> the </w:t>
      </w:r>
      <w:r>
        <w:rPr>
          <w:b/>
          <w:sz w:val="24"/>
          <w:szCs w:val="24"/>
          <w:highlight w:val="yellow"/>
          <w:u w:val="single"/>
        </w:rPr>
        <w:t>mistreatment</w:t>
      </w:r>
      <w:r>
        <w:rPr>
          <w:b/>
          <w:sz w:val="24"/>
          <w:szCs w:val="24"/>
          <w:u w:val="single"/>
        </w:rPr>
        <w:t xml:space="preserve"> of criminal defendants</w:t>
      </w:r>
      <w:r>
        <w:rPr>
          <w:sz w:val="12"/>
          <w:szCs w:val="12"/>
        </w:rPr>
        <w:t xml:space="preserve">. This is an important consequence because it means that the practice of plea-bargaining might, perhaps, be an ethical practice inhabited by practitioners who are not encouraged by the legal academy to become moral cynics about their work. </w:t>
      </w:r>
    </w:p>
    <w:p w14:paraId="6FD796CC" w14:textId="28502575" w:rsidR="00386BA3" w:rsidRDefault="00386BA3" w:rsidP="00386BA3">
      <w:pPr>
        <w:pStyle w:val="Analytic"/>
      </w:pPr>
      <w:r>
        <w:t xml:space="preserve">No </w:t>
      </w:r>
      <w:r>
        <w:rPr>
          <w:u w:val="single"/>
        </w:rPr>
        <w:t>exceptions</w:t>
      </w:r>
      <w:r>
        <w:t>:</w:t>
      </w:r>
    </w:p>
    <w:p w14:paraId="600B40E5" w14:textId="1E077661" w:rsidR="00386BA3" w:rsidRDefault="00386BA3" w:rsidP="00386BA3">
      <w:pPr>
        <w:pStyle w:val="Heading4"/>
      </w:pPr>
      <w:r>
        <w:t xml:space="preserve">1. It’s not </w:t>
      </w:r>
      <w:r>
        <w:rPr>
          <w:u w:val="single"/>
        </w:rPr>
        <w:t>external</w:t>
      </w:r>
      <w:r>
        <w:t xml:space="preserve"> to the law.</w:t>
      </w:r>
    </w:p>
    <w:p w14:paraId="10C431F0" w14:textId="6ADCA91A" w:rsidR="00386BA3" w:rsidRDefault="00386BA3" w:rsidP="00386BA3">
      <w:r w:rsidRPr="00386BA3">
        <w:rPr>
          <w:rStyle w:val="Style13ptBold"/>
        </w:rPr>
        <w:t>DOJ ’ND</w:t>
      </w:r>
      <w:r>
        <w:t xml:space="preserve">; Department of Justice, "Plea Bargaining," https://www.justice.gov/usao/justice-101/pleabargaining, </w:t>
      </w:r>
      <w:proofErr w:type="spellStart"/>
      <w:r>
        <w:t>nikhil</w:t>
      </w:r>
      <w:proofErr w:type="spellEnd"/>
    </w:p>
    <w:p w14:paraId="205BBFBB" w14:textId="45E5CAD4" w:rsidR="00386BA3" w:rsidRDefault="00386BA3" w:rsidP="00386BA3">
      <w:pPr>
        <w:rPr>
          <w:rStyle w:val="StyleUnderline"/>
        </w:rPr>
      </w:pPr>
      <w:r w:rsidRPr="00386BA3">
        <w:rPr>
          <w:sz w:val="16"/>
        </w:rPr>
        <w:t xml:space="preserve">When the Government has a strong case, the </w:t>
      </w:r>
      <w:r w:rsidRPr="00386BA3">
        <w:rPr>
          <w:rStyle w:val="Emphasis"/>
          <w:highlight w:val="cyan"/>
        </w:rPr>
        <w:t>Government</w:t>
      </w:r>
      <w:r w:rsidRPr="00386BA3">
        <w:rPr>
          <w:rStyle w:val="StyleUnderline"/>
          <w:highlight w:val="cyan"/>
        </w:rPr>
        <w:t xml:space="preserve"> may offer</w:t>
      </w:r>
      <w:r w:rsidRPr="00386BA3">
        <w:rPr>
          <w:rStyle w:val="StyleUnderline"/>
        </w:rPr>
        <w:t xml:space="preserve"> the </w:t>
      </w:r>
      <w:r w:rsidRPr="00386BA3">
        <w:rPr>
          <w:rStyle w:val="Emphasis"/>
          <w:highlight w:val="cyan"/>
        </w:rPr>
        <w:t>defendant</w:t>
      </w:r>
      <w:r w:rsidRPr="00386BA3">
        <w:rPr>
          <w:rStyle w:val="StyleUnderline"/>
        </w:rPr>
        <w:t xml:space="preserve"> a </w:t>
      </w:r>
      <w:r w:rsidRPr="00386BA3">
        <w:rPr>
          <w:rStyle w:val="Emphasis"/>
          <w:highlight w:val="cyan"/>
        </w:rPr>
        <w:t>plea deal</w:t>
      </w:r>
      <w:r w:rsidRPr="00386BA3">
        <w:rPr>
          <w:rStyle w:val="StyleUnderline"/>
          <w:highlight w:val="cyan"/>
        </w:rPr>
        <w:t xml:space="preserve"> to avoid</w:t>
      </w:r>
      <w:r w:rsidRPr="00386BA3">
        <w:rPr>
          <w:rStyle w:val="StyleUnderline"/>
        </w:rPr>
        <w:t xml:space="preserve"> </w:t>
      </w:r>
      <w:r w:rsidRPr="00386BA3">
        <w:rPr>
          <w:rStyle w:val="Emphasis"/>
          <w:highlight w:val="cyan"/>
        </w:rPr>
        <w:t>trial</w:t>
      </w:r>
      <w:r w:rsidRPr="00386BA3">
        <w:rPr>
          <w:rStyle w:val="StyleUnderline"/>
        </w:rPr>
        <w:t xml:space="preserve"> and perhaps </w:t>
      </w:r>
      <w:r w:rsidRPr="00386BA3">
        <w:rPr>
          <w:rStyle w:val="Emphasis"/>
          <w:highlight w:val="cyan"/>
        </w:rPr>
        <w:t>reduce</w:t>
      </w:r>
      <w:r w:rsidRPr="00386BA3">
        <w:rPr>
          <w:rStyle w:val="StyleUnderline"/>
        </w:rPr>
        <w:t xml:space="preserve"> his exposure to a </w:t>
      </w:r>
      <w:proofErr w:type="gramStart"/>
      <w:r w:rsidRPr="00386BA3">
        <w:rPr>
          <w:rStyle w:val="StyleUnderline"/>
        </w:rPr>
        <w:t xml:space="preserve">more </w:t>
      </w:r>
      <w:r w:rsidRPr="00386BA3">
        <w:rPr>
          <w:rStyle w:val="Emphasis"/>
          <w:highlight w:val="cyan"/>
        </w:rPr>
        <w:t>lengthy</w:t>
      </w:r>
      <w:proofErr w:type="gramEnd"/>
      <w:r w:rsidRPr="00386BA3">
        <w:rPr>
          <w:rStyle w:val="StyleUnderline"/>
          <w:highlight w:val="cyan"/>
        </w:rPr>
        <w:t xml:space="preserve"> sentence</w:t>
      </w:r>
      <w:r w:rsidRPr="00386BA3">
        <w:rPr>
          <w:rStyle w:val="StyleUnderline"/>
        </w:rPr>
        <w:t>.</w:t>
      </w:r>
    </w:p>
    <w:p w14:paraId="2F5D980B" w14:textId="77777777" w:rsidR="00D02CFB" w:rsidRDefault="00D02CFB" w:rsidP="00D02CFB">
      <w:pPr>
        <w:pStyle w:val="Heading4"/>
      </w:pPr>
      <w:r>
        <w:rPr>
          <w:u w:val="single"/>
        </w:rPr>
        <w:t>AGENCY</w:t>
      </w:r>
      <w:r>
        <w:t>. Plea bargaining gives defendants the opportunity to decide how they’d like the process to play out.</w:t>
      </w:r>
    </w:p>
    <w:p w14:paraId="349E9ECF" w14:textId="77777777" w:rsidR="00D02CFB" w:rsidRDefault="00D02CFB" w:rsidP="00D02CFB">
      <w:r>
        <w:rPr>
          <w:b/>
          <w:sz w:val="26"/>
          <w:szCs w:val="26"/>
        </w:rPr>
        <w:t>Jimenez 11</w:t>
      </w:r>
      <w:r>
        <w:t xml:space="preserve"> [James Raymond, ‘PLEA BARGAINING, COERCION, AND FAIRNESS’, May 2011, https://fau.digital.flvc.org/islandora/object/fau%3A49760/datastream/OBJ/view/Plea_bargaining__coercion__and_fairness.pdf] spencer</w:t>
      </w:r>
    </w:p>
    <w:p w14:paraId="443F499C" w14:textId="77777777" w:rsidR="00D02CFB" w:rsidRDefault="00D02CFB" w:rsidP="00D02CFB">
      <w:pPr>
        <w:rPr>
          <w:sz w:val="12"/>
          <w:szCs w:val="12"/>
        </w:rPr>
      </w:pPr>
      <w:r>
        <w:rPr>
          <w:sz w:val="12"/>
          <w:szCs w:val="12"/>
        </w:rPr>
        <w:t xml:space="preserve">When we view plea bargaining </w:t>
      </w:r>
      <w:proofErr w:type="gramStart"/>
      <w:r>
        <w:rPr>
          <w:sz w:val="12"/>
          <w:szCs w:val="12"/>
        </w:rPr>
        <w:t>in light of</w:t>
      </w:r>
      <w:proofErr w:type="gramEnd"/>
      <w:r>
        <w:rPr>
          <w:sz w:val="12"/>
          <w:szCs w:val="12"/>
        </w:rPr>
        <w:t xml:space="preserve"> Nozick’s theories on coercion and offers, it seems </w:t>
      </w:r>
      <w:proofErr w:type="gramStart"/>
      <w:r>
        <w:rPr>
          <w:sz w:val="12"/>
          <w:szCs w:val="12"/>
        </w:rPr>
        <w:t>fairly clear</w:t>
      </w:r>
      <w:proofErr w:type="gramEnd"/>
      <w:r>
        <w:rPr>
          <w:sz w:val="12"/>
          <w:szCs w:val="12"/>
        </w:rPr>
        <w:t xml:space="preserve"> that </w:t>
      </w:r>
      <w:r>
        <w:rPr>
          <w:u w:val="single"/>
        </w:rPr>
        <w:t>plea bargaining</w:t>
      </w:r>
      <w:r>
        <w:rPr>
          <w:sz w:val="12"/>
          <w:szCs w:val="12"/>
        </w:rPr>
        <w:t xml:space="preserve">, as a practice, consists of </w:t>
      </w:r>
      <w:r>
        <w:rPr>
          <w:u w:val="single"/>
        </w:rPr>
        <w:t>non-coercive offers</w:t>
      </w:r>
      <w:r>
        <w:rPr>
          <w:sz w:val="12"/>
          <w:szCs w:val="12"/>
        </w:rPr>
        <w:t xml:space="preserve">. Recall that a </w:t>
      </w:r>
      <w:r>
        <w:rPr>
          <w:highlight w:val="green"/>
          <w:u w:val="single"/>
        </w:rPr>
        <w:t>defendant is not required</w:t>
      </w:r>
      <w:r>
        <w:rPr>
          <w:sz w:val="12"/>
          <w:szCs w:val="12"/>
        </w:rPr>
        <w:t xml:space="preserve"> in any way </w:t>
      </w:r>
      <w:r>
        <w:rPr>
          <w:highlight w:val="green"/>
          <w:u w:val="single"/>
        </w:rPr>
        <w:t>to accept a plea bargain</w:t>
      </w:r>
      <w:r>
        <w:rPr>
          <w:sz w:val="12"/>
          <w:szCs w:val="12"/>
        </w:rPr>
        <w:t xml:space="preserve"> if a prosecutor decides to present </w:t>
      </w:r>
      <w:proofErr w:type="gramStart"/>
      <w:r>
        <w:rPr>
          <w:sz w:val="12"/>
          <w:szCs w:val="12"/>
        </w:rPr>
        <w:t>it, and</w:t>
      </w:r>
      <w:proofErr w:type="gramEnd"/>
      <w:r>
        <w:rPr>
          <w:sz w:val="12"/>
          <w:szCs w:val="12"/>
        </w:rPr>
        <w:t xml:space="preserve"> can pursue a formal trial if they believe their outcome will be optimal there. So, let us consider the pre-proposal conditions for the defendant (let us call him Mr. Smith) who does not believe a trial would find him innocent. His only options at this point are </w:t>
      </w:r>
      <w:proofErr w:type="gramStart"/>
      <w:r>
        <w:rPr>
          <w:sz w:val="12"/>
          <w:szCs w:val="12"/>
        </w:rPr>
        <w:t>to</w:t>
      </w:r>
      <w:proofErr w:type="gramEnd"/>
      <w:r>
        <w:rPr>
          <w:sz w:val="12"/>
          <w:szCs w:val="12"/>
        </w:rPr>
        <w:t xml:space="preserve"> plead not guilty, and hope the jury finds him as such (unlikely in this case) or to plead guilty to speed up the process but still receive a similar punishment as he would for being found guilty. Enter the prosecutor, who has decided to offer a plea bargain for any number of reasons, which do not matter for this part of our considerations. The prosecutor states that he will petition the judge to give Mr. Smith a lesser sentence than he would generally receive if and only if Smith pleads guilty to the crime the prosecutor believes him guilty of. Mr. Smith’s options have changed, and he has entered the proposal situation. It is clear at this point that </w:t>
      </w:r>
      <w:r>
        <w:rPr>
          <w:u w:val="single"/>
        </w:rPr>
        <w:t xml:space="preserve">his </w:t>
      </w:r>
      <w:r>
        <w:rPr>
          <w:highlight w:val="green"/>
          <w:u w:val="single"/>
        </w:rPr>
        <w:t>choices</w:t>
      </w:r>
      <w:r>
        <w:rPr>
          <w:u w:val="single"/>
        </w:rPr>
        <w:t xml:space="preserve"> have been </w:t>
      </w:r>
      <w:r>
        <w:rPr>
          <w:highlight w:val="green"/>
          <w:u w:val="single"/>
        </w:rPr>
        <w:t>expanded by the prosecutor</w:t>
      </w:r>
      <w:r>
        <w:rPr>
          <w:sz w:val="12"/>
          <w:szCs w:val="12"/>
        </w:rPr>
        <w:t xml:space="preserve">, as now he could not only attempt to plead not </w:t>
      </w:r>
      <w:proofErr w:type="gramStart"/>
      <w:r>
        <w:rPr>
          <w:sz w:val="12"/>
          <w:szCs w:val="12"/>
        </w:rPr>
        <w:t>guilty, but</w:t>
      </w:r>
      <w:proofErr w:type="gramEnd"/>
      <w:r>
        <w:rPr>
          <w:sz w:val="12"/>
          <w:szCs w:val="12"/>
        </w:rPr>
        <w:t xml:space="preserve"> also plead guilty with the promise of a lesser punishment. In fact, depending on how confident Smith and his defense attorney are about the weakness of the prosecutor’s case, they now have a third option of haggling </w:t>
      </w:r>
      <w:proofErr w:type="gramStart"/>
      <w:r>
        <w:rPr>
          <w:sz w:val="12"/>
          <w:szCs w:val="12"/>
        </w:rPr>
        <w:t>in order to</w:t>
      </w:r>
      <w:proofErr w:type="gramEnd"/>
      <w:r>
        <w:rPr>
          <w:sz w:val="12"/>
          <w:szCs w:val="12"/>
        </w:rPr>
        <w:t xml:space="preserve"> receive a better sentence for Mr. Smith for accepting the bargain. Negotiations between the prosecution and defense over the conditions under which a defendant will enter a guilty plea are fairly common, as the prosecutor, burdened with cases, often does not truly wish to bring most cases to a full trial.20 Mr. Smith has been given new, better conditions that he is under no obligation to accept, and </w:t>
      </w:r>
      <w:r>
        <w:rPr>
          <w:u w:val="single"/>
        </w:rPr>
        <w:t xml:space="preserve">could </w:t>
      </w:r>
      <w:r>
        <w:rPr>
          <w:highlight w:val="green"/>
          <w:u w:val="single"/>
        </w:rPr>
        <w:t>just as easily take the choice that existed before</w:t>
      </w:r>
      <w:r>
        <w:rPr>
          <w:u w:val="single"/>
        </w:rPr>
        <w:t xml:space="preserve"> the offer was made</w:t>
      </w:r>
      <w:r>
        <w:rPr>
          <w:sz w:val="12"/>
          <w:szCs w:val="12"/>
        </w:rPr>
        <w:t xml:space="preserve">. He is surely willing to move from the pre-offer situation to the offer situation laid before him. The situation clearly does not fit Nozick’s criteria for a </w:t>
      </w:r>
      <w:proofErr w:type="gramStart"/>
      <w:r>
        <w:rPr>
          <w:sz w:val="12"/>
          <w:szCs w:val="12"/>
        </w:rPr>
        <w:t>threat, and</w:t>
      </w:r>
      <w:proofErr w:type="gramEnd"/>
      <w:r>
        <w:rPr>
          <w:sz w:val="12"/>
          <w:szCs w:val="12"/>
        </w:rPr>
        <w:t xml:space="preserve"> thus cannot be coercive. The </w:t>
      </w:r>
      <w:r>
        <w:rPr>
          <w:u w:val="single"/>
        </w:rPr>
        <w:t>plea bargain simply offers a choice</w:t>
      </w:r>
      <w:r>
        <w:rPr>
          <w:sz w:val="12"/>
          <w:szCs w:val="12"/>
        </w:rPr>
        <w:t xml:space="preserve"> between a promised lesser punishment and the uncertain prospect of a greater punishment.21 </w:t>
      </w:r>
    </w:p>
    <w:p w14:paraId="455029BA" w14:textId="77777777" w:rsidR="00D02CFB" w:rsidRPr="00386BA3" w:rsidRDefault="00D02CFB" w:rsidP="00386BA3">
      <w:pPr>
        <w:rPr>
          <w:rStyle w:val="StyleUnderline"/>
        </w:rPr>
      </w:pPr>
    </w:p>
    <w:p w14:paraId="4D1C285F" w14:textId="49F80BB1" w:rsidR="005934B1" w:rsidRPr="0007468F" w:rsidRDefault="0007468F" w:rsidP="0007468F">
      <w:pPr>
        <w:pStyle w:val="Heading2"/>
        <w:rPr>
          <w:rFonts w:cs="Calibri"/>
        </w:rPr>
      </w:pPr>
      <w:r w:rsidRPr="0007468F">
        <w:rPr>
          <w:rFonts w:cs="Calibri"/>
        </w:rPr>
        <w:t>NC---Skep</w:t>
      </w:r>
    </w:p>
    <w:p w14:paraId="13362383" w14:textId="68BEA5ED" w:rsidR="0007468F" w:rsidRPr="0007468F" w:rsidRDefault="0007468F" w:rsidP="0007468F">
      <w:pPr>
        <w:pStyle w:val="Heading3"/>
        <w:rPr>
          <w:rFonts w:cs="Calibri"/>
        </w:rPr>
      </w:pPr>
      <w:r w:rsidRPr="0007468F">
        <w:rPr>
          <w:rFonts w:cs="Calibri"/>
        </w:rPr>
        <w:t>T/L---Skep---2AC</w:t>
      </w:r>
    </w:p>
    <w:p w14:paraId="122B0ECA" w14:textId="5A9DB9D9" w:rsidR="0007468F" w:rsidRPr="0007468F" w:rsidRDefault="0007468F" w:rsidP="0007468F">
      <w:pPr>
        <w:pStyle w:val="Analytic"/>
      </w:pPr>
      <w:r w:rsidRPr="0007468F">
        <w:t>1. The AFF must prove if morality exists, it affirms.</w:t>
      </w:r>
    </w:p>
    <w:p w14:paraId="18E327AA" w14:textId="77777777" w:rsidR="0007468F" w:rsidRPr="0007468F" w:rsidRDefault="0007468F" w:rsidP="0007468F">
      <w:pPr>
        <w:pStyle w:val="Analytic"/>
      </w:pPr>
      <w:r w:rsidRPr="0007468F">
        <w:t>a] reciprocity---they can win either the contention offense or deny moral truths which creates a 2:1 skew and decks fairness</w:t>
      </w:r>
    </w:p>
    <w:p w14:paraId="5D756BCA" w14:textId="77777777" w:rsidR="0007468F" w:rsidRPr="0007468F" w:rsidRDefault="0007468F" w:rsidP="0007468F">
      <w:pPr>
        <w:pStyle w:val="Analytic"/>
      </w:pPr>
      <w:r w:rsidRPr="0007468F">
        <w:t xml:space="preserve">b) stale debates---under their </w:t>
      </w:r>
      <w:proofErr w:type="spellStart"/>
      <w:r w:rsidRPr="0007468F">
        <w:t>interp</w:t>
      </w:r>
      <w:proofErr w:type="spellEnd"/>
      <w:r w:rsidRPr="0007468F">
        <w:t xml:space="preserve"> every debate becomes realism true false which kills topic education which is the only unique impact to debate </w:t>
      </w:r>
    </w:p>
    <w:p w14:paraId="7CB505B6" w14:textId="77777777" w:rsidR="0007468F" w:rsidRPr="0007468F" w:rsidRDefault="0007468F" w:rsidP="0007468F">
      <w:pPr>
        <w:pStyle w:val="Analytic"/>
      </w:pPr>
      <w:r w:rsidRPr="0007468F">
        <w:t>c] Advocacy – forces them to do topic research to disprove our world and defend an alternative world portable skill that gets exported</w:t>
      </w:r>
    </w:p>
    <w:p w14:paraId="3D5D2CA5" w14:textId="5F47C0BB" w:rsidR="0007468F" w:rsidRPr="0007468F" w:rsidRDefault="0007468F" w:rsidP="0007468F">
      <w:pPr>
        <w:pStyle w:val="Analytic"/>
      </w:pPr>
      <w:r w:rsidRPr="0007468F">
        <w:t xml:space="preserve">2. If skep is true, morality’s fake there’s no DA to voting Aff, but any risk they’re wrong creates an infinite impact under our framework so there’s only a risk of </w:t>
      </w:r>
      <w:proofErr w:type="spellStart"/>
      <w:r w:rsidRPr="0007468F">
        <w:t>aff</w:t>
      </w:r>
      <w:proofErr w:type="spellEnd"/>
      <w:r w:rsidRPr="0007468F">
        <w:t xml:space="preserve"> offense.</w:t>
      </w:r>
    </w:p>
    <w:p w14:paraId="52B29E82" w14:textId="7F2D792A" w:rsidR="0007468F" w:rsidRPr="0007468F" w:rsidRDefault="0007468F" w:rsidP="0007468F">
      <w:pPr>
        <w:pStyle w:val="Heading4"/>
        <w:rPr>
          <w:rFonts w:cs="Calibri"/>
        </w:rPr>
      </w:pPr>
      <w:r w:rsidRPr="0007468F">
        <w:rPr>
          <w:rFonts w:cs="Calibri"/>
        </w:rPr>
        <w:t xml:space="preserve">3. Hold anything that contradicts obvious </w:t>
      </w:r>
      <w:r w:rsidRPr="0007468F">
        <w:rPr>
          <w:rFonts w:cs="Calibri"/>
          <w:u w:val="single"/>
        </w:rPr>
        <w:t>moral intuitions</w:t>
      </w:r>
      <w:r w:rsidRPr="0007468F">
        <w:rPr>
          <w:rFonts w:cs="Calibri"/>
        </w:rPr>
        <w:t xml:space="preserve"> to an </w:t>
      </w:r>
      <w:r w:rsidRPr="0007468F">
        <w:rPr>
          <w:rFonts w:cs="Calibri"/>
          <w:u w:val="single"/>
        </w:rPr>
        <w:t>incredibly high burden of proof</w:t>
      </w:r>
      <w:r w:rsidRPr="0007468F">
        <w:rPr>
          <w:rFonts w:cs="Calibri"/>
        </w:rPr>
        <w:t xml:space="preserve">. </w:t>
      </w:r>
    </w:p>
    <w:p w14:paraId="2977C110" w14:textId="77777777" w:rsidR="0007468F" w:rsidRPr="0007468F" w:rsidRDefault="0007468F" w:rsidP="0007468F">
      <w:r w:rsidRPr="0007468F">
        <w:rPr>
          <w:b/>
          <w:sz w:val="26"/>
          <w:szCs w:val="26"/>
        </w:rPr>
        <w:t>Huemer, 5</w:t>
      </w:r>
      <w:r w:rsidRPr="0007468F">
        <w:t xml:space="preserve"> – a professor of philosophy at the University of Colorado, Boulder [Michael Huemer, “The implausibility of nihilism: a </w:t>
      </w:r>
      <w:proofErr w:type="spellStart"/>
      <w:r w:rsidRPr="0007468F">
        <w:t>Moorean</w:t>
      </w:r>
      <w:proofErr w:type="spellEnd"/>
      <w:r w:rsidRPr="0007468F">
        <w:t xml:space="preserve"> argument,” Ethical Intuitionism, New York: Palgrave Macmillan, 2005] </w:t>
      </w:r>
    </w:p>
    <w:p w14:paraId="7A84C626" w14:textId="0607C0D0" w:rsidR="0007468F" w:rsidRPr="00F46FDB" w:rsidRDefault="0007468F" w:rsidP="00F46FDB">
      <w:pPr>
        <w:rPr>
          <w:u w:val="single"/>
        </w:rPr>
      </w:pPr>
      <w:r w:rsidRPr="0007468F">
        <w:rPr>
          <w:u w:val="single"/>
        </w:rPr>
        <w:t>Nihilism holds that nothing is good, bad, right, or wrong</w:t>
      </w:r>
      <w:r w:rsidRPr="0007468F">
        <w:rPr>
          <w:sz w:val="16"/>
          <w:szCs w:val="16"/>
        </w:rPr>
        <w:t xml:space="preserve">. I have said enough to show why </w:t>
      </w:r>
      <w:r w:rsidRPr="0007468F">
        <w:rPr>
          <w:u w:val="single"/>
        </w:rPr>
        <w:t xml:space="preserve">we are </w:t>
      </w:r>
      <w:r w:rsidRPr="0007468F">
        <w:rPr>
          <w:rStyle w:val="Emphasis"/>
        </w:rPr>
        <w:t>prima facie justified in rejecting this</w:t>
      </w:r>
      <w:r w:rsidRPr="0007468F">
        <w:rPr>
          <w:sz w:val="16"/>
          <w:szCs w:val="16"/>
        </w:rPr>
        <w:t xml:space="preserve">. </w:t>
      </w:r>
      <w:r w:rsidRPr="0007468F">
        <w:rPr>
          <w:u w:val="single"/>
        </w:rPr>
        <w:t>A nihilist might</w:t>
      </w:r>
      <w:r w:rsidRPr="0007468F">
        <w:rPr>
          <w:sz w:val="16"/>
          <w:szCs w:val="16"/>
        </w:rPr>
        <w:t xml:space="preserve"> accept this point but </w:t>
      </w:r>
      <w:r w:rsidRPr="0007468F">
        <w:rPr>
          <w:u w:val="single"/>
        </w:rPr>
        <w:t>maintain</w:t>
      </w:r>
      <w:r w:rsidRPr="0007468F">
        <w:rPr>
          <w:sz w:val="16"/>
          <w:szCs w:val="16"/>
        </w:rPr>
        <w:t xml:space="preserve"> that </w:t>
      </w:r>
      <w:r w:rsidRPr="0007468F">
        <w:rPr>
          <w:u w:val="single"/>
        </w:rPr>
        <w:t>there are</w:t>
      </w:r>
      <w:r w:rsidRPr="0007468F">
        <w:rPr>
          <w:sz w:val="16"/>
          <w:szCs w:val="16"/>
        </w:rPr>
        <w:t xml:space="preserve"> nevertheless </w:t>
      </w:r>
      <w:r w:rsidRPr="0007468F">
        <w:rPr>
          <w:u w:val="single"/>
        </w:rPr>
        <w:t>strong arguments for nihilism that overcome the initial presumption against it</w:t>
      </w:r>
      <w:r w:rsidRPr="0007468F">
        <w:rPr>
          <w:sz w:val="16"/>
          <w:szCs w:val="16"/>
        </w:rPr>
        <w:t xml:space="preserve">.33 In the last section we saw some objections a nihilist might raise against realism, and we will see others in later chapters. What I argue in this section is that </w:t>
      </w:r>
      <w:r w:rsidRPr="0007468F">
        <w:rPr>
          <w:highlight w:val="cyan"/>
          <w:u w:val="single"/>
        </w:rPr>
        <w:t xml:space="preserve">the presumption against nihilism </w:t>
      </w:r>
      <w:r w:rsidRPr="0007468F">
        <w:rPr>
          <w:u w:val="single"/>
        </w:rPr>
        <w:t xml:space="preserve">is </w:t>
      </w:r>
      <w:r w:rsidRPr="0007468F">
        <w:rPr>
          <w:rStyle w:val="Emphasis"/>
          <w:highlight w:val="cyan"/>
        </w:rPr>
        <w:t>very strong</w:t>
      </w:r>
      <w:r w:rsidRPr="0007468F">
        <w:rPr>
          <w:u w:val="single"/>
        </w:rPr>
        <w:t xml:space="preserve">, so that the arguments for nihilism </w:t>
      </w:r>
      <w:r w:rsidRPr="0007468F">
        <w:rPr>
          <w:rStyle w:val="Emphasis"/>
        </w:rPr>
        <w:t>would have to be extremely powerful</w:t>
      </w:r>
      <w:r w:rsidRPr="0007468F">
        <w:rPr>
          <w:u w:val="single"/>
        </w:rPr>
        <w:t xml:space="preserve"> to justify the nihilist’s position. </w:t>
      </w:r>
      <w:r w:rsidRPr="0007468F">
        <w:rPr>
          <w:sz w:val="16"/>
          <w:szCs w:val="16"/>
        </w:rPr>
        <w:t xml:space="preserve">So far, I have focused on the qualitative point that many moral beliefs have prima facie justification. But </w:t>
      </w:r>
      <w:r w:rsidRPr="0007468F">
        <w:rPr>
          <w:rStyle w:val="Emphasis"/>
          <w:highlight w:val="cyan"/>
        </w:rPr>
        <w:t>justification comes in degrees</w:t>
      </w:r>
      <w:r w:rsidRPr="0007468F">
        <w:rPr>
          <w:u w:val="single"/>
        </w:rPr>
        <w:t>: my justification for thinking that China exists is stronger than my justification for thinking that the theory of evolution is true, which is stronger than my justification for thinking that tomorrow will be sunny.</w:t>
      </w:r>
      <w:r w:rsidRPr="0007468F">
        <w:rPr>
          <w:sz w:val="16"/>
          <w:szCs w:val="16"/>
        </w:rPr>
        <w:t xml:space="preserve"> </w:t>
      </w:r>
      <w:r w:rsidRPr="0007468F">
        <w:rPr>
          <w:u w:val="single"/>
        </w:rPr>
        <w:t>What determines the degree to which an intuitive belief is prima facie justified?</w:t>
      </w:r>
      <w:r w:rsidRPr="0007468F">
        <w:rPr>
          <w:sz w:val="16"/>
          <w:szCs w:val="16"/>
        </w:rPr>
        <w:t xml:space="preserve"> If one accepts Phenomenal Conservatism, the natural view to take is that </w:t>
      </w:r>
      <w:r w:rsidRPr="0007468F">
        <w:rPr>
          <w:highlight w:val="cyan"/>
          <w:u w:val="single"/>
        </w:rPr>
        <w:t xml:space="preserve">the </w:t>
      </w:r>
      <w:r w:rsidRPr="0007468F">
        <w:rPr>
          <w:rStyle w:val="Emphasis"/>
          <w:highlight w:val="cyan"/>
        </w:rPr>
        <w:t>more obvious</w:t>
      </w:r>
      <w:r w:rsidRPr="0007468F">
        <w:rPr>
          <w:highlight w:val="cyan"/>
          <w:u w:val="single"/>
        </w:rPr>
        <w:t xml:space="preserve"> something seems, </w:t>
      </w:r>
      <w:r w:rsidRPr="0007468F">
        <w:rPr>
          <w:rStyle w:val="Emphasis"/>
          <w:highlight w:val="cyan"/>
        </w:rPr>
        <w:t>the stronger is its prima facie justification</w:t>
      </w:r>
      <w:r w:rsidRPr="0007468F">
        <w:rPr>
          <w:sz w:val="16"/>
          <w:szCs w:val="16"/>
        </w:rPr>
        <w:t xml:space="preserve">. </w:t>
      </w:r>
      <w:r w:rsidRPr="0007468F">
        <w:rPr>
          <w:rStyle w:val="Emphasis"/>
        </w:rPr>
        <w:t xml:space="preserve">Very </w:t>
      </w:r>
      <w:r w:rsidRPr="0007468F">
        <w:rPr>
          <w:rStyle w:val="Emphasis"/>
          <w:highlight w:val="cyan"/>
        </w:rPr>
        <w:t>clear</w:t>
      </w:r>
      <w:r w:rsidRPr="0007468F">
        <w:rPr>
          <w:rStyle w:val="Emphasis"/>
        </w:rPr>
        <w:t xml:space="preserve"> and firm </w:t>
      </w:r>
      <w:r w:rsidRPr="0007468F">
        <w:rPr>
          <w:rStyle w:val="Emphasis"/>
          <w:highlight w:val="cyan"/>
        </w:rPr>
        <w:t>intuitions</w:t>
      </w:r>
      <w:r w:rsidRPr="0007468F">
        <w:rPr>
          <w:rStyle w:val="Emphasis"/>
        </w:rPr>
        <w:t xml:space="preserve"> should </w:t>
      </w:r>
      <w:r w:rsidRPr="0007468F">
        <w:rPr>
          <w:rStyle w:val="Emphasis"/>
          <w:highlight w:val="cyan"/>
        </w:rPr>
        <w:t>take precedence</w:t>
      </w:r>
      <w:r w:rsidRPr="0007468F">
        <w:rPr>
          <w:rStyle w:val="Emphasis"/>
        </w:rPr>
        <w:t xml:space="preserve"> over weak or wavering intuitions</w:t>
      </w:r>
      <w:r w:rsidRPr="0007468F">
        <w:rPr>
          <w:u w:val="single"/>
        </w:rPr>
        <w:t>.</w:t>
      </w:r>
      <w:r w:rsidRPr="0007468F">
        <w:rPr>
          <w:sz w:val="16"/>
          <w:szCs w:val="16"/>
        </w:rPr>
        <w:t xml:space="preserve"> Now consider in outline one of the arguments for nihilism: 1. Moral good and bad, if they exist, would be intrinsically motivating—that is, things that any rational being would necessarily be motivated to pursue (in the case of good) or avoid (in the case of bad). 2. It is impossible for anything to be intrinsically motivating in that sense. 3. Therefore, good and bad do not exist.34 More needs to be said to properly assess each of those premises, but I won’t say it now. Right </w:t>
      </w:r>
      <w:proofErr w:type="gramStart"/>
      <w:r w:rsidRPr="0007468F">
        <w:rPr>
          <w:sz w:val="16"/>
          <w:szCs w:val="16"/>
        </w:rPr>
        <w:t>now</w:t>
      </w:r>
      <w:proofErr w:type="gramEnd"/>
      <w:r w:rsidRPr="0007468F">
        <w:rPr>
          <w:sz w:val="16"/>
          <w:szCs w:val="16"/>
        </w:rPr>
        <w:t xml:space="preserve"> I just want to use this argument to illustrate a general epistemological point. Given the nihilist conclusion in (3), one could validly infer such further conclusions as: 4. It is not the case that a nuclear war would be bad. 5. It is never the case that enjoyment is better than excruciating pain. And so on. Now, just as someone who accepted (1) and (2) might be moved by the above reasoning to accept (4) and (5), a realist might argue against (1) and (2) as follows: 1'. A nuclear war would be bad. 2'. Enjoyment is sometimes (if not always) better than excruciating pain. 3'. Therefore, good and bad do exist. 4'. Therefore, either a. Good and bad need not be intrinsically motivating, or b. It is possible for something to be intrinsically motivating. </w:t>
      </w:r>
      <w:r w:rsidRPr="0007468F">
        <w:rPr>
          <w:u w:val="single"/>
        </w:rPr>
        <w:t>Some</w:t>
      </w:r>
      <w:r w:rsidRPr="0007468F">
        <w:rPr>
          <w:sz w:val="16"/>
          <w:szCs w:val="16"/>
        </w:rPr>
        <w:t xml:space="preserve"> would </w:t>
      </w:r>
      <w:r w:rsidRPr="0007468F">
        <w:rPr>
          <w:u w:val="single"/>
        </w:rPr>
        <w:t>charge</w:t>
      </w:r>
      <w:r w:rsidRPr="0007468F">
        <w:rPr>
          <w:sz w:val="16"/>
          <w:szCs w:val="16"/>
        </w:rPr>
        <w:t xml:space="preserve"> this </w:t>
      </w:r>
      <w:r w:rsidRPr="0007468F">
        <w:rPr>
          <w:u w:val="single"/>
        </w:rPr>
        <w:t>realist argument with ‘begging the question’</w:t>
      </w:r>
      <w:r w:rsidRPr="0007468F">
        <w:rPr>
          <w:sz w:val="16"/>
          <w:szCs w:val="16"/>
        </w:rPr>
        <w:t xml:space="preserve"> against nihilism, since premises (1') and (2') are precisely what the nihilist denies in his conclusion. </w:t>
      </w:r>
      <w:r w:rsidRPr="0007468F">
        <w:rPr>
          <w:u w:val="single"/>
        </w:rPr>
        <w:t xml:space="preserve">But this embodies a </w:t>
      </w:r>
      <w:r w:rsidRPr="0007468F">
        <w:rPr>
          <w:rStyle w:val="Emphasis"/>
        </w:rPr>
        <w:t>naive conception of the burdens of dialectic</w:t>
      </w:r>
      <w:r w:rsidRPr="0007468F">
        <w:rPr>
          <w:u w:val="single"/>
        </w:rPr>
        <w:t>, granting a presumption to whichever argument happens to be stated first</w:t>
      </w:r>
      <w:r w:rsidRPr="0007468F">
        <w:rPr>
          <w:sz w:val="16"/>
          <w:szCs w:val="16"/>
        </w:rPr>
        <w:t xml:space="preserve">. For </w:t>
      </w:r>
      <w:r w:rsidRPr="0007468F">
        <w:rPr>
          <w:u w:val="single"/>
        </w:rPr>
        <w:t xml:space="preserve">if the realist argument had been stated first, then we could presumably say that the nihilist argument ‘begs the question’ against the realist </w:t>
      </w:r>
      <w:r w:rsidRPr="0007468F">
        <w:rPr>
          <w:sz w:val="16"/>
          <w:szCs w:val="16"/>
        </w:rPr>
        <w:t xml:space="preserve">since its premises (1) and (2) (conjointly) are precisely what the realist denies in his conclusion. The relationship between the two arguments is symmetric: </w:t>
      </w:r>
      <w:r w:rsidRPr="0007468F">
        <w:rPr>
          <w:rStyle w:val="Emphasis"/>
        </w:rPr>
        <w:t>each argument takes as premises the denial of the other argument’s conclusion</w:t>
      </w:r>
      <w:r w:rsidRPr="0007468F">
        <w:rPr>
          <w:sz w:val="16"/>
          <w:szCs w:val="16"/>
        </w:rPr>
        <w:t xml:space="preserve">.35 </w:t>
      </w:r>
      <w:r w:rsidRPr="0007468F">
        <w:rPr>
          <w:u w:val="single"/>
        </w:rPr>
        <w:t>How</w:t>
      </w:r>
      <w:r w:rsidRPr="0007468F">
        <w:rPr>
          <w:sz w:val="16"/>
          <w:szCs w:val="16"/>
        </w:rPr>
        <w:t xml:space="preserve">, then, </w:t>
      </w:r>
      <w:r w:rsidRPr="0007468F">
        <w:rPr>
          <w:u w:val="single"/>
        </w:rPr>
        <w:t xml:space="preserve">should we decide between them? The </w:t>
      </w:r>
      <w:r w:rsidRPr="0007468F">
        <w:rPr>
          <w:highlight w:val="cyan"/>
          <w:u w:val="single"/>
        </w:rPr>
        <w:t xml:space="preserve">strength </w:t>
      </w:r>
      <w:r w:rsidRPr="0007468F">
        <w:rPr>
          <w:u w:val="single"/>
        </w:rPr>
        <w:t xml:space="preserve">of an argument </w:t>
      </w:r>
      <w:r w:rsidRPr="0007468F">
        <w:rPr>
          <w:highlight w:val="cyan"/>
          <w:u w:val="single"/>
        </w:rPr>
        <w:t>depends</w:t>
      </w:r>
      <w:r w:rsidRPr="0007468F">
        <w:rPr>
          <w:u w:val="single"/>
        </w:rPr>
        <w:t xml:space="preserve"> upon </w:t>
      </w:r>
      <w:r w:rsidRPr="0007468F">
        <w:rPr>
          <w:rStyle w:val="Emphasis"/>
          <w:highlight w:val="cyan"/>
        </w:rPr>
        <w:t>how well justified the premises are</w:t>
      </w:r>
      <w:r w:rsidRPr="0007468F">
        <w:rPr>
          <w:u w:val="single"/>
        </w:rPr>
        <w:t xml:space="preserve"> and how well they support the conclusion</w:t>
      </w:r>
      <w:r w:rsidRPr="0007468F">
        <w:rPr>
          <w:sz w:val="16"/>
          <w:szCs w:val="16"/>
        </w:rPr>
        <w:t xml:space="preserve">. </w:t>
      </w:r>
      <w:proofErr w:type="gramStart"/>
      <w:r w:rsidRPr="0007468F">
        <w:rPr>
          <w:u w:val="single"/>
        </w:rPr>
        <w:t>Both of the above</w:t>
      </w:r>
      <w:proofErr w:type="gramEnd"/>
      <w:r w:rsidRPr="0007468F">
        <w:rPr>
          <w:u w:val="single"/>
        </w:rPr>
        <w:t xml:space="preserve"> arguments support their conclusions equally well</w:t>
      </w:r>
      <w:r w:rsidRPr="0007468F">
        <w:rPr>
          <w:sz w:val="16"/>
          <w:szCs w:val="16"/>
        </w:rPr>
        <w:t xml:space="preserve">—both are deductively valid. </w:t>
      </w:r>
      <w:proofErr w:type="gramStart"/>
      <w:r w:rsidRPr="0007468F">
        <w:rPr>
          <w:sz w:val="16"/>
          <w:szCs w:val="16"/>
        </w:rPr>
        <w:t>So</w:t>
      </w:r>
      <w:proofErr w:type="gramEnd"/>
      <w:r w:rsidRPr="0007468F">
        <w:rPr>
          <w:sz w:val="16"/>
          <w:szCs w:val="16"/>
        </w:rPr>
        <w:t xml:space="preserve"> of the two arguments, </w:t>
      </w:r>
      <w:r w:rsidRPr="0007468F">
        <w:rPr>
          <w:u w:val="single"/>
        </w:rPr>
        <w:t xml:space="preserve">the </w:t>
      </w:r>
      <w:r w:rsidRPr="0007468F">
        <w:rPr>
          <w:highlight w:val="cyan"/>
          <w:u w:val="single"/>
        </w:rPr>
        <w:t xml:space="preserve">better is </w:t>
      </w:r>
      <w:r w:rsidRPr="0007468F">
        <w:rPr>
          <w:u w:val="single"/>
        </w:rPr>
        <w:t xml:space="preserve">the </w:t>
      </w:r>
      <w:r w:rsidRPr="0007468F">
        <w:rPr>
          <w:highlight w:val="cyan"/>
          <w:u w:val="single"/>
        </w:rPr>
        <w:t xml:space="preserve">one whose </w:t>
      </w:r>
      <w:r w:rsidRPr="0007468F">
        <w:rPr>
          <w:rStyle w:val="Emphasis"/>
          <w:highlight w:val="cyan"/>
        </w:rPr>
        <w:t xml:space="preserve">premises </w:t>
      </w:r>
      <w:r w:rsidRPr="0007468F">
        <w:rPr>
          <w:rStyle w:val="Emphasis"/>
        </w:rPr>
        <w:t xml:space="preserve">are </w:t>
      </w:r>
      <w:r w:rsidRPr="0007468F">
        <w:rPr>
          <w:rStyle w:val="Emphasis"/>
          <w:highlight w:val="cyan"/>
        </w:rPr>
        <w:t>more initially plausible</w:t>
      </w:r>
      <w:r w:rsidRPr="0007468F">
        <w:rPr>
          <w:sz w:val="16"/>
          <w:szCs w:val="16"/>
        </w:rPr>
        <w:t xml:space="preserve">. </w:t>
      </w:r>
      <w:r w:rsidRPr="0007468F">
        <w:rPr>
          <w:u w:val="single"/>
        </w:rPr>
        <w:t xml:space="preserve">Now </w:t>
      </w:r>
      <w:r w:rsidRPr="00F46FDB">
        <w:rPr>
          <w:u w:val="single"/>
        </w:rPr>
        <w:t xml:space="preserve">which seems </w:t>
      </w:r>
      <w:r w:rsidRPr="00F46FDB">
        <w:rPr>
          <w:rStyle w:val="Emphasis"/>
        </w:rPr>
        <w:t>more obvious</w:t>
      </w:r>
      <w:r w:rsidRPr="0007468F">
        <w:rPr>
          <w:u w:val="single"/>
        </w:rPr>
        <w:t>: ‘</w:t>
      </w:r>
      <w:r w:rsidRPr="0007468F">
        <w:rPr>
          <w:rStyle w:val="Emphasis"/>
          <w:highlight w:val="cyan"/>
        </w:rPr>
        <w:t xml:space="preserve">Enjoyment is better than </w:t>
      </w:r>
      <w:r w:rsidRPr="00F46FDB">
        <w:rPr>
          <w:rStyle w:val="Emphasis"/>
        </w:rPr>
        <w:t xml:space="preserve">excruciating </w:t>
      </w:r>
      <w:r w:rsidRPr="0007468F">
        <w:rPr>
          <w:rStyle w:val="Emphasis"/>
          <w:highlight w:val="cyan"/>
        </w:rPr>
        <w:t>pain’</w:t>
      </w:r>
      <w:r w:rsidRPr="0007468F">
        <w:rPr>
          <w:highlight w:val="cyan"/>
          <w:u w:val="single"/>
        </w:rPr>
        <w:t xml:space="preserve"> or ‘It is </w:t>
      </w:r>
      <w:r w:rsidRPr="0007468F">
        <w:rPr>
          <w:rStyle w:val="Emphasis"/>
          <w:highlight w:val="cyan"/>
        </w:rPr>
        <w:t>impossible</w:t>
      </w:r>
      <w:r w:rsidRPr="0007468F">
        <w:rPr>
          <w:highlight w:val="cyan"/>
          <w:u w:val="single"/>
        </w:rPr>
        <w:t xml:space="preserve"> for anything to be intrinsically motivating’?</w:t>
      </w:r>
      <w:r w:rsidRPr="0007468F">
        <w:rPr>
          <w:sz w:val="16"/>
          <w:szCs w:val="16"/>
        </w:rPr>
        <w:t xml:space="preserve"> To me, </w:t>
      </w:r>
      <w:r w:rsidRPr="0007468F">
        <w:rPr>
          <w:rStyle w:val="Emphasis"/>
        </w:rPr>
        <w:t>the former seems far more obvious</w:t>
      </w:r>
      <w:r w:rsidRPr="0007468F">
        <w:rPr>
          <w:sz w:val="16"/>
          <w:szCs w:val="16"/>
        </w:rPr>
        <w:t xml:space="preserve">. </w:t>
      </w:r>
      <w:r w:rsidRPr="0007468F">
        <w:rPr>
          <w:u w:val="single"/>
        </w:rPr>
        <w:t xml:space="preserve">And I do not think my judgment on this point is idiosyncratic. Therefore, it would be </w:t>
      </w:r>
      <w:r w:rsidRPr="0007468F">
        <w:rPr>
          <w:rStyle w:val="Emphasis"/>
        </w:rPr>
        <w:t>irrational</w:t>
      </w:r>
      <w:r w:rsidRPr="0007468F">
        <w:rPr>
          <w:u w:val="single"/>
        </w:rPr>
        <w:t xml:space="preserve"> to reject the former proposition </w:t>
      </w:r>
      <w:proofErr w:type="gramStart"/>
      <w:r w:rsidRPr="0007468F">
        <w:rPr>
          <w:u w:val="single"/>
        </w:rPr>
        <w:t>on the basis of</w:t>
      </w:r>
      <w:proofErr w:type="gramEnd"/>
      <w:r w:rsidRPr="0007468F">
        <w:rPr>
          <w:u w:val="single"/>
        </w:rPr>
        <w:t xml:space="preserve"> the latter</w:t>
      </w:r>
      <w:r w:rsidRPr="0007468F">
        <w:rPr>
          <w:sz w:val="16"/>
          <w:szCs w:val="16"/>
        </w:rPr>
        <w:t xml:space="preserve">.36 To justify his position, </w:t>
      </w:r>
      <w:r w:rsidRPr="0007468F">
        <w:rPr>
          <w:rStyle w:val="Emphasis"/>
          <w:highlight w:val="cyan"/>
        </w:rPr>
        <w:t>the nihilist would have to produce premises more plausible than any moral judgment</w:t>
      </w:r>
      <w:r w:rsidRPr="0007468F">
        <w:rPr>
          <w:highlight w:val="cyan"/>
          <w:u w:val="single"/>
        </w:rPr>
        <w:t>—</w:t>
      </w:r>
      <w:r w:rsidRPr="0007468F">
        <w:rPr>
          <w:rStyle w:val="Emphasis"/>
          <w:highlight w:val="cyan"/>
        </w:rPr>
        <w:t>more plausible</w:t>
      </w:r>
      <w:r w:rsidRPr="0007468F">
        <w:rPr>
          <w:highlight w:val="cyan"/>
          <w:u w:val="single"/>
        </w:rPr>
        <w:t xml:space="preserve"> than ‘Murder is wrong’</w:t>
      </w:r>
      <w:r w:rsidRPr="0007468F">
        <w:rPr>
          <w:u w:val="single"/>
        </w:rPr>
        <w:t>, more plausible than ‘Pain is worse than pleasure’</w:t>
      </w:r>
      <w:r w:rsidRPr="0007468F">
        <w:rPr>
          <w:sz w:val="16"/>
          <w:szCs w:val="16"/>
        </w:rPr>
        <w:t xml:space="preserve">, and so on. </w:t>
      </w:r>
      <w:r w:rsidRPr="0007468F">
        <w:rPr>
          <w:u w:val="single"/>
        </w:rPr>
        <w:t>But some moral judgments are about as plausible as anything is</w:t>
      </w:r>
      <w:r w:rsidRPr="0007468F">
        <w:rPr>
          <w:sz w:val="16"/>
          <w:szCs w:val="16"/>
        </w:rPr>
        <w:t xml:space="preserve">. </w:t>
      </w:r>
      <w:proofErr w:type="gramStart"/>
      <w:r w:rsidRPr="0007468F">
        <w:rPr>
          <w:rStyle w:val="Emphasis"/>
        </w:rPr>
        <w:t>So</w:t>
      </w:r>
      <w:proofErr w:type="gramEnd"/>
      <w:r w:rsidRPr="0007468F">
        <w:rPr>
          <w:rStyle w:val="Emphasis"/>
        </w:rPr>
        <w:t xml:space="preserve"> the nihilist’s prospects look very bleak from the outset</w:t>
      </w:r>
      <w:r w:rsidRPr="0007468F">
        <w:rPr>
          <w:u w:val="single"/>
        </w:rPr>
        <w:t>.</w:t>
      </w:r>
    </w:p>
    <w:p w14:paraId="262EC8DD" w14:textId="77777777" w:rsidR="00F46FDB" w:rsidRDefault="00F46FDB" w:rsidP="00F46FDB">
      <w:pPr>
        <w:pStyle w:val="Heading4"/>
      </w:pPr>
      <w:r w:rsidRPr="00AB391E">
        <w:t>It’s impossible to prove normative certainty</w:t>
      </w:r>
      <w:r>
        <w:t>,</w:t>
      </w:r>
      <w:r w:rsidRPr="00AB391E">
        <w:t xml:space="preserve"> </w:t>
      </w:r>
      <w:r>
        <w:t>but</w:t>
      </w:r>
      <w:r w:rsidRPr="00AB391E">
        <w:t xml:space="preserve"> anything less than </w:t>
      </w:r>
      <w:r w:rsidRPr="00AB391E">
        <w:rPr>
          <w:u w:val="single"/>
        </w:rPr>
        <w:t>absolute certainty</w:t>
      </w:r>
      <w:r w:rsidRPr="00AB391E">
        <w:t xml:space="preserve"> in skep can be </w:t>
      </w:r>
      <w:r w:rsidRPr="00AB391E">
        <w:rPr>
          <w:u w:val="single"/>
        </w:rPr>
        <w:t>rejected</w:t>
      </w:r>
      <w:r w:rsidRPr="00AB391E">
        <w:t xml:space="preserve"> since we always </w:t>
      </w:r>
      <w:proofErr w:type="gramStart"/>
      <w:r w:rsidRPr="00AB391E">
        <w:t>have to</w:t>
      </w:r>
      <w:proofErr w:type="gramEnd"/>
      <w:r w:rsidRPr="00AB391E">
        <w:t xml:space="preserve"> have </w:t>
      </w:r>
      <w:r w:rsidRPr="00AB391E">
        <w:rPr>
          <w:u w:val="single"/>
        </w:rPr>
        <w:t>reasons</w:t>
      </w:r>
      <w:r w:rsidRPr="00AB391E">
        <w:t xml:space="preserve"> in favor of our actions. </w:t>
      </w:r>
    </w:p>
    <w:p w14:paraId="6BDC81DA" w14:textId="77777777" w:rsidR="00F46FDB" w:rsidRPr="00B47F93" w:rsidRDefault="00F46FDB" w:rsidP="00F46FDB">
      <w:r w:rsidRPr="00B47F93">
        <w:rPr>
          <w:rStyle w:val="Style13ptBold"/>
        </w:rPr>
        <w:t>Parfit, 13</w:t>
      </w:r>
      <w:r w:rsidRPr="00B47F93">
        <w:t xml:space="preserve"> – prominent philosopher [Derek Parfit. "On What Matters,” Volume Two, 2013. p. 523.] </w:t>
      </w:r>
    </w:p>
    <w:p w14:paraId="056E718C" w14:textId="77777777" w:rsidR="00F46FDB" w:rsidRPr="005E216C" w:rsidRDefault="00F46FDB" w:rsidP="00F46FDB">
      <w:pPr>
        <w:rPr>
          <w:rFonts w:asciiTheme="minorHAnsi" w:hAnsiTheme="minorHAnsi" w:cstheme="minorHAnsi"/>
          <w:u w:val="single"/>
        </w:rPr>
      </w:pPr>
      <w:r w:rsidRPr="006D6C45">
        <w:rPr>
          <w:rFonts w:asciiTheme="minorHAnsi" w:hAnsiTheme="minorHAnsi" w:cstheme="minorHAnsi"/>
          <w:highlight w:val="cyan"/>
          <w:u w:val="single"/>
        </w:rPr>
        <w:t>We may not be able to prove</w:t>
      </w:r>
      <w:r w:rsidRPr="00AB391E">
        <w:rPr>
          <w:rFonts w:asciiTheme="minorHAnsi" w:hAnsiTheme="minorHAnsi" w:cstheme="minorHAnsi"/>
          <w:u w:val="single"/>
        </w:rPr>
        <w:t xml:space="preserve"> that </w:t>
      </w:r>
      <w:r w:rsidRPr="006D6C45">
        <w:rPr>
          <w:rFonts w:asciiTheme="minorHAnsi" w:hAnsiTheme="minorHAnsi" w:cstheme="minorHAnsi"/>
          <w:highlight w:val="cyan"/>
          <w:u w:val="single"/>
        </w:rPr>
        <w:t>our normative</w:t>
      </w:r>
      <w:r w:rsidRPr="00AB391E">
        <w:rPr>
          <w:rFonts w:asciiTheme="minorHAnsi" w:hAnsiTheme="minorHAnsi" w:cstheme="minorHAnsi"/>
          <w:u w:val="single"/>
        </w:rPr>
        <w:t xml:space="preserve"> epistemic </w:t>
      </w:r>
      <w:r w:rsidRPr="006D6C45">
        <w:rPr>
          <w:rFonts w:asciiTheme="minorHAnsi" w:hAnsiTheme="minorHAnsi" w:cstheme="minorHAnsi"/>
          <w:highlight w:val="cyan"/>
          <w:u w:val="single"/>
        </w:rPr>
        <w:t>beliefs are not illusions</w:t>
      </w:r>
      <w:r w:rsidRPr="005E216C">
        <w:rPr>
          <w:rFonts w:asciiTheme="minorHAnsi" w:hAnsiTheme="minorHAnsi" w:cstheme="minorHAnsi"/>
          <w:sz w:val="16"/>
        </w:rPr>
        <w:t xml:space="preserve">. </w:t>
      </w:r>
      <w:r w:rsidRPr="00AB391E">
        <w:rPr>
          <w:rFonts w:asciiTheme="minorHAnsi" w:hAnsiTheme="minorHAnsi" w:cstheme="minorHAnsi"/>
          <w:u w:val="single"/>
        </w:rPr>
        <w:t xml:space="preserve">We may </w:t>
      </w:r>
      <w:r w:rsidRPr="005E216C">
        <w:rPr>
          <w:rFonts w:asciiTheme="minorHAnsi" w:hAnsiTheme="minorHAnsi" w:cstheme="minorHAnsi"/>
          <w:sz w:val="16"/>
        </w:rPr>
        <w:t>also</w:t>
      </w:r>
      <w:r w:rsidRPr="00AB391E">
        <w:rPr>
          <w:rFonts w:asciiTheme="minorHAnsi" w:hAnsiTheme="minorHAnsi" w:cstheme="minorHAnsi"/>
          <w:u w:val="single"/>
        </w:rPr>
        <w:t xml:space="preserve"> be unable to prove that we are not brains in a </w:t>
      </w:r>
      <w:proofErr w:type="gramStart"/>
      <w:r w:rsidRPr="00AB391E">
        <w:rPr>
          <w:rFonts w:asciiTheme="minorHAnsi" w:hAnsiTheme="minorHAnsi" w:cstheme="minorHAnsi"/>
          <w:u w:val="single"/>
        </w:rPr>
        <w:t>vat</w:t>
      </w:r>
      <w:r w:rsidRPr="005E216C">
        <w:rPr>
          <w:rFonts w:asciiTheme="minorHAnsi" w:hAnsiTheme="minorHAnsi" w:cstheme="minorHAnsi"/>
          <w:sz w:val="16"/>
        </w:rPr>
        <w:t>, or</w:t>
      </w:r>
      <w:proofErr w:type="gramEnd"/>
      <w:r w:rsidRPr="005E216C">
        <w:rPr>
          <w:rFonts w:asciiTheme="minorHAnsi" w:hAnsiTheme="minorHAnsi" w:cstheme="minorHAnsi"/>
          <w:sz w:val="16"/>
        </w:rPr>
        <w:t xml:space="preserve"> being deceived by some demon. </w:t>
      </w:r>
      <w:r w:rsidRPr="006D6C45">
        <w:rPr>
          <w:rFonts w:asciiTheme="minorHAnsi" w:hAnsiTheme="minorHAnsi" w:cstheme="minorHAnsi"/>
          <w:highlight w:val="cyan"/>
          <w:u w:val="single"/>
        </w:rPr>
        <w:t xml:space="preserve">But if we claim </w:t>
      </w:r>
      <w:r w:rsidRPr="006D6C45">
        <w:rPr>
          <w:rStyle w:val="Emphasis"/>
          <w:highlight w:val="cyan"/>
        </w:rPr>
        <w:t>less than absolute certainty</w:t>
      </w:r>
      <w:r w:rsidRPr="006D6C45">
        <w:rPr>
          <w:rFonts w:asciiTheme="minorHAnsi" w:hAnsiTheme="minorHAnsi" w:cstheme="minorHAnsi"/>
          <w:highlight w:val="cyan"/>
          <w:u w:val="single"/>
        </w:rPr>
        <w:t xml:space="preserve">, we can justifiably </w:t>
      </w:r>
      <w:r w:rsidRPr="006D6C45">
        <w:rPr>
          <w:rStyle w:val="Emphasis"/>
          <w:highlight w:val="cyan"/>
        </w:rPr>
        <w:t>reject</w:t>
      </w:r>
      <w:r w:rsidRPr="00AB391E">
        <w:rPr>
          <w:rFonts w:asciiTheme="minorHAnsi" w:hAnsiTheme="minorHAnsi" w:cstheme="minorHAnsi"/>
          <w:u w:val="single"/>
        </w:rPr>
        <w:t xml:space="preserve"> </w:t>
      </w:r>
      <w:r w:rsidRPr="005E216C">
        <w:rPr>
          <w:rFonts w:asciiTheme="minorHAnsi" w:hAnsiTheme="minorHAnsi" w:cstheme="minorHAnsi"/>
          <w:sz w:val="16"/>
        </w:rPr>
        <w:t>such</w:t>
      </w:r>
      <w:r w:rsidRPr="00AB391E">
        <w:rPr>
          <w:rFonts w:asciiTheme="minorHAnsi" w:hAnsiTheme="minorHAnsi" w:cstheme="minorHAnsi"/>
          <w:u w:val="single"/>
        </w:rPr>
        <w:t xml:space="preserve"> </w:t>
      </w:r>
      <w:r w:rsidRPr="006D6C45">
        <w:rPr>
          <w:rStyle w:val="Emphasis"/>
          <w:highlight w:val="cyan"/>
        </w:rPr>
        <w:t>skep</w:t>
      </w:r>
      <w:r w:rsidRPr="006D6C45">
        <w:rPr>
          <w:rStyle w:val="Emphasis"/>
        </w:rPr>
        <w:t>tical views</w:t>
      </w:r>
      <w:r w:rsidRPr="00AB391E">
        <w:rPr>
          <w:rFonts w:asciiTheme="minorHAnsi" w:hAnsiTheme="minorHAnsi" w:cstheme="minorHAnsi"/>
          <w:u w:val="single"/>
        </w:rPr>
        <w:t xml:space="preserve">. </w:t>
      </w:r>
      <w:r w:rsidRPr="005E216C">
        <w:rPr>
          <w:rFonts w:asciiTheme="minorHAnsi" w:hAnsiTheme="minorHAnsi" w:cstheme="minorHAnsi"/>
          <w:sz w:val="16"/>
        </w:rPr>
        <w:t>In arguing that we can know some normative epistemic truths, we must appeal to some of these truths.</w:t>
      </w:r>
      <w:r w:rsidRPr="00AB391E">
        <w:rPr>
          <w:rFonts w:asciiTheme="minorHAnsi" w:hAnsiTheme="minorHAnsi" w:cstheme="minorHAnsi"/>
          <w:u w:val="single"/>
        </w:rPr>
        <w:t xml:space="preserve"> </w:t>
      </w:r>
      <w:r w:rsidRPr="006D6C45">
        <w:rPr>
          <w:rStyle w:val="Emphasis"/>
          <w:highlight w:val="cyan"/>
        </w:rPr>
        <w:t>We must claim that we have reasons to believe that we can respond to reasons</w:t>
      </w:r>
      <w:r w:rsidRPr="00AB391E">
        <w:rPr>
          <w:rFonts w:asciiTheme="minorHAnsi" w:hAnsiTheme="minorHAnsi" w:cstheme="minorHAnsi"/>
          <w:u w:val="single"/>
        </w:rPr>
        <w:t xml:space="preserve">. </w:t>
      </w:r>
      <w:r w:rsidRPr="005E216C">
        <w:rPr>
          <w:rFonts w:asciiTheme="minorHAnsi" w:hAnsiTheme="minorHAnsi" w:cstheme="minorHAnsi"/>
          <w:sz w:val="16"/>
        </w:rPr>
        <w:t xml:space="preserve">Such arguments are in one way circular, but that does not make them fail. Any justification must end somewhere. Justifications of beliefs can best end with intrinsic </w:t>
      </w:r>
      <w:proofErr w:type="spellStart"/>
      <w:r w:rsidRPr="005E216C">
        <w:rPr>
          <w:rFonts w:asciiTheme="minorHAnsi" w:hAnsiTheme="minorHAnsi" w:cstheme="minorHAnsi"/>
          <w:sz w:val="16"/>
        </w:rPr>
        <w:t>credibilities</w:t>
      </w:r>
      <w:proofErr w:type="spellEnd"/>
      <w:r w:rsidRPr="005E216C">
        <w:rPr>
          <w:rFonts w:asciiTheme="minorHAnsi" w:hAnsiTheme="minorHAnsi" w:cstheme="minorHAnsi"/>
          <w:sz w:val="16"/>
        </w:rPr>
        <w:t xml:space="preserve"> and decisive epistemic reasons. We do not have to show that we have further reasons to believe that we have these reasons, and further reasons to believe that we have these further reasons, and so on forever. Some beliefs seem indubitable, and we seem to have decisive reasons to accept many other beliefs. Nor do we seem to have any strong reason to doubt that we do have such reasons. Given these facts, if we can understand </w:t>
      </w:r>
      <w:proofErr w:type="gramStart"/>
      <w:r w:rsidRPr="005E216C">
        <w:rPr>
          <w:rFonts w:asciiTheme="minorHAnsi" w:hAnsiTheme="minorHAnsi" w:cstheme="minorHAnsi"/>
          <w:sz w:val="16"/>
        </w:rPr>
        <w:t>how</w:t>
      </w:r>
      <w:proofErr w:type="gramEnd"/>
      <w:r w:rsidRPr="005E216C">
        <w:rPr>
          <w:rFonts w:asciiTheme="minorHAnsi" w:hAnsiTheme="minorHAnsi" w:cstheme="minorHAnsi"/>
          <w:sz w:val="16"/>
        </w:rPr>
        <w:t xml:space="preserve"> it might be true that we are responding to such reasons, we can justifiably believe that we are responding to such reasons.</w:t>
      </w:r>
      <w:r w:rsidRPr="00AB391E">
        <w:rPr>
          <w:rFonts w:asciiTheme="minorHAnsi" w:hAnsiTheme="minorHAnsi" w:cstheme="minorHAnsi"/>
          <w:u w:val="single"/>
        </w:rPr>
        <w:t xml:space="preserve"> </w:t>
      </w:r>
      <w:r w:rsidRPr="006D6C45">
        <w:rPr>
          <w:rFonts w:asciiTheme="minorHAnsi" w:hAnsiTheme="minorHAnsi" w:cstheme="minorHAnsi"/>
          <w:highlight w:val="cyan"/>
          <w:u w:val="single"/>
        </w:rPr>
        <w:t>We can justifiably believe</w:t>
      </w:r>
      <w:r w:rsidRPr="00AB391E">
        <w:rPr>
          <w:rFonts w:asciiTheme="minorHAnsi" w:hAnsiTheme="minorHAnsi" w:cstheme="minorHAnsi"/>
          <w:u w:val="single"/>
        </w:rPr>
        <w:t xml:space="preserve"> that </w:t>
      </w:r>
      <w:r w:rsidRPr="006D6C45">
        <w:rPr>
          <w:rStyle w:val="Emphasis"/>
          <w:highlight w:val="cyan"/>
        </w:rPr>
        <w:t>there are some truths about what we ought to believe</w:t>
      </w:r>
      <w:r w:rsidRPr="006D6C45">
        <w:rPr>
          <w:rFonts w:asciiTheme="minorHAnsi" w:hAnsiTheme="minorHAnsi" w:cstheme="minorHAnsi"/>
          <w:highlight w:val="cyan"/>
          <w:u w:val="single"/>
        </w:rPr>
        <w:t>, and that we know some of these truths</w:t>
      </w:r>
      <w:r w:rsidRPr="00AB391E">
        <w:rPr>
          <w:rFonts w:asciiTheme="minorHAnsi" w:hAnsiTheme="minorHAnsi" w:cstheme="minorHAnsi"/>
          <w:u w:val="single"/>
        </w:rPr>
        <w:t>.</w:t>
      </w:r>
    </w:p>
    <w:p w14:paraId="0CBF7CA3" w14:textId="4A96FC7B" w:rsidR="0007468F" w:rsidRPr="0007468F" w:rsidRDefault="0007468F" w:rsidP="0007468F">
      <w:pPr>
        <w:pStyle w:val="Analytic"/>
      </w:pPr>
      <w:r w:rsidRPr="0007468F">
        <w:t>3---</w:t>
      </w:r>
      <w:r w:rsidRPr="0007468F">
        <w:rPr>
          <w:u w:val="single"/>
        </w:rPr>
        <w:t>Permissibility</w:t>
      </w:r>
      <w:r w:rsidRPr="0007468F">
        <w:t xml:space="preserve"> and </w:t>
      </w:r>
      <w:r w:rsidRPr="0007468F">
        <w:rPr>
          <w:u w:val="single"/>
        </w:rPr>
        <w:t>Presumption</w:t>
      </w:r>
      <w:r w:rsidRPr="0007468F">
        <w:t xml:space="preserve"> affirm: </w:t>
      </w:r>
    </w:p>
    <w:p w14:paraId="27F69CA5" w14:textId="5441F44E" w:rsidR="0007468F" w:rsidRPr="0007468F" w:rsidRDefault="0007468F" w:rsidP="0007468F">
      <w:pPr>
        <w:pStyle w:val="Analytic"/>
      </w:pPr>
      <w:r w:rsidRPr="0007468F">
        <w:t xml:space="preserve">A---Topic---the AFF is the </w:t>
      </w:r>
      <w:proofErr w:type="spellStart"/>
      <w:r w:rsidRPr="0007468F">
        <w:t>squo</w:t>
      </w:r>
      <w:proofErr w:type="spellEnd"/>
      <w:r w:rsidRPr="0007468F">
        <w:t xml:space="preserve"> – you wouldn’t depart from it for no reason otherwise we’d have infinite actions.</w:t>
      </w:r>
    </w:p>
    <w:p w14:paraId="291D3010" w14:textId="7BBCADA5" w:rsidR="0007468F" w:rsidRPr="0007468F" w:rsidRDefault="0007468F" w:rsidP="0007468F">
      <w:pPr>
        <w:pStyle w:val="Analytic"/>
      </w:pPr>
      <w:r w:rsidRPr="0007468F">
        <w:t>B---Freeze---makes it impossible to take neutral actions like walking since we need proactive obligation.</w:t>
      </w:r>
    </w:p>
    <w:p w14:paraId="5FC9AE27" w14:textId="191FDA0F" w:rsidR="0007468F" w:rsidRPr="0007468F" w:rsidRDefault="0007468F" w:rsidP="0007468F">
      <w:pPr>
        <w:pStyle w:val="Analytic"/>
      </w:pPr>
      <w:r w:rsidRPr="0007468F">
        <w:t xml:space="preserve">C---Likelihood---statements are more often true i.e., if I said I was Nikhil, you’d believe me. </w:t>
      </w:r>
    </w:p>
    <w:p w14:paraId="572AEDED" w14:textId="0B9E085A" w:rsidR="0007468F" w:rsidRPr="0007468F" w:rsidRDefault="0007468F" w:rsidP="0007468F">
      <w:pPr>
        <w:pStyle w:val="Analytic"/>
      </w:pPr>
      <w:r w:rsidRPr="0007468F">
        <w:t>D---Safety---it’s logically safer since it’s better to be supererogatory than miss an obligation.</w:t>
      </w:r>
    </w:p>
    <w:p w14:paraId="24F67C2F" w14:textId="18996E55" w:rsidR="0007468F" w:rsidRPr="0007468F" w:rsidRDefault="0007468F" w:rsidP="0007468F">
      <w:pPr>
        <w:pStyle w:val="Analytic"/>
      </w:pPr>
      <w:r w:rsidRPr="0007468F">
        <w:t xml:space="preserve">E---Negation theory---negating requires proving a </w:t>
      </w:r>
      <w:proofErr w:type="gramStart"/>
      <w:r w:rsidRPr="0007468F">
        <w:t>prohibition, or</w:t>
      </w:r>
      <w:proofErr w:type="gramEnd"/>
      <w:r w:rsidRPr="0007468F">
        <w:t xml:space="preserve"> proving the AFF false---absent that you affirm.</w:t>
      </w:r>
    </w:p>
    <w:p w14:paraId="551727D2" w14:textId="659C6096" w:rsidR="0007468F" w:rsidRPr="0007468F" w:rsidRDefault="0007468F" w:rsidP="0007468F">
      <w:pPr>
        <w:pStyle w:val="Analytic"/>
      </w:pPr>
      <w:r w:rsidRPr="0007468F">
        <w:t xml:space="preserve">F---Epistemics---otherwise you can’t start reasoning since you </w:t>
      </w:r>
      <w:proofErr w:type="gramStart"/>
      <w:r w:rsidRPr="0007468F">
        <w:t>have to</w:t>
      </w:r>
      <w:proofErr w:type="gramEnd"/>
      <w:r w:rsidRPr="0007468F">
        <w:t xml:space="preserve"> question that reason---can’t operate without any trust.</w:t>
      </w:r>
    </w:p>
    <w:p w14:paraId="13AC08E9" w14:textId="77777777" w:rsidR="0007468F" w:rsidRPr="0007468F" w:rsidRDefault="0007468F" w:rsidP="0007468F">
      <w:pPr>
        <w:pStyle w:val="Analytic"/>
      </w:pPr>
    </w:p>
    <w:sectPr w:rsidR="0007468F" w:rsidRPr="000746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FE4F08"/>
    <w:multiLevelType w:val="hybridMultilevel"/>
    <w:tmpl w:val="1518B8B2"/>
    <w:lvl w:ilvl="0" w:tplc="C7A0DA4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177549"/>
    <w:multiLevelType w:val="hybridMultilevel"/>
    <w:tmpl w:val="9FA64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470A27"/>
    <w:multiLevelType w:val="hybridMultilevel"/>
    <w:tmpl w:val="5B6C9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221449343">
    <w:abstractNumId w:val="15"/>
  </w:num>
  <w:num w:numId="16" w16cid:durableId="879244816">
    <w:abstractNumId w:val="12"/>
  </w:num>
  <w:num w:numId="17" w16cid:durableId="12680029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9"/>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083506304"/>
  </w:docVars>
  <w:rsids>
    <w:rsidRoot w:val="00B56A04"/>
    <w:rsid w:val="00001C1F"/>
    <w:rsid w:val="000059C7"/>
    <w:rsid w:val="0000648A"/>
    <w:rsid w:val="000161FA"/>
    <w:rsid w:val="00024AE2"/>
    <w:rsid w:val="00027658"/>
    <w:rsid w:val="00027BA6"/>
    <w:rsid w:val="00032599"/>
    <w:rsid w:val="00033853"/>
    <w:rsid w:val="000340C7"/>
    <w:rsid w:val="000366D0"/>
    <w:rsid w:val="00037E3C"/>
    <w:rsid w:val="00042D27"/>
    <w:rsid w:val="0004484C"/>
    <w:rsid w:val="00044EC4"/>
    <w:rsid w:val="00047327"/>
    <w:rsid w:val="00047F24"/>
    <w:rsid w:val="00051915"/>
    <w:rsid w:val="00051AAC"/>
    <w:rsid w:val="00054664"/>
    <w:rsid w:val="000557C1"/>
    <w:rsid w:val="00056F31"/>
    <w:rsid w:val="000576BF"/>
    <w:rsid w:val="00061BB3"/>
    <w:rsid w:val="00064682"/>
    <w:rsid w:val="00074293"/>
    <w:rsid w:val="0007468F"/>
    <w:rsid w:val="0008360D"/>
    <w:rsid w:val="00085076"/>
    <w:rsid w:val="000906A0"/>
    <w:rsid w:val="0009301B"/>
    <w:rsid w:val="000A0A1F"/>
    <w:rsid w:val="000A2328"/>
    <w:rsid w:val="000A3CEB"/>
    <w:rsid w:val="000B42EF"/>
    <w:rsid w:val="000B491F"/>
    <w:rsid w:val="000B7923"/>
    <w:rsid w:val="000C13E7"/>
    <w:rsid w:val="000C2B12"/>
    <w:rsid w:val="000C612E"/>
    <w:rsid w:val="000C6AB3"/>
    <w:rsid w:val="000C6E2F"/>
    <w:rsid w:val="000D5592"/>
    <w:rsid w:val="000D7F0C"/>
    <w:rsid w:val="000E0C7E"/>
    <w:rsid w:val="000E2D0E"/>
    <w:rsid w:val="000E3344"/>
    <w:rsid w:val="000E4432"/>
    <w:rsid w:val="000E6E2F"/>
    <w:rsid w:val="000F046A"/>
    <w:rsid w:val="000F2EF1"/>
    <w:rsid w:val="000F492E"/>
    <w:rsid w:val="00101743"/>
    <w:rsid w:val="00106E0C"/>
    <w:rsid w:val="001078E7"/>
    <w:rsid w:val="00111744"/>
    <w:rsid w:val="00111E0B"/>
    <w:rsid w:val="00116041"/>
    <w:rsid w:val="00116907"/>
    <w:rsid w:val="00124076"/>
    <w:rsid w:val="00125EEE"/>
    <w:rsid w:val="001276A5"/>
    <w:rsid w:val="00130BDD"/>
    <w:rsid w:val="00130F63"/>
    <w:rsid w:val="0013182C"/>
    <w:rsid w:val="00132CF3"/>
    <w:rsid w:val="00134E59"/>
    <w:rsid w:val="00136CE0"/>
    <w:rsid w:val="00140F7E"/>
    <w:rsid w:val="0014209E"/>
    <w:rsid w:val="00142CB7"/>
    <w:rsid w:val="00142E51"/>
    <w:rsid w:val="00143667"/>
    <w:rsid w:val="001466DA"/>
    <w:rsid w:val="00147B46"/>
    <w:rsid w:val="00150B0B"/>
    <w:rsid w:val="00150DEC"/>
    <w:rsid w:val="00150F30"/>
    <w:rsid w:val="001512D9"/>
    <w:rsid w:val="0015207D"/>
    <w:rsid w:val="00152E1B"/>
    <w:rsid w:val="0015359C"/>
    <w:rsid w:val="00155AA5"/>
    <w:rsid w:val="00155AFC"/>
    <w:rsid w:val="00160678"/>
    <w:rsid w:val="00164FC8"/>
    <w:rsid w:val="00165B1E"/>
    <w:rsid w:val="00172367"/>
    <w:rsid w:val="00176D86"/>
    <w:rsid w:val="00177489"/>
    <w:rsid w:val="00181D00"/>
    <w:rsid w:val="00183D5A"/>
    <w:rsid w:val="00183F95"/>
    <w:rsid w:val="00184436"/>
    <w:rsid w:val="001845F2"/>
    <w:rsid w:val="0019063B"/>
    <w:rsid w:val="00190E82"/>
    <w:rsid w:val="0019343A"/>
    <w:rsid w:val="0019546E"/>
    <w:rsid w:val="001967EB"/>
    <w:rsid w:val="001A31FB"/>
    <w:rsid w:val="001A5BF1"/>
    <w:rsid w:val="001A6EA7"/>
    <w:rsid w:val="001B496E"/>
    <w:rsid w:val="001B536D"/>
    <w:rsid w:val="001B5883"/>
    <w:rsid w:val="001B7BC6"/>
    <w:rsid w:val="001C2A96"/>
    <w:rsid w:val="001C6300"/>
    <w:rsid w:val="001D0107"/>
    <w:rsid w:val="001D3A7E"/>
    <w:rsid w:val="001D3E5B"/>
    <w:rsid w:val="001D5FB0"/>
    <w:rsid w:val="001E2431"/>
    <w:rsid w:val="001E5173"/>
    <w:rsid w:val="001F1424"/>
    <w:rsid w:val="001F7512"/>
    <w:rsid w:val="00202CF1"/>
    <w:rsid w:val="002045D9"/>
    <w:rsid w:val="00205B99"/>
    <w:rsid w:val="00206C9A"/>
    <w:rsid w:val="00217801"/>
    <w:rsid w:val="00217C64"/>
    <w:rsid w:val="00217D0F"/>
    <w:rsid w:val="00220574"/>
    <w:rsid w:val="00220887"/>
    <w:rsid w:val="00222AC1"/>
    <w:rsid w:val="00223480"/>
    <w:rsid w:val="00223DA5"/>
    <w:rsid w:val="002240CD"/>
    <w:rsid w:val="002241B2"/>
    <w:rsid w:val="00227B15"/>
    <w:rsid w:val="00227FFA"/>
    <w:rsid w:val="00233E68"/>
    <w:rsid w:val="00236501"/>
    <w:rsid w:val="00236D97"/>
    <w:rsid w:val="00240A7B"/>
    <w:rsid w:val="00241A17"/>
    <w:rsid w:val="0024208D"/>
    <w:rsid w:val="0024433B"/>
    <w:rsid w:val="00251892"/>
    <w:rsid w:val="00252D2D"/>
    <w:rsid w:val="002537EA"/>
    <w:rsid w:val="00256DFC"/>
    <w:rsid w:val="00262346"/>
    <w:rsid w:val="0026287F"/>
    <w:rsid w:val="00262AF1"/>
    <w:rsid w:val="00264982"/>
    <w:rsid w:val="00265236"/>
    <w:rsid w:val="00265E74"/>
    <w:rsid w:val="0026628F"/>
    <w:rsid w:val="0026695B"/>
    <w:rsid w:val="00271878"/>
    <w:rsid w:val="00271EA4"/>
    <w:rsid w:val="00272063"/>
    <w:rsid w:val="002732B4"/>
    <w:rsid w:val="00273840"/>
    <w:rsid w:val="00274C04"/>
    <w:rsid w:val="00274EDF"/>
    <w:rsid w:val="00275A01"/>
    <w:rsid w:val="00275A52"/>
    <w:rsid w:val="00281B06"/>
    <w:rsid w:val="002875E5"/>
    <w:rsid w:val="002876B3"/>
    <w:rsid w:val="002900DF"/>
    <w:rsid w:val="002905E6"/>
    <w:rsid w:val="00295DCA"/>
    <w:rsid w:val="00296F02"/>
    <w:rsid w:val="002971AA"/>
    <w:rsid w:val="002A04AE"/>
    <w:rsid w:val="002A0811"/>
    <w:rsid w:val="002A4A5F"/>
    <w:rsid w:val="002A66DA"/>
    <w:rsid w:val="002B352A"/>
    <w:rsid w:val="002B3B25"/>
    <w:rsid w:val="002C0318"/>
    <w:rsid w:val="002C1A10"/>
    <w:rsid w:val="002D01B4"/>
    <w:rsid w:val="002D0E03"/>
    <w:rsid w:val="002D12DC"/>
    <w:rsid w:val="002D3C76"/>
    <w:rsid w:val="002D5120"/>
    <w:rsid w:val="002D574D"/>
    <w:rsid w:val="002D6B32"/>
    <w:rsid w:val="002E330B"/>
    <w:rsid w:val="002F22D8"/>
    <w:rsid w:val="002F370B"/>
    <w:rsid w:val="002F472F"/>
    <w:rsid w:val="002F5F5C"/>
    <w:rsid w:val="002F6639"/>
    <w:rsid w:val="002F69B2"/>
    <w:rsid w:val="003010BD"/>
    <w:rsid w:val="00301F79"/>
    <w:rsid w:val="00302E7A"/>
    <w:rsid w:val="00310488"/>
    <w:rsid w:val="003122D7"/>
    <w:rsid w:val="00313AFA"/>
    <w:rsid w:val="003146F1"/>
    <w:rsid w:val="00320F7C"/>
    <w:rsid w:val="0032391E"/>
    <w:rsid w:val="00324303"/>
    <w:rsid w:val="00325506"/>
    <w:rsid w:val="00326D28"/>
    <w:rsid w:val="00343A69"/>
    <w:rsid w:val="00345388"/>
    <w:rsid w:val="00346C61"/>
    <w:rsid w:val="00353257"/>
    <w:rsid w:val="00355DED"/>
    <w:rsid w:val="00361460"/>
    <w:rsid w:val="00361E9A"/>
    <w:rsid w:val="0037001D"/>
    <w:rsid w:val="00370327"/>
    <w:rsid w:val="0037052B"/>
    <w:rsid w:val="00370F70"/>
    <w:rsid w:val="00373D58"/>
    <w:rsid w:val="00374895"/>
    <w:rsid w:val="00375632"/>
    <w:rsid w:val="003779BC"/>
    <w:rsid w:val="00377E4C"/>
    <w:rsid w:val="003803BB"/>
    <w:rsid w:val="00385074"/>
    <w:rsid w:val="00385653"/>
    <w:rsid w:val="00386BA3"/>
    <w:rsid w:val="00390378"/>
    <w:rsid w:val="003905CC"/>
    <w:rsid w:val="00391857"/>
    <w:rsid w:val="0039483B"/>
    <w:rsid w:val="0039526A"/>
    <w:rsid w:val="00396FAC"/>
    <w:rsid w:val="003A0850"/>
    <w:rsid w:val="003A1D88"/>
    <w:rsid w:val="003A360C"/>
    <w:rsid w:val="003A72AC"/>
    <w:rsid w:val="003B119D"/>
    <w:rsid w:val="003B500A"/>
    <w:rsid w:val="003B593A"/>
    <w:rsid w:val="003B76CA"/>
    <w:rsid w:val="003C13EB"/>
    <w:rsid w:val="003C1456"/>
    <w:rsid w:val="003C1F18"/>
    <w:rsid w:val="003C4FBC"/>
    <w:rsid w:val="003C6A08"/>
    <w:rsid w:val="003D18B1"/>
    <w:rsid w:val="003D346F"/>
    <w:rsid w:val="003D54B2"/>
    <w:rsid w:val="003D5DA4"/>
    <w:rsid w:val="003D7E7F"/>
    <w:rsid w:val="003E2529"/>
    <w:rsid w:val="003E4600"/>
    <w:rsid w:val="003E6A41"/>
    <w:rsid w:val="003E730F"/>
    <w:rsid w:val="003F08FB"/>
    <w:rsid w:val="003F75ED"/>
    <w:rsid w:val="004037DF"/>
    <w:rsid w:val="004054BE"/>
    <w:rsid w:val="0040615A"/>
    <w:rsid w:val="00406193"/>
    <w:rsid w:val="00406DC6"/>
    <w:rsid w:val="00414B70"/>
    <w:rsid w:val="004224A8"/>
    <w:rsid w:val="00422572"/>
    <w:rsid w:val="00422828"/>
    <w:rsid w:val="00424D1F"/>
    <w:rsid w:val="00425172"/>
    <w:rsid w:val="00427A71"/>
    <w:rsid w:val="0043246D"/>
    <w:rsid w:val="00432475"/>
    <w:rsid w:val="00436B18"/>
    <w:rsid w:val="00437189"/>
    <w:rsid w:val="00442631"/>
    <w:rsid w:val="00443AF9"/>
    <w:rsid w:val="004455B1"/>
    <w:rsid w:val="00445C3A"/>
    <w:rsid w:val="00452489"/>
    <w:rsid w:val="0045679B"/>
    <w:rsid w:val="00457FB1"/>
    <w:rsid w:val="00460490"/>
    <w:rsid w:val="004609BF"/>
    <w:rsid w:val="0046176C"/>
    <w:rsid w:val="004643D5"/>
    <w:rsid w:val="00467D69"/>
    <w:rsid w:val="004751FD"/>
    <w:rsid w:val="00476D84"/>
    <w:rsid w:val="00477718"/>
    <w:rsid w:val="0048298C"/>
    <w:rsid w:val="00483C3A"/>
    <w:rsid w:val="0048671C"/>
    <w:rsid w:val="00490178"/>
    <w:rsid w:val="00494B51"/>
    <w:rsid w:val="00495958"/>
    <w:rsid w:val="004976C6"/>
    <w:rsid w:val="004A098F"/>
    <w:rsid w:val="004A0B7B"/>
    <w:rsid w:val="004A3DED"/>
    <w:rsid w:val="004A7C88"/>
    <w:rsid w:val="004B070B"/>
    <w:rsid w:val="004B195D"/>
    <w:rsid w:val="004B7D6F"/>
    <w:rsid w:val="004C1540"/>
    <w:rsid w:val="004C160D"/>
    <w:rsid w:val="004C352F"/>
    <w:rsid w:val="004D1A09"/>
    <w:rsid w:val="004E02E6"/>
    <w:rsid w:val="004E0E3B"/>
    <w:rsid w:val="004E13F7"/>
    <w:rsid w:val="004E14E9"/>
    <w:rsid w:val="004E1FA8"/>
    <w:rsid w:val="004E4223"/>
    <w:rsid w:val="004F0282"/>
    <w:rsid w:val="004F0ACA"/>
    <w:rsid w:val="004F1723"/>
    <w:rsid w:val="004F2FA7"/>
    <w:rsid w:val="004F383D"/>
    <w:rsid w:val="004F6F31"/>
    <w:rsid w:val="004F7FC0"/>
    <w:rsid w:val="005030E7"/>
    <w:rsid w:val="005058D6"/>
    <w:rsid w:val="0051515A"/>
    <w:rsid w:val="0051786B"/>
    <w:rsid w:val="005179CA"/>
    <w:rsid w:val="005246FA"/>
    <w:rsid w:val="00527818"/>
    <w:rsid w:val="00532B81"/>
    <w:rsid w:val="00537C7F"/>
    <w:rsid w:val="005404B5"/>
    <w:rsid w:val="00540CC1"/>
    <w:rsid w:val="005411C0"/>
    <w:rsid w:val="0054363A"/>
    <w:rsid w:val="00543AEF"/>
    <w:rsid w:val="00543ECD"/>
    <w:rsid w:val="00545044"/>
    <w:rsid w:val="005450ED"/>
    <w:rsid w:val="00546016"/>
    <w:rsid w:val="00551DCD"/>
    <w:rsid w:val="00551F1B"/>
    <w:rsid w:val="00554F34"/>
    <w:rsid w:val="00555888"/>
    <w:rsid w:val="0055784E"/>
    <w:rsid w:val="00557F02"/>
    <w:rsid w:val="005624BF"/>
    <w:rsid w:val="00563204"/>
    <w:rsid w:val="005674BB"/>
    <w:rsid w:val="00567D29"/>
    <w:rsid w:val="00572420"/>
    <w:rsid w:val="00576831"/>
    <w:rsid w:val="00577A59"/>
    <w:rsid w:val="00580DFD"/>
    <w:rsid w:val="0058527D"/>
    <w:rsid w:val="00590D0C"/>
    <w:rsid w:val="005934B1"/>
    <w:rsid w:val="0059499D"/>
    <w:rsid w:val="0059603B"/>
    <w:rsid w:val="005A039D"/>
    <w:rsid w:val="005A03F6"/>
    <w:rsid w:val="005A254C"/>
    <w:rsid w:val="005A352B"/>
    <w:rsid w:val="005A71AB"/>
    <w:rsid w:val="005B3255"/>
    <w:rsid w:val="005B37F9"/>
    <w:rsid w:val="005C04DA"/>
    <w:rsid w:val="005C23B8"/>
    <w:rsid w:val="005C3F68"/>
    <w:rsid w:val="005C4DD8"/>
    <w:rsid w:val="005D145A"/>
    <w:rsid w:val="005D555A"/>
    <w:rsid w:val="005E2011"/>
    <w:rsid w:val="005E2FF2"/>
    <w:rsid w:val="005F5B79"/>
    <w:rsid w:val="005F7401"/>
    <w:rsid w:val="00600F71"/>
    <w:rsid w:val="00601719"/>
    <w:rsid w:val="0060380A"/>
    <w:rsid w:val="006060F9"/>
    <w:rsid w:val="0060732A"/>
    <w:rsid w:val="00611767"/>
    <w:rsid w:val="00621EFA"/>
    <w:rsid w:val="0062238E"/>
    <w:rsid w:val="006240EE"/>
    <w:rsid w:val="00625317"/>
    <w:rsid w:val="00627C0A"/>
    <w:rsid w:val="00631241"/>
    <w:rsid w:val="00631567"/>
    <w:rsid w:val="0063210E"/>
    <w:rsid w:val="006329B0"/>
    <w:rsid w:val="0063361B"/>
    <w:rsid w:val="00636C8E"/>
    <w:rsid w:val="0063735C"/>
    <w:rsid w:val="006419B8"/>
    <w:rsid w:val="00641BF5"/>
    <w:rsid w:val="00644507"/>
    <w:rsid w:val="00645455"/>
    <w:rsid w:val="006473E0"/>
    <w:rsid w:val="00650C0C"/>
    <w:rsid w:val="00650C30"/>
    <w:rsid w:val="00650C9A"/>
    <w:rsid w:val="00656739"/>
    <w:rsid w:val="00664A9F"/>
    <w:rsid w:val="00664EE8"/>
    <w:rsid w:val="006663B1"/>
    <w:rsid w:val="00666BB6"/>
    <w:rsid w:val="00667016"/>
    <w:rsid w:val="00667058"/>
    <w:rsid w:val="00672ED9"/>
    <w:rsid w:val="0067320A"/>
    <w:rsid w:val="0067384B"/>
    <w:rsid w:val="00684CA8"/>
    <w:rsid w:val="00685753"/>
    <w:rsid w:val="006878C2"/>
    <w:rsid w:val="00691AF5"/>
    <w:rsid w:val="006922EF"/>
    <w:rsid w:val="00693422"/>
    <w:rsid w:val="0069389E"/>
    <w:rsid w:val="00693F40"/>
    <w:rsid w:val="006946F7"/>
    <w:rsid w:val="00696216"/>
    <w:rsid w:val="00696812"/>
    <w:rsid w:val="00696881"/>
    <w:rsid w:val="006A06EA"/>
    <w:rsid w:val="006A1520"/>
    <w:rsid w:val="006A1A72"/>
    <w:rsid w:val="006A49AD"/>
    <w:rsid w:val="006A5575"/>
    <w:rsid w:val="006A6BFE"/>
    <w:rsid w:val="006A7A32"/>
    <w:rsid w:val="006B0559"/>
    <w:rsid w:val="006B1943"/>
    <w:rsid w:val="006B365F"/>
    <w:rsid w:val="006B531E"/>
    <w:rsid w:val="006B6184"/>
    <w:rsid w:val="006B6F2E"/>
    <w:rsid w:val="006C15FC"/>
    <w:rsid w:val="006C2119"/>
    <w:rsid w:val="006C5328"/>
    <w:rsid w:val="006C5D6F"/>
    <w:rsid w:val="006C656A"/>
    <w:rsid w:val="006C7776"/>
    <w:rsid w:val="006D13C6"/>
    <w:rsid w:val="006D4C4B"/>
    <w:rsid w:val="006D7DDE"/>
    <w:rsid w:val="006E2E0B"/>
    <w:rsid w:val="006F48AD"/>
    <w:rsid w:val="006F4CA9"/>
    <w:rsid w:val="006F54CB"/>
    <w:rsid w:val="006F7E24"/>
    <w:rsid w:val="0070077D"/>
    <w:rsid w:val="0070179C"/>
    <w:rsid w:val="007020FF"/>
    <w:rsid w:val="00702204"/>
    <w:rsid w:val="00703E81"/>
    <w:rsid w:val="007048C1"/>
    <w:rsid w:val="0070626E"/>
    <w:rsid w:val="0070704A"/>
    <w:rsid w:val="007073DD"/>
    <w:rsid w:val="00707FED"/>
    <w:rsid w:val="00713E14"/>
    <w:rsid w:val="00715737"/>
    <w:rsid w:val="00717943"/>
    <w:rsid w:val="00717A33"/>
    <w:rsid w:val="00720CE2"/>
    <w:rsid w:val="00721694"/>
    <w:rsid w:val="0072183F"/>
    <w:rsid w:val="00724D09"/>
    <w:rsid w:val="00733354"/>
    <w:rsid w:val="00734E01"/>
    <w:rsid w:val="00740FBB"/>
    <w:rsid w:val="007449DF"/>
    <w:rsid w:val="00745D85"/>
    <w:rsid w:val="00746D73"/>
    <w:rsid w:val="00747379"/>
    <w:rsid w:val="00750EE9"/>
    <w:rsid w:val="0075136D"/>
    <w:rsid w:val="007523D2"/>
    <w:rsid w:val="007543AB"/>
    <w:rsid w:val="007547D6"/>
    <w:rsid w:val="0076029D"/>
    <w:rsid w:val="00772FB5"/>
    <w:rsid w:val="00773078"/>
    <w:rsid w:val="007744D3"/>
    <w:rsid w:val="0077466D"/>
    <w:rsid w:val="00774BC2"/>
    <w:rsid w:val="00774CD4"/>
    <w:rsid w:val="0077534F"/>
    <w:rsid w:val="00776E96"/>
    <w:rsid w:val="00780C1D"/>
    <w:rsid w:val="00782182"/>
    <w:rsid w:val="0078783D"/>
    <w:rsid w:val="00796FD8"/>
    <w:rsid w:val="007A10F6"/>
    <w:rsid w:val="007A24AE"/>
    <w:rsid w:val="007A52DC"/>
    <w:rsid w:val="007B0BB7"/>
    <w:rsid w:val="007B4666"/>
    <w:rsid w:val="007C0409"/>
    <w:rsid w:val="007C2A78"/>
    <w:rsid w:val="007C43D2"/>
    <w:rsid w:val="007C4F48"/>
    <w:rsid w:val="007C525D"/>
    <w:rsid w:val="007C6FB1"/>
    <w:rsid w:val="007D1D2E"/>
    <w:rsid w:val="007E0B50"/>
    <w:rsid w:val="007E1BF9"/>
    <w:rsid w:val="007E5313"/>
    <w:rsid w:val="007E5C1B"/>
    <w:rsid w:val="007E5C36"/>
    <w:rsid w:val="007E5E1F"/>
    <w:rsid w:val="007F324B"/>
    <w:rsid w:val="00803A24"/>
    <w:rsid w:val="008066D4"/>
    <w:rsid w:val="008114D5"/>
    <w:rsid w:val="00820E85"/>
    <w:rsid w:val="00821F71"/>
    <w:rsid w:val="00824F16"/>
    <w:rsid w:val="008320BD"/>
    <w:rsid w:val="00833AA3"/>
    <w:rsid w:val="008340DF"/>
    <w:rsid w:val="008432D7"/>
    <w:rsid w:val="00844AC4"/>
    <w:rsid w:val="00846D08"/>
    <w:rsid w:val="0086237A"/>
    <w:rsid w:val="00862B03"/>
    <w:rsid w:val="0086442E"/>
    <w:rsid w:val="00864CB8"/>
    <w:rsid w:val="0087226F"/>
    <w:rsid w:val="008722DC"/>
    <w:rsid w:val="0087390B"/>
    <w:rsid w:val="00874B0F"/>
    <w:rsid w:val="00880D59"/>
    <w:rsid w:val="00882CA3"/>
    <w:rsid w:val="00883AB7"/>
    <w:rsid w:val="00885C05"/>
    <w:rsid w:val="008872E9"/>
    <w:rsid w:val="008879F8"/>
    <w:rsid w:val="00891A76"/>
    <w:rsid w:val="00892ED4"/>
    <w:rsid w:val="008946AD"/>
    <w:rsid w:val="00894E19"/>
    <w:rsid w:val="008A050B"/>
    <w:rsid w:val="008A11FB"/>
    <w:rsid w:val="008B14BE"/>
    <w:rsid w:val="008B27EA"/>
    <w:rsid w:val="008B37BF"/>
    <w:rsid w:val="008B38B0"/>
    <w:rsid w:val="008B4F52"/>
    <w:rsid w:val="008C1696"/>
    <w:rsid w:val="008C3B1D"/>
    <w:rsid w:val="008C6870"/>
    <w:rsid w:val="008D02EE"/>
    <w:rsid w:val="008D0470"/>
    <w:rsid w:val="008D1940"/>
    <w:rsid w:val="008D215E"/>
    <w:rsid w:val="008D2BA9"/>
    <w:rsid w:val="008D62F5"/>
    <w:rsid w:val="008E1BB0"/>
    <w:rsid w:val="008E1FB5"/>
    <w:rsid w:val="008F0864"/>
    <w:rsid w:val="008F2161"/>
    <w:rsid w:val="008F3ADA"/>
    <w:rsid w:val="008F5803"/>
    <w:rsid w:val="008F6F45"/>
    <w:rsid w:val="009017FA"/>
    <w:rsid w:val="00902C76"/>
    <w:rsid w:val="009036C3"/>
    <w:rsid w:val="00904439"/>
    <w:rsid w:val="009049B7"/>
    <w:rsid w:val="00906FDD"/>
    <w:rsid w:val="00907A9D"/>
    <w:rsid w:val="00910DA4"/>
    <w:rsid w:val="0091363E"/>
    <w:rsid w:val="0091572C"/>
    <w:rsid w:val="00920BCC"/>
    <w:rsid w:val="009219AA"/>
    <w:rsid w:val="00922534"/>
    <w:rsid w:val="00922D52"/>
    <w:rsid w:val="00930B97"/>
    <w:rsid w:val="00931F60"/>
    <w:rsid w:val="00935707"/>
    <w:rsid w:val="00937193"/>
    <w:rsid w:val="00942406"/>
    <w:rsid w:val="009438C8"/>
    <w:rsid w:val="00943A85"/>
    <w:rsid w:val="0094559E"/>
    <w:rsid w:val="00945677"/>
    <w:rsid w:val="00947315"/>
    <w:rsid w:val="00951626"/>
    <w:rsid w:val="0095381B"/>
    <w:rsid w:val="00955250"/>
    <w:rsid w:val="00956BC8"/>
    <w:rsid w:val="00956DD9"/>
    <w:rsid w:val="00957BBF"/>
    <w:rsid w:val="009626B9"/>
    <w:rsid w:val="00964D40"/>
    <w:rsid w:val="00965F9B"/>
    <w:rsid w:val="00973314"/>
    <w:rsid w:val="00973E8D"/>
    <w:rsid w:val="00980257"/>
    <w:rsid w:val="00981F04"/>
    <w:rsid w:val="00983CC0"/>
    <w:rsid w:val="00983EF4"/>
    <w:rsid w:val="00985C1E"/>
    <w:rsid w:val="00992612"/>
    <w:rsid w:val="00993E9D"/>
    <w:rsid w:val="009A0E8E"/>
    <w:rsid w:val="009A1217"/>
    <w:rsid w:val="009A46C9"/>
    <w:rsid w:val="009B14BC"/>
    <w:rsid w:val="009B1DEE"/>
    <w:rsid w:val="009B2705"/>
    <w:rsid w:val="009B6870"/>
    <w:rsid w:val="009B7D22"/>
    <w:rsid w:val="009C2AC1"/>
    <w:rsid w:val="009C3E48"/>
    <w:rsid w:val="009C5160"/>
    <w:rsid w:val="009C7915"/>
    <w:rsid w:val="009D279E"/>
    <w:rsid w:val="009D50D7"/>
    <w:rsid w:val="009E023B"/>
    <w:rsid w:val="009E1A99"/>
    <w:rsid w:val="009E1D8C"/>
    <w:rsid w:val="009E46DB"/>
    <w:rsid w:val="009E58FE"/>
    <w:rsid w:val="009E5A74"/>
    <w:rsid w:val="009E7222"/>
    <w:rsid w:val="009F0EFE"/>
    <w:rsid w:val="009F58C4"/>
    <w:rsid w:val="00A041A9"/>
    <w:rsid w:val="00A06E6D"/>
    <w:rsid w:val="00A17834"/>
    <w:rsid w:val="00A17BAC"/>
    <w:rsid w:val="00A2079F"/>
    <w:rsid w:val="00A22C72"/>
    <w:rsid w:val="00A22EF2"/>
    <w:rsid w:val="00A255ED"/>
    <w:rsid w:val="00A35B3F"/>
    <w:rsid w:val="00A42EC5"/>
    <w:rsid w:val="00A43FD6"/>
    <w:rsid w:val="00A507F3"/>
    <w:rsid w:val="00A55B3B"/>
    <w:rsid w:val="00A5726C"/>
    <w:rsid w:val="00A57D0E"/>
    <w:rsid w:val="00A61719"/>
    <w:rsid w:val="00A65924"/>
    <w:rsid w:val="00A67ACB"/>
    <w:rsid w:val="00A67F66"/>
    <w:rsid w:val="00A729E1"/>
    <w:rsid w:val="00A80317"/>
    <w:rsid w:val="00A80975"/>
    <w:rsid w:val="00A82780"/>
    <w:rsid w:val="00A842CE"/>
    <w:rsid w:val="00A8554A"/>
    <w:rsid w:val="00A8581B"/>
    <w:rsid w:val="00A90452"/>
    <w:rsid w:val="00A914B3"/>
    <w:rsid w:val="00A918C6"/>
    <w:rsid w:val="00A91FDB"/>
    <w:rsid w:val="00A97CA5"/>
    <w:rsid w:val="00AA0353"/>
    <w:rsid w:val="00AA1343"/>
    <w:rsid w:val="00AA165A"/>
    <w:rsid w:val="00AB505C"/>
    <w:rsid w:val="00AB57C6"/>
    <w:rsid w:val="00AB7978"/>
    <w:rsid w:val="00AC1F20"/>
    <w:rsid w:val="00AC30D5"/>
    <w:rsid w:val="00AC3D20"/>
    <w:rsid w:val="00AC3EFC"/>
    <w:rsid w:val="00AC48DA"/>
    <w:rsid w:val="00AD17A7"/>
    <w:rsid w:val="00AD2E03"/>
    <w:rsid w:val="00AD381F"/>
    <w:rsid w:val="00AE06B2"/>
    <w:rsid w:val="00AE29F3"/>
    <w:rsid w:val="00AE5DEF"/>
    <w:rsid w:val="00AE63F8"/>
    <w:rsid w:val="00AE6573"/>
    <w:rsid w:val="00AE7F69"/>
    <w:rsid w:val="00AF1DC1"/>
    <w:rsid w:val="00AF396C"/>
    <w:rsid w:val="00AF45DA"/>
    <w:rsid w:val="00AF6176"/>
    <w:rsid w:val="00AF6BBB"/>
    <w:rsid w:val="00AF7E91"/>
    <w:rsid w:val="00B00E3A"/>
    <w:rsid w:val="00B01D0E"/>
    <w:rsid w:val="00B01D3A"/>
    <w:rsid w:val="00B04672"/>
    <w:rsid w:val="00B04E93"/>
    <w:rsid w:val="00B06673"/>
    <w:rsid w:val="00B06D75"/>
    <w:rsid w:val="00B06FB1"/>
    <w:rsid w:val="00B07048"/>
    <w:rsid w:val="00B11DDB"/>
    <w:rsid w:val="00B1338A"/>
    <w:rsid w:val="00B15695"/>
    <w:rsid w:val="00B17C6F"/>
    <w:rsid w:val="00B21A27"/>
    <w:rsid w:val="00B2517E"/>
    <w:rsid w:val="00B26E24"/>
    <w:rsid w:val="00B300EC"/>
    <w:rsid w:val="00B327C4"/>
    <w:rsid w:val="00B334C0"/>
    <w:rsid w:val="00B33E33"/>
    <w:rsid w:val="00B34993"/>
    <w:rsid w:val="00B356E9"/>
    <w:rsid w:val="00B420C6"/>
    <w:rsid w:val="00B42AB9"/>
    <w:rsid w:val="00B44E1A"/>
    <w:rsid w:val="00B45BDE"/>
    <w:rsid w:val="00B504C9"/>
    <w:rsid w:val="00B507DC"/>
    <w:rsid w:val="00B5124B"/>
    <w:rsid w:val="00B5219D"/>
    <w:rsid w:val="00B55437"/>
    <w:rsid w:val="00B56A04"/>
    <w:rsid w:val="00B57E12"/>
    <w:rsid w:val="00B619C3"/>
    <w:rsid w:val="00B67552"/>
    <w:rsid w:val="00B719DF"/>
    <w:rsid w:val="00B7384B"/>
    <w:rsid w:val="00B754FD"/>
    <w:rsid w:val="00B757DF"/>
    <w:rsid w:val="00B76994"/>
    <w:rsid w:val="00B84135"/>
    <w:rsid w:val="00B85D6D"/>
    <w:rsid w:val="00B91B57"/>
    <w:rsid w:val="00B97694"/>
    <w:rsid w:val="00B9784A"/>
    <w:rsid w:val="00BA193C"/>
    <w:rsid w:val="00BA1E84"/>
    <w:rsid w:val="00BA5605"/>
    <w:rsid w:val="00BA5C07"/>
    <w:rsid w:val="00BA6802"/>
    <w:rsid w:val="00BA6C95"/>
    <w:rsid w:val="00BB1DCC"/>
    <w:rsid w:val="00BB2166"/>
    <w:rsid w:val="00BB2962"/>
    <w:rsid w:val="00BB2E03"/>
    <w:rsid w:val="00BB34DF"/>
    <w:rsid w:val="00BB37F7"/>
    <w:rsid w:val="00BB5949"/>
    <w:rsid w:val="00BB5F67"/>
    <w:rsid w:val="00BC0596"/>
    <w:rsid w:val="00BC35B0"/>
    <w:rsid w:val="00BD22EA"/>
    <w:rsid w:val="00BD4890"/>
    <w:rsid w:val="00BD62EB"/>
    <w:rsid w:val="00BE3A94"/>
    <w:rsid w:val="00BE6CB5"/>
    <w:rsid w:val="00BF0FF5"/>
    <w:rsid w:val="00BF1252"/>
    <w:rsid w:val="00BF3317"/>
    <w:rsid w:val="00BF3566"/>
    <w:rsid w:val="00BF60E4"/>
    <w:rsid w:val="00C00E58"/>
    <w:rsid w:val="00C051DA"/>
    <w:rsid w:val="00C11FB5"/>
    <w:rsid w:val="00C151BE"/>
    <w:rsid w:val="00C16E53"/>
    <w:rsid w:val="00C266F5"/>
    <w:rsid w:val="00C27DF8"/>
    <w:rsid w:val="00C30D69"/>
    <w:rsid w:val="00C30FAF"/>
    <w:rsid w:val="00C33CB6"/>
    <w:rsid w:val="00C352A0"/>
    <w:rsid w:val="00C3563C"/>
    <w:rsid w:val="00C35C94"/>
    <w:rsid w:val="00C36FC4"/>
    <w:rsid w:val="00C37D07"/>
    <w:rsid w:val="00C4010B"/>
    <w:rsid w:val="00C41706"/>
    <w:rsid w:val="00C450F4"/>
    <w:rsid w:val="00C47543"/>
    <w:rsid w:val="00C50BA2"/>
    <w:rsid w:val="00C5452F"/>
    <w:rsid w:val="00C546FF"/>
    <w:rsid w:val="00C56949"/>
    <w:rsid w:val="00C57452"/>
    <w:rsid w:val="00C61858"/>
    <w:rsid w:val="00C66C83"/>
    <w:rsid w:val="00C71910"/>
    <w:rsid w:val="00C71B21"/>
    <w:rsid w:val="00C80CEB"/>
    <w:rsid w:val="00C847AB"/>
    <w:rsid w:val="00C84B88"/>
    <w:rsid w:val="00C86D93"/>
    <w:rsid w:val="00C90E30"/>
    <w:rsid w:val="00C916C2"/>
    <w:rsid w:val="00C970EA"/>
    <w:rsid w:val="00CA03B7"/>
    <w:rsid w:val="00CA1572"/>
    <w:rsid w:val="00CA1C3B"/>
    <w:rsid w:val="00CB3CDC"/>
    <w:rsid w:val="00CB4123"/>
    <w:rsid w:val="00CB4ABD"/>
    <w:rsid w:val="00CB64D7"/>
    <w:rsid w:val="00CB6C6B"/>
    <w:rsid w:val="00CB70BA"/>
    <w:rsid w:val="00CC1321"/>
    <w:rsid w:val="00CC3DE8"/>
    <w:rsid w:val="00CC4A36"/>
    <w:rsid w:val="00CC4D7F"/>
    <w:rsid w:val="00CC6D5B"/>
    <w:rsid w:val="00CD1BC9"/>
    <w:rsid w:val="00CD5C4E"/>
    <w:rsid w:val="00CD6A95"/>
    <w:rsid w:val="00CD6D9C"/>
    <w:rsid w:val="00CD7503"/>
    <w:rsid w:val="00CE14E3"/>
    <w:rsid w:val="00CE6A9E"/>
    <w:rsid w:val="00CF37D6"/>
    <w:rsid w:val="00D02CFB"/>
    <w:rsid w:val="00D04846"/>
    <w:rsid w:val="00D05AF2"/>
    <w:rsid w:val="00D06458"/>
    <w:rsid w:val="00D15AD4"/>
    <w:rsid w:val="00D163C0"/>
    <w:rsid w:val="00D20BF2"/>
    <w:rsid w:val="00D21125"/>
    <w:rsid w:val="00D26501"/>
    <w:rsid w:val="00D31F35"/>
    <w:rsid w:val="00D32325"/>
    <w:rsid w:val="00D40539"/>
    <w:rsid w:val="00D4091A"/>
    <w:rsid w:val="00D40B65"/>
    <w:rsid w:val="00D413E4"/>
    <w:rsid w:val="00D452FD"/>
    <w:rsid w:val="00D46885"/>
    <w:rsid w:val="00D47BAE"/>
    <w:rsid w:val="00D51F02"/>
    <w:rsid w:val="00D53969"/>
    <w:rsid w:val="00D557C1"/>
    <w:rsid w:val="00D559CC"/>
    <w:rsid w:val="00D57330"/>
    <w:rsid w:val="00D573EE"/>
    <w:rsid w:val="00D57E3B"/>
    <w:rsid w:val="00D732CB"/>
    <w:rsid w:val="00D73CF1"/>
    <w:rsid w:val="00D7735F"/>
    <w:rsid w:val="00D80BCE"/>
    <w:rsid w:val="00D81D46"/>
    <w:rsid w:val="00D8316F"/>
    <w:rsid w:val="00D8634E"/>
    <w:rsid w:val="00D86770"/>
    <w:rsid w:val="00D90362"/>
    <w:rsid w:val="00D92D71"/>
    <w:rsid w:val="00D95AB6"/>
    <w:rsid w:val="00D9667C"/>
    <w:rsid w:val="00DA219E"/>
    <w:rsid w:val="00DA2361"/>
    <w:rsid w:val="00DA2EF2"/>
    <w:rsid w:val="00DA41E5"/>
    <w:rsid w:val="00DA4C3D"/>
    <w:rsid w:val="00DB1A50"/>
    <w:rsid w:val="00DB1A80"/>
    <w:rsid w:val="00DB61FF"/>
    <w:rsid w:val="00DC2367"/>
    <w:rsid w:val="00DC457A"/>
    <w:rsid w:val="00DC71B6"/>
    <w:rsid w:val="00DD1972"/>
    <w:rsid w:val="00DD502D"/>
    <w:rsid w:val="00DD7ECD"/>
    <w:rsid w:val="00DE1A48"/>
    <w:rsid w:val="00DE47FC"/>
    <w:rsid w:val="00DE719A"/>
    <w:rsid w:val="00DF368E"/>
    <w:rsid w:val="00DF5369"/>
    <w:rsid w:val="00DF5D0A"/>
    <w:rsid w:val="00E01302"/>
    <w:rsid w:val="00E02145"/>
    <w:rsid w:val="00E06FC6"/>
    <w:rsid w:val="00E07582"/>
    <w:rsid w:val="00E101A7"/>
    <w:rsid w:val="00E10C63"/>
    <w:rsid w:val="00E12F79"/>
    <w:rsid w:val="00E13080"/>
    <w:rsid w:val="00E147B7"/>
    <w:rsid w:val="00E174DB"/>
    <w:rsid w:val="00E17CAC"/>
    <w:rsid w:val="00E20D5E"/>
    <w:rsid w:val="00E214B6"/>
    <w:rsid w:val="00E22ED5"/>
    <w:rsid w:val="00E23B08"/>
    <w:rsid w:val="00E246E1"/>
    <w:rsid w:val="00E3101A"/>
    <w:rsid w:val="00E3285A"/>
    <w:rsid w:val="00E4359A"/>
    <w:rsid w:val="00E4426F"/>
    <w:rsid w:val="00E52CC3"/>
    <w:rsid w:val="00E54141"/>
    <w:rsid w:val="00E65166"/>
    <w:rsid w:val="00E65F2E"/>
    <w:rsid w:val="00E71D77"/>
    <w:rsid w:val="00E73A24"/>
    <w:rsid w:val="00E74016"/>
    <w:rsid w:val="00E762B3"/>
    <w:rsid w:val="00E80E0C"/>
    <w:rsid w:val="00E82658"/>
    <w:rsid w:val="00E8527A"/>
    <w:rsid w:val="00E879BB"/>
    <w:rsid w:val="00E90F93"/>
    <w:rsid w:val="00E9129D"/>
    <w:rsid w:val="00E96EE2"/>
    <w:rsid w:val="00E9768E"/>
    <w:rsid w:val="00EA7A44"/>
    <w:rsid w:val="00EB2071"/>
    <w:rsid w:val="00EB33F3"/>
    <w:rsid w:val="00EB7559"/>
    <w:rsid w:val="00EC2C90"/>
    <w:rsid w:val="00EC3432"/>
    <w:rsid w:val="00EC413A"/>
    <w:rsid w:val="00EC4892"/>
    <w:rsid w:val="00ED0006"/>
    <w:rsid w:val="00ED142D"/>
    <w:rsid w:val="00ED3519"/>
    <w:rsid w:val="00ED678B"/>
    <w:rsid w:val="00EE232C"/>
    <w:rsid w:val="00EE490F"/>
    <w:rsid w:val="00EF3BA1"/>
    <w:rsid w:val="00EF5B0C"/>
    <w:rsid w:val="00EF5F76"/>
    <w:rsid w:val="00F04196"/>
    <w:rsid w:val="00F0646A"/>
    <w:rsid w:val="00F072E8"/>
    <w:rsid w:val="00F10924"/>
    <w:rsid w:val="00F11030"/>
    <w:rsid w:val="00F11729"/>
    <w:rsid w:val="00F11B01"/>
    <w:rsid w:val="00F1699D"/>
    <w:rsid w:val="00F22954"/>
    <w:rsid w:val="00F2558B"/>
    <w:rsid w:val="00F25C0A"/>
    <w:rsid w:val="00F26636"/>
    <w:rsid w:val="00F27B2D"/>
    <w:rsid w:val="00F37AD5"/>
    <w:rsid w:val="00F403EA"/>
    <w:rsid w:val="00F43359"/>
    <w:rsid w:val="00F46FDB"/>
    <w:rsid w:val="00F513A3"/>
    <w:rsid w:val="00F51976"/>
    <w:rsid w:val="00F55CCE"/>
    <w:rsid w:val="00F61F5F"/>
    <w:rsid w:val="00F65328"/>
    <w:rsid w:val="00F65E31"/>
    <w:rsid w:val="00F73A25"/>
    <w:rsid w:val="00F73F35"/>
    <w:rsid w:val="00F74D95"/>
    <w:rsid w:val="00F7558C"/>
    <w:rsid w:val="00F759E5"/>
    <w:rsid w:val="00F76225"/>
    <w:rsid w:val="00F76773"/>
    <w:rsid w:val="00F8040D"/>
    <w:rsid w:val="00F80DA6"/>
    <w:rsid w:val="00F81131"/>
    <w:rsid w:val="00F8322F"/>
    <w:rsid w:val="00F87AF1"/>
    <w:rsid w:val="00F91DC5"/>
    <w:rsid w:val="00F93100"/>
    <w:rsid w:val="00F970F5"/>
    <w:rsid w:val="00F977C8"/>
    <w:rsid w:val="00FA2D18"/>
    <w:rsid w:val="00FA2F09"/>
    <w:rsid w:val="00FA2FA1"/>
    <w:rsid w:val="00FB507A"/>
    <w:rsid w:val="00FB742D"/>
    <w:rsid w:val="00FC0603"/>
    <w:rsid w:val="00FC2A36"/>
    <w:rsid w:val="00FC3520"/>
    <w:rsid w:val="00FC45D6"/>
    <w:rsid w:val="00FC61EB"/>
    <w:rsid w:val="00FC61ED"/>
    <w:rsid w:val="00FC6E80"/>
    <w:rsid w:val="00FC7F85"/>
    <w:rsid w:val="00FD3A67"/>
    <w:rsid w:val="00FE2763"/>
    <w:rsid w:val="00FE2A81"/>
    <w:rsid w:val="00FE5552"/>
    <w:rsid w:val="00FE6563"/>
    <w:rsid w:val="00FE6653"/>
    <w:rsid w:val="00FE72E8"/>
    <w:rsid w:val="00FE7968"/>
    <w:rsid w:val="00FE7982"/>
    <w:rsid w:val="00FF0143"/>
    <w:rsid w:val="00FF33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C5938"/>
  <w15:chartTrackingRefBased/>
  <w15:docId w15:val="{5614A1E9-B1DF-E249-A69D-60E9B7E6F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3FD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43F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43F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Foldover,3: Cite,Heading 3 Char1 Char Char,Citation Char Char Char Char,Citation Char1 Char Char,Bold Cite,Tag Char Char,Cite 1,Read Char,Heading 3 Char Char1 Char Char,Read Char Ch,Text 7,no,Char1 Char,cites Char, Char,Char1,Text "/>
    <w:basedOn w:val="Normal"/>
    <w:next w:val="Normal"/>
    <w:link w:val="Heading3Char"/>
    <w:uiPriority w:val="2"/>
    <w:qFormat/>
    <w:rsid w:val="00A43F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No Spacing1111,ta,No Spacing112,No Spacing1121,T,t,Tag1,Ta,C"/>
    <w:basedOn w:val="Normal"/>
    <w:next w:val="Normal"/>
    <w:link w:val="Heading4Char"/>
    <w:uiPriority w:val="3"/>
    <w:qFormat/>
    <w:rsid w:val="00A43F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43FD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rsid w:val="00227B15"/>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B56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27B1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A43F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3FD6"/>
  </w:style>
  <w:style w:type="character" w:customStyle="1" w:styleId="Heading1Char">
    <w:name w:val="Heading 1 Char"/>
    <w:aliases w:val="Pocket Char"/>
    <w:basedOn w:val="DefaultParagraphFont"/>
    <w:link w:val="Heading1"/>
    <w:rsid w:val="00A43FD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43FD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Foldover Char,3: Cite Char,Heading 3 Char1 Char Char Char,Citation Char Char Char Char Char,Citation Char1 Char Char Char,Bold Cite Char,Tag Char Char Char,Cite 1 Char,Read Char Char,Read Char Ch Char,Text 7 Char"/>
    <w:basedOn w:val="DefaultParagraphFont"/>
    <w:link w:val="Heading3"/>
    <w:uiPriority w:val="2"/>
    <w:rsid w:val="00A43FD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A43FD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A43FD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rsid w:val="00227B15"/>
    <w:rPr>
      <w:rFonts w:asciiTheme="majorHAnsi" w:eastAsiaTheme="majorEastAsia" w:hAnsiTheme="majorHAnsi" w:cstheme="majorBidi"/>
      <w:color w:val="0A2F40" w:themeColor="accent1" w:themeShade="7F"/>
      <w:kern w:val="0"/>
      <w:sz w:val="22"/>
      <w:szCs w:val="22"/>
      <w14:ligatures w14:val="none"/>
    </w:rPr>
  </w:style>
  <w:style w:type="character" w:customStyle="1" w:styleId="Heading7Char">
    <w:name w:val="Heading 7 Char"/>
    <w:basedOn w:val="DefaultParagraphFont"/>
    <w:link w:val="Heading7"/>
    <w:uiPriority w:val="9"/>
    <w:semiHidden/>
    <w:rsid w:val="00B56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27B15"/>
    <w:rPr>
      <w:rFonts w:asciiTheme="majorHAnsi" w:eastAsiaTheme="majorEastAsia" w:hAnsiTheme="majorHAnsi" w:cstheme="majorBidi"/>
      <w:i/>
      <w:iCs/>
      <w:color w:val="272727" w:themeColor="text1" w:themeTint="D8"/>
      <w:kern w:val="0"/>
      <w:sz w:val="21"/>
      <w:szCs w:val="21"/>
      <w14:ligatures w14:val="none"/>
    </w:rPr>
  </w:style>
  <w:style w:type="paragraph" w:styleId="Title">
    <w:name w:val="Title"/>
    <w:basedOn w:val="Normal"/>
    <w:next w:val="Normal"/>
    <w:link w:val="TitleChar"/>
    <w:uiPriority w:val="7"/>
    <w:qFormat/>
    <w:rsid w:val="00B56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B56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A04"/>
    <w:pPr>
      <w:spacing w:before="160"/>
      <w:jc w:val="center"/>
    </w:pPr>
    <w:rPr>
      <w:i/>
      <w:iCs/>
      <w:color w:val="404040" w:themeColor="text1" w:themeTint="BF"/>
    </w:rPr>
  </w:style>
  <w:style w:type="character" w:customStyle="1" w:styleId="QuoteChar">
    <w:name w:val="Quote Char"/>
    <w:basedOn w:val="DefaultParagraphFont"/>
    <w:link w:val="Quote"/>
    <w:uiPriority w:val="29"/>
    <w:rsid w:val="00B56A04"/>
    <w:rPr>
      <w:i/>
      <w:iCs/>
      <w:color w:val="404040" w:themeColor="text1" w:themeTint="BF"/>
    </w:rPr>
  </w:style>
  <w:style w:type="paragraph" w:styleId="ListParagraph">
    <w:name w:val="List Paragraph"/>
    <w:aliases w:val="6 font"/>
    <w:basedOn w:val="Normal"/>
    <w:uiPriority w:val="34"/>
    <w:qFormat/>
    <w:rsid w:val="00B56A04"/>
    <w:pPr>
      <w:ind w:left="720"/>
      <w:contextualSpacing/>
    </w:pPr>
  </w:style>
  <w:style w:type="character" w:styleId="IntenseEmphasis">
    <w:name w:val="Intense Emphasis"/>
    <w:basedOn w:val="DefaultParagraphFont"/>
    <w:uiPriority w:val="21"/>
    <w:qFormat/>
    <w:rsid w:val="00B56A04"/>
    <w:rPr>
      <w:i/>
      <w:iCs/>
      <w:color w:val="0F4761" w:themeColor="accent1" w:themeShade="BF"/>
    </w:rPr>
  </w:style>
  <w:style w:type="paragraph" w:styleId="IntenseQuote">
    <w:name w:val="Intense Quote"/>
    <w:basedOn w:val="Normal"/>
    <w:next w:val="Normal"/>
    <w:link w:val="IntenseQuoteChar"/>
    <w:uiPriority w:val="30"/>
    <w:qFormat/>
    <w:rsid w:val="00B56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A04"/>
    <w:rPr>
      <w:i/>
      <w:iCs/>
      <w:color w:val="0F4761" w:themeColor="accent1" w:themeShade="BF"/>
    </w:rPr>
  </w:style>
  <w:style w:type="character" w:styleId="IntenseReference">
    <w:name w:val="Intense Reference"/>
    <w:basedOn w:val="DefaultParagraphFont"/>
    <w:uiPriority w:val="32"/>
    <w:qFormat/>
    <w:rsid w:val="00B56A04"/>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8"/>
    <w:qFormat/>
    <w:rsid w:val="00A43FD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43FD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43FD6"/>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ci,Underline Char,c,Intense Emphasis11,Intense Emphasis111"/>
    <w:basedOn w:val="DefaultParagraphFont"/>
    <w:uiPriority w:val="7"/>
    <w:qFormat/>
    <w:rsid w:val="00A43FD6"/>
    <w:rPr>
      <w:b w:val="0"/>
      <w:sz w:val="22"/>
      <w:u w:val="single"/>
    </w:rPr>
  </w:style>
  <w:style w:type="character" w:styleId="Strong">
    <w:name w:val="Strong"/>
    <w:basedOn w:val="DefaultParagraphFont"/>
    <w:uiPriority w:val="22"/>
    <w:qFormat/>
    <w:rsid w:val="00A43FD6"/>
    <w:rPr>
      <w:b/>
      <w:bCs/>
    </w:rPr>
  </w:style>
  <w:style w:type="character" w:styleId="BookTitle">
    <w:name w:val="Book Title"/>
    <w:basedOn w:val="DefaultParagraphFont"/>
    <w:uiPriority w:val="33"/>
    <w:qFormat/>
    <w:rsid w:val="00A43FD6"/>
    <w:rPr>
      <w:b/>
      <w:bCs/>
      <w:i/>
      <w:iCs/>
      <w:spacing w:val="5"/>
    </w:rPr>
  </w:style>
  <w:style w:type="numbering" w:styleId="111111">
    <w:name w:val="Outline List 2"/>
    <w:basedOn w:val="NoList"/>
    <w:uiPriority w:val="99"/>
    <w:semiHidden/>
    <w:unhideWhenUsed/>
    <w:rsid w:val="00A43FD6"/>
  </w:style>
  <w:style w:type="paragraph" w:styleId="Header">
    <w:name w:val="header"/>
    <w:basedOn w:val="Normal"/>
    <w:link w:val="HeaderChar"/>
    <w:uiPriority w:val="99"/>
    <w:semiHidden/>
    <w:rsid w:val="00A43F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43FD6"/>
    <w:rPr>
      <w:rFonts w:ascii="Calibri" w:hAnsi="Calibri" w:cs="Calibri"/>
      <w:kern w:val="0"/>
      <w:sz w:val="22"/>
      <w:szCs w:val="22"/>
      <w14:ligatures w14:val="none"/>
    </w:rPr>
  </w:style>
  <w:style w:type="paragraph" w:styleId="Footer">
    <w:name w:val="footer"/>
    <w:basedOn w:val="Normal"/>
    <w:link w:val="FooterChar"/>
    <w:uiPriority w:val="99"/>
    <w:semiHidden/>
    <w:rsid w:val="00A43F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43FD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43FD6"/>
    <w:pPr>
      <w:spacing w:after="120"/>
    </w:pPr>
  </w:style>
  <w:style w:type="character" w:customStyle="1" w:styleId="BodyTextChar">
    <w:name w:val="Body Text Char"/>
    <w:basedOn w:val="DefaultParagraphFont"/>
    <w:link w:val="BodyText"/>
    <w:uiPriority w:val="99"/>
    <w:semiHidden/>
    <w:rsid w:val="00A43FD6"/>
    <w:rPr>
      <w:rFonts w:ascii="Calibri" w:hAnsi="Calibri" w:cs="Calibri"/>
      <w:kern w:val="0"/>
      <w:sz w:val="22"/>
      <w:szCs w:val="22"/>
      <w14:ligatures w14:val="none"/>
    </w:rPr>
  </w:style>
  <w:style w:type="paragraph" w:styleId="NoSpacing">
    <w:name w:val="No Spacing"/>
    <w:link w:val="NoSpacingChar"/>
    <w:uiPriority w:val="99"/>
    <w:unhideWhenUsed/>
    <w:qFormat/>
    <w:rsid w:val="00A43FD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43FD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1 Char1"/>
    <w:basedOn w:val="DefaultParagraphFont"/>
    <w:link w:val="Heading411"/>
    <w:uiPriority w:val="99"/>
    <w:unhideWhenUsed/>
    <w:rsid w:val="00A43FD6"/>
    <w:rPr>
      <w:color w:val="467886" w:themeColor="hyperlink"/>
      <w:u w:val="single"/>
    </w:rPr>
  </w:style>
  <w:style w:type="character" w:styleId="UnresolvedMention">
    <w:name w:val="Unresolved Mention"/>
    <w:basedOn w:val="DefaultParagraphFont"/>
    <w:uiPriority w:val="99"/>
    <w:semiHidden/>
    <w:unhideWhenUsed/>
    <w:rsid w:val="00A43FD6"/>
    <w:rPr>
      <w:color w:val="605E5C"/>
      <w:shd w:val="clear" w:color="auto" w:fill="E1DFDD"/>
    </w:rPr>
  </w:style>
  <w:style w:type="paragraph" w:customStyle="1" w:styleId="Heading411">
    <w:name w:val="Heading 411"/>
    <w:next w:val="NoSpacing"/>
    <w:link w:val="Hyperlink"/>
    <w:autoRedefine/>
    <w:uiPriority w:val="99"/>
    <w:qFormat/>
    <w:rsid w:val="00227B15"/>
    <w:pPr>
      <w:spacing w:line="254" w:lineRule="auto"/>
    </w:pPr>
    <w:rPr>
      <w:color w:val="467886" w:themeColor="hyperlink"/>
      <w:u w:val="single"/>
    </w:rPr>
  </w:style>
  <w:style w:type="paragraph" w:customStyle="1" w:styleId="Analytic">
    <w:name w:val="Analytic"/>
    <w:basedOn w:val="Normal"/>
    <w:link w:val="AnalyticChar"/>
    <w:autoRedefine/>
    <w:uiPriority w:val="5"/>
    <w:qFormat/>
    <w:rsid w:val="00142E51"/>
    <w:pPr>
      <w:keepNext/>
      <w:keepLines/>
      <w:spacing w:before="40" w:after="0"/>
      <w:outlineLvl w:val="3"/>
    </w:pPr>
    <w:rPr>
      <w:rFonts w:eastAsiaTheme="majorEastAsia"/>
      <w:b/>
      <w:iCs/>
      <w:color w:val="3A3A3A" w:themeColor="background2" w:themeShade="40"/>
      <w:sz w:val="26"/>
    </w:rPr>
  </w:style>
  <w:style w:type="paragraph" w:customStyle="1" w:styleId="Analytics">
    <w:name w:val="Analytics"/>
    <w:basedOn w:val="Heading4"/>
    <w:link w:val="AnalyticsChar"/>
    <w:autoRedefine/>
    <w:uiPriority w:val="5"/>
    <w:qFormat/>
    <w:rsid w:val="001E2431"/>
    <w:rPr>
      <w:color w:val="156082" w:themeColor="accent1"/>
    </w:rPr>
  </w:style>
  <w:style w:type="paragraph" w:customStyle="1" w:styleId="textbold">
    <w:name w:val="text bold"/>
    <w:basedOn w:val="Normal"/>
    <w:link w:val="Emphasis"/>
    <w:uiPriority w:val="8"/>
    <w:qFormat/>
    <w:rsid w:val="00361460"/>
    <w:pPr>
      <w:ind w:left="720"/>
      <w:jc w:val="both"/>
    </w:pPr>
    <w:rPr>
      <w:b/>
      <w:iCs/>
      <w:kern w:val="2"/>
      <w:szCs w:val="24"/>
      <w:u w:val="single"/>
      <w:bdr w:val="single" w:sz="8" w:space="0" w:color="auto"/>
      <w14:ligatures w14:val="standardContextual"/>
    </w:rPr>
  </w:style>
  <w:style w:type="character" w:customStyle="1" w:styleId="AnalyticsChar">
    <w:name w:val="Analytics Char"/>
    <w:basedOn w:val="DefaultParagraphFont"/>
    <w:link w:val="Analytics"/>
    <w:uiPriority w:val="5"/>
    <w:rsid w:val="00BF60E4"/>
    <w:rPr>
      <w:rFonts w:ascii="Calibri" w:eastAsiaTheme="majorEastAsia" w:hAnsi="Calibri" w:cstheme="majorBidi"/>
      <w:b/>
      <w:iCs/>
      <w:color w:val="156082" w:themeColor="accent1"/>
      <w:kern w:val="0"/>
      <w:sz w:val="26"/>
      <w:szCs w:val="22"/>
      <w14:ligatures w14:val="none"/>
    </w:rPr>
  </w:style>
  <w:style w:type="character" w:customStyle="1" w:styleId="AnalyticChar">
    <w:name w:val="Analytic Char"/>
    <w:basedOn w:val="DefaultParagraphFont"/>
    <w:link w:val="Analytic"/>
    <w:uiPriority w:val="5"/>
    <w:rsid w:val="00142E51"/>
    <w:rPr>
      <w:rFonts w:ascii="Calibri" w:eastAsiaTheme="majorEastAsia" w:hAnsi="Calibri" w:cs="Calibri"/>
      <w:b/>
      <w:iCs/>
      <w:color w:val="3A3A3A" w:themeColor="background2" w:themeShade="40"/>
      <w:kern w:val="0"/>
      <w:sz w:val="26"/>
      <w:szCs w:val="22"/>
      <w14:ligatures w14:val="none"/>
    </w:rPr>
  </w:style>
  <w:style w:type="paragraph" w:customStyle="1" w:styleId="Emphasis1">
    <w:name w:val="Emphasis1"/>
    <w:basedOn w:val="Normal"/>
    <w:autoRedefine/>
    <w:uiPriority w:val="8"/>
    <w:qFormat/>
    <w:rsid w:val="006878C2"/>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uiPriority w:val="7"/>
    <w:qFormat/>
    <w:rsid w:val="00FF338D"/>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ze">
    <w:name w:val="Emphasize"/>
    <w:basedOn w:val="Normal"/>
    <w:uiPriority w:val="8"/>
    <w:qFormat/>
    <w:rsid w:val="001D3E5B"/>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Undertag">
    <w:name w:val="Undertag"/>
    <w:link w:val="UndertagChar"/>
    <w:autoRedefine/>
    <w:uiPriority w:val="5"/>
    <w:qFormat/>
    <w:rsid w:val="00142E5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apple-converted-space">
    <w:name w:val="apple-converted-space"/>
    <w:basedOn w:val="DefaultParagraphFont"/>
    <w:rsid w:val="003905CC"/>
  </w:style>
  <w:style w:type="character" w:customStyle="1" w:styleId="UndertagChar">
    <w:name w:val="Undertag Char"/>
    <w:basedOn w:val="DefaultParagraphFont"/>
    <w:link w:val="Undertag"/>
    <w:uiPriority w:val="5"/>
    <w:rsid w:val="00142E51"/>
    <w:rPr>
      <w:rFonts w:ascii="Times New Roman" w:eastAsiaTheme="majorEastAsia" w:hAnsi="Times New Roman" w:cstheme="majorBidi"/>
      <w:i/>
      <w:iCs/>
      <w:color w:val="275317" w:themeColor="accent6" w:themeShade="80"/>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552217">
      <w:bodyDiv w:val="1"/>
      <w:marLeft w:val="0"/>
      <w:marRight w:val="0"/>
      <w:marTop w:val="0"/>
      <w:marBottom w:val="0"/>
      <w:divBdr>
        <w:top w:val="none" w:sz="0" w:space="0" w:color="auto"/>
        <w:left w:val="none" w:sz="0" w:space="0" w:color="auto"/>
        <w:bottom w:val="none" w:sz="0" w:space="0" w:color="auto"/>
        <w:right w:val="none" w:sz="0" w:space="0" w:color="auto"/>
      </w:divBdr>
    </w:div>
    <w:div w:id="1840922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heguardian.com/us-news/ng-interactive/2025/mar/09/trump-assault-rule-of-law?scrlybrkr=04ba8ef9" TargetMode="External"/><Relationship Id="rId12" Type="http://schemas.openxmlformats.org/officeDocument/2006/relationships/hyperlink" Target="https://digitalcommons.onu.edu/onu_law_review/vol40/iss1/5%20Accessed%2008/14/25%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igitalcommons.onu.edu/onu_law_review/vol40/iss1/5%20Accessed%2008/14/25%20//" TargetMode="External"/><Relationship Id="rId5" Type="http://schemas.openxmlformats.org/officeDocument/2006/relationships/image" Target="media/image1.png"/><Relationship Id="rId10" Type="http://schemas.openxmlformats.org/officeDocument/2006/relationships/hyperlink" Target="https://digitalcommons.onu.edu/onu_law_review/vol40/iss1/5%20Accessed%2008/14/25%20//"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272</TotalTime>
  <Pages>1</Pages>
  <Words>145873</Words>
  <Characters>824186</Characters>
  <Application>Microsoft Office Word</Application>
  <DocSecurity>0</DocSecurity>
  <Lines>8862</Lines>
  <Paragraphs>2455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27LucasCao</dc:creator>
  <cp:keywords/>
  <dc:description/>
  <cp:lastModifiedBy>27MananGupta</cp:lastModifiedBy>
  <cp:revision>58</cp:revision>
  <dcterms:created xsi:type="dcterms:W3CDTF">2025-09-07T02:36:00Z</dcterms:created>
  <dcterms:modified xsi:type="dcterms:W3CDTF">2026-02-01T14:49:00Z</dcterms:modified>
</cp:coreProperties>
</file>